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B81" w:rsidRPr="004B7783" w:rsidRDefault="00051B81" w:rsidP="00112408">
      <w:pPr>
        <w:snapToGrid w:val="0"/>
        <w:ind w:leftChars="-200" w:left="-420"/>
        <w:jc w:val="center"/>
        <w:rPr>
          <w:rFonts w:ascii="Book Antiqua" w:hAnsi="Book Antiqua"/>
          <w:b/>
          <w:bCs/>
          <w:sz w:val="23"/>
          <w:szCs w:val="23"/>
        </w:rPr>
      </w:pPr>
      <w:r w:rsidRPr="004B7783">
        <w:rPr>
          <w:rFonts w:ascii="Book Antiqua" w:hAnsi="Book Antiqua"/>
          <w:b/>
          <w:bCs/>
          <w:sz w:val="23"/>
          <w:szCs w:val="23"/>
        </w:rPr>
        <w:t>C</w:t>
      </w:r>
      <w:r w:rsidR="00FE2A45" w:rsidRPr="004B7783">
        <w:rPr>
          <w:rFonts w:ascii="Book Antiqua" w:hAnsi="Book Antiqua"/>
          <w:b/>
          <w:bCs/>
          <w:sz w:val="23"/>
          <w:szCs w:val="23"/>
        </w:rPr>
        <w:t>ONTRIBUTING FACTORS AFFECTING ONLINE AD CLICKING BEHAVIOR</w:t>
      </w:r>
    </w:p>
    <w:p w:rsidR="00051B81" w:rsidRPr="004B7783" w:rsidRDefault="00FE2A45" w:rsidP="00112408">
      <w:pPr>
        <w:snapToGrid w:val="0"/>
        <w:ind w:leftChars="-200" w:left="-420"/>
        <w:jc w:val="center"/>
        <w:rPr>
          <w:rFonts w:ascii="Book Antiqua" w:hAnsi="Book Antiqua"/>
          <w:b/>
          <w:bCs/>
          <w:sz w:val="23"/>
          <w:szCs w:val="23"/>
        </w:rPr>
      </w:pPr>
      <w:r w:rsidRPr="004B7783">
        <w:rPr>
          <w:rFonts w:ascii="Book Antiqua" w:hAnsi="Book Antiqua"/>
          <w:b/>
          <w:bCs/>
          <w:sz w:val="23"/>
          <w:szCs w:val="23"/>
        </w:rPr>
        <w:t/>
      </w:r>
    </w:p>
    <w:p w:rsidR="004B7783" w:rsidRPr="00144916" w:rsidRDefault="00357572" w:rsidP="00112408">
      <w:pPr>
        <w:snapToGrid w:val="0"/>
        <w:jc w:val="center"/>
        <w:rPr>
          <w:rFonts w:ascii="Book Antiqua" w:hAnsi="Book Antiqua"/>
          <w:sz w:val="23"/>
          <w:szCs w:val="23"/>
          <w:lang w:val="en-PH"/>
        </w:rPr>
      </w:pPr>
      <w:r w:rsidRPr="00144916">
        <w:rPr>
          <w:rFonts w:ascii="Book Antiqua" w:hAnsi="Book Antiqua"/>
          <w:sz w:val="23"/>
          <w:szCs w:val="23"/>
          <w:lang w:val="en-PH"/>
        </w:rPr>
        <w:t xml:space="preserve"/>
      </w:r>
      <w:r w:rsidRPr="00144916">
        <w:rPr>
          <w:rFonts w:ascii="Book Antiqua" w:hAnsi="Book Antiqua"/>
          <w:sz w:val="23"/>
          <w:szCs w:val="23"/>
        </w:rPr>
        <w:t/>
      </w:r>
      <w:r w:rsidR="00FE2A45" w:rsidRPr="00144916">
        <w:rPr>
          <w:rFonts w:ascii="Book Antiqua" w:hAnsi="Book Antiqua"/>
          <w:sz w:val="23"/>
          <w:szCs w:val="23"/>
          <w:lang w:val="en-PH"/>
        </w:rPr>
        <w:t/>
      </w:r>
      <w:r w:rsidRPr="00144916">
        <w:rPr>
          <w:rFonts w:ascii="Book Antiqua" w:hAnsi="Book Antiqua"/>
          <w:sz w:val="23"/>
          <w:szCs w:val="23"/>
          <w:lang w:val="en-PH"/>
        </w:rPr>
        <w:t xml:space="preserve"/>
      </w:r>
      <w:r w:rsidR="00051B81" w:rsidRPr="00144916">
        <w:rPr>
          <w:rFonts w:ascii="Book Antiqua" w:hAnsi="Book Antiqua"/>
          <w:sz w:val="23"/>
          <w:szCs w:val="23"/>
        </w:rPr>
        <w:t/>
      </w:r>
      <w:r w:rsidR="00884D2F" w:rsidRPr="00144916">
        <w:rPr>
          <w:rFonts w:ascii="Book Antiqua" w:hAnsi="Book Antiqua"/>
          <w:sz w:val="23"/>
          <w:szCs w:val="23"/>
          <w:lang w:val="en-PH"/>
        </w:rPr>
        <w:t/>
      </w:r>
      <w:r w:rsidR="00560894" w:rsidRPr="00144916">
        <w:rPr>
          <w:rFonts w:ascii="Book Antiqua" w:hAnsi="Book Antiqua"/>
          <w:sz w:val="23"/>
          <w:szCs w:val="23"/>
          <w:lang w:val="en-PH"/>
        </w:rPr>
        <w:t xml:space="preserve"/>
      </w:r>
      <w:r w:rsidR="00884D2F" w:rsidRPr="00144916">
        <w:rPr>
          <w:rFonts w:ascii="Book Antiqua" w:hAnsi="Book Antiqua"/>
          <w:sz w:val="23"/>
          <w:szCs w:val="23"/>
          <w:lang w:val="en-PH"/>
        </w:rPr>
        <w:t/>
      </w:r>
      <w:r w:rsidR="00051B81" w:rsidRPr="00144916">
        <w:rPr>
          <w:rFonts w:ascii="Book Antiqua" w:hAnsi="Book Antiqua"/>
          <w:sz w:val="23"/>
          <w:szCs w:val="23"/>
          <w:lang w:val="en-PH"/>
        </w:rPr>
        <w:t xml:space="preserve"/>
      </w:r>
    </w:p>
    <w:p w:rsidR="00051B81" w:rsidRPr="00144916" w:rsidRDefault="00884D2F" w:rsidP="00112408">
      <w:pPr>
        <w:snapToGrid w:val="0"/>
        <w:jc w:val="center"/>
        <w:rPr>
          <w:rFonts w:ascii="Book Antiqua" w:hAnsi="Book Antiqua"/>
          <w:sz w:val="23"/>
          <w:szCs w:val="23"/>
        </w:rPr>
      </w:pPr>
      <w:r w:rsidRPr="00144916">
        <w:rPr>
          <w:rFonts w:ascii="Book Antiqua" w:hAnsi="Book Antiqua"/>
          <w:sz w:val="23"/>
          <w:szCs w:val="23"/>
        </w:rPr>
        <w:t xml:space="preserve"/>
      </w:r>
      <w:r w:rsidR="00FE2A45" w:rsidRPr="00144916">
        <w:rPr>
          <w:rFonts w:ascii="Book Antiqua" w:hAnsi="Book Antiqua"/>
          <w:sz w:val="23"/>
          <w:szCs w:val="23"/>
        </w:rPr>
        <w:t/>
      </w:r>
    </w:p>
    <w:tbl>
      <w:tblPr>
        <w:tblW w:w="0" w:type="auto"/>
        <w:jc w:val="center"/>
        <w:tblLook w:val="04A0" w:firstRow="1" w:lastRow="0" w:firstColumn="1" w:lastColumn="0" w:noHBand="0" w:noVBand="1"/>
      </w:tblPr>
      <w:tblGrid>
        <w:gridCol w:w="7241"/>
      </w:tblGrid>
      <w:tr w:rsidR="00884D2F" w:rsidRPr="004B7783" w:rsidTr="00AB20BA">
        <w:trPr>
          <w:jc w:val="center"/>
        </w:trPr>
        <w:tc>
          <w:tcPr>
            <w:tcW w:w="7241" w:type="dxa"/>
          </w:tcPr>
          <w:p w:rsidR="00884D2F" w:rsidRPr="004B7783" w:rsidRDefault="00884D2F" w:rsidP="00AB20BA">
            <w:pPr>
              <w:jc w:val="center"/>
              <w:rPr>
                <w:rFonts w:ascii="Book Antiqua" w:hAnsi="Book Antiqua"/>
                <w:i/>
                <w:iCs/>
                <w:sz w:val="20"/>
                <w:szCs w:val="20"/>
              </w:rPr>
            </w:pPr>
            <w:r w:rsidRPr="004B7783">
              <w:rPr>
                <w:rFonts w:ascii="Book Antiqua" w:hAnsi="Book Antiqua"/>
                <w:i/>
                <w:iCs/>
                <w:sz w:val="20"/>
                <w:szCs w:val="20"/>
              </w:rPr>
              <w:t xml:space="preserve"/>
            </w:r>
          </w:p>
          <w:p w:rsidR="00884D2F" w:rsidRPr="004B7783" w:rsidRDefault="00884D2F" w:rsidP="00AB20BA">
            <w:pPr>
              <w:jc w:val="center"/>
              <w:rPr>
                <w:rFonts w:ascii="Book Antiqua" w:hAnsi="Book Antiqua"/>
                <w:i/>
                <w:iCs/>
                <w:sz w:val="20"/>
                <w:szCs w:val="20"/>
              </w:rPr>
            </w:pPr>
            <w:r w:rsidRPr="004B7783">
              <w:rPr>
                <w:rFonts w:ascii="Book Antiqua" w:hAnsi="Book Antiqua"/>
                <w:i/>
                <w:iCs/>
                <w:sz w:val="20"/>
                <w:szCs w:val="20"/>
              </w:rPr>
              <w:t/>
            </w:r>
          </w:p>
        </w:tc>
      </w:tr>
      <w:tr w:rsidR="00884D2F" w:rsidRPr="004B7783" w:rsidTr="00AB20BA">
        <w:trPr>
          <w:jc w:val="center"/>
        </w:trPr>
        <w:tc>
          <w:tcPr>
            <w:tcW w:w="7241" w:type="dxa"/>
          </w:tcPr>
          <w:p w:rsidR="00884D2F" w:rsidRPr="004B7783" w:rsidRDefault="00884D2F" w:rsidP="00AB20BA">
            <w:pPr>
              <w:ind w:left="-113" w:right="-102"/>
              <w:jc w:val="center"/>
              <w:rPr>
                <w:rFonts w:ascii="Book Antiqua" w:hAnsi="Book Antiqua"/>
                <w:i/>
                <w:iCs/>
                <w:sz w:val="20"/>
                <w:szCs w:val="20"/>
              </w:rPr>
            </w:pPr>
            <w:r w:rsidRPr="004B7783">
              <w:rPr>
                <w:rFonts w:ascii="Book Antiqua" w:hAnsi="Book Antiqua"/>
                <w:i/>
                <w:iCs/>
                <w:sz w:val="20"/>
                <w:szCs w:val="20"/>
              </w:rPr>
              <w:t xml:space="preserve"/>
            </w:r>
            <w:hyperlink r:id="rId7" w:history="1">
              <w:r w:rsidRPr="004B7783">
                <w:rPr>
                  <w:rStyle w:val="Hyperlink"/>
                  <w:rFonts w:ascii="Book Antiqua" w:hAnsi="Book Antiqua"/>
                  <w:i/>
                  <w:iCs/>
                  <w:sz w:val="20"/>
                  <w:szCs w:val="20"/>
                </w:rPr>
                <w:t/>
              </w:r>
            </w:hyperlink>
          </w:p>
          <w:p w:rsidR="00884D2F" w:rsidRPr="004B7783" w:rsidRDefault="00884D2F" w:rsidP="00AB20BA">
            <w:pPr>
              <w:ind w:left="-113" w:right="-102"/>
              <w:jc w:val="center"/>
              <w:rPr>
                <w:rFonts w:ascii="Book Antiqua" w:hAnsi="Book Antiqua"/>
                <w:i/>
                <w:iCs/>
                <w:sz w:val="20"/>
                <w:szCs w:val="20"/>
                <w:vertAlign w:val="superscript"/>
              </w:rPr>
            </w:pPr>
            <w:r w:rsidRPr="004B7783">
              <w:rPr>
                <w:rFonts w:ascii="Book Antiqua" w:hAnsi="Book Antiqua"/>
                <w:i/>
                <w:iCs/>
                <w:sz w:val="20"/>
                <w:szCs w:val="20"/>
              </w:rPr>
              <w:t xml:space="preserve"> </w:t>
            </w:r>
          </w:p>
        </w:tc>
      </w:tr>
    </w:tbl>
    <w:p w:rsidR="00884D2F" w:rsidRPr="004B7783" w:rsidRDefault="008020EF" w:rsidP="00112408">
      <w:pPr>
        <w:snapToGrid w:val="0"/>
        <w:jc w:val="center"/>
        <w:rPr>
          <w:rFonts w:ascii="Book Antiqua" w:hAnsi="Book Antiqua"/>
          <w:b/>
          <w:sz w:val="23"/>
          <w:szCs w:val="23"/>
          <w:lang w:val="en-PH"/>
        </w:rPr>
      </w:pPr>
      <w:r w:rsidRPr="004B7783">
        <w:rPr>
          <w:rFonts w:ascii="Book Antiqua" w:hAnsi="Book Antiqua"/>
          <w:b/>
          <w:sz w:val="23"/>
          <w:szCs w:val="23"/>
          <w:lang w:val="en-PH"/>
        </w:rPr>
        <w:t/>
      </w:r>
    </w:p>
    <w:p w:rsidR="008020EF" w:rsidRPr="004B7783" w:rsidRDefault="008020EF" w:rsidP="008020EF">
      <w:pPr>
        <w:rPr>
          <w:rFonts w:ascii="Book Antiqua" w:hAnsi="Book Antiqua"/>
          <w:b/>
          <w:sz w:val="23"/>
          <w:szCs w:val="23"/>
        </w:rPr>
      </w:pPr>
    </w:p>
    <w:p w:rsidR="00051B81" w:rsidRPr="004B7783" w:rsidRDefault="00051B81" w:rsidP="008020EF">
      <w:pPr>
        <w:rPr>
          <w:rFonts w:ascii="Book Antiqua" w:hAnsi="Book Antiqua"/>
          <w:b/>
          <w:sz w:val="23"/>
          <w:szCs w:val="23"/>
        </w:rPr>
      </w:pPr>
      <w:r w:rsidRPr="004B7783">
        <w:rPr>
          <w:rFonts w:ascii="Book Antiqua" w:hAnsi="Book Antiqua"/>
          <w:b/>
          <w:sz w:val="23"/>
          <w:szCs w:val="23"/>
        </w:rPr>
        <w:t>ABSTRACT</w:t>
      </w:r>
    </w:p>
    <w:p w:rsidR="0027491D" w:rsidRPr="004B7783" w:rsidRDefault="00051B81" w:rsidP="0027491D">
      <w:pPr>
        <w:pStyle w:val="NormalWeb"/>
        <w:jc w:val="both"/>
        <w:rPr>
          <w:rFonts w:ascii="Book Antiqua" w:eastAsia="Times New Roman" w:hAnsi="Book Antiqua"/>
          <w:lang w:eastAsia="en-US"/>
        </w:rPr>
      </w:pPr>
      <w:r w:rsidRPr="004B7783">
        <w:rPr>
          <w:rFonts w:ascii="Book Antiqua" w:hAnsi="Book Antiqua"/>
          <w:sz w:val="23"/>
          <w:szCs w:val="23"/>
        </w:rPr>
        <w:tab/>
      </w:r>
      <w:r w:rsidR="00C107B6" w:rsidRPr="004B7783">
        <w:rPr>
          <w:rFonts w:ascii="Book Antiqua" w:eastAsia="Times New Roman" w:hAnsi="Book Antiqua"/>
          <w:lang w:eastAsia="en-US"/>
        </w:rPr>
        <w:t>This study examined</w:t>
      </w:r>
      <w:r w:rsidR="0027491D" w:rsidRPr="004B7783">
        <w:rPr>
          <w:rFonts w:ascii="Book Antiqua" w:eastAsia="Times New Roman" w:hAnsi="Book Antiqua"/>
          <w:lang w:eastAsia="en-US"/>
        </w:rPr>
        <w:t xml:space="preserve"> the factors influencing online advertisement clicking behavior and their impact on consumers’ choice among respondents.  Guided by consumer behavior and online marketing theories, the research analyzed the effects of </w:t>
      </w:r>
      <w:r w:rsidR="0027491D" w:rsidRPr="004B7783">
        <w:rPr>
          <w:rFonts w:ascii="Book Antiqua" w:eastAsia="Times New Roman" w:hAnsi="Book Antiqua"/>
          <w:i/>
          <w:lang w:eastAsia="en-US"/>
        </w:rPr>
        <w:t>age, gender, societal status, consumers’ needs</w:t>
      </w:r>
      <w:r w:rsidR="0027491D" w:rsidRPr="004B7783">
        <w:rPr>
          <w:rFonts w:ascii="Book Antiqua" w:eastAsia="Times New Roman" w:hAnsi="Book Antiqua"/>
          <w:lang w:eastAsia="en-US"/>
        </w:rPr>
        <w:t xml:space="preserve">, and </w:t>
      </w:r>
      <w:r w:rsidR="0027491D" w:rsidRPr="004B7783">
        <w:rPr>
          <w:rFonts w:ascii="Book Antiqua" w:eastAsia="Times New Roman" w:hAnsi="Book Antiqua"/>
          <w:i/>
          <w:lang w:eastAsia="en-US"/>
        </w:rPr>
        <w:t>ad attractiveness</w:t>
      </w:r>
      <w:r w:rsidR="0027491D" w:rsidRPr="004B7783">
        <w:rPr>
          <w:rFonts w:ascii="Book Antiqua" w:eastAsia="Times New Roman" w:hAnsi="Book Antiqua"/>
          <w:lang w:eastAsia="en-US"/>
        </w:rPr>
        <w:t xml:space="preserve"> on ad engagement and </w:t>
      </w:r>
      <w:r w:rsidR="0027491D" w:rsidRPr="004B7783">
        <w:rPr>
          <w:rFonts w:ascii="Book Antiqua" w:eastAsia="Times New Roman" w:hAnsi="Book Antiqua"/>
          <w:i/>
          <w:lang w:eastAsia="en-US"/>
        </w:rPr>
        <w:t>purchasing decisions</w:t>
      </w:r>
      <w:r w:rsidR="0027491D" w:rsidRPr="004B7783">
        <w:rPr>
          <w:rFonts w:ascii="Book Antiqua" w:eastAsia="Times New Roman" w:hAnsi="Book Antiqua"/>
          <w:lang w:eastAsia="en-US"/>
        </w:rPr>
        <w:t xml:space="preserve">. Using a descriptive design, 100 respondents were purposively sampled and completed a validated self-survey questionnaire. </w:t>
      </w:r>
      <w:r w:rsidR="00C107B6" w:rsidRPr="004B7783">
        <w:rPr>
          <w:rFonts w:ascii="Book Antiqua" w:eastAsia="Times New Roman" w:hAnsi="Book Antiqua"/>
          <w:lang w:eastAsia="en-US"/>
        </w:rPr>
        <w:t xml:space="preserve"> </w:t>
      </w:r>
      <w:r w:rsidR="0027491D" w:rsidRPr="004B7783">
        <w:rPr>
          <w:rFonts w:ascii="Book Antiqua" w:eastAsia="Times New Roman" w:hAnsi="Book Antiqua"/>
          <w:lang w:eastAsia="en-US"/>
        </w:rPr>
        <w:t xml:space="preserve">Data were analyzed with descriptive statistics, t-tests, and multiple linear regression. Findings indicate that </w:t>
      </w:r>
      <w:r w:rsidR="0027491D" w:rsidRPr="004B7783">
        <w:rPr>
          <w:rFonts w:ascii="Book Antiqua" w:eastAsia="Times New Roman" w:hAnsi="Book Antiqua"/>
          <w:i/>
          <w:lang w:eastAsia="en-US"/>
        </w:rPr>
        <w:t>most respondents</w:t>
      </w:r>
      <w:r w:rsidR="0027491D" w:rsidRPr="004B7783">
        <w:rPr>
          <w:rFonts w:ascii="Book Antiqua" w:eastAsia="Times New Roman" w:hAnsi="Book Antiqua"/>
          <w:lang w:eastAsia="en-US"/>
        </w:rPr>
        <w:t xml:space="preserve"> exhibit </w:t>
      </w:r>
      <w:r w:rsidR="0027491D" w:rsidRPr="004B7783">
        <w:rPr>
          <w:rFonts w:ascii="Book Antiqua" w:eastAsia="Times New Roman" w:hAnsi="Book Antiqua"/>
          <w:b/>
          <w:i/>
          <w:lang w:eastAsia="en-US"/>
        </w:rPr>
        <w:t xml:space="preserve">low </w:t>
      </w:r>
      <w:r w:rsidR="0027491D" w:rsidRPr="004B7783">
        <w:rPr>
          <w:rFonts w:ascii="Book Antiqua" w:eastAsia="Times New Roman" w:hAnsi="Book Antiqua"/>
          <w:i/>
          <w:lang w:eastAsia="en-US"/>
        </w:rPr>
        <w:t>to</w:t>
      </w:r>
      <w:r w:rsidR="0027491D" w:rsidRPr="004B7783">
        <w:rPr>
          <w:rFonts w:ascii="Book Antiqua" w:eastAsia="Times New Roman" w:hAnsi="Book Antiqua"/>
          <w:b/>
          <w:i/>
          <w:lang w:eastAsia="en-US"/>
        </w:rPr>
        <w:t xml:space="preserve"> moderate</w:t>
      </w:r>
      <w:r w:rsidR="0027491D" w:rsidRPr="004B7783">
        <w:rPr>
          <w:rFonts w:ascii="Book Antiqua" w:eastAsia="Times New Roman" w:hAnsi="Book Antiqua"/>
          <w:lang w:eastAsia="en-US"/>
        </w:rPr>
        <w:t xml:space="preserve"> engagement with online ads, with </w:t>
      </w:r>
      <w:r w:rsidR="0027491D" w:rsidRPr="004B7783">
        <w:rPr>
          <w:rFonts w:ascii="Book Antiqua" w:eastAsia="Times New Roman" w:hAnsi="Book Antiqua"/>
          <w:i/>
          <w:lang w:eastAsia="en-US"/>
        </w:rPr>
        <w:t>perceptions of consumer needs and ad attractiveness</w:t>
      </w:r>
      <w:r w:rsidR="0027491D" w:rsidRPr="004B7783">
        <w:rPr>
          <w:rFonts w:ascii="Book Antiqua" w:eastAsia="Times New Roman" w:hAnsi="Book Antiqua"/>
          <w:lang w:eastAsia="en-US"/>
        </w:rPr>
        <w:t xml:space="preserve"> ranging from </w:t>
      </w:r>
      <w:r w:rsidR="0027491D" w:rsidRPr="004B7783">
        <w:rPr>
          <w:rFonts w:ascii="Book Antiqua" w:eastAsia="Times New Roman" w:hAnsi="Book Antiqua"/>
          <w:i/>
          <w:lang w:eastAsia="en-US"/>
        </w:rPr>
        <w:t>poor to fair</w:t>
      </w:r>
      <w:r w:rsidR="0027491D" w:rsidRPr="004B7783">
        <w:rPr>
          <w:rFonts w:ascii="Book Antiqua" w:eastAsia="Times New Roman" w:hAnsi="Book Antiqua"/>
          <w:lang w:eastAsia="en-US"/>
        </w:rPr>
        <w:t xml:space="preserve">. </w:t>
      </w:r>
      <w:r w:rsidR="0027491D" w:rsidRPr="004B7783">
        <w:rPr>
          <w:rFonts w:ascii="Book Antiqua" w:eastAsia="Times New Roman" w:hAnsi="Book Antiqua"/>
          <w:i/>
          <w:lang w:eastAsia="en-US"/>
        </w:rPr>
        <w:t>Regression results reveal that consumers’ needs and ad attractiveness significantly and positively influence consumers’ choice</w:t>
      </w:r>
      <w:r w:rsidR="0027491D" w:rsidRPr="004B7783">
        <w:rPr>
          <w:rFonts w:ascii="Book Antiqua" w:eastAsia="Times New Roman" w:hAnsi="Book Antiqua"/>
          <w:lang w:eastAsia="en-US"/>
        </w:rPr>
        <w:t xml:space="preserve">. The study underscores the importance of designing targeted, visually appealing, and contextually relevant advertisements to enhance consumer engagement and purchase behavior. </w:t>
      </w:r>
      <w:r w:rsidR="00C107B6" w:rsidRPr="004B7783">
        <w:rPr>
          <w:rFonts w:ascii="Book Antiqua" w:eastAsia="Times New Roman" w:hAnsi="Book Antiqua"/>
          <w:lang w:eastAsia="en-US"/>
        </w:rPr>
        <w:t xml:space="preserve"> </w:t>
      </w:r>
      <w:r w:rsidR="0027491D" w:rsidRPr="004B7783">
        <w:rPr>
          <w:rFonts w:ascii="Book Antiqua" w:eastAsia="Times New Roman" w:hAnsi="Book Antiqua"/>
          <w:lang w:eastAsia="en-US"/>
        </w:rPr>
        <w:t>Implications for marketers, digital platforms, and policymakers are discussed.</w:t>
      </w:r>
    </w:p>
    <w:p w:rsidR="0027491D" w:rsidRPr="004B7783" w:rsidRDefault="0027491D" w:rsidP="0027491D">
      <w:pPr>
        <w:widowControl/>
        <w:spacing w:before="100" w:beforeAutospacing="1" w:after="100" w:afterAutospacing="1"/>
        <w:rPr>
          <w:rFonts w:ascii="Book Antiqua" w:eastAsia="Times New Roman" w:hAnsi="Book Antiqua"/>
          <w:i/>
          <w:kern w:val="0"/>
          <w:sz w:val="24"/>
          <w:lang w:eastAsia="en-US"/>
        </w:rPr>
      </w:pPr>
      <w:r w:rsidRPr="004B7783">
        <w:rPr>
          <w:rFonts w:ascii="Book Antiqua" w:eastAsia="Times New Roman" w:hAnsi="Book Antiqua"/>
          <w:b/>
          <w:bCs/>
          <w:kern w:val="0"/>
          <w:sz w:val="24"/>
          <w:lang w:eastAsia="en-US"/>
        </w:rPr>
        <w:t>Keywords:</w:t>
      </w:r>
      <w:r w:rsidRPr="004B7783">
        <w:rPr>
          <w:rFonts w:ascii="Book Antiqua" w:eastAsia="Times New Roman" w:hAnsi="Book Antiqua"/>
          <w:kern w:val="0"/>
          <w:sz w:val="24"/>
          <w:lang w:eastAsia="en-US"/>
        </w:rPr>
        <w:t xml:space="preserve"> </w:t>
      </w:r>
      <w:r w:rsidRPr="004B7783">
        <w:rPr>
          <w:rFonts w:ascii="Book Antiqua" w:eastAsia="Times New Roman" w:hAnsi="Book Antiqua"/>
          <w:i/>
          <w:kern w:val="0"/>
          <w:sz w:val="24"/>
          <w:lang w:eastAsia="en-US"/>
        </w:rPr>
        <w:t>online advertising, ad-clicking behavior, consumer choice, digital marketing, ad attractiveness</w:t>
      </w:r>
    </w:p>
    <w:p w:rsidR="008020EF" w:rsidRPr="004B7783" w:rsidRDefault="008020EF" w:rsidP="0027491D">
      <w:pPr>
        <w:widowControl/>
        <w:spacing w:before="100" w:beforeAutospacing="1" w:after="100" w:afterAutospacing="1"/>
        <w:rPr>
          <w:rFonts w:ascii="Book Antiqua" w:eastAsia="Times New Roman" w:hAnsi="Book Antiqua"/>
          <w:kern w:val="0"/>
          <w:sz w:val="24"/>
          <w:lang w:eastAsia="en-US"/>
        </w:rPr>
      </w:pPr>
      <w:r w:rsidRPr="004B7783">
        <w:rPr>
          <w:rFonts w:ascii="Book Antiqua" w:eastAsia="Times New Roman" w:hAnsi="Book Antiqua"/>
          <w:kern w:val="0"/>
          <w:sz w:val="24"/>
          <w:lang w:eastAsia="en-US"/>
        </w:rPr>
        <w:t>______________________________________________________________________________</w:t>
      </w:r>
    </w:p>
    <w:p w:rsidR="00112408" w:rsidRPr="004B7783" w:rsidRDefault="00112408" w:rsidP="00112408">
      <w:pPr>
        <w:snapToGrid w:val="0"/>
        <w:jc w:val="center"/>
        <w:rPr>
          <w:rFonts w:ascii="Book Antiqua" w:hAnsi="Book Antiqua"/>
          <w:sz w:val="23"/>
          <w:szCs w:val="23"/>
        </w:rPr>
      </w:pPr>
    </w:p>
    <w:p w:rsidR="005F5003" w:rsidRPr="004B7783" w:rsidRDefault="005F5003" w:rsidP="008020EF">
      <w:pPr>
        <w:pStyle w:val="ListParagraph"/>
        <w:numPr>
          <w:ilvl w:val="0"/>
          <w:numId w:val="18"/>
        </w:numPr>
        <w:snapToGrid w:val="0"/>
        <w:rPr>
          <w:rFonts w:ascii="Book Antiqua" w:hAnsi="Book Antiqua"/>
          <w:sz w:val="23"/>
          <w:szCs w:val="23"/>
        </w:rPr>
      </w:pPr>
      <w:r w:rsidRPr="004B7783">
        <w:rPr>
          <w:rFonts w:ascii="Book Antiqua" w:hAnsi="Book Antiqua"/>
          <w:b/>
          <w:sz w:val="23"/>
          <w:szCs w:val="23"/>
        </w:rPr>
        <w:t>INTRODUCTION</w:t>
      </w:r>
    </w:p>
    <w:p w:rsidR="00D75547" w:rsidRPr="004B7783" w:rsidRDefault="00D75547" w:rsidP="00112408">
      <w:pPr>
        <w:snapToGrid w:val="0"/>
        <w:ind w:firstLine="420"/>
        <w:rPr>
          <w:rFonts w:ascii="Book Antiqua" w:hAnsi="Book Antiqua"/>
          <w:b/>
          <w:sz w:val="23"/>
          <w:szCs w:val="23"/>
        </w:rPr>
      </w:pPr>
    </w:p>
    <w:p w:rsidR="0033393C" w:rsidRPr="00771D6D" w:rsidRDefault="0033393C" w:rsidP="00771D6D">
      <w:pPr>
        <w:ind w:firstLine="360"/>
        <w:rPr>
          <w:rFonts w:ascii="Book Antiqua" w:hAnsi="Book Antiqua"/>
          <w:sz w:val="24"/>
        </w:rPr>
      </w:pPr>
      <w:r w:rsidRPr="00771D6D">
        <w:rPr>
          <w:rFonts w:ascii="Book Antiqua" w:hAnsi="Book Antiqua"/>
          <w:sz w:val="24"/>
        </w:rPr>
        <w:t>The internet has become an important source of information for consumers, and partly because of this trend the internet now presents a huge opportunity for advertisers who seek effective communication with their target markets. Moreover, online shopping has become a preferred mode of purchasing because of its convenience, accessibility, and ability to satisfy consumer needs efficiently (Akram et al., 2021).</w:t>
      </w:r>
    </w:p>
    <w:p w:rsidR="0033393C" w:rsidRPr="00771D6D" w:rsidRDefault="0033393C" w:rsidP="0033393C">
      <w:pPr>
        <w:ind w:left="720"/>
        <w:rPr>
          <w:rFonts w:ascii="Book Antiqua" w:hAnsi="Book Antiqua"/>
          <w:sz w:val="24"/>
        </w:rPr>
      </w:pPr>
    </w:p>
    <w:p w:rsidR="0033393C" w:rsidRPr="00771D6D" w:rsidRDefault="0033393C" w:rsidP="00771D6D">
      <w:pPr>
        <w:ind w:firstLine="360"/>
        <w:rPr>
          <w:rFonts w:ascii="Book Antiqua" w:hAnsi="Book Antiqua"/>
          <w:sz w:val="24"/>
        </w:rPr>
      </w:pPr>
      <w:r w:rsidRPr="00771D6D">
        <w:rPr>
          <w:rFonts w:ascii="Book Antiqua" w:hAnsi="Book Antiqua"/>
          <w:sz w:val="24"/>
        </w:rPr>
        <w:t xml:space="preserve">On the part of advertisers, the internet has enabled them to reach a wider audience. However, this avenue of marketing is highly competitive because an increasing number of businesses have found online advertising functional and useful for achieving their objectives (Busen, Mustaffa, &amp; Mohamad, 2016). Thus, from the perspective of businesses, understanding what captures consumers’ attention may help increase sales and </w:t>
      </w:r>
      <w:r w:rsidRPr="00771D6D">
        <w:rPr>
          <w:rFonts w:ascii="Book Antiqua" w:hAnsi="Book Antiqua"/>
          <w:sz w:val="24"/>
        </w:rPr>
        <w:lastRenderedPageBreak/>
        <w:t>profitability.</w:t>
      </w:r>
    </w:p>
    <w:p w:rsidR="0033393C" w:rsidRPr="00771D6D" w:rsidRDefault="0033393C" w:rsidP="0033393C">
      <w:pPr>
        <w:ind w:left="720"/>
        <w:rPr>
          <w:rFonts w:ascii="Book Antiqua" w:hAnsi="Book Antiqua"/>
          <w:sz w:val="24"/>
        </w:rPr>
      </w:pPr>
    </w:p>
    <w:p w:rsidR="0033393C" w:rsidRPr="00771D6D" w:rsidRDefault="0033393C" w:rsidP="00771D6D">
      <w:pPr>
        <w:ind w:firstLine="360"/>
        <w:rPr>
          <w:rFonts w:ascii="Book Antiqua" w:hAnsi="Book Antiqua"/>
          <w:sz w:val="24"/>
        </w:rPr>
      </w:pPr>
      <w:r w:rsidRPr="00771D6D">
        <w:rPr>
          <w:rFonts w:ascii="Book Antiqua" w:hAnsi="Book Antiqua"/>
          <w:sz w:val="24"/>
        </w:rPr>
        <w:t>Furthermore, social media platforms such as Facebook remain among the most widely used online networks worldwide. Social media has become an influential marketing channel where advertisers can engage consumers, promote products, and build brand awareness (Vejačka, 2</w:t>
      </w:r>
      <w:r w:rsidR="00966E96" w:rsidRPr="00771D6D">
        <w:rPr>
          <w:rFonts w:ascii="Book Antiqua" w:hAnsi="Book Antiqua"/>
          <w:sz w:val="24"/>
        </w:rPr>
        <w:t>012). According to Roberts (2013</w:t>
      </w:r>
      <w:r w:rsidRPr="00771D6D">
        <w:rPr>
          <w:rFonts w:ascii="Book Antiqua" w:hAnsi="Book Antiqua"/>
          <w:sz w:val="24"/>
        </w:rPr>
        <w:t>), direct advertising through Facebook and other online platforms has become a highly useful tool for advertisers. Although various concerns may affect sales performance, this study may provide valuable insights into how online marketing can better respond to consumers’ needs compared with traditional shopping.</w:t>
      </w:r>
    </w:p>
    <w:p w:rsidR="0033393C" w:rsidRPr="00771D6D" w:rsidRDefault="0033393C" w:rsidP="0033393C">
      <w:pPr>
        <w:ind w:left="720"/>
        <w:rPr>
          <w:rFonts w:ascii="Book Antiqua" w:hAnsi="Book Antiqua"/>
          <w:sz w:val="24"/>
        </w:rPr>
      </w:pPr>
    </w:p>
    <w:p w:rsidR="0033393C" w:rsidRPr="00771D6D" w:rsidRDefault="0033393C" w:rsidP="00771D6D">
      <w:pPr>
        <w:ind w:firstLine="360"/>
        <w:rPr>
          <w:rFonts w:ascii="Book Antiqua" w:hAnsi="Book Antiqua"/>
          <w:sz w:val="24"/>
        </w:rPr>
      </w:pPr>
      <w:r w:rsidRPr="00771D6D">
        <w:rPr>
          <w:rFonts w:ascii="Book Antiqua" w:hAnsi="Book Antiqua"/>
          <w:sz w:val="24"/>
        </w:rPr>
        <w:t>Consumers possess diverse needs that advertisers seek to address. Individuals who are unemployed, employed, or students may differ in the types of advertisements they find appealing. Questions arise regarding whether these needs influence the advertisements consumers click and whether advertisement attractiveness contributes to their purchasing choices. These challenges require advertisers to enhance their creativity, innovation, technological capabilities, and marketing strategies to remain responsive to consumer needs.</w:t>
      </w:r>
    </w:p>
    <w:p w:rsidR="0033393C" w:rsidRPr="00771D6D" w:rsidRDefault="0033393C" w:rsidP="0033393C">
      <w:pPr>
        <w:ind w:left="720"/>
        <w:rPr>
          <w:rFonts w:ascii="Book Antiqua" w:hAnsi="Book Antiqua"/>
          <w:sz w:val="24"/>
        </w:rPr>
      </w:pPr>
    </w:p>
    <w:p w:rsidR="0033393C" w:rsidRPr="00771D6D" w:rsidRDefault="0033393C" w:rsidP="00771D6D">
      <w:pPr>
        <w:ind w:firstLine="360"/>
        <w:rPr>
          <w:rFonts w:ascii="Book Antiqua" w:hAnsi="Book Antiqua"/>
          <w:sz w:val="24"/>
        </w:rPr>
      </w:pPr>
      <w:r w:rsidRPr="00771D6D">
        <w:rPr>
          <w:rFonts w:ascii="Book Antiqua" w:hAnsi="Book Antiqua"/>
          <w:sz w:val="24"/>
        </w:rPr>
        <w:t>Because of these challenges, there is a need to examine the factors influencing online advertisement-clicking behavior and its impact on consumer choice. Such an investigation may provide advertisers with additional knowledge regarding how their advertisements influence consumers.</w:t>
      </w:r>
    </w:p>
    <w:p w:rsidR="0033393C" w:rsidRPr="00771D6D" w:rsidRDefault="0033393C" w:rsidP="0033393C">
      <w:pPr>
        <w:ind w:left="720"/>
        <w:rPr>
          <w:rFonts w:ascii="Book Antiqua" w:hAnsi="Book Antiqua"/>
          <w:sz w:val="24"/>
        </w:rPr>
      </w:pPr>
    </w:p>
    <w:p w:rsidR="0033393C" w:rsidRPr="00771D6D" w:rsidRDefault="0033393C" w:rsidP="00771D6D">
      <w:pPr>
        <w:ind w:firstLine="360"/>
        <w:rPr>
          <w:rFonts w:ascii="Book Antiqua" w:hAnsi="Book Antiqua"/>
          <w:sz w:val="24"/>
        </w:rPr>
      </w:pPr>
      <w:r w:rsidRPr="00771D6D">
        <w:rPr>
          <w:rFonts w:ascii="Book Antiqua" w:hAnsi="Book Antiqua"/>
          <w:sz w:val="24"/>
        </w:rPr>
        <w:t>This study is anchored on five complementary theoretical perspectives that explain how online advertisements influence consumer behavior. First, the Uses and Gratifications Theory (UGT) posits that consumers are active, goal-oriented users who engage with media—including online advertisements—to satisfy specific psychological, social, and informational</w:t>
      </w:r>
      <w:r w:rsidR="007B1E3B" w:rsidRPr="00771D6D">
        <w:rPr>
          <w:rFonts w:ascii="Book Antiqua" w:hAnsi="Book Antiqua"/>
          <w:sz w:val="24"/>
        </w:rPr>
        <w:t xml:space="preserve"> needs (Whiting &amp; Williams, 2016</w:t>
      </w:r>
      <w:r w:rsidRPr="00771D6D">
        <w:rPr>
          <w:rFonts w:ascii="Book Antiqua" w:hAnsi="Book Antiqua"/>
          <w:sz w:val="24"/>
        </w:rPr>
        <w:t>). Second, the Cognitive Response Model emphasizes that consumers’ internal responses to persuasive messages, such as supportive thoughts and counterarguments, mediate attitude formation and guide behavioral intentions (Greenwald, 1968).</w:t>
      </w:r>
    </w:p>
    <w:p w:rsidR="0033393C" w:rsidRPr="00771D6D" w:rsidRDefault="0033393C" w:rsidP="0033393C">
      <w:pPr>
        <w:ind w:left="720"/>
        <w:rPr>
          <w:rFonts w:ascii="Book Antiqua" w:hAnsi="Book Antiqua"/>
          <w:sz w:val="24"/>
        </w:rPr>
      </w:pPr>
    </w:p>
    <w:p w:rsidR="0033393C" w:rsidRPr="00771D6D" w:rsidRDefault="0033393C" w:rsidP="00771D6D">
      <w:pPr>
        <w:ind w:firstLine="360"/>
        <w:rPr>
          <w:rFonts w:ascii="Book Antiqua" w:hAnsi="Book Antiqua"/>
          <w:sz w:val="24"/>
        </w:rPr>
      </w:pPr>
      <w:r w:rsidRPr="00771D6D">
        <w:rPr>
          <w:rFonts w:ascii="Book Antiqua" w:hAnsi="Book Antiqua"/>
          <w:sz w:val="24"/>
        </w:rPr>
        <w:t>Third, the AIDA Model (Attention–Interest–Desire–Action) describes the sequential process through which advertisements capture attention, generate interest, stimulate desire, and motivate action (Barry, 1987; Chandra et al., 2022). Fourth, the Message Learning Theory highlights the importance of message exposure, comprehension, acceptance, and retention in translating advertising exposure into behavioral change (McGuire, 1985). Finally, the Marketing Response Model situates consumer engagement within a broader marketing framework, linking advertising exposure and cognitive processing to measu</w:t>
      </w:r>
      <w:r w:rsidR="00966E96" w:rsidRPr="00771D6D">
        <w:rPr>
          <w:rFonts w:ascii="Book Antiqua" w:hAnsi="Book Antiqua"/>
          <w:sz w:val="24"/>
        </w:rPr>
        <w:t>rable marketing outcomes (Zhang &amp; Mao, 2016</w:t>
      </w:r>
      <w:r w:rsidRPr="00771D6D">
        <w:rPr>
          <w:rFonts w:ascii="Book Antiqua" w:hAnsi="Book Antiqua"/>
          <w:sz w:val="24"/>
        </w:rPr>
        <w:t>).</w:t>
      </w:r>
    </w:p>
    <w:p w:rsidR="0033393C" w:rsidRPr="00771D6D" w:rsidRDefault="0033393C" w:rsidP="0033393C">
      <w:pPr>
        <w:ind w:left="720"/>
        <w:rPr>
          <w:rFonts w:ascii="Book Antiqua" w:hAnsi="Book Antiqua"/>
          <w:sz w:val="24"/>
        </w:rPr>
      </w:pPr>
    </w:p>
    <w:p w:rsidR="0033393C" w:rsidRPr="00771D6D" w:rsidRDefault="0033393C" w:rsidP="00771D6D">
      <w:pPr>
        <w:ind w:firstLine="360"/>
        <w:rPr>
          <w:rFonts w:ascii="Book Antiqua" w:hAnsi="Book Antiqua"/>
          <w:sz w:val="24"/>
        </w:rPr>
      </w:pPr>
      <w:r w:rsidRPr="00771D6D">
        <w:rPr>
          <w:rFonts w:ascii="Book Antiqua" w:hAnsi="Book Antiqua"/>
          <w:sz w:val="24"/>
        </w:rPr>
        <w:t xml:space="preserve">Together, these theories provide a holistic lens for understanding how consumer </w:t>
      </w:r>
      <w:r w:rsidRPr="00771D6D">
        <w:rPr>
          <w:rFonts w:ascii="Book Antiqua" w:hAnsi="Book Antiqua"/>
          <w:sz w:val="24"/>
        </w:rPr>
        <w:lastRenderedPageBreak/>
        <w:t>characteristics (e.g., age, gender, social status, and needs) and advertisement attributes (e.g., attractiveness, informativeness, interactivity, and personalization) influence online advertisement-clicking behavior and ultimately affect consumer choice. By integrating these perspectives, this study addresses gaps in digital advertising research, including the effects of demographic and motivational moderators, the role of interactive advertising formats, and the translation of online engagement into actual consumer decisions within a developing-country context.</w:t>
      </w:r>
    </w:p>
    <w:p w:rsidR="0033393C" w:rsidRPr="00771D6D" w:rsidRDefault="0033393C" w:rsidP="0033393C">
      <w:pPr>
        <w:ind w:left="720"/>
        <w:rPr>
          <w:rFonts w:ascii="Book Antiqua" w:hAnsi="Book Antiqua"/>
          <w:sz w:val="24"/>
        </w:rPr>
      </w:pPr>
    </w:p>
    <w:p w:rsidR="0033393C" w:rsidRPr="00771D6D" w:rsidRDefault="0033393C" w:rsidP="00771D6D">
      <w:pPr>
        <w:ind w:firstLine="360"/>
        <w:rPr>
          <w:rFonts w:ascii="Book Antiqua" w:hAnsi="Book Antiqua"/>
          <w:sz w:val="24"/>
        </w:rPr>
      </w:pPr>
      <w:r w:rsidRPr="00771D6D">
        <w:rPr>
          <w:rFonts w:ascii="Book Antiqua" w:hAnsi="Book Antiqua"/>
          <w:sz w:val="24"/>
        </w:rPr>
        <w:t>Guided by this theoretical framework, the study examines the contributing factors influencing online advertisement-clicking behavior and their effects on consumer choice. Specifically, it aims to: (1) profile respondents according to age, gender, and social status; (2) assess respondents’ perceptions regarding consumer need, responsiveness to advertisement attractiveness, advertisement-clicking behavior, and product choice; (3) examine differences in advertisement-clicking behavior across groups categorized by consumer need and advertisement attractiveness; and (4) determine the impact of consumer need and advertisement attractiveness on product choice.</w:t>
      </w:r>
    </w:p>
    <w:p w:rsidR="0033393C" w:rsidRPr="00144916" w:rsidRDefault="0033393C" w:rsidP="0033393C">
      <w:pPr>
        <w:rPr>
          <w:rFonts w:ascii="Book Antiqua" w:hAnsi="Book Antiqua"/>
          <w:sz w:val="23"/>
          <w:szCs w:val="23"/>
        </w:rPr>
      </w:pPr>
    </w:p>
    <w:p w:rsidR="0033393C" w:rsidRPr="00144916" w:rsidRDefault="00604105" w:rsidP="0033393C">
      <w:pPr>
        <w:jc w:val="center"/>
        <w:rPr>
          <w:rFonts w:ascii="Book Antiqua" w:hAnsi="Book Antiqua"/>
          <w:sz w:val="23"/>
          <w:szCs w:val="23"/>
        </w:rPr>
      </w:pPr>
      <w:r w:rsidRPr="00144916">
        <w:rPr>
          <w:rFonts w:ascii="Book Antiqua" w:hAnsi="Book Antiqua"/>
          <w:noProof/>
          <w:sz w:val="23"/>
          <w:szCs w:val="23"/>
          <w:lang w:eastAsia="en-US"/>
        </w:rPr>
        <w:drawing>
          <wp:inline distT="0" distB="0" distL="0" distR="0">
            <wp:extent cx="3735705" cy="2364105"/>
            <wp:effectExtent l="0" t="0" r="0" b="0"/>
            <wp:docPr id="1" name="Picture 1" descr="C:\Users\user\Pictures\capture-20260616-1335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apture-20260616-13355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5705" cy="2364105"/>
                    </a:xfrm>
                    <a:prstGeom prst="rect">
                      <a:avLst/>
                    </a:prstGeom>
                    <a:noFill/>
                    <a:ln>
                      <a:noFill/>
                    </a:ln>
                  </pic:spPr>
                </pic:pic>
              </a:graphicData>
            </a:graphic>
          </wp:inline>
        </w:drawing>
      </w:r>
    </w:p>
    <w:p w:rsidR="0033393C" w:rsidRPr="00144916" w:rsidRDefault="0033393C" w:rsidP="0033393C">
      <w:pPr>
        <w:ind w:left="720"/>
        <w:rPr>
          <w:rFonts w:ascii="Book Antiqua" w:hAnsi="Book Antiqua"/>
          <w:i/>
          <w:sz w:val="22"/>
          <w:szCs w:val="23"/>
        </w:rPr>
      </w:pPr>
      <w:r w:rsidRPr="00144916">
        <w:rPr>
          <w:rFonts w:ascii="Book Antiqua" w:hAnsi="Book Antiqua"/>
          <w:i/>
          <w:sz w:val="22"/>
          <w:szCs w:val="23"/>
        </w:rPr>
        <w:t xml:space="preserve">                  Figure 1. Schematic Diagram Showing the Relationship of Variables</w:t>
      </w:r>
    </w:p>
    <w:p w:rsidR="0033393C" w:rsidRPr="00144916" w:rsidRDefault="0033393C" w:rsidP="0033393C">
      <w:pPr>
        <w:ind w:left="720"/>
        <w:rPr>
          <w:rFonts w:ascii="Book Antiqua" w:hAnsi="Book Antiqua"/>
          <w:sz w:val="23"/>
          <w:szCs w:val="23"/>
        </w:rPr>
      </w:pPr>
    </w:p>
    <w:p w:rsidR="0033393C" w:rsidRPr="00771D6D" w:rsidRDefault="0033393C" w:rsidP="00771D6D">
      <w:pPr>
        <w:ind w:firstLine="720"/>
        <w:rPr>
          <w:rFonts w:ascii="Book Antiqua" w:hAnsi="Book Antiqua"/>
          <w:sz w:val="24"/>
        </w:rPr>
      </w:pPr>
      <w:r w:rsidRPr="00771D6D">
        <w:rPr>
          <w:rFonts w:ascii="Book Antiqua" w:hAnsi="Book Antiqua"/>
          <w:sz w:val="24"/>
        </w:rPr>
        <w:t>Prior research indicates that age influences the type of advertisements consumers view and click, and may affect purchase decisions. Younger consumers tend to be more influenced by brand image and digital content than older, more experienced buyers (</w:t>
      </w:r>
      <w:r w:rsidR="007B1E3B" w:rsidRPr="00771D6D">
        <w:rPr>
          <w:rFonts w:ascii="Book Antiqua" w:hAnsi="Book Antiqua"/>
          <w:sz w:val="24"/>
        </w:rPr>
        <w:t>Hwang &amp;King (2018)</w:t>
      </w:r>
      <w:r w:rsidRPr="00771D6D">
        <w:rPr>
          <w:rFonts w:ascii="Book Antiqua" w:hAnsi="Book Antiqua"/>
          <w:sz w:val="24"/>
        </w:rPr>
        <w:t>. Similarly, social status may affect whether consumers engage with advertisements and proceed to purchase products. Socioeconomic factors have been shown to influence online consumer behavior and purchase intentions (Aljukhadar, Senecal, &amp; Daoust, 2021).</w:t>
      </w:r>
    </w:p>
    <w:p w:rsidR="0033393C" w:rsidRPr="00771D6D" w:rsidRDefault="0033393C" w:rsidP="0033393C">
      <w:pPr>
        <w:ind w:left="720"/>
        <w:rPr>
          <w:rFonts w:ascii="Book Antiqua" w:hAnsi="Book Antiqua"/>
          <w:sz w:val="24"/>
        </w:rPr>
      </w:pPr>
    </w:p>
    <w:p w:rsidR="0033393C" w:rsidRPr="00771D6D" w:rsidRDefault="0033393C" w:rsidP="00771D6D">
      <w:pPr>
        <w:ind w:firstLine="720"/>
        <w:rPr>
          <w:rFonts w:ascii="Book Antiqua" w:hAnsi="Book Antiqua"/>
          <w:sz w:val="24"/>
        </w:rPr>
      </w:pPr>
      <w:r w:rsidRPr="00771D6D">
        <w:rPr>
          <w:rFonts w:ascii="Book Antiqua" w:hAnsi="Book Antiqua"/>
          <w:sz w:val="24"/>
        </w:rPr>
        <w:t>Gender differences have also been reported in online consumer behavior. Research suggests that males and females differ in their responses to online advertising, information search behavior, and purchase decision-making processes (</w:t>
      </w:r>
      <w:r w:rsidR="007B1E3B" w:rsidRPr="00771D6D">
        <w:rPr>
          <w:rFonts w:ascii="Book Antiqua" w:hAnsi="Book Antiqua"/>
          <w:sz w:val="24"/>
        </w:rPr>
        <w:t>Ditmar, Long &amp; Meek, 2004)</w:t>
      </w:r>
      <w:r w:rsidRPr="00771D6D">
        <w:rPr>
          <w:rFonts w:ascii="Book Antiqua" w:hAnsi="Book Antiqua"/>
          <w:sz w:val="24"/>
        </w:rPr>
        <w:t>.</w:t>
      </w:r>
    </w:p>
    <w:p w:rsidR="0033393C" w:rsidRPr="00771D6D" w:rsidRDefault="0033393C" w:rsidP="0033393C">
      <w:pPr>
        <w:ind w:left="720"/>
        <w:rPr>
          <w:rFonts w:ascii="Book Antiqua" w:hAnsi="Book Antiqua"/>
          <w:sz w:val="24"/>
        </w:rPr>
      </w:pPr>
    </w:p>
    <w:p w:rsidR="0033393C" w:rsidRPr="00771D6D" w:rsidRDefault="0033393C" w:rsidP="00771D6D">
      <w:pPr>
        <w:ind w:firstLine="720"/>
        <w:rPr>
          <w:rFonts w:ascii="Book Antiqua" w:hAnsi="Book Antiqua"/>
          <w:sz w:val="24"/>
        </w:rPr>
      </w:pPr>
      <w:r w:rsidRPr="00771D6D">
        <w:rPr>
          <w:rFonts w:ascii="Book Antiqua" w:hAnsi="Book Antiqua"/>
          <w:sz w:val="24"/>
        </w:rPr>
        <w:t>The importance of consumer need has likewise been established. Consumers experiencing stronger needs are more likely to respond positively to advertisements that appear relevant to fulfilling those needs (Tran &amp; Strutton, 2020; Akram et al., 2021).</w:t>
      </w:r>
    </w:p>
    <w:p w:rsidR="0033393C" w:rsidRPr="00771D6D" w:rsidRDefault="0033393C" w:rsidP="0033393C">
      <w:pPr>
        <w:ind w:left="720"/>
        <w:rPr>
          <w:rFonts w:ascii="Book Antiqua" w:hAnsi="Book Antiqua"/>
          <w:sz w:val="24"/>
        </w:rPr>
      </w:pPr>
    </w:p>
    <w:p w:rsidR="0033393C" w:rsidRPr="00771D6D" w:rsidRDefault="0033393C" w:rsidP="00771D6D">
      <w:pPr>
        <w:ind w:firstLine="720"/>
        <w:rPr>
          <w:rFonts w:ascii="Book Antiqua" w:hAnsi="Book Antiqua"/>
          <w:sz w:val="24"/>
        </w:rPr>
      </w:pPr>
      <w:r w:rsidRPr="00771D6D">
        <w:rPr>
          <w:rFonts w:ascii="Book Antiqua" w:hAnsi="Book Antiqua"/>
          <w:sz w:val="24"/>
        </w:rPr>
        <w:t>In addition, advertisement attractiveness—including visual design, aesthetic appeal, and informativeness—plays a significant role in influencing online behavior. Visually appealing advertisements have been found to increase consumer engagement and click-through behavior (Biswas, 2024). Furthermore, interactive and personalized advertising content has been shown to strengthen consumer engagement and improve brand-re</w:t>
      </w:r>
      <w:r w:rsidR="007B1E3B" w:rsidRPr="00771D6D">
        <w:rPr>
          <w:rFonts w:ascii="Book Antiqua" w:hAnsi="Book Antiqua"/>
          <w:sz w:val="24"/>
        </w:rPr>
        <w:t>lated outcomes (Lou &amp; Yuan, 2019</w:t>
      </w:r>
      <w:r w:rsidRPr="00771D6D">
        <w:rPr>
          <w:rFonts w:ascii="Book Antiqua" w:hAnsi="Book Antiqua"/>
          <w:sz w:val="24"/>
        </w:rPr>
        <w:t>).</w:t>
      </w:r>
    </w:p>
    <w:p w:rsidR="0033393C" w:rsidRPr="00771D6D" w:rsidRDefault="0033393C" w:rsidP="0033393C">
      <w:pPr>
        <w:ind w:left="720"/>
        <w:rPr>
          <w:rFonts w:ascii="Book Antiqua" w:hAnsi="Book Antiqua"/>
          <w:sz w:val="24"/>
        </w:rPr>
      </w:pPr>
    </w:p>
    <w:p w:rsidR="0033393C" w:rsidRPr="00771D6D" w:rsidRDefault="0033393C" w:rsidP="00771D6D">
      <w:pPr>
        <w:ind w:firstLine="720"/>
        <w:rPr>
          <w:rFonts w:ascii="Book Antiqua" w:hAnsi="Book Antiqua"/>
          <w:sz w:val="24"/>
        </w:rPr>
      </w:pPr>
      <w:r w:rsidRPr="00771D6D">
        <w:rPr>
          <w:rFonts w:ascii="Book Antiqua" w:hAnsi="Book Antiqua"/>
          <w:sz w:val="24"/>
        </w:rPr>
        <w:t>On the broader advertising landscape, the shift toward online and mobile advertising has introduced new dynamics in consumer behavior. Digital advertising enables marketers to track campaign effectiveness in real time and rapidly adjust strategies based</w:t>
      </w:r>
      <w:r w:rsidR="007B1E3B" w:rsidRPr="00771D6D">
        <w:rPr>
          <w:rFonts w:ascii="Book Antiqua" w:hAnsi="Book Antiqua"/>
          <w:sz w:val="24"/>
        </w:rPr>
        <w:t xml:space="preserve"> on consumer responses (Alalwan et al. 2017</w:t>
      </w:r>
      <w:r w:rsidRPr="00771D6D">
        <w:rPr>
          <w:rFonts w:ascii="Book Antiqua" w:hAnsi="Book Antiqua"/>
          <w:sz w:val="24"/>
        </w:rPr>
        <w:t>). Research further demonstrates that credible, informative, interactive, and personalized online advertisements exert a stronger influence on consumer purchase intentions and buyin</w:t>
      </w:r>
      <w:r w:rsidR="009C0B62" w:rsidRPr="00771D6D">
        <w:rPr>
          <w:rFonts w:ascii="Book Antiqua" w:hAnsi="Book Antiqua"/>
          <w:sz w:val="24"/>
        </w:rPr>
        <w:t>g behavior (Boateng &amp; Okoe, 2015</w:t>
      </w:r>
      <w:r w:rsidRPr="00771D6D">
        <w:rPr>
          <w:rFonts w:ascii="Book Antiqua" w:hAnsi="Book Antiqua"/>
          <w:sz w:val="24"/>
        </w:rPr>
        <w:t xml:space="preserve">; </w:t>
      </w:r>
      <w:r w:rsidR="009C0B62" w:rsidRPr="00771D6D">
        <w:rPr>
          <w:rFonts w:ascii="Book Antiqua" w:hAnsi="Book Antiqua"/>
          <w:sz w:val="24"/>
        </w:rPr>
        <w:t>Dehghani et al., 2016</w:t>
      </w:r>
      <w:r w:rsidRPr="00771D6D">
        <w:rPr>
          <w:rFonts w:ascii="Book Antiqua" w:hAnsi="Book Antiqua"/>
          <w:sz w:val="24"/>
        </w:rPr>
        <w:t>).</w:t>
      </w:r>
    </w:p>
    <w:p w:rsidR="0033393C" w:rsidRPr="00771D6D" w:rsidRDefault="0033393C" w:rsidP="0033393C">
      <w:pPr>
        <w:ind w:left="720"/>
        <w:rPr>
          <w:rFonts w:ascii="Book Antiqua" w:hAnsi="Book Antiqua"/>
          <w:sz w:val="24"/>
        </w:rPr>
      </w:pPr>
    </w:p>
    <w:p w:rsidR="0033393C" w:rsidRPr="00771D6D" w:rsidRDefault="0033393C" w:rsidP="00771D6D">
      <w:pPr>
        <w:ind w:firstLine="720"/>
        <w:rPr>
          <w:rFonts w:ascii="Book Antiqua" w:hAnsi="Book Antiqua"/>
          <w:sz w:val="24"/>
        </w:rPr>
      </w:pPr>
      <w:r w:rsidRPr="00771D6D">
        <w:rPr>
          <w:rFonts w:ascii="Book Antiqua" w:hAnsi="Book Antiqua"/>
          <w:sz w:val="24"/>
        </w:rPr>
        <w:t>While earlier frameworks such as Uses and Gratifications Theory emphasized active audiences and individual motivations for media use (Katz et al., 1973), contemporary studies situate online advertisement-clicking behavior and consumer choice within evolving digital ecosystems characterized by social media engagement, personalization, and data-driven marketing strategies (Li, Larimo, &amp; Leonidou, 2021).</w:t>
      </w:r>
    </w:p>
    <w:p w:rsidR="0033393C" w:rsidRPr="00771D6D" w:rsidRDefault="0033393C" w:rsidP="0033393C">
      <w:pPr>
        <w:ind w:left="720"/>
        <w:rPr>
          <w:rFonts w:ascii="Book Antiqua" w:hAnsi="Book Antiqua"/>
          <w:sz w:val="24"/>
        </w:rPr>
      </w:pPr>
    </w:p>
    <w:p w:rsidR="0033393C" w:rsidRPr="00771D6D" w:rsidRDefault="0033393C" w:rsidP="00771D6D">
      <w:pPr>
        <w:ind w:firstLine="360"/>
        <w:rPr>
          <w:rFonts w:ascii="Book Antiqua" w:hAnsi="Book Antiqua"/>
          <w:sz w:val="24"/>
        </w:rPr>
      </w:pPr>
      <w:r w:rsidRPr="00771D6D">
        <w:rPr>
          <w:rFonts w:ascii="Book Antiqua" w:hAnsi="Book Antiqua"/>
          <w:sz w:val="24"/>
        </w:rPr>
        <w:t>Taken together, these studies underscore that consumers’ advertisement-clicking behavior is influenced by demographic factors (age, gender, and social status), psychological factors (needs and motivations), and advertisement characteristics (attractiveness, informativeness, and interactivity). However, much of the existing literature has focused broadly on digital advertising effectiveness. Fewer studies have explicitly examined how these factors collectively influence both advertisement-clicking behavior and consumer choice within a developing-country context. Hence, this study seeks to address this gap.</w:t>
      </w:r>
    </w:p>
    <w:p w:rsidR="0033393C" w:rsidRPr="00144916" w:rsidRDefault="0033393C" w:rsidP="00112408">
      <w:pPr>
        <w:rPr>
          <w:rFonts w:ascii="Book Antiqua" w:hAnsi="Book Antiqua"/>
          <w:sz w:val="23"/>
          <w:szCs w:val="23"/>
        </w:rPr>
      </w:pPr>
    </w:p>
    <w:p w:rsidR="00A06A93" w:rsidRPr="00144916" w:rsidRDefault="00A06A93" w:rsidP="008020EF">
      <w:pPr>
        <w:pStyle w:val="ListParagraph"/>
        <w:numPr>
          <w:ilvl w:val="0"/>
          <w:numId w:val="18"/>
        </w:numPr>
        <w:rPr>
          <w:rFonts w:ascii="Book Antiqua" w:hAnsi="Book Antiqua"/>
          <w:b/>
          <w:sz w:val="24"/>
        </w:rPr>
      </w:pPr>
      <w:r w:rsidRPr="00144916">
        <w:rPr>
          <w:rFonts w:ascii="Book Antiqua" w:hAnsi="Book Antiqua"/>
          <w:b/>
          <w:sz w:val="24"/>
        </w:rPr>
        <w:t>METHODOLOGY</w:t>
      </w:r>
    </w:p>
    <w:p w:rsidR="00BE7836" w:rsidRPr="00144916" w:rsidRDefault="00BE7836" w:rsidP="009D1D88">
      <w:pPr>
        <w:widowControl/>
        <w:spacing w:before="100" w:beforeAutospacing="1" w:after="100" w:afterAutospacing="1"/>
        <w:outlineLvl w:val="2"/>
        <w:rPr>
          <w:rFonts w:ascii="Book Antiqua" w:eastAsia="Times New Roman" w:hAnsi="Book Antiqua"/>
          <w:b/>
          <w:bCs/>
          <w:kern w:val="0"/>
          <w:sz w:val="24"/>
          <w:lang w:eastAsia="en-US"/>
        </w:rPr>
      </w:pPr>
      <w:r w:rsidRPr="00144916">
        <w:rPr>
          <w:rFonts w:ascii="Book Antiqua" w:eastAsia="Times New Roman" w:hAnsi="Book Antiqua"/>
          <w:b/>
          <w:bCs/>
          <w:kern w:val="0"/>
          <w:sz w:val="24"/>
          <w:lang w:eastAsia="en-US"/>
        </w:rPr>
        <w:t>Research Design</w:t>
      </w:r>
    </w:p>
    <w:p w:rsidR="00BE7836" w:rsidRPr="00144916" w:rsidRDefault="00BE7836" w:rsidP="00771D6D">
      <w:pPr>
        <w:widowControl/>
        <w:spacing w:before="100" w:beforeAutospacing="1" w:after="100" w:afterAutospacing="1"/>
        <w:ind w:firstLine="720"/>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This study employed a </w:t>
      </w:r>
      <w:r w:rsidRPr="00144916">
        <w:rPr>
          <w:rFonts w:ascii="Book Antiqua" w:eastAsia="Times New Roman" w:hAnsi="Book Antiqua"/>
          <w:b/>
          <w:bCs/>
          <w:kern w:val="0"/>
          <w:sz w:val="24"/>
          <w:lang w:eastAsia="en-US"/>
        </w:rPr>
        <w:t>descriptive research design</w:t>
      </w:r>
      <w:r w:rsidR="009C0B62" w:rsidRPr="00144916">
        <w:rPr>
          <w:rFonts w:ascii="Book Antiqua" w:eastAsia="Times New Roman" w:hAnsi="Book Antiqua"/>
          <w:b/>
          <w:bCs/>
          <w:kern w:val="0"/>
          <w:sz w:val="24"/>
          <w:lang w:eastAsia="en-US"/>
        </w:rPr>
        <w:t xml:space="preserve">  </w:t>
      </w:r>
      <w:r w:rsidR="009C0B62" w:rsidRPr="00144916">
        <w:rPr>
          <w:rFonts w:ascii="Book Antiqua" w:eastAsia="Times New Roman" w:hAnsi="Book Antiqua"/>
          <w:bCs/>
          <w:kern w:val="0"/>
          <w:sz w:val="24"/>
          <w:lang w:eastAsia="en-US"/>
        </w:rPr>
        <w:t>(Creswell &amp; Creswell, 2018</w:t>
      </w:r>
      <w:r w:rsidR="009C0B62" w:rsidRPr="00144916">
        <w:rPr>
          <w:rFonts w:ascii="Book Antiqua" w:eastAsia="Times New Roman" w:hAnsi="Book Antiqua"/>
          <w:b/>
          <w:bCs/>
          <w:kern w:val="0"/>
          <w:sz w:val="24"/>
          <w:lang w:eastAsia="en-US"/>
        </w:rPr>
        <w:t>)</w:t>
      </w:r>
      <w:r w:rsidRPr="00144916">
        <w:rPr>
          <w:rFonts w:ascii="Book Antiqua" w:eastAsia="Times New Roman" w:hAnsi="Book Antiqua"/>
          <w:kern w:val="0"/>
          <w:sz w:val="24"/>
          <w:lang w:eastAsia="en-US"/>
        </w:rPr>
        <w:t xml:space="preserve"> to examine the contributing factors influencing online advertisement–clicking behaviour and their impact on consumer choice. The design involved </w:t>
      </w:r>
      <w:r w:rsidRPr="00144916">
        <w:rPr>
          <w:rFonts w:ascii="Book Antiqua" w:eastAsia="Times New Roman" w:hAnsi="Book Antiqua"/>
          <w:b/>
          <w:bCs/>
          <w:kern w:val="0"/>
          <w:sz w:val="24"/>
          <w:lang w:eastAsia="en-US"/>
        </w:rPr>
        <w:t>hypothesis formulation and testing</w:t>
      </w:r>
      <w:r w:rsidRPr="00144916">
        <w:rPr>
          <w:rFonts w:ascii="Book Antiqua" w:eastAsia="Times New Roman" w:hAnsi="Book Antiqua"/>
          <w:kern w:val="0"/>
          <w:sz w:val="24"/>
          <w:lang w:eastAsia="en-US"/>
        </w:rPr>
        <w:t xml:space="preserve"> and applied </w:t>
      </w:r>
      <w:r w:rsidRPr="00144916">
        <w:rPr>
          <w:rFonts w:ascii="Book Antiqua" w:eastAsia="Times New Roman" w:hAnsi="Book Antiqua"/>
          <w:b/>
          <w:bCs/>
          <w:kern w:val="0"/>
          <w:sz w:val="24"/>
          <w:lang w:eastAsia="en-US"/>
        </w:rPr>
        <w:t>inductive–deductive reasoning</w:t>
      </w:r>
      <w:r w:rsidRPr="00144916">
        <w:rPr>
          <w:rFonts w:ascii="Book Antiqua" w:eastAsia="Times New Roman" w:hAnsi="Book Antiqua"/>
          <w:kern w:val="0"/>
          <w:sz w:val="24"/>
          <w:lang w:eastAsia="en-US"/>
        </w:rPr>
        <w:t xml:space="preserve"> to derive generalizable insights. The </w:t>
      </w:r>
      <w:r w:rsidRPr="00144916">
        <w:rPr>
          <w:rFonts w:ascii="Book Antiqua" w:eastAsia="Times New Roman" w:hAnsi="Book Antiqua"/>
          <w:kern w:val="0"/>
          <w:sz w:val="24"/>
          <w:lang w:eastAsia="en-US"/>
        </w:rPr>
        <w:lastRenderedPageBreak/>
        <w:t xml:space="preserve">approach allows for a systematic </w:t>
      </w:r>
      <w:r w:rsidRPr="00144916">
        <w:rPr>
          <w:rFonts w:ascii="Book Antiqua" w:eastAsia="Times New Roman" w:hAnsi="Book Antiqua"/>
          <w:b/>
          <w:bCs/>
          <w:kern w:val="0"/>
          <w:sz w:val="24"/>
          <w:lang w:eastAsia="en-US"/>
        </w:rPr>
        <w:t>description and analysis</w:t>
      </w:r>
      <w:r w:rsidRPr="00144916">
        <w:rPr>
          <w:rFonts w:ascii="Book Antiqua" w:eastAsia="Times New Roman" w:hAnsi="Book Antiqua"/>
          <w:kern w:val="0"/>
          <w:sz w:val="24"/>
          <w:lang w:eastAsia="en-US"/>
        </w:rPr>
        <w:t xml:space="preserve"> of key factors affecting online consumer behaviour, ensuring that procedures and variables are clearly defined for </w:t>
      </w:r>
      <w:r w:rsidRPr="00144916">
        <w:rPr>
          <w:rFonts w:ascii="Book Antiqua" w:eastAsia="Times New Roman" w:hAnsi="Book Antiqua"/>
          <w:b/>
          <w:bCs/>
          <w:kern w:val="0"/>
          <w:sz w:val="24"/>
          <w:lang w:eastAsia="en-US"/>
        </w:rPr>
        <w:t>replicability</w:t>
      </w:r>
      <w:r w:rsidRPr="00144916">
        <w:rPr>
          <w:rFonts w:ascii="Book Antiqua" w:eastAsia="Times New Roman" w:hAnsi="Book Antiqua"/>
          <w:kern w:val="0"/>
          <w:sz w:val="24"/>
          <w:lang w:eastAsia="en-US"/>
        </w:rPr>
        <w:t>.</w:t>
      </w:r>
    </w:p>
    <w:p w:rsidR="00BE7836" w:rsidRPr="00144916" w:rsidRDefault="00BE7836" w:rsidP="009D1D88">
      <w:pPr>
        <w:widowControl/>
        <w:spacing w:before="100" w:beforeAutospacing="1" w:after="100" w:afterAutospacing="1"/>
        <w:outlineLvl w:val="2"/>
        <w:rPr>
          <w:rFonts w:ascii="Book Antiqua" w:eastAsia="Times New Roman" w:hAnsi="Book Antiqua"/>
          <w:b/>
          <w:bCs/>
          <w:kern w:val="0"/>
          <w:sz w:val="24"/>
          <w:lang w:eastAsia="en-US"/>
        </w:rPr>
      </w:pPr>
      <w:r w:rsidRPr="00144916">
        <w:rPr>
          <w:rFonts w:ascii="Book Antiqua" w:eastAsia="Times New Roman" w:hAnsi="Book Antiqua"/>
          <w:b/>
          <w:bCs/>
          <w:kern w:val="0"/>
          <w:sz w:val="24"/>
          <w:lang w:eastAsia="en-US"/>
        </w:rPr>
        <w:t>Setting and Participants</w:t>
      </w:r>
    </w:p>
    <w:p w:rsidR="00BE7836" w:rsidRPr="00144916" w:rsidRDefault="00BE7836" w:rsidP="00771D6D">
      <w:pPr>
        <w:widowControl/>
        <w:spacing w:before="100" w:beforeAutospacing="1" w:after="100" w:afterAutospacing="1"/>
        <w:ind w:firstLine="720"/>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The study was conducted within </w:t>
      </w:r>
      <w:r w:rsidRPr="00144916">
        <w:rPr>
          <w:rFonts w:ascii="Book Antiqua" w:eastAsia="Times New Roman" w:hAnsi="Book Antiqua"/>
          <w:b/>
          <w:bCs/>
          <w:kern w:val="0"/>
          <w:sz w:val="24"/>
          <w:lang w:eastAsia="en-US"/>
        </w:rPr>
        <w:t>Lim Ketkai, Cagayan de Oro City</w:t>
      </w:r>
      <w:r w:rsidRPr="00144916">
        <w:rPr>
          <w:rFonts w:ascii="Book Antiqua" w:eastAsia="Times New Roman" w:hAnsi="Book Antiqua"/>
          <w:kern w:val="0"/>
          <w:sz w:val="24"/>
          <w:lang w:eastAsia="en-US"/>
        </w:rPr>
        <w:t xml:space="preserve">, and at the </w:t>
      </w:r>
      <w:r w:rsidRPr="00144916">
        <w:rPr>
          <w:rFonts w:ascii="Book Antiqua" w:eastAsia="Times New Roman" w:hAnsi="Book Antiqua"/>
          <w:b/>
          <w:bCs/>
          <w:kern w:val="0"/>
          <w:sz w:val="24"/>
          <w:lang w:eastAsia="en-US"/>
        </w:rPr>
        <w:t>University of Science and Technology of Southern Philippines (USTP), Cagayan de Oro City</w:t>
      </w:r>
      <w:r w:rsidRPr="00144916">
        <w:rPr>
          <w:rFonts w:ascii="Book Antiqua" w:eastAsia="Times New Roman" w:hAnsi="Book Antiqua"/>
          <w:kern w:val="0"/>
          <w:sz w:val="24"/>
          <w:lang w:eastAsia="en-US"/>
        </w:rPr>
        <w:t>. Participants were selected based on their relevance to the study objectives, representing consumers who interact with online advertisements within these settings.</w:t>
      </w:r>
    </w:p>
    <w:p w:rsidR="00BE7836" w:rsidRPr="00144916" w:rsidRDefault="00BE7836" w:rsidP="009D1D88">
      <w:pPr>
        <w:widowControl/>
        <w:spacing w:before="100" w:beforeAutospacing="1" w:after="100" w:afterAutospacing="1"/>
        <w:outlineLvl w:val="2"/>
        <w:rPr>
          <w:rFonts w:ascii="Book Antiqua" w:eastAsia="Times New Roman" w:hAnsi="Book Antiqua"/>
          <w:b/>
          <w:bCs/>
          <w:kern w:val="0"/>
          <w:sz w:val="24"/>
          <w:lang w:eastAsia="en-US"/>
        </w:rPr>
      </w:pPr>
      <w:r w:rsidRPr="00144916">
        <w:rPr>
          <w:rFonts w:ascii="Book Antiqua" w:eastAsia="Times New Roman" w:hAnsi="Book Antiqua"/>
          <w:b/>
          <w:bCs/>
          <w:kern w:val="0"/>
          <w:sz w:val="24"/>
          <w:lang w:eastAsia="en-US"/>
        </w:rPr>
        <w:t>Sample Size Determination</w:t>
      </w:r>
    </w:p>
    <w:p w:rsidR="00BE7836" w:rsidRPr="00144916" w:rsidRDefault="00BE7836" w:rsidP="00771D6D">
      <w:pPr>
        <w:widowControl/>
        <w:spacing w:before="100" w:beforeAutospacing="1" w:after="100" w:afterAutospacing="1"/>
        <w:ind w:firstLine="720"/>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A </w:t>
      </w:r>
      <w:r w:rsidRPr="00144916">
        <w:rPr>
          <w:rFonts w:ascii="Book Antiqua" w:eastAsia="Times New Roman" w:hAnsi="Book Antiqua"/>
          <w:b/>
          <w:bCs/>
          <w:kern w:val="0"/>
          <w:sz w:val="24"/>
          <w:lang w:eastAsia="en-US"/>
        </w:rPr>
        <w:t>purposive sampling technique</w:t>
      </w:r>
      <w:r w:rsidRPr="00144916">
        <w:rPr>
          <w:rFonts w:ascii="Book Antiqua" w:eastAsia="Times New Roman" w:hAnsi="Book Antiqua"/>
          <w:kern w:val="0"/>
          <w:sz w:val="24"/>
          <w:lang w:eastAsia="en-US"/>
        </w:rPr>
        <w:t xml:space="preserve"> was employed to select respondents who met the inclusion criteria, resulting in a total sample of </w:t>
      </w:r>
      <w:r w:rsidRPr="00144916">
        <w:rPr>
          <w:rFonts w:ascii="Book Antiqua" w:eastAsia="Times New Roman" w:hAnsi="Book Antiqua"/>
          <w:b/>
          <w:bCs/>
          <w:kern w:val="0"/>
          <w:sz w:val="24"/>
          <w:lang w:eastAsia="en-US"/>
        </w:rPr>
        <w:t>100 participants</w:t>
      </w:r>
      <w:r w:rsidRPr="00144916">
        <w:rPr>
          <w:rFonts w:ascii="Book Antiqua" w:eastAsia="Times New Roman" w:hAnsi="Book Antiqua"/>
          <w:kern w:val="0"/>
          <w:sz w:val="24"/>
          <w:lang w:eastAsia="en-US"/>
        </w:rPr>
        <w:t>. This approach ensured that the sample was appropriate for analyzing factors affecting ad-clicking behaviour and consumer choice.</w:t>
      </w:r>
    </w:p>
    <w:p w:rsidR="00BE7836" w:rsidRPr="00144916" w:rsidRDefault="00BE7836" w:rsidP="009D1D88">
      <w:pPr>
        <w:widowControl/>
        <w:spacing w:before="100" w:beforeAutospacing="1" w:after="100" w:afterAutospacing="1"/>
        <w:outlineLvl w:val="2"/>
        <w:rPr>
          <w:rFonts w:ascii="Book Antiqua" w:eastAsia="Times New Roman" w:hAnsi="Book Antiqua"/>
          <w:b/>
          <w:bCs/>
          <w:kern w:val="0"/>
          <w:sz w:val="24"/>
          <w:lang w:eastAsia="en-US"/>
        </w:rPr>
      </w:pPr>
      <w:r w:rsidRPr="00144916">
        <w:rPr>
          <w:rFonts w:ascii="Book Antiqua" w:eastAsia="Times New Roman" w:hAnsi="Book Antiqua"/>
          <w:b/>
          <w:bCs/>
          <w:kern w:val="0"/>
          <w:sz w:val="24"/>
          <w:lang w:eastAsia="en-US"/>
        </w:rPr>
        <w:t>Instrumentation</w:t>
      </w:r>
    </w:p>
    <w:p w:rsidR="00BE7836" w:rsidRPr="00144916" w:rsidRDefault="00BE7836" w:rsidP="00771D6D">
      <w:pPr>
        <w:widowControl/>
        <w:spacing w:before="100" w:beforeAutospacing="1" w:after="100" w:afterAutospacing="1"/>
        <w:ind w:firstLine="360"/>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Data were collected using a </w:t>
      </w:r>
      <w:r w:rsidRPr="00144916">
        <w:rPr>
          <w:rFonts w:ascii="Book Antiqua" w:eastAsia="Times New Roman" w:hAnsi="Book Antiqua"/>
          <w:b/>
          <w:bCs/>
          <w:kern w:val="0"/>
          <w:sz w:val="24"/>
          <w:lang w:eastAsia="en-US"/>
        </w:rPr>
        <w:t>self-administered survey questionnaire</w:t>
      </w:r>
      <w:r w:rsidRPr="00144916">
        <w:rPr>
          <w:rFonts w:ascii="Book Antiqua" w:eastAsia="Times New Roman" w:hAnsi="Book Antiqua"/>
          <w:kern w:val="0"/>
          <w:sz w:val="24"/>
          <w:lang w:eastAsia="en-US"/>
        </w:rPr>
        <w:t xml:space="preserve">, which was </w:t>
      </w:r>
      <w:r w:rsidRPr="00144916">
        <w:rPr>
          <w:rFonts w:ascii="Book Antiqua" w:eastAsia="Times New Roman" w:hAnsi="Book Antiqua"/>
          <w:b/>
          <w:bCs/>
          <w:kern w:val="0"/>
          <w:sz w:val="24"/>
          <w:lang w:eastAsia="en-US"/>
        </w:rPr>
        <w:t>validated and revised</w:t>
      </w:r>
      <w:r w:rsidRPr="00144916">
        <w:rPr>
          <w:rFonts w:ascii="Book Antiqua" w:eastAsia="Times New Roman" w:hAnsi="Book Antiqua"/>
          <w:kern w:val="0"/>
          <w:sz w:val="24"/>
          <w:lang w:eastAsia="en-US"/>
        </w:rPr>
        <w:t xml:space="preserve"> prior to deployment. The questionnaire consisted of four sections:</w:t>
      </w:r>
    </w:p>
    <w:p w:rsidR="00BE7836" w:rsidRPr="00144916" w:rsidRDefault="00BE7836" w:rsidP="009D1D88">
      <w:pPr>
        <w:widowControl/>
        <w:numPr>
          <w:ilvl w:val="0"/>
          <w:numId w:val="6"/>
        </w:numPr>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b/>
          <w:bCs/>
          <w:kern w:val="0"/>
          <w:sz w:val="24"/>
          <w:lang w:eastAsia="en-US"/>
        </w:rPr>
        <w:t>Demographic Profile</w:t>
      </w:r>
      <w:r w:rsidRPr="00144916">
        <w:rPr>
          <w:rFonts w:ascii="Book Antiqua" w:eastAsia="Times New Roman" w:hAnsi="Book Antiqua"/>
          <w:kern w:val="0"/>
          <w:sz w:val="24"/>
          <w:lang w:eastAsia="en-US"/>
        </w:rPr>
        <w:t xml:space="preserve"> – age, gender, and social status of respondents.</w:t>
      </w:r>
    </w:p>
    <w:p w:rsidR="00BE7836" w:rsidRPr="00144916" w:rsidRDefault="00BE7836" w:rsidP="009D1D88">
      <w:pPr>
        <w:widowControl/>
        <w:numPr>
          <w:ilvl w:val="0"/>
          <w:numId w:val="6"/>
        </w:numPr>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b/>
          <w:bCs/>
          <w:kern w:val="0"/>
          <w:sz w:val="24"/>
          <w:lang w:eastAsia="en-US"/>
        </w:rPr>
        <w:t>Consumer Need</w:t>
      </w:r>
      <w:r w:rsidRPr="00144916">
        <w:rPr>
          <w:rFonts w:ascii="Book Antiqua" w:eastAsia="Times New Roman" w:hAnsi="Book Antiqua"/>
          <w:kern w:val="0"/>
          <w:sz w:val="24"/>
          <w:lang w:eastAsia="en-US"/>
        </w:rPr>
        <w:t xml:space="preserve"> – assessed perceived product/service need influencing ad engagement.</w:t>
      </w:r>
    </w:p>
    <w:p w:rsidR="00BE7836" w:rsidRPr="00144916" w:rsidRDefault="00BE7836" w:rsidP="009D1D88">
      <w:pPr>
        <w:widowControl/>
        <w:numPr>
          <w:ilvl w:val="0"/>
          <w:numId w:val="6"/>
        </w:numPr>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b/>
          <w:bCs/>
          <w:kern w:val="0"/>
          <w:sz w:val="24"/>
          <w:lang w:eastAsia="en-US"/>
        </w:rPr>
        <w:t>Ad Attractiveness</w:t>
      </w:r>
      <w:r w:rsidRPr="00144916">
        <w:rPr>
          <w:rFonts w:ascii="Book Antiqua" w:eastAsia="Times New Roman" w:hAnsi="Book Antiqua"/>
          <w:kern w:val="0"/>
          <w:sz w:val="24"/>
          <w:lang w:eastAsia="en-US"/>
        </w:rPr>
        <w:t xml:space="preserve"> – measured the appeal and visual effectiveness of online advertisements.</w:t>
      </w:r>
    </w:p>
    <w:p w:rsidR="00BE7836" w:rsidRPr="00144916" w:rsidRDefault="00BE7836" w:rsidP="009D1D88">
      <w:pPr>
        <w:widowControl/>
        <w:numPr>
          <w:ilvl w:val="0"/>
          <w:numId w:val="6"/>
        </w:numPr>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b/>
          <w:bCs/>
          <w:kern w:val="0"/>
          <w:sz w:val="24"/>
          <w:lang w:eastAsia="en-US"/>
        </w:rPr>
        <w:t>Ad-Clicking Behaviour and Consumer Choice</w:t>
      </w:r>
      <w:r w:rsidRPr="00144916">
        <w:rPr>
          <w:rFonts w:ascii="Book Antiqua" w:eastAsia="Times New Roman" w:hAnsi="Book Antiqua"/>
          <w:kern w:val="0"/>
          <w:sz w:val="24"/>
          <w:lang w:eastAsia="en-US"/>
        </w:rPr>
        <w:t xml:space="preserve"> – evaluated frequency of ad engagement and subsequent product selection.</w:t>
      </w:r>
    </w:p>
    <w:p w:rsidR="00BE7836" w:rsidRPr="00144916" w:rsidRDefault="00BE7836" w:rsidP="00771D6D">
      <w:pPr>
        <w:widowControl/>
        <w:spacing w:before="100" w:beforeAutospacing="1" w:after="100" w:afterAutospacing="1"/>
        <w:ind w:firstLine="360"/>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Respondents indicated their answers using a </w:t>
      </w:r>
      <w:r w:rsidRPr="00144916">
        <w:rPr>
          <w:rFonts w:ascii="Book Antiqua" w:eastAsia="Times New Roman" w:hAnsi="Book Antiqua"/>
          <w:b/>
          <w:bCs/>
          <w:kern w:val="0"/>
          <w:sz w:val="24"/>
          <w:lang w:eastAsia="en-US"/>
        </w:rPr>
        <w:t>four-point Likert-type scale</w:t>
      </w:r>
      <w:r w:rsidRPr="00144916">
        <w:rPr>
          <w:rFonts w:ascii="Book Antiqua" w:eastAsia="Times New Roman" w:hAnsi="Book Antiqua"/>
          <w:kern w:val="0"/>
          <w:sz w:val="24"/>
          <w:lang w:eastAsia="en-US"/>
        </w:rPr>
        <w:t xml:space="preserve">: A = At all times, B = Most of the time, C = Sometimes, and D = Never. All responses were treated with </w:t>
      </w:r>
      <w:r w:rsidRPr="00144916">
        <w:rPr>
          <w:rFonts w:ascii="Book Antiqua" w:eastAsia="Times New Roman" w:hAnsi="Book Antiqua"/>
          <w:b/>
          <w:bCs/>
          <w:kern w:val="0"/>
          <w:sz w:val="24"/>
          <w:lang w:eastAsia="en-US"/>
        </w:rPr>
        <w:t>strict confidentiality</w:t>
      </w:r>
      <w:r w:rsidRPr="00144916">
        <w:rPr>
          <w:rFonts w:ascii="Book Antiqua" w:eastAsia="Times New Roman" w:hAnsi="Book Antiqua"/>
          <w:kern w:val="0"/>
          <w:sz w:val="24"/>
          <w:lang w:eastAsia="en-US"/>
        </w:rPr>
        <w:t>.</w:t>
      </w:r>
    </w:p>
    <w:p w:rsidR="00BE7836" w:rsidRPr="00144916" w:rsidRDefault="00BE7836" w:rsidP="009D1D88">
      <w:pPr>
        <w:widowControl/>
        <w:spacing w:before="100" w:beforeAutospacing="1" w:after="100" w:afterAutospacing="1"/>
        <w:outlineLvl w:val="2"/>
        <w:rPr>
          <w:rFonts w:ascii="Book Antiqua" w:eastAsia="Times New Roman" w:hAnsi="Book Antiqua"/>
          <w:b/>
          <w:bCs/>
          <w:kern w:val="0"/>
          <w:sz w:val="24"/>
          <w:lang w:eastAsia="en-US"/>
        </w:rPr>
      </w:pPr>
      <w:r w:rsidRPr="00144916">
        <w:rPr>
          <w:rFonts w:ascii="Book Antiqua" w:eastAsia="Times New Roman" w:hAnsi="Book Antiqua"/>
          <w:b/>
          <w:bCs/>
          <w:kern w:val="0"/>
          <w:sz w:val="24"/>
          <w:lang w:eastAsia="en-US"/>
        </w:rPr>
        <w:t>Test Administration and Data Gathering</w:t>
      </w:r>
    </w:p>
    <w:p w:rsidR="00BE7836" w:rsidRPr="00144916" w:rsidRDefault="00BE7836" w:rsidP="00771D6D">
      <w:pPr>
        <w:widowControl/>
        <w:spacing w:before="100" w:beforeAutospacing="1" w:after="100" w:afterAutospacing="1"/>
        <w:ind w:firstLine="720"/>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Respondents were gathered in designated areas within the study settings, and the </w:t>
      </w:r>
      <w:r w:rsidRPr="00144916">
        <w:rPr>
          <w:rFonts w:ascii="Book Antiqua" w:eastAsia="Times New Roman" w:hAnsi="Book Antiqua"/>
          <w:b/>
          <w:bCs/>
          <w:kern w:val="0"/>
          <w:sz w:val="24"/>
          <w:lang w:eastAsia="en-US"/>
        </w:rPr>
        <w:t>consent statement</w:t>
      </w:r>
      <w:r w:rsidRPr="00144916">
        <w:rPr>
          <w:rFonts w:ascii="Book Antiqua" w:eastAsia="Times New Roman" w:hAnsi="Book Antiqua"/>
          <w:kern w:val="0"/>
          <w:sz w:val="24"/>
          <w:lang w:eastAsia="en-US"/>
        </w:rPr>
        <w:t xml:space="preserve"> was read aloud to ensure participants understood their rights and the confidentiality of responses. Participants were given instructions for completing all sections of the questionnaire and were allowed to raise questions for clarification. The self-administered questionnaires were collected immediately after completion to ensure completeness and accuracy of the data.</w:t>
      </w:r>
    </w:p>
    <w:p w:rsidR="00BE7836" w:rsidRPr="00144916" w:rsidRDefault="00BE7836" w:rsidP="009D1D88">
      <w:pPr>
        <w:widowControl/>
        <w:spacing w:before="100" w:beforeAutospacing="1" w:after="100" w:afterAutospacing="1"/>
        <w:outlineLvl w:val="2"/>
        <w:rPr>
          <w:rFonts w:ascii="Book Antiqua" w:eastAsia="Times New Roman" w:hAnsi="Book Antiqua"/>
          <w:b/>
          <w:bCs/>
          <w:kern w:val="0"/>
          <w:sz w:val="24"/>
          <w:lang w:eastAsia="en-US"/>
        </w:rPr>
      </w:pPr>
      <w:r w:rsidRPr="00144916">
        <w:rPr>
          <w:rFonts w:ascii="Book Antiqua" w:eastAsia="Times New Roman" w:hAnsi="Book Antiqua"/>
          <w:b/>
          <w:bCs/>
          <w:kern w:val="0"/>
          <w:sz w:val="24"/>
          <w:lang w:eastAsia="en-US"/>
        </w:rPr>
        <w:lastRenderedPageBreak/>
        <w:t>Statistical Treatment</w:t>
      </w:r>
    </w:p>
    <w:p w:rsidR="00BE7836" w:rsidRPr="00144916" w:rsidRDefault="00BE7836" w:rsidP="00771D6D">
      <w:pPr>
        <w:widowControl/>
        <w:spacing w:before="100" w:beforeAutospacing="1" w:after="100" w:afterAutospacing="1"/>
        <w:ind w:firstLine="360"/>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Data were analyzed using appropriate </w:t>
      </w:r>
      <w:r w:rsidRPr="00144916">
        <w:rPr>
          <w:rFonts w:ascii="Book Antiqua" w:eastAsia="Times New Roman" w:hAnsi="Book Antiqua"/>
          <w:b/>
          <w:bCs/>
          <w:kern w:val="0"/>
          <w:sz w:val="24"/>
          <w:lang w:eastAsia="en-US"/>
        </w:rPr>
        <w:t>descriptive and inferential statistical procedures</w:t>
      </w:r>
      <w:r w:rsidRPr="00144916">
        <w:rPr>
          <w:rFonts w:ascii="Book Antiqua" w:eastAsia="Times New Roman" w:hAnsi="Book Antiqua"/>
          <w:kern w:val="0"/>
          <w:sz w:val="24"/>
          <w:lang w:eastAsia="en-US"/>
        </w:rPr>
        <w:t xml:space="preserve">. Descriptive statistics, including </w:t>
      </w:r>
      <w:r w:rsidRPr="00144916">
        <w:rPr>
          <w:rFonts w:ascii="Book Antiqua" w:eastAsia="Times New Roman" w:hAnsi="Book Antiqua"/>
          <w:b/>
          <w:bCs/>
          <w:kern w:val="0"/>
          <w:sz w:val="24"/>
          <w:lang w:eastAsia="en-US"/>
        </w:rPr>
        <w:t>means and percentages</w:t>
      </w:r>
      <w:r w:rsidRPr="00144916">
        <w:rPr>
          <w:rFonts w:ascii="Book Antiqua" w:eastAsia="Times New Roman" w:hAnsi="Book Antiqua"/>
          <w:kern w:val="0"/>
          <w:sz w:val="24"/>
          <w:lang w:eastAsia="en-US"/>
        </w:rPr>
        <w:t xml:space="preserve">, summarized respondent characteristics and variables. Inferential analyses, such as </w:t>
      </w:r>
      <w:r w:rsidRPr="00144916">
        <w:rPr>
          <w:rFonts w:ascii="Book Antiqua" w:eastAsia="Times New Roman" w:hAnsi="Book Antiqua"/>
          <w:b/>
          <w:bCs/>
          <w:kern w:val="0"/>
          <w:sz w:val="24"/>
          <w:lang w:eastAsia="en-US"/>
        </w:rPr>
        <w:t>t-tests, F-tests, and multiple linear regression</w:t>
      </w:r>
      <w:r w:rsidRPr="00144916">
        <w:rPr>
          <w:rFonts w:ascii="Book Antiqua" w:eastAsia="Times New Roman" w:hAnsi="Book Antiqua"/>
          <w:kern w:val="0"/>
          <w:sz w:val="24"/>
          <w:lang w:eastAsia="en-US"/>
        </w:rPr>
        <w:t xml:space="preserve">, were conducted to examine significant differences and assess the </w:t>
      </w:r>
      <w:r w:rsidRPr="00144916">
        <w:rPr>
          <w:rFonts w:ascii="Book Antiqua" w:eastAsia="Times New Roman" w:hAnsi="Book Antiqua"/>
          <w:b/>
          <w:bCs/>
          <w:kern w:val="0"/>
          <w:sz w:val="24"/>
          <w:lang w:eastAsia="en-US"/>
        </w:rPr>
        <w:t>impact of independent variables</w:t>
      </w:r>
      <w:r w:rsidRPr="00144916">
        <w:rPr>
          <w:rFonts w:ascii="Book Antiqua" w:eastAsia="Times New Roman" w:hAnsi="Book Antiqua"/>
          <w:kern w:val="0"/>
          <w:sz w:val="24"/>
          <w:lang w:eastAsia="en-US"/>
        </w:rPr>
        <w:t xml:space="preserve"> (consumer need and ad attractiveness) on </w:t>
      </w:r>
      <w:r w:rsidRPr="00144916">
        <w:rPr>
          <w:rFonts w:ascii="Book Antiqua" w:eastAsia="Times New Roman" w:hAnsi="Book Antiqua"/>
          <w:b/>
          <w:bCs/>
          <w:kern w:val="0"/>
          <w:sz w:val="24"/>
          <w:lang w:eastAsia="en-US"/>
        </w:rPr>
        <w:t>dependent variables</w:t>
      </w:r>
      <w:r w:rsidRPr="00144916">
        <w:rPr>
          <w:rFonts w:ascii="Book Antiqua" w:eastAsia="Times New Roman" w:hAnsi="Book Antiqua"/>
          <w:kern w:val="0"/>
          <w:sz w:val="24"/>
          <w:lang w:eastAsia="en-US"/>
        </w:rPr>
        <w:t xml:space="preserve"> (ad-clicking behaviour and consumer choi</w:t>
      </w:r>
      <w:r w:rsidR="004A2414" w:rsidRPr="00144916">
        <w:rPr>
          <w:rFonts w:ascii="Book Antiqua" w:eastAsia="Times New Roman" w:hAnsi="Book Antiqua"/>
          <w:kern w:val="0"/>
          <w:sz w:val="24"/>
          <w:lang w:eastAsia="en-US"/>
        </w:rPr>
        <w:t>ce) (Gravetter, et. al., 2024).</w:t>
      </w:r>
    </w:p>
    <w:p w:rsidR="00344E5F" w:rsidRPr="00144916" w:rsidRDefault="00344E5F" w:rsidP="009D1D88">
      <w:pPr>
        <w:widowControl/>
        <w:spacing w:before="100" w:beforeAutospacing="1" w:after="100" w:afterAutospacing="1"/>
        <w:rPr>
          <w:rFonts w:ascii="Book Antiqua" w:eastAsia="Times New Roman" w:hAnsi="Book Antiqua"/>
          <w:kern w:val="0"/>
          <w:sz w:val="24"/>
          <w:lang w:eastAsia="en-US"/>
        </w:rPr>
      </w:pPr>
    </w:p>
    <w:p w:rsidR="004C4C26" w:rsidRPr="00144916" w:rsidRDefault="004C4C26" w:rsidP="008020EF">
      <w:pPr>
        <w:pStyle w:val="ListParagraph"/>
        <w:numPr>
          <w:ilvl w:val="0"/>
          <w:numId w:val="18"/>
        </w:numPr>
        <w:rPr>
          <w:rFonts w:ascii="Book Antiqua" w:hAnsi="Book Antiqua"/>
          <w:b/>
          <w:sz w:val="24"/>
        </w:rPr>
      </w:pPr>
      <w:r w:rsidRPr="00144916">
        <w:rPr>
          <w:rFonts w:ascii="Book Antiqua" w:hAnsi="Book Antiqua"/>
          <w:b/>
          <w:sz w:val="24"/>
        </w:rPr>
        <w:t>RESULTS AND DISCUSSION</w:t>
      </w:r>
    </w:p>
    <w:p w:rsidR="00870C24" w:rsidRPr="00144916" w:rsidRDefault="00870C24" w:rsidP="004B7783">
      <w:pPr>
        <w:widowControl/>
        <w:spacing w:before="100" w:beforeAutospacing="1" w:after="100" w:afterAutospacing="1"/>
        <w:ind w:left="360" w:firstLine="360"/>
        <w:rPr>
          <w:rFonts w:ascii="Book Antiqua" w:eastAsia="Times New Roman" w:hAnsi="Book Antiqua"/>
          <w:kern w:val="0"/>
          <w:sz w:val="24"/>
          <w:lang w:eastAsia="en-US"/>
        </w:rPr>
      </w:pPr>
      <w:r w:rsidRPr="00144916">
        <w:rPr>
          <w:rFonts w:ascii="Book Antiqua" w:eastAsia="Times New Roman" w:hAnsi="Book Antiqua"/>
          <w:b/>
          <w:bCs/>
          <w:kern w:val="0"/>
          <w:sz w:val="24"/>
          <w:lang w:eastAsia="en-US"/>
        </w:rPr>
        <w:t>Table 1</w:t>
      </w:r>
      <w:r w:rsidRPr="00144916">
        <w:rPr>
          <w:rFonts w:ascii="Book Antiqua" w:eastAsia="Times New Roman" w:hAnsi="Book Antiqua"/>
          <w:b/>
          <w:kern w:val="0"/>
          <w:sz w:val="24"/>
          <w:lang w:eastAsia="en-US"/>
        </w:rPr>
        <w:t xml:space="preserve"> presents the age characteristics of the respondents</w:t>
      </w:r>
      <w:r w:rsidRPr="00144916">
        <w:rPr>
          <w:rFonts w:ascii="Book Antiqua" w:eastAsia="Times New Roman" w:hAnsi="Book Antiqua"/>
          <w:kern w:val="0"/>
          <w:sz w:val="24"/>
          <w:lang w:eastAsia="en-US"/>
        </w:rPr>
        <w:t xml:space="preserve">. The study involved </w:t>
      </w:r>
      <w:r w:rsidRPr="00144916">
        <w:rPr>
          <w:rFonts w:ascii="Book Antiqua" w:eastAsia="Times New Roman" w:hAnsi="Book Antiqua"/>
          <w:bCs/>
          <w:kern w:val="0"/>
          <w:sz w:val="24"/>
          <w:lang w:eastAsia="en-US"/>
        </w:rPr>
        <w:t>100 participants</w:t>
      </w:r>
      <w:r w:rsidRPr="00144916">
        <w:rPr>
          <w:rFonts w:ascii="Book Antiqua" w:eastAsia="Times New Roman" w:hAnsi="Book Antiqua"/>
          <w:kern w:val="0"/>
          <w:sz w:val="24"/>
          <w:lang w:eastAsia="en-US"/>
        </w:rPr>
        <w:t xml:space="preserve"> from </w:t>
      </w:r>
      <w:r w:rsidRPr="00144916">
        <w:rPr>
          <w:rFonts w:ascii="Book Antiqua" w:eastAsia="Times New Roman" w:hAnsi="Book Antiqua"/>
          <w:bCs/>
          <w:kern w:val="0"/>
          <w:sz w:val="24"/>
          <w:lang w:eastAsia="en-US"/>
        </w:rPr>
        <w:t>Lim Ketkai, Cagayan de Oro City</w:t>
      </w:r>
      <w:r w:rsidRPr="00144916">
        <w:rPr>
          <w:rFonts w:ascii="Book Antiqua" w:eastAsia="Times New Roman" w:hAnsi="Book Antiqua"/>
          <w:kern w:val="0"/>
          <w:sz w:val="24"/>
          <w:lang w:eastAsia="en-US"/>
        </w:rPr>
        <w:t xml:space="preserve">, and the </w:t>
      </w:r>
      <w:r w:rsidRPr="00144916">
        <w:rPr>
          <w:rFonts w:ascii="Book Antiqua" w:eastAsia="Times New Roman" w:hAnsi="Book Antiqua"/>
          <w:bCs/>
          <w:kern w:val="0"/>
          <w:sz w:val="24"/>
          <w:lang w:eastAsia="en-US"/>
        </w:rPr>
        <w:t>University of Science and Technology of Southern Philippines (USTP), Cagayan de Oro City</w:t>
      </w:r>
      <w:r w:rsidRPr="00144916">
        <w:rPr>
          <w:rFonts w:ascii="Book Antiqua" w:eastAsia="Times New Roman" w:hAnsi="Book Antiqua"/>
          <w:kern w:val="0"/>
          <w:sz w:val="24"/>
          <w:lang w:eastAsia="en-US"/>
        </w:rPr>
        <w:t xml:space="preserve">. Respondents’ ages were classified into seven groups: </w:t>
      </w:r>
      <w:r w:rsidRPr="00144916">
        <w:rPr>
          <w:rFonts w:ascii="Book Antiqua" w:eastAsia="Times New Roman" w:hAnsi="Book Antiqua"/>
          <w:bCs/>
          <w:kern w:val="0"/>
          <w:sz w:val="24"/>
          <w:lang w:eastAsia="en-US"/>
        </w:rPr>
        <w:t>16–20, 21–25, 26–30, 31–35, 36–40, 41–45, and 46–50 years</w:t>
      </w:r>
      <w:r w:rsidRPr="00144916">
        <w:rPr>
          <w:rFonts w:ascii="Book Antiqua" w:eastAsia="Times New Roman" w:hAnsi="Book Antiqua"/>
          <w:kern w:val="0"/>
          <w:sz w:val="24"/>
          <w:lang w:eastAsia="en-US"/>
        </w:rPr>
        <w:t xml:space="preserve">, with all age ranges represented. The youngest participant was </w:t>
      </w:r>
      <w:r w:rsidRPr="00144916">
        <w:rPr>
          <w:rFonts w:ascii="Book Antiqua" w:eastAsia="Times New Roman" w:hAnsi="Book Antiqua"/>
          <w:bCs/>
          <w:kern w:val="0"/>
          <w:sz w:val="24"/>
          <w:lang w:eastAsia="en-US"/>
        </w:rPr>
        <w:t>16 years old</w:t>
      </w:r>
      <w:r w:rsidRPr="00144916">
        <w:rPr>
          <w:rFonts w:ascii="Book Antiqua" w:eastAsia="Times New Roman" w:hAnsi="Book Antiqua"/>
          <w:kern w:val="0"/>
          <w:sz w:val="24"/>
          <w:lang w:eastAsia="en-US"/>
        </w:rPr>
        <w:t xml:space="preserve">, while the oldest was </w:t>
      </w:r>
      <w:r w:rsidRPr="00144916">
        <w:rPr>
          <w:rFonts w:ascii="Book Antiqua" w:eastAsia="Times New Roman" w:hAnsi="Book Antiqua"/>
          <w:bCs/>
          <w:kern w:val="0"/>
          <w:sz w:val="24"/>
          <w:lang w:eastAsia="en-US"/>
        </w:rPr>
        <w:t>50 years old</w:t>
      </w:r>
      <w:r w:rsidRPr="00144916">
        <w:rPr>
          <w:rFonts w:ascii="Book Antiqua" w:eastAsia="Times New Roman" w:hAnsi="Book Antiqua"/>
          <w:kern w:val="0"/>
          <w:sz w:val="24"/>
          <w:lang w:eastAsia="en-US"/>
        </w:rPr>
        <w:t>.</w:t>
      </w:r>
    </w:p>
    <w:p w:rsidR="00870C24" w:rsidRPr="00144916" w:rsidRDefault="00870C24" w:rsidP="00D43AD3">
      <w:pPr>
        <w:widowControl/>
        <w:spacing w:before="100" w:beforeAutospacing="1" w:after="100" w:afterAutospacing="1"/>
        <w:ind w:left="360"/>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Analysis of the distribution revealed that </w:t>
      </w:r>
      <w:r w:rsidRPr="00144916">
        <w:rPr>
          <w:rFonts w:ascii="Book Antiqua" w:eastAsia="Times New Roman" w:hAnsi="Book Antiqua"/>
          <w:b/>
          <w:bCs/>
          <w:kern w:val="0"/>
          <w:sz w:val="24"/>
          <w:lang w:eastAsia="en-US"/>
        </w:rPr>
        <w:t>42%</w:t>
      </w:r>
      <w:r w:rsidRPr="00144916">
        <w:rPr>
          <w:rFonts w:ascii="Book Antiqua" w:eastAsia="Times New Roman" w:hAnsi="Book Antiqua"/>
          <w:kern w:val="0"/>
          <w:sz w:val="24"/>
          <w:lang w:eastAsia="en-US"/>
        </w:rPr>
        <w:t xml:space="preserve"> of respondents were aged </w:t>
      </w:r>
      <w:r w:rsidRPr="00144916">
        <w:rPr>
          <w:rFonts w:ascii="Book Antiqua" w:eastAsia="Times New Roman" w:hAnsi="Book Antiqua"/>
          <w:b/>
          <w:bCs/>
          <w:kern w:val="0"/>
          <w:sz w:val="24"/>
          <w:lang w:eastAsia="en-US"/>
        </w:rPr>
        <w:t>16–20 years</w:t>
      </w:r>
      <w:r w:rsidRPr="00144916">
        <w:rPr>
          <w:rFonts w:ascii="Book Antiqua" w:eastAsia="Times New Roman" w:hAnsi="Book Antiqua"/>
          <w:kern w:val="0"/>
          <w:sz w:val="24"/>
          <w:lang w:eastAsia="en-US"/>
        </w:rPr>
        <w:t xml:space="preserve">, followed by </w:t>
      </w:r>
      <w:r w:rsidRPr="00144916">
        <w:rPr>
          <w:rFonts w:ascii="Book Antiqua" w:eastAsia="Times New Roman" w:hAnsi="Book Antiqua"/>
          <w:b/>
          <w:bCs/>
          <w:kern w:val="0"/>
          <w:sz w:val="24"/>
          <w:lang w:eastAsia="en-US"/>
        </w:rPr>
        <w:t>26%</w:t>
      </w:r>
      <w:r w:rsidRPr="00144916">
        <w:rPr>
          <w:rFonts w:ascii="Book Antiqua" w:eastAsia="Times New Roman" w:hAnsi="Book Antiqua"/>
          <w:kern w:val="0"/>
          <w:sz w:val="24"/>
          <w:lang w:eastAsia="en-US"/>
        </w:rPr>
        <w:t xml:space="preserve"> in the </w:t>
      </w:r>
      <w:r w:rsidRPr="00144916">
        <w:rPr>
          <w:rFonts w:ascii="Book Antiqua" w:eastAsia="Times New Roman" w:hAnsi="Book Antiqua"/>
          <w:b/>
          <w:bCs/>
          <w:kern w:val="0"/>
          <w:sz w:val="24"/>
          <w:lang w:eastAsia="en-US"/>
        </w:rPr>
        <w:t>21–25</w:t>
      </w:r>
      <w:r w:rsidRPr="00144916">
        <w:rPr>
          <w:rFonts w:ascii="Book Antiqua" w:eastAsia="Times New Roman" w:hAnsi="Book Antiqua"/>
          <w:kern w:val="0"/>
          <w:sz w:val="24"/>
          <w:lang w:eastAsia="en-US"/>
        </w:rPr>
        <w:t xml:space="preserve"> age group, and </w:t>
      </w:r>
      <w:r w:rsidRPr="00144916">
        <w:rPr>
          <w:rFonts w:ascii="Book Antiqua" w:eastAsia="Times New Roman" w:hAnsi="Book Antiqua"/>
          <w:b/>
          <w:bCs/>
          <w:kern w:val="0"/>
          <w:sz w:val="24"/>
          <w:lang w:eastAsia="en-US"/>
        </w:rPr>
        <w:t>23%</w:t>
      </w:r>
      <w:r w:rsidRPr="00144916">
        <w:rPr>
          <w:rFonts w:ascii="Book Antiqua" w:eastAsia="Times New Roman" w:hAnsi="Book Antiqua"/>
          <w:kern w:val="0"/>
          <w:sz w:val="24"/>
          <w:lang w:eastAsia="en-US"/>
        </w:rPr>
        <w:t xml:space="preserve"> in the </w:t>
      </w:r>
      <w:r w:rsidRPr="00144916">
        <w:rPr>
          <w:rFonts w:ascii="Book Antiqua" w:eastAsia="Times New Roman" w:hAnsi="Book Antiqua"/>
          <w:b/>
          <w:bCs/>
          <w:kern w:val="0"/>
          <w:sz w:val="24"/>
          <w:lang w:eastAsia="en-US"/>
        </w:rPr>
        <w:t>26–30</w:t>
      </w:r>
      <w:r w:rsidRPr="00144916">
        <w:rPr>
          <w:rFonts w:ascii="Book Antiqua" w:eastAsia="Times New Roman" w:hAnsi="Book Antiqua"/>
          <w:kern w:val="0"/>
          <w:sz w:val="24"/>
          <w:lang w:eastAsia="en-US"/>
        </w:rPr>
        <w:t xml:space="preserve"> age range, indicating a predominance of younger participants within the sample.</w:t>
      </w:r>
    </w:p>
    <w:p w:rsidR="00B44812" w:rsidRPr="00144916" w:rsidRDefault="00B44812" w:rsidP="00B44812">
      <w:pPr>
        <w:widowControl/>
        <w:rPr>
          <w:rFonts w:ascii="Book Antiqua" w:eastAsia="Calibri" w:hAnsi="Book Antiqua"/>
          <w:i/>
          <w:kern w:val="0"/>
          <w:sz w:val="24"/>
          <w:lang w:eastAsia="en-US"/>
        </w:rPr>
      </w:pPr>
      <w:r w:rsidRPr="00144916">
        <w:rPr>
          <w:rFonts w:ascii="Book Antiqua" w:eastAsia="Calibri" w:hAnsi="Book Antiqua"/>
          <w:i/>
          <w:kern w:val="0"/>
          <w:sz w:val="24"/>
          <w:lang w:eastAsia="en-US"/>
        </w:rPr>
        <w:tab/>
      </w:r>
      <w:r w:rsidRPr="00144916">
        <w:rPr>
          <w:rFonts w:ascii="Book Antiqua" w:eastAsia="Calibri" w:hAnsi="Book Antiqua"/>
          <w:i/>
          <w:kern w:val="0"/>
          <w:sz w:val="24"/>
          <w:lang w:eastAsia="en-US"/>
        </w:rPr>
        <w:tab/>
        <w:t xml:space="preserve">        Table 1 Characteristics of the Respondents in terms of Age</w:t>
      </w:r>
    </w:p>
    <w:tbl>
      <w:tblPr>
        <w:tblW w:w="7655" w:type="dxa"/>
        <w:jc w:val="center"/>
        <w:tblLook w:val="04A0" w:firstRow="1" w:lastRow="0" w:firstColumn="1" w:lastColumn="0" w:noHBand="0" w:noVBand="1"/>
      </w:tblPr>
      <w:tblGrid>
        <w:gridCol w:w="2720"/>
        <w:gridCol w:w="1575"/>
        <w:gridCol w:w="3360"/>
      </w:tblGrid>
      <w:tr w:rsidR="00B44812" w:rsidRPr="00144916" w:rsidTr="00B44812">
        <w:trPr>
          <w:trHeight w:val="300"/>
          <w:jc w:val="center"/>
        </w:trPr>
        <w:tc>
          <w:tcPr>
            <w:tcW w:w="2720"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imes New Roman" w:hAnsi="Book Antiqua"/>
                <w:b/>
                <w:bCs/>
                <w:kern w:val="0"/>
                <w:sz w:val="24"/>
                <w:lang w:eastAsia="en-US"/>
              </w:rPr>
            </w:pPr>
            <w:r w:rsidRPr="00144916">
              <w:rPr>
                <w:rFonts w:ascii="Book Antiqua" w:eastAsia="Times New Roman" w:hAnsi="Book Antiqua"/>
                <w:b/>
                <w:bCs/>
                <w:kern w:val="0"/>
                <w:sz w:val="24"/>
                <w:lang w:eastAsia="en-US"/>
              </w:rPr>
              <w:t>Age</w:t>
            </w:r>
          </w:p>
        </w:tc>
        <w:tc>
          <w:tcPr>
            <w:tcW w:w="1575"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imes New Roman" w:hAnsi="Book Antiqua"/>
                <w:b/>
                <w:i/>
                <w:kern w:val="0"/>
                <w:sz w:val="24"/>
                <w:lang w:eastAsia="en-US"/>
              </w:rPr>
            </w:pPr>
            <w:r w:rsidRPr="00144916">
              <w:rPr>
                <w:rFonts w:ascii="Book Antiqua" w:eastAsia="Times New Roman" w:hAnsi="Book Antiqua"/>
                <w:b/>
                <w:i/>
                <w:kern w:val="0"/>
                <w:sz w:val="24"/>
                <w:lang w:eastAsia="en-US"/>
              </w:rPr>
              <w:t>Frequency</w:t>
            </w:r>
          </w:p>
        </w:tc>
        <w:tc>
          <w:tcPr>
            <w:tcW w:w="3360"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imes New Roman" w:hAnsi="Book Antiqua"/>
                <w:b/>
                <w:kern w:val="0"/>
                <w:sz w:val="24"/>
                <w:lang w:eastAsia="en-US"/>
              </w:rPr>
            </w:pPr>
            <w:r w:rsidRPr="00144916">
              <w:rPr>
                <w:rFonts w:ascii="Book Antiqua" w:eastAsia="Times New Roman" w:hAnsi="Book Antiqua"/>
                <w:b/>
                <w:kern w:val="0"/>
                <w:sz w:val="24"/>
                <w:lang w:eastAsia="en-US"/>
              </w:rPr>
              <w:t>%</w:t>
            </w:r>
          </w:p>
        </w:tc>
      </w:tr>
      <w:tr w:rsidR="00B44812" w:rsidRPr="00144916" w:rsidTr="00B44812">
        <w:trPr>
          <w:trHeight w:val="300"/>
          <w:jc w:val="center"/>
        </w:trPr>
        <w:tc>
          <w:tcPr>
            <w:tcW w:w="2720" w:type="dxa"/>
            <w:tcBorders>
              <w:top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16  -  20</w:t>
            </w:r>
          </w:p>
        </w:tc>
        <w:tc>
          <w:tcPr>
            <w:tcW w:w="1575" w:type="dxa"/>
            <w:tcBorders>
              <w:top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42</w:t>
            </w:r>
          </w:p>
        </w:tc>
        <w:tc>
          <w:tcPr>
            <w:tcW w:w="3360" w:type="dxa"/>
            <w:tcBorders>
              <w:top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42.00</w:t>
            </w:r>
          </w:p>
        </w:tc>
      </w:tr>
      <w:tr w:rsidR="00B44812" w:rsidRPr="00144916" w:rsidTr="00B44812">
        <w:trPr>
          <w:trHeight w:val="300"/>
          <w:jc w:val="center"/>
        </w:trPr>
        <w:tc>
          <w:tcPr>
            <w:tcW w:w="2720" w:type="dxa"/>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21  -   25</w:t>
            </w:r>
          </w:p>
        </w:tc>
        <w:tc>
          <w:tcPr>
            <w:tcW w:w="1575" w:type="dxa"/>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26</w:t>
            </w:r>
          </w:p>
        </w:tc>
        <w:tc>
          <w:tcPr>
            <w:tcW w:w="3360" w:type="dxa"/>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26.00</w:t>
            </w:r>
          </w:p>
        </w:tc>
      </w:tr>
      <w:tr w:rsidR="00B44812" w:rsidRPr="00144916" w:rsidTr="00B44812">
        <w:trPr>
          <w:trHeight w:val="300"/>
          <w:jc w:val="center"/>
        </w:trPr>
        <w:tc>
          <w:tcPr>
            <w:tcW w:w="2720" w:type="dxa"/>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26  -  30</w:t>
            </w:r>
          </w:p>
        </w:tc>
        <w:tc>
          <w:tcPr>
            <w:tcW w:w="1575" w:type="dxa"/>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23</w:t>
            </w:r>
          </w:p>
        </w:tc>
        <w:tc>
          <w:tcPr>
            <w:tcW w:w="3360" w:type="dxa"/>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23.00</w:t>
            </w:r>
          </w:p>
        </w:tc>
      </w:tr>
      <w:tr w:rsidR="00B44812" w:rsidRPr="00144916" w:rsidTr="00B44812">
        <w:trPr>
          <w:trHeight w:val="300"/>
          <w:jc w:val="center"/>
        </w:trPr>
        <w:tc>
          <w:tcPr>
            <w:tcW w:w="2720" w:type="dxa"/>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31  -   35</w:t>
            </w:r>
          </w:p>
        </w:tc>
        <w:tc>
          <w:tcPr>
            <w:tcW w:w="1575" w:type="dxa"/>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5</w:t>
            </w:r>
          </w:p>
        </w:tc>
        <w:tc>
          <w:tcPr>
            <w:tcW w:w="3360" w:type="dxa"/>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5.00</w:t>
            </w:r>
          </w:p>
        </w:tc>
      </w:tr>
      <w:tr w:rsidR="00B44812" w:rsidRPr="00144916" w:rsidTr="00B44812">
        <w:trPr>
          <w:trHeight w:val="300"/>
          <w:jc w:val="center"/>
        </w:trPr>
        <w:tc>
          <w:tcPr>
            <w:tcW w:w="2720" w:type="dxa"/>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36  -   40</w:t>
            </w:r>
          </w:p>
        </w:tc>
        <w:tc>
          <w:tcPr>
            <w:tcW w:w="1575" w:type="dxa"/>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1</w:t>
            </w:r>
          </w:p>
        </w:tc>
        <w:tc>
          <w:tcPr>
            <w:tcW w:w="3360" w:type="dxa"/>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1.00</w:t>
            </w:r>
          </w:p>
        </w:tc>
      </w:tr>
      <w:tr w:rsidR="00B44812" w:rsidRPr="00144916" w:rsidTr="00B44812">
        <w:trPr>
          <w:trHeight w:val="300"/>
          <w:jc w:val="center"/>
        </w:trPr>
        <w:tc>
          <w:tcPr>
            <w:tcW w:w="2720" w:type="dxa"/>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41  -   45</w:t>
            </w:r>
          </w:p>
        </w:tc>
        <w:tc>
          <w:tcPr>
            <w:tcW w:w="1575" w:type="dxa"/>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1</w:t>
            </w:r>
          </w:p>
        </w:tc>
        <w:tc>
          <w:tcPr>
            <w:tcW w:w="3360" w:type="dxa"/>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1.00</w:t>
            </w:r>
          </w:p>
        </w:tc>
      </w:tr>
      <w:tr w:rsidR="00B44812" w:rsidRPr="00144916" w:rsidTr="00B44812">
        <w:trPr>
          <w:trHeight w:val="300"/>
          <w:jc w:val="center"/>
        </w:trPr>
        <w:tc>
          <w:tcPr>
            <w:tcW w:w="2720" w:type="dxa"/>
            <w:tcBorders>
              <w:bottom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46   -  50</w:t>
            </w:r>
          </w:p>
        </w:tc>
        <w:tc>
          <w:tcPr>
            <w:tcW w:w="1575" w:type="dxa"/>
            <w:tcBorders>
              <w:bottom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2</w:t>
            </w:r>
          </w:p>
        </w:tc>
        <w:tc>
          <w:tcPr>
            <w:tcW w:w="3360" w:type="dxa"/>
            <w:tcBorders>
              <w:bottom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2.00</w:t>
            </w:r>
          </w:p>
        </w:tc>
      </w:tr>
      <w:tr w:rsidR="00B44812" w:rsidRPr="00144916" w:rsidTr="00B44812">
        <w:trPr>
          <w:trHeight w:val="300"/>
          <w:jc w:val="center"/>
        </w:trPr>
        <w:tc>
          <w:tcPr>
            <w:tcW w:w="2720"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imes New Roman" w:hAnsi="Book Antiqua"/>
                <w:b/>
                <w:kern w:val="0"/>
                <w:sz w:val="24"/>
                <w:lang w:eastAsia="en-US"/>
              </w:rPr>
            </w:pPr>
            <w:r w:rsidRPr="00144916">
              <w:rPr>
                <w:rFonts w:ascii="Book Antiqua" w:eastAsia="Times New Roman" w:hAnsi="Book Antiqua"/>
                <w:b/>
                <w:kern w:val="0"/>
                <w:sz w:val="24"/>
                <w:lang w:eastAsia="en-US"/>
              </w:rPr>
              <w:t>TOTAL</w:t>
            </w:r>
          </w:p>
        </w:tc>
        <w:tc>
          <w:tcPr>
            <w:tcW w:w="1575"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imes New Roman" w:hAnsi="Book Antiqua"/>
                <w:b/>
                <w:kern w:val="0"/>
                <w:sz w:val="24"/>
                <w:lang w:eastAsia="en-US"/>
              </w:rPr>
            </w:pPr>
            <w:r w:rsidRPr="00144916">
              <w:rPr>
                <w:rFonts w:ascii="Book Antiqua" w:eastAsia="Times New Roman" w:hAnsi="Book Antiqua"/>
                <w:b/>
                <w:kern w:val="0"/>
                <w:sz w:val="24"/>
                <w:lang w:eastAsia="en-US"/>
              </w:rPr>
              <w:t>100</w:t>
            </w:r>
          </w:p>
        </w:tc>
        <w:tc>
          <w:tcPr>
            <w:tcW w:w="3360"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imes New Roman" w:hAnsi="Book Antiqua"/>
                <w:b/>
                <w:kern w:val="0"/>
                <w:sz w:val="24"/>
                <w:lang w:eastAsia="en-US"/>
              </w:rPr>
            </w:pPr>
            <w:r w:rsidRPr="00144916">
              <w:rPr>
                <w:rFonts w:ascii="Book Antiqua" w:eastAsia="Times New Roman" w:hAnsi="Book Antiqua"/>
                <w:b/>
                <w:kern w:val="0"/>
                <w:sz w:val="24"/>
                <w:lang w:eastAsia="en-US"/>
              </w:rPr>
              <w:t>100.00</w:t>
            </w:r>
          </w:p>
        </w:tc>
      </w:tr>
    </w:tbl>
    <w:p w:rsidR="00B44812" w:rsidRPr="00144916" w:rsidRDefault="00B44812" w:rsidP="00B44812">
      <w:pPr>
        <w:widowControl/>
        <w:rPr>
          <w:rFonts w:ascii="Book Antiqua" w:eastAsia="Calibri" w:hAnsi="Book Antiqua"/>
          <w:kern w:val="0"/>
          <w:sz w:val="24"/>
          <w:lang w:eastAsia="en-US"/>
        </w:rPr>
      </w:pPr>
    </w:p>
    <w:p w:rsidR="00BA151E" w:rsidRPr="00144916" w:rsidRDefault="0060660D" w:rsidP="0060660D">
      <w:pPr>
        <w:widowControl/>
        <w:ind w:left="720" w:firstLine="720"/>
        <w:rPr>
          <w:rFonts w:ascii="Book Antiqua" w:eastAsia="Calibri" w:hAnsi="Book Antiqua"/>
          <w:kern w:val="0"/>
          <w:sz w:val="24"/>
          <w:lang w:eastAsia="en-US"/>
        </w:rPr>
      </w:pPr>
      <w:r w:rsidRPr="00144916">
        <w:rPr>
          <w:rFonts w:ascii="Book Antiqua" w:eastAsia="Calibri" w:hAnsi="Book Antiqua"/>
          <w:kern w:val="0"/>
          <w:sz w:val="24"/>
          <w:lang w:eastAsia="en-US"/>
        </w:rPr>
        <w:t>The predominance of younger respondents (65% in the 16–30 range) suggests that the sample is skewed toward early-adult consumers, which may influence online ad-clicking behavior and consumer choice. Younger consumers have been shown to be more responsive to digital marketing stimuli due to greater familiarity with online media and digital technologies (Pr</w:t>
      </w:r>
      <w:r w:rsidR="0000350D" w:rsidRPr="00144916">
        <w:rPr>
          <w:rFonts w:ascii="Book Antiqua" w:eastAsia="Calibri" w:hAnsi="Book Antiqua"/>
          <w:kern w:val="0"/>
          <w:sz w:val="24"/>
          <w:lang w:eastAsia="en-US"/>
        </w:rPr>
        <w:t>iporas, Stylos, &amp; Fotiadis, 2017</w:t>
      </w:r>
      <w:r w:rsidRPr="00144916">
        <w:rPr>
          <w:rFonts w:ascii="Book Antiqua" w:eastAsia="Calibri" w:hAnsi="Book Antiqua"/>
          <w:kern w:val="0"/>
          <w:sz w:val="24"/>
          <w:lang w:eastAsia="en-US"/>
        </w:rPr>
        <w:t xml:space="preserve">). Given this age composition, interpretation of ad-clicking behavior should consider generational differences in digital engagement. The evidence </w:t>
      </w:r>
      <w:r w:rsidRPr="00144916">
        <w:rPr>
          <w:rFonts w:ascii="Book Antiqua" w:eastAsia="Calibri" w:hAnsi="Book Antiqua"/>
          <w:kern w:val="0"/>
          <w:sz w:val="24"/>
          <w:lang w:eastAsia="en-US"/>
        </w:rPr>
        <w:lastRenderedPageBreak/>
        <w:t>underscores the importance of age as a demographic variable in online consumer research, although some studies suggest that demographic variables may only partially moderate the effects of digital marketing strategies on consume</w:t>
      </w:r>
      <w:r w:rsidR="0000350D" w:rsidRPr="00144916">
        <w:rPr>
          <w:rFonts w:ascii="Book Antiqua" w:eastAsia="Calibri" w:hAnsi="Book Antiqua"/>
          <w:kern w:val="0"/>
          <w:sz w:val="24"/>
          <w:lang w:eastAsia="en-US"/>
        </w:rPr>
        <w:t>r behavior (Martins et al., 2019</w:t>
      </w:r>
      <w:r w:rsidRPr="00144916">
        <w:rPr>
          <w:rFonts w:ascii="Book Antiqua" w:eastAsia="Calibri" w:hAnsi="Book Antiqua"/>
          <w:kern w:val="0"/>
          <w:sz w:val="24"/>
          <w:lang w:eastAsia="en-US"/>
        </w:rPr>
        <w:t>).</w:t>
      </w:r>
    </w:p>
    <w:p w:rsidR="0060660D" w:rsidRPr="00144916" w:rsidRDefault="0060660D" w:rsidP="00B44812">
      <w:pPr>
        <w:widowControl/>
        <w:rPr>
          <w:rFonts w:ascii="Book Antiqua" w:eastAsia="Calibri" w:hAnsi="Book Antiqua"/>
          <w:kern w:val="0"/>
          <w:sz w:val="24"/>
          <w:lang w:eastAsia="en-US"/>
        </w:rPr>
      </w:pPr>
    </w:p>
    <w:p w:rsidR="00B44812" w:rsidRPr="00144916" w:rsidRDefault="003C72C6" w:rsidP="00D43AD3">
      <w:pPr>
        <w:ind w:left="720" w:firstLine="720"/>
        <w:rPr>
          <w:rFonts w:ascii="Book Antiqua" w:hAnsi="Book Antiqua"/>
          <w:sz w:val="24"/>
        </w:rPr>
      </w:pPr>
      <w:r w:rsidRPr="00144916">
        <w:rPr>
          <w:rFonts w:ascii="Book Antiqua" w:hAnsi="Book Antiqua"/>
          <w:b/>
          <w:sz w:val="24"/>
        </w:rPr>
        <w:t>Table 2</w:t>
      </w:r>
      <w:r w:rsidRPr="00144916">
        <w:rPr>
          <w:rFonts w:ascii="Book Antiqua" w:hAnsi="Book Antiqua"/>
          <w:sz w:val="24"/>
        </w:rPr>
        <w:t xml:space="preserve"> </w:t>
      </w:r>
      <w:r w:rsidRPr="00144916">
        <w:rPr>
          <w:rFonts w:ascii="Book Antiqua" w:hAnsi="Book Antiqua"/>
          <w:b/>
          <w:sz w:val="24"/>
        </w:rPr>
        <w:t>presents the gender distribution of the respondents</w:t>
      </w:r>
      <w:r w:rsidRPr="00144916">
        <w:rPr>
          <w:rFonts w:ascii="Book Antiqua" w:hAnsi="Book Antiqua"/>
          <w:sz w:val="24"/>
        </w:rPr>
        <w:t>. The data indicate a higher proportion of female participants (55%) compared to male participants (45%).</w:t>
      </w:r>
    </w:p>
    <w:p w:rsidR="003C72C6" w:rsidRPr="00144916" w:rsidRDefault="003C72C6" w:rsidP="003C72C6">
      <w:pPr>
        <w:pStyle w:val="ListParagraph"/>
        <w:rPr>
          <w:rFonts w:ascii="Book Antiqua" w:hAnsi="Book Antiqua"/>
          <w:b/>
          <w:sz w:val="24"/>
        </w:rPr>
      </w:pPr>
    </w:p>
    <w:p w:rsidR="00B44812" w:rsidRPr="00144916" w:rsidRDefault="00B44812" w:rsidP="00B44812">
      <w:pPr>
        <w:widowControl/>
        <w:jc w:val="center"/>
        <w:rPr>
          <w:rFonts w:ascii="Book Antiqua" w:eastAsia="Calibri" w:hAnsi="Book Antiqua"/>
          <w:i/>
          <w:kern w:val="0"/>
          <w:sz w:val="24"/>
          <w:lang w:eastAsia="en-US"/>
        </w:rPr>
      </w:pPr>
      <w:r w:rsidRPr="00144916">
        <w:rPr>
          <w:rFonts w:ascii="Book Antiqua" w:eastAsia="Calibri" w:hAnsi="Book Antiqua"/>
          <w:i/>
          <w:kern w:val="0"/>
          <w:sz w:val="24"/>
          <w:lang w:eastAsia="en-US"/>
        </w:rPr>
        <w:t>Table 2 Distribution  of the Respondents by Gender</w:t>
      </w:r>
    </w:p>
    <w:tbl>
      <w:tblPr>
        <w:tblW w:w="7797" w:type="dxa"/>
        <w:jc w:val="center"/>
        <w:tblLook w:val="04A0" w:firstRow="1" w:lastRow="0" w:firstColumn="1" w:lastColumn="0" w:noHBand="0" w:noVBand="1"/>
      </w:tblPr>
      <w:tblGrid>
        <w:gridCol w:w="1985"/>
        <w:gridCol w:w="1134"/>
        <w:gridCol w:w="1559"/>
        <w:gridCol w:w="3119"/>
      </w:tblGrid>
      <w:tr w:rsidR="00B44812" w:rsidRPr="00144916" w:rsidTr="00B44812">
        <w:trPr>
          <w:trHeight w:val="300"/>
          <w:jc w:val="center"/>
        </w:trPr>
        <w:tc>
          <w:tcPr>
            <w:tcW w:w="1985" w:type="dxa"/>
            <w:tcBorders>
              <w:top w:val="single" w:sz="4" w:space="0" w:color="auto"/>
              <w:bottom w:val="single" w:sz="4" w:space="0" w:color="auto"/>
            </w:tcBorders>
            <w:noWrap/>
            <w:hideMark/>
          </w:tcPr>
          <w:p w:rsidR="00B44812" w:rsidRPr="00144916" w:rsidRDefault="00B44812" w:rsidP="00B44812">
            <w:pPr>
              <w:widowControl/>
              <w:rPr>
                <w:rFonts w:ascii="Book Antiqua" w:eastAsia="Times New Roman" w:hAnsi="Book Antiqua"/>
                <w:b/>
                <w:bCs/>
                <w:kern w:val="0"/>
                <w:sz w:val="24"/>
                <w:lang w:eastAsia="en-US"/>
              </w:rPr>
            </w:pPr>
            <w:r w:rsidRPr="00144916">
              <w:rPr>
                <w:rFonts w:ascii="Book Antiqua" w:eastAsia="Times New Roman" w:hAnsi="Book Antiqua"/>
                <w:b/>
                <w:bCs/>
                <w:kern w:val="0"/>
                <w:sz w:val="24"/>
                <w:lang w:eastAsia="en-US"/>
              </w:rPr>
              <w:t>Gender</w:t>
            </w:r>
          </w:p>
        </w:tc>
        <w:tc>
          <w:tcPr>
            <w:tcW w:w="1134"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imes New Roman" w:hAnsi="Book Antiqua"/>
                <w:b/>
                <w:bCs/>
                <w:kern w:val="0"/>
                <w:sz w:val="24"/>
                <w:lang w:eastAsia="en-US"/>
              </w:rPr>
            </w:pPr>
            <w:r w:rsidRPr="00144916">
              <w:rPr>
                <w:rFonts w:ascii="Book Antiqua" w:eastAsia="Times New Roman" w:hAnsi="Book Antiqua"/>
                <w:b/>
                <w:bCs/>
                <w:kern w:val="0"/>
                <w:sz w:val="24"/>
                <w:lang w:eastAsia="en-US"/>
              </w:rPr>
              <w:t>Code</w:t>
            </w:r>
          </w:p>
        </w:tc>
        <w:tc>
          <w:tcPr>
            <w:tcW w:w="1559"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imes New Roman" w:hAnsi="Book Antiqua"/>
                <w:b/>
                <w:i/>
                <w:kern w:val="0"/>
                <w:sz w:val="24"/>
                <w:lang w:eastAsia="en-US"/>
              </w:rPr>
            </w:pPr>
            <w:r w:rsidRPr="00144916">
              <w:rPr>
                <w:rFonts w:ascii="Book Antiqua" w:eastAsia="Times New Roman" w:hAnsi="Book Antiqua"/>
                <w:b/>
                <w:i/>
                <w:kern w:val="0"/>
                <w:sz w:val="24"/>
                <w:lang w:eastAsia="en-US"/>
              </w:rPr>
              <w:t>Frequency</w:t>
            </w:r>
          </w:p>
        </w:tc>
        <w:tc>
          <w:tcPr>
            <w:tcW w:w="3119"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imes New Roman" w:hAnsi="Book Antiqua"/>
                <w:b/>
                <w:kern w:val="0"/>
                <w:sz w:val="24"/>
                <w:lang w:eastAsia="en-US"/>
              </w:rPr>
            </w:pPr>
            <w:r w:rsidRPr="00144916">
              <w:rPr>
                <w:rFonts w:ascii="Book Antiqua" w:eastAsia="Times New Roman" w:hAnsi="Book Antiqua"/>
                <w:b/>
                <w:kern w:val="0"/>
                <w:sz w:val="24"/>
                <w:lang w:eastAsia="en-US"/>
              </w:rPr>
              <w:t>%</w:t>
            </w:r>
          </w:p>
        </w:tc>
      </w:tr>
      <w:tr w:rsidR="00B44812" w:rsidRPr="00144916" w:rsidTr="00B44812">
        <w:trPr>
          <w:trHeight w:val="300"/>
          <w:jc w:val="center"/>
        </w:trPr>
        <w:tc>
          <w:tcPr>
            <w:tcW w:w="1985" w:type="dxa"/>
            <w:tcBorders>
              <w:top w:val="single" w:sz="4" w:space="0" w:color="auto"/>
            </w:tcBorders>
            <w:noWrap/>
            <w:hideMark/>
          </w:tcPr>
          <w:p w:rsidR="00B44812" w:rsidRPr="00144916" w:rsidRDefault="00B44812" w:rsidP="00B44812">
            <w:pPr>
              <w:widowControl/>
              <w:rPr>
                <w:rFonts w:ascii="Book Antiqua" w:eastAsia="Times New Roman" w:hAnsi="Book Antiqua"/>
                <w:kern w:val="0"/>
                <w:sz w:val="24"/>
                <w:lang w:eastAsia="en-US"/>
              </w:rPr>
            </w:pPr>
            <w:r w:rsidRPr="00144916">
              <w:rPr>
                <w:rFonts w:ascii="Book Antiqua" w:eastAsia="Times New Roman" w:hAnsi="Book Antiqua"/>
                <w:kern w:val="0"/>
                <w:sz w:val="24"/>
                <w:lang w:eastAsia="en-US"/>
              </w:rPr>
              <w:t>Male</w:t>
            </w:r>
          </w:p>
        </w:tc>
        <w:tc>
          <w:tcPr>
            <w:tcW w:w="1134" w:type="dxa"/>
            <w:tcBorders>
              <w:top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1</w:t>
            </w:r>
          </w:p>
        </w:tc>
        <w:tc>
          <w:tcPr>
            <w:tcW w:w="1559" w:type="dxa"/>
            <w:tcBorders>
              <w:top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45</w:t>
            </w:r>
          </w:p>
        </w:tc>
        <w:tc>
          <w:tcPr>
            <w:tcW w:w="3119" w:type="dxa"/>
            <w:tcBorders>
              <w:top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45.00</w:t>
            </w:r>
          </w:p>
        </w:tc>
      </w:tr>
      <w:tr w:rsidR="00B44812" w:rsidRPr="00144916" w:rsidTr="00B44812">
        <w:trPr>
          <w:trHeight w:val="300"/>
          <w:jc w:val="center"/>
        </w:trPr>
        <w:tc>
          <w:tcPr>
            <w:tcW w:w="1985" w:type="dxa"/>
            <w:tcBorders>
              <w:bottom w:val="single" w:sz="4" w:space="0" w:color="auto"/>
            </w:tcBorders>
            <w:noWrap/>
            <w:hideMark/>
          </w:tcPr>
          <w:p w:rsidR="00B44812" w:rsidRPr="00144916" w:rsidRDefault="00B44812" w:rsidP="00B44812">
            <w:pPr>
              <w:widowControl/>
              <w:rPr>
                <w:rFonts w:ascii="Book Antiqua" w:eastAsia="Times New Roman" w:hAnsi="Book Antiqua"/>
                <w:kern w:val="0"/>
                <w:sz w:val="24"/>
                <w:lang w:eastAsia="en-US"/>
              </w:rPr>
            </w:pPr>
            <w:r w:rsidRPr="00144916">
              <w:rPr>
                <w:rFonts w:ascii="Book Antiqua" w:eastAsia="Times New Roman" w:hAnsi="Book Antiqua"/>
                <w:kern w:val="0"/>
                <w:sz w:val="24"/>
                <w:lang w:eastAsia="en-US"/>
              </w:rPr>
              <w:t>Female</w:t>
            </w:r>
          </w:p>
        </w:tc>
        <w:tc>
          <w:tcPr>
            <w:tcW w:w="1134" w:type="dxa"/>
            <w:tcBorders>
              <w:bottom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2</w:t>
            </w:r>
          </w:p>
        </w:tc>
        <w:tc>
          <w:tcPr>
            <w:tcW w:w="1559" w:type="dxa"/>
            <w:tcBorders>
              <w:bottom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55</w:t>
            </w:r>
          </w:p>
        </w:tc>
        <w:tc>
          <w:tcPr>
            <w:tcW w:w="3119" w:type="dxa"/>
            <w:tcBorders>
              <w:bottom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55.00</w:t>
            </w:r>
          </w:p>
        </w:tc>
      </w:tr>
      <w:tr w:rsidR="00B44812" w:rsidRPr="00144916" w:rsidTr="00B44812">
        <w:trPr>
          <w:trHeight w:val="300"/>
          <w:jc w:val="center"/>
        </w:trPr>
        <w:tc>
          <w:tcPr>
            <w:tcW w:w="1985" w:type="dxa"/>
            <w:tcBorders>
              <w:top w:val="single" w:sz="4" w:space="0" w:color="auto"/>
              <w:bottom w:val="single" w:sz="4" w:space="0" w:color="auto"/>
            </w:tcBorders>
            <w:noWrap/>
            <w:hideMark/>
          </w:tcPr>
          <w:p w:rsidR="00B44812" w:rsidRPr="00144916" w:rsidRDefault="00B44812" w:rsidP="00B44812">
            <w:pPr>
              <w:widowControl/>
              <w:rPr>
                <w:rFonts w:ascii="Book Antiqua" w:eastAsia="Times New Roman" w:hAnsi="Book Antiqua"/>
                <w:b/>
                <w:kern w:val="0"/>
                <w:sz w:val="24"/>
                <w:lang w:eastAsia="en-US"/>
              </w:rPr>
            </w:pPr>
            <w:r w:rsidRPr="00144916">
              <w:rPr>
                <w:rFonts w:ascii="Book Antiqua" w:eastAsia="Times New Roman" w:hAnsi="Book Antiqua"/>
                <w:b/>
                <w:kern w:val="0"/>
                <w:sz w:val="24"/>
                <w:lang w:eastAsia="en-US"/>
              </w:rPr>
              <w:t> TOTAL</w:t>
            </w:r>
          </w:p>
        </w:tc>
        <w:tc>
          <w:tcPr>
            <w:tcW w:w="1134"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imes New Roman" w:hAnsi="Book Antiqua"/>
                <w:b/>
                <w:kern w:val="0"/>
                <w:sz w:val="24"/>
                <w:lang w:eastAsia="en-US"/>
              </w:rPr>
            </w:pPr>
          </w:p>
        </w:tc>
        <w:tc>
          <w:tcPr>
            <w:tcW w:w="1559"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imes New Roman" w:hAnsi="Book Antiqua"/>
                <w:b/>
                <w:kern w:val="0"/>
                <w:sz w:val="24"/>
                <w:lang w:eastAsia="en-US"/>
              </w:rPr>
            </w:pPr>
            <w:r w:rsidRPr="00144916">
              <w:rPr>
                <w:rFonts w:ascii="Book Antiqua" w:eastAsia="Times New Roman" w:hAnsi="Book Antiqua"/>
                <w:b/>
                <w:kern w:val="0"/>
                <w:sz w:val="24"/>
                <w:lang w:eastAsia="en-US"/>
              </w:rPr>
              <w:t>100</w:t>
            </w:r>
          </w:p>
        </w:tc>
        <w:tc>
          <w:tcPr>
            <w:tcW w:w="3119"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imes New Roman" w:hAnsi="Book Antiqua"/>
                <w:b/>
                <w:kern w:val="0"/>
                <w:sz w:val="24"/>
                <w:lang w:eastAsia="en-US"/>
              </w:rPr>
            </w:pPr>
            <w:r w:rsidRPr="00144916">
              <w:rPr>
                <w:rFonts w:ascii="Book Antiqua" w:eastAsia="Times New Roman" w:hAnsi="Book Antiqua"/>
                <w:b/>
                <w:kern w:val="0"/>
                <w:sz w:val="24"/>
                <w:lang w:eastAsia="en-US"/>
              </w:rPr>
              <w:t>100.00</w:t>
            </w:r>
          </w:p>
        </w:tc>
      </w:tr>
    </w:tbl>
    <w:p w:rsidR="0060660D" w:rsidRPr="00144916" w:rsidRDefault="0060660D" w:rsidP="00D43AD3">
      <w:pPr>
        <w:widowControl/>
        <w:spacing w:before="100" w:beforeAutospacing="1" w:after="100" w:afterAutospacing="1"/>
        <w:ind w:left="720" w:firstLine="360"/>
        <w:rPr>
          <w:rFonts w:ascii="Book Antiqua" w:eastAsia="Times New Roman" w:hAnsi="Book Antiqua"/>
          <w:kern w:val="0"/>
          <w:sz w:val="24"/>
          <w:lang w:eastAsia="en-US"/>
        </w:rPr>
      </w:pPr>
      <w:r w:rsidRPr="00144916">
        <w:rPr>
          <w:rFonts w:ascii="Book Antiqua" w:eastAsia="Times New Roman" w:hAnsi="Book Antiqua"/>
          <w:kern w:val="0"/>
          <w:sz w:val="24"/>
          <w:lang w:eastAsia="en-US"/>
        </w:rPr>
        <w:t>With a modest female majority, gender differences may influence ad-click behavior and consumer choice. Previous research has shown differences in online buying behavior across genders, with women often engaging more extensively in information search and evaluation before making purchase decisions (</w:t>
      </w:r>
      <w:r w:rsidR="0000350D" w:rsidRPr="00144916">
        <w:rPr>
          <w:rFonts w:ascii="Book Antiqua" w:eastAsia="Times New Roman" w:hAnsi="Book Antiqua"/>
          <w:kern w:val="0"/>
          <w:sz w:val="24"/>
          <w:lang w:eastAsia="en-US"/>
        </w:rPr>
        <w:t>Ditmar, Long &amp; Meek (2004)</w:t>
      </w:r>
      <w:r w:rsidRPr="00144916">
        <w:rPr>
          <w:rFonts w:ascii="Book Antiqua" w:eastAsia="Times New Roman" w:hAnsi="Book Antiqua"/>
          <w:kern w:val="0"/>
          <w:sz w:val="24"/>
          <w:lang w:eastAsia="en-US"/>
        </w:rPr>
        <w:t>. However, other studies suggest that gender may not significantly moderate the influence of digital marketing content on purchase</w:t>
      </w:r>
      <w:r w:rsidR="0000350D" w:rsidRPr="00144916">
        <w:rPr>
          <w:rFonts w:ascii="Book Antiqua" w:eastAsia="Times New Roman" w:hAnsi="Book Antiqua"/>
          <w:kern w:val="0"/>
          <w:sz w:val="24"/>
          <w:lang w:eastAsia="en-US"/>
        </w:rPr>
        <w:t xml:space="preserve"> intention (Martins et al., 2019</w:t>
      </w:r>
      <w:r w:rsidRPr="00144916">
        <w:rPr>
          <w:rFonts w:ascii="Book Antiqua" w:eastAsia="Times New Roman" w:hAnsi="Book Antiqua"/>
          <w:kern w:val="0"/>
          <w:sz w:val="24"/>
          <w:lang w:eastAsia="en-US"/>
        </w:rPr>
        <w:t xml:space="preserve">). In this study, the gender balance is relatively close, reducing the risk of gender bias in interpreting results while still recognizing gender as a relevant demographic factor.   </w:t>
      </w:r>
    </w:p>
    <w:p w:rsidR="008E1E8A" w:rsidRPr="00144916" w:rsidRDefault="003C72C6" w:rsidP="00D43AD3">
      <w:pPr>
        <w:widowControl/>
        <w:ind w:left="720" w:firstLine="720"/>
        <w:rPr>
          <w:rFonts w:ascii="Book Antiqua" w:eastAsia="Calibri" w:hAnsi="Book Antiqua"/>
          <w:kern w:val="0"/>
          <w:sz w:val="24"/>
          <w:lang w:eastAsia="en-US"/>
        </w:rPr>
      </w:pPr>
      <w:r w:rsidRPr="00144916">
        <w:rPr>
          <w:rFonts w:ascii="Book Antiqua" w:eastAsia="Calibri" w:hAnsi="Book Antiqua"/>
          <w:b/>
          <w:kern w:val="0"/>
          <w:sz w:val="24"/>
          <w:lang w:eastAsia="en-US"/>
        </w:rPr>
        <w:t>Table 3 illustrates the distribution of respondents by societal status</w:t>
      </w:r>
      <w:r w:rsidRPr="00144916">
        <w:rPr>
          <w:rFonts w:ascii="Book Antiqua" w:eastAsia="Calibri" w:hAnsi="Book Antiqua"/>
          <w:kern w:val="0"/>
          <w:sz w:val="24"/>
          <w:lang w:eastAsia="en-US"/>
        </w:rPr>
        <w:t>. Participants were classified as working or non-working, with the working group representing 51% and the non-working group comprising 49% of the sample.</w:t>
      </w:r>
      <w:r w:rsidR="00D43A2B" w:rsidRPr="00144916">
        <w:rPr>
          <w:rFonts w:ascii="Book Antiqua" w:eastAsia="Calibri" w:hAnsi="Book Antiqua"/>
          <w:kern w:val="0"/>
          <w:sz w:val="24"/>
          <w:lang w:eastAsia="en-US"/>
        </w:rPr>
        <w:t xml:space="preserve"> </w:t>
      </w:r>
    </w:p>
    <w:p w:rsidR="00B44812" w:rsidRPr="00144916" w:rsidRDefault="00B44812" w:rsidP="008E1E8A">
      <w:pPr>
        <w:widowControl/>
        <w:ind w:left="1080"/>
        <w:rPr>
          <w:rFonts w:ascii="Book Antiqua" w:eastAsia="Calibri" w:hAnsi="Book Antiqua"/>
          <w:kern w:val="0"/>
          <w:sz w:val="24"/>
          <w:lang w:eastAsia="en-US"/>
        </w:rPr>
      </w:pPr>
      <w:r w:rsidRPr="00144916">
        <w:rPr>
          <w:rFonts w:ascii="Book Antiqua" w:eastAsia="Calibri" w:hAnsi="Book Antiqua"/>
          <w:kern w:val="0"/>
          <w:sz w:val="24"/>
          <w:lang w:eastAsia="en-US"/>
        </w:rPr>
        <w:t xml:space="preserve"> </w:t>
      </w:r>
    </w:p>
    <w:p w:rsidR="00B44812" w:rsidRPr="00144916" w:rsidRDefault="00B44812" w:rsidP="00B44812">
      <w:pPr>
        <w:widowControl/>
        <w:jc w:val="center"/>
        <w:rPr>
          <w:rFonts w:ascii="Book Antiqua" w:eastAsia="Calibri" w:hAnsi="Book Antiqua"/>
          <w:i/>
          <w:kern w:val="0"/>
          <w:sz w:val="24"/>
          <w:lang w:eastAsia="en-US"/>
        </w:rPr>
      </w:pPr>
      <w:r w:rsidRPr="00144916">
        <w:rPr>
          <w:rFonts w:ascii="Book Antiqua" w:eastAsia="Calibri" w:hAnsi="Book Antiqua"/>
          <w:i/>
          <w:kern w:val="0"/>
          <w:sz w:val="24"/>
          <w:lang w:eastAsia="en-US"/>
        </w:rPr>
        <w:t>Table 3 Distribution  of the Respondents by Societal Status</w:t>
      </w:r>
    </w:p>
    <w:tbl>
      <w:tblPr>
        <w:tblW w:w="7378" w:type="dxa"/>
        <w:jc w:val="center"/>
        <w:tblBorders>
          <w:top w:val="single" w:sz="4" w:space="0" w:color="auto"/>
          <w:bottom w:val="single" w:sz="4" w:space="0" w:color="auto"/>
        </w:tblBorders>
        <w:tblLook w:val="04A0" w:firstRow="1" w:lastRow="0" w:firstColumn="1" w:lastColumn="0" w:noHBand="0" w:noVBand="1"/>
      </w:tblPr>
      <w:tblGrid>
        <w:gridCol w:w="2340"/>
        <w:gridCol w:w="1260"/>
        <w:gridCol w:w="1364"/>
        <w:gridCol w:w="2414"/>
      </w:tblGrid>
      <w:tr w:rsidR="00B44812" w:rsidRPr="00144916" w:rsidTr="007530E0">
        <w:trPr>
          <w:trHeight w:val="300"/>
          <w:jc w:val="center"/>
        </w:trPr>
        <w:tc>
          <w:tcPr>
            <w:tcW w:w="2340" w:type="dxa"/>
            <w:tcBorders>
              <w:top w:val="single" w:sz="4" w:space="0" w:color="auto"/>
              <w:bottom w:val="single" w:sz="4" w:space="0" w:color="auto"/>
            </w:tcBorders>
            <w:noWrap/>
            <w:hideMark/>
          </w:tcPr>
          <w:p w:rsidR="00B44812" w:rsidRPr="00144916" w:rsidRDefault="00B44812" w:rsidP="00B44812">
            <w:pPr>
              <w:widowControl/>
              <w:rPr>
                <w:rFonts w:ascii="Book Antiqua" w:eastAsia="Times New Roman" w:hAnsi="Book Antiqua"/>
                <w:b/>
                <w:kern w:val="0"/>
                <w:sz w:val="24"/>
                <w:lang w:eastAsia="en-US"/>
              </w:rPr>
            </w:pPr>
            <w:r w:rsidRPr="00144916">
              <w:rPr>
                <w:rFonts w:ascii="Book Antiqua" w:eastAsia="Times New Roman" w:hAnsi="Book Antiqua"/>
                <w:b/>
                <w:kern w:val="0"/>
                <w:sz w:val="24"/>
                <w:lang w:eastAsia="en-US"/>
              </w:rPr>
              <w:t>STATUS</w:t>
            </w:r>
          </w:p>
        </w:tc>
        <w:tc>
          <w:tcPr>
            <w:tcW w:w="1260"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imes New Roman" w:hAnsi="Book Antiqua"/>
                <w:b/>
                <w:kern w:val="0"/>
                <w:sz w:val="24"/>
                <w:lang w:eastAsia="en-US"/>
              </w:rPr>
            </w:pPr>
            <w:r w:rsidRPr="00144916">
              <w:rPr>
                <w:rFonts w:ascii="Book Antiqua" w:eastAsia="Times New Roman" w:hAnsi="Book Antiqua"/>
                <w:b/>
                <w:kern w:val="0"/>
                <w:sz w:val="24"/>
                <w:lang w:eastAsia="en-US"/>
              </w:rPr>
              <w:t>Code</w:t>
            </w:r>
          </w:p>
        </w:tc>
        <w:tc>
          <w:tcPr>
            <w:tcW w:w="1364"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imes New Roman" w:hAnsi="Book Antiqua"/>
                <w:b/>
                <w:i/>
                <w:kern w:val="0"/>
                <w:sz w:val="24"/>
                <w:lang w:eastAsia="en-US"/>
              </w:rPr>
            </w:pPr>
            <w:r w:rsidRPr="00144916">
              <w:rPr>
                <w:rFonts w:ascii="Book Antiqua" w:eastAsia="Times New Roman" w:hAnsi="Book Antiqua"/>
                <w:b/>
                <w:i/>
                <w:kern w:val="0"/>
                <w:sz w:val="24"/>
                <w:lang w:eastAsia="en-US"/>
              </w:rPr>
              <w:t>Frequency</w:t>
            </w:r>
          </w:p>
        </w:tc>
        <w:tc>
          <w:tcPr>
            <w:tcW w:w="2414"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imes New Roman" w:hAnsi="Book Antiqua"/>
                <w:b/>
                <w:kern w:val="0"/>
                <w:sz w:val="24"/>
                <w:lang w:eastAsia="en-US"/>
              </w:rPr>
            </w:pPr>
            <w:r w:rsidRPr="00144916">
              <w:rPr>
                <w:rFonts w:ascii="Book Antiqua" w:eastAsia="Times New Roman" w:hAnsi="Book Antiqua"/>
                <w:b/>
                <w:kern w:val="0"/>
                <w:sz w:val="24"/>
                <w:lang w:eastAsia="en-US"/>
              </w:rPr>
              <w:t>%</w:t>
            </w:r>
          </w:p>
        </w:tc>
      </w:tr>
      <w:tr w:rsidR="00B44812" w:rsidRPr="00144916" w:rsidTr="007530E0">
        <w:trPr>
          <w:trHeight w:val="300"/>
          <w:jc w:val="center"/>
        </w:trPr>
        <w:tc>
          <w:tcPr>
            <w:tcW w:w="2340" w:type="dxa"/>
            <w:tcBorders>
              <w:top w:val="single" w:sz="4" w:space="0" w:color="auto"/>
            </w:tcBorders>
            <w:noWrap/>
            <w:hideMark/>
          </w:tcPr>
          <w:p w:rsidR="00B44812" w:rsidRPr="00144916" w:rsidRDefault="00B44812" w:rsidP="00B44812">
            <w:pPr>
              <w:widowControl/>
              <w:rPr>
                <w:rFonts w:ascii="Book Antiqua" w:eastAsia="Times New Roman" w:hAnsi="Book Antiqua"/>
                <w:kern w:val="0"/>
                <w:sz w:val="24"/>
                <w:lang w:eastAsia="en-US"/>
              </w:rPr>
            </w:pPr>
            <w:r w:rsidRPr="00144916">
              <w:rPr>
                <w:rFonts w:ascii="Book Antiqua" w:eastAsia="Times New Roman" w:hAnsi="Book Antiqua"/>
                <w:kern w:val="0"/>
                <w:sz w:val="24"/>
                <w:lang w:eastAsia="en-US"/>
              </w:rPr>
              <w:t>Working</w:t>
            </w:r>
          </w:p>
        </w:tc>
        <w:tc>
          <w:tcPr>
            <w:tcW w:w="1260" w:type="dxa"/>
            <w:tcBorders>
              <w:top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1</w:t>
            </w:r>
          </w:p>
        </w:tc>
        <w:tc>
          <w:tcPr>
            <w:tcW w:w="1364" w:type="dxa"/>
            <w:tcBorders>
              <w:top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51</w:t>
            </w:r>
          </w:p>
        </w:tc>
        <w:tc>
          <w:tcPr>
            <w:tcW w:w="2414" w:type="dxa"/>
            <w:tcBorders>
              <w:top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51.00</w:t>
            </w:r>
          </w:p>
        </w:tc>
      </w:tr>
      <w:tr w:rsidR="00B44812" w:rsidRPr="00144916" w:rsidTr="007530E0">
        <w:trPr>
          <w:trHeight w:val="300"/>
          <w:jc w:val="center"/>
        </w:trPr>
        <w:tc>
          <w:tcPr>
            <w:tcW w:w="2340" w:type="dxa"/>
            <w:tcBorders>
              <w:bottom w:val="single" w:sz="4" w:space="0" w:color="auto"/>
            </w:tcBorders>
            <w:noWrap/>
            <w:hideMark/>
          </w:tcPr>
          <w:p w:rsidR="00B44812" w:rsidRPr="00144916" w:rsidRDefault="00B44812" w:rsidP="00B44812">
            <w:pPr>
              <w:widowControl/>
              <w:rPr>
                <w:rFonts w:ascii="Book Antiqua" w:eastAsia="Times New Roman" w:hAnsi="Book Antiqua"/>
                <w:kern w:val="0"/>
                <w:sz w:val="24"/>
                <w:lang w:eastAsia="en-US"/>
              </w:rPr>
            </w:pPr>
            <w:r w:rsidRPr="00144916">
              <w:rPr>
                <w:rFonts w:ascii="Book Antiqua" w:eastAsia="Times New Roman" w:hAnsi="Book Antiqua"/>
                <w:kern w:val="0"/>
                <w:sz w:val="24"/>
                <w:lang w:eastAsia="en-US"/>
              </w:rPr>
              <w:t>Non-Working</w:t>
            </w:r>
          </w:p>
        </w:tc>
        <w:tc>
          <w:tcPr>
            <w:tcW w:w="1260" w:type="dxa"/>
            <w:tcBorders>
              <w:bottom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2</w:t>
            </w:r>
          </w:p>
        </w:tc>
        <w:tc>
          <w:tcPr>
            <w:tcW w:w="1364" w:type="dxa"/>
            <w:tcBorders>
              <w:bottom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49</w:t>
            </w:r>
          </w:p>
        </w:tc>
        <w:tc>
          <w:tcPr>
            <w:tcW w:w="2414" w:type="dxa"/>
            <w:tcBorders>
              <w:bottom w:val="single" w:sz="4" w:space="0" w:color="auto"/>
            </w:tcBorders>
            <w:noWrap/>
            <w:hideMark/>
          </w:tcPr>
          <w:p w:rsidR="00B44812" w:rsidRPr="00144916" w:rsidRDefault="00B44812" w:rsidP="00B44812">
            <w:pPr>
              <w:widowControl/>
              <w:jc w:val="center"/>
              <w:rPr>
                <w:rFonts w:ascii="Book Antiqua" w:eastAsia="Times New Roman" w:hAnsi="Book Antiqua"/>
                <w:kern w:val="0"/>
                <w:sz w:val="24"/>
                <w:lang w:eastAsia="en-US"/>
              </w:rPr>
            </w:pPr>
            <w:r w:rsidRPr="00144916">
              <w:rPr>
                <w:rFonts w:ascii="Book Antiqua" w:eastAsia="Times New Roman" w:hAnsi="Book Antiqua"/>
                <w:kern w:val="0"/>
                <w:sz w:val="24"/>
                <w:lang w:eastAsia="en-US"/>
              </w:rPr>
              <w:t>49.00</w:t>
            </w:r>
          </w:p>
        </w:tc>
      </w:tr>
      <w:tr w:rsidR="00B44812" w:rsidRPr="00144916" w:rsidTr="007530E0">
        <w:trPr>
          <w:trHeight w:val="300"/>
          <w:jc w:val="center"/>
        </w:trPr>
        <w:tc>
          <w:tcPr>
            <w:tcW w:w="2340" w:type="dxa"/>
            <w:tcBorders>
              <w:top w:val="single" w:sz="4" w:space="0" w:color="auto"/>
              <w:bottom w:val="single" w:sz="4" w:space="0" w:color="auto"/>
            </w:tcBorders>
            <w:noWrap/>
            <w:hideMark/>
          </w:tcPr>
          <w:p w:rsidR="00B44812" w:rsidRPr="00144916" w:rsidRDefault="00B44812" w:rsidP="00B44812">
            <w:pPr>
              <w:widowControl/>
              <w:rPr>
                <w:rFonts w:ascii="Book Antiqua" w:eastAsiaTheme="minorHAnsi" w:hAnsi="Book Antiqua"/>
                <w:b/>
                <w:kern w:val="0"/>
                <w:sz w:val="24"/>
                <w:lang w:val="en-PH" w:eastAsia="en-US"/>
              </w:rPr>
            </w:pPr>
            <w:r w:rsidRPr="00144916">
              <w:rPr>
                <w:rFonts w:ascii="Book Antiqua" w:eastAsiaTheme="minorHAnsi" w:hAnsi="Book Antiqua"/>
                <w:b/>
                <w:kern w:val="0"/>
                <w:sz w:val="24"/>
                <w:lang w:val="en-PH" w:eastAsia="en-US"/>
              </w:rPr>
              <w:t>TOTAL</w:t>
            </w:r>
          </w:p>
        </w:tc>
        <w:tc>
          <w:tcPr>
            <w:tcW w:w="1260"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heme="minorHAnsi" w:hAnsi="Book Antiqua"/>
                <w:b/>
                <w:kern w:val="0"/>
                <w:sz w:val="24"/>
                <w:lang w:val="en-PH" w:eastAsia="en-US"/>
              </w:rPr>
            </w:pPr>
          </w:p>
        </w:tc>
        <w:tc>
          <w:tcPr>
            <w:tcW w:w="1364"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imes New Roman" w:hAnsi="Book Antiqua"/>
                <w:b/>
                <w:kern w:val="0"/>
                <w:sz w:val="24"/>
                <w:lang w:eastAsia="en-US"/>
              </w:rPr>
            </w:pPr>
            <w:r w:rsidRPr="00144916">
              <w:rPr>
                <w:rFonts w:ascii="Book Antiqua" w:eastAsia="Times New Roman" w:hAnsi="Book Antiqua"/>
                <w:b/>
                <w:kern w:val="0"/>
                <w:sz w:val="24"/>
                <w:lang w:eastAsia="en-US"/>
              </w:rPr>
              <w:t>100</w:t>
            </w:r>
          </w:p>
        </w:tc>
        <w:tc>
          <w:tcPr>
            <w:tcW w:w="2414" w:type="dxa"/>
            <w:tcBorders>
              <w:top w:val="single" w:sz="4" w:space="0" w:color="auto"/>
              <w:bottom w:val="single" w:sz="4" w:space="0" w:color="auto"/>
            </w:tcBorders>
            <w:noWrap/>
            <w:hideMark/>
          </w:tcPr>
          <w:p w:rsidR="00B44812" w:rsidRPr="00144916" w:rsidRDefault="00B44812" w:rsidP="00B44812">
            <w:pPr>
              <w:widowControl/>
              <w:jc w:val="center"/>
              <w:rPr>
                <w:rFonts w:ascii="Book Antiqua" w:eastAsia="Times New Roman" w:hAnsi="Book Antiqua"/>
                <w:b/>
                <w:kern w:val="0"/>
                <w:sz w:val="24"/>
                <w:lang w:eastAsia="en-US"/>
              </w:rPr>
            </w:pPr>
            <w:r w:rsidRPr="00144916">
              <w:rPr>
                <w:rFonts w:ascii="Book Antiqua" w:eastAsia="Times New Roman" w:hAnsi="Book Antiqua"/>
                <w:b/>
                <w:kern w:val="0"/>
                <w:sz w:val="24"/>
                <w:lang w:eastAsia="en-US"/>
              </w:rPr>
              <w:t>100.00</w:t>
            </w:r>
          </w:p>
        </w:tc>
      </w:tr>
    </w:tbl>
    <w:p w:rsidR="0060660D" w:rsidRPr="00144916" w:rsidRDefault="0060660D" w:rsidP="00D43AD3">
      <w:pPr>
        <w:widowControl/>
        <w:spacing w:before="100" w:beforeAutospacing="1" w:after="100" w:afterAutospacing="1"/>
        <w:ind w:left="720" w:firstLine="720"/>
        <w:rPr>
          <w:rFonts w:ascii="Book Antiqua" w:eastAsia="Times New Roman" w:hAnsi="Book Antiqua"/>
          <w:kern w:val="0"/>
          <w:sz w:val="24"/>
          <w:lang w:eastAsia="en-US"/>
        </w:rPr>
      </w:pPr>
      <w:r w:rsidRPr="00144916">
        <w:rPr>
          <w:rFonts w:ascii="Book Antiqua" w:eastAsia="Times New Roman" w:hAnsi="Book Antiqua"/>
          <w:kern w:val="0"/>
          <w:sz w:val="24"/>
          <w:lang w:eastAsia="en-US"/>
        </w:rPr>
        <w:t>The nearly even split between working and non-working participants indicates diversity in employment status. Socioeconomic characteristics have been found to influence online consumer behavior, purchasing decisions, and responses to digital advertisement</w:t>
      </w:r>
      <w:r w:rsidR="0000350D" w:rsidRPr="00144916">
        <w:rPr>
          <w:rFonts w:ascii="Book Antiqua" w:eastAsia="Times New Roman" w:hAnsi="Book Antiqua"/>
          <w:kern w:val="0"/>
          <w:sz w:val="24"/>
          <w:lang w:eastAsia="en-US"/>
        </w:rPr>
        <w:t>s (Aljukhadar &amp; Senecal,</w:t>
      </w:r>
      <w:r w:rsidRPr="00144916">
        <w:rPr>
          <w:rFonts w:ascii="Book Antiqua" w:eastAsia="Times New Roman" w:hAnsi="Book Antiqua"/>
          <w:kern w:val="0"/>
          <w:sz w:val="24"/>
          <w:lang w:eastAsia="en-US"/>
        </w:rPr>
        <w:t xml:space="preserve"> 2021). This context suggests that employment status may influence ad-clicking behavior or consumer choice, and the balanced sample provides an opportunity to explore differences between working and non-working respondents.</w:t>
      </w:r>
    </w:p>
    <w:p w:rsidR="003C72C6" w:rsidRPr="00144916" w:rsidRDefault="003C72C6" w:rsidP="00D43AD3">
      <w:pPr>
        <w:widowControl/>
        <w:ind w:left="720" w:firstLine="720"/>
        <w:rPr>
          <w:rFonts w:ascii="Book Antiqua" w:eastAsia="Calibri" w:hAnsi="Book Antiqua"/>
          <w:color w:val="000000"/>
          <w:kern w:val="0"/>
          <w:sz w:val="24"/>
          <w:lang w:eastAsia="en-US"/>
        </w:rPr>
      </w:pPr>
      <w:r w:rsidRPr="00144916">
        <w:rPr>
          <w:rFonts w:ascii="Book Antiqua" w:eastAsia="Calibri" w:hAnsi="Book Antiqua"/>
          <w:b/>
          <w:color w:val="000000"/>
          <w:kern w:val="0"/>
          <w:sz w:val="24"/>
          <w:lang w:eastAsia="en-US"/>
        </w:rPr>
        <w:lastRenderedPageBreak/>
        <w:t>Table 4 presents respondents’ perceptions of their level of consumer needs</w:t>
      </w:r>
      <w:r w:rsidRPr="00144916">
        <w:rPr>
          <w:rFonts w:ascii="Book Antiqua" w:eastAsia="Calibri" w:hAnsi="Book Antiqua"/>
          <w:color w:val="000000"/>
          <w:kern w:val="0"/>
          <w:sz w:val="24"/>
          <w:lang w:eastAsia="en-US"/>
        </w:rPr>
        <w:t>. The majority of participants (58%) reported a low perception of need, followed by 35% who rated their needs at a fair level, and 7% who perceived their needs as good. Analysis of the indicators further shows that respondents generally rated their consumer needs at a low level, with a mean score of 1.81.</w:t>
      </w:r>
    </w:p>
    <w:p w:rsidR="003C72C6" w:rsidRPr="00144916" w:rsidRDefault="003C72C6" w:rsidP="003C72C6">
      <w:pPr>
        <w:pStyle w:val="ListParagraph"/>
        <w:widowControl/>
        <w:rPr>
          <w:rFonts w:ascii="Book Antiqua" w:eastAsia="Calibri" w:hAnsi="Book Antiqua"/>
          <w:color w:val="000000"/>
          <w:kern w:val="0"/>
          <w:sz w:val="24"/>
          <w:lang w:eastAsia="en-US"/>
        </w:rPr>
      </w:pPr>
    </w:p>
    <w:p w:rsidR="00B44812" w:rsidRPr="00144916" w:rsidRDefault="00B44812" w:rsidP="00B44812">
      <w:pPr>
        <w:widowControl/>
        <w:jc w:val="center"/>
        <w:rPr>
          <w:rFonts w:ascii="Book Antiqua" w:eastAsia="Calibri" w:hAnsi="Book Antiqua"/>
          <w:i/>
          <w:color w:val="000000"/>
          <w:kern w:val="0"/>
          <w:sz w:val="24"/>
          <w:lang w:eastAsia="en-US"/>
        </w:rPr>
      </w:pPr>
      <w:r w:rsidRPr="00144916">
        <w:rPr>
          <w:rFonts w:ascii="Book Antiqua" w:eastAsia="Calibri" w:hAnsi="Book Antiqua"/>
          <w:i/>
          <w:color w:val="000000"/>
          <w:kern w:val="0"/>
          <w:sz w:val="24"/>
          <w:lang w:eastAsia="en-US"/>
        </w:rPr>
        <w:t>Table 4  Distribution of Respondents by levels of Consumers’ Needs</w:t>
      </w:r>
    </w:p>
    <w:tbl>
      <w:tblPr>
        <w:tblpPr w:leftFromText="180" w:rightFromText="180" w:bottomFromText="200" w:vertAnchor="text" w:tblpXSpec="center" w:tblpY="1"/>
        <w:tblOverlap w:val="never"/>
        <w:tblW w:w="0" w:type="auto"/>
        <w:tblBorders>
          <w:top w:val="single" w:sz="4" w:space="0" w:color="auto"/>
          <w:bottom w:val="single" w:sz="4" w:space="0" w:color="auto"/>
        </w:tblBorders>
        <w:tblLayout w:type="fixed"/>
        <w:tblLook w:val="04A0" w:firstRow="1" w:lastRow="0" w:firstColumn="1" w:lastColumn="0" w:noHBand="0" w:noVBand="1"/>
      </w:tblPr>
      <w:tblGrid>
        <w:gridCol w:w="2440"/>
        <w:gridCol w:w="1300"/>
        <w:gridCol w:w="1253"/>
        <w:gridCol w:w="2520"/>
      </w:tblGrid>
      <w:tr w:rsidR="00B44812" w:rsidRPr="00144916" w:rsidTr="00B44812">
        <w:trPr>
          <w:trHeight w:val="300"/>
        </w:trPr>
        <w:tc>
          <w:tcPr>
            <w:tcW w:w="2440"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4"/>
                <w:lang w:eastAsia="en-US"/>
              </w:rPr>
            </w:pPr>
            <w:r w:rsidRPr="00144916">
              <w:rPr>
                <w:rFonts w:ascii="Book Antiqua" w:eastAsia="Times New Roman" w:hAnsi="Book Antiqua"/>
                <w:b/>
                <w:color w:val="000000"/>
                <w:kern w:val="0"/>
                <w:sz w:val="24"/>
                <w:lang w:eastAsia="en-US"/>
              </w:rPr>
              <w:t>Score Range</w:t>
            </w:r>
          </w:p>
        </w:tc>
        <w:tc>
          <w:tcPr>
            <w:tcW w:w="1300"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i/>
                <w:color w:val="000000"/>
                <w:kern w:val="0"/>
                <w:sz w:val="24"/>
                <w:lang w:eastAsia="en-US"/>
              </w:rPr>
            </w:pPr>
            <w:r w:rsidRPr="00144916">
              <w:rPr>
                <w:rFonts w:ascii="Book Antiqua" w:eastAsia="Times New Roman" w:hAnsi="Book Antiqua"/>
                <w:b/>
                <w:i/>
                <w:color w:val="000000"/>
                <w:kern w:val="0"/>
                <w:sz w:val="24"/>
                <w:lang w:eastAsia="en-US"/>
              </w:rPr>
              <w:t>Frequency</w:t>
            </w:r>
          </w:p>
        </w:tc>
        <w:tc>
          <w:tcPr>
            <w:tcW w:w="1253"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4"/>
                <w:lang w:eastAsia="en-US"/>
              </w:rPr>
            </w:pPr>
            <w:r w:rsidRPr="00144916">
              <w:rPr>
                <w:rFonts w:ascii="Book Antiqua" w:eastAsia="Times New Roman" w:hAnsi="Book Antiqua"/>
                <w:b/>
                <w:color w:val="000000"/>
                <w:kern w:val="0"/>
                <w:sz w:val="24"/>
                <w:lang w:eastAsia="en-US"/>
              </w:rPr>
              <w:t>%</w:t>
            </w:r>
          </w:p>
        </w:tc>
        <w:tc>
          <w:tcPr>
            <w:tcW w:w="2520"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4"/>
                <w:lang w:eastAsia="en-US"/>
              </w:rPr>
            </w:pPr>
            <w:r w:rsidRPr="00144916">
              <w:rPr>
                <w:rFonts w:ascii="Book Antiqua" w:eastAsia="Times New Roman" w:hAnsi="Book Antiqua"/>
                <w:b/>
                <w:color w:val="000000"/>
                <w:kern w:val="0"/>
                <w:sz w:val="24"/>
                <w:lang w:eastAsia="en-US"/>
              </w:rPr>
              <w:t>Descriptions</w:t>
            </w:r>
          </w:p>
        </w:tc>
      </w:tr>
      <w:tr w:rsidR="00B44812" w:rsidRPr="00144916" w:rsidTr="00B44812">
        <w:trPr>
          <w:trHeight w:val="300"/>
        </w:trPr>
        <w:tc>
          <w:tcPr>
            <w:tcW w:w="2440" w:type="dxa"/>
            <w:tcBorders>
              <w:top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3.70 - 4.00</w:t>
            </w:r>
          </w:p>
        </w:tc>
        <w:tc>
          <w:tcPr>
            <w:tcW w:w="1300" w:type="dxa"/>
            <w:tcBorders>
              <w:top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0</w:t>
            </w:r>
          </w:p>
        </w:tc>
        <w:tc>
          <w:tcPr>
            <w:tcW w:w="1253" w:type="dxa"/>
            <w:tcBorders>
              <w:top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0.00</w:t>
            </w:r>
          </w:p>
        </w:tc>
        <w:tc>
          <w:tcPr>
            <w:tcW w:w="2520" w:type="dxa"/>
            <w:tcBorders>
              <w:top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Very Good</w:t>
            </w:r>
          </w:p>
        </w:tc>
      </w:tr>
      <w:tr w:rsidR="00B44812" w:rsidRPr="00144916" w:rsidTr="00B44812">
        <w:trPr>
          <w:trHeight w:val="300"/>
        </w:trPr>
        <w:tc>
          <w:tcPr>
            <w:tcW w:w="2440"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2.80 - 3.69</w:t>
            </w:r>
          </w:p>
        </w:tc>
        <w:tc>
          <w:tcPr>
            <w:tcW w:w="1300"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7</w:t>
            </w:r>
          </w:p>
        </w:tc>
        <w:tc>
          <w:tcPr>
            <w:tcW w:w="1253"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7.00</w:t>
            </w:r>
          </w:p>
        </w:tc>
        <w:tc>
          <w:tcPr>
            <w:tcW w:w="2520"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Good</w:t>
            </w:r>
          </w:p>
        </w:tc>
      </w:tr>
      <w:tr w:rsidR="00B44812" w:rsidRPr="00144916" w:rsidTr="00B44812">
        <w:trPr>
          <w:trHeight w:val="300"/>
        </w:trPr>
        <w:tc>
          <w:tcPr>
            <w:tcW w:w="2440"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1.90 - 2.79</w:t>
            </w:r>
          </w:p>
        </w:tc>
        <w:tc>
          <w:tcPr>
            <w:tcW w:w="1300"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35</w:t>
            </w:r>
          </w:p>
        </w:tc>
        <w:tc>
          <w:tcPr>
            <w:tcW w:w="1253"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35.00</w:t>
            </w:r>
          </w:p>
        </w:tc>
        <w:tc>
          <w:tcPr>
            <w:tcW w:w="2520"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Fair</w:t>
            </w:r>
          </w:p>
        </w:tc>
      </w:tr>
      <w:tr w:rsidR="00B44812" w:rsidRPr="00144916" w:rsidTr="00B44812">
        <w:trPr>
          <w:trHeight w:val="300"/>
        </w:trPr>
        <w:tc>
          <w:tcPr>
            <w:tcW w:w="2440" w:type="dxa"/>
            <w:tcBorders>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1.00 - 1.89</w:t>
            </w:r>
          </w:p>
        </w:tc>
        <w:tc>
          <w:tcPr>
            <w:tcW w:w="1300" w:type="dxa"/>
            <w:tcBorders>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58</w:t>
            </w:r>
          </w:p>
        </w:tc>
        <w:tc>
          <w:tcPr>
            <w:tcW w:w="1253" w:type="dxa"/>
            <w:tcBorders>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58.00</w:t>
            </w:r>
          </w:p>
        </w:tc>
        <w:tc>
          <w:tcPr>
            <w:tcW w:w="2520" w:type="dxa"/>
            <w:tcBorders>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Poor</w:t>
            </w:r>
          </w:p>
        </w:tc>
      </w:tr>
      <w:tr w:rsidR="00B44812" w:rsidRPr="00144916" w:rsidTr="00B44812">
        <w:trPr>
          <w:trHeight w:val="300"/>
        </w:trPr>
        <w:tc>
          <w:tcPr>
            <w:tcW w:w="2440" w:type="dxa"/>
            <w:tcBorders>
              <w:top w:val="single" w:sz="4" w:space="0" w:color="auto"/>
              <w:bottom w:val="single" w:sz="4" w:space="0" w:color="auto"/>
            </w:tcBorders>
            <w:vAlign w:val="bottom"/>
            <w:hideMark/>
          </w:tcPr>
          <w:p w:rsidR="00B44812" w:rsidRPr="00144916" w:rsidRDefault="00B44812" w:rsidP="003C72C6">
            <w:pPr>
              <w:widowControl/>
              <w:jc w:val="center"/>
              <w:rPr>
                <w:rFonts w:ascii="Book Antiqua" w:eastAsia="Times New Roman" w:hAnsi="Book Antiqua"/>
                <w:b/>
                <w:color w:val="000000"/>
                <w:kern w:val="0"/>
                <w:sz w:val="24"/>
                <w:lang w:eastAsia="en-US"/>
              </w:rPr>
            </w:pPr>
            <w:r w:rsidRPr="00144916">
              <w:rPr>
                <w:rFonts w:ascii="Book Antiqua" w:eastAsia="Times New Roman" w:hAnsi="Book Antiqua"/>
                <w:b/>
                <w:color w:val="000000"/>
                <w:kern w:val="0"/>
                <w:sz w:val="24"/>
                <w:lang w:eastAsia="en-US"/>
              </w:rPr>
              <w:t>TOTAL</w:t>
            </w:r>
          </w:p>
        </w:tc>
        <w:tc>
          <w:tcPr>
            <w:tcW w:w="1300" w:type="dxa"/>
            <w:tcBorders>
              <w:top w:val="single" w:sz="4" w:space="0" w:color="auto"/>
              <w:bottom w:val="single" w:sz="4" w:space="0" w:color="auto"/>
            </w:tcBorders>
            <w:vAlign w:val="bottom"/>
            <w:hideMark/>
          </w:tcPr>
          <w:p w:rsidR="00B44812" w:rsidRPr="00144916" w:rsidRDefault="00B44812" w:rsidP="003C72C6">
            <w:pPr>
              <w:widowControl/>
              <w:jc w:val="center"/>
              <w:rPr>
                <w:rFonts w:ascii="Book Antiqua" w:eastAsia="Times New Roman" w:hAnsi="Book Antiqua"/>
                <w:b/>
                <w:color w:val="000000"/>
                <w:kern w:val="0"/>
                <w:sz w:val="24"/>
                <w:lang w:eastAsia="en-US"/>
              </w:rPr>
            </w:pPr>
            <w:r w:rsidRPr="00144916">
              <w:rPr>
                <w:rFonts w:ascii="Book Antiqua" w:eastAsia="Times New Roman" w:hAnsi="Book Antiqua"/>
                <w:b/>
                <w:color w:val="000000"/>
                <w:kern w:val="0"/>
                <w:sz w:val="24"/>
                <w:lang w:eastAsia="en-US"/>
              </w:rPr>
              <w:t>100</w:t>
            </w:r>
          </w:p>
        </w:tc>
        <w:tc>
          <w:tcPr>
            <w:tcW w:w="1253" w:type="dxa"/>
            <w:tcBorders>
              <w:top w:val="single" w:sz="4" w:space="0" w:color="auto"/>
              <w:bottom w:val="single" w:sz="4" w:space="0" w:color="auto"/>
            </w:tcBorders>
            <w:vAlign w:val="bottom"/>
            <w:hideMark/>
          </w:tcPr>
          <w:p w:rsidR="00B44812" w:rsidRPr="00144916" w:rsidRDefault="00B44812" w:rsidP="003C72C6">
            <w:pPr>
              <w:widowControl/>
              <w:jc w:val="center"/>
              <w:rPr>
                <w:rFonts w:ascii="Book Antiqua" w:eastAsia="Times New Roman" w:hAnsi="Book Antiqua"/>
                <w:b/>
                <w:color w:val="000000"/>
                <w:kern w:val="0"/>
                <w:sz w:val="24"/>
                <w:lang w:eastAsia="en-US"/>
              </w:rPr>
            </w:pPr>
            <w:r w:rsidRPr="00144916">
              <w:rPr>
                <w:rFonts w:ascii="Book Antiqua" w:eastAsia="Times New Roman" w:hAnsi="Book Antiqua"/>
                <w:b/>
                <w:color w:val="000000"/>
                <w:kern w:val="0"/>
                <w:sz w:val="24"/>
                <w:lang w:eastAsia="en-US"/>
              </w:rPr>
              <w:t>100.00</w:t>
            </w:r>
          </w:p>
        </w:tc>
        <w:tc>
          <w:tcPr>
            <w:tcW w:w="2520" w:type="dxa"/>
            <w:tcBorders>
              <w:top w:val="single" w:sz="4" w:space="0" w:color="auto"/>
              <w:bottom w:val="single" w:sz="4" w:space="0" w:color="auto"/>
            </w:tcBorders>
            <w:vAlign w:val="bottom"/>
            <w:hideMark/>
          </w:tcPr>
          <w:p w:rsidR="00B44812" w:rsidRPr="00144916" w:rsidRDefault="00B44812" w:rsidP="003C72C6">
            <w:pPr>
              <w:widowControl/>
              <w:rPr>
                <w:rFonts w:ascii="Book Antiqua" w:eastAsia="Times New Roman" w:hAnsi="Book Antiqua"/>
                <w:b/>
                <w:color w:val="000000"/>
                <w:kern w:val="0"/>
                <w:sz w:val="24"/>
                <w:lang w:eastAsia="en-US"/>
              </w:rPr>
            </w:pPr>
            <w:r w:rsidRPr="00144916">
              <w:rPr>
                <w:rFonts w:ascii="Book Antiqua" w:eastAsia="Times New Roman" w:hAnsi="Book Antiqua"/>
                <w:b/>
                <w:color w:val="000000"/>
                <w:kern w:val="0"/>
                <w:sz w:val="24"/>
                <w:lang w:eastAsia="en-US"/>
              </w:rPr>
              <w:t> </w:t>
            </w:r>
          </w:p>
        </w:tc>
      </w:tr>
    </w:tbl>
    <w:p w:rsidR="00B44812" w:rsidRPr="00144916" w:rsidRDefault="00B44812" w:rsidP="003C72C6">
      <w:pPr>
        <w:widowControl/>
        <w:ind w:left="1440"/>
        <w:rPr>
          <w:rFonts w:ascii="Book Antiqua" w:eastAsia="Calibri" w:hAnsi="Book Antiqua"/>
          <w:color w:val="000000"/>
          <w:kern w:val="0"/>
          <w:sz w:val="24"/>
          <w:lang w:eastAsia="en-US"/>
        </w:rPr>
      </w:pPr>
    </w:p>
    <w:p w:rsidR="00B44812" w:rsidRPr="00144916" w:rsidRDefault="00B44812" w:rsidP="003C72C6">
      <w:pPr>
        <w:widowControl/>
        <w:ind w:left="1440"/>
        <w:rPr>
          <w:rFonts w:ascii="Book Antiqua" w:eastAsia="Calibri" w:hAnsi="Book Antiqua"/>
          <w:color w:val="000000"/>
          <w:kern w:val="0"/>
          <w:sz w:val="24"/>
          <w:lang w:eastAsia="en-US"/>
        </w:rPr>
      </w:pPr>
    </w:p>
    <w:p w:rsidR="00193CAE" w:rsidRPr="00144916" w:rsidRDefault="00193CAE" w:rsidP="003C72C6">
      <w:pPr>
        <w:widowControl/>
        <w:ind w:left="1440"/>
        <w:rPr>
          <w:rFonts w:ascii="Book Antiqua" w:eastAsia="Calibri" w:hAnsi="Book Antiqua"/>
          <w:b/>
          <w:color w:val="000000"/>
          <w:kern w:val="0"/>
          <w:sz w:val="24"/>
          <w:lang w:eastAsia="en-US"/>
        </w:rPr>
      </w:pPr>
    </w:p>
    <w:p w:rsidR="00193CAE" w:rsidRPr="00144916" w:rsidRDefault="00193CAE" w:rsidP="003C72C6">
      <w:pPr>
        <w:widowControl/>
        <w:ind w:left="1440"/>
        <w:rPr>
          <w:rFonts w:ascii="Book Antiqua" w:eastAsia="Calibri" w:hAnsi="Book Antiqua"/>
          <w:b/>
          <w:color w:val="000000"/>
          <w:kern w:val="0"/>
          <w:sz w:val="24"/>
          <w:lang w:eastAsia="en-US"/>
        </w:rPr>
      </w:pPr>
    </w:p>
    <w:p w:rsidR="00193CAE" w:rsidRPr="00144916" w:rsidRDefault="00193CAE" w:rsidP="003C72C6">
      <w:pPr>
        <w:widowControl/>
        <w:ind w:left="1440"/>
        <w:rPr>
          <w:rFonts w:ascii="Book Antiqua" w:eastAsia="Calibri" w:hAnsi="Book Antiqua"/>
          <w:b/>
          <w:color w:val="000000"/>
          <w:kern w:val="0"/>
          <w:sz w:val="24"/>
          <w:lang w:eastAsia="en-US"/>
        </w:rPr>
      </w:pPr>
    </w:p>
    <w:p w:rsidR="00193CAE" w:rsidRPr="00144916" w:rsidRDefault="00193CAE" w:rsidP="003C72C6">
      <w:pPr>
        <w:widowControl/>
        <w:ind w:left="1440"/>
        <w:rPr>
          <w:rFonts w:ascii="Book Antiqua" w:eastAsia="Calibri" w:hAnsi="Book Antiqua"/>
          <w:b/>
          <w:color w:val="000000"/>
          <w:kern w:val="0"/>
          <w:sz w:val="24"/>
          <w:lang w:eastAsia="en-US"/>
        </w:rPr>
      </w:pPr>
    </w:p>
    <w:p w:rsidR="00193CAE" w:rsidRPr="00144916" w:rsidRDefault="00193CAE" w:rsidP="003C72C6">
      <w:pPr>
        <w:widowControl/>
        <w:ind w:left="1440"/>
        <w:rPr>
          <w:rFonts w:ascii="Book Antiqua" w:eastAsia="Calibri" w:hAnsi="Book Antiqua"/>
          <w:b/>
          <w:color w:val="000000"/>
          <w:kern w:val="0"/>
          <w:sz w:val="24"/>
          <w:lang w:eastAsia="en-US"/>
        </w:rPr>
      </w:pPr>
    </w:p>
    <w:p w:rsidR="00193CAE" w:rsidRPr="00144916" w:rsidRDefault="00193CAE" w:rsidP="003C72C6">
      <w:pPr>
        <w:widowControl/>
        <w:ind w:left="1440"/>
        <w:rPr>
          <w:rFonts w:ascii="Book Antiqua" w:eastAsia="Calibri" w:hAnsi="Book Antiqua"/>
          <w:b/>
          <w:color w:val="000000"/>
          <w:kern w:val="0"/>
          <w:sz w:val="24"/>
          <w:lang w:eastAsia="en-US"/>
        </w:rPr>
      </w:pPr>
    </w:p>
    <w:p w:rsidR="00B44812" w:rsidRPr="00144916" w:rsidRDefault="00B44812" w:rsidP="003C72C6">
      <w:pPr>
        <w:widowControl/>
        <w:ind w:left="1440"/>
        <w:rPr>
          <w:rFonts w:ascii="Book Antiqua" w:eastAsia="Calibri" w:hAnsi="Book Antiqua"/>
          <w:b/>
          <w:color w:val="000000"/>
          <w:kern w:val="0"/>
          <w:sz w:val="20"/>
          <w:lang w:eastAsia="en-US"/>
        </w:rPr>
      </w:pPr>
      <w:r w:rsidRPr="00144916">
        <w:rPr>
          <w:rFonts w:ascii="Book Antiqua" w:eastAsia="Calibri" w:hAnsi="Book Antiqua"/>
          <w:b/>
          <w:color w:val="000000"/>
          <w:kern w:val="0"/>
          <w:sz w:val="20"/>
          <w:lang w:eastAsia="en-US"/>
        </w:rPr>
        <w:t>Mean = 1.81</w:t>
      </w:r>
      <w:r w:rsidRPr="00144916">
        <w:rPr>
          <w:rFonts w:ascii="Book Antiqua" w:eastAsia="Calibri" w:hAnsi="Book Antiqua"/>
          <w:b/>
          <w:color w:val="000000"/>
          <w:kern w:val="0"/>
          <w:sz w:val="20"/>
          <w:lang w:eastAsia="en-US"/>
        </w:rPr>
        <w:tab/>
        <w:t xml:space="preserve">  </w:t>
      </w:r>
      <w:r w:rsidRPr="00144916">
        <w:rPr>
          <w:rFonts w:ascii="Book Antiqua" w:eastAsia="Calibri" w:hAnsi="Book Antiqua"/>
          <w:b/>
          <w:color w:val="000000"/>
          <w:kern w:val="0"/>
          <w:sz w:val="20"/>
          <w:lang w:eastAsia="en-US"/>
        </w:rPr>
        <w:tab/>
        <w:t>SD = .61</w:t>
      </w:r>
      <w:r w:rsidRPr="00144916">
        <w:rPr>
          <w:rFonts w:ascii="Book Antiqua" w:eastAsia="Calibri" w:hAnsi="Book Antiqua"/>
          <w:b/>
          <w:color w:val="000000"/>
          <w:kern w:val="0"/>
          <w:sz w:val="20"/>
          <w:lang w:eastAsia="en-US"/>
        </w:rPr>
        <w:tab/>
      </w:r>
      <w:r w:rsidRPr="00144916">
        <w:rPr>
          <w:rFonts w:ascii="Book Antiqua" w:eastAsia="Calibri" w:hAnsi="Book Antiqua"/>
          <w:b/>
          <w:color w:val="000000"/>
          <w:kern w:val="0"/>
          <w:sz w:val="20"/>
          <w:lang w:eastAsia="en-US"/>
        </w:rPr>
        <w:tab/>
        <w:t>Description = Poor</w:t>
      </w:r>
    </w:p>
    <w:p w:rsidR="00B44812" w:rsidRPr="00144916" w:rsidRDefault="00B44812" w:rsidP="00B44812">
      <w:pPr>
        <w:widowControl/>
        <w:ind w:left="1440"/>
        <w:rPr>
          <w:rFonts w:ascii="Book Antiqua" w:eastAsia="Calibri" w:hAnsi="Book Antiqua"/>
          <w:b/>
          <w:color w:val="000000"/>
          <w:kern w:val="0"/>
          <w:sz w:val="20"/>
          <w:lang w:eastAsia="en-US"/>
        </w:rPr>
      </w:pPr>
    </w:p>
    <w:tbl>
      <w:tblPr>
        <w:tblW w:w="0" w:type="auto"/>
        <w:jc w:val="center"/>
        <w:tblLayout w:type="fixed"/>
        <w:tblLook w:val="04A0" w:firstRow="1" w:lastRow="0" w:firstColumn="1" w:lastColumn="0" w:noHBand="0" w:noVBand="1"/>
      </w:tblPr>
      <w:tblGrid>
        <w:gridCol w:w="4921"/>
        <w:gridCol w:w="1185"/>
        <w:gridCol w:w="1354"/>
      </w:tblGrid>
      <w:tr w:rsidR="00B44812" w:rsidRPr="00144916" w:rsidTr="00B44812">
        <w:trPr>
          <w:jc w:val="center"/>
        </w:trPr>
        <w:tc>
          <w:tcPr>
            <w:tcW w:w="4921" w:type="dxa"/>
            <w:hideMark/>
          </w:tcPr>
          <w:p w:rsidR="00B44812" w:rsidRPr="00144916" w:rsidRDefault="00B44812" w:rsidP="00B44812">
            <w:pPr>
              <w:widowControl/>
              <w:rPr>
                <w:rFonts w:ascii="Book Antiqua" w:eastAsia="Calibri" w:hAnsi="Book Antiqua"/>
                <w:b/>
                <w:color w:val="000000"/>
                <w:kern w:val="0"/>
                <w:sz w:val="20"/>
                <w:lang w:eastAsia="en-US"/>
              </w:rPr>
            </w:pPr>
            <w:r w:rsidRPr="00144916">
              <w:rPr>
                <w:rFonts w:ascii="Book Antiqua" w:eastAsia="Calibri" w:hAnsi="Book Antiqua"/>
                <w:b/>
                <w:color w:val="000000"/>
                <w:kern w:val="0"/>
                <w:sz w:val="20"/>
                <w:lang w:eastAsia="en-US"/>
              </w:rPr>
              <w:t>Indicators</w:t>
            </w:r>
          </w:p>
        </w:tc>
        <w:tc>
          <w:tcPr>
            <w:tcW w:w="1185" w:type="dxa"/>
            <w:hideMark/>
          </w:tcPr>
          <w:p w:rsidR="00B44812" w:rsidRPr="00144916" w:rsidRDefault="00B44812" w:rsidP="00B44812">
            <w:pPr>
              <w:widowControl/>
              <w:rPr>
                <w:rFonts w:ascii="Book Antiqua" w:eastAsia="Calibri" w:hAnsi="Book Antiqua"/>
                <w:b/>
                <w:color w:val="000000"/>
                <w:kern w:val="0"/>
                <w:sz w:val="20"/>
                <w:lang w:eastAsia="en-US"/>
              </w:rPr>
            </w:pPr>
            <w:r w:rsidRPr="00144916">
              <w:rPr>
                <w:rFonts w:ascii="Book Antiqua" w:eastAsia="Calibri" w:hAnsi="Book Antiqua"/>
                <w:b/>
                <w:color w:val="000000"/>
                <w:kern w:val="0"/>
                <w:sz w:val="20"/>
                <w:lang w:eastAsia="en-US"/>
              </w:rPr>
              <w:t>Mean</w:t>
            </w:r>
          </w:p>
        </w:tc>
        <w:tc>
          <w:tcPr>
            <w:tcW w:w="1354" w:type="dxa"/>
            <w:hideMark/>
          </w:tcPr>
          <w:p w:rsidR="00B44812" w:rsidRPr="00144916" w:rsidRDefault="00B44812" w:rsidP="00B44812">
            <w:pPr>
              <w:widowControl/>
              <w:rPr>
                <w:rFonts w:ascii="Book Antiqua" w:eastAsia="Calibri" w:hAnsi="Book Antiqua"/>
                <w:b/>
                <w:color w:val="000000"/>
                <w:kern w:val="0"/>
                <w:sz w:val="20"/>
                <w:lang w:eastAsia="en-US"/>
              </w:rPr>
            </w:pPr>
            <w:r w:rsidRPr="00144916">
              <w:rPr>
                <w:rFonts w:ascii="Book Antiqua" w:eastAsia="Calibri" w:hAnsi="Book Antiqua"/>
                <w:b/>
                <w:color w:val="000000"/>
                <w:kern w:val="0"/>
                <w:sz w:val="20"/>
                <w:lang w:eastAsia="en-US"/>
              </w:rPr>
              <w:t>Description</w:t>
            </w:r>
          </w:p>
        </w:tc>
      </w:tr>
      <w:tr w:rsidR="00B44812" w:rsidRPr="00144916" w:rsidTr="00B44812">
        <w:trPr>
          <w:jc w:val="center"/>
        </w:trPr>
        <w:tc>
          <w:tcPr>
            <w:tcW w:w="4921"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I feel that my situation highly needs the product</w:t>
            </w:r>
          </w:p>
        </w:tc>
        <w:tc>
          <w:tcPr>
            <w:tcW w:w="1185"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1.88</w:t>
            </w:r>
          </w:p>
        </w:tc>
        <w:tc>
          <w:tcPr>
            <w:tcW w:w="1354"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Poor</w:t>
            </w:r>
          </w:p>
        </w:tc>
      </w:tr>
      <w:tr w:rsidR="00B44812" w:rsidRPr="00144916" w:rsidTr="00B44812">
        <w:trPr>
          <w:jc w:val="center"/>
        </w:trPr>
        <w:tc>
          <w:tcPr>
            <w:tcW w:w="4921"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I find the product useful</w:t>
            </w:r>
          </w:p>
        </w:tc>
        <w:tc>
          <w:tcPr>
            <w:tcW w:w="1185"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2.01</w:t>
            </w:r>
          </w:p>
        </w:tc>
        <w:tc>
          <w:tcPr>
            <w:tcW w:w="1354"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Fair</w:t>
            </w:r>
          </w:p>
        </w:tc>
      </w:tr>
      <w:tr w:rsidR="00B44812" w:rsidRPr="00144916" w:rsidTr="00B44812">
        <w:trPr>
          <w:jc w:val="center"/>
        </w:trPr>
        <w:tc>
          <w:tcPr>
            <w:tcW w:w="4921"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The product is one of my basic needs</w:t>
            </w:r>
          </w:p>
        </w:tc>
        <w:tc>
          <w:tcPr>
            <w:tcW w:w="1185"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1.78</w:t>
            </w:r>
          </w:p>
        </w:tc>
        <w:tc>
          <w:tcPr>
            <w:tcW w:w="1354"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Poor</w:t>
            </w:r>
          </w:p>
        </w:tc>
      </w:tr>
      <w:tr w:rsidR="00B44812" w:rsidRPr="00144916" w:rsidTr="00B44812">
        <w:trPr>
          <w:jc w:val="center"/>
        </w:trPr>
        <w:tc>
          <w:tcPr>
            <w:tcW w:w="4921"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I feel the sense of urgency of getting the product</w:t>
            </w:r>
          </w:p>
        </w:tc>
        <w:tc>
          <w:tcPr>
            <w:tcW w:w="1185"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1.59</w:t>
            </w:r>
          </w:p>
        </w:tc>
        <w:tc>
          <w:tcPr>
            <w:tcW w:w="1354"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Poor</w:t>
            </w:r>
          </w:p>
        </w:tc>
      </w:tr>
      <w:tr w:rsidR="00B44812" w:rsidRPr="00144916" w:rsidTr="00B44812">
        <w:trPr>
          <w:jc w:val="center"/>
        </w:trPr>
        <w:tc>
          <w:tcPr>
            <w:tcW w:w="4921"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I feel that the product may satisfy my need</w:t>
            </w:r>
          </w:p>
        </w:tc>
        <w:tc>
          <w:tcPr>
            <w:tcW w:w="1185"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1.77</w:t>
            </w:r>
          </w:p>
        </w:tc>
        <w:tc>
          <w:tcPr>
            <w:tcW w:w="1354"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Poor</w:t>
            </w:r>
          </w:p>
        </w:tc>
      </w:tr>
    </w:tbl>
    <w:p w:rsidR="00B44812" w:rsidRPr="00144916" w:rsidRDefault="00B44812" w:rsidP="00B44812">
      <w:pPr>
        <w:widowControl/>
        <w:rPr>
          <w:rFonts w:ascii="Book Antiqua" w:eastAsia="Calibri" w:hAnsi="Book Antiqua"/>
          <w:kern w:val="0"/>
          <w:sz w:val="20"/>
          <w:lang w:eastAsia="en-US"/>
        </w:rPr>
      </w:pPr>
    </w:p>
    <w:p w:rsidR="0060660D" w:rsidRPr="00144916" w:rsidRDefault="0060660D" w:rsidP="00D43AD3">
      <w:pPr>
        <w:widowControl/>
        <w:spacing w:before="100" w:beforeAutospacing="1" w:after="100" w:afterAutospacing="1"/>
        <w:ind w:left="720" w:firstLine="720"/>
        <w:rPr>
          <w:rFonts w:ascii="Book Antiqua" w:eastAsia="Times New Roman" w:hAnsi="Book Antiqua"/>
          <w:kern w:val="0"/>
          <w:sz w:val="24"/>
          <w:lang w:eastAsia="en-US"/>
        </w:rPr>
      </w:pPr>
      <w:r w:rsidRPr="00144916">
        <w:rPr>
          <w:rFonts w:ascii="Book Antiqua" w:eastAsia="Times New Roman" w:hAnsi="Book Antiqua"/>
          <w:kern w:val="0"/>
          <w:sz w:val="24"/>
          <w:lang w:eastAsia="en-US"/>
        </w:rPr>
        <w:t>The finding that a majority of respondents perceive their consumer need as low is notable. It may imply that many respondents do not feel strong product or service needs, which could reduce the likelihood of advertisement engagement or purchasing behavior. Previous studies indicate that consumer needs and motivations are important predictors of purchase intentions and responses to online marketing stimuli (Akram et al., 2021; Tran &amp; Strutton, 2020). In this sample, the low mean score suggests weak motivational drivers among respondents, which may partly explain the low ad-clicking behavior observed later. This finding suggests that marketers should emphasize need recognition and problem-solving benefits in advertising campaigns to increase engagement.</w:t>
      </w:r>
    </w:p>
    <w:p w:rsidR="00B44812" w:rsidRDefault="003C72C6" w:rsidP="00083856">
      <w:pPr>
        <w:pStyle w:val="ListParagraph"/>
        <w:ind w:firstLine="720"/>
        <w:rPr>
          <w:rFonts w:ascii="Book Antiqua" w:eastAsia="Calibri" w:hAnsi="Book Antiqua"/>
          <w:kern w:val="0"/>
          <w:sz w:val="24"/>
          <w:lang w:eastAsia="en-US"/>
        </w:rPr>
      </w:pPr>
      <w:r w:rsidRPr="00144916">
        <w:rPr>
          <w:rFonts w:ascii="Book Antiqua" w:eastAsia="Calibri" w:hAnsi="Book Antiqua"/>
          <w:b/>
          <w:kern w:val="0"/>
          <w:sz w:val="24"/>
          <w:lang w:eastAsia="en-US"/>
        </w:rPr>
        <w:t>Table 5 presents the distribution of respondents’ perceptions regarding ad attractiveness.</w:t>
      </w:r>
      <w:r w:rsidRPr="00144916">
        <w:rPr>
          <w:rFonts w:ascii="Book Antiqua" w:eastAsia="Calibri" w:hAnsi="Book Antiqua"/>
          <w:kern w:val="0"/>
          <w:sz w:val="24"/>
          <w:lang w:eastAsia="en-US"/>
        </w:rPr>
        <w:t xml:space="preserve"> The results indicate that 50% of respondents rated ad attractiveness at a low level, 39% perceived it as fair, and 11% rated it as good. Analysis of the indicators shows that, overall, respondents’ perceptions were generally at a fair level, with an average mean score of 1.92.</w:t>
      </w:r>
    </w:p>
    <w:p w:rsidR="00771D6D" w:rsidRDefault="00771D6D" w:rsidP="00083856">
      <w:pPr>
        <w:pStyle w:val="ListParagraph"/>
        <w:ind w:firstLine="720"/>
        <w:rPr>
          <w:rFonts w:ascii="Book Antiqua" w:eastAsia="Calibri" w:hAnsi="Book Antiqua"/>
          <w:kern w:val="0"/>
          <w:sz w:val="24"/>
          <w:lang w:eastAsia="en-US"/>
        </w:rPr>
      </w:pPr>
    </w:p>
    <w:p w:rsidR="00771D6D" w:rsidRDefault="00771D6D" w:rsidP="00083856">
      <w:pPr>
        <w:pStyle w:val="ListParagraph"/>
        <w:ind w:firstLine="720"/>
        <w:rPr>
          <w:rFonts w:ascii="Book Antiqua" w:eastAsia="Calibri" w:hAnsi="Book Antiqua"/>
          <w:kern w:val="0"/>
          <w:sz w:val="24"/>
          <w:lang w:eastAsia="en-US"/>
        </w:rPr>
      </w:pPr>
    </w:p>
    <w:p w:rsidR="00771D6D" w:rsidRPr="00144916" w:rsidRDefault="00771D6D" w:rsidP="00083856">
      <w:pPr>
        <w:pStyle w:val="ListParagraph"/>
        <w:ind w:firstLine="720"/>
        <w:rPr>
          <w:rFonts w:ascii="Book Antiqua" w:eastAsia="Calibri" w:hAnsi="Book Antiqua"/>
          <w:kern w:val="0"/>
          <w:sz w:val="24"/>
          <w:lang w:eastAsia="en-US"/>
        </w:rPr>
      </w:pPr>
    </w:p>
    <w:p w:rsidR="00083856" w:rsidRPr="00144916" w:rsidRDefault="00083856" w:rsidP="00083856">
      <w:pPr>
        <w:pStyle w:val="ListParagraph"/>
        <w:ind w:firstLine="720"/>
        <w:rPr>
          <w:rFonts w:ascii="Book Antiqua" w:eastAsia="Calibri" w:hAnsi="Book Antiqua"/>
          <w:kern w:val="0"/>
          <w:sz w:val="24"/>
          <w:lang w:eastAsia="en-US"/>
        </w:rPr>
      </w:pPr>
    </w:p>
    <w:p w:rsidR="00B44812" w:rsidRPr="00144916" w:rsidRDefault="00B44812" w:rsidP="00B44812">
      <w:pPr>
        <w:widowControl/>
        <w:jc w:val="center"/>
        <w:rPr>
          <w:rFonts w:ascii="Book Antiqua" w:eastAsia="Calibri" w:hAnsi="Book Antiqua"/>
          <w:i/>
          <w:color w:val="000000"/>
          <w:kern w:val="0"/>
          <w:sz w:val="20"/>
          <w:lang w:eastAsia="en-US"/>
        </w:rPr>
      </w:pPr>
      <w:r w:rsidRPr="00144916">
        <w:rPr>
          <w:rFonts w:ascii="Book Antiqua" w:eastAsia="Calibri" w:hAnsi="Book Antiqua"/>
          <w:i/>
          <w:color w:val="000000"/>
          <w:kern w:val="0"/>
          <w:sz w:val="20"/>
          <w:lang w:eastAsia="en-US"/>
        </w:rPr>
        <w:lastRenderedPageBreak/>
        <w:t>Table5  Distribution of Respondents in terms Perception on Ad Attractiveness</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2249"/>
        <w:gridCol w:w="1390"/>
        <w:gridCol w:w="1325"/>
        <w:gridCol w:w="2549"/>
      </w:tblGrid>
      <w:tr w:rsidR="00B44812" w:rsidRPr="00144916" w:rsidTr="00B44812">
        <w:trPr>
          <w:trHeight w:val="300"/>
          <w:jc w:val="center"/>
        </w:trPr>
        <w:tc>
          <w:tcPr>
            <w:tcW w:w="2249"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2"/>
                <w:lang w:eastAsia="en-US"/>
              </w:rPr>
            </w:pPr>
            <w:r w:rsidRPr="00144916">
              <w:rPr>
                <w:rFonts w:ascii="Book Antiqua" w:eastAsia="Times New Roman" w:hAnsi="Book Antiqua"/>
                <w:b/>
                <w:color w:val="000000"/>
                <w:kern w:val="0"/>
                <w:sz w:val="22"/>
                <w:lang w:eastAsia="en-US"/>
              </w:rPr>
              <w:t>Score Range</w:t>
            </w:r>
          </w:p>
        </w:tc>
        <w:tc>
          <w:tcPr>
            <w:tcW w:w="1390"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i/>
                <w:color w:val="000000"/>
                <w:kern w:val="0"/>
                <w:sz w:val="22"/>
                <w:lang w:eastAsia="en-US"/>
              </w:rPr>
            </w:pPr>
            <w:r w:rsidRPr="00144916">
              <w:rPr>
                <w:rFonts w:ascii="Book Antiqua" w:eastAsia="Times New Roman" w:hAnsi="Book Antiqua"/>
                <w:b/>
                <w:i/>
                <w:color w:val="000000"/>
                <w:kern w:val="0"/>
                <w:sz w:val="22"/>
                <w:lang w:eastAsia="en-US"/>
              </w:rPr>
              <w:t>Frequency</w:t>
            </w:r>
          </w:p>
        </w:tc>
        <w:tc>
          <w:tcPr>
            <w:tcW w:w="1325"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2"/>
                <w:lang w:eastAsia="en-US"/>
              </w:rPr>
            </w:pPr>
            <w:r w:rsidRPr="00144916">
              <w:rPr>
                <w:rFonts w:ascii="Book Antiqua" w:eastAsia="Times New Roman" w:hAnsi="Book Antiqua"/>
                <w:b/>
                <w:color w:val="000000"/>
                <w:kern w:val="0"/>
                <w:sz w:val="22"/>
                <w:lang w:eastAsia="en-US"/>
              </w:rPr>
              <w:t>%</w:t>
            </w:r>
          </w:p>
        </w:tc>
        <w:tc>
          <w:tcPr>
            <w:tcW w:w="2549"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2"/>
                <w:lang w:eastAsia="en-US"/>
              </w:rPr>
            </w:pPr>
            <w:r w:rsidRPr="00144916">
              <w:rPr>
                <w:rFonts w:ascii="Book Antiqua" w:eastAsia="Times New Roman" w:hAnsi="Book Antiqua"/>
                <w:b/>
                <w:color w:val="000000"/>
                <w:kern w:val="0"/>
                <w:sz w:val="22"/>
                <w:lang w:eastAsia="en-US"/>
              </w:rPr>
              <w:t>Descriptions</w:t>
            </w:r>
          </w:p>
        </w:tc>
      </w:tr>
      <w:tr w:rsidR="00B44812" w:rsidRPr="00144916" w:rsidTr="00B44812">
        <w:trPr>
          <w:trHeight w:val="300"/>
          <w:jc w:val="center"/>
        </w:trPr>
        <w:tc>
          <w:tcPr>
            <w:tcW w:w="2249" w:type="dxa"/>
            <w:tcBorders>
              <w:top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2"/>
                <w:lang w:eastAsia="en-US"/>
              </w:rPr>
            </w:pPr>
            <w:r w:rsidRPr="00144916">
              <w:rPr>
                <w:rFonts w:ascii="Book Antiqua" w:eastAsia="Times New Roman" w:hAnsi="Book Antiqua"/>
                <w:color w:val="000000"/>
                <w:kern w:val="0"/>
                <w:sz w:val="22"/>
                <w:lang w:eastAsia="en-US"/>
              </w:rPr>
              <w:t>3.70 - 4.00</w:t>
            </w:r>
          </w:p>
        </w:tc>
        <w:tc>
          <w:tcPr>
            <w:tcW w:w="1390" w:type="dxa"/>
            <w:tcBorders>
              <w:top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2"/>
                <w:lang w:eastAsia="en-US"/>
              </w:rPr>
            </w:pPr>
            <w:r w:rsidRPr="00144916">
              <w:rPr>
                <w:rFonts w:ascii="Book Antiqua" w:eastAsia="Times New Roman" w:hAnsi="Book Antiqua"/>
                <w:color w:val="000000"/>
                <w:kern w:val="0"/>
                <w:sz w:val="22"/>
                <w:lang w:eastAsia="en-US"/>
              </w:rPr>
              <w:t>0</w:t>
            </w:r>
          </w:p>
        </w:tc>
        <w:tc>
          <w:tcPr>
            <w:tcW w:w="1325" w:type="dxa"/>
            <w:tcBorders>
              <w:top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2"/>
                <w:lang w:eastAsia="en-US"/>
              </w:rPr>
            </w:pPr>
            <w:r w:rsidRPr="00144916">
              <w:rPr>
                <w:rFonts w:ascii="Book Antiqua" w:eastAsia="Times New Roman" w:hAnsi="Book Antiqua"/>
                <w:color w:val="000000"/>
                <w:kern w:val="0"/>
                <w:sz w:val="22"/>
                <w:lang w:eastAsia="en-US"/>
              </w:rPr>
              <w:t>0.00</w:t>
            </w:r>
          </w:p>
        </w:tc>
        <w:tc>
          <w:tcPr>
            <w:tcW w:w="2549" w:type="dxa"/>
            <w:tcBorders>
              <w:top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2"/>
                <w:lang w:eastAsia="en-US"/>
              </w:rPr>
            </w:pPr>
            <w:r w:rsidRPr="00144916">
              <w:rPr>
                <w:rFonts w:ascii="Book Antiqua" w:eastAsia="Times New Roman" w:hAnsi="Book Antiqua"/>
                <w:color w:val="000000"/>
                <w:kern w:val="0"/>
                <w:sz w:val="22"/>
                <w:lang w:eastAsia="en-US"/>
              </w:rPr>
              <w:t>Very Good</w:t>
            </w:r>
          </w:p>
        </w:tc>
      </w:tr>
      <w:tr w:rsidR="00B44812" w:rsidRPr="00144916" w:rsidTr="00B44812">
        <w:trPr>
          <w:trHeight w:val="300"/>
          <w:jc w:val="center"/>
        </w:trPr>
        <w:tc>
          <w:tcPr>
            <w:tcW w:w="2249" w:type="dxa"/>
            <w:vAlign w:val="bottom"/>
            <w:hideMark/>
          </w:tcPr>
          <w:p w:rsidR="00B44812" w:rsidRPr="00144916" w:rsidRDefault="00B44812" w:rsidP="00B44812">
            <w:pPr>
              <w:widowControl/>
              <w:jc w:val="center"/>
              <w:rPr>
                <w:rFonts w:ascii="Book Antiqua" w:eastAsia="Times New Roman" w:hAnsi="Book Antiqua"/>
                <w:color w:val="000000"/>
                <w:kern w:val="0"/>
                <w:sz w:val="22"/>
                <w:lang w:eastAsia="en-US"/>
              </w:rPr>
            </w:pPr>
            <w:r w:rsidRPr="00144916">
              <w:rPr>
                <w:rFonts w:ascii="Book Antiqua" w:eastAsia="Times New Roman" w:hAnsi="Book Antiqua"/>
                <w:color w:val="000000"/>
                <w:kern w:val="0"/>
                <w:sz w:val="22"/>
                <w:lang w:eastAsia="en-US"/>
              </w:rPr>
              <w:t>2.80 - 3.69</w:t>
            </w:r>
          </w:p>
        </w:tc>
        <w:tc>
          <w:tcPr>
            <w:tcW w:w="1390" w:type="dxa"/>
            <w:vAlign w:val="bottom"/>
            <w:hideMark/>
          </w:tcPr>
          <w:p w:rsidR="00B44812" w:rsidRPr="00144916" w:rsidRDefault="00B44812" w:rsidP="00B44812">
            <w:pPr>
              <w:widowControl/>
              <w:jc w:val="center"/>
              <w:rPr>
                <w:rFonts w:ascii="Book Antiqua" w:eastAsia="Times New Roman" w:hAnsi="Book Antiqua"/>
                <w:color w:val="000000"/>
                <w:kern w:val="0"/>
                <w:sz w:val="22"/>
                <w:lang w:eastAsia="en-US"/>
              </w:rPr>
            </w:pPr>
            <w:r w:rsidRPr="00144916">
              <w:rPr>
                <w:rFonts w:ascii="Book Antiqua" w:eastAsia="Times New Roman" w:hAnsi="Book Antiqua"/>
                <w:color w:val="000000"/>
                <w:kern w:val="0"/>
                <w:sz w:val="22"/>
                <w:lang w:eastAsia="en-US"/>
              </w:rPr>
              <w:t>11</w:t>
            </w:r>
          </w:p>
        </w:tc>
        <w:tc>
          <w:tcPr>
            <w:tcW w:w="1325" w:type="dxa"/>
            <w:vAlign w:val="bottom"/>
            <w:hideMark/>
          </w:tcPr>
          <w:p w:rsidR="00B44812" w:rsidRPr="00144916" w:rsidRDefault="00B44812" w:rsidP="00B44812">
            <w:pPr>
              <w:widowControl/>
              <w:jc w:val="center"/>
              <w:rPr>
                <w:rFonts w:ascii="Book Antiqua" w:eastAsia="Times New Roman" w:hAnsi="Book Antiqua"/>
                <w:color w:val="000000"/>
                <w:kern w:val="0"/>
                <w:sz w:val="22"/>
                <w:lang w:eastAsia="en-US"/>
              </w:rPr>
            </w:pPr>
            <w:r w:rsidRPr="00144916">
              <w:rPr>
                <w:rFonts w:ascii="Book Antiqua" w:eastAsia="Times New Roman" w:hAnsi="Book Antiqua"/>
                <w:color w:val="000000"/>
                <w:kern w:val="0"/>
                <w:sz w:val="22"/>
                <w:lang w:eastAsia="en-US"/>
              </w:rPr>
              <w:t>11.00</w:t>
            </w:r>
          </w:p>
        </w:tc>
        <w:tc>
          <w:tcPr>
            <w:tcW w:w="2549" w:type="dxa"/>
            <w:vAlign w:val="bottom"/>
            <w:hideMark/>
          </w:tcPr>
          <w:p w:rsidR="00B44812" w:rsidRPr="00144916" w:rsidRDefault="00B44812" w:rsidP="00B44812">
            <w:pPr>
              <w:widowControl/>
              <w:jc w:val="center"/>
              <w:rPr>
                <w:rFonts w:ascii="Book Antiqua" w:eastAsia="Times New Roman" w:hAnsi="Book Antiqua"/>
                <w:color w:val="000000"/>
                <w:kern w:val="0"/>
                <w:sz w:val="22"/>
                <w:lang w:eastAsia="en-US"/>
              </w:rPr>
            </w:pPr>
            <w:r w:rsidRPr="00144916">
              <w:rPr>
                <w:rFonts w:ascii="Book Antiqua" w:eastAsia="Times New Roman" w:hAnsi="Book Antiqua"/>
                <w:color w:val="000000"/>
                <w:kern w:val="0"/>
                <w:sz w:val="22"/>
                <w:lang w:eastAsia="en-US"/>
              </w:rPr>
              <w:t>Good</w:t>
            </w:r>
          </w:p>
        </w:tc>
      </w:tr>
      <w:tr w:rsidR="00B44812" w:rsidRPr="00144916" w:rsidTr="00B44812">
        <w:trPr>
          <w:trHeight w:val="300"/>
          <w:jc w:val="center"/>
        </w:trPr>
        <w:tc>
          <w:tcPr>
            <w:tcW w:w="2249" w:type="dxa"/>
            <w:vAlign w:val="bottom"/>
            <w:hideMark/>
          </w:tcPr>
          <w:p w:rsidR="00B44812" w:rsidRPr="00144916" w:rsidRDefault="00B44812" w:rsidP="00B44812">
            <w:pPr>
              <w:widowControl/>
              <w:jc w:val="center"/>
              <w:rPr>
                <w:rFonts w:ascii="Book Antiqua" w:eastAsia="Times New Roman" w:hAnsi="Book Antiqua"/>
                <w:color w:val="000000"/>
                <w:kern w:val="0"/>
                <w:sz w:val="22"/>
                <w:lang w:eastAsia="en-US"/>
              </w:rPr>
            </w:pPr>
            <w:r w:rsidRPr="00144916">
              <w:rPr>
                <w:rFonts w:ascii="Book Antiqua" w:eastAsia="Times New Roman" w:hAnsi="Book Antiqua"/>
                <w:color w:val="000000"/>
                <w:kern w:val="0"/>
                <w:sz w:val="22"/>
                <w:lang w:eastAsia="en-US"/>
              </w:rPr>
              <w:t>1.90 - 2.79</w:t>
            </w:r>
          </w:p>
        </w:tc>
        <w:tc>
          <w:tcPr>
            <w:tcW w:w="1390" w:type="dxa"/>
            <w:vAlign w:val="bottom"/>
            <w:hideMark/>
          </w:tcPr>
          <w:p w:rsidR="00B44812" w:rsidRPr="00144916" w:rsidRDefault="00B44812" w:rsidP="00B44812">
            <w:pPr>
              <w:widowControl/>
              <w:jc w:val="center"/>
              <w:rPr>
                <w:rFonts w:ascii="Book Antiqua" w:eastAsia="Times New Roman" w:hAnsi="Book Antiqua"/>
                <w:color w:val="000000"/>
                <w:kern w:val="0"/>
                <w:sz w:val="22"/>
                <w:lang w:eastAsia="en-US"/>
              </w:rPr>
            </w:pPr>
            <w:r w:rsidRPr="00144916">
              <w:rPr>
                <w:rFonts w:ascii="Book Antiqua" w:eastAsia="Times New Roman" w:hAnsi="Book Antiqua"/>
                <w:color w:val="000000"/>
                <w:kern w:val="0"/>
                <w:sz w:val="22"/>
                <w:lang w:eastAsia="en-US"/>
              </w:rPr>
              <w:t>39</w:t>
            </w:r>
          </w:p>
        </w:tc>
        <w:tc>
          <w:tcPr>
            <w:tcW w:w="1325" w:type="dxa"/>
            <w:vAlign w:val="bottom"/>
            <w:hideMark/>
          </w:tcPr>
          <w:p w:rsidR="00B44812" w:rsidRPr="00144916" w:rsidRDefault="00B44812" w:rsidP="00B44812">
            <w:pPr>
              <w:widowControl/>
              <w:jc w:val="center"/>
              <w:rPr>
                <w:rFonts w:ascii="Book Antiqua" w:eastAsia="Times New Roman" w:hAnsi="Book Antiqua"/>
                <w:color w:val="000000"/>
                <w:kern w:val="0"/>
                <w:sz w:val="22"/>
                <w:lang w:eastAsia="en-US"/>
              </w:rPr>
            </w:pPr>
            <w:r w:rsidRPr="00144916">
              <w:rPr>
                <w:rFonts w:ascii="Book Antiqua" w:eastAsia="Times New Roman" w:hAnsi="Book Antiqua"/>
                <w:color w:val="000000"/>
                <w:kern w:val="0"/>
                <w:sz w:val="22"/>
                <w:lang w:eastAsia="en-US"/>
              </w:rPr>
              <w:t>39.00</w:t>
            </w:r>
          </w:p>
        </w:tc>
        <w:tc>
          <w:tcPr>
            <w:tcW w:w="2549" w:type="dxa"/>
            <w:vAlign w:val="bottom"/>
            <w:hideMark/>
          </w:tcPr>
          <w:p w:rsidR="00B44812" w:rsidRPr="00144916" w:rsidRDefault="00B44812" w:rsidP="00B44812">
            <w:pPr>
              <w:widowControl/>
              <w:jc w:val="center"/>
              <w:rPr>
                <w:rFonts w:ascii="Book Antiqua" w:eastAsia="Times New Roman" w:hAnsi="Book Antiqua"/>
                <w:color w:val="000000"/>
                <w:kern w:val="0"/>
                <w:sz w:val="22"/>
                <w:lang w:eastAsia="en-US"/>
              </w:rPr>
            </w:pPr>
            <w:r w:rsidRPr="00144916">
              <w:rPr>
                <w:rFonts w:ascii="Book Antiqua" w:eastAsia="Times New Roman" w:hAnsi="Book Antiqua"/>
                <w:color w:val="000000"/>
                <w:kern w:val="0"/>
                <w:sz w:val="22"/>
                <w:lang w:eastAsia="en-US"/>
              </w:rPr>
              <w:t>Fair</w:t>
            </w:r>
          </w:p>
        </w:tc>
      </w:tr>
      <w:tr w:rsidR="00B44812" w:rsidRPr="00144916" w:rsidTr="00B44812">
        <w:trPr>
          <w:trHeight w:val="300"/>
          <w:jc w:val="center"/>
        </w:trPr>
        <w:tc>
          <w:tcPr>
            <w:tcW w:w="2249" w:type="dxa"/>
            <w:tcBorders>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2"/>
                <w:lang w:eastAsia="en-US"/>
              </w:rPr>
            </w:pPr>
            <w:r w:rsidRPr="00144916">
              <w:rPr>
                <w:rFonts w:ascii="Book Antiqua" w:eastAsia="Times New Roman" w:hAnsi="Book Antiqua"/>
                <w:color w:val="000000"/>
                <w:kern w:val="0"/>
                <w:sz w:val="22"/>
                <w:lang w:eastAsia="en-US"/>
              </w:rPr>
              <w:t>1.00 - 1.89</w:t>
            </w:r>
          </w:p>
        </w:tc>
        <w:tc>
          <w:tcPr>
            <w:tcW w:w="1390" w:type="dxa"/>
            <w:tcBorders>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2"/>
                <w:lang w:eastAsia="en-US"/>
              </w:rPr>
            </w:pPr>
            <w:r w:rsidRPr="00144916">
              <w:rPr>
                <w:rFonts w:ascii="Book Antiqua" w:eastAsia="Times New Roman" w:hAnsi="Book Antiqua"/>
                <w:color w:val="000000"/>
                <w:kern w:val="0"/>
                <w:sz w:val="22"/>
                <w:lang w:eastAsia="en-US"/>
              </w:rPr>
              <w:t>50</w:t>
            </w:r>
          </w:p>
        </w:tc>
        <w:tc>
          <w:tcPr>
            <w:tcW w:w="1325" w:type="dxa"/>
            <w:tcBorders>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2"/>
                <w:lang w:eastAsia="en-US"/>
              </w:rPr>
            </w:pPr>
            <w:r w:rsidRPr="00144916">
              <w:rPr>
                <w:rFonts w:ascii="Book Antiqua" w:eastAsia="Times New Roman" w:hAnsi="Book Antiqua"/>
                <w:color w:val="000000"/>
                <w:kern w:val="0"/>
                <w:sz w:val="22"/>
                <w:lang w:eastAsia="en-US"/>
              </w:rPr>
              <w:t>50.00</w:t>
            </w:r>
          </w:p>
        </w:tc>
        <w:tc>
          <w:tcPr>
            <w:tcW w:w="2549" w:type="dxa"/>
            <w:tcBorders>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2"/>
                <w:lang w:eastAsia="en-US"/>
              </w:rPr>
            </w:pPr>
            <w:r w:rsidRPr="00144916">
              <w:rPr>
                <w:rFonts w:ascii="Book Antiqua" w:eastAsia="Times New Roman" w:hAnsi="Book Antiqua"/>
                <w:color w:val="000000"/>
                <w:kern w:val="0"/>
                <w:sz w:val="22"/>
                <w:lang w:eastAsia="en-US"/>
              </w:rPr>
              <w:t>Poor</w:t>
            </w:r>
          </w:p>
        </w:tc>
      </w:tr>
      <w:tr w:rsidR="00B44812" w:rsidRPr="00144916" w:rsidTr="00B44812">
        <w:trPr>
          <w:trHeight w:val="300"/>
          <w:jc w:val="center"/>
        </w:trPr>
        <w:tc>
          <w:tcPr>
            <w:tcW w:w="2249" w:type="dxa"/>
            <w:tcBorders>
              <w:top w:val="single" w:sz="4" w:space="0" w:color="auto"/>
              <w:bottom w:val="single" w:sz="4" w:space="0" w:color="auto"/>
            </w:tcBorders>
            <w:vAlign w:val="bottom"/>
            <w:hideMark/>
          </w:tcPr>
          <w:p w:rsidR="00B44812" w:rsidRPr="00144916" w:rsidRDefault="00B44812" w:rsidP="00B44812">
            <w:pPr>
              <w:widowControl/>
              <w:rPr>
                <w:rFonts w:ascii="Book Antiqua" w:eastAsia="Times New Roman" w:hAnsi="Book Antiqua"/>
                <w:b/>
                <w:color w:val="000000"/>
                <w:kern w:val="0"/>
                <w:sz w:val="22"/>
                <w:lang w:eastAsia="en-US"/>
              </w:rPr>
            </w:pPr>
            <w:r w:rsidRPr="00144916">
              <w:rPr>
                <w:rFonts w:ascii="Book Antiqua" w:eastAsia="Times New Roman" w:hAnsi="Book Antiqua"/>
                <w:b/>
                <w:color w:val="000000"/>
                <w:kern w:val="0"/>
                <w:sz w:val="22"/>
                <w:lang w:eastAsia="en-US"/>
              </w:rPr>
              <w:t> TOTAL</w:t>
            </w:r>
          </w:p>
        </w:tc>
        <w:tc>
          <w:tcPr>
            <w:tcW w:w="1390"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2"/>
                <w:lang w:eastAsia="en-US"/>
              </w:rPr>
            </w:pPr>
            <w:r w:rsidRPr="00144916">
              <w:rPr>
                <w:rFonts w:ascii="Book Antiqua" w:eastAsia="Times New Roman" w:hAnsi="Book Antiqua"/>
                <w:b/>
                <w:color w:val="000000"/>
                <w:kern w:val="0"/>
                <w:sz w:val="22"/>
                <w:lang w:eastAsia="en-US"/>
              </w:rPr>
              <w:t>100</w:t>
            </w:r>
          </w:p>
        </w:tc>
        <w:tc>
          <w:tcPr>
            <w:tcW w:w="1325"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2"/>
                <w:lang w:eastAsia="en-US"/>
              </w:rPr>
            </w:pPr>
            <w:r w:rsidRPr="00144916">
              <w:rPr>
                <w:rFonts w:ascii="Book Antiqua" w:eastAsia="Times New Roman" w:hAnsi="Book Antiqua"/>
                <w:b/>
                <w:color w:val="000000"/>
                <w:kern w:val="0"/>
                <w:sz w:val="22"/>
                <w:lang w:eastAsia="en-US"/>
              </w:rPr>
              <w:t>100.00</w:t>
            </w:r>
          </w:p>
        </w:tc>
        <w:tc>
          <w:tcPr>
            <w:tcW w:w="2549" w:type="dxa"/>
            <w:tcBorders>
              <w:top w:val="single" w:sz="4" w:space="0" w:color="auto"/>
              <w:bottom w:val="single" w:sz="4" w:space="0" w:color="auto"/>
            </w:tcBorders>
            <w:vAlign w:val="bottom"/>
            <w:hideMark/>
          </w:tcPr>
          <w:p w:rsidR="00B44812" w:rsidRPr="00144916" w:rsidRDefault="00B44812" w:rsidP="00B44812">
            <w:pPr>
              <w:widowControl/>
              <w:rPr>
                <w:rFonts w:ascii="Book Antiqua" w:eastAsia="Times New Roman" w:hAnsi="Book Antiqua"/>
                <w:b/>
                <w:color w:val="000000"/>
                <w:kern w:val="0"/>
                <w:sz w:val="22"/>
                <w:lang w:eastAsia="en-US"/>
              </w:rPr>
            </w:pPr>
            <w:r w:rsidRPr="00144916">
              <w:rPr>
                <w:rFonts w:ascii="Book Antiqua" w:eastAsia="Times New Roman" w:hAnsi="Book Antiqua"/>
                <w:b/>
                <w:color w:val="000000"/>
                <w:kern w:val="0"/>
                <w:sz w:val="22"/>
                <w:lang w:eastAsia="en-US"/>
              </w:rPr>
              <w:t> </w:t>
            </w:r>
          </w:p>
        </w:tc>
      </w:tr>
    </w:tbl>
    <w:p w:rsidR="00B44812" w:rsidRPr="00144916" w:rsidRDefault="00D43A2B" w:rsidP="00B44812">
      <w:pPr>
        <w:widowControl/>
        <w:rPr>
          <w:rFonts w:ascii="Book Antiqua" w:eastAsia="Calibri" w:hAnsi="Book Antiqua"/>
          <w:color w:val="000000"/>
          <w:kern w:val="0"/>
          <w:sz w:val="24"/>
          <w:lang w:eastAsia="en-US"/>
        </w:rPr>
      </w:pPr>
      <w:r w:rsidRPr="00144916">
        <w:rPr>
          <w:rFonts w:ascii="Book Antiqua" w:eastAsia="Calibri" w:hAnsi="Book Antiqua"/>
          <w:color w:val="000000"/>
          <w:kern w:val="0"/>
          <w:sz w:val="24"/>
          <w:lang w:eastAsia="en-US"/>
        </w:rPr>
        <w:tab/>
      </w:r>
      <w:r w:rsidRPr="00144916">
        <w:rPr>
          <w:rFonts w:ascii="Book Antiqua" w:eastAsia="Calibri" w:hAnsi="Book Antiqua"/>
          <w:color w:val="000000"/>
          <w:kern w:val="0"/>
          <w:sz w:val="24"/>
          <w:lang w:eastAsia="en-US"/>
        </w:rPr>
        <w:tab/>
        <w:t>Mean =</w:t>
      </w:r>
      <w:r w:rsidRPr="00144916">
        <w:rPr>
          <w:rFonts w:ascii="Book Antiqua" w:eastAsia="Calibri" w:hAnsi="Book Antiqua"/>
          <w:color w:val="000000"/>
          <w:kern w:val="0"/>
          <w:sz w:val="24"/>
          <w:lang w:eastAsia="en-US"/>
        </w:rPr>
        <w:tab/>
        <w:t>1.9</w:t>
      </w:r>
      <w:r w:rsidRPr="00144916">
        <w:rPr>
          <w:rFonts w:ascii="Book Antiqua" w:eastAsia="Calibri" w:hAnsi="Book Antiqua"/>
          <w:color w:val="000000"/>
          <w:kern w:val="0"/>
          <w:sz w:val="24"/>
          <w:lang w:eastAsia="en-US"/>
        </w:rPr>
        <w:tab/>
      </w:r>
      <w:r w:rsidRPr="00144916">
        <w:rPr>
          <w:rFonts w:ascii="Book Antiqua" w:eastAsia="Calibri" w:hAnsi="Book Antiqua"/>
          <w:color w:val="000000"/>
          <w:kern w:val="0"/>
          <w:sz w:val="24"/>
          <w:lang w:eastAsia="en-US"/>
        </w:rPr>
        <w:tab/>
      </w:r>
      <w:r w:rsidRPr="00144916">
        <w:rPr>
          <w:rFonts w:ascii="Book Antiqua" w:eastAsia="Calibri" w:hAnsi="Book Antiqua"/>
          <w:color w:val="000000"/>
          <w:kern w:val="0"/>
          <w:sz w:val="24"/>
          <w:lang w:eastAsia="en-US"/>
        </w:rPr>
        <w:tab/>
        <w:t xml:space="preserve">SD = .56    </w:t>
      </w:r>
      <w:r w:rsidR="00B44812" w:rsidRPr="00144916">
        <w:rPr>
          <w:rFonts w:ascii="Book Antiqua" w:eastAsia="Calibri" w:hAnsi="Book Antiqua"/>
          <w:color w:val="000000"/>
          <w:kern w:val="0"/>
          <w:sz w:val="24"/>
          <w:lang w:eastAsia="en-US"/>
        </w:rPr>
        <w:t xml:space="preserve">   Descriptions = Fair</w:t>
      </w:r>
    </w:p>
    <w:p w:rsidR="00B44812" w:rsidRPr="00144916" w:rsidRDefault="00B44812" w:rsidP="00B44812">
      <w:pPr>
        <w:widowControl/>
        <w:rPr>
          <w:rFonts w:ascii="Book Antiqua" w:eastAsia="Calibri" w:hAnsi="Book Antiqua"/>
          <w:color w:val="000000"/>
          <w:kern w:val="0"/>
          <w:sz w:val="24"/>
          <w:lang w:eastAsia="en-US"/>
        </w:rPr>
      </w:pPr>
    </w:p>
    <w:tbl>
      <w:tblPr>
        <w:tblW w:w="0" w:type="auto"/>
        <w:tblInd w:w="1278" w:type="dxa"/>
        <w:tblLayout w:type="fixed"/>
        <w:tblLook w:val="04A0" w:firstRow="1" w:lastRow="0" w:firstColumn="1" w:lastColumn="0" w:noHBand="0" w:noVBand="1"/>
      </w:tblPr>
      <w:tblGrid>
        <w:gridCol w:w="4365"/>
        <w:gridCol w:w="1177"/>
        <w:gridCol w:w="1379"/>
      </w:tblGrid>
      <w:tr w:rsidR="00B44812" w:rsidRPr="00144916" w:rsidTr="00B44812">
        <w:tc>
          <w:tcPr>
            <w:tcW w:w="4365" w:type="dxa"/>
            <w:hideMark/>
          </w:tcPr>
          <w:p w:rsidR="00B44812" w:rsidRPr="00144916" w:rsidRDefault="00B44812" w:rsidP="00B44812">
            <w:pPr>
              <w:widowControl/>
              <w:rPr>
                <w:rFonts w:ascii="Book Antiqua" w:eastAsia="Calibri" w:hAnsi="Book Antiqua"/>
                <w:b/>
                <w:color w:val="000000"/>
                <w:kern w:val="0"/>
                <w:sz w:val="20"/>
                <w:lang w:eastAsia="en-US"/>
              </w:rPr>
            </w:pPr>
            <w:r w:rsidRPr="00144916">
              <w:rPr>
                <w:rFonts w:ascii="Book Antiqua" w:eastAsia="Calibri" w:hAnsi="Book Antiqua"/>
                <w:b/>
                <w:color w:val="000000"/>
                <w:kern w:val="0"/>
                <w:sz w:val="20"/>
                <w:lang w:eastAsia="en-US"/>
              </w:rPr>
              <w:t>Indicators</w:t>
            </w:r>
          </w:p>
        </w:tc>
        <w:tc>
          <w:tcPr>
            <w:tcW w:w="1177" w:type="dxa"/>
            <w:hideMark/>
          </w:tcPr>
          <w:p w:rsidR="00B44812" w:rsidRPr="00144916" w:rsidRDefault="00B44812" w:rsidP="00B44812">
            <w:pPr>
              <w:widowControl/>
              <w:jc w:val="center"/>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Mean</w:t>
            </w:r>
          </w:p>
        </w:tc>
        <w:tc>
          <w:tcPr>
            <w:tcW w:w="1379" w:type="dxa"/>
            <w:hideMark/>
          </w:tcPr>
          <w:p w:rsidR="00B44812" w:rsidRPr="00144916" w:rsidRDefault="00B44812" w:rsidP="00B44812">
            <w:pPr>
              <w:widowControl/>
              <w:jc w:val="center"/>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Descriptions</w:t>
            </w:r>
          </w:p>
        </w:tc>
      </w:tr>
      <w:tr w:rsidR="00B44812" w:rsidRPr="00144916" w:rsidTr="00B44812">
        <w:tc>
          <w:tcPr>
            <w:tcW w:w="4365"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Products are colorful  with exiting graphics and appealing taglines</w:t>
            </w:r>
          </w:p>
        </w:tc>
        <w:tc>
          <w:tcPr>
            <w:tcW w:w="1177" w:type="dxa"/>
            <w:hideMark/>
          </w:tcPr>
          <w:p w:rsidR="00B44812" w:rsidRPr="00144916" w:rsidRDefault="00B44812" w:rsidP="00B44812">
            <w:pPr>
              <w:widowControl/>
              <w:jc w:val="center"/>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2.01</w:t>
            </w:r>
          </w:p>
        </w:tc>
        <w:tc>
          <w:tcPr>
            <w:tcW w:w="1379" w:type="dxa"/>
            <w:hideMark/>
          </w:tcPr>
          <w:p w:rsidR="00B44812" w:rsidRPr="00144916" w:rsidRDefault="00B44812" w:rsidP="00B44812">
            <w:pPr>
              <w:widowControl/>
              <w:jc w:val="center"/>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Fair</w:t>
            </w:r>
          </w:p>
        </w:tc>
      </w:tr>
      <w:tr w:rsidR="00B44812" w:rsidRPr="00144916" w:rsidTr="00B44812">
        <w:tc>
          <w:tcPr>
            <w:tcW w:w="4365"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Products looks satisfying</w:t>
            </w:r>
          </w:p>
        </w:tc>
        <w:tc>
          <w:tcPr>
            <w:tcW w:w="1177" w:type="dxa"/>
            <w:hideMark/>
          </w:tcPr>
          <w:p w:rsidR="00B44812" w:rsidRPr="00144916" w:rsidRDefault="00B44812" w:rsidP="00B44812">
            <w:pPr>
              <w:widowControl/>
              <w:jc w:val="center"/>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2.00</w:t>
            </w:r>
          </w:p>
        </w:tc>
        <w:tc>
          <w:tcPr>
            <w:tcW w:w="1379" w:type="dxa"/>
            <w:hideMark/>
          </w:tcPr>
          <w:p w:rsidR="00B44812" w:rsidRPr="00144916" w:rsidRDefault="00B44812" w:rsidP="00B44812">
            <w:pPr>
              <w:widowControl/>
              <w:jc w:val="center"/>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Fair</w:t>
            </w:r>
          </w:p>
        </w:tc>
      </w:tr>
      <w:tr w:rsidR="00B44812" w:rsidRPr="00144916" w:rsidTr="00B44812">
        <w:tc>
          <w:tcPr>
            <w:tcW w:w="4365"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The product gives an offer I can’t refuse including delivery offers</w:t>
            </w:r>
          </w:p>
        </w:tc>
        <w:tc>
          <w:tcPr>
            <w:tcW w:w="1177" w:type="dxa"/>
            <w:hideMark/>
          </w:tcPr>
          <w:p w:rsidR="00B44812" w:rsidRPr="00144916" w:rsidRDefault="00B44812" w:rsidP="00B44812">
            <w:pPr>
              <w:widowControl/>
              <w:jc w:val="center"/>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1.67</w:t>
            </w:r>
          </w:p>
        </w:tc>
        <w:tc>
          <w:tcPr>
            <w:tcW w:w="1379" w:type="dxa"/>
            <w:hideMark/>
          </w:tcPr>
          <w:p w:rsidR="00B44812" w:rsidRPr="00144916" w:rsidRDefault="00B44812" w:rsidP="00B44812">
            <w:pPr>
              <w:widowControl/>
              <w:jc w:val="center"/>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Poor</w:t>
            </w:r>
          </w:p>
        </w:tc>
      </w:tr>
      <w:tr w:rsidR="00B44812" w:rsidRPr="00144916" w:rsidTr="00B44812">
        <w:tc>
          <w:tcPr>
            <w:tcW w:w="4365"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The products state what I can benefit from them</w:t>
            </w:r>
          </w:p>
        </w:tc>
        <w:tc>
          <w:tcPr>
            <w:tcW w:w="1177" w:type="dxa"/>
            <w:hideMark/>
          </w:tcPr>
          <w:p w:rsidR="00B44812" w:rsidRPr="00144916" w:rsidRDefault="00B44812" w:rsidP="00B44812">
            <w:pPr>
              <w:widowControl/>
              <w:jc w:val="center"/>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2.00</w:t>
            </w:r>
          </w:p>
        </w:tc>
        <w:tc>
          <w:tcPr>
            <w:tcW w:w="1379" w:type="dxa"/>
            <w:hideMark/>
          </w:tcPr>
          <w:p w:rsidR="00B44812" w:rsidRPr="00144916" w:rsidRDefault="00B44812" w:rsidP="00B44812">
            <w:pPr>
              <w:widowControl/>
              <w:jc w:val="center"/>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Fair</w:t>
            </w:r>
          </w:p>
        </w:tc>
      </w:tr>
      <w:tr w:rsidR="00B44812" w:rsidRPr="00144916" w:rsidTr="00B44812">
        <w:tc>
          <w:tcPr>
            <w:tcW w:w="4365"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Personalities endorsing the product suit my appeal</w:t>
            </w:r>
          </w:p>
        </w:tc>
        <w:tc>
          <w:tcPr>
            <w:tcW w:w="1177" w:type="dxa"/>
            <w:hideMark/>
          </w:tcPr>
          <w:p w:rsidR="00B44812" w:rsidRPr="00144916" w:rsidRDefault="00B44812" w:rsidP="00B44812">
            <w:pPr>
              <w:widowControl/>
              <w:jc w:val="center"/>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1.92</w:t>
            </w:r>
          </w:p>
        </w:tc>
        <w:tc>
          <w:tcPr>
            <w:tcW w:w="1379" w:type="dxa"/>
            <w:hideMark/>
          </w:tcPr>
          <w:p w:rsidR="00B44812" w:rsidRPr="00144916" w:rsidRDefault="00B44812" w:rsidP="00B44812">
            <w:pPr>
              <w:widowControl/>
              <w:jc w:val="center"/>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Fair</w:t>
            </w:r>
          </w:p>
        </w:tc>
      </w:tr>
    </w:tbl>
    <w:p w:rsidR="00B44812" w:rsidRPr="00144916" w:rsidRDefault="00B44812" w:rsidP="00B44812">
      <w:pPr>
        <w:widowControl/>
        <w:rPr>
          <w:rFonts w:ascii="Book Antiqua" w:eastAsia="Calibri" w:hAnsi="Book Antiqua"/>
          <w:color w:val="000000"/>
          <w:kern w:val="0"/>
          <w:sz w:val="24"/>
          <w:lang w:eastAsia="en-US"/>
        </w:rPr>
      </w:pPr>
    </w:p>
    <w:p w:rsidR="0060660D" w:rsidRPr="00144916" w:rsidRDefault="0060660D" w:rsidP="00083856">
      <w:pPr>
        <w:widowControl/>
        <w:ind w:left="720" w:firstLine="720"/>
        <w:rPr>
          <w:rFonts w:ascii="Book Antiqua" w:eastAsia="Times New Roman" w:hAnsi="Book Antiqua"/>
          <w:kern w:val="0"/>
          <w:sz w:val="24"/>
          <w:lang w:eastAsia="en-US"/>
        </w:rPr>
      </w:pPr>
      <w:r w:rsidRPr="00144916">
        <w:rPr>
          <w:rFonts w:ascii="Book Antiqua" w:eastAsia="Times New Roman" w:hAnsi="Book Antiqua"/>
          <w:kern w:val="0"/>
          <w:sz w:val="24"/>
          <w:lang w:eastAsia="en-US"/>
        </w:rPr>
        <w:t>Findings show that half of the respondents perceived advertisements as poorly attractive, which could undermine advertising effectiveness. Research demonstrates that advertisement attractiveness, particularly visual appeal and creative design, significantly influences consumer responses and engagement (</w:t>
      </w:r>
      <w:r w:rsidR="0000350D" w:rsidRPr="00144916">
        <w:rPr>
          <w:rFonts w:ascii="Book Antiqua" w:eastAsia="Times New Roman" w:hAnsi="Book Antiqua"/>
          <w:kern w:val="0"/>
          <w:sz w:val="24"/>
          <w:lang w:eastAsia="en-US"/>
        </w:rPr>
        <w:t>Dehghani, et al., 2016</w:t>
      </w:r>
      <w:r w:rsidRPr="00144916">
        <w:rPr>
          <w:rFonts w:ascii="Book Antiqua" w:eastAsia="Times New Roman" w:hAnsi="Book Antiqua"/>
          <w:kern w:val="0"/>
          <w:sz w:val="24"/>
          <w:lang w:eastAsia="en-US"/>
        </w:rPr>
        <w:t>). Furthermore, visually appealing advertisements have been shown to increase click-through behavior and consumer attention (Biswas</w:t>
      </w:r>
      <w:r w:rsidR="003A1D28" w:rsidRPr="00144916">
        <w:rPr>
          <w:rFonts w:ascii="Book Antiqua" w:eastAsia="Times New Roman" w:hAnsi="Book Antiqua"/>
          <w:kern w:val="0"/>
          <w:sz w:val="24"/>
          <w:lang w:eastAsia="en-US"/>
        </w:rPr>
        <w:t>, Abell, &amp; Chacko</w:t>
      </w:r>
      <w:r w:rsidRPr="00144916">
        <w:rPr>
          <w:rFonts w:ascii="Book Antiqua" w:eastAsia="Times New Roman" w:hAnsi="Book Antiqua"/>
          <w:kern w:val="0"/>
          <w:sz w:val="24"/>
          <w:lang w:eastAsia="en-US"/>
        </w:rPr>
        <w:t xml:space="preserve">, 2024). The low attractiveness ratings observed in this study suggest opportunities for marketers to improve advertisement design, creativity, and visual appeal. The findings also highlight the importance of attractiveness as a critical determinant of ad-clicking behavior and consumer choice.  </w:t>
      </w:r>
    </w:p>
    <w:p w:rsidR="00BA151E" w:rsidRPr="00144916" w:rsidRDefault="00BA151E" w:rsidP="00B44812">
      <w:pPr>
        <w:widowControl/>
        <w:rPr>
          <w:rFonts w:ascii="Book Antiqua" w:eastAsia="Calibri" w:hAnsi="Book Antiqua"/>
          <w:kern w:val="0"/>
          <w:sz w:val="24"/>
          <w:lang w:eastAsia="en-US"/>
        </w:rPr>
      </w:pPr>
    </w:p>
    <w:p w:rsidR="00B44812" w:rsidRPr="00144916" w:rsidRDefault="003C72C6" w:rsidP="00083856">
      <w:pPr>
        <w:pStyle w:val="ListParagraph"/>
        <w:widowControl/>
        <w:ind w:firstLine="720"/>
        <w:rPr>
          <w:rFonts w:ascii="Book Antiqua" w:eastAsia="Calibri" w:hAnsi="Book Antiqua"/>
          <w:color w:val="000000"/>
          <w:kern w:val="0"/>
          <w:sz w:val="24"/>
          <w:lang w:eastAsia="en-US"/>
        </w:rPr>
      </w:pPr>
      <w:r w:rsidRPr="00144916">
        <w:rPr>
          <w:rFonts w:ascii="Book Antiqua" w:eastAsia="Calibri" w:hAnsi="Book Antiqua"/>
          <w:b/>
          <w:color w:val="000000"/>
          <w:kern w:val="0"/>
          <w:sz w:val="24"/>
          <w:lang w:eastAsia="en-US"/>
        </w:rPr>
        <w:t xml:space="preserve">Table 6 presents respondents’ perceptions of their ad-clicking behavior. </w:t>
      </w:r>
      <w:r w:rsidRPr="00144916">
        <w:rPr>
          <w:rFonts w:ascii="Book Antiqua" w:eastAsia="Calibri" w:hAnsi="Book Antiqua"/>
          <w:color w:val="000000"/>
          <w:kern w:val="0"/>
          <w:sz w:val="24"/>
          <w:lang w:eastAsia="en-US"/>
        </w:rPr>
        <w:t>The data indicate that 69% of respondents rated their ad-clicking behavior as poor, 26% as fair, and 5% as good. Analysis of the indicators further shows that overall, respondents’ ad-clicking behavior is considered poor, with a total mean score of 1.48.</w:t>
      </w:r>
    </w:p>
    <w:p w:rsidR="00B44812" w:rsidRPr="00144916" w:rsidRDefault="00B44812" w:rsidP="00B44812">
      <w:pPr>
        <w:widowControl/>
        <w:jc w:val="center"/>
        <w:rPr>
          <w:rFonts w:ascii="Book Antiqua" w:eastAsia="Calibri" w:hAnsi="Book Antiqua"/>
          <w:i/>
          <w:color w:val="000000"/>
          <w:kern w:val="0"/>
          <w:sz w:val="24"/>
          <w:lang w:eastAsia="en-US"/>
        </w:rPr>
      </w:pPr>
      <w:r w:rsidRPr="00144916">
        <w:rPr>
          <w:rFonts w:ascii="Book Antiqua" w:eastAsia="Calibri" w:hAnsi="Book Antiqua"/>
          <w:i/>
          <w:color w:val="000000"/>
          <w:kern w:val="0"/>
          <w:sz w:val="24"/>
          <w:lang w:eastAsia="en-US"/>
        </w:rPr>
        <w:t>Table 6 Distribution of Respondents in terms of level of Ad Clicking Behavior</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2317"/>
        <w:gridCol w:w="1283"/>
        <w:gridCol w:w="1229"/>
        <w:gridCol w:w="2542"/>
      </w:tblGrid>
      <w:tr w:rsidR="00B44812" w:rsidRPr="00144916" w:rsidTr="00B44812">
        <w:trPr>
          <w:trHeight w:val="300"/>
          <w:jc w:val="center"/>
        </w:trPr>
        <w:tc>
          <w:tcPr>
            <w:tcW w:w="2317"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4"/>
                <w:lang w:eastAsia="en-US"/>
              </w:rPr>
            </w:pPr>
            <w:r w:rsidRPr="00144916">
              <w:rPr>
                <w:rFonts w:ascii="Book Antiqua" w:eastAsia="Times New Roman" w:hAnsi="Book Antiqua"/>
                <w:b/>
                <w:color w:val="000000"/>
                <w:kern w:val="0"/>
                <w:sz w:val="24"/>
                <w:lang w:eastAsia="en-US"/>
              </w:rPr>
              <w:t>Score Range</w:t>
            </w:r>
          </w:p>
        </w:tc>
        <w:tc>
          <w:tcPr>
            <w:tcW w:w="1283"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i/>
                <w:color w:val="000000"/>
                <w:kern w:val="0"/>
                <w:sz w:val="24"/>
                <w:lang w:eastAsia="en-US"/>
              </w:rPr>
            </w:pPr>
            <w:r w:rsidRPr="00144916">
              <w:rPr>
                <w:rFonts w:ascii="Book Antiqua" w:eastAsia="Times New Roman" w:hAnsi="Book Antiqua"/>
                <w:b/>
                <w:i/>
                <w:color w:val="000000"/>
                <w:kern w:val="0"/>
                <w:sz w:val="24"/>
                <w:lang w:eastAsia="en-US"/>
              </w:rPr>
              <w:t>Frequency</w:t>
            </w:r>
          </w:p>
        </w:tc>
        <w:tc>
          <w:tcPr>
            <w:tcW w:w="1229"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4"/>
                <w:lang w:eastAsia="en-US"/>
              </w:rPr>
            </w:pPr>
            <w:r w:rsidRPr="00144916">
              <w:rPr>
                <w:rFonts w:ascii="Book Antiqua" w:eastAsia="Times New Roman" w:hAnsi="Book Antiqua"/>
                <w:b/>
                <w:color w:val="000000"/>
                <w:kern w:val="0"/>
                <w:sz w:val="24"/>
                <w:lang w:eastAsia="en-US"/>
              </w:rPr>
              <w:t>%</w:t>
            </w:r>
          </w:p>
        </w:tc>
        <w:tc>
          <w:tcPr>
            <w:tcW w:w="2542"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4"/>
                <w:lang w:eastAsia="en-US"/>
              </w:rPr>
            </w:pPr>
            <w:r w:rsidRPr="00144916">
              <w:rPr>
                <w:rFonts w:ascii="Book Antiqua" w:eastAsia="Times New Roman" w:hAnsi="Book Antiqua"/>
                <w:b/>
                <w:color w:val="000000"/>
                <w:kern w:val="0"/>
                <w:sz w:val="24"/>
                <w:lang w:eastAsia="en-US"/>
              </w:rPr>
              <w:t>Descriptions</w:t>
            </w:r>
          </w:p>
        </w:tc>
      </w:tr>
      <w:tr w:rsidR="00B44812" w:rsidRPr="00144916" w:rsidTr="00B44812">
        <w:trPr>
          <w:trHeight w:val="300"/>
          <w:jc w:val="center"/>
        </w:trPr>
        <w:tc>
          <w:tcPr>
            <w:tcW w:w="2317" w:type="dxa"/>
            <w:tcBorders>
              <w:top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3.70 - 4.00</w:t>
            </w:r>
          </w:p>
        </w:tc>
        <w:tc>
          <w:tcPr>
            <w:tcW w:w="1283" w:type="dxa"/>
            <w:tcBorders>
              <w:top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0</w:t>
            </w:r>
          </w:p>
        </w:tc>
        <w:tc>
          <w:tcPr>
            <w:tcW w:w="1229" w:type="dxa"/>
            <w:tcBorders>
              <w:top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0.00</w:t>
            </w:r>
          </w:p>
        </w:tc>
        <w:tc>
          <w:tcPr>
            <w:tcW w:w="2542" w:type="dxa"/>
            <w:tcBorders>
              <w:top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Very Good</w:t>
            </w:r>
          </w:p>
        </w:tc>
      </w:tr>
      <w:tr w:rsidR="00B44812" w:rsidRPr="00144916" w:rsidTr="00B44812">
        <w:trPr>
          <w:trHeight w:val="300"/>
          <w:jc w:val="center"/>
        </w:trPr>
        <w:tc>
          <w:tcPr>
            <w:tcW w:w="2317"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2.80 - 3.69</w:t>
            </w:r>
          </w:p>
        </w:tc>
        <w:tc>
          <w:tcPr>
            <w:tcW w:w="1283"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5</w:t>
            </w:r>
          </w:p>
        </w:tc>
        <w:tc>
          <w:tcPr>
            <w:tcW w:w="1229"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5.00</w:t>
            </w:r>
          </w:p>
        </w:tc>
        <w:tc>
          <w:tcPr>
            <w:tcW w:w="2542"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Good</w:t>
            </w:r>
          </w:p>
        </w:tc>
      </w:tr>
      <w:tr w:rsidR="00B44812" w:rsidRPr="00144916" w:rsidTr="00B44812">
        <w:trPr>
          <w:trHeight w:val="300"/>
          <w:jc w:val="center"/>
        </w:trPr>
        <w:tc>
          <w:tcPr>
            <w:tcW w:w="2317"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1.90 - 2.79</w:t>
            </w:r>
          </w:p>
        </w:tc>
        <w:tc>
          <w:tcPr>
            <w:tcW w:w="1283"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26</w:t>
            </w:r>
          </w:p>
        </w:tc>
        <w:tc>
          <w:tcPr>
            <w:tcW w:w="1229"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26.00</w:t>
            </w:r>
          </w:p>
        </w:tc>
        <w:tc>
          <w:tcPr>
            <w:tcW w:w="2542"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Fair</w:t>
            </w:r>
          </w:p>
        </w:tc>
      </w:tr>
      <w:tr w:rsidR="00B44812" w:rsidRPr="00144916" w:rsidTr="00B44812">
        <w:trPr>
          <w:trHeight w:val="300"/>
          <w:jc w:val="center"/>
        </w:trPr>
        <w:tc>
          <w:tcPr>
            <w:tcW w:w="2317" w:type="dxa"/>
            <w:tcBorders>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1.00 - 1.89</w:t>
            </w:r>
          </w:p>
        </w:tc>
        <w:tc>
          <w:tcPr>
            <w:tcW w:w="1283" w:type="dxa"/>
            <w:tcBorders>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69</w:t>
            </w:r>
          </w:p>
        </w:tc>
        <w:tc>
          <w:tcPr>
            <w:tcW w:w="1229" w:type="dxa"/>
            <w:tcBorders>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69.00</w:t>
            </w:r>
          </w:p>
        </w:tc>
        <w:tc>
          <w:tcPr>
            <w:tcW w:w="2542" w:type="dxa"/>
            <w:tcBorders>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Poor</w:t>
            </w:r>
          </w:p>
        </w:tc>
      </w:tr>
      <w:tr w:rsidR="00B44812" w:rsidRPr="00144916" w:rsidTr="00B44812">
        <w:trPr>
          <w:trHeight w:val="300"/>
          <w:jc w:val="center"/>
        </w:trPr>
        <w:tc>
          <w:tcPr>
            <w:tcW w:w="2317"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TOTAL</w:t>
            </w:r>
          </w:p>
        </w:tc>
        <w:tc>
          <w:tcPr>
            <w:tcW w:w="1283"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100</w:t>
            </w:r>
          </w:p>
        </w:tc>
        <w:tc>
          <w:tcPr>
            <w:tcW w:w="1229"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100.00</w:t>
            </w:r>
          </w:p>
        </w:tc>
        <w:tc>
          <w:tcPr>
            <w:tcW w:w="2542"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p>
        </w:tc>
      </w:tr>
    </w:tbl>
    <w:p w:rsidR="00B44812" w:rsidRPr="00144916" w:rsidRDefault="00B44812" w:rsidP="00B44812">
      <w:pPr>
        <w:widowControl/>
        <w:jc w:val="center"/>
        <w:rPr>
          <w:rFonts w:ascii="Book Antiqua" w:eastAsia="Calibri" w:hAnsi="Book Antiqua"/>
          <w:b/>
          <w:color w:val="000000"/>
          <w:kern w:val="0"/>
          <w:sz w:val="20"/>
          <w:lang w:eastAsia="en-US"/>
        </w:rPr>
      </w:pPr>
      <w:r w:rsidRPr="00144916">
        <w:rPr>
          <w:rFonts w:ascii="Book Antiqua" w:eastAsia="Calibri" w:hAnsi="Book Antiqua"/>
          <w:b/>
          <w:color w:val="000000"/>
          <w:kern w:val="0"/>
          <w:sz w:val="20"/>
          <w:lang w:eastAsia="en-US"/>
        </w:rPr>
        <w:t>Mean = 1.48       SD =   .702       Descriptions = Poor</w:t>
      </w:r>
    </w:p>
    <w:p w:rsidR="00B44812" w:rsidRDefault="00B44812" w:rsidP="00B44812">
      <w:pPr>
        <w:widowControl/>
        <w:rPr>
          <w:rFonts w:ascii="Book Antiqua" w:eastAsia="Calibri" w:hAnsi="Book Antiqua"/>
          <w:i/>
          <w:color w:val="000000"/>
          <w:kern w:val="0"/>
          <w:sz w:val="24"/>
          <w:lang w:eastAsia="en-US"/>
        </w:rPr>
      </w:pPr>
    </w:p>
    <w:p w:rsidR="00771D6D" w:rsidRPr="00144916" w:rsidRDefault="00771D6D" w:rsidP="00B44812">
      <w:pPr>
        <w:widowControl/>
        <w:rPr>
          <w:rFonts w:ascii="Book Antiqua" w:eastAsia="Calibri" w:hAnsi="Book Antiqua"/>
          <w:i/>
          <w:color w:val="000000"/>
          <w:kern w:val="0"/>
          <w:sz w:val="24"/>
          <w:lang w:eastAsia="en-US"/>
        </w:rPr>
      </w:pPr>
    </w:p>
    <w:tbl>
      <w:tblPr>
        <w:tblW w:w="0" w:type="auto"/>
        <w:jc w:val="center"/>
        <w:tblLayout w:type="fixed"/>
        <w:tblLook w:val="04A0" w:firstRow="1" w:lastRow="0" w:firstColumn="1" w:lastColumn="0" w:noHBand="0" w:noVBand="1"/>
      </w:tblPr>
      <w:tblGrid>
        <w:gridCol w:w="4537"/>
        <w:gridCol w:w="1172"/>
        <w:gridCol w:w="1443"/>
      </w:tblGrid>
      <w:tr w:rsidR="00B44812" w:rsidRPr="00144916" w:rsidTr="00B44812">
        <w:trPr>
          <w:jc w:val="center"/>
        </w:trPr>
        <w:tc>
          <w:tcPr>
            <w:tcW w:w="4537" w:type="dxa"/>
            <w:hideMark/>
          </w:tcPr>
          <w:p w:rsidR="00B44812" w:rsidRPr="00144916" w:rsidRDefault="00B44812" w:rsidP="00B44812">
            <w:pPr>
              <w:widowControl/>
              <w:rPr>
                <w:rFonts w:ascii="Book Antiqua" w:eastAsia="Calibri" w:hAnsi="Book Antiqua"/>
                <w:b/>
                <w:color w:val="000000"/>
                <w:kern w:val="0"/>
                <w:sz w:val="20"/>
                <w:lang w:eastAsia="en-US"/>
              </w:rPr>
            </w:pPr>
            <w:r w:rsidRPr="00144916">
              <w:rPr>
                <w:rFonts w:ascii="Book Antiqua" w:eastAsia="Calibri" w:hAnsi="Book Antiqua"/>
                <w:b/>
                <w:color w:val="000000"/>
                <w:kern w:val="0"/>
                <w:sz w:val="20"/>
                <w:lang w:eastAsia="en-US"/>
              </w:rPr>
              <w:t>Indicators</w:t>
            </w:r>
          </w:p>
        </w:tc>
        <w:tc>
          <w:tcPr>
            <w:tcW w:w="1172" w:type="dxa"/>
            <w:hideMark/>
          </w:tcPr>
          <w:p w:rsidR="00B44812" w:rsidRPr="00144916" w:rsidRDefault="00B44812" w:rsidP="00B44812">
            <w:pPr>
              <w:widowControl/>
              <w:rPr>
                <w:rFonts w:ascii="Book Antiqua" w:eastAsia="Calibri" w:hAnsi="Book Antiqua"/>
                <w:b/>
                <w:color w:val="000000"/>
                <w:kern w:val="0"/>
                <w:sz w:val="20"/>
                <w:lang w:eastAsia="en-US"/>
              </w:rPr>
            </w:pPr>
            <w:r w:rsidRPr="00144916">
              <w:rPr>
                <w:rFonts w:ascii="Book Antiqua" w:eastAsia="Calibri" w:hAnsi="Book Antiqua"/>
                <w:b/>
                <w:color w:val="000000"/>
                <w:kern w:val="0"/>
                <w:sz w:val="20"/>
                <w:lang w:eastAsia="en-US"/>
              </w:rPr>
              <w:t>Mean</w:t>
            </w:r>
          </w:p>
        </w:tc>
        <w:tc>
          <w:tcPr>
            <w:tcW w:w="1443" w:type="dxa"/>
            <w:hideMark/>
          </w:tcPr>
          <w:p w:rsidR="00B44812" w:rsidRPr="00144916" w:rsidRDefault="00B44812" w:rsidP="00B44812">
            <w:pPr>
              <w:widowControl/>
              <w:rPr>
                <w:rFonts w:ascii="Book Antiqua" w:eastAsia="Calibri" w:hAnsi="Book Antiqua"/>
                <w:b/>
                <w:color w:val="000000"/>
                <w:kern w:val="0"/>
                <w:sz w:val="20"/>
                <w:lang w:eastAsia="en-US"/>
              </w:rPr>
            </w:pPr>
            <w:r w:rsidRPr="00144916">
              <w:rPr>
                <w:rFonts w:ascii="Book Antiqua" w:eastAsia="Calibri" w:hAnsi="Book Antiqua"/>
                <w:b/>
                <w:color w:val="000000"/>
                <w:kern w:val="0"/>
                <w:sz w:val="20"/>
                <w:lang w:eastAsia="en-US"/>
              </w:rPr>
              <w:t>Descriptions</w:t>
            </w:r>
          </w:p>
        </w:tc>
      </w:tr>
      <w:tr w:rsidR="00B44812" w:rsidRPr="00144916" w:rsidTr="00B44812">
        <w:trPr>
          <w:jc w:val="center"/>
        </w:trPr>
        <w:tc>
          <w:tcPr>
            <w:tcW w:w="4537"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 xml:space="preserve">I really made an effort to search for advertising sites </w:t>
            </w:r>
          </w:p>
        </w:tc>
        <w:tc>
          <w:tcPr>
            <w:tcW w:w="1172"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1.45</w:t>
            </w:r>
          </w:p>
        </w:tc>
        <w:tc>
          <w:tcPr>
            <w:tcW w:w="1443"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Poor</w:t>
            </w:r>
          </w:p>
        </w:tc>
      </w:tr>
      <w:tr w:rsidR="00B44812" w:rsidRPr="00144916" w:rsidTr="00B44812">
        <w:trPr>
          <w:jc w:val="center"/>
        </w:trPr>
        <w:tc>
          <w:tcPr>
            <w:tcW w:w="4537"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I frequently check the web related to ads to check that could respond my needs</w:t>
            </w:r>
          </w:p>
        </w:tc>
        <w:tc>
          <w:tcPr>
            <w:tcW w:w="1172"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1.41</w:t>
            </w:r>
          </w:p>
        </w:tc>
        <w:tc>
          <w:tcPr>
            <w:tcW w:w="1443"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Poor</w:t>
            </w:r>
          </w:p>
        </w:tc>
      </w:tr>
      <w:tr w:rsidR="00B44812" w:rsidRPr="00144916" w:rsidTr="00B44812">
        <w:trPr>
          <w:jc w:val="center"/>
        </w:trPr>
        <w:tc>
          <w:tcPr>
            <w:tcW w:w="4537"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I frequently click ads that attract my attention</w:t>
            </w:r>
          </w:p>
        </w:tc>
        <w:tc>
          <w:tcPr>
            <w:tcW w:w="1172"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1.60</w:t>
            </w:r>
          </w:p>
        </w:tc>
        <w:tc>
          <w:tcPr>
            <w:tcW w:w="1443"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Poor</w:t>
            </w:r>
          </w:p>
        </w:tc>
      </w:tr>
      <w:tr w:rsidR="00B44812" w:rsidRPr="00144916" w:rsidTr="00B44812">
        <w:trPr>
          <w:jc w:val="center"/>
        </w:trPr>
        <w:tc>
          <w:tcPr>
            <w:tcW w:w="4537"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I spend much time to view the full offer of products</w:t>
            </w:r>
          </w:p>
        </w:tc>
        <w:tc>
          <w:tcPr>
            <w:tcW w:w="1172"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1.56</w:t>
            </w:r>
          </w:p>
        </w:tc>
        <w:tc>
          <w:tcPr>
            <w:tcW w:w="1443"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Poor</w:t>
            </w:r>
          </w:p>
        </w:tc>
      </w:tr>
      <w:tr w:rsidR="00B44812" w:rsidRPr="00144916" w:rsidTr="00B44812">
        <w:trPr>
          <w:jc w:val="center"/>
        </w:trPr>
        <w:tc>
          <w:tcPr>
            <w:tcW w:w="4537"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I find a way to relate with any customer service representatives to help me explain more about the product</w:t>
            </w:r>
          </w:p>
        </w:tc>
        <w:tc>
          <w:tcPr>
            <w:tcW w:w="1172"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1.36</w:t>
            </w:r>
          </w:p>
        </w:tc>
        <w:tc>
          <w:tcPr>
            <w:tcW w:w="1443"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Poor</w:t>
            </w:r>
          </w:p>
        </w:tc>
      </w:tr>
    </w:tbl>
    <w:p w:rsidR="0060660D" w:rsidRPr="00144916" w:rsidRDefault="0060660D" w:rsidP="00083856">
      <w:pPr>
        <w:widowControl/>
        <w:spacing w:before="100" w:beforeAutospacing="1" w:after="100" w:afterAutospacing="1"/>
        <w:ind w:left="720" w:firstLine="720"/>
        <w:rPr>
          <w:rFonts w:ascii="Book Antiqua" w:eastAsia="Times New Roman" w:hAnsi="Book Antiqua"/>
          <w:kern w:val="0"/>
          <w:sz w:val="24"/>
          <w:lang w:eastAsia="en-US"/>
        </w:rPr>
      </w:pPr>
      <w:r w:rsidRPr="00144916">
        <w:rPr>
          <w:rFonts w:ascii="Book Antiqua" w:eastAsia="Times New Roman" w:hAnsi="Book Antiqua"/>
          <w:kern w:val="0"/>
          <w:sz w:val="24"/>
          <w:lang w:eastAsia="en-US"/>
        </w:rPr>
        <w:t>The low level of self-reported ad-clicking behavior is consistent with the low perceived need and low attractiveness ratings observed earlier. Limited motivation combined with low advertisement attractiveness may result in reduced engagement. Previous research suggests that advertisement informativeness, relevance, and credibility significantly influence consumers' clicking behavior and engagement with online advertisements (</w:t>
      </w:r>
      <w:r w:rsidR="00EC16EA" w:rsidRPr="00144916">
        <w:rPr>
          <w:rFonts w:ascii="Book Antiqua" w:eastAsia="Times New Roman" w:hAnsi="Book Antiqua"/>
          <w:kern w:val="0"/>
          <w:sz w:val="24"/>
          <w:lang w:eastAsia="en-US"/>
        </w:rPr>
        <w:t>Brackett &amp; Carr, 2001</w:t>
      </w:r>
      <w:r w:rsidRPr="00144916">
        <w:rPr>
          <w:rFonts w:ascii="Book Antiqua" w:eastAsia="Times New Roman" w:hAnsi="Book Antiqua"/>
          <w:kern w:val="0"/>
          <w:sz w:val="24"/>
          <w:lang w:eastAsia="en-US"/>
        </w:rPr>
        <w:t xml:space="preserve">; </w:t>
      </w:r>
      <w:r w:rsidR="00EC16EA" w:rsidRPr="00144916">
        <w:rPr>
          <w:rFonts w:ascii="Book Antiqua" w:eastAsia="Times New Roman" w:hAnsi="Book Antiqua"/>
          <w:kern w:val="0"/>
          <w:sz w:val="24"/>
          <w:lang w:eastAsia="en-US"/>
        </w:rPr>
        <w:t>Dehghani, et. al., 2016</w:t>
      </w:r>
      <w:r w:rsidRPr="00144916">
        <w:rPr>
          <w:rFonts w:ascii="Book Antiqua" w:eastAsia="Times New Roman" w:hAnsi="Book Antiqua"/>
          <w:kern w:val="0"/>
          <w:sz w:val="24"/>
          <w:lang w:eastAsia="en-US"/>
        </w:rPr>
        <w:t>). The low engagement observed in this sample raises questions regarding barriers to online advertising effectiveness, such as advertisement avoidance, information overload, and digital fatigue.</w:t>
      </w:r>
    </w:p>
    <w:p w:rsidR="003C72C6" w:rsidRPr="00144916" w:rsidRDefault="003C72C6" w:rsidP="00083856">
      <w:pPr>
        <w:pStyle w:val="ListParagraph"/>
        <w:widowControl/>
        <w:ind w:firstLine="720"/>
        <w:rPr>
          <w:rFonts w:ascii="Book Antiqua" w:hAnsi="Book Antiqua"/>
          <w:sz w:val="24"/>
        </w:rPr>
      </w:pPr>
      <w:r w:rsidRPr="00144916">
        <w:rPr>
          <w:rStyle w:val="Strong"/>
          <w:rFonts w:ascii="Book Antiqua" w:hAnsi="Book Antiqua"/>
          <w:b w:val="0"/>
          <w:sz w:val="24"/>
        </w:rPr>
        <w:t>Table 7</w:t>
      </w:r>
      <w:r w:rsidRPr="00144916">
        <w:rPr>
          <w:rFonts w:ascii="Book Antiqua" w:hAnsi="Book Antiqua"/>
          <w:b/>
          <w:sz w:val="24"/>
        </w:rPr>
        <w:t xml:space="preserve"> presents the distribution of respondents’ perceptions regarding consumer choice.</w:t>
      </w:r>
      <w:r w:rsidRPr="00144916">
        <w:rPr>
          <w:rFonts w:ascii="Book Antiqua" w:hAnsi="Book Antiqua"/>
          <w:sz w:val="24"/>
        </w:rPr>
        <w:t xml:space="preserve"> The results show that </w:t>
      </w:r>
      <w:r w:rsidRPr="00144916">
        <w:rPr>
          <w:rStyle w:val="Strong"/>
          <w:rFonts w:ascii="Book Antiqua" w:hAnsi="Book Antiqua"/>
          <w:sz w:val="24"/>
        </w:rPr>
        <w:t>54%</w:t>
      </w:r>
      <w:r w:rsidRPr="00144916">
        <w:rPr>
          <w:rFonts w:ascii="Book Antiqua" w:hAnsi="Book Antiqua"/>
          <w:sz w:val="24"/>
        </w:rPr>
        <w:t xml:space="preserve"> of respondents rated their consumer choice at a </w:t>
      </w:r>
      <w:r w:rsidRPr="00144916">
        <w:rPr>
          <w:rStyle w:val="Strong"/>
          <w:rFonts w:ascii="Book Antiqua" w:hAnsi="Book Antiqua"/>
          <w:sz w:val="24"/>
        </w:rPr>
        <w:t>poor level</w:t>
      </w:r>
      <w:r w:rsidRPr="00144916">
        <w:rPr>
          <w:rFonts w:ascii="Book Antiqua" w:hAnsi="Book Antiqua"/>
          <w:sz w:val="24"/>
        </w:rPr>
        <w:t xml:space="preserve">, </w:t>
      </w:r>
      <w:r w:rsidRPr="00144916">
        <w:rPr>
          <w:rStyle w:val="Strong"/>
          <w:rFonts w:ascii="Book Antiqua" w:hAnsi="Book Antiqua"/>
          <w:sz w:val="24"/>
        </w:rPr>
        <w:t>34%</w:t>
      </w:r>
      <w:r w:rsidRPr="00144916">
        <w:rPr>
          <w:rFonts w:ascii="Book Antiqua" w:hAnsi="Book Antiqua"/>
          <w:sz w:val="24"/>
        </w:rPr>
        <w:t xml:space="preserve"> at a </w:t>
      </w:r>
      <w:r w:rsidRPr="00144916">
        <w:rPr>
          <w:rStyle w:val="Strong"/>
          <w:rFonts w:ascii="Book Antiqua" w:hAnsi="Book Antiqua"/>
          <w:sz w:val="24"/>
        </w:rPr>
        <w:t>fair level</w:t>
      </w:r>
      <w:r w:rsidRPr="00144916">
        <w:rPr>
          <w:rFonts w:ascii="Book Antiqua" w:hAnsi="Book Antiqua"/>
          <w:sz w:val="24"/>
        </w:rPr>
        <w:t xml:space="preserve">, and </w:t>
      </w:r>
      <w:r w:rsidRPr="00144916">
        <w:rPr>
          <w:rStyle w:val="Strong"/>
          <w:rFonts w:ascii="Book Antiqua" w:hAnsi="Book Antiqua"/>
          <w:sz w:val="24"/>
        </w:rPr>
        <w:t>12%</w:t>
      </w:r>
      <w:r w:rsidRPr="00144916">
        <w:rPr>
          <w:rFonts w:ascii="Book Antiqua" w:hAnsi="Book Antiqua"/>
          <w:sz w:val="24"/>
        </w:rPr>
        <w:t xml:space="preserve"> at a </w:t>
      </w:r>
      <w:r w:rsidRPr="00144916">
        <w:rPr>
          <w:rStyle w:val="Strong"/>
          <w:rFonts w:ascii="Book Antiqua" w:hAnsi="Book Antiqua"/>
          <w:sz w:val="24"/>
        </w:rPr>
        <w:t>good level</w:t>
      </w:r>
      <w:r w:rsidRPr="00144916">
        <w:rPr>
          <w:rFonts w:ascii="Book Antiqua" w:hAnsi="Book Antiqua"/>
          <w:sz w:val="24"/>
        </w:rPr>
        <w:t xml:space="preserve">. Analysis of the indicators further indicates that, overall, respondents’ perceptions of consumer choice were generally </w:t>
      </w:r>
      <w:r w:rsidRPr="00144916">
        <w:rPr>
          <w:rStyle w:val="Strong"/>
          <w:rFonts w:ascii="Book Antiqua" w:hAnsi="Book Antiqua"/>
          <w:sz w:val="24"/>
        </w:rPr>
        <w:t>fair</w:t>
      </w:r>
      <w:r w:rsidRPr="00144916">
        <w:rPr>
          <w:rFonts w:ascii="Book Antiqua" w:hAnsi="Book Antiqua"/>
          <w:sz w:val="24"/>
        </w:rPr>
        <w:t xml:space="preserve">, with a total mean score of </w:t>
      </w:r>
      <w:r w:rsidRPr="00144916">
        <w:rPr>
          <w:rStyle w:val="Strong"/>
          <w:rFonts w:ascii="Book Antiqua" w:hAnsi="Book Antiqua"/>
          <w:sz w:val="24"/>
        </w:rPr>
        <w:t>1.92</w:t>
      </w:r>
      <w:r w:rsidRPr="00144916">
        <w:rPr>
          <w:rFonts w:ascii="Book Antiqua" w:hAnsi="Book Antiqua"/>
          <w:sz w:val="24"/>
        </w:rPr>
        <w:t>.</w:t>
      </w:r>
    </w:p>
    <w:p w:rsidR="00B44812" w:rsidRPr="00144916" w:rsidRDefault="003C72C6" w:rsidP="00B44812">
      <w:pPr>
        <w:widowControl/>
        <w:jc w:val="center"/>
        <w:rPr>
          <w:rFonts w:ascii="Book Antiqua" w:eastAsia="Calibri" w:hAnsi="Book Antiqua"/>
          <w:i/>
          <w:color w:val="000000"/>
          <w:kern w:val="0"/>
          <w:sz w:val="22"/>
          <w:lang w:eastAsia="en-US"/>
        </w:rPr>
      </w:pPr>
      <w:r w:rsidRPr="00144916">
        <w:rPr>
          <w:rFonts w:ascii="Book Antiqua" w:eastAsia="Calibri" w:hAnsi="Book Antiqua"/>
          <w:i/>
          <w:color w:val="000000"/>
          <w:kern w:val="0"/>
          <w:sz w:val="22"/>
          <w:lang w:eastAsia="en-US"/>
        </w:rPr>
        <w:t>Table 7</w:t>
      </w:r>
      <w:r w:rsidR="00B44812" w:rsidRPr="00144916">
        <w:rPr>
          <w:rFonts w:ascii="Book Antiqua" w:eastAsia="Calibri" w:hAnsi="Book Antiqua"/>
          <w:i/>
          <w:color w:val="000000"/>
          <w:kern w:val="0"/>
          <w:sz w:val="22"/>
          <w:lang w:eastAsia="en-US"/>
        </w:rPr>
        <w:t xml:space="preserve"> Distribution of Respondents in terms of level of Consumers’ Choice</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2250"/>
        <w:gridCol w:w="1578"/>
        <w:gridCol w:w="1107"/>
        <w:gridCol w:w="1973"/>
      </w:tblGrid>
      <w:tr w:rsidR="00B44812" w:rsidRPr="00144916" w:rsidTr="00B44812">
        <w:trPr>
          <w:trHeight w:val="300"/>
          <w:jc w:val="center"/>
        </w:trPr>
        <w:tc>
          <w:tcPr>
            <w:tcW w:w="2250"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4"/>
                <w:lang w:eastAsia="en-US"/>
              </w:rPr>
            </w:pPr>
            <w:r w:rsidRPr="00144916">
              <w:rPr>
                <w:rFonts w:ascii="Book Antiqua" w:eastAsia="Times New Roman" w:hAnsi="Book Antiqua"/>
                <w:b/>
                <w:color w:val="000000"/>
                <w:kern w:val="0"/>
                <w:sz w:val="24"/>
                <w:lang w:eastAsia="en-US"/>
              </w:rPr>
              <w:t>Score Range</w:t>
            </w:r>
          </w:p>
        </w:tc>
        <w:tc>
          <w:tcPr>
            <w:tcW w:w="1578"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i/>
                <w:color w:val="000000"/>
                <w:kern w:val="0"/>
                <w:sz w:val="24"/>
                <w:lang w:eastAsia="en-US"/>
              </w:rPr>
            </w:pPr>
            <w:r w:rsidRPr="00144916">
              <w:rPr>
                <w:rFonts w:ascii="Book Antiqua" w:eastAsia="Times New Roman" w:hAnsi="Book Antiqua"/>
                <w:b/>
                <w:i/>
                <w:color w:val="000000"/>
                <w:kern w:val="0"/>
                <w:sz w:val="24"/>
                <w:lang w:eastAsia="en-US"/>
              </w:rPr>
              <w:t>Frequency</w:t>
            </w:r>
          </w:p>
        </w:tc>
        <w:tc>
          <w:tcPr>
            <w:tcW w:w="1107"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4"/>
                <w:lang w:eastAsia="en-US"/>
              </w:rPr>
            </w:pPr>
            <w:r w:rsidRPr="00144916">
              <w:rPr>
                <w:rFonts w:ascii="Book Antiqua" w:eastAsia="Times New Roman" w:hAnsi="Book Antiqua"/>
                <w:b/>
                <w:color w:val="000000"/>
                <w:kern w:val="0"/>
                <w:sz w:val="24"/>
                <w:lang w:eastAsia="en-US"/>
              </w:rPr>
              <w:t>%</w:t>
            </w:r>
          </w:p>
        </w:tc>
        <w:tc>
          <w:tcPr>
            <w:tcW w:w="1973"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4"/>
                <w:lang w:eastAsia="en-US"/>
              </w:rPr>
            </w:pPr>
            <w:r w:rsidRPr="00144916">
              <w:rPr>
                <w:rFonts w:ascii="Book Antiqua" w:eastAsia="Times New Roman" w:hAnsi="Book Antiqua"/>
                <w:b/>
                <w:color w:val="000000"/>
                <w:kern w:val="0"/>
                <w:sz w:val="24"/>
                <w:lang w:eastAsia="en-US"/>
              </w:rPr>
              <w:t>Descriptions</w:t>
            </w:r>
          </w:p>
        </w:tc>
      </w:tr>
      <w:tr w:rsidR="00B44812" w:rsidRPr="00144916" w:rsidTr="00B44812">
        <w:trPr>
          <w:trHeight w:val="300"/>
          <w:jc w:val="center"/>
        </w:trPr>
        <w:tc>
          <w:tcPr>
            <w:tcW w:w="2250" w:type="dxa"/>
            <w:tcBorders>
              <w:top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3.70 -  4.00</w:t>
            </w:r>
          </w:p>
        </w:tc>
        <w:tc>
          <w:tcPr>
            <w:tcW w:w="1578" w:type="dxa"/>
            <w:tcBorders>
              <w:top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0</w:t>
            </w:r>
          </w:p>
        </w:tc>
        <w:tc>
          <w:tcPr>
            <w:tcW w:w="1107" w:type="dxa"/>
            <w:tcBorders>
              <w:top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0.00</w:t>
            </w:r>
          </w:p>
        </w:tc>
        <w:tc>
          <w:tcPr>
            <w:tcW w:w="1973" w:type="dxa"/>
            <w:tcBorders>
              <w:top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Very Good</w:t>
            </w:r>
          </w:p>
        </w:tc>
      </w:tr>
      <w:tr w:rsidR="00B44812" w:rsidRPr="00144916" w:rsidTr="00B44812">
        <w:trPr>
          <w:trHeight w:val="300"/>
          <w:jc w:val="center"/>
        </w:trPr>
        <w:tc>
          <w:tcPr>
            <w:tcW w:w="2250"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2.80 - 3.69</w:t>
            </w:r>
          </w:p>
        </w:tc>
        <w:tc>
          <w:tcPr>
            <w:tcW w:w="1578"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12</w:t>
            </w:r>
          </w:p>
        </w:tc>
        <w:tc>
          <w:tcPr>
            <w:tcW w:w="1107"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12.00</w:t>
            </w:r>
          </w:p>
        </w:tc>
        <w:tc>
          <w:tcPr>
            <w:tcW w:w="1973"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Good</w:t>
            </w:r>
          </w:p>
        </w:tc>
      </w:tr>
      <w:tr w:rsidR="00B44812" w:rsidRPr="00144916" w:rsidTr="00B44812">
        <w:trPr>
          <w:trHeight w:val="300"/>
          <w:jc w:val="center"/>
        </w:trPr>
        <w:tc>
          <w:tcPr>
            <w:tcW w:w="2250"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1.90 - 2.79</w:t>
            </w:r>
          </w:p>
        </w:tc>
        <w:tc>
          <w:tcPr>
            <w:tcW w:w="1578"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34</w:t>
            </w:r>
          </w:p>
        </w:tc>
        <w:tc>
          <w:tcPr>
            <w:tcW w:w="1107"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34.00</w:t>
            </w:r>
          </w:p>
        </w:tc>
        <w:tc>
          <w:tcPr>
            <w:tcW w:w="1973" w:type="dxa"/>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Fair</w:t>
            </w:r>
          </w:p>
        </w:tc>
      </w:tr>
      <w:tr w:rsidR="00B44812" w:rsidRPr="00144916" w:rsidTr="00B44812">
        <w:trPr>
          <w:trHeight w:val="300"/>
          <w:jc w:val="center"/>
        </w:trPr>
        <w:tc>
          <w:tcPr>
            <w:tcW w:w="2250" w:type="dxa"/>
            <w:tcBorders>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1.00 - 1.89</w:t>
            </w:r>
          </w:p>
        </w:tc>
        <w:tc>
          <w:tcPr>
            <w:tcW w:w="1578" w:type="dxa"/>
            <w:tcBorders>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54</w:t>
            </w:r>
          </w:p>
        </w:tc>
        <w:tc>
          <w:tcPr>
            <w:tcW w:w="1107" w:type="dxa"/>
            <w:tcBorders>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54.00</w:t>
            </w:r>
          </w:p>
        </w:tc>
        <w:tc>
          <w:tcPr>
            <w:tcW w:w="1973" w:type="dxa"/>
            <w:tcBorders>
              <w:bottom w:val="single" w:sz="4" w:space="0" w:color="auto"/>
            </w:tcBorders>
            <w:vAlign w:val="bottom"/>
            <w:hideMark/>
          </w:tcPr>
          <w:p w:rsidR="00B44812" w:rsidRPr="00144916" w:rsidRDefault="00B44812" w:rsidP="00B44812">
            <w:pPr>
              <w:widowControl/>
              <w:jc w:val="center"/>
              <w:rPr>
                <w:rFonts w:ascii="Book Antiqua" w:eastAsia="Times New Roman" w:hAnsi="Book Antiqua"/>
                <w:color w:val="000000"/>
                <w:kern w:val="0"/>
                <w:sz w:val="24"/>
                <w:lang w:eastAsia="en-US"/>
              </w:rPr>
            </w:pPr>
            <w:r w:rsidRPr="00144916">
              <w:rPr>
                <w:rFonts w:ascii="Book Antiqua" w:eastAsia="Times New Roman" w:hAnsi="Book Antiqua"/>
                <w:color w:val="000000"/>
                <w:kern w:val="0"/>
                <w:sz w:val="24"/>
                <w:lang w:eastAsia="en-US"/>
              </w:rPr>
              <w:t>Poor</w:t>
            </w:r>
          </w:p>
        </w:tc>
      </w:tr>
      <w:tr w:rsidR="00B44812" w:rsidRPr="00144916" w:rsidTr="00B44812">
        <w:trPr>
          <w:trHeight w:val="300"/>
          <w:jc w:val="center"/>
        </w:trPr>
        <w:tc>
          <w:tcPr>
            <w:tcW w:w="2250"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4"/>
                <w:lang w:eastAsia="en-US"/>
              </w:rPr>
            </w:pPr>
            <w:r w:rsidRPr="00144916">
              <w:rPr>
                <w:rFonts w:ascii="Book Antiqua" w:eastAsia="Times New Roman" w:hAnsi="Book Antiqua"/>
                <w:b/>
                <w:color w:val="000000"/>
                <w:kern w:val="0"/>
                <w:sz w:val="24"/>
                <w:lang w:eastAsia="en-US"/>
              </w:rPr>
              <w:t>TOTAL</w:t>
            </w:r>
          </w:p>
        </w:tc>
        <w:tc>
          <w:tcPr>
            <w:tcW w:w="1578"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4"/>
                <w:lang w:eastAsia="en-US"/>
              </w:rPr>
            </w:pPr>
            <w:r w:rsidRPr="00144916">
              <w:rPr>
                <w:rFonts w:ascii="Book Antiqua" w:eastAsia="Times New Roman" w:hAnsi="Book Antiqua"/>
                <w:b/>
                <w:color w:val="000000"/>
                <w:kern w:val="0"/>
                <w:sz w:val="24"/>
                <w:lang w:eastAsia="en-US"/>
              </w:rPr>
              <w:t>100</w:t>
            </w:r>
          </w:p>
        </w:tc>
        <w:tc>
          <w:tcPr>
            <w:tcW w:w="1107"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4"/>
                <w:lang w:eastAsia="en-US"/>
              </w:rPr>
            </w:pPr>
            <w:r w:rsidRPr="00144916">
              <w:rPr>
                <w:rFonts w:ascii="Book Antiqua" w:eastAsia="Times New Roman" w:hAnsi="Book Antiqua"/>
                <w:b/>
                <w:color w:val="000000"/>
                <w:kern w:val="0"/>
                <w:sz w:val="24"/>
                <w:lang w:eastAsia="en-US"/>
              </w:rPr>
              <w:t>100.00</w:t>
            </w:r>
          </w:p>
        </w:tc>
        <w:tc>
          <w:tcPr>
            <w:tcW w:w="1973" w:type="dxa"/>
            <w:tcBorders>
              <w:top w:val="single" w:sz="4" w:space="0" w:color="auto"/>
              <w:bottom w:val="single" w:sz="4" w:space="0" w:color="auto"/>
            </w:tcBorders>
            <w:vAlign w:val="bottom"/>
            <w:hideMark/>
          </w:tcPr>
          <w:p w:rsidR="00B44812" w:rsidRPr="00144916" w:rsidRDefault="00B44812" w:rsidP="00B44812">
            <w:pPr>
              <w:widowControl/>
              <w:jc w:val="center"/>
              <w:rPr>
                <w:rFonts w:ascii="Book Antiqua" w:eastAsia="Times New Roman" w:hAnsi="Book Antiqua"/>
                <w:b/>
                <w:color w:val="000000"/>
                <w:kern w:val="0"/>
                <w:sz w:val="24"/>
                <w:lang w:eastAsia="en-US"/>
              </w:rPr>
            </w:pPr>
          </w:p>
        </w:tc>
      </w:tr>
    </w:tbl>
    <w:p w:rsidR="00B44812" w:rsidRPr="00144916" w:rsidRDefault="00B44812" w:rsidP="00B44812">
      <w:pPr>
        <w:widowControl/>
        <w:jc w:val="center"/>
        <w:rPr>
          <w:rFonts w:ascii="Book Antiqua" w:eastAsia="Calibri" w:hAnsi="Book Antiqua"/>
          <w:b/>
          <w:color w:val="000000"/>
          <w:kern w:val="0"/>
          <w:sz w:val="24"/>
          <w:lang w:eastAsia="en-US"/>
        </w:rPr>
      </w:pPr>
      <w:r w:rsidRPr="00144916">
        <w:rPr>
          <w:rFonts w:ascii="Book Antiqua" w:eastAsia="Calibri" w:hAnsi="Book Antiqua"/>
          <w:b/>
          <w:color w:val="000000"/>
          <w:kern w:val="0"/>
          <w:sz w:val="24"/>
          <w:lang w:eastAsia="en-US"/>
        </w:rPr>
        <w:t>Mean = 1.88           sd = .63             Descriptions = Poor</w:t>
      </w:r>
    </w:p>
    <w:p w:rsidR="00B44812" w:rsidRPr="00144916" w:rsidRDefault="00B44812" w:rsidP="00B44812">
      <w:pPr>
        <w:widowControl/>
        <w:rPr>
          <w:rFonts w:ascii="Book Antiqua" w:eastAsia="Calibri" w:hAnsi="Book Antiqua"/>
          <w:b/>
          <w:color w:val="000000"/>
          <w:kern w:val="0"/>
          <w:sz w:val="24"/>
          <w:lang w:eastAsia="en-US"/>
        </w:rPr>
      </w:pPr>
    </w:p>
    <w:tbl>
      <w:tblPr>
        <w:tblW w:w="0" w:type="auto"/>
        <w:tblInd w:w="1368" w:type="dxa"/>
        <w:tblLayout w:type="fixed"/>
        <w:tblLook w:val="04A0" w:firstRow="1" w:lastRow="0" w:firstColumn="1" w:lastColumn="0" w:noHBand="0" w:noVBand="1"/>
      </w:tblPr>
      <w:tblGrid>
        <w:gridCol w:w="4472"/>
        <w:gridCol w:w="1151"/>
        <w:gridCol w:w="1443"/>
      </w:tblGrid>
      <w:tr w:rsidR="00B44812" w:rsidRPr="00144916" w:rsidTr="00B44812">
        <w:tc>
          <w:tcPr>
            <w:tcW w:w="4472" w:type="dxa"/>
            <w:hideMark/>
          </w:tcPr>
          <w:p w:rsidR="00B44812" w:rsidRPr="00144916" w:rsidRDefault="00B44812" w:rsidP="00B44812">
            <w:pPr>
              <w:widowControl/>
              <w:rPr>
                <w:rFonts w:ascii="Book Antiqua" w:eastAsia="Calibri" w:hAnsi="Book Antiqua"/>
                <w:b/>
                <w:color w:val="000000"/>
                <w:kern w:val="0"/>
                <w:sz w:val="20"/>
                <w:lang w:eastAsia="en-US"/>
              </w:rPr>
            </w:pPr>
            <w:r w:rsidRPr="00144916">
              <w:rPr>
                <w:rFonts w:ascii="Book Antiqua" w:eastAsia="Calibri" w:hAnsi="Book Antiqua"/>
                <w:b/>
                <w:color w:val="000000"/>
                <w:kern w:val="0"/>
                <w:sz w:val="20"/>
                <w:lang w:eastAsia="en-US"/>
              </w:rPr>
              <w:t>Indicators</w:t>
            </w:r>
          </w:p>
        </w:tc>
        <w:tc>
          <w:tcPr>
            <w:tcW w:w="1151" w:type="dxa"/>
            <w:hideMark/>
          </w:tcPr>
          <w:p w:rsidR="00B44812" w:rsidRPr="00144916" w:rsidRDefault="00B44812" w:rsidP="00B44812">
            <w:pPr>
              <w:widowControl/>
              <w:rPr>
                <w:rFonts w:ascii="Book Antiqua" w:eastAsia="Calibri" w:hAnsi="Book Antiqua"/>
                <w:b/>
                <w:color w:val="000000"/>
                <w:kern w:val="0"/>
                <w:sz w:val="20"/>
                <w:lang w:eastAsia="en-US"/>
              </w:rPr>
            </w:pPr>
            <w:r w:rsidRPr="00144916">
              <w:rPr>
                <w:rFonts w:ascii="Book Antiqua" w:eastAsia="Calibri" w:hAnsi="Book Antiqua"/>
                <w:b/>
                <w:color w:val="000000"/>
                <w:kern w:val="0"/>
                <w:sz w:val="20"/>
                <w:lang w:eastAsia="en-US"/>
              </w:rPr>
              <w:t>Mean</w:t>
            </w:r>
          </w:p>
        </w:tc>
        <w:tc>
          <w:tcPr>
            <w:tcW w:w="1443" w:type="dxa"/>
            <w:hideMark/>
          </w:tcPr>
          <w:p w:rsidR="00B44812" w:rsidRPr="00144916" w:rsidRDefault="00B44812" w:rsidP="00B44812">
            <w:pPr>
              <w:widowControl/>
              <w:rPr>
                <w:rFonts w:ascii="Book Antiqua" w:eastAsia="Calibri" w:hAnsi="Book Antiqua"/>
                <w:b/>
                <w:color w:val="000000"/>
                <w:kern w:val="0"/>
                <w:sz w:val="20"/>
                <w:lang w:eastAsia="en-US"/>
              </w:rPr>
            </w:pPr>
            <w:r w:rsidRPr="00144916">
              <w:rPr>
                <w:rFonts w:ascii="Book Antiqua" w:eastAsia="Calibri" w:hAnsi="Book Antiqua"/>
                <w:b/>
                <w:color w:val="000000"/>
                <w:kern w:val="0"/>
                <w:sz w:val="20"/>
                <w:lang w:eastAsia="en-US"/>
              </w:rPr>
              <w:t>Descriptions</w:t>
            </w:r>
          </w:p>
        </w:tc>
      </w:tr>
      <w:tr w:rsidR="00B44812" w:rsidRPr="00144916" w:rsidTr="00B44812">
        <w:tc>
          <w:tcPr>
            <w:tcW w:w="4472"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I am assured of the quality of the product</w:t>
            </w:r>
          </w:p>
        </w:tc>
        <w:tc>
          <w:tcPr>
            <w:tcW w:w="1151"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2.05</w:t>
            </w:r>
          </w:p>
        </w:tc>
        <w:tc>
          <w:tcPr>
            <w:tcW w:w="1443"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Fair</w:t>
            </w:r>
          </w:p>
        </w:tc>
      </w:tr>
      <w:tr w:rsidR="00B44812" w:rsidRPr="00144916" w:rsidTr="00B44812">
        <w:tc>
          <w:tcPr>
            <w:tcW w:w="4472"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I am assured of satisfaction when I buy the product</w:t>
            </w:r>
          </w:p>
        </w:tc>
        <w:tc>
          <w:tcPr>
            <w:tcW w:w="1151"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1.95</w:t>
            </w:r>
          </w:p>
        </w:tc>
        <w:tc>
          <w:tcPr>
            <w:tcW w:w="1443"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Fair</w:t>
            </w:r>
          </w:p>
        </w:tc>
      </w:tr>
      <w:tr w:rsidR="00B44812" w:rsidRPr="00144916" w:rsidTr="00B44812">
        <w:tc>
          <w:tcPr>
            <w:tcW w:w="4472"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The product/s is/are highly recommended by people I know well</w:t>
            </w:r>
          </w:p>
        </w:tc>
        <w:tc>
          <w:tcPr>
            <w:tcW w:w="1151"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1.90</w:t>
            </w:r>
          </w:p>
        </w:tc>
        <w:tc>
          <w:tcPr>
            <w:tcW w:w="1443"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Fair</w:t>
            </w:r>
          </w:p>
        </w:tc>
      </w:tr>
      <w:tr w:rsidR="00B44812" w:rsidRPr="00144916" w:rsidTr="00B44812">
        <w:tc>
          <w:tcPr>
            <w:tcW w:w="4472"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I plan to buy the product</w:t>
            </w:r>
          </w:p>
        </w:tc>
        <w:tc>
          <w:tcPr>
            <w:tcW w:w="1151"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1.87</w:t>
            </w:r>
          </w:p>
        </w:tc>
        <w:tc>
          <w:tcPr>
            <w:tcW w:w="1443"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Poor</w:t>
            </w:r>
          </w:p>
        </w:tc>
      </w:tr>
      <w:tr w:rsidR="00B44812" w:rsidRPr="00144916" w:rsidTr="00B44812">
        <w:tc>
          <w:tcPr>
            <w:tcW w:w="4472" w:type="dxa"/>
            <w:hideMark/>
          </w:tcPr>
          <w:p w:rsidR="00B44812" w:rsidRPr="00144916" w:rsidRDefault="00B44812" w:rsidP="00B44812">
            <w:pPr>
              <w:widowControl/>
              <w:tabs>
                <w:tab w:val="left" w:pos="2760"/>
              </w:tabs>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I feel convinced to actually buy the product</w:t>
            </w:r>
          </w:p>
        </w:tc>
        <w:tc>
          <w:tcPr>
            <w:tcW w:w="1151"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1.62</w:t>
            </w:r>
          </w:p>
        </w:tc>
        <w:tc>
          <w:tcPr>
            <w:tcW w:w="1443" w:type="dxa"/>
            <w:hideMark/>
          </w:tcPr>
          <w:p w:rsidR="00B44812" w:rsidRPr="00144916" w:rsidRDefault="00B44812" w:rsidP="00B44812">
            <w:pPr>
              <w:widowControl/>
              <w:rPr>
                <w:rFonts w:ascii="Book Antiqua" w:eastAsia="Calibri" w:hAnsi="Book Antiqua"/>
                <w:color w:val="000000"/>
                <w:kern w:val="0"/>
                <w:sz w:val="20"/>
                <w:lang w:eastAsia="en-US"/>
              </w:rPr>
            </w:pPr>
            <w:r w:rsidRPr="00144916">
              <w:rPr>
                <w:rFonts w:ascii="Book Antiqua" w:eastAsia="Calibri" w:hAnsi="Book Antiqua"/>
                <w:color w:val="000000"/>
                <w:kern w:val="0"/>
                <w:sz w:val="20"/>
                <w:lang w:eastAsia="en-US"/>
              </w:rPr>
              <w:t>Poor</w:t>
            </w:r>
          </w:p>
        </w:tc>
      </w:tr>
    </w:tbl>
    <w:p w:rsidR="0060660D" w:rsidRPr="00144916" w:rsidRDefault="0060660D" w:rsidP="00083856">
      <w:pPr>
        <w:widowControl/>
        <w:spacing w:before="100" w:beforeAutospacing="1" w:after="100" w:afterAutospacing="1"/>
        <w:ind w:left="720" w:firstLine="720"/>
        <w:rPr>
          <w:rFonts w:ascii="Book Antiqua" w:eastAsia="Times New Roman" w:hAnsi="Book Antiqua"/>
          <w:kern w:val="0"/>
          <w:sz w:val="24"/>
          <w:lang w:eastAsia="en-US"/>
        </w:rPr>
      </w:pPr>
      <w:r w:rsidRPr="00144916">
        <w:rPr>
          <w:rFonts w:ascii="Book Antiqua" w:eastAsia="Times New Roman" w:hAnsi="Book Antiqua"/>
          <w:kern w:val="0"/>
          <w:sz w:val="24"/>
          <w:lang w:eastAsia="en-US"/>
        </w:rPr>
        <w:lastRenderedPageBreak/>
        <w:t>The relatively low self-reported level of consumer choice suggests that many respondents do not perceive themselves as active decision-makers in response to advertisements. This may reflect low purchase intention or limited influence of advertisements on consumer decisions. Research indicates that effective digital advertising contributes to purchase intention, consumer engagement, and behavioral outcomes (Li, Larimo, &amp; Leonidou, 2021</w:t>
      </w:r>
      <w:r w:rsidR="00EC16EA" w:rsidRPr="00144916">
        <w:rPr>
          <w:rFonts w:ascii="Book Antiqua" w:eastAsia="Times New Roman" w:hAnsi="Book Antiqua"/>
          <w:kern w:val="0"/>
          <w:sz w:val="24"/>
          <w:lang w:eastAsia="en-US"/>
        </w:rPr>
        <w:t>; Boateng &amp; Okoe, 2015</w:t>
      </w:r>
      <w:r w:rsidRPr="00144916">
        <w:rPr>
          <w:rFonts w:ascii="Book Antiqua" w:eastAsia="Times New Roman" w:hAnsi="Book Antiqua"/>
          <w:kern w:val="0"/>
          <w:sz w:val="24"/>
          <w:lang w:eastAsia="en-US"/>
        </w:rPr>
        <w:t>). The findings suggest that low advertisement engagement may translate into weaker perceptions of consumer choice and purchasing influence.</w:t>
      </w:r>
    </w:p>
    <w:p w:rsidR="00B44812" w:rsidRPr="00144916" w:rsidRDefault="00B86262" w:rsidP="00083856">
      <w:pPr>
        <w:pStyle w:val="ListParagraph"/>
        <w:ind w:firstLine="720"/>
        <w:rPr>
          <w:rFonts w:ascii="Book Antiqua" w:eastAsia="Calibri" w:hAnsi="Book Antiqua"/>
          <w:kern w:val="0"/>
          <w:sz w:val="24"/>
          <w:lang w:eastAsia="en-US"/>
        </w:rPr>
      </w:pPr>
      <w:r w:rsidRPr="00144916">
        <w:rPr>
          <w:rFonts w:ascii="Book Antiqua" w:eastAsia="Calibri" w:hAnsi="Book Antiqua"/>
          <w:b/>
          <w:kern w:val="0"/>
          <w:sz w:val="24"/>
          <w:lang w:eastAsia="en-US"/>
        </w:rPr>
        <w:t>Table 8 presents the test statistics for the significant differences in ad-clicking behavior based on respondents’ level of consumer need.</w:t>
      </w:r>
      <w:r w:rsidRPr="00144916">
        <w:rPr>
          <w:rFonts w:ascii="Book Antiqua" w:eastAsia="Calibri" w:hAnsi="Book Antiqua"/>
          <w:kern w:val="0"/>
          <w:sz w:val="24"/>
          <w:lang w:eastAsia="en-US"/>
        </w:rPr>
        <w:t xml:space="preserve"> Respondents were categorized into poor and fair–good groups. The analysis indicates no significant difference in ad-clicking behavior between the groups, T = -14.44, ns.</w:t>
      </w:r>
      <w:r w:rsidR="00B44812" w:rsidRPr="00144916">
        <w:rPr>
          <w:rFonts w:ascii="Book Antiqua" w:eastAsia="Calibri" w:hAnsi="Book Antiqua"/>
          <w:kern w:val="0"/>
          <w:sz w:val="24"/>
          <w:lang w:eastAsia="en-US"/>
        </w:rPr>
        <w:t xml:space="preserve"> </w:t>
      </w:r>
    </w:p>
    <w:p w:rsidR="00B44812" w:rsidRPr="00144916" w:rsidRDefault="00B44812" w:rsidP="00B44812">
      <w:pPr>
        <w:rPr>
          <w:rFonts w:ascii="Book Antiqua" w:eastAsia="Calibri" w:hAnsi="Book Antiqua"/>
          <w:kern w:val="0"/>
          <w:sz w:val="24"/>
          <w:lang w:eastAsia="en-US"/>
        </w:rPr>
      </w:pPr>
    </w:p>
    <w:p w:rsidR="00B44812" w:rsidRPr="00144916" w:rsidRDefault="00B44812" w:rsidP="00B44812">
      <w:pPr>
        <w:ind w:left="720"/>
        <w:jc w:val="center"/>
        <w:rPr>
          <w:rFonts w:ascii="Book Antiqua" w:hAnsi="Book Antiqua"/>
          <w:i/>
          <w:color w:val="000000"/>
          <w:sz w:val="20"/>
        </w:rPr>
      </w:pPr>
      <w:r w:rsidRPr="00144916">
        <w:rPr>
          <w:rFonts w:ascii="Book Antiqua" w:hAnsi="Book Antiqua"/>
          <w:i/>
          <w:color w:val="000000"/>
          <w:sz w:val="20"/>
        </w:rPr>
        <w:t>Table 8 Distribution of Test Statistics on the Significant Difference in the Students’ Ad Clicking Behavior When Grouped According to Consumers Need</w:t>
      </w:r>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1013"/>
        <w:gridCol w:w="1023"/>
        <w:gridCol w:w="1013"/>
        <w:gridCol w:w="1023"/>
        <w:gridCol w:w="1988"/>
      </w:tblGrid>
      <w:tr w:rsidR="00B44812" w:rsidRPr="00144916" w:rsidTr="00B44812">
        <w:tc>
          <w:tcPr>
            <w:tcW w:w="2089" w:type="dxa"/>
            <w:vMerge w:val="restart"/>
          </w:tcPr>
          <w:p w:rsidR="00B44812" w:rsidRPr="00144916" w:rsidRDefault="00B44812" w:rsidP="00B44812">
            <w:pPr>
              <w:rPr>
                <w:rFonts w:ascii="Book Antiqua" w:eastAsia="Calibri" w:hAnsi="Book Antiqua"/>
                <w:color w:val="000000"/>
                <w:sz w:val="24"/>
              </w:rPr>
            </w:pPr>
          </w:p>
          <w:p w:rsidR="00B44812" w:rsidRPr="00144916" w:rsidRDefault="00B44812" w:rsidP="00B44812">
            <w:pPr>
              <w:rPr>
                <w:rFonts w:ascii="Book Antiqua" w:eastAsia="Calibri" w:hAnsi="Book Antiqua"/>
                <w:color w:val="000000"/>
                <w:sz w:val="24"/>
              </w:rPr>
            </w:pPr>
            <w:r w:rsidRPr="00144916">
              <w:rPr>
                <w:rFonts w:ascii="Book Antiqua" w:eastAsia="Calibri" w:hAnsi="Book Antiqua"/>
                <w:color w:val="000000"/>
                <w:sz w:val="24"/>
              </w:rPr>
              <w:t>Dependent Variable</w:t>
            </w:r>
          </w:p>
        </w:tc>
        <w:tc>
          <w:tcPr>
            <w:tcW w:w="4072" w:type="dxa"/>
            <w:gridSpan w:val="4"/>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Consumers’ Need</w:t>
            </w:r>
          </w:p>
        </w:tc>
        <w:tc>
          <w:tcPr>
            <w:tcW w:w="1988" w:type="dxa"/>
            <w:vMerge w:val="restart"/>
          </w:tcPr>
          <w:p w:rsidR="00B44812" w:rsidRPr="00144916" w:rsidRDefault="00B44812" w:rsidP="00B44812">
            <w:pPr>
              <w:jc w:val="center"/>
              <w:rPr>
                <w:rFonts w:ascii="Book Antiqua" w:eastAsia="Calibri" w:hAnsi="Book Antiqua"/>
                <w:color w:val="000000"/>
                <w:sz w:val="24"/>
              </w:rPr>
            </w:pPr>
          </w:p>
          <w:p w:rsidR="00B44812" w:rsidRPr="00144916" w:rsidRDefault="00B44812" w:rsidP="00B44812">
            <w:pPr>
              <w:jc w:val="center"/>
              <w:rPr>
                <w:rFonts w:ascii="Book Antiqua" w:eastAsia="Calibri" w:hAnsi="Book Antiqua"/>
                <w:color w:val="000000"/>
                <w:sz w:val="24"/>
              </w:rPr>
            </w:pPr>
          </w:p>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T Value</w:t>
            </w:r>
          </w:p>
        </w:tc>
      </w:tr>
      <w:tr w:rsidR="00B44812" w:rsidRPr="00144916" w:rsidTr="00B44812">
        <w:trPr>
          <w:trHeight w:val="253"/>
        </w:trPr>
        <w:tc>
          <w:tcPr>
            <w:tcW w:w="2089" w:type="dxa"/>
            <w:vMerge/>
            <w:vAlign w:val="center"/>
            <w:hideMark/>
          </w:tcPr>
          <w:p w:rsidR="00B44812" w:rsidRPr="00144916" w:rsidRDefault="00B44812" w:rsidP="00B44812">
            <w:pPr>
              <w:widowControl/>
              <w:rPr>
                <w:rFonts w:ascii="Book Antiqua" w:eastAsia="Calibri" w:hAnsi="Book Antiqua"/>
                <w:color w:val="000000"/>
                <w:sz w:val="24"/>
              </w:rPr>
            </w:pPr>
          </w:p>
        </w:tc>
        <w:tc>
          <w:tcPr>
            <w:tcW w:w="2036" w:type="dxa"/>
            <w:gridSpan w:val="2"/>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Good &amp; Fair</w:t>
            </w:r>
          </w:p>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n=31</w:t>
            </w:r>
          </w:p>
        </w:tc>
        <w:tc>
          <w:tcPr>
            <w:tcW w:w="2036" w:type="dxa"/>
            <w:gridSpan w:val="2"/>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Poor</w:t>
            </w:r>
          </w:p>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n=69</w:t>
            </w:r>
          </w:p>
        </w:tc>
        <w:tc>
          <w:tcPr>
            <w:tcW w:w="1988" w:type="dxa"/>
            <w:vMerge/>
            <w:vAlign w:val="center"/>
            <w:hideMark/>
          </w:tcPr>
          <w:p w:rsidR="00B44812" w:rsidRPr="00144916" w:rsidRDefault="00B44812" w:rsidP="00B44812">
            <w:pPr>
              <w:widowControl/>
              <w:jc w:val="center"/>
              <w:rPr>
                <w:rFonts w:ascii="Book Antiqua" w:eastAsia="Calibri" w:hAnsi="Book Antiqua"/>
                <w:color w:val="000000"/>
                <w:sz w:val="24"/>
              </w:rPr>
            </w:pPr>
          </w:p>
        </w:tc>
      </w:tr>
      <w:tr w:rsidR="00B44812" w:rsidRPr="00144916" w:rsidTr="00B44812">
        <w:trPr>
          <w:trHeight w:val="253"/>
        </w:trPr>
        <w:tc>
          <w:tcPr>
            <w:tcW w:w="2089" w:type="dxa"/>
            <w:vMerge/>
            <w:vAlign w:val="center"/>
            <w:hideMark/>
          </w:tcPr>
          <w:p w:rsidR="00B44812" w:rsidRPr="00144916" w:rsidRDefault="00B44812" w:rsidP="00B44812">
            <w:pPr>
              <w:widowControl/>
              <w:rPr>
                <w:rFonts w:ascii="Book Antiqua" w:eastAsia="Calibri" w:hAnsi="Book Antiqua"/>
                <w:color w:val="000000"/>
                <w:sz w:val="24"/>
              </w:rPr>
            </w:pPr>
          </w:p>
        </w:tc>
        <w:tc>
          <w:tcPr>
            <w:tcW w:w="1013" w:type="dxa"/>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X</w:t>
            </w:r>
          </w:p>
        </w:tc>
        <w:tc>
          <w:tcPr>
            <w:tcW w:w="1023" w:type="dxa"/>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Desc</w:t>
            </w:r>
          </w:p>
        </w:tc>
        <w:tc>
          <w:tcPr>
            <w:tcW w:w="1013" w:type="dxa"/>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X</w:t>
            </w:r>
          </w:p>
        </w:tc>
        <w:tc>
          <w:tcPr>
            <w:tcW w:w="1023" w:type="dxa"/>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Desc</w:t>
            </w:r>
          </w:p>
        </w:tc>
        <w:tc>
          <w:tcPr>
            <w:tcW w:w="1988" w:type="dxa"/>
            <w:vMerge/>
            <w:vAlign w:val="center"/>
            <w:hideMark/>
          </w:tcPr>
          <w:p w:rsidR="00B44812" w:rsidRPr="00144916" w:rsidRDefault="00B44812" w:rsidP="00B44812">
            <w:pPr>
              <w:widowControl/>
              <w:jc w:val="center"/>
              <w:rPr>
                <w:rFonts w:ascii="Book Antiqua" w:eastAsia="Calibri" w:hAnsi="Book Antiqua"/>
                <w:color w:val="000000"/>
                <w:sz w:val="24"/>
              </w:rPr>
            </w:pPr>
          </w:p>
        </w:tc>
      </w:tr>
      <w:tr w:rsidR="00B44812" w:rsidRPr="00144916" w:rsidTr="00B44812">
        <w:tc>
          <w:tcPr>
            <w:tcW w:w="2089" w:type="dxa"/>
            <w:hideMark/>
          </w:tcPr>
          <w:p w:rsidR="00B44812" w:rsidRPr="00144916" w:rsidRDefault="00B44812" w:rsidP="00B44812">
            <w:pPr>
              <w:rPr>
                <w:rFonts w:ascii="Book Antiqua" w:eastAsia="Calibri" w:hAnsi="Book Antiqua"/>
                <w:color w:val="000000"/>
                <w:sz w:val="24"/>
              </w:rPr>
            </w:pPr>
            <w:r w:rsidRPr="00144916">
              <w:rPr>
                <w:rFonts w:ascii="Book Antiqua" w:eastAsia="Calibri" w:hAnsi="Book Antiqua"/>
                <w:color w:val="000000"/>
                <w:sz w:val="24"/>
              </w:rPr>
              <w:t>Ad Clicking Behavior</w:t>
            </w:r>
          </w:p>
        </w:tc>
        <w:tc>
          <w:tcPr>
            <w:tcW w:w="1013" w:type="dxa"/>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2.33</w:t>
            </w:r>
          </w:p>
        </w:tc>
        <w:tc>
          <w:tcPr>
            <w:tcW w:w="1023" w:type="dxa"/>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F</w:t>
            </w:r>
          </w:p>
        </w:tc>
        <w:tc>
          <w:tcPr>
            <w:tcW w:w="1013" w:type="dxa"/>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1.09</w:t>
            </w:r>
          </w:p>
        </w:tc>
        <w:tc>
          <w:tcPr>
            <w:tcW w:w="1023" w:type="dxa"/>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P</w:t>
            </w:r>
          </w:p>
        </w:tc>
        <w:tc>
          <w:tcPr>
            <w:tcW w:w="1988" w:type="dxa"/>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-14.44ns</w:t>
            </w:r>
          </w:p>
        </w:tc>
      </w:tr>
    </w:tbl>
    <w:p w:rsidR="00B44812" w:rsidRPr="00144916" w:rsidRDefault="00B44812" w:rsidP="00B44812">
      <w:pPr>
        <w:widowControl/>
        <w:rPr>
          <w:rFonts w:ascii="Book Antiqua" w:hAnsi="Book Antiqua"/>
          <w:b/>
          <w:color w:val="000000"/>
          <w:sz w:val="24"/>
        </w:rPr>
      </w:pPr>
      <w:r w:rsidRPr="00144916">
        <w:rPr>
          <w:rFonts w:ascii="Book Antiqua" w:hAnsi="Book Antiqua"/>
          <w:b/>
          <w:color w:val="000000"/>
          <w:sz w:val="24"/>
        </w:rPr>
        <w:t xml:space="preserve">                  F= Fair </w:t>
      </w:r>
      <w:r w:rsidRPr="00144916">
        <w:rPr>
          <w:rFonts w:ascii="Book Antiqua" w:hAnsi="Book Antiqua"/>
          <w:b/>
          <w:color w:val="000000"/>
          <w:sz w:val="24"/>
        </w:rPr>
        <w:tab/>
      </w:r>
      <w:r w:rsidRPr="00144916">
        <w:rPr>
          <w:rFonts w:ascii="Book Antiqua" w:hAnsi="Book Antiqua"/>
          <w:b/>
          <w:color w:val="000000"/>
          <w:sz w:val="24"/>
        </w:rPr>
        <w:tab/>
      </w:r>
      <w:r w:rsidRPr="00144916">
        <w:rPr>
          <w:rFonts w:ascii="Book Antiqua" w:hAnsi="Book Antiqua"/>
          <w:b/>
          <w:color w:val="000000"/>
          <w:sz w:val="24"/>
        </w:rPr>
        <w:tab/>
      </w:r>
      <w:r w:rsidRPr="00144916">
        <w:rPr>
          <w:rFonts w:ascii="Book Antiqua" w:hAnsi="Book Antiqua"/>
          <w:b/>
          <w:color w:val="000000"/>
          <w:sz w:val="24"/>
        </w:rPr>
        <w:tab/>
        <w:t xml:space="preserve">P= Poor </w:t>
      </w:r>
      <w:r w:rsidRPr="00144916">
        <w:rPr>
          <w:rFonts w:ascii="Book Antiqua" w:hAnsi="Book Antiqua"/>
          <w:b/>
          <w:color w:val="000000"/>
          <w:sz w:val="24"/>
        </w:rPr>
        <w:tab/>
      </w:r>
      <w:r w:rsidRPr="00144916">
        <w:rPr>
          <w:rFonts w:ascii="Book Antiqua" w:hAnsi="Book Antiqua"/>
          <w:b/>
          <w:color w:val="000000"/>
          <w:sz w:val="24"/>
        </w:rPr>
        <w:tab/>
        <w:t>ns = not significant</w:t>
      </w:r>
    </w:p>
    <w:p w:rsidR="0060660D" w:rsidRPr="00144916" w:rsidRDefault="0060660D" w:rsidP="003D2C4F">
      <w:pPr>
        <w:widowControl/>
        <w:spacing w:before="100" w:beforeAutospacing="1" w:after="100" w:afterAutospacing="1"/>
        <w:ind w:left="720" w:firstLine="720"/>
        <w:rPr>
          <w:rFonts w:ascii="Book Antiqua" w:eastAsia="Times New Roman" w:hAnsi="Book Antiqua"/>
          <w:kern w:val="0"/>
          <w:sz w:val="24"/>
          <w:lang w:eastAsia="en-US"/>
        </w:rPr>
      </w:pPr>
      <w:r w:rsidRPr="00144916">
        <w:rPr>
          <w:rFonts w:ascii="Book Antiqua" w:eastAsia="Times New Roman" w:hAnsi="Book Antiqua"/>
          <w:kern w:val="0"/>
          <w:sz w:val="24"/>
          <w:lang w:eastAsia="en-US"/>
        </w:rPr>
        <w:t>Contrary to expectations, differences in consumer need levels did not translate into significantly different ad-clicking behavior. This finding suggests that need alone may not determine advertisement engagement. Rather, ad-clicking behavior may be influenced by multiple interacting variables, including content quality, relevance, informativeness, credibility, and personalization (</w:t>
      </w:r>
      <w:r w:rsidR="00EC16EA" w:rsidRPr="00144916">
        <w:rPr>
          <w:rFonts w:ascii="Book Antiqua" w:eastAsia="Times New Roman" w:hAnsi="Book Antiqua"/>
          <w:kern w:val="0"/>
          <w:sz w:val="24"/>
          <w:lang w:eastAsia="en-US"/>
        </w:rPr>
        <w:t>Dehghani, et al., 2016</w:t>
      </w:r>
      <w:r w:rsidRPr="00144916">
        <w:rPr>
          <w:rFonts w:ascii="Book Antiqua" w:eastAsia="Times New Roman" w:hAnsi="Book Antiqua"/>
          <w:kern w:val="0"/>
          <w:sz w:val="24"/>
          <w:lang w:eastAsia="en-US"/>
        </w:rPr>
        <w:t>). The non-significant result highlights the complexity of online advertising behavior and supports the use of multidimensional explanatory frameworks.</w:t>
      </w:r>
    </w:p>
    <w:p w:rsidR="00B44812" w:rsidRPr="00144916" w:rsidRDefault="00B86262" w:rsidP="003D2C4F">
      <w:pPr>
        <w:pStyle w:val="ListParagraph"/>
        <w:widowControl/>
        <w:ind w:firstLine="720"/>
        <w:rPr>
          <w:rFonts w:ascii="Book Antiqua" w:eastAsia="Calibri" w:hAnsi="Book Antiqua"/>
          <w:kern w:val="0"/>
          <w:sz w:val="24"/>
          <w:lang w:eastAsia="en-US"/>
        </w:rPr>
      </w:pPr>
      <w:r w:rsidRPr="00144916">
        <w:rPr>
          <w:rFonts w:ascii="Book Antiqua" w:hAnsi="Book Antiqua"/>
          <w:b/>
          <w:color w:val="000000"/>
          <w:sz w:val="24"/>
        </w:rPr>
        <w:t>Table 9 presents the test statistics for significant differences in ad-clicking behavior based on respondents’ perception of ad attractiveness.</w:t>
      </w:r>
      <w:r w:rsidRPr="00144916">
        <w:rPr>
          <w:rFonts w:ascii="Book Antiqua" w:hAnsi="Book Antiqua"/>
          <w:color w:val="000000"/>
          <w:sz w:val="24"/>
        </w:rPr>
        <w:t xml:space="preserve"> Respondents were classified into poor and fair–good groups. The analysis reveals no significant difference in ad-clicking behavior between these groups, T = -14.44, ns.</w:t>
      </w:r>
    </w:p>
    <w:p w:rsidR="00D43A2B" w:rsidRDefault="00D43A2B" w:rsidP="00D43A2B">
      <w:pPr>
        <w:pStyle w:val="ListParagraph"/>
        <w:widowControl/>
        <w:ind w:left="1080"/>
        <w:rPr>
          <w:rFonts w:ascii="Book Antiqua" w:eastAsia="Calibri" w:hAnsi="Book Antiqua"/>
          <w:kern w:val="0"/>
          <w:sz w:val="24"/>
          <w:lang w:eastAsia="en-US"/>
        </w:rPr>
      </w:pPr>
    </w:p>
    <w:p w:rsidR="00771D6D" w:rsidRDefault="00771D6D" w:rsidP="00D43A2B">
      <w:pPr>
        <w:pStyle w:val="ListParagraph"/>
        <w:widowControl/>
        <w:ind w:left="1080"/>
        <w:rPr>
          <w:rFonts w:ascii="Book Antiqua" w:eastAsia="Calibri" w:hAnsi="Book Antiqua"/>
          <w:kern w:val="0"/>
          <w:sz w:val="24"/>
          <w:lang w:eastAsia="en-US"/>
        </w:rPr>
      </w:pPr>
    </w:p>
    <w:p w:rsidR="00771D6D" w:rsidRDefault="00771D6D" w:rsidP="00D43A2B">
      <w:pPr>
        <w:pStyle w:val="ListParagraph"/>
        <w:widowControl/>
        <w:ind w:left="1080"/>
        <w:rPr>
          <w:rFonts w:ascii="Book Antiqua" w:eastAsia="Calibri" w:hAnsi="Book Antiqua"/>
          <w:kern w:val="0"/>
          <w:sz w:val="24"/>
          <w:lang w:eastAsia="en-US"/>
        </w:rPr>
      </w:pPr>
    </w:p>
    <w:p w:rsidR="00771D6D" w:rsidRDefault="00771D6D" w:rsidP="00D43A2B">
      <w:pPr>
        <w:pStyle w:val="ListParagraph"/>
        <w:widowControl/>
        <w:ind w:left="1080"/>
        <w:rPr>
          <w:rFonts w:ascii="Book Antiqua" w:eastAsia="Calibri" w:hAnsi="Book Antiqua"/>
          <w:kern w:val="0"/>
          <w:sz w:val="24"/>
          <w:lang w:eastAsia="en-US"/>
        </w:rPr>
      </w:pPr>
    </w:p>
    <w:p w:rsidR="00771D6D" w:rsidRDefault="00771D6D" w:rsidP="00D43A2B">
      <w:pPr>
        <w:pStyle w:val="ListParagraph"/>
        <w:widowControl/>
        <w:ind w:left="1080"/>
        <w:rPr>
          <w:rFonts w:ascii="Book Antiqua" w:eastAsia="Calibri" w:hAnsi="Book Antiqua"/>
          <w:kern w:val="0"/>
          <w:sz w:val="24"/>
          <w:lang w:eastAsia="en-US"/>
        </w:rPr>
      </w:pPr>
    </w:p>
    <w:p w:rsidR="00771D6D" w:rsidRPr="00144916" w:rsidRDefault="00771D6D" w:rsidP="00D43A2B">
      <w:pPr>
        <w:pStyle w:val="ListParagraph"/>
        <w:widowControl/>
        <w:ind w:left="1080"/>
        <w:rPr>
          <w:rFonts w:ascii="Book Antiqua" w:eastAsia="Calibri" w:hAnsi="Book Antiqua"/>
          <w:kern w:val="0"/>
          <w:sz w:val="24"/>
          <w:lang w:eastAsia="en-US"/>
        </w:rPr>
      </w:pPr>
    </w:p>
    <w:p w:rsidR="00B44812" w:rsidRPr="00144916" w:rsidRDefault="00B44812" w:rsidP="00B44812">
      <w:pPr>
        <w:ind w:left="720"/>
        <w:jc w:val="center"/>
        <w:rPr>
          <w:rFonts w:ascii="Book Antiqua" w:hAnsi="Book Antiqua"/>
          <w:i/>
          <w:color w:val="000000"/>
          <w:sz w:val="24"/>
        </w:rPr>
      </w:pPr>
      <w:r w:rsidRPr="00144916">
        <w:rPr>
          <w:rFonts w:ascii="Book Antiqua" w:hAnsi="Book Antiqua"/>
          <w:i/>
          <w:color w:val="000000"/>
          <w:sz w:val="24"/>
        </w:rPr>
        <w:t>T</w:t>
      </w:r>
      <w:r w:rsidR="00D43A2B" w:rsidRPr="00144916">
        <w:rPr>
          <w:rFonts w:ascii="Book Antiqua" w:hAnsi="Book Antiqua"/>
          <w:i/>
          <w:color w:val="000000"/>
          <w:sz w:val="24"/>
        </w:rPr>
        <w:t>able 9</w:t>
      </w:r>
      <w:r w:rsidRPr="00144916">
        <w:rPr>
          <w:rFonts w:ascii="Book Antiqua" w:hAnsi="Book Antiqua"/>
          <w:i/>
          <w:color w:val="000000"/>
          <w:sz w:val="24"/>
        </w:rPr>
        <w:t xml:space="preserve"> Distribution of Test Statistics on the Significant Difference in the Respondents’ Ad Clicking Behavior When Grouped According to Ad Attractiveness</w:t>
      </w:r>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1013"/>
        <w:gridCol w:w="1023"/>
        <w:gridCol w:w="1013"/>
        <w:gridCol w:w="1023"/>
        <w:gridCol w:w="1988"/>
      </w:tblGrid>
      <w:tr w:rsidR="00B44812" w:rsidRPr="00144916" w:rsidTr="00B44812">
        <w:tc>
          <w:tcPr>
            <w:tcW w:w="2089" w:type="dxa"/>
            <w:vMerge w:val="restart"/>
          </w:tcPr>
          <w:p w:rsidR="00B44812" w:rsidRPr="00144916" w:rsidRDefault="00B44812" w:rsidP="00B44812">
            <w:pPr>
              <w:rPr>
                <w:rFonts w:ascii="Book Antiqua" w:eastAsia="Calibri" w:hAnsi="Book Antiqua"/>
                <w:color w:val="000000"/>
                <w:sz w:val="24"/>
              </w:rPr>
            </w:pPr>
          </w:p>
          <w:p w:rsidR="00B44812" w:rsidRPr="00144916" w:rsidRDefault="00B44812" w:rsidP="00B44812">
            <w:pPr>
              <w:rPr>
                <w:rFonts w:ascii="Book Antiqua" w:eastAsia="Calibri" w:hAnsi="Book Antiqua"/>
                <w:color w:val="000000"/>
                <w:sz w:val="24"/>
              </w:rPr>
            </w:pPr>
          </w:p>
          <w:p w:rsidR="00B44812" w:rsidRPr="00144916" w:rsidRDefault="00B44812" w:rsidP="00B44812">
            <w:pPr>
              <w:rPr>
                <w:rFonts w:ascii="Book Antiqua" w:eastAsia="Calibri" w:hAnsi="Book Antiqua"/>
                <w:color w:val="000000"/>
                <w:sz w:val="24"/>
              </w:rPr>
            </w:pPr>
            <w:r w:rsidRPr="00144916">
              <w:rPr>
                <w:rFonts w:ascii="Book Antiqua" w:eastAsia="Calibri" w:hAnsi="Book Antiqua"/>
                <w:color w:val="000000"/>
                <w:sz w:val="24"/>
              </w:rPr>
              <w:t>Dependent Variable</w:t>
            </w:r>
          </w:p>
        </w:tc>
        <w:tc>
          <w:tcPr>
            <w:tcW w:w="4072" w:type="dxa"/>
            <w:gridSpan w:val="4"/>
            <w:hideMark/>
          </w:tcPr>
          <w:p w:rsidR="00B44812" w:rsidRPr="00144916" w:rsidRDefault="00B44812" w:rsidP="00B44812">
            <w:pPr>
              <w:rPr>
                <w:rFonts w:ascii="Book Antiqua" w:eastAsia="Calibri" w:hAnsi="Book Antiqua"/>
                <w:color w:val="000000"/>
                <w:sz w:val="24"/>
              </w:rPr>
            </w:pPr>
            <w:r w:rsidRPr="00144916">
              <w:rPr>
                <w:rFonts w:ascii="Book Antiqua" w:eastAsia="Calibri" w:hAnsi="Book Antiqua"/>
                <w:color w:val="000000"/>
                <w:sz w:val="24"/>
              </w:rPr>
              <w:t>Ad Attractiveness</w:t>
            </w:r>
          </w:p>
        </w:tc>
        <w:tc>
          <w:tcPr>
            <w:tcW w:w="1988" w:type="dxa"/>
            <w:vMerge w:val="restart"/>
          </w:tcPr>
          <w:p w:rsidR="00B44812" w:rsidRPr="00144916" w:rsidRDefault="00B44812" w:rsidP="00B44812">
            <w:pPr>
              <w:rPr>
                <w:rFonts w:ascii="Book Antiqua" w:eastAsia="Calibri" w:hAnsi="Book Antiqua"/>
                <w:color w:val="000000"/>
                <w:sz w:val="24"/>
              </w:rPr>
            </w:pPr>
          </w:p>
          <w:p w:rsidR="00B44812" w:rsidRPr="00144916" w:rsidRDefault="00B44812" w:rsidP="00B44812">
            <w:pPr>
              <w:rPr>
                <w:rFonts w:ascii="Book Antiqua" w:eastAsia="Calibri" w:hAnsi="Book Antiqua"/>
                <w:color w:val="000000"/>
                <w:sz w:val="24"/>
              </w:rPr>
            </w:pPr>
          </w:p>
          <w:p w:rsidR="00B44812" w:rsidRPr="00144916" w:rsidRDefault="00B44812" w:rsidP="00B44812">
            <w:pPr>
              <w:rPr>
                <w:rFonts w:ascii="Book Antiqua" w:eastAsia="Calibri" w:hAnsi="Book Antiqua"/>
                <w:color w:val="000000"/>
                <w:sz w:val="24"/>
              </w:rPr>
            </w:pPr>
            <w:r w:rsidRPr="00144916">
              <w:rPr>
                <w:rFonts w:ascii="Book Antiqua" w:eastAsia="Calibri" w:hAnsi="Book Antiqua"/>
                <w:color w:val="000000"/>
                <w:sz w:val="24"/>
              </w:rPr>
              <w:t>T- Value</w:t>
            </w:r>
          </w:p>
        </w:tc>
      </w:tr>
      <w:tr w:rsidR="00B44812" w:rsidRPr="00144916" w:rsidTr="00B44812">
        <w:trPr>
          <w:trHeight w:val="253"/>
        </w:trPr>
        <w:tc>
          <w:tcPr>
            <w:tcW w:w="2089" w:type="dxa"/>
            <w:vMerge/>
            <w:vAlign w:val="center"/>
            <w:hideMark/>
          </w:tcPr>
          <w:p w:rsidR="00B44812" w:rsidRPr="00144916" w:rsidRDefault="00B44812" w:rsidP="00B44812">
            <w:pPr>
              <w:widowControl/>
              <w:rPr>
                <w:rFonts w:ascii="Book Antiqua" w:eastAsia="Calibri" w:hAnsi="Book Antiqua"/>
                <w:color w:val="000000"/>
                <w:sz w:val="24"/>
              </w:rPr>
            </w:pPr>
          </w:p>
        </w:tc>
        <w:tc>
          <w:tcPr>
            <w:tcW w:w="2036" w:type="dxa"/>
            <w:gridSpan w:val="2"/>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Good &amp; Fair</w:t>
            </w:r>
          </w:p>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n=31</w:t>
            </w:r>
          </w:p>
        </w:tc>
        <w:tc>
          <w:tcPr>
            <w:tcW w:w="2036" w:type="dxa"/>
            <w:gridSpan w:val="2"/>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Poor</w:t>
            </w:r>
          </w:p>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n=69</w:t>
            </w:r>
          </w:p>
        </w:tc>
        <w:tc>
          <w:tcPr>
            <w:tcW w:w="1988" w:type="dxa"/>
            <w:vMerge/>
            <w:vAlign w:val="center"/>
            <w:hideMark/>
          </w:tcPr>
          <w:p w:rsidR="00B44812" w:rsidRPr="00144916" w:rsidRDefault="00B44812" w:rsidP="00B44812">
            <w:pPr>
              <w:widowControl/>
              <w:rPr>
                <w:rFonts w:ascii="Book Antiqua" w:eastAsia="Calibri" w:hAnsi="Book Antiqua"/>
                <w:color w:val="000000"/>
                <w:sz w:val="24"/>
              </w:rPr>
            </w:pPr>
          </w:p>
        </w:tc>
      </w:tr>
      <w:tr w:rsidR="00B44812" w:rsidRPr="00144916" w:rsidTr="00B44812">
        <w:trPr>
          <w:trHeight w:val="253"/>
        </w:trPr>
        <w:tc>
          <w:tcPr>
            <w:tcW w:w="2089" w:type="dxa"/>
            <w:vMerge/>
            <w:vAlign w:val="center"/>
            <w:hideMark/>
          </w:tcPr>
          <w:p w:rsidR="00B44812" w:rsidRPr="00144916" w:rsidRDefault="00B44812" w:rsidP="00B44812">
            <w:pPr>
              <w:widowControl/>
              <w:rPr>
                <w:rFonts w:ascii="Book Antiqua" w:eastAsia="Calibri" w:hAnsi="Book Antiqua"/>
                <w:color w:val="000000"/>
                <w:sz w:val="24"/>
              </w:rPr>
            </w:pPr>
          </w:p>
        </w:tc>
        <w:tc>
          <w:tcPr>
            <w:tcW w:w="1013" w:type="dxa"/>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X</w:t>
            </w:r>
          </w:p>
        </w:tc>
        <w:tc>
          <w:tcPr>
            <w:tcW w:w="1023" w:type="dxa"/>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Desc</w:t>
            </w:r>
          </w:p>
        </w:tc>
        <w:tc>
          <w:tcPr>
            <w:tcW w:w="1013" w:type="dxa"/>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X</w:t>
            </w:r>
          </w:p>
        </w:tc>
        <w:tc>
          <w:tcPr>
            <w:tcW w:w="1023" w:type="dxa"/>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Desc</w:t>
            </w:r>
          </w:p>
        </w:tc>
        <w:tc>
          <w:tcPr>
            <w:tcW w:w="1988" w:type="dxa"/>
            <w:vMerge/>
            <w:vAlign w:val="center"/>
            <w:hideMark/>
          </w:tcPr>
          <w:p w:rsidR="00B44812" w:rsidRPr="00144916" w:rsidRDefault="00B44812" w:rsidP="00B44812">
            <w:pPr>
              <w:widowControl/>
              <w:rPr>
                <w:rFonts w:ascii="Book Antiqua" w:eastAsia="Calibri" w:hAnsi="Book Antiqua"/>
                <w:color w:val="000000"/>
                <w:sz w:val="24"/>
              </w:rPr>
            </w:pPr>
          </w:p>
        </w:tc>
      </w:tr>
      <w:tr w:rsidR="00B44812" w:rsidRPr="00144916" w:rsidTr="00B44812">
        <w:tc>
          <w:tcPr>
            <w:tcW w:w="2089" w:type="dxa"/>
            <w:hideMark/>
          </w:tcPr>
          <w:p w:rsidR="00B44812" w:rsidRPr="00144916" w:rsidRDefault="00B44812" w:rsidP="00B44812">
            <w:pPr>
              <w:jc w:val="left"/>
              <w:rPr>
                <w:rFonts w:ascii="Book Antiqua" w:eastAsia="Calibri" w:hAnsi="Book Antiqua"/>
                <w:color w:val="000000"/>
                <w:sz w:val="24"/>
              </w:rPr>
            </w:pPr>
            <w:r w:rsidRPr="00144916">
              <w:rPr>
                <w:rFonts w:ascii="Book Antiqua" w:eastAsia="Calibri" w:hAnsi="Book Antiqua"/>
                <w:color w:val="000000"/>
                <w:sz w:val="24"/>
              </w:rPr>
              <w:t>Ad Clicking Behavior</w:t>
            </w:r>
          </w:p>
        </w:tc>
        <w:tc>
          <w:tcPr>
            <w:tcW w:w="1013" w:type="dxa"/>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2.33</w:t>
            </w:r>
          </w:p>
        </w:tc>
        <w:tc>
          <w:tcPr>
            <w:tcW w:w="1023" w:type="dxa"/>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F</w:t>
            </w:r>
          </w:p>
        </w:tc>
        <w:tc>
          <w:tcPr>
            <w:tcW w:w="1013" w:type="dxa"/>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1.09</w:t>
            </w:r>
          </w:p>
        </w:tc>
        <w:tc>
          <w:tcPr>
            <w:tcW w:w="1023" w:type="dxa"/>
            <w:hideMark/>
          </w:tcPr>
          <w:p w:rsidR="00B44812" w:rsidRPr="00144916" w:rsidRDefault="00B44812" w:rsidP="00B44812">
            <w:pPr>
              <w:jc w:val="center"/>
              <w:rPr>
                <w:rFonts w:ascii="Book Antiqua" w:eastAsia="Calibri" w:hAnsi="Book Antiqua"/>
                <w:color w:val="000000"/>
                <w:sz w:val="24"/>
              </w:rPr>
            </w:pPr>
            <w:r w:rsidRPr="00144916">
              <w:rPr>
                <w:rFonts w:ascii="Book Antiqua" w:eastAsia="Calibri" w:hAnsi="Book Antiqua"/>
                <w:color w:val="000000"/>
                <w:sz w:val="24"/>
              </w:rPr>
              <w:t>P</w:t>
            </w:r>
          </w:p>
        </w:tc>
        <w:tc>
          <w:tcPr>
            <w:tcW w:w="1988" w:type="dxa"/>
            <w:hideMark/>
          </w:tcPr>
          <w:p w:rsidR="00B44812" w:rsidRPr="00144916" w:rsidRDefault="00B44812" w:rsidP="00B44812">
            <w:pPr>
              <w:rPr>
                <w:rFonts w:ascii="Book Antiqua" w:eastAsia="Calibri" w:hAnsi="Book Antiqua"/>
                <w:color w:val="000000"/>
                <w:sz w:val="24"/>
              </w:rPr>
            </w:pPr>
            <w:r w:rsidRPr="00144916">
              <w:rPr>
                <w:rFonts w:ascii="Book Antiqua" w:eastAsia="Calibri" w:hAnsi="Book Antiqua"/>
                <w:color w:val="000000"/>
                <w:sz w:val="24"/>
              </w:rPr>
              <w:t>-14.44ns</w:t>
            </w:r>
          </w:p>
        </w:tc>
      </w:tr>
    </w:tbl>
    <w:p w:rsidR="00B44812" w:rsidRPr="00144916" w:rsidRDefault="00B44812" w:rsidP="00B44812">
      <w:pPr>
        <w:rPr>
          <w:rFonts w:ascii="Book Antiqua" w:hAnsi="Book Antiqua"/>
          <w:color w:val="000000"/>
          <w:sz w:val="24"/>
        </w:rPr>
      </w:pPr>
      <w:r w:rsidRPr="00144916">
        <w:rPr>
          <w:rFonts w:ascii="Book Antiqua" w:hAnsi="Book Antiqua"/>
          <w:b/>
          <w:color w:val="000000"/>
          <w:sz w:val="24"/>
        </w:rPr>
        <w:t xml:space="preserve">                       F= Fair </w:t>
      </w:r>
      <w:r w:rsidRPr="00144916">
        <w:rPr>
          <w:rFonts w:ascii="Book Antiqua" w:hAnsi="Book Antiqua"/>
          <w:b/>
          <w:color w:val="000000"/>
          <w:sz w:val="24"/>
        </w:rPr>
        <w:tab/>
      </w:r>
      <w:r w:rsidRPr="00144916">
        <w:rPr>
          <w:rFonts w:ascii="Book Antiqua" w:hAnsi="Book Antiqua"/>
          <w:b/>
          <w:color w:val="000000"/>
          <w:sz w:val="24"/>
        </w:rPr>
        <w:tab/>
      </w:r>
      <w:r w:rsidRPr="00144916">
        <w:rPr>
          <w:rFonts w:ascii="Book Antiqua" w:hAnsi="Book Antiqua"/>
          <w:b/>
          <w:color w:val="000000"/>
          <w:sz w:val="24"/>
        </w:rPr>
        <w:tab/>
        <w:t xml:space="preserve">P= Poor </w:t>
      </w:r>
      <w:r w:rsidRPr="00144916">
        <w:rPr>
          <w:rFonts w:ascii="Book Antiqua" w:hAnsi="Book Antiqua"/>
          <w:b/>
          <w:color w:val="000000"/>
          <w:sz w:val="24"/>
        </w:rPr>
        <w:tab/>
      </w:r>
      <w:r w:rsidRPr="00144916">
        <w:rPr>
          <w:rFonts w:ascii="Book Antiqua" w:hAnsi="Book Antiqua"/>
          <w:b/>
          <w:color w:val="000000"/>
          <w:sz w:val="24"/>
        </w:rPr>
        <w:tab/>
        <w:t>ns = not significant</w:t>
      </w:r>
    </w:p>
    <w:p w:rsidR="003D2C4F" w:rsidRPr="00144916" w:rsidRDefault="003D2C4F" w:rsidP="003D2C4F">
      <w:pPr>
        <w:rPr>
          <w:rFonts w:ascii="Book Antiqua" w:hAnsi="Book Antiqua"/>
          <w:color w:val="000000"/>
          <w:sz w:val="24"/>
        </w:rPr>
      </w:pPr>
    </w:p>
    <w:p w:rsidR="0060660D" w:rsidRPr="00144916" w:rsidRDefault="0060660D" w:rsidP="003D2C4F">
      <w:pPr>
        <w:ind w:left="720" w:firstLine="720"/>
        <w:rPr>
          <w:rFonts w:ascii="Book Antiqua" w:eastAsia="Times New Roman" w:hAnsi="Book Antiqua"/>
          <w:kern w:val="0"/>
          <w:sz w:val="24"/>
          <w:lang w:eastAsia="en-US"/>
        </w:rPr>
      </w:pPr>
      <w:r w:rsidRPr="00144916">
        <w:rPr>
          <w:rFonts w:ascii="Book Antiqua" w:eastAsia="Times New Roman" w:hAnsi="Book Antiqua"/>
          <w:kern w:val="0"/>
          <w:sz w:val="24"/>
          <w:lang w:eastAsia="en-US"/>
        </w:rPr>
        <w:t>The lack of a significant difference in ad engagement based on perceived attractiveness is noteworthy given previous findings emphasizing the importance of visual appeal (</w:t>
      </w:r>
      <w:r w:rsidR="00EC16EA" w:rsidRPr="00144916">
        <w:rPr>
          <w:rFonts w:ascii="Book Antiqua" w:eastAsia="Times New Roman" w:hAnsi="Book Antiqua"/>
          <w:kern w:val="0"/>
          <w:sz w:val="24"/>
          <w:lang w:eastAsia="en-US"/>
        </w:rPr>
        <w:t>Dehghani, et. al., 2016; Duffett, 2015)</w:t>
      </w:r>
      <w:r w:rsidRPr="00144916">
        <w:rPr>
          <w:rFonts w:ascii="Book Antiqua" w:eastAsia="Times New Roman" w:hAnsi="Book Antiqua"/>
          <w:kern w:val="0"/>
          <w:sz w:val="24"/>
          <w:lang w:eastAsia="en-US"/>
        </w:rPr>
        <w:t xml:space="preserve">. One possible explanation is that attractiveness alone may not be sufficient to influence behavior unless advertisements are also relevant, informative, and personalized. Recent studies suggest that effective online advertising depends on the combined effects of design quality, message relevance, and targeting accuracy (Chandra et al., 2022; </w:t>
      </w:r>
      <w:r w:rsidR="00EC16EA" w:rsidRPr="00144916">
        <w:rPr>
          <w:rFonts w:ascii="Book Antiqua" w:eastAsia="Times New Roman" w:hAnsi="Book Antiqua"/>
          <w:kern w:val="0"/>
          <w:sz w:val="24"/>
          <w:lang w:eastAsia="en-US"/>
        </w:rPr>
        <w:t>Dehghani et al., 2016</w:t>
      </w:r>
      <w:r w:rsidRPr="00144916">
        <w:rPr>
          <w:rFonts w:ascii="Book Antiqua" w:eastAsia="Times New Roman" w:hAnsi="Book Antiqua"/>
          <w:kern w:val="0"/>
          <w:sz w:val="24"/>
          <w:lang w:eastAsia="en-US"/>
        </w:rPr>
        <w:t>). Thus, attractiveness should be viewed as one component within a broader advertising strategy.</w:t>
      </w:r>
    </w:p>
    <w:p w:rsidR="0060660D" w:rsidRPr="00144916" w:rsidRDefault="0060660D" w:rsidP="003D2C4F">
      <w:pPr>
        <w:ind w:left="720" w:firstLine="720"/>
        <w:rPr>
          <w:rFonts w:ascii="Book Antiqua" w:eastAsia="Times New Roman" w:hAnsi="Book Antiqua"/>
          <w:kern w:val="0"/>
          <w:sz w:val="24"/>
          <w:lang w:eastAsia="en-US"/>
        </w:rPr>
      </w:pPr>
    </w:p>
    <w:p w:rsidR="00B86262" w:rsidRPr="00144916" w:rsidRDefault="00B86262" w:rsidP="003D2C4F">
      <w:pPr>
        <w:pStyle w:val="ListParagraph"/>
        <w:snapToGrid w:val="0"/>
        <w:ind w:firstLine="720"/>
        <w:rPr>
          <w:rFonts w:ascii="Book Antiqua" w:eastAsia="Calibri" w:hAnsi="Book Antiqua"/>
          <w:kern w:val="0"/>
          <w:sz w:val="24"/>
          <w:lang w:eastAsia="en-US"/>
        </w:rPr>
      </w:pPr>
      <w:r w:rsidRPr="00144916">
        <w:rPr>
          <w:rFonts w:ascii="Book Antiqua" w:eastAsia="Calibri" w:hAnsi="Book Antiqua"/>
          <w:b/>
          <w:kern w:val="0"/>
          <w:sz w:val="24"/>
          <w:lang w:eastAsia="en-US"/>
        </w:rPr>
        <w:t>Table 10 presents the regression analysis examining the impact of consumers’ need on consumer choice.</w:t>
      </w:r>
      <w:r w:rsidRPr="00144916">
        <w:rPr>
          <w:rFonts w:ascii="Book Antiqua" w:eastAsia="Calibri" w:hAnsi="Book Antiqua"/>
          <w:kern w:val="0"/>
          <w:sz w:val="24"/>
          <w:lang w:eastAsia="en-US"/>
        </w:rPr>
        <w:t xml:space="preserve"> The regression model, Y = 0.602 + 0.64X</w:t>
      </w:r>
      <w:r w:rsidRPr="00144916">
        <w:rPr>
          <w:rFonts w:ascii="Times New Roman" w:eastAsia="Calibri" w:hAnsi="Times New Roman"/>
          <w:kern w:val="0"/>
          <w:sz w:val="24"/>
          <w:lang w:eastAsia="en-US"/>
        </w:rPr>
        <w:t>₁</w:t>
      </w:r>
      <w:r w:rsidRPr="00144916">
        <w:rPr>
          <w:rFonts w:ascii="Book Antiqua" w:eastAsia="Calibri" w:hAnsi="Book Antiqua"/>
          <w:kern w:val="0"/>
          <w:sz w:val="24"/>
          <w:lang w:eastAsia="en-US"/>
        </w:rPr>
        <w:t>, was found to be highly significant. The intercept (</w:t>
      </w:r>
      <w:r w:rsidRPr="00144916">
        <w:rPr>
          <w:rFonts w:ascii="Book Antiqua" w:eastAsia="Calibri" w:hAnsi="Book Antiqua" w:cs="Book Antiqua"/>
          <w:kern w:val="0"/>
          <w:sz w:val="24"/>
          <w:lang w:eastAsia="en-US"/>
        </w:rPr>
        <w:t>α</w:t>
      </w:r>
      <w:r w:rsidRPr="00144916">
        <w:rPr>
          <w:rFonts w:ascii="Book Antiqua" w:eastAsia="Calibri" w:hAnsi="Book Antiqua"/>
          <w:kern w:val="0"/>
          <w:sz w:val="24"/>
          <w:lang w:eastAsia="en-US"/>
        </w:rPr>
        <w:t xml:space="preserve"> = 0.602) indicates that when consumer choice is zero, the predicted level of consumers</w:t>
      </w:r>
      <w:r w:rsidRPr="00144916">
        <w:rPr>
          <w:rFonts w:ascii="Book Antiqua" w:eastAsia="Calibri" w:hAnsi="Book Antiqua" w:cs="Book Antiqua"/>
          <w:kern w:val="0"/>
          <w:sz w:val="24"/>
          <w:lang w:eastAsia="en-US"/>
        </w:rPr>
        <w:t>’</w:t>
      </w:r>
      <w:r w:rsidRPr="00144916">
        <w:rPr>
          <w:rFonts w:ascii="Book Antiqua" w:eastAsia="Calibri" w:hAnsi="Book Antiqua"/>
          <w:kern w:val="0"/>
          <w:sz w:val="24"/>
          <w:lang w:eastAsia="en-US"/>
        </w:rPr>
        <w:t xml:space="preserve"> need is 0.602.</w:t>
      </w:r>
    </w:p>
    <w:p w:rsidR="00B86262" w:rsidRPr="00144916" w:rsidRDefault="00B86262" w:rsidP="00B86262">
      <w:pPr>
        <w:pStyle w:val="ListParagraph"/>
        <w:snapToGrid w:val="0"/>
        <w:rPr>
          <w:rFonts w:ascii="Book Antiqua" w:eastAsia="Calibri" w:hAnsi="Book Antiqua"/>
          <w:kern w:val="0"/>
          <w:sz w:val="24"/>
          <w:lang w:eastAsia="en-US"/>
        </w:rPr>
      </w:pPr>
    </w:p>
    <w:p w:rsidR="00B44812" w:rsidRPr="00144916" w:rsidRDefault="00B86262" w:rsidP="003D2C4F">
      <w:pPr>
        <w:pStyle w:val="ListParagraph"/>
        <w:snapToGrid w:val="0"/>
        <w:ind w:firstLine="720"/>
        <w:rPr>
          <w:rFonts w:ascii="Book Antiqua" w:eastAsia="Calibri" w:hAnsi="Book Antiqua"/>
          <w:kern w:val="0"/>
          <w:sz w:val="24"/>
          <w:lang w:eastAsia="en-US"/>
        </w:rPr>
      </w:pPr>
      <w:r w:rsidRPr="00144916">
        <w:rPr>
          <w:rFonts w:ascii="Book Antiqua" w:eastAsia="Calibri" w:hAnsi="Book Antiqua"/>
          <w:kern w:val="0"/>
          <w:sz w:val="24"/>
          <w:lang w:eastAsia="en-US"/>
        </w:rPr>
        <w:t>The regression coefficient (β = 0.64) suggests that for every one-unit increase in consumer choice, consumers’ need increases by 0.64. The correlation coefficient (r = 0.65) indicates a positive linear relationship between consumers’ need and consumer choice. The adjusted R² = 0.43 shows that 43% of the variance in consumers’ need is explained by consumer choice, while the remaining 57% is attributable to other factors not examined in this study.</w:t>
      </w:r>
    </w:p>
    <w:p w:rsidR="00B44812" w:rsidRPr="00144916" w:rsidRDefault="00B44812" w:rsidP="00B44812">
      <w:pPr>
        <w:snapToGrid w:val="0"/>
        <w:ind w:firstLine="420"/>
        <w:rPr>
          <w:rFonts w:ascii="Book Antiqua" w:eastAsia="Calibri" w:hAnsi="Book Antiqua"/>
          <w:kern w:val="0"/>
          <w:sz w:val="24"/>
          <w:lang w:eastAsia="en-US"/>
        </w:rPr>
      </w:pPr>
    </w:p>
    <w:p w:rsidR="00B44812" w:rsidRPr="00144916" w:rsidRDefault="00B44812" w:rsidP="00B44812">
      <w:pPr>
        <w:widowControl/>
        <w:jc w:val="center"/>
        <w:rPr>
          <w:rFonts w:ascii="Book Antiqua" w:eastAsia="Calibri" w:hAnsi="Book Antiqua"/>
          <w:i/>
          <w:color w:val="000000"/>
          <w:kern w:val="0"/>
          <w:sz w:val="22"/>
          <w:lang w:eastAsia="en-US"/>
        </w:rPr>
      </w:pPr>
      <w:r w:rsidRPr="00144916">
        <w:rPr>
          <w:rFonts w:ascii="Book Antiqua" w:eastAsia="Calibri" w:hAnsi="Book Antiqua"/>
          <w:i/>
          <w:color w:val="000000"/>
          <w:kern w:val="0"/>
          <w:sz w:val="22"/>
          <w:lang w:eastAsia="en-US"/>
        </w:rPr>
        <w:t>Table 10 Test of the significant Impact to Consumers’Choice of the Respondents When Grouped According to Level of Need through Simple Regression Analysis</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897"/>
        <w:gridCol w:w="1840"/>
        <w:gridCol w:w="1934"/>
        <w:gridCol w:w="1348"/>
        <w:gridCol w:w="1850"/>
      </w:tblGrid>
      <w:tr w:rsidR="00B44812" w:rsidRPr="00144916" w:rsidTr="00B44812">
        <w:trPr>
          <w:jc w:val="center"/>
        </w:trPr>
        <w:tc>
          <w:tcPr>
            <w:tcW w:w="1897" w:type="dxa"/>
            <w:tcBorders>
              <w:top w:val="single" w:sz="4" w:space="0" w:color="auto"/>
              <w:bottom w:val="single" w:sz="4" w:space="0" w:color="auto"/>
            </w:tcBorders>
            <w:hideMark/>
          </w:tcPr>
          <w:p w:rsidR="00B44812" w:rsidRPr="00144916" w:rsidRDefault="00B44812" w:rsidP="00B44812">
            <w:pPr>
              <w:widowControl/>
              <w:rPr>
                <w:rFonts w:ascii="Book Antiqua" w:eastAsia="Calibri" w:hAnsi="Book Antiqua"/>
                <w:b/>
                <w:color w:val="000000"/>
                <w:kern w:val="0"/>
                <w:sz w:val="24"/>
                <w:lang w:eastAsia="en-US"/>
              </w:rPr>
            </w:pPr>
            <w:r w:rsidRPr="00144916">
              <w:rPr>
                <w:rFonts w:ascii="Book Antiqua" w:eastAsia="Calibri" w:hAnsi="Book Antiqua"/>
                <w:b/>
                <w:color w:val="000000"/>
                <w:kern w:val="0"/>
                <w:sz w:val="24"/>
                <w:lang w:eastAsia="en-US"/>
              </w:rPr>
              <w:t>Independent Variable (x)</w:t>
            </w:r>
          </w:p>
        </w:tc>
        <w:tc>
          <w:tcPr>
            <w:tcW w:w="1840" w:type="dxa"/>
            <w:tcBorders>
              <w:top w:val="single" w:sz="4" w:space="0" w:color="auto"/>
              <w:bottom w:val="single" w:sz="4" w:space="0" w:color="auto"/>
            </w:tcBorders>
            <w:hideMark/>
          </w:tcPr>
          <w:p w:rsidR="00B44812" w:rsidRPr="00144916" w:rsidRDefault="00B44812" w:rsidP="00B44812">
            <w:pPr>
              <w:widowControl/>
              <w:jc w:val="center"/>
              <w:rPr>
                <w:rFonts w:ascii="Book Antiqua" w:eastAsia="Calibri" w:hAnsi="Book Antiqua"/>
                <w:b/>
                <w:color w:val="000000"/>
                <w:kern w:val="0"/>
                <w:sz w:val="24"/>
                <w:lang w:eastAsia="en-US"/>
              </w:rPr>
            </w:pPr>
            <w:r w:rsidRPr="00144916">
              <w:rPr>
                <w:rFonts w:ascii="Book Antiqua" w:eastAsia="Calibri" w:hAnsi="Book Antiqua"/>
                <w:b/>
                <w:color w:val="000000"/>
                <w:kern w:val="0"/>
                <w:sz w:val="24"/>
                <w:lang w:eastAsia="en-US"/>
              </w:rPr>
              <w:t>Dependent Variable (y)</w:t>
            </w:r>
          </w:p>
        </w:tc>
        <w:tc>
          <w:tcPr>
            <w:tcW w:w="1934" w:type="dxa"/>
            <w:tcBorders>
              <w:top w:val="single" w:sz="4" w:space="0" w:color="auto"/>
              <w:bottom w:val="single" w:sz="4" w:space="0" w:color="auto"/>
            </w:tcBorders>
            <w:hideMark/>
          </w:tcPr>
          <w:p w:rsidR="00B44812" w:rsidRPr="00144916" w:rsidRDefault="00B44812" w:rsidP="00B44812">
            <w:pPr>
              <w:widowControl/>
              <w:jc w:val="center"/>
              <w:rPr>
                <w:rFonts w:ascii="Book Antiqua" w:eastAsia="Calibri" w:hAnsi="Book Antiqua"/>
                <w:b/>
                <w:color w:val="000000"/>
                <w:kern w:val="0"/>
                <w:sz w:val="24"/>
                <w:lang w:eastAsia="en-US"/>
              </w:rPr>
            </w:pPr>
            <w:r w:rsidRPr="00144916">
              <w:rPr>
                <w:rFonts w:ascii="Book Antiqua" w:eastAsia="Calibri" w:hAnsi="Book Antiqua"/>
                <w:b/>
                <w:color w:val="000000"/>
                <w:kern w:val="0"/>
                <w:sz w:val="24"/>
                <w:lang w:eastAsia="en-US"/>
              </w:rPr>
              <w:t>Regression Model</w:t>
            </w:r>
          </w:p>
        </w:tc>
        <w:tc>
          <w:tcPr>
            <w:tcW w:w="1348" w:type="dxa"/>
            <w:tcBorders>
              <w:top w:val="single" w:sz="4" w:space="0" w:color="auto"/>
              <w:bottom w:val="single" w:sz="4" w:space="0" w:color="auto"/>
            </w:tcBorders>
            <w:hideMark/>
          </w:tcPr>
          <w:p w:rsidR="00B44812" w:rsidRPr="00144916" w:rsidRDefault="00B44812" w:rsidP="00B44812">
            <w:pPr>
              <w:widowControl/>
              <w:jc w:val="center"/>
              <w:rPr>
                <w:rFonts w:ascii="Book Antiqua" w:eastAsia="Calibri" w:hAnsi="Book Antiqua"/>
                <w:b/>
                <w:color w:val="000000"/>
                <w:kern w:val="0"/>
                <w:sz w:val="24"/>
                <w:lang w:eastAsia="en-US"/>
              </w:rPr>
            </w:pPr>
            <w:r w:rsidRPr="00144916">
              <w:rPr>
                <w:rFonts w:ascii="Book Antiqua" w:eastAsia="Calibri" w:hAnsi="Book Antiqua"/>
                <w:b/>
                <w:color w:val="000000"/>
                <w:kern w:val="0"/>
                <w:sz w:val="24"/>
                <w:lang w:eastAsia="en-US"/>
              </w:rPr>
              <w:t>F</w:t>
            </w:r>
          </w:p>
        </w:tc>
        <w:tc>
          <w:tcPr>
            <w:tcW w:w="1850" w:type="dxa"/>
            <w:tcBorders>
              <w:top w:val="single" w:sz="4" w:space="0" w:color="auto"/>
              <w:bottom w:val="single" w:sz="4" w:space="0" w:color="auto"/>
            </w:tcBorders>
            <w:hideMark/>
          </w:tcPr>
          <w:p w:rsidR="00B44812" w:rsidRPr="00144916" w:rsidRDefault="00B44812" w:rsidP="00B44812">
            <w:pPr>
              <w:widowControl/>
              <w:jc w:val="center"/>
              <w:rPr>
                <w:rFonts w:ascii="Book Antiqua" w:eastAsia="Calibri" w:hAnsi="Book Antiqua"/>
                <w:b/>
                <w:color w:val="000000"/>
                <w:kern w:val="0"/>
                <w:sz w:val="24"/>
                <w:lang w:eastAsia="en-US"/>
              </w:rPr>
            </w:pPr>
            <w:r w:rsidRPr="00144916">
              <w:rPr>
                <w:rFonts w:ascii="Book Antiqua" w:eastAsia="Calibri" w:hAnsi="Book Antiqua"/>
                <w:b/>
                <w:color w:val="000000"/>
                <w:kern w:val="0"/>
                <w:sz w:val="24"/>
                <w:lang w:eastAsia="en-US"/>
              </w:rPr>
              <w:t>Significance</w:t>
            </w:r>
          </w:p>
        </w:tc>
      </w:tr>
      <w:tr w:rsidR="00B44812" w:rsidRPr="00144916" w:rsidTr="00B44812">
        <w:trPr>
          <w:jc w:val="center"/>
        </w:trPr>
        <w:tc>
          <w:tcPr>
            <w:tcW w:w="1897" w:type="dxa"/>
            <w:tcBorders>
              <w:top w:val="single" w:sz="4" w:space="0" w:color="auto"/>
            </w:tcBorders>
          </w:tcPr>
          <w:p w:rsidR="00B44812" w:rsidRPr="00144916" w:rsidRDefault="00B44812" w:rsidP="00B44812">
            <w:pPr>
              <w:widowControl/>
              <w:rPr>
                <w:rFonts w:ascii="Book Antiqua" w:eastAsia="Calibri" w:hAnsi="Book Antiqua"/>
                <w:color w:val="000000"/>
                <w:kern w:val="0"/>
                <w:sz w:val="24"/>
                <w:lang w:eastAsia="en-US"/>
              </w:rPr>
            </w:pPr>
          </w:p>
          <w:p w:rsidR="00B44812" w:rsidRPr="00144916" w:rsidRDefault="00B44812" w:rsidP="00B44812">
            <w:pPr>
              <w:widowControl/>
              <w:rPr>
                <w:rFonts w:ascii="Book Antiqua" w:eastAsia="Calibri" w:hAnsi="Book Antiqua"/>
                <w:color w:val="000000"/>
                <w:kern w:val="0"/>
                <w:sz w:val="24"/>
                <w:lang w:eastAsia="en-US"/>
              </w:rPr>
            </w:pPr>
            <w:r w:rsidRPr="00144916">
              <w:rPr>
                <w:rFonts w:ascii="Book Antiqua" w:eastAsia="Calibri" w:hAnsi="Book Antiqua"/>
                <w:color w:val="000000"/>
                <w:kern w:val="0"/>
                <w:sz w:val="24"/>
                <w:lang w:eastAsia="en-US"/>
              </w:rPr>
              <w:t>Consumers’ choice</w:t>
            </w:r>
          </w:p>
          <w:p w:rsidR="00B44812" w:rsidRPr="00144916" w:rsidRDefault="00B44812" w:rsidP="00B44812">
            <w:pPr>
              <w:widowControl/>
              <w:rPr>
                <w:rFonts w:ascii="Book Antiqua" w:eastAsia="Calibri" w:hAnsi="Book Antiqua"/>
                <w:color w:val="000000"/>
                <w:kern w:val="0"/>
                <w:sz w:val="24"/>
                <w:lang w:eastAsia="en-US"/>
              </w:rPr>
            </w:pPr>
          </w:p>
        </w:tc>
        <w:tc>
          <w:tcPr>
            <w:tcW w:w="1840" w:type="dxa"/>
            <w:tcBorders>
              <w:top w:val="single" w:sz="4" w:space="0" w:color="auto"/>
            </w:tcBorders>
          </w:tcPr>
          <w:p w:rsidR="00B44812" w:rsidRPr="00144916" w:rsidRDefault="00B44812" w:rsidP="00B44812">
            <w:pPr>
              <w:widowControl/>
              <w:rPr>
                <w:rFonts w:ascii="Book Antiqua" w:eastAsia="Calibri" w:hAnsi="Book Antiqua"/>
                <w:color w:val="000000"/>
                <w:kern w:val="0"/>
                <w:sz w:val="24"/>
                <w:lang w:eastAsia="en-US"/>
              </w:rPr>
            </w:pPr>
          </w:p>
          <w:p w:rsidR="00B44812" w:rsidRPr="00144916" w:rsidRDefault="00B44812" w:rsidP="00B44812">
            <w:pPr>
              <w:widowControl/>
              <w:rPr>
                <w:rFonts w:ascii="Book Antiqua" w:eastAsia="Calibri" w:hAnsi="Book Antiqua"/>
                <w:color w:val="000000"/>
                <w:kern w:val="0"/>
                <w:sz w:val="24"/>
                <w:lang w:eastAsia="en-US"/>
              </w:rPr>
            </w:pPr>
            <w:r w:rsidRPr="00144916">
              <w:rPr>
                <w:rFonts w:ascii="Book Antiqua" w:eastAsia="Calibri" w:hAnsi="Book Antiqua"/>
                <w:color w:val="000000"/>
                <w:kern w:val="0"/>
                <w:sz w:val="24"/>
                <w:lang w:eastAsia="en-US"/>
              </w:rPr>
              <w:t>Consumers’ need</w:t>
            </w:r>
          </w:p>
        </w:tc>
        <w:tc>
          <w:tcPr>
            <w:tcW w:w="1934" w:type="dxa"/>
            <w:tcBorders>
              <w:top w:val="single" w:sz="4" w:space="0" w:color="auto"/>
            </w:tcBorders>
          </w:tcPr>
          <w:p w:rsidR="00B44812" w:rsidRPr="00144916" w:rsidRDefault="00B44812" w:rsidP="00B44812">
            <w:pPr>
              <w:widowControl/>
              <w:jc w:val="center"/>
              <w:rPr>
                <w:rFonts w:ascii="Book Antiqua" w:eastAsia="Calibri" w:hAnsi="Book Antiqua"/>
                <w:color w:val="000000"/>
                <w:kern w:val="0"/>
                <w:sz w:val="24"/>
                <w:lang w:eastAsia="en-US"/>
              </w:rPr>
            </w:pPr>
          </w:p>
          <w:p w:rsidR="00B44812" w:rsidRPr="00144916" w:rsidRDefault="00B44812" w:rsidP="00B44812">
            <w:pPr>
              <w:widowControl/>
              <w:jc w:val="center"/>
              <w:rPr>
                <w:rFonts w:ascii="Book Antiqua" w:eastAsia="Calibri" w:hAnsi="Book Antiqua"/>
                <w:color w:val="000000"/>
                <w:kern w:val="0"/>
                <w:sz w:val="24"/>
                <w:lang w:eastAsia="en-US"/>
              </w:rPr>
            </w:pPr>
            <w:r w:rsidRPr="00144916">
              <w:rPr>
                <w:rFonts w:ascii="Book Antiqua" w:eastAsia="Calibri" w:hAnsi="Book Antiqua"/>
                <w:color w:val="000000"/>
                <w:kern w:val="0"/>
                <w:sz w:val="24"/>
                <w:lang w:eastAsia="en-US"/>
              </w:rPr>
              <w:t>Ŷ=0.602 + 0.64x</w:t>
            </w:r>
            <w:r w:rsidRPr="00144916">
              <w:rPr>
                <w:rFonts w:ascii="Book Antiqua" w:eastAsia="Calibri" w:hAnsi="Book Antiqua"/>
                <w:color w:val="000000"/>
                <w:kern w:val="0"/>
                <w:sz w:val="24"/>
                <w:vertAlign w:val="subscript"/>
                <w:lang w:eastAsia="en-US"/>
              </w:rPr>
              <w:t>1</w:t>
            </w:r>
          </w:p>
        </w:tc>
        <w:tc>
          <w:tcPr>
            <w:tcW w:w="1348" w:type="dxa"/>
            <w:tcBorders>
              <w:top w:val="single" w:sz="4" w:space="0" w:color="auto"/>
            </w:tcBorders>
          </w:tcPr>
          <w:p w:rsidR="00B44812" w:rsidRPr="00144916" w:rsidRDefault="00B44812" w:rsidP="00B44812">
            <w:pPr>
              <w:widowControl/>
              <w:jc w:val="center"/>
              <w:rPr>
                <w:rFonts w:ascii="Book Antiqua" w:eastAsia="Calibri" w:hAnsi="Book Antiqua"/>
                <w:color w:val="000000"/>
                <w:kern w:val="0"/>
                <w:sz w:val="24"/>
                <w:lang w:eastAsia="en-US"/>
              </w:rPr>
            </w:pPr>
          </w:p>
          <w:p w:rsidR="00B44812" w:rsidRPr="00144916" w:rsidRDefault="00B44812" w:rsidP="00B44812">
            <w:pPr>
              <w:widowControl/>
              <w:jc w:val="center"/>
              <w:rPr>
                <w:rFonts w:ascii="Book Antiqua" w:eastAsia="Calibri" w:hAnsi="Book Antiqua"/>
                <w:color w:val="000000"/>
                <w:kern w:val="0"/>
                <w:sz w:val="24"/>
                <w:lang w:eastAsia="en-US"/>
              </w:rPr>
            </w:pPr>
            <w:r w:rsidRPr="00144916">
              <w:rPr>
                <w:rFonts w:ascii="Book Antiqua" w:eastAsia="Calibri" w:hAnsi="Book Antiqua"/>
                <w:color w:val="000000"/>
                <w:kern w:val="0"/>
                <w:sz w:val="24"/>
                <w:lang w:eastAsia="en-US"/>
              </w:rPr>
              <w:t>73.84**</w:t>
            </w:r>
          </w:p>
          <w:p w:rsidR="00B44812" w:rsidRPr="00144916" w:rsidRDefault="00B44812" w:rsidP="00B44812">
            <w:pPr>
              <w:widowControl/>
              <w:jc w:val="center"/>
              <w:rPr>
                <w:rFonts w:ascii="Book Antiqua" w:eastAsia="Calibri" w:hAnsi="Book Antiqua"/>
                <w:color w:val="000000"/>
                <w:kern w:val="0"/>
                <w:sz w:val="24"/>
                <w:lang w:eastAsia="en-US"/>
              </w:rPr>
            </w:pPr>
          </w:p>
        </w:tc>
        <w:tc>
          <w:tcPr>
            <w:tcW w:w="1850" w:type="dxa"/>
            <w:tcBorders>
              <w:top w:val="single" w:sz="4" w:space="0" w:color="auto"/>
            </w:tcBorders>
          </w:tcPr>
          <w:p w:rsidR="00B44812" w:rsidRPr="00144916" w:rsidRDefault="00B44812" w:rsidP="00B44812">
            <w:pPr>
              <w:widowControl/>
              <w:jc w:val="center"/>
              <w:rPr>
                <w:rFonts w:ascii="Book Antiqua" w:eastAsia="Calibri" w:hAnsi="Book Antiqua"/>
                <w:color w:val="000000"/>
                <w:kern w:val="0"/>
                <w:sz w:val="24"/>
                <w:lang w:eastAsia="en-US"/>
              </w:rPr>
            </w:pPr>
          </w:p>
          <w:p w:rsidR="00B44812" w:rsidRPr="00144916" w:rsidRDefault="00B44812" w:rsidP="00B44812">
            <w:pPr>
              <w:widowControl/>
              <w:jc w:val="center"/>
              <w:rPr>
                <w:rFonts w:ascii="Book Antiqua" w:eastAsia="Calibri" w:hAnsi="Book Antiqua"/>
                <w:color w:val="000000"/>
                <w:kern w:val="0"/>
                <w:sz w:val="24"/>
                <w:lang w:eastAsia="en-US"/>
              </w:rPr>
            </w:pPr>
            <w:r w:rsidRPr="00144916">
              <w:rPr>
                <w:rFonts w:ascii="Book Antiqua" w:eastAsia="Calibri" w:hAnsi="Book Antiqua"/>
                <w:color w:val="000000"/>
                <w:kern w:val="0"/>
                <w:sz w:val="24"/>
                <w:lang w:eastAsia="en-US"/>
              </w:rPr>
              <w:t>Highly  significant</w:t>
            </w:r>
          </w:p>
        </w:tc>
      </w:tr>
    </w:tbl>
    <w:p w:rsidR="00B44812" w:rsidRPr="00144916" w:rsidRDefault="00193CAE" w:rsidP="00B44812">
      <w:pPr>
        <w:widowControl/>
        <w:ind w:firstLine="720"/>
        <w:jc w:val="left"/>
        <w:rPr>
          <w:rFonts w:ascii="Book Antiqua" w:eastAsia="Calibri" w:hAnsi="Book Antiqua"/>
          <w:b/>
          <w:color w:val="000000"/>
          <w:kern w:val="0"/>
          <w:sz w:val="20"/>
          <w:lang w:eastAsia="en-US"/>
        </w:rPr>
      </w:pPr>
      <w:r w:rsidRPr="00144916">
        <w:rPr>
          <w:rFonts w:ascii="Book Antiqua" w:eastAsia="Calibri" w:hAnsi="Book Antiqua"/>
          <w:b/>
          <w:color w:val="000000"/>
          <w:kern w:val="0"/>
          <w:sz w:val="20"/>
          <w:lang w:eastAsia="en-US"/>
        </w:rPr>
        <w:t xml:space="preserve">Multiple r = 0.65              </w:t>
      </w:r>
      <w:r w:rsidR="00D43A2B" w:rsidRPr="00144916">
        <w:rPr>
          <w:rFonts w:ascii="Book Antiqua" w:eastAsia="Calibri" w:hAnsi="Book Antiqua"/>
          <w:b/>
          <w:color w:val="000000"/>
          <w:kern w:val="0"/>
          <w:sz w:val="20"/>
          <w:lang w:eastAsia="en-US"/>
        </w:rPr>
        <w:t xml:space="preserve">    </w:t>
      </w:r>
      <w:r w:rsidR="00B44812" w:rsidRPr="00144916">
        <w:rPr>
          <w:rFonts w:ascii="Book Antiqua" w:eastAsia="Calibri" w:hAnsi="Book Antiqua"/>
          <w:b/>
          <w:color w:val="000000"/>
          <w:kern w:val="0"/>
          <w:sz w:val="20"/>
          <w:lang w:eastAsia="en-US"/>
        </w:rPr>
        <w:t xml:space="preserve">Constant = 0.602         </w:t>
      </w:r>
      <w:r w:rsidR="00B44812" w:rsidRPr="00144916">
        <w:rPr>
          <w:rFonts w:ascii="Book Antiqua" w:eastAsia="Calibri" w:hAnsi="Book Antiqua"/>
          <w:b/>
          <w:color w:val="000000"/>
          <w:kern w:val="0"/>
          <w:sz w:val="20"/>
          <w:lang w:eastAsia="en-US"/>
        </w:rPr>
        <w:tab/>
      </w:r>
      <w:r w:rsidR="00B44812" w:rsidRPr="00144916">
        <w:rPr>
          <w:rFonts w:ascii="Book Antiqua" w:eastAsia="Calibri" w:hAnsi="Book Antiqua"/>
          <w:b/>
          <w:color w:val="000000"/>
          <w:kern w:val="0"/>
          <w:sz w:val="20"/>
          <w:lang w:eastAsia="en-US"/>
        </w:rPr>
        <w:tab/>
        <w:t xml:space="preserve"> F value = 73.84</w:t>
      </w:r>
    </w:p>
    <w:p w:rsidR="00B44812" w:rsidRPr="00144916" w:rsidRDefault="00B44812" w:rsidP="00B44812">
      <w:pPr>
        <w:widowControl/>
        <w:ind w:left="720"/>
        <w:jc w:val="left"/>
        <w:rPr>
          <w:rFonts w:ascii="Book Antiqua" w:eastAsia="Calibri" w:hAnsi="Book Antiqua"/>
          <w:b/>
          <w:color w:val="000000"/>
          <w:kern w:val="0"/>
          <w:sz w:val="24"/>
          <w:lang w:eastAsia="en-US"/>
        </w:rPr>
      </w:pPr>
      <w:r w:rsidRPr="00144916">
        <w:rPr>
          <w:rFonts w:ascii="Book Antiqua" w:eastAsia="Calibri" w:hAnsi="Book Antiqua"/>
          <w:b/>
          <w:color w:val="000000"/>
          <w:kern w:val="0"/>
          <w:sz w:val="20"/>
          <w:lang w:eastAsia="en-US"/>
        </w:rPr>
        <w:t>Adjusted r</w:t>
      </w:r>
      <w:r w:rsidRPr="00144916">
        <w:rPr>
          <w:rFonts w:ascii="Book Antiqua" w:eastAsia="Calibri" w:hAnsi="Book Antiqua"/>
          <w:b/>
          <w:color w:val="000000"/>
          <w:kern w:val="0"/>
          <w:sz w:val="20"/>
          <w:vertAlign w:val="superscript"/>
          <w:lang w:eastAsia="en-US"/>
        </w:rPr>
        <w:t>2</w:t>
      </w:r>
      <w:r w:rsidRPr="00144916">
        <w:rPr>
          <w:rFonts w:ascii="Book Antiqua" w:eastAsia="Calibri" w:hAnsi="Book Antiqua"/>
          <w:b/>
          <w:color w:val="000000"/>
          <w:kern w:val="0"/>
          <w:sz w:val="20"/>
          <w:lang w:eastAsia="en-US"/>
        </w:rPr>
        <w:t xml:space="preserve"> = 0.43       </w:t>
      </w:r>
      <w:r w:rsidRPr="00144916">
        <w:rPr>
          <w:rFonts w:ascii="Book Antiqua" w:eastAsia="Calibri" w:hAnsi="Book Antiqua"/>
          <w:b/>
          <w:color w:val="000000"/>
          <w:kern w:val="0"/>
          <w:sz w:val="20"/>
          <w:lang w:eastAsia="en-US"/>
        </w:rPr>
        <w:tab/>
      </w:r>
      <w:r w:rsidR="00D43A2B" w:rsidRPr="00144916">
        <w:rPr>
          <w:rFonts w:ascii="Book Antiqua" w:eastAsia="Calibri" w:hAnsi="Book Antiqua"/>
          <w:b/>
          <w:color w:val="000000"/>
          <w:kern w:val="0"/>
          <w:sz w:val="20"/>
          <w:lang w:eastAsia="en-US"/>
        </w:rPr>
        <w:t xml:space="preserve">   </w:t>
      </w:r>
      <w:r w:rsidRPr="00144916">
        <w:rPr>
          <w:rFonts w:ascii="Book Antiqua" w:eastAsia="Calibri" w:hAnsi="Book Antiqua"/>
          <w:b/>
          <w:color w:val="000000"/>
          <w:kern w:val="0"/>
          <w:sz w:val="20"/>
          <w:lang w:eastAsia="en-US"/>
        </w:rPr>
        <w:t xml:space="preserve">Beta Coefficient = 0.64     </w:t>
      </w:r>
      <w:r w:rsidRPr="00144916">
        <w:rPr>
          <w:rFonts w:ascii="Book Antiqua" w:eastAsia="Calibri" w:hAnsi="Book Antiqua"/>
          <w:b/>
          <w:color w:val="000000"/>
          <w:kern w:val="0"/>
          <w:sz w:val="24"/>
          <w:lang w:eastAsia="en-US"/>
        </w:rPr>
        <w:tab/>
      </w:r>
      <w:r w:rsidRPr="00144916">
        <w:rPr>
          <w:rFonts w:ascii="Book Antiqua" w:eastAsia="Calibri" w:hAnsi="Book Antiqua"/>
          <w:b/>
          <w:color w:val="000000"/>
          <w:kern w:val="0"/>
          <w:sz w:val="24"/>
          <w:lang w:eastAsia="en-US"/>
        </w:rPr>
        <w:tab/>
      </w:r>
      <w:r w:rsidRPr="00144916">
        <w:rPr>
          <w:rFonts w:ascii="Book Antiqua" w:eastAsia="Calibri" w:hAnsi="Book Antiqua"/>
          <w:b/>
          <w:color w:val="000000"/>
          <w:kern w:val="0"/>
          <w:sz w:val="24"/>
          <w:lang w:eastAsia="en-US"/>
        </w:rPr>
        <w:tab/>
      </w:r>
      <w:r w:rsidRPr="00144916">
        <w:rPr>
          <w:rFonts w:ascii="Book Antiqua" w:eastAsia="Calibri" w:hAnsi="Book Antiqua"/>
          <w:b/>
          <w:color w:val="000000"/>
          <w:kern w:val="0"/>
          <w:sz w:val="24"/>
          <w:lang w:eastAsia="en-US"/>
        </w:rPr>
        <w:tab/>
      </w:r>
      <w:r w:rsidRPr="00144916">
        <w:rPr>
          <w:rFonts w:ascii="Book Antiqua" w:eastAsia="Calibri" w:hAnsi="Book Antiqua"/>
          <w:b/>
          <w:color w:val="000000"/>
          <w:kern w:val="0"/>
          <w:sz w:val="24"/>
          <w:lang w:eastAsia="en-US"/>
        </w:rPr>
        <w:tab/>
      </w:r>
    </w:p>
    <w:p w:rsidR="00B44812" w:rsidRPr="00144916" w:rsidRDefault="00B44812" w:rsidP="00B44812">
      <w:pPr>
        <w:widowControl/>
        <w:ind w:left="720"/>
        <w:jc w:val="left"/>
        <w:rPr>
          <w:rFonts w:ascii="Book Antiqua" w:eastAsia="Calibri" w:hAnsi="Book Antiqua"/>
          <w:b/>
          <w:color w:val="000000"/>
          <w:kern w:val="0"/>
          <w:sz w:val="24"/>
          <w:lang w:eastAsia="en-US"/>
        </w:rPr>
      </w:pPr>
      <w:r w:rsidRPr="00144916">
        <w:rPr>
          <w:rFonts w:ascii="Book Antiqua" w:eastAsia="Calibri" w:hAnsi="Book Antiqua"/>
          <w:b/>
          <w:color w:val="000000"/>
          <w:kern w:val="0"/>
          <w:sz w:val="20"/>
          <w:lang w:eastAsia="en-US"/>
        </w:rPr>
        <w:t>Level of Significance = highly significant</w:t>
      </w:r>
      <w:r w:rsidRPr="00144916">
        <w:rPr>
          <w:rFonts w:ascii="Book Antiqua" w:eastAsia="Calibri" w:hAnsi="Book Antiqua"/>
          <w:b/>
          <w:color w:val="000000"/>
          <w:kern w:val="0"/>
          <w:sz w:val="20"/>
          <w:lang w:eastAsia="en-US"/>
        </w:rPr>
        <w:tab/>
        <w:t xml:space="preserve"> </w:t>
      </w:r>
      <w:r w:rsidR="00D43A2B" w:rsidRPr="00144916">
        <w:rPr>
          <w:rFonts w:ascii="Book Antiqua" w:eastAsia="Calibri" w:hAnsi="Book Antiqua"/>
          <w:b/>
          <w:color w:val="000000"/>
          <w:kern w:val="0"/>
          <w:sz w:val="20"/>
          <w:lang w:eastAsia="en-US"/>
        </w:rPr>
        <w:t xml:space="preserve">                           </w:t>
      </w:r>
      <w:r w:rsidRPr="00144916">
        <w:rPr>
          <w:rFonts w:ascii="Book Antiqua" w:eastAsia="Calibri" w:hAnsi="Book Antiqua"/>
          <w:b/>
          <w:color w:val="000000"/>
          <w:kern w:val="0"/>
          <w:sz w:val="20"/>
          <w:lang w:eastAsia="en-US"/>
        </w:rPr>
        <w:t>Probability Value = .0000913</w:t>
      </w:r>
    </w:p>
    <w:p w:rsidR="0060660D" w:rsidRPr="00144916" w:rsidRDefault="0060660D" w:rsidP="003D2C4F">
      <w:pPr>
        <w:widowControl/>
        <w:spacing w:before="100" w:beforeAutospacing="1" w:after="100" w:afterAutospacing="1"/>
        <w:ind w:left="720" w:firstLine="720"/>
        <w:rPr>
          <w:rFonts w:ascii="Book Antiqua" w:eastAsia="Times New Roman" w:hAnsi="Book Antiqua"/>
          <w:kern w:val="0"/>
          <w:sz w:val="24"/>
          <w:lang w:eastAsia="en-US"/>
        </w:rPr>
      </w:pPr>
      <w:r w:rsidRPr="00144916">
        <w:rPr>
          <w:rFonts w:ascii="Book Antiqua" w:eastAsia="Times New Roman" w:hAnsi="Book Antiqua"/>
          <w:kern w:val="0"/>
          <w:sz w:val="24"/>
          <w:lang w:eastAsia="en-US"/>
        </w:rPr>
        <w:lastRenderedPageBreak/>
        <w:t>These find</w:t>
      </w:r>
      <w:bookmarkStart w:id="0" w:name="_GoBack"/>
      <w:bookmarkEnd w:id="0"/>
      <w:r w:rsidRPr="00144916">
        <w:rPr>
          <w:rFonts w:ascii="Book Antiqua" w:eastAsia="Times New Roman" w:hAnsi="Book Antiqua"/>
          <w:kern w:val="0"/>
          <w:sz w:val="24"/>
          <w:lang w:eastAsia="en-US"/>
        </w:rPr>
        <w:t xml:space="preserve">ings demonstrate a substantial positive relationship between consumer need and consumer choice. The results support previous studies indicating that consumer motivations and perceived needs significantly influence purchase intentions and online buying decisions (Akram et al., 2021; Tran &amp; Strutton, 2020). The adjusted R² value of 0.43 suggests that consumer need accounts for a considerable proportion of the variance in consumer choice, although other factors remain influential. The moderate-to-strong correlation further supports the importance of motivational factors in consumer decision-making processes.  </w:t>
      </w:r>
    </w:p>
    <w:p w:rsidR="00B86262" w:rsidRPr="00144916" w:rsidRDefault="00B86262" w:rsidP="003D2C4F">
      <w:pPr>
        <w:pStyle w:val="ListParagraph"/>
        <w:snapToGrid w:val="0"/>
        <w:ind w:firstLine="720"/>
        <w:rPr>
          <w:rFonts w:ascii="Book Antiqua" w:eastAsia="Calibri" w:hAnsi="Book Antiqua"/>
          <w:kern w:val="0"/>
          <w:sz w:val="24"/>
          <w:lang w:eastAsia="en-US"/>
        </w:rPr>
      </w:pPr>
      <w:r w:rsidRPr="00144916">
        <w:rPr>
          <w:rFonts w:ascii="Book Antiqua" w:eastAsia="Calibri" w:hAnsi="Book Antiqua"/>
          <w:b/>
          <w:kern w:val="0"/>
          <w:sz w:val="24"/>
          <w:lang w:eastAsia="en-US"/>
        </w:rPr>
        <w:t>Table 11 presents the regression analysis examining the impact of ad attractiveness on consumer choice.</w:t>
      </w:r>
      <w:r w:rsidRPr="00144916">
        <w:rPr>
          <w:rFonts w:ascii="Book Antiqua" w:eastAsia="Calibri" w:hAnsi="Book Antiqua"/>
          <w:kern w:val="0"/>
          <w:sz w:val="24"/>
          <w:lang w:eastAsia="en-US"/>
        </w:rPr>
        <w:t xml:space="preserve"> The regression model, Ŷ = 1.078 + 0.45X</w:t>
      </w:r>
      <w:r w:rsidRPr="00144916">
        <w:rPr>
          <w:rFonts w:ascii="Times New Roman" w:eastAsia="Calibri" w:hAnsi="Times New Roman"/>
          <w:kern w:val="0"/>
          <w:sz w:val="24"/>
          <w:lang w:eastAsia="en-US"/>
        </w:rPr>
        <w:t>₁</w:t>
      </w:r>
      <w:r w:rsidRPr="00144916">
        <w:rPr>
          <w:rFonts w:ascii="Book Antiqua" w:eastAsia="Calibri" w:hAnsi="Book Antiqua"/>
          <w:kern w:val="0"/>
          <w:sz w:val="24"/>
          <w:lang w:eastAsia="en-US"/>
        </w:rPr>
        <w:t>, was found to be highly significant. The intercept (α = 1.078) indicates that when consumer choice is zero, the predicted ad-clicking behavior is 1.078.</w:t>
      </w:r>
    </w:p>
    <w:p w:rsidR="00B86262" w:rsidRPr="00144916" w:rsidRDefault="00B86262" w:rsidP="00B86262">
      <w:pPr>
        <w:snapToGrid w:val="0"/>
        <w:rPr>
          <w:rFonts w:ascii="Book Antiqua" w:eastAsia="Calibri" w:hAnsi="Book Antiqua"/>
          <w:kern w:val="0"/>
          <w:sz w:val="24"/>
          <w:lang w:eastAsia="en-US"/>
        </w:rPr>
      </w:pPr>
    </w:p>
    <w:p w:rsidR="00B44812" w:rsidRPr="00144916" w:rsidRDefault="00B86262" w:rsidP="003D2C4F">
      <w:pPr>
        <w:snapToGrid w:val="0"/>
        <w:ind w:left="720" w:firstLine="720"/>
        <w:rPr>
          <w:rFonts w:ascii="Book Antiqua" w:eastAsia="Calibri" w:hAnsi="Book Antiqua"/>
          <w:kern w:val="0"/>
          <w:sz w:val="24"/>
          <w:lang w:eastAsia="en-US"/>
        </w:rPr>
      </w:pPr>
      <w:r w:rsidRPr="00144916">
        <w:rPr>
          <w:rFonts w:ascii="Book Antiqua" w:eastAsia="Calibri" w:hAnsi="Book Antiqua"/>
          <w:kern w:val="0"/>
          <w:sz w:val="24"/>
          <w:lang w:eastAsia="en-US"/>
        </w:rPr>
        <w:t>The regression coefficient (β = 0.45) indicates that for every one-unit increase in consumer choice, ad-clicking behavior increases by 0.45. The correlation coefficient (r = 0.50) demonstrates a positive linear relationship between ad-clicking behavior and consumer choice. The adjusted R² = 0.24 suggests that 24% of the variance in ad-clicking behavior is explained by consumer choice, while the remaining 76% is attributable to other factors not included in this study.</w:t>
      </w:r>
    </w:p>
    <w:p w:rsidR="00B86262" w:rsidRPr="00144916" w:rsidRDefault="00B86262" w:rsidP="00B86262">
      <w:pPr>
        <w:snapToGrid w:val="0"/>
        <w:ind w:left="720"/>
        <w:rPr>
          <w:rFonts w:ascii="Book Antiqua" w:eastAsia="Calibri" w:hAnsi="Book Antiqua"/>
          <w:kern w:val="0"/>
          <w:sz w:val="24"/>
          <w:lang w:eastAsia="en-US"/>
        </w:rPr>
      </w:pPr>
    </w:p>
    <w:p w:rsidR="00B44812" w:rsidRPr="00144916" w:rsidRDefault="00B44812" w:rsidP="00B44812">
      <w:pPr>
        <w:widowControl/>
        <w:jc w:val="center"/>
        <w:rPr>
          <w:rFonts w:ascii="Book Antiqua" w:eastAsia="Calibri" w:hAnsi="Book Antiqua"/>
          <w:i/>
          <w:color w:val="000000"/>
          <w:kern w:val="0"/>
          <w:sz w:val="20"/>
          <w:lang w:eastAsia="en-US"/>
        </w:rPr>
      </w:pPr>
      <w:r w:rsidRPr="00144916">
        <w:rPr>
          <w:rFonts w:ascii="Book Antiqua" w:eastAsia="Calibri" w:hAnsi="Book Antiqua"/>
          <w:i/>
          <w:color w:val="000000"/>
          <w:kern w:val="0"/>
          <w:sz w:val="20"/>
          <w:lang w:eastAsia="en-US"/>
        </w:rPr>
        <w:t>Table 11 Test of the significant Impact to Consumers’ Choice of the Respondents When Grouped According to Ad Attractiveness Through Simple Regression Analysis</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2279"/>
        <w:gridCol w:w="1894"/>
        <w:gridCol w:w="1931"/>
        <w:gridCol w:w="1328"/>
        <w:gridCol w:w="1869"/>
      </w:tblGrid>
      <w:tr w:rsidR="00B44812" w:rsidRPr="00144916" w:rsidTr="00B44812">
        <w:trPr>
          <w:jc w:val="center"/>
        </w:trPr>
        <w:tc>
          <w:tcPr>
            <w:tcW w:w="2279" w:type="dxa"/>
            <w:tcBorders>
              <w:top w:val="single" w:sz="4" w:space="0" w:color="auto"/>
              <w:bottom w:val="single" w:sz="4" w:space="0" w:color="auto"/>
            </w:tcBorders>
            <w:hideMark/>
          </w:tcPr>
          <w:p w:rsidR="00B44812" w:rsidRPr="00144916" w:rsidRDefault="00B44812" w:rsidP="00B44812">
            <w:pPr>
              <w:widowControl/>
              <w:jc w:val="center"/>
              <w:rPr>
                <w:rFonts w:ascii="Book Antiqua" w:eastAsia="Calibri" w:hAnsi="Book Antiqua"/>
                <w:b/>
                <w:color w:val="000000"/>
                <w:kern w:val="0"/>
                <w:sz w:val="24"/>
                <w:lang w:eastAsia="en-US"/>
              </w:rPr>
            </w:pPr>
            <w:r w:rsidRPr="00144916">
              <w:rPr>
                <w:rFonts w:ascii="Book Antiqua" w:eastAsia="Calibri" w:hAnsi="Book Antiqua"/>
                <w:b/>
                <w:color w:val="000000"/>
                <w:kern w:val="0"/>
                <w:sz w:val="24"/>
                <w:lang w:eastAsia="en-US"/>
              </w:rPr>
              <w:t>Independent Variable (x)</w:t>
            </w:r>
          </w:p>
        </w:tc>
        <w:tc>
          <w:tcPr>
            <w:tcW w:w="1894" w:type="dxa"/>
            <w:tcBorders>
              <w:top w:val="single" w:sz="4" w:space="0" w:color="auto"/>
              <w:bottom w:val="single" w:sz="4" w:space="0" w:color="auto"/>
            </w:tcBorders>
            <w:hideMark/>
          </w:tcPr>
          <w:p w:rsidR="00B44812" w:rsidRPr="00144916" w:rsidRDefault="00B44812" w:rsidP="00B44812">
            <w:pPr>
              <w:widowControl/>
              <w:jc w:val="center"/>
              <w:rPr>
                <w:rFonts w:ascii="Book Antiqua" w:eastAsia="Calibri" w:hAnsi="Book Antiqua"/>
                <w:b/>
                <w:color w:val="000000"/>
                <w:kern w:val="0"/>
                <w:sz w:val="24"/>
                <w:lang w:eastAsia="en-US"/>
              </w:rPr>
            </w:pPr>
            <w:r w:rsidRPr="00144916">
              <w:rPr>
                <w:rFonts w:ascii="Book Antiqua" w:eastAsia="Calibri" w:hAnsi="Book Antiqua"/>
                <w:b/>
                <w:color w:val="000000"/>
                <w:kern w:val="0"/>
                <w:sz w:val="24"/>
                <w:lang w:eastAsia="en-US"/>
              </w:rPr>
              <w:t>Dependent Variable (y)</w:t>
            </w:r>
          </w:p>
        </w:tc>
        <w:tc>
          <w:tcPr>
            <w:tcW w:w="1931" w:type="dxa"/>
            <w:tcBorders>
              <w:top w:val="single" w:sz="4" w:space="0" w:color="auto"/>
              <w:bottom w:val="single" w:sz="4" w:space="0" w:color="auto"/>
            </w:tcBorders>
            <w:hideMark/>
          </w:tcPr>
          <w:p w:rsidR="00B44812" w:rsidRPr="00144916" w:rsidRDefault="00B44812" w:rsidP="00B44812">
            <w:pPr>
              <w:widowControl/>
              <w:jc w:val="center"/>
              <w:rPr>
                <w:rFonts w:ascii="Book Antiqua" w:eastAsia="Calibri" w:hAnsi="Book Antiqua"/>
                <w:b/>
                <w:color w:val="000000"/>
                <w:kern w:val="0"/>
                <w:sz w:val="24"/>
                <w:lang w:eastAsia="en-US"/>
              </w:rPr>
            </w:pPr>
            <w:r w:rsidRPr="00144916">
              <w:rPr>
                <w:rFonts w:ascii="Book Antiqua" w:eastAsia="Calibri" w:hAnsi="Book Antiqua"/>
                <w:b/>
                <w:color w:val="000000"/>
                <w:kern w:val="0"/>
                <w:sz w:val="24"/>
                <w:lang w:eastAsia="en-US"/>
              </w:rPr>
              <w:t>Regression Model</w:t>
            </w:r>
          </w:p>
        </w:tc>
        <w:tc>
          <w:tcPr>
            <w:tcW w:w="1328" w:type="dxa"/>
            <w:tcBorders>
              <w:top w:val="single" w:sz="4" w:space="0" w:color="auto"/>
              <w:bottom w:val="single" w:sz="4" w:space="0" w:color="auto"/>
            </w:tcBorders>
            <w:hideMark/>
          </w:tcPr>
          <w:p w:rsidR="00B44812" w:rsidRPr="00144916" w:rsidRDefault="00B44812" w:rsidP="00B44812">
            <w:pPr>
              <w:widowControl/>
              <w:jc w:val="center"/>
              <w:rPr>
                <w:rFonts w:ascii="Book Antiqua" w:eastAsia="Calibri" w:hAnsi="Book Antiqua"/>
                <w:b/>
                <w:color w:val="000000"/>
                <w:kern w:val="0"/>
                <w:sz w:val="24"/>
                <w:lang w:eastAsia="en-US"/>
              </w:rPr>
            </w:pPr>
            <w:r w:rsidRPr="00144916">
              <w:rPr>
                <w:rFonts w:ascii="Book Antiqua" w:eastAsia="Calibri" w:hAnsi="Book Antiqua"/>
                <w:b/>
                <w:color w:val="000000"/>
                <w:kern w:val="0"/>
                <w:sz w:val="24"/>
                <w:lang w:eastAsia="en-US"/>
              </w:rPr>
              <w:t>F</w:t>
            </w:r>
          </w:p>
        </w:tc>
        <w:tc>
          <w:tcPr>
            <w:tcW w:w="1869" w:type="dxa"/>
            <w:tcBorders>
              <w:top w:val="single" w:sz="4" w:space="0" w:color="auto"/>
              <w:bottom w:val="single" w:sz="4" w:space="0" w:color="auto"/>
            </w:tcBorders>
            <w:hideMark/>
          </w:tcPr>
          <w:p w:rsidR="00B44812" w:rsidRPr="00144916" w:rsidRDefault="00B44812" w:rsidP="00B44812">
            <w:pPr>
              <w:widowControl/>
              <w:jc w:val="center"/>
              <w:rPr>
                <w:rFonts w:ascii="Book Antiqua" w:eastAsia="Calibri" w:hAnsi="Book Antiqua"/>
                <w:b/>
                <w:color w:val="000000"/>
                <w:kern w:val="0"/>
                <w:sz w:val="24"/>
                <w:lang w:eastAsia="en-US"/>
              </w:rPr>
            </w:pPr>
            <w:r w:rsidRPr="00144916">
              <w:rPr>
                <w:rFonts w:ascii="Book Antiqua" w:eastAsia="Calibri" w:hAnsi="Book Antiqua"/>
                <w:b/>
                <w:color w:val="000000"/>
                <w:kern w:val="0"/>
                <w:sz w:val="24"/>
                <w:lang w:eastAsia="en-US"/>
              </w:rPr>
              <w:t>Significance</w:t>
            </w:r>
          </w:p>
        </w:tc>
      </w:tr>
      <w:tr w:rsidR="00B44812" w:rsidRPr="00144916" w:rsidTr="00B44812">
        <w:trPr>
          <w:jc w:val="center"/>
        </w:trPr>
        <w:tc>
          <w:tcPr>
            <w:tcW w:w="2279" w:type="dxa"/>
            <w:tcBorders>
              <w:top w:val="single" w:sz="4" w:space="0" w:color="auto"/>
            </w:tcBorders>
          </w:tcPr>
          <w:p w:rsidR="00B44812" w:rsidRPr="00144916" w:rsidRDefault="00B44812" w:rsidP="00B44812">
            <w:pPr>
              <w:widowControl/>
              <w:rPr>
                <w:rFonts w:ascii="Book Antiqua" w:eastAsia="Calibri" w:hAnsi="Book Antiqua"/>
                <w:color w:val="000000"/>
                <w:kern w:val="0"/>
                <w:sz w:val="24"/>
                <w:lang w:eastAsia="en-US"/>
              </w:rPr>
            </w:pPr>
          </w:p>
          <w:p w:rsidR="00B44812" w:rsidRPr="00144916" w:rsidRDefault="00B44812" w:rsidP="00B44812">
            <w:pPr>
              <w:widowControl/>
              <w:rPr>
                <w:rFonts w:ascii="Book Antiqua" w:eastAsia="Calibri" w:hAnsi="Book Antiqua"/>
                <w:color w:val="000000"/>
                <w:kern w:val="0"/>
                <w:sz w:val="24"/>
                <w:lang w:eastAsia="en-US"/>
              </w:rPr>
            </w:pPr>
            <w:r w:rsidRPr="00144916">
              <w:rPr>
                <w:rFonts w:ascii="Book Antiqua" w:eastAsia="Calibri" w:hAnsi="Book Antiqua"/>
                <w:color w:val="000000"/>
                <w:kern w:val="0"/>
                <w:sz w:val="24"/>
                <w:lang w:eastAsia="en-US"/>
              </w:rPr>
              <w:t>Consumers’ Choice</w:t>
            </w:r>
          </w:p>
          <w:p w:rsidR="00B44812" w:rsidRPr="00144916" w:rsidRDefault="00B44812" w:rsidP="00B44812">
            <w:pPr>
              <w:widowControl/>
              <w:rPr>
                <w:rFonts w:ascii="Book Antiqua" w:eastAsia="Calibri" w:hAnsi="Book Antiqua"/>
                <w:color w:val="000000"/>
                <w:kern w:val="0"/>
                <w:sz w:val="24"/>
                <w:lang w:eastAsia="en-US"/>
              </w:rPr>
            </w:pPr>
          </w:p>
        </w:tc>
        <w:tc>
          <w:tcPr>
            <w:tcW w:w="1894" w:type="dxa"/>
            <w:tcBorders>
              <w:top w:val="single" w:sz="4" w:space="0" w:color="auto"/>
            </w:tcBorders>
          </w:tcPr>
          <w:p w:rsidR="00B44812" w:rsidRPr="00144916" w:rsidRDefault="00B44812" w:rsidP="00B44812">
            <w:pPr>
              <w:widowControl/>
              <w:jc w:val="center"/>
              <w:rPr>
                <w:rFonts w:ascii="Book Antiqua" w:eastAsia="Calibri" w:hAnsi="Book Antiqua"/>
                <w:color w:val="000000"/>
                <w:kern w:val="0"/>
                <w:sz w:val="24"/>
                <w:lang w:eastAsia="en-US"/>
              </w:rPr>
            </w:pPr>
          </w:p>
          <w:p w:rsidR="00B44812" w:rsidRPr="00144916" w:rsidRDefault="00B44812" w:rsidP="00B44812">
            <w:pPr>
              <w:widowControl/>
              <w:jc w:val="center"/>
              <w:rPr>
                <w:rFonts w:ascii="Book Antiqua" w:eastAsia="Calibri" w:hAnsi="Book Antiqua"/>
                <w:color w:val="000000"/>
                <w:kern w:val="0"/>
                <w:sz w:val="24"/>
                <w:lang w:eastAsia="en-US"/>
              </w:rPr>
            </w:pPr>
            <w:r w:rsidRPr="00144916">
              <w:rPr>
                <w:rFonts w:ascii="Book Antiqua" w:eastAsia="Calibri" w:hAnsi="Book Antiqua"/>
                <w:color w:val="000000"/>
                <w:kern w:val="0"/>
                <w:sz w:val="24"/>
                <w:lang w:eastAsia="en-US"/>
              </w:rPr>
              <w:t>Ad Attractiveness</w:t>
            </w:r>
          </w:p>
        </w:tc>
        <w:tc>
          <w:tcPr>
            <w:tcW w:w="1931" w:type="dxa"/>
            <w:tcBorders>
              <w:top w:val="single" w:sz="4" w:space="0" w:color="auto"/>
            </w:tcBorders>
          </w:tcPr>
          <w:p w:rsidR="00B44812" w:rsidRPr="00144916" w:rsidRDefault="00B44812" w:rsidP="00B44812">
            <w:pPr>
              <w:widowControl/>
              <w:jc w:val="center"/>
              <w:rPr>
                <w:rFonts w:ascii="Book Antiqua" w:eastAsia="Calibri" w:hAnsi="Book Antiqua"/>
                <w:color w:val="000000"/>
                <w:kern w:val="0"/>
                <w:sz w:val="24"/>
                <w:lang w:eastAsia="en-US"/>
              </w:rPr>
            </w:pPr>
          </w:p>
          <w:p w:rsidR="00B44812" w:rsidRPr="00144916" w:rsidRDefault="00B44812" w:rsidP="00B44812">
            <w:pPr>
              <w:widowControl/>
              <w:jc w:val="center"/>
              <w:rPr>
                <w:rFonts w:ascii="Book Antiqua" w:eastAsia="Calibri" w:hAnsi="Book Antiqua"/>
                <w:color w:val="000000"/>
                <w:kern w:val="0"/>
                <w:sz w:val="24"/>
                <w:lang w:eastAsia="en-US"/>
              </w:rPr>
            </w:pPr>
            <w:r w:rsidRPr="00144916">
              <w:rPr>
                <w:rFonts w:ascii="Book Antiqua" w:eastAsia="Calibri" w:hAnsi="Book Antiqua"/>
                <w:color w:val="000000"/>
                <w:kern w:val="0"/>
                <w:sz w:val="24"/>
                <w:lang w:eastAsia="en-US"/>
              </w:rPr>
              <w:t>Ŷ=1.078 + 0.45x</w:t>
            </w:r>
            <w:r w:rsidRPr="00144916">
              <w:rPr>
                <w:rFonts w:ascii="Book Antiqua" w:eastAsia="Calibri" w:hAnsi="Book Antiqua"/>
                <w:color w:val="000000"/>
                <w:kern w:val="0"/>
                <w:sz w:val="24"/>
                <w:vertAlign w:val="subscript"/>
                <w:lang w:eastAsia="en-US"/>
              </w:rPr>
              <w:t>1</w:t>
            </w:r>
          </w:p>
        </w:tc>
        <w:tc>
          <w:tcPr>
            <w:tcW w:w="1328" w:type="dxa"/>
            <w:tcBorders>
              <w:top w:val="single" w:sz="4" w:space="0" w:color="auto"/>
            </w:tcBorders>
          </w:tcPr>
          <w:p w:rsidR="00B44812" w:rsidRPr="00144916" w:rsidRDefault="00B44812" w:rsidP="00B44812">
            <w:pPr>
              <w:widowControl/>
              <w:jc w:val="center"/>
              <w:rPr>
                <w:rFonts w:ascii="Book Antiqua" w:eastAsia="Calibri" w:hAnsi="Book Antiqua"/>
                <w:color w:val="000000"/>
                <w:kern w:val="0"/>
                <w:sz w:val="24"/>
                <w:lang w:eastAsia="en-US"/>
              </w:rPr>
            </w:pPr>
          </w:p>
          <w:p w:rsidR="00B44812" w:rsidRPr="00144916" w:rsidRDefault="00B44812" w:rsidP="00B44812">
            <w:pPr>
              <w:widowControl/>
              <w:jc w:val="center"/>
              <w:rPr>
                <w:rFonts w:ascii="Book Antiqua" w:eastAsia="Calibri" w:hAnsi="Book Antiqua"/>
                <w:color w:val="000000"/>
                <w:kern w:val="0"/>
                <w:sz w:val="24"/>
                <w:lang w:eastAsia="en-US"/>
              </w:rPr>
            </w:pPr>
            <w:r w:rsidRPr="00144916">
              <w:rPr>
                <w:rFonts w:ascii="Book Antiqua" w:eastAsia="Calibri" w:hAnsi="Book Antiqua"/>
                <w:color w:val="000000"/>
                <w:kern w:val="0"/>
                <w:sz w:val="24"/>
                <w:lang w:eastAsia="en-US"/>
              </w:rPr>
              <w:t>32.61 **</w:t>
            </w:r>
          </w:p>
          <w:p w:rsidR="00B44812" w:rsidRPr="00144916" w:rsidRDefault="00B44812" w:rsidP="00B44812">
            <w:pPr>
              <w:widowControl/>
              <w:jc w:val="center"/>
              <w:rPr>
                <w:rFonts w:ascii="Book Antiqua" w:eastAsia="Calibri" w:hAnsi="Book Antiqua"/>
                <w:color w:val="000000"/>
                <w:kern w:val="0"/>
                <w:sz w:val="24"/>
                <w:lang w:eastAsia="en-US"/>
              </w:rPr>
            </w:pPr>
          </w:p>
        </w:tc>
        <w:tc>
          <w:tcPr>
            <w:tcW w:w="1869" w:type="dxa"/>
            <w:tcBorders>
              <w:top w:val="single" w:sz="4" w:space="0" w:color="auto"/>
            </w:tcBorders>
          </w:tcPr>
          <w:p w:rsidR="00B44812" w:rsidRPr="00144916" w:rsidRDefault="00B44812" w:rsidP="00B44812">
            <w:pPr>
              <w:widowControl/>
              <w:jc w:val="center"/>
              <w:rPr>
                <w:rFonts w:ascii="Book Antiqua" w:eastAsia="Calibri" w:hAnsi="Book Antiqua"/>
                <w:color w:val="000000"/>
                <w:kern w:val="0"/>
                <w:sz w:val="24"/>
                <w:lang w:eastAsia="en-US"/>
              </w:rPr>
            </w:pPr>
          </w:p>
          <w:p w:rsidR="00B44812" w:rsidRPr="00144916" w:rsidRDefault="00B44812" w:rsidP="00B44812">
            <w:pPr>
              <w:widowControl/>
              <w:jc w:val="center"/>
              <w:rPr>
                <w:rFonts w:ascii="Book Antiqua" w:eastAsia="Calibri" w:hAnsi="Book Antiqua"/>
                <w:color w:val="000000"/>
                <w:kern w:val="0"/>
                <w:sz w:val="24"/>
                <w:lang w:eastAsia="en-US"/>
              </w:rPr>
            </w:pPr>
            <w:r w:rsidRPr="00144916">
              <w:rPr>
                <w:rFonts w:ascii="Book Antiqua" w:eastAsia="Calibri" w:hAnsi="Book Antiqua"/>
                <w:color w:val="000000"/>
                <w:kern w:val="0"/>
                <w:sz w:val="24"/>
                <w:lang w:eastAsia="en-US"/>
              </w:rPr>
              <w:t>Highly  significant</w:t>
            </w:r>
          </w:p>
        </w:tc>
      </w:tr>
    </w:tbl>
    <w:p w:rsidR="00B44812" w:rsidRPr="00144916" w:rsidRDefault="00B44812" w:rsidP="00B44812">
      <w:pPr>
        <w:widowControl/>
        <w:ind w:firstLine="720"/>
        <w:rPr>
          <w:rFonts w:ascii="Book Antiqua" w:eastAsia="Calibri" w:hAnsi="Book Antiqua"/>
          <w:b/>
          <w:color w:val="000000"/>
          <w:kern w:val="0"/>
          <w:sz w:val="20"/>
          <w:lang w:eastAsia="en-US"/>
        </w:rPr>
      </w:pPr>
      <w:r w:rsidRPr="00144916">
        <w:rPr>
          <w:rFonts w:ascii="Book Antiqua" w:eastAsia="Calibri" w:hAnsi="Book Antiqua"/>
          <w:b/>
          <w:color w:val="000000"/>
          <w:kern w:val="0"/>
          <w:sz w:val="20"/>
          <w:lang w:eastAsia="en-US"/>
        </w:rPr>
        <w:t>M</w:t>
      </w:r>
      <w:r w:rsidR="00193CAE" w:rsidRPr="00144916">
        <w:rPr>
          <w:rFonts w:ascii="Book Antiqua" w:eastAsia="Calibri" w:hAnsi="Book Antiqua"/>
          <w:b/>
          <w:color w:val="000000"/>
          <w:kern w:val="0"/>
          <w:sz w:val="20"/>
          <w:lang w:eastAsia="en-US"/>
        </w:rPr>
        <w:t xml:space="preserve">ultiple r = 0.50             </w:t>
      </w:r>
      <w:r w:rsidRPr="00144916">
        <w:rPr>
          <w:rFonts w:ascii="Book Antiqua" w:eastAsia="Calibri" w:hAnsi="Book Antiqua"/>
          <w:b/>
          <w:color w:val="000000"/>
          <w:kern w:val="0"/>
          <w:sz w:val="20"/>
          <w:lang w:eastAsia="en-US"/>
        </w:rPr>
        <w:tab/>
        <w:t xml:space="preserve">Constant = 1.078                 </w:t>
      </w:r>
      <w:r w:rsidRPr="00144916">
        <w:rPr>
          <w:rFonts w:ascii="Book Antiqua" w:eastAsia="Calibri" w:hAnsi="Book Antiqua"/>
          <w:b/>
          <w:color w:val="000000"/>
          <w:kern w:val="0"/>
          <w:sz w:val="20"/>
          <w:lang w:eastAsia="en-US"/>
        </w:rPr>
        <w:tab/>
        <w:t xml:space="preserve"> </w:t>
      </w:r>
      <w:r w:rsidRPr="00144916">
        <w:rPr>
          <w:rFonts w:ascii="Book Antiqua" w:eastAsia="Calibri" w:hAnsi="Book Antiqua"/>
          <w:b/>
          <w:color w:val="000000"/>
          <w:kern w:val="0"/>
          <w:sz w:val="20"/>
          <w:lang w:eastAsia="en-US"/>
        </w:rPr>
        <w:tab/>
        <w:t>F value = 32.61</w:t>
      </w:r>
    </w:p>
    <w:p w:rsidR="00B44812" w:rsidRPr="00144916" w:rsidRDefault="00B44812" w:rsidP="00B44812">
      <w:pPr>
        <w:widowControl/>
        <w:ind w:firstLine="720"/>
        <w:rPr>
          <w:rFonts w:ascii="Book Antiqua" w:eastAsia="Calibri" w:hAnsi="Book Antiqua"/>
          <w:b/>
          <w:color w:val="000000"/>
          <w:kern w:val="0"/>
          <w:sz w:val="20"/>
          <w:lang w:eastAsia="en-US"/>
        </w:rPr>
      </w:pPr>
      <w:r w:rsidRPr="00144916">
        <w:rPr>
          <w:rFonts w:ascii="Book Antiqua" w:eastAsia="Calibri" w:hAnsi="Book Antiqua"/>
          <w:b/>
          <w:color w:val="000000"/>
          <w:kern w:val="0"/>
          <w:sz w:val="20"/>
          <w:lang w:eastAsia="en-US"/>
        </w:rPr>
        <w:t>Adjusted r</w:t>
      </w:r>
      <w:r w:rsidRPr="00144916">
        <w:rPr>
          <w:rFonts w:ascii="Book Antiqua" w:eastAsia="Calibri" w:hAnsi="Book Antiqua"/>
          <w:b/>
          <w:color w:val="000000"/>
          <w:kern w:val="0"/>
          <w:sz w:val="20"/>
          <w:vertAlign w:val="superscript"/>
          <w:lang w:eastAsia="en-US"/>
        </w:rPr>
        <w:t>2</w:t>
      </w:r>
      <w:r w:rsidR="0060660D" w:rsidRPr="00144916">
        <w:rPr>
          <w:rFonts w:ascii="Book Antiqua" w:eastAsia="Calibri" w:hAnsi="Book Antiqua"/>
          <w:b/>
          <w:color w:val="000000"/>
          <w:kern w:val="0"/>
          <w:sz w:val="20"/>
          <w:lang w:eastAsia="en-US"/>
        </w:rPr>
        <w:t xml:space="preserve"> = 0.24           </w:t>
      </w:r>
      <w:r w:rsidRPr="00144916">
        <w:rPr>
          <w:rFonts w:ascii="Book Antiqua" w:eastAsia="Calibri" w:hAnsi="Book Antiqua"/>
          <w:b/>
          <w:color w:val="000000"/>
          <w:kern w:val="0"/>
          <w:sz w:val="20"/>
          <w:lang w:eastAsia="en-US"/>
        </w:rPr>
        <w:t>Beta Coefficient = 0.45</w:t>
      </w:r>
      <w:r w:rsidRPr="00144916">
        <w:rPr>
          <w:rFonts w:ascii="Book Antiqua" w:eastAsia="Calibri" w:hAnsi="Book Antiqua"/>
          <w:b/>
          <w:color w:val="000000"/>
          <w:kern w:val="0"/>
          <w:sz w:val="20"/>
          <w:lang w:eastAsia="en-US"/>
        </w:rPr>
        <w:tab/>
      </w:r>
      <w:r w:rsidRPr="00144916">
        <w:rPr>
          <w:rFonts w:ascii="Book Antiqua" w:eastAsia="Calibri" w:hAnsi="Book Antiqua"/>
          <w:b/>
          <w:color w:val="000000"/>
          <w:kern w:val="0"/>
          <w:sz w:val="20"/>
          <w:lang w:eastAsia="en-US"/>
        </w:rPr>
        <w:tab/>
      </w:r>
      <w:r w:rsidRPr="00144916">
        <w:rPr>
          <w:rFonts w:ascii="Book Antiqua" w:eastAsia="Calibri" w:hAnsi="Book Antiqua"/>
          <w:b/>
          <w:color w:val="000000"/>
          <w:kern w:val="0"/>
          <w:sz w:val="20"/>
          <w:lang w:eastAsia="en-US"/>
        </w:rPr>
        <w:tab/>
      </w:r>
      <w:r w:rsidRPr="00144916">
        <w:rPr>
          <w:rFonts w:ascii="Book Antiqua" w:eastAsia="Calibri" w:hAnsi="Book Antiqua"/>
          <w:b/>
          <w:color w:val="000000"/>
          <w:kern w:val="0"/>
          <w:sz w:val="20"/>
          <w:lang w:eastAsia="en-US"/>
        </w:rPr>
        <w:tab/>
      </w:r>
    </w:p>
    <w:p w:rsidR="00B44812" w:rsidRPr="00144916" w:rsidRDefault="0060660D" w:rsidP="0060660D">
      <w:pPr>
        <w:widowControl/>
        <w:rPr>
          <w:rFonts w:ascii="Book Antiqua" w:eastAsia="Calibri" w:hAnsi="Book Antiqua"/>
          <w:b/>
          <w:color w:val="000000"/>
          <w:kern w:val="0"/>
          <w:sz w:val="20"/>
          <w:lang w:eastAsia="en-US"/>
        </w:rPr>
      </w:pPr>
      <w:r w:rsidRPr="00144916">
        <w:rPr>
          <w:rFonts w:ascii="Book Antiqua" w:eastAsia="Calibri" w:hAnsi="Book Antiqua"/>
          <w:b/>
          <w:color w:val="000000"/>
          <w:kern w:val="0"/>
          <w:sz w:val="20"/>
          <w:lang w:eastAsia="en-US"/>
        </w:rPr>
        <w:t xml:space="preserve">              </w:t>
      </w:r>
      <w:r w:rsidR="00D43A2B" w:rsidRPr="00144916">
        <w:rPr>
          <w:rFonts w:ascii="Book Antiqua" w:eastAsia="Calibri" w:hAnsi="Book Antiqua"/>
          <w:b/>
          <w:color w:val="000000"/>
          <w:kern w:val="0"/>
          <w:sz w:val="20"/>
          <w:lang w:eastAsia="en-US"/>
        </w:rPr>
        <w:t xml:space="preserve"> </w:t>
      </w:r>
      <w:r w:rsidR="00B44812" w:rsidRPr="00144916">
        <w:rPr>
          <w:rFonts w:ascii="Book Antiqua" w:eastAsia="Calibri" w:hAnsi="Book Antiqua"/>
          <w:b/>
          <w:color w:val="000000"/>
          <w:kern w:val="0"/>
          <w:sz w:val="20"/>
          <w:lang w:eastAsia="en-US"/>
        </w:rPr>
        <w:t xml:space="preserve">Level of Significance --&gt; highly significant </w:t>
      </w:r>
      <w:r w:rsidR="00B44812" w:rsidRPr="00144916">
        <w:rPr>
          <w:rFonts w:ascii="Book Antiqua" w:eastAsia="Calibri" w:hAnsi="Book Antiqua"/>
          <w:b/>
          <w:color w:val="000000"/>
          <w:kern w:val="0"/>
          <w:sz w:val="20"/>
          <w:lang w:eastAsia="en-US"/>
        </w:rPr>
        <w:tab/>
      </w:r>
      <w:r w:rsidRPr="00144916">
        <w:rPr>
          <w:rFonts w:ascii="Book Antiqua" w:eastAsia="Calibri" w:hAnsi="Book Antiqua"/>
          <w:b/>
          <w:color w:val="000000"/>
          <w:kern w:val="0"/>
          <w:sz w:val="20"/>
          <w:lang w:eastAsia="en-US"/>
        </w:rPr>
        <w:t xml:space="preserve">                             </w:t>
      </w:r>
      <w:r w:rsidR="00B44812" w:rsidRPr="00144916">
        <w:rPr>
          <w:rFonts w:ascii="Book Antiqua" w:eastAsia="Calibri" w:hAnsi="Book Antiqua"/>
          <w:b/>
          <w:color w:val="000000"/>
          <w:kern w:val="0"/>
          <w:sz w:val="20"/>
          <w:lang w:eastAsia="en-US"/>
        </w:rPr>
        <w:t xml:space="preserve">P value = 0.00000000424       </w:t>
      </w:r>
    </w:p>
    <w:p w:rsidR="00B44812" w:rsidRPr="00144916" w:rsidRDefault="00B44812" w:rsidP="00B44812">
      <w:pPr>
        <w:widowControl/>
        <w:ind w:firstLine="720"/>
        <w:rPr>
          <w:rFonts w:ascii="Book Antiqua" w:eastAsia="Calibri" w:hAnsi="Book Antiqua"/>
          <w:b/>
          <w:color w:val="000000"/>
          <w:kern w:val="0"/>
          <w:sz w:val="24"/>
          <w:lang w:eastAsia="en-US"/>
        </w:rPr>
      </w:pPr>
    </w:p>
    <w:p w:rsidR="0060660D" w:rsidRPr="00144916" w:rsidRDefault="0060660D" w:rsidP="003D2C4F">
      <w:pPr>
        <w:widowControl/>
        <w:spacing w:before="100" w:beforeAutospacing="1" w:after="100" w:afterAutospacing="1"/>
        <w:ind w:left="720" w:firstLine="720"/>
        <w:rPr>
          <w:rFonts w:ascii="Book Antiqua" w:eastAsia="Times New Roman" w:hAnsi="Book Antiqua"/>
          <w:kern w:val="0"/>
          <w:sz w:val="24"/>
          <w:lang w:eastAsia="en-US"/>
        </w:rPr>
      </w:pPr>
      <w:r w:rsidRPr="00144916">
        <w:rPr>
          <w:rFonts w:ascii="Book Antiqua" w:eastAsia="Times New Roman" w:hAnsi="Book Antiqua"/>
          <w:kern w:val="0"/>
          <w:sz w:val="24"/>
          <w:lang w:eastAsia="en-US"/>
        </w:rPr>
        <w:t>The findings indicate a moderate positive relationship between advertisement attractiveness and consumer choice. However, the relatively low R² value suggests that attractiveness explains only part of consumer decision-making. Previous studies have similarly found that advertisement attractiveness contributes to purchase intention but is often complemented by other factors such as trust, relevance, personalization, and consumer involvement (</w:t>
      </w:r>
      <w:r w:rsidR="00B03E40" w:rsidRPr="00144916">
        <w:rPr>
          <w:rFonts w:ascii="Book Antiqua" w:eastAsia="Times New Roman" w:hAnsi="Book Antiqua"/>
          <w:kern w:val="0"/>
          <w:sz w:val="24"/>
          <w:lang w:eastAsia="en-US"/>
        </w:rPr>
        <w:t>Nguyen, et. al., 2022); Boateng &amp; Okoe, 2015</w:t>
      </w:r>
      <w:r w:rsidRPr="00144916">
        <w:rPr>
          <w:rFonts w:ascii="Book Antiqua" w:eastAsia="Times New Roman" w:hAnsi="Book Antiqua"/>
          <w:kern w:val="0"/>
          <w:sz w:val="24"/>
          <w:lang w:eastAsia="en-US"/>
        </w:rPr>
        <w:t>). The moderate correlation suggests that while attractiveness is important, it is insufficient by itself to fully explain consumer choice.</w:t>
      </w:r>
    </w:p>
    <w:p w:rsidR="003D2C4F" w:rsidRPr="00144916" w:rsidRDefault="0060660D" w:rsidP="00DF4A0A">
      <w:pPr>
        <w:snapToGrid w:val="0"/>
        <w:ind w:left="720" w:firstLine="720"/>
        <w:rPr>
          <w:rFonts w:ascii="Book Antiqua" w:eastAsia="Calibri" w:hAnsi="Book Antiqua"/>
          <w:kern w:val="0"/>
          <w:sz w:val="24"/>
          <w:lang w:eastAsia="en-US"/>
        </w:rPr>
      </w:pPr>
      <w:r w:rsidRPr="00144916">
        <w:rPr>
          <w:rFonts w:ascii="Book Antiqua" w:eastAsia="Calibri" w:hAnsi="Book Antiqua"/>
          <w:kern w:val="0"/>
          <w:sz w:val="24"/>
          <w:lang w:eastAsia="en-US"/>
        </w:rPr>
        <w:lastRenderedPageBreak/>
        <w:t>The findings across Tables 1–11 suggest that demographic variables such as age, gender, and societal status provide important contextual information; however, actual online advertisement engagement and consumer choice appear to be more strongly influenced by psychological factors (consumer need) and advertisement characteristics (attractiveness, relevance, and informativeness). The absence of significant differences in ad-clicking behavior by consumer need and advertisement attractiveness suggests that online consumer behavior is shaped by a complex interaction of factors rather than by any single variable. The regression analyses confirm that consumer need and advertisement attractiveness contribute meaningfully to consumer choice, although substantial portions of variance remain unexplained. Future studies may therefore examine additional variables such as advertisement credibility, personalization, platform trust, perceived usefulness, and social influence (Li et al., 2021</w:t>
      </w:r>
      <w:r w:rsidR="00B03E40" w:rsidRPr="00144916">
        <w:rPr>
          <w:rFonts w:ascii="Book Antiqua" w:eastAsia="Calibri" w:hAnsi="Book Antiqua"/>
          <w:kern w:val="0"/>
          <w:sz w:val="24"/>
          <w:lang w:eastAsia="en-US"/>
        </w:rPr>
        <w:t>; Lou &amp; Yuan, 2019</w:t>
      </w:r>
      <w:r w:rsidRPr="00144916">
        <w:rPr>
          <w:rFonts w:ascii="Book Antiqua" w:eastAsia="Calibri" w:hAnsi="Book Antiqua"/>
          <w:kern w:val="0"/>
          <w:sz w:val="24"/>
          <w:lang w:eastAsia="en-US"/>
        </w:rPr>
        <w:t xml:space="preserve">; </w:t>
      </w:r>
      <w:r w:rsidR="00B03E40" w:rsidRPr="00144916">
        <w:rPr>
          <w:rFonts w:ascii="Book Antiqua" w:eastAsia="Calibri" w:hAnsi="Book Antiqua"/>
          <w:kern w:val="0"/>
          <w:sz w:val="24"/>
          <w:lang w:eastAsia="en-US"/>
        </w:rPr>
        <w:t>Dehghani et al., 2016</w:t>
      </w:r>
      <w:r w:rsidRPr="00144916">
        <w:rPr>
          <w:rFonts w:ascii="Book Antiqua" w:eastAsia="Calibri" w:hAnsi="Book Antiqua"/>
          <w:kern w:val="0"/>
          <w:sz w:val="24"/>
          <w:lang w:eastAsia="en-US"/>
        </w:rPr>
        <w:t>). These findings underscore the importance of multifaceted advertising strategies and comprehensive behavioral models in understanding online consumer behavior.</w:t>
      </w:r>
    </w:p>
    <w:p w:rsidR="0060660D" w:rsidRPr="00144916" w:rsidRDefault="0060660D" w:rsidP="00DF4A0A">
      <w:pPr>
        <w:snapToGrid w:val="0"/>
        <w:ind w:left="720" w:firstLine="720"/>
        <w:rPr>
          <w:rFonts w:ascii="Book Antiqua" w:eastAsia="Calibri" w:hAnsi="Book Antiqua"/>
          <w:kern w:val="0"/>
          <w:sz w:val="24"/>
          <w:lang w:eastAsia="en-US"/>
        </w:rPr>
      </w:pPr>
    </w:p>
    <w:p w:rsidR="00B834C4" w:rsidRPr="00144916" w:rsidRDefault="00B834C4" w:rsidP="003D2C4F">
      <w:pPr>
        <w:pStyle w:val="ListParagraph"/>
        <w:numPr>
          <w:ilvl w:val="0"/>
          <w:numId w:val="18"/>
        </w:numPr>
        <w:jc w:val="left"/>
        <w:rPr>
          <w:rFonts w:ascii="Book Antiqua" w:hAnsi="Book Antiqua"/>
          <w:b/>
          <w:sz w:val="24"/>
        </w:rPr>
      </w:pPr>
      <w:r w:rsidRPr="00144916">
        <w:rPr>
          <w:rFonts w:ascii="Book Antiqua" w:hAnsi="Book Antiqua"/>
          <w:b/>
          <w:sz w:val="24"/>
        </w:rPr>
        <w:t>Conclusion</w:t>
      </w:r>
    </w:p>
    <w:p w:rsidR="007D0627" w:rsidRPr="00144916" w:rsidRDefault="007D0627" w:rsidP="007D0627">
      <w:pPr>
        <w:widowControl/>
        <w:spacing w:before="100" w:beforeAutospacing="1" w:after="100" w:afterAutospacing="1"/>
        <w:ind w:left="360" w:firstLine="360"/>
        <w:rPr>
          <w:rFonts w:ascii="Book Antiqua" w:eastAsia="Times New Roman" w:hAnsi="Book Antiqua"/>
          <w:kern w:val="0"/>
          <w:sz w:val="24"/>
          <w:lang w:eastAsia="en-US"/>
        </w:rPr>
      </w:pPr>
      <w:r w:rsidRPr="00144916">
        <w:rPr>
          <w:rFonts w:ascii="Book Antiqua" w:eastAsia="Times New Roman" w:hAnsi="Book Antiqua"/>
          <w:kern w:val="0"/>
          <w:sz w:val="24"/>
          <w:lang w:eastAsia="en-US"/>
        </w:rPr>
        <w:t>This study investigated the contributing factors affecting online advertisement-clicking behavior and their impact on consumer choice among respondents in Limketkai, Cagayan de Oro City, and students at the University of Science and Technology of Southern Philippines (USTP). Guided by theoretical perspectives on consumer behavior, advertisement attractiveness, and online engagement, the study explored the relationships among demographic characteristics, consumer needs, advertisement attractiveness, ad-clicking behavior, and consumer choice.</w:t>
      </w:r>
    </w:p>
    <w:p w:rsidR="007D0627" w:rsidRPr="00144916" w:rsidRDefault="007D0627" w:rsidP="007D0627">
      <w:pPr>
        <w:widowControl/>
        <w:spacing w:before="100" w:beforeAutospacing="1" w:after="100" w:afterAutospacing="1"/>
        <w:ind w:left="360" w:firstLine="360"/>
        <w:rPr>
          <w:rFonts w:ascii="Book Antiqua" w:eastAsia="Times New Roman" w:hAnsi="Book Antiqua"/>
          <w:kern w:val="0"/>
          <w:sz w:val="24"/>
          <w:lang w:eastAsia="en-US"/>
        </w:rPr>
      </w:pPr>
      <w:r w:rsidRPr="00144916">
        <w:rPr>
          <w:rFonts w:ascii="Book Antiqua" w:eastAsia="Times New Roman" w:hAnsi="Book Antiqua"/>
          <w:kern w:val="0"/>
          <w:sz w:val="24"/>
          <w:lang w:eastAsia="en-US"/>
        </w:rPr>
        <w:t>Findings revealed that the majority of respondents were young adults (16–20 years old, 42%) and predominantly female (55%). In terms of societal status, respondents were nearly evenly split between working (51%) and non-working (49%). Analyses of perception levels indicated that most respondents reported poor to fair perceptions of their consumer needs (58% poor), advertisement attractiveness (50% poor), ad-clicking behavior (69% poor), and consumer choice (54% poor). These results underscore a generally low level of engagement with online advertisements despite frequent internet exposure.</w:t>
      </w:r>
    </w:p>
    <w:p w:rsidR="007D0627" w:rsidRPr="00144916" w:rsidRDefault="007D0627" w:rsidP="007D0627">
      <w:pPr>
        <w:widowControl/>
        <w:spacing w:before="100" w:beforeAutospacing="1" w:after="100" w:afterAutospacing="1"/>
        <w:ind w:left="360" w:firstLine="360"/>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Statistical analyses demonstrated no significant differences in ad-clicking behavior when respondents were grouped according to consumer needs or advertisement attractiveness. However, regression analyses indicated that consumer needs and advertisement attractiveness had a positive and significant impact on consumer choice, with adjusted R² values of 0.43 and 0.24, respectively. This suggests that while demographic and perceptual factors alone may not explain variance in ad-clicking </w:t>
      </w:r>
      <w:r w:rsidRPr="00144916">
        <w:rPr>
          <w:rFonts w:ascii="Book Antiqua" w:eastAsia="Times New Roman" w:hAnsi="Book Antiqua"/>
          <w:kern w:val="0"/>
          <w:sz w:val="24"/>
          <w:lang w:eastAsia="en-US"/>
        </w:rPr>
        <w:lastRenderedPageBreak/>
        <w:t>behavior, the intrinsic qualities of consumer needs and advertisement appeal meaningfully influence product selection.</w:t>
      </w:r>
    </w:p>
    <w:p w:rsidR="007D0627" w:rsidRPr="00144916" w:rsidRDefault="007D0627" w:rsidP="007D0627">
      <w:pPr>
        <w:widowControl/>
        <w:spacing w:before="100" w:beforeAutospacing="1" w:after="100" w:afterAutospacing="1"/>
        <w:ind w:left="360" w:firstLine="360"/>
        <w:rPr>
          <w:rFonts w:ascii="Book Antiqua" w:eastAsia="Times New Roman" w:hAnsi="Book Antiqua"/>
          <w:kern w:val="0"/>
          <w:sz w:val="24"/>
          <w:lang w:eastAsia="en-US"/>
        </w:rPr>
      </w:pPr>
      <w:r w:rsidRPr="00144916">
        <w:rPr>
          <w:rFonts w:ascii="Book Antiqua" w:eastAsia="Times New Roman" w:hAnsi="Book Antiqua"/>
          <w:kern w:val="0"/>
          <w:sz w:val="24"/>
          <w:lang w:eastAsia="en-US"/>
        </w:rPr>
        <w:t>The discussions contextualized these findings within the literature, highlighting that younger consumers are generally more responsive to digital content, online marketing activities, and brand-related communications because of their greater familiarity with digital technologies and online environments (Pr</w:t>
      </w:r>
      <w:r w:rsidR="00B03E40" w:rsidRPr="00144916">
        <w:rPr>
          <w:rFonts w:ascii="Book Antiqua" w:eastAsia="Times New Roman" w:hAnsi="Book Antiqua"/>
          <w:kern w:val="0"/>
          <w:sz w:val="24"/>
          <w:lang w:eastAsia="en-US"/>
        </w:rPr>
        <w:t>iporas, Stylos, &amp; Fotiadis, 2017; Martins et al., 2019</w:t>
      </w:r>
      <w:r w:rsidRPr="00144916">
        <w:rPr>
          <w:rFonts w:ascii="Book Antiqua" w:eastAsia="Times New Roman" w:hAnsi="Book Antiqua"/>
          <w:kern w:val="0"/>
          <w:sz w:val="24"/>
          <w:lang w:eastAsia="en-US"/>
        </w:rPr>
        <w:t>). Moreover, consumer needs and motivations have been shown to play a significant role in shaping purchase intentions and online buying decisions (Akram et al., 2021; Tran &amp; Strutton, 2020). The findings further support the view that advertisement attractiveness, relevance, and engagement-enhancing features contribute positively to consumer purchase intentions and choice behaviors (</w:t>
      </w:r>
      <w:r w:rsidR="00B03E40" w:rsidRPr="00144916">
        <w:rPr>
          <w:rFonts w:ascii="Book Antiqua" w:eastAsia="Times New Roman" w:hAnsi="Book Antiqua"/>
          <w:kern w:val="0"/>
          <w:sz w:val="24"/>
          <w:lang w:eastAsia="en-US"/>
        </w:rPr>
        <w:t>Boateng &amp; Okoe, 2015</w:t>
      </w:r>
      <w:r w:rsidRPr="00144916">
        <w:rPr>
          <w:rFonts w:ascii="Book Antiqua" w:eastAsia="Times New Roman" w:hAnsi="Book Antiqua"/>
          <w:kern w:val="0"/>
          <w:sz w:val="24"/>
          <w:lang w:eastAsia="en-US"/>
        </w:rPr>
        <w:t>). Likewise, recent studies emphasize that effective digital advertising strategies incorporating consumer engagement, personalization, and interactive content can significantly influence consumer decision-making and behavioral outcomes (Li, Larimo, &amp; Leonidou, 2021</w:t>
      </w:r>
      <w:r w:rsidR="00B03E40" w:rsidRPr="00144916">
        <w:rPr>
          <w:rFonts w:ascii="Book Antiqua" w:eastAsia="Times New Roman" w:hAnsi="Book Antiqua"/>
          <w:kern w:val="0"/>
          <w:sz w:val="24"/>
          <w:lang w:eastAsia="en-US"/>
        </w:rPr>
        <w:t>; Lou &amp; Yuan, 2019</w:t>
      </w:r>
      <w:r w:rsidRPr="00144916">
        <w:rPr>
          <w:rFonts w:ascii="Book Antiqua" w:eastAsia="Times New Roman" w:hAnsi="Book Antiqua"/>
          <w:kern w:val="0"/>
          <w:sz w:val="24"/>
          <w:lang w:eastAsia="en-US"/>
        </w:rPr>
        <w:t>).</w:t>
      </w:r>
    </w:p>
    <w:p w:rsidR="00B834C4" w:rsidRPr="00144916" w:rsidRDefault="00B834C4" w:rsidP="00B44812">
      <w:pPr>
        <w:jc w:val="center"/>
        <w:rPr>
          <w:rFonts w:ascii="Book Antiqua" w:hAnsi="Book Antiqua"/>
          <w:b/>
          <w:sz w:val="24"/>
        </w:rPr>
      </w:pPr>
    </w:p>
    <w:p w:rsidR="002E5EBA" w:rsidRPr="00144916" w:rsidRDefault="00B71035" w:rsidP="00B44812">
      <w:pPr>
        <w:jc w:val="center"/>
        <w:rPr>
          <w:rFonts w:ascii="Book Antiqua" w:hAnsi="Book Antiqua"/>
          <w:b/>
          <w:sz w:val="24"/>
        </w:rPr>
      </w:pPr>
      <w:r w:rsidRPr="00144916">
        <w:rPr>
          <w:rFonts w:ascii="Book Antiqua" w:hAnsi="Book Antiqua"/>
          <w:b/>
          <w:sz w:val="24"/>
        </w:rPr>
        <w:t>RECOMMENDATION</w:t>
      </w:r>
    </w:p>
    <w:p w:rsidR="00B834C4" w:rsidRPr="00144916" w:rsidRDefault="00B834C4" w:rsidP="00B834C4">
      <w:pPr>
        <w:widowControl/>
        <w:spacing w:before="100" w:beforeAutospacing="1" w:after="100" w:afterAutospacing="1"/>
        <w:jc w:val="left"/>
        <w:rPr>
          <w:rFonts w:ascii="Book Antiqua" w:eastAsia="Times New Roman" w:hAnsi="Book Antiqua"/>
          <w:kern w:val="0"/>
          <w:sz w:val="24"/>
          <w:lang w:eastAsia="en-US"/>
        </w:rPr>
      </w:pPr>
      <w:r w:rsidRPr="00144916">
        <w:rPr>
          <w:rFonts w:ascii="Book Antiqua" w:eastAsia="Times New Roman" w:hAnsi="Book Antiqua"/>
          <w:kern w:val="0"/>
          <w:sz w:val="24"/>
          <w:lang w:eastAsia="en-US"/>
        </w:rPr>
        <w:t>Based on the findings and conclusions of this study, the following recommendations are proposed:</w:t>
      </w:r>
    </w:p>
    <w:p w:rsidR="00B834C4" w:rsidRPr="00144916" w:rsidRDefault="00B834C4" w:rsidP="00B834C4">
      <w:pPr>
        <w:widowControl/>
        <w:numPr>
          <w:ilvl w:val="0"/>
          <w:numId w:val="16"/>
        </w:numPr>
        <w:spacing w:before="100" w:beforeAutospacing="1" w:after="100" w:afterAutospacing="1"/>
        <w:jc w:val="left"/>
        <w:rPr>
          <w:rFonts w:ascii="Book Antiqua" w:eastAsia="Times New Roman" w:hAnsi="Book Antiqua"/>
          <w:kern w:val="0"/>
          <w:sz w:val="24"/>
          <w:lang w:eastAsia="en-US"/>
        </w:rPr>
      </w:pPr>
      <w:r w:rsidRPr="00144916">
        <w:rPr>
          <w:rFonts w:ascii="Book Antiqua" w:eastAsia="Times New Roman" w:hAnsi="Book Antiqua"/>
          <w:b/>
          <w:bCs/>
          <w:kern w:val="0"/>
          <w:sz w:val="24"/>
          <w:lang w:eastAsia="en-US"/>
        </w:rPr>
        <w:t>For Marketers and Advertisers:</w:t>
      </w:r>
    </w:p>
    <w:p w:rsidR="00B834C4" w:rsidRPr="00144916" w:rsidRDefault="00B834C4" w:rsidP="00B834C4">
      <w:pPr>
        <w:widowControl/>
        <w:numPr>
          <w:ilvl w:val="1"/>
          <w:numId w:val="16"/>
        </w:numPr>
        <w:spacing w:before="100" w:beforeAutospacing="1" w:after="100" w:afterAutospacing="1"/>
        <w:jc w:val="left"/>
        <w:rPr>
          <w:rFonts w:ascii="Book Antiqua" w:eastAsia="Times New Roman" w:hAnsi="Book Antiqua"/>
          <w:kern w:val="0"/>
          <w:sz w:val="24"/>
          <w:lang w:eastAsia="en-US"/>
        </w:rPr>
      </w:pPr>
      <w:r w:rsidRPr="00144916">
        <w:rPr>
          <w:rFonts w:ascii="Book Antiqua" w:eastAsia="Times New Roman" w:hAnsi="Book Antiqua"/>
          <w:kern w:val="0"/>
          <w:sz w:val="24"/>
          <w:lang w:eastAsia="en-US"/>
        </w:rPr>
        <w:t>Develop visually appealing and contextually relevant online advertisements tailored to specific consumer profiles, including age, gender, and societal status, to enhance engagement and purchase intention.</w:t>
      </w:r>
    </w:p>
    <w:p w:rsidR="00B834C4" w:rsidRPr="00144916" w:rsidRDefault="00B834C4" w:rsidP="00B834C4">
      <w:pPr>
        <w:widowControl/>
        <w:numPr>
          <w:ilvl w:val="1"/>
          <w:numId w:val="16"/>
        </w:numPr>
        <w:spacing w:before="100" w:beforeAutospacing="1" w:after="100" w:afterAutospacing="1"/>
        <w:jc w:val="left"/>
        <w:rPr>
          <w:rFonts w:ascii="Book Antiqua" w:eastAsia="Times New Roman" w:hAnsi="Book Antiqua"/>
          <w:kern w:val="0"/>
          <w:sz w:val="24"/>
          <w:lang w:eastAsia="en-US"/>
        </w:rPr>
      </w:pPr>
      <w:r w:rsidRPr="00144916">
        <w:rPr>
          <w:rFonts w:ascii="Book Antiqua" w:eastAsia="Times New Roman" w:hAnsi="Book Antiqua"/>
          <w:kern w:val="0"/>
          <w:sz w:val="24"/>
          <w:lang w:eastAsia="en-US"/>
        </w:rPr>
        <w:t>Leverage consumer data analytics to align ad content with consumer needs and preferences, thereby increasing the effectiveness of marketing campaigns.</w:t>
      </w:r>
    </w:p>
    <w:p w:rsidR="00B834C4" w:rsidRPr="00144916" w:rsidRDefault="00B834C4" w:rsidP="00B834C4">
      <w:pPr>
        <w:widowControl/>
        <w:numPr>
          <w:ilvl w:val="0"/>
          <w:numId w:val="16"/>
        </w:numPr>
        <w:spacing w:before="100" w:beforeAutospacing="1" w:after="100" w:afterAutospacing="1"/>
        <w:jc w:val="left"/>
        <w:rPr>
          <w:rFonts w:ascii="Book Antiqua" w:eastAsia="Times New Roman" w:hAnsi="Book Antiqua"/>
          <w:kern w:val="0"/>
          <w:sz w:val="24"/>
          <w:lang w:eastAsia="en-US"/>
        </w:rPr>
      </w:pPr>
      <w:r w:rsidRPr="00144916">
        <w:rPr>
          <w:rFonts w:ascii="Book Antiqua" w:eastAsia="Times New Roman" w:hAnsi="Book Antiqua"/>
          <w:b/>
          <w:bCs/>
          <w:kern w:val="0"/>
          <w:sz w:val="24"/>
          <w:lang w:eastAsia="en-US"/>
        </w:rPr>
        <w:t>For Digital Platforms and Social Media Channels:</w:t>
      </w:r>
    </w:p>
    <w:p w:rsidR="00B834C4" w:rsidRPr="00144916" w:rsidRDefault="00B834C4" w:rsidP="00B834C4">
      <w:pPr>
        <w:widowControl/>
        <w:numPr>
          <w:ilvl w:val="1"/>
          <w:numId w:val="16"/>
        </w:numPr>
        <w:spacing w:before="100" w:beforeAutospacing="1" w:after="100" w:afterAutospacing="1"/>
        <w:jc w:val="left"/>
        <w:rPr>
          <w:rFonts w:ascii="Book Antiqua" w:eastAsia="Times New Roman" w:hAnsi="Book Antiqua"/>
          <w:kern w:val="0"/>
          <w:sz w:val="24"/>
          <w:lang w:eastAsia="en-US"/>
        </w:rPr>
      </w:pPr>
      <w:r w:rsidRPr="00144916">
        <w:rPr>
          <w:rFonts w:ascii="Book Antiqua" w:eastAsia="Times New Roman" w:hAnsi="Book Antiqua"/>
          <w:kern w:val="0"/>
          <w:sz w:val="24"/>
          <w:lang w:eastAsia="en-US"/>
        </w:rPr>
        <w:t>Incorporate interactive and engaging features such as multimedia, polls, and gamified content to improve ad perception and user interaction.</w:t>
      </w:r>
    </w:p>
    <w:p w:rsidR="00B834C4" w:rsidRPr="00144916" w:rsidRDefault="00B834C4" w:rsidP="00B834C4">
      <w:pPr>
        <w:widowControl/>
        <w:numPr>
          <w:ilvl w:val="1"/>
          <w:numId w:val="16"/>
        </w:numPr>
        <w:spacing w:before="100" w:beforeAutospacing="1" w:after="100" w:afterAutospacing="1"/>
        <w:jc w:val="left"/>
        <w:rPr>
          <w:rFonts w:ascii="Book Antiqua" w:eastAsia="Times New Roman" w:hAnsi="Book Antiqua"/>
          <w:kern w:val="0"/>
          <w:sz w:val="24"/>
          <w:lang w:eastAsia="en-US"/>
        </w:rPr>
      </w:pPr>
      <w:r w:rsidRPr="00144916">
        <w:rPr>
          <w:rFonts w:ascii="Book Antiqua" w:eastAsia="Times New Roman" w:hAnsi="Book Antiqua"/>
          <w:kern w:val="0"/>
          <w:sz w:val="24"/>
          <w:lang w:eastAsia="en-US"/>
        </w:rPr>
        <w:t>Continuously monitor and optimize campaigns using real-time engagement metrics to enhance ad performance.</w:t>
      </w:r>
    </w:p>
    <w:p w:rsidR="00B834C4" w:rsidRPr="00144916" w:rsidRDefault="00B834C4" w:rsidP="00B834C4">
      <w:pPr>
        <w:widowControl/>
        <w:numPr>
          <w:ilvl w:val="0"/>
          <w:numId w:val="16"/>
        </w:numPr>
        <w:spacing w:before="100" w:beforeAutospacing="1" w:after="100" w:afterAutospacing="1"/>
        <w:jc w:val="left"/>
        <w:rPr>
          <w:rFonts w:ascii="Book Antiqua" w:eastAsia="Times New Roman" w:hAnsi="Book Antiqua"/>
          <w:kern w:val="0"/>
          <w:sz w:val="24"/>
          <w:lang w:eastAsia="en-US"/>
        </w:rPr>
      </w:pPr>
      <w:r w:rsidRPr="00144916">
        <w:rPr>
          <w:rFonts w:ascii="Book Antiqua" w:eastAsia="Times New Roman" w:hAnsi="Book Antiqua"/>
          <w:b/>
          <w:bCs/>
          <w:kern w:val="0"/>
          <w:sz w:val="24"/>
          <w:lang w:eastAsia="en-US"/>
        </w:rPr>
        <w:t>For Academic and Research Institutions:</w:t>
      </w:r>
    </w:p>
    <w:p w:rsidR="00B834C4" w:rsidRPr="00144916" w:rsidRDefault="00B834C4" w:rsidP="00B834C4">
      <w:pPr>
        <w:widowControl/>
        <w:numPr>
          <w:ilvl w:val="1"/>
          <w:numId w:val="16"/>
        </w:numPr>
        <w:spacing w:before="100" w:beforeAutospacing="1" w:after="100" w:afterAutospacing="1"/>
        <w:jc w:val="left"/>
        <w:rPr>
          <w:rFonts w:ascii="Book Antiqua" w:eastAsia="Times New Roman" w:hAnsi="Book Antiqua"/>
          <w:kern w:val="0"/>
          <w:sz w:val="24"/>
          <w:lang w:eastAsia="en-US"/>
        </w:rPr>
      </w:pPr>
      <w:r w:rsidRPr="00144916">
        <w:rPr>
          <w:rFonts w:ascii="Book Antiqua" w:eastAsia="Times New Roman" w:hAnsi="Book Antiqua"/>
          <w:kern w:val="0"/>
          <w:sz w:val="24"/>
          <w:lang w:eastAsia="en-US"/>
        </w:rPr>
        <w:t>Conduct further studies to examine additional determinants of online ad-clicking behavior, including cultural, psychological, and technological factors.</w:t>
      </w:r>
    </w:p>
    <w:p w:rsidR="00B834C4" w:rsidRPr="00144916" w:rsidRDefault="00B834C4" w:rsidP="00B834C4">
      <w:pPr>
        <w:widowControl/>
        <w:numPr>
          <w:ilvl w:val="1"/>
          <w:numId w:val="16"/>
        </w:numPr>
        <w:spacing w:before="100" w:beforeAutospacing="1" w:after="100" w:afterAutospacing="1"/>
        <w:jc w:val="left"/>
        <w:rPr>
          <w:rFonts w:ascii="Book Antiqua" w:eastAsia="Times New Roman" w:hAnsi="Book Antiqua"/>
          <w:kern w:val="0"/>
          <w:sz w:val="24"/>
          <w:lang w:eastAsia="en-US"/>
        </w:rPr>
      </w:pPr>
      <w:r w:rsidRPr="00144916">
        <w:rPr>
          <w:rFonts w:ascii="Book Antiqua" w:eastAsia="Times New Roman" w:hAnsi="Book Antiqua"/>
          <w:kern w:val="0"/>
          <w:sz w:val="24"/>
          <w:lang w:eastAsia="en-US"/>
        </w:rPr>
        <w:t>Integrate evidence-based consumer behavior insights into marketing and digital communication curricula to better equip future professionals.</w:t>
      </w:r>
    </w:p>
    <w:p w:rsidR="00B834C4" w:rsidRPr="00144916" w:rsidRDefault="00B834C4" w:rsidP="00B834C4">
      <w:pPr>
        <w:widowControl/>
        <w:numPr>
          <w:ilvl w:val="0"/>
          <w:numId w:val="16"/>
        </w:numPr>
        <w:spacing w:before="100" w:beforeAutospacing="1" w:after="100" w:afterAutospacing="1"/>
        <w:jc w:val="left"/>
        <w:rPr>
          <w:rFonts w:ascii="Book Antiqua" w:eastAsia="Times New Roman" w:hAnsi="Book Antiqua"/>
          <w:kern w:val="0"/>
          <w:sz w:val="24"/>
          <w:lang w:eastAsia="en-US"/>
        </w:rPr>
      </w:pPr>
      <w:r w:rsidRPr="00144916">
        <w:rPr>
          <w:rFonts w:ascii="Book Antiqua" w:eastAsia="Times New Roman" w:hAnsi="Book Antiqua"/>
          <w:b/>
          <w:bCs/>
          <w:kern w:val="0"/>
          <w:sz w:val="24"/>
          <w:lang w:eastAsia="en-US"/>
        </w:rPr>
        <w:t>For Policy Makers and Consumer Protection Agencies:</w:t>
      </w:r>
    </w:p>
    <w:p w:rsidR="00B834C4" w:rsidRPr="00144916" w:rsidRDefault="00B834C4" w:rsidP="00B834C4">
      <w:pPr>
        <w:widowControl/>
        <w:numPr>
          <w:ilvl w:val="1"/>
          <w:numId w:val="16"/>
        </w:numPr>
        <w:spacing w:before="100" w:beforeAutospacing="1" w:after="100" w:afterAutospacing="1"/>
        <w:jc w:val="left"/>
        <w:rPr>
          <w:rFonts w:ascii="Book Antiqua" w:eastAsia="Times New Roman" w:hAnsi="Book Antiqua"/>
          <w:kern w:val="0"/>
          <w:sz w:val="24"/>
          <w:lang w:eastAsia="en-US"/>
        </w:rPr>
      </w:pPr>
      <w:r w:rsidRPr="00144916">
        <w:rPr>
          <w:rFonts w:ascii="Book Antiqua" w:eastAsia="Times New Roman" w:hAnsi="Book Antiqua"/>
          <w:kern w:val="0"/>
          <w:sz w:val="24"/>
          <w:lang w:eastAsia="en-US"/>
        </w:rPr>
        <w:lastRenderedPageBreak/>
        <w:t>Implement guidelines ensuring transparency and ethical practices in online advertising, particularly for vulnerable consumer groups.</w:t>
      </w:r>
    </w:p>
    <w:p w:rsidR="00B834C4" w:rsidRPr="00144916" w:rsidRDefault="00B834C4" w:rsidP="00B834C4">
      <w:pPr>
        <w:widowControl/>
        <w:numPr>
          <w:ilvl w:val="1"/>
          <w:numId w:val="16"/>
        </w:numPr>
        <w:spacing w:before="100" w:beforeAutospacing="1" w:after="100" w:afterAutospacing="1"/>
        <w:jc w:val="left"/>
        <w:rPr>
          <w:rFonts w:ascii="Book Antiqua" w:eastAsia="Times New Roman" w:hAnsi="Book Antiqua"/>
          <w:kern w:val="0"/>
          <w:sz w:val="24"/>
          <w:lang w:eastAsia="en-US"/>
        </w:rPr>
      </w:pPr>
      <w:r w:rsidRPr="00144916">
        <w:rPr>
          <w:rFonts w:ascii="Book Antiqua" w:eastAsia="Times New Roman" w:hAnsi="Book Antiqua"/>
          <w:kern w:val="0"/>
          <w:sz w:val="24"/>
          <w:lang w:eastAsia="en-US"/>
        </w:rPr>
        <w:t>Promote consumer education initiatives to raise awareness of online ad content, privacy issues, and responsible digital consumption.</w:t>
      </w:r>
    </w:p>
    <w:p w:rsidR="00A81190" w:rsidRPr="00144916" w:rsidRDefault="00A81190" w:rsidP="00B44812">
      <w:pPr>
        <w:rPr>
          <w:rFonts w:ascii="Book Antiqua" w:hAnsi="Book Antiqua"/>
          <w:sz w:val="24"/>
        </w:rPr>
      </w:pPr>
    </w:p>
    <w:p w:rsidR="00C777CD" w:rsidRPr="00144916" w:rsidRDefault="00C777CD" w:rsidP="00B44812">
      <w:pPr>
        <w:jc w:val="center"/>
        <w:rPr>
          <w:rFonts w:ascii="Book Antiqua" w:hAnsi="Book Antiqua"/>
          <w:b/>
          <w:sz w:val="24"/>
        </w:rPr>
      </w:pPr>
      <w:r w:rsidRPr="00144916">
        <w:rPr>
          <w:rFonts w:ascii="Book Antiqua" w:hAnsi="Book Antiqua"/>
          <w:b/>
          <w:sz w:val="24"/>
        </w:rPr>
        <w:t>REFERENCES</w:t>
      </w:r>
    </w:p>
    <w:p w:rsidR="0033393C" w:rsidRPr="00144916" w:rsidRDefault="0033393C" w:rsidP="00B44812">
      <w:pPr>
        <w:jc w:val="center"/>
        <w:rPr>
          <w:rFonts w:ascii="Book Antiqua" w:hAnsi="Book Antiqua"/>
          <w:b/>
          <w:sz w:val="24"/>
        </w:rPr>
      </w:pPr>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Alalwan, A. A., Rana, N. P., Dwivedi, Y. K., &amp; Algharabat, R. (2017). Social media in marketing: A review and analysis of the existing literature. Telematics and Informatics, 34(7), 1177–1190. </w:t>
      </w:r>
      <w:hyperlink r:id="rId9" w:history="1">
        <w:r w:rsidRPr="00144916">
          <w:rPr>
            <w:rStyle w:val="Hyperlink"/>
            <w:rFonts w:ascii="Book Antiqua" w:eastAsia="Times New Roman" w:hAnsi="Book Antiqua"/>
            <w:kern w:val="0"/>
            <w:sz w:val="24"/>
            <w:lang w:eastAsia="en-US"/>
          </w:rPr>
          <w:t>https://doi.org/10.1016/j.tele.2017.05.008</w:t>
        </w:r>
      </w:hyperlink>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Aljukhadar, M., &amp; Senecal, S. (2021). The Effect of Consumer-Activated Mind-Set and Product Involvement on the Compliance With Recommender System Advice. SAGE Open, 11(3). https://doi.org/10.1177/21582440211031550</w:t>
      </w:r>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Akram, U., Junaid, M., Zafar, A. U., Li, Z., &amp; Fan, M. (2021). Online purchase intention in Chinese social commerce platforms: Being emotional or rational? Journal of Retailing and Consumer Services, 63, 102669. </w:t>
      </w:r>
      <w:hyperlink r:id="rId10" w:history="1">
        <w:r w:rsidRPr="00144916">
          <w:rPr>
            <w:rStyle w:val="Hyperlink"/>
            <w:rFonts w:ascii="Book Antiqua" w:eastAsia="Times New Roman" w:hAnsi="Book Antiqua"/>
            <w:kern w:val="0"/>
            <w:sz w:val="24"/>
            <w:lang w:eastAsia="en-US"/>
          </w:rPr>
          <w:t>https://doi.org/10.1016/j.jretconser.2021.102669</w:t>
        </w:r>
      </w:hyperlink>
    </w:p>
    <w:p w:rsidR="00144916" w:rsidRPr="00144916" w:rsidRDefault="00144916" w:rsidP="00144916">
      <w:pPr>
        <w:spacing w:before="100" w:beforeAutospacing="1" w:after="100" w:afterAutospacing="1"/>
        <w:rPr>
          <w:rFonts w:ascii="Book Antiqua" w:eastAsia="Times New Roman" w:hAnsi="Book Antiqua"/>
          <w:sz w:val="24"/>
        </w:rPr>
      </w:pPr>
      <w:r w:rsidRPr="00144916">
        <w:rPr>
          <w:rFonts w:ascii="Book Antiqua" w:eastAsia="Times New Roman" w:hAnsi="Book Antiqua"/>
          <w:kern w:val="0"/>
          <w:sz w:val="24"/>
          <w:lang w:eastAsia="en-US"/>
        </w:rPr>
        <w:t xml:space="preserve">Barry, T. E. (1987). The development of the hierarchy of effects: An historical perspective. </w:t>
      </w:r>
      <w:r w:rsidRPr="00144916">
        <w:rPr>
          <w:rFonts w:ascii="Book Antiqua" w:eastAsia="Times New Roman" w:hAnsi="Book Antiqua"/>
          <w:i/>
          <w:iCs/>
          <w:kern w:val="0"/>
          <w:sz w:val="24"/>
          <w:lang w:eastAsia="en-US"/>
        </w:rPr>
        <w:t>Current Issues and Research in Advertising, 10</w:t>
      </w:r>
      <w:r w:rsidRPr="00144916">
        <w:rPr>
          <w:rFonts w:ascii="Book Antiqua" w:eastAsia="Times New Roman" w:hAnsi="Book Antiqua"/>
          <w:kern w:val="0"/>
          <w:sz w:val="24"/>
          <w:lang w:eastAsia="en-US"/>
        </w:rPr>
        <w:t>(1–2), 251–295.</w:t>
      </w:r>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Biswas, D., Abell, A., &amp; Chacko, R. (2024). Curvy Digital Marketing Designs: Virtual Elements with Rounded Shapes Enhance Online Click-Through Rates. Journal of Consumer Research, 51(3), 552–570. </w:t>
      </w:r>
      <w:hyperlink r:id="rId11" w:history="1">
        <w:r w:rsidRPr="00144916">
          <w:rPr>
            <w:rStyle w:val="Hyperlink"/>
            <w:rFonts w:ascii="Book Antiqua" w:eastAsia="Times New Roman" w:hAnsi="Book Antiqua"/>
            <w:kern w:val="0"/>
            <w:sz w:val="24"/>
            <w:lang w:eastAsia="en-US"/>
          </w:rPr>
          <w:t>https://doi.org/10.1093/jcr/ucad078</w:t>
        </w:r>
      </w:hyperlink>
    </w:p>
    <w:p w:rsidR="00144916" w:rsidRPr="00144916" w:rsidRDefault="00144916" w:rsidP="00144916">
      <w:pPr>
        <w:spacing w:before="100" w:beforeAutospacing="1" w:after="100" w:afterAutospacing="1"/>
        <w:rPr>
          <w:rFonts w:ascii="Book Antiqua" w:eastAsia="Times New Roman" w:hAnsi="Book Antiqua"/>
          <w:sz w:val="24"/>
        </w:rPr>
      </w:pPr>
      <w:r w:rsidRPr="00144916">
        <w:rPr>
          <w:rFonts w:ascii="Book Antiqua" w:eastAsia="Times New Roman" w:hAnsi="Book Antiqua"/>
          <w:kern w:val="0"/>
          <w:sz w:val="24"/>
          <w:lang w:eastAsia="en-US"/>
        </w:rPr>
        <w:t xml:space="preserve">Boateng, H., &amp; Okoe, A. F. (2015). Consumers’ attitude towards social media advertising and their behavioural response: The moderating role of corporate reputation. Journal of Research in Interactive Marketing, 9(4), 299–312. </w:t>
      </w:r>
      <w:hyperlink r:id="rId12" w:history="1">
        <w:r w:rsidRPr="00144916">
          <w:rPr>
            <w:rStyle w:val="Hyperlink"/>
            <w:rFonts w:ascii="Book Antiqua" w:eastAsia="Times New Roman" w:hAnsi="Book Antiqua"/>
            <w:sz w:val="24"/>
          </w:rPr>
          <w:t>https://doi.org/10.1108/JRIM-01-2015-0012</w:t>
        </w:r>
      </w:hyperlink>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Brackett, L. K., &amp; Carr, B. N. (2001). Cyberspace advertising vs. other media: Consumer vs. mature student attitudes. Journal of Advertising Research, 41(5), 23–32. https://doi.org/10.2501/JAR-41-5-23-32</w:t>
      </w:r>
    </w:p>
    <w:p w:rsidR="00144916" w:rsidRPr="00144916" w:rsidRDefault="00144916" w:rsidP="00144916">
      <w:pPr>
        <w:spacing w:before="100" w:beforeAutospacing="1" w:after="100" w:afterAutospacing="1"/>
        <w:rPr>
          <w:rFonts w:ascii="Book Antiqua" w:eastAsia="Times New Roman" w:hAnsi="Book Antiqua"/>
          <w:sz w:val="24"/>
        </w:rPr>
      </w:pPr>
      <w:r w:rsidRPr="00144916">
        <w:rPr>
          <w:rFonts w:ascii="Book Antiqua" w:eastAsia="Times New Roman" w:hAnsi="Book Antiqua"/>
          <w:kern w:val="0"/>
          <w:sz w:val="24"/>
          <w:lang w:eastAsia="en-US"/>
        </w:rPr>
        <w:t xml:space="preserve">Busen, S. M. S., Mustaffa, C. S., &amp; Mohamad, B. (2016). Impacts of online banner advertisement on consumers’ purchase intention: A theoretical framework. </w:t>
      </w:r>
      <w:r w:rsidRPr="00144916">
        <w:rPr>
          <w:rFonts w:ascii="Book Antiqua" w:eastAsia="Times New Roman" w:hAnsi="Book Antiqua"/>
          <w:i/>
          <w:iCs/>
          <w:kern w:val="0"/>
          <w:sz w:val="24"/>
          <w:lang w:eastAsia="en-US"/>
        </w:rPr>
        <w:t>Asia Pacific Journal of Education, Arts and Sciences, 3</w:t>
      </w:r>
      <w:r w:rsidRPr="00144916">
        <w:rPr>
          <w:rFonts w:ascii="Book Antiqua" w:eastAsia="Times New Roman" w:hAnsi="Book Antiqua"/>
          <w:kern w:val="0"/>
          <w:sz w:val="24"/>
          <w:lang w:eastAsia="en-US"/>
        </w:rPr>
        <w:t>(1), 75–82.</w:t>
      </w:r>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Chandra, S., Verma, S., Lim, W. M., Kumar, S., &amp; Donthu, N. (2022). Personalization in personalized marketing: Trends and ways forward. Psychology &amp; Marketing, 39(8), 1529–1562. https://doi.org/10.1002/mar.21670</w:t>
      </w:r>
    </w:p>
    <w:p w:rsidR="00144916" w:rsidRPr="00144916" w:rsidRDefault="00144916" w:rsidP="00144916">
      <w:pPr>
        <w:spacing w:before="100" w:beforeAutospacing="1" w:after="100" w:afterAutospacing="1"/>
        <w:rPr>
          <w:rFonts w:ascii="Book Antiqua" w:eastAsia="Times New Roman" w:hAnsi="Book Antiqua"/>
          <w:color w:val="0000FF"/>
          <w:sz w:val="24"/>
          <w:u w:val="single"/>
        </w:rPr>
      </w:pPr>
      <w:r w:rsidRPr="00144916">
        <w:rPr>
          <w:rFonts w:ascii="Book Antiqua" w:eastAsia="Times New Roman" w:hAnsi="Book Antiqua"/>
          <w:kern w:val="0"/>
          <w:sz w:val="24"/>
          <w:lang w:eastAsia="en-US"/>
        </w:rPr>
        <w:lastRenderedPageBreak/>
        <w:t xml:space="preserve">Dehghani, M., Niaki, M. K., Ramezani, I., &amp; Sali, R. (2016). Evaluating the influence of YouTube advertising for attraction of young customers. </w:t>
      </w:r>
      <w:r w:rsidRPr="00144916">
        <w:rPr>
          <w:rFonts w:ascii="Book Antiqua" w:eastAsia="Times New Roman" w:hAnsi="Book Antiqua"/>
          <w:i/>
          <w:iCs/>
          <w:kern w:val="0"/>
          <w:sz w:val="24"/>
          <w:lang w:eastAsia="en-US"/>
        </w:rPr>
        <w:t>Computers in Human Behavior, 59</w:t>
      </w:r>
      <w:r w:rsidRPr="00144916">
        <w:rPr>
          <w:rFonts w:ascii="Book Antiqua" w:eastAsia="Times New Roman" w:hAnsi="Book Antiqua"/>
          <w:kern w:val="0"/>
          <w:sz w:val="24"/>
          <w:lang w:eastAsia="en-US"/>
        </w:rPr>
        <w:t xml:space="preserve">, 165–172. </w:t>
      </w:r>
      <w:hyperlink r:id="rId13" w:history="1">
        <w:r w:rsidRPr="00144916">
          <w:rPr>
            <w:rFonts w:ascii="Book Antiqua" w:eastAsia="Times New Roman" w:hAnsi="Book Antiqua"/>
            <w:color w:val="0000FF"/>
            <w:kern w:val="0"/>
            <w:sz w:val="24"/>
            <w:u w:val="single"/>
            <w:lang w:eastAsia="en-US"/>
          </w:rPr>
          <w:t>https://doi.org/10.1016/j.chb.2016.01.037</w:t>
        </w:r>
      </w:hyperlink>
    </w:p>
    <w:p w:rsidR="00144916" w:rsidRPr="00144916" w:rsidRDefault="00144916" w:rsidP="00144916">
      <w:pPr>
        <w:spacing w:before="100" w:beforeAutospacing="1" w:after="100" w:afterAutospacing="1"/>
        <w:rPr>
          <w:rFonts w:ascii="Book Antiqua" w:eastAsia="Times New Roman" w:hAnsi="Book Antiqua"/>
          <w:sz w:val="24"/>
        </w:rPr>
      </w:pPr>
      <w:r w:rsidRPr="00144916">
        <w:rPr>
          <w:rFonts w:ascii="Book Antiqua" w:eastAsia="Times New Roman" w:hAnsi="Book Antiqua"/>
          <w:sz w:val="24"/>
        </w:rPr>
        <w:t>Creswell, J. W., &amp; Creswell, J. D. (2018). Research design: Qualitative, quantitative, and mixed methods approaches (5th ed.). SAGE Publications.</w:t>
      </w:r>
    </w:p>
    <w:p w:rsidR="00144916" w:rsidRPr="00144916" w:rsidRDefault="00144916" w:rsidP="00144916">
      <w:pPr>
        <w:spacing w:before="100" w:beforeAutospacing="1" w:after="100" w:afterAutospacing="1"/>
        <w:rPr>
          <w:rFonts w:ascii="Book Antiqua" w:eastAsia="Times New Roman" w:hAnsi="Book Antiqua"/>
          <w:color w:val="0000FF"/>
          <w:sz w:val="24"/>
          <w:u w:val="single"/>
        </w:rPr>
      </w:pPr>
      <w:r w:rsidRPr="00144916">
        <w:rPr>
          <w:rFonts w:ascii="Book Antiqua" w:eastAsia="Times New Roman" w:hAnsi="Book Antiqua"/>
          <w:kern w:val="0"/>
          <w:sz w:val="24"/>
          <w:lang w:eastAsia="en-US"/>
        </w:rPr>
        <w:t xml:space="preserve">Duffett, R. G. (2015). Facebook advertising's influence on intention-to-purchase and purchase amongst Millennials. </w:t>
      </w:r>
      <w:r w:rsidRPr="00144916">
        <w:rPr>
          <w:rFonts w:ascii="Book Antiqua" w:eastAsia="Times New Roman" w:hAnsi="Book Antiqua"/>
          <w:i/>
          <w:iCs/>
          <w:kern w:val="0"/>
          <w:sz w:val="24"/>
          <w:lang w:eastAsia="en-US"/>
        </w:rPr>
        <w:t>Internet Research, 25</w:t>
      </w:r>
      <w:r w:rsidRPr="00144916">
        <w:rPr>
          <w:rFonts w:ascii="Book Antiqua" w:eastAsia="Times New Roman" w:hAnsi="Book Antiqua"/>
          <w:kern w:val="0"/>
          <w:sz w:val="24"/>
          <w:lang w:eastAsia="en-US"/>
        </w:rPr>
        <w:t xml:space="preserve">(4), 498–526. </w:t>
      </w:r>
      <w:hyperlink r:id="rId14" w:history="1">
        <w:r w:rsidRPr="00144916">
          <w:rPr>
            <w:rFonts w:ascii="Book Antiqua" w:eastAsia="Times New Roman" w:hAnsi="Book Antiqua"/>
            <w:color w:val="0000FF"/>
            <w:kern w:val="0"/>
            <w:sz w:val="24"/>
            <w:u w:val="single"/>
            <w:lang w:eastAsia="en-US"/>
          </w:rPr>
          <w:t>https://doi.org/10.1108/IntR-01-2014-0020</w:t>
        </w:r>
      </w:hyperlink>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sz w:val="24"/>
        </w:rPr>
        <w:t xml:space="preserve"> Gravetter, F. J., Wallnau, L. B., Forzano, L.-A. B., &amp; Witnauer, J. E. (2024). Essentials of statistics for the behavioral sciences (11th ed.). Cengage Learning.</w:t>
      </w:r>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Greenwald, A. G. (1968). Cognitive learning, cognitive response to persuasion, and attitude change. In A. G. Greenwald, T. C. Brock, &amp; T. M. Ostrom (Eds.), </w:t>
      </w:r>
      <w:r w:rsidRPr="00144916">
        <w:rPr>
          <w:rFonts w:ascii="Book Antiqua" w:eastAsia="Times New Roman" w:hAnsi="Book Antiqua"/>
          <w:i/>
          <w:iCs/>
          <w:kern w:val="0"/>
          <w:sz w:val="24"/>
          <w:lang w:eastAsia="en-US"/>
        </w:rPr>
        <w:t>Psychological foundations of attitudes</w:t>
      </w:r>
      <w:r w:rsidRPr="00144916">
        <w:rPr>
          <w:rFonts w:ascii="Book Antiqua" w:eastAsia="Times New Roman" w:hAnsi="Book Antiqua"/>
          <w:kern w:val="0"/>
          <w:sz w:val="24"/>
          <w:lang w:eastAsia="en-US"/>
        </w:rPr>
        <w:t xml:space="preserve"> (pp. 147–170). Academic Press.</w:t>
      </w:r>
    </w:p>
    <w:p w:rsidR="00144916" w:rsidRPr="00144916" w:rsidRDefault="00144916" w:rsidP="00144916">
      <w:pPr>
        <w:spacing w:before="100" w:beforeAutospacing="1" w:after="100" w:afterAutospacing="1"/>
        <w:rPr>
          <w:rStyle w:val="Hyperlink"/>
          <w:rFonts w:ascii="Book Antiqua" w:eastAsia="Times New Roman" w:hAnsi="Book Antiqua"/>
          <w:sz w:val="24"/>
        </w:rPr>
      </w:pPr>
      <w:r w:rsidRPr="00144916">
        <w:rPr>
          <w:rFonts w:ascii="Book Antiqua" w:eastAsia="Times New Roman" w:hAnsi="Book Antiqua"/>
          <w:kern w:val="0"/>
          <w:sz w:val="24"/>
          <w:lang w:eastAsia="en-US"/>
        </w:rPr>
        <w:t xml:space="preserve">Dittmar, H., Long, K., &amp; Meek, R. (2004). Buying on the Internet: Gender differences in online and conventional buying motivations. Sex Roles, 50(5–6), 423–444. </w:t>
      </w:r>
      <w:hyperlink r:id="rId15" w:history="1">
        <w:r w:rsidRPr="00144916">
          <w:rPr>
            <w:rStyle w:val="Hyperlink"/>
            <w:rFonts w:ascii="Book Antiqua" w:eastAsia="Times New Roman" w:hAnsi="Book Antiqua"/>
            <w:kern w:val="0"/>
            <w:sz w:val="24"/>
            <w:lang w:eastAsia="en-US"/>
          </w:rPr>
          <w:t>https://doi.org/10.1023/B:SERS.0000018896.35251.c7</w:t>
        </w:r>
      </w:hyperlink>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Hwang, Y., &amp; Kim, D. J. (2018). Customer self-service systems: The effects of perceived Web quality on purchase intention in online shopping. Computers in Human Behavior, 79, 217–226. </w:t>
      </w:r>
      <w:hyperlink r:id="rId16" w:history="1">
        <w:r w:rsidRPr="00144916">
          <w:rPr>
            <w:rStyle w:val="Hyperlink"/>
            <w:rFonts w:ascii="Book Antiqua" w:eastAsia="Times New Roman" w:hAnsi="Book Antiqua"/>
            <w:kern w:val="0"/>
            <w:sz w:val="24"/>
            <w:lang w:eastAsia="en-US"/>
          </w:rPr>
          <w:t>https://doi.org/10.1016/j.chb.2017.10.022</w:t>
        </w:r>
      </w:hyperlink>
    </w:p>
    <w:p w:rsidR="00144916" w:rsidRPr="00144916" w:rsidRDefault="00144916" w:rsidP="00144916">
      <w:pPr>
        <w:spacing w:before="100" w:beforeAutospacing="1" w:after="100" w:afterAutospacing="1"/>
        <w:rPr>
          <w:rFonts w:ascii="Book Antiqua" w:eastAsia="Times New Roman" w:hAnsi="Book Antiqua"/>
          <w:sz w:val="24"/>
        </w:rPr>
      </w:pPr>
      <w:r w:rsidRPr="00144916">
        <w:rPr>
          <w:rFonts w:ascii="Book Antiqua" w:eastAsia="Times New Roman" w:hAnsi="Book Antiqua"/>
          <w:kern w:val="0"/>
          <w:sz w:val="24"/>
          <w:lang w:eastAsia="en-US"/>
        </w:rPr>
        <w:t xml:space="preserve">Katz, E., Blumler, J. G., &amp; Gurevitch, M. (1973). Uses and gratifications research. </w:t>
      </w:r>
      <w:r w:rsidRPr="00144916">
        <w:rPr>
          <w:rFonts w:ascii="Book Antiqua" w:eastAsia="Times New Roman" w:hAnsi="Book Antiqua"/>
          <w:i/>
          <w:iCs/>
          <w:kern w:val="0"/>
          <w:sz w:val="24"/>
          <w:lang w:eastAsia="en-US"/>
        </w:rPr>
        <w:t>Public Opinion Quarterly, 37</w:t>
      </w:r>
      <w:r w:rsidRPr="00144916">
        <w:rPr>
          <w:rFonts w:ascii="Book Antiqua" w:eastAsia="Times New Roman" w:hAnsi="Book Antiqua"/>
          <w:kern w:val="0"/>
          <w:sz w:val="24"/>
          <w:lang w:eastAsia="en-US"/>
        </w:rPr>
        <w:t>(4), 509–523.</w:t>
      </w:r>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Jebarajakirthy, C., Maseeh, H. I., Morshed, Z., Shankar, A., Arli, D., &amp; Pentecost, R. (2021). Mobile advertising: A systematic literature review and future research agenda. International Journal of Consumer Studies, 45(6), 1258–1291. https://doi.org/10.1111/ijcs.12728</w:t>
      </w:r>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Li, F., Larimo, J., &amp; Leonidou, L. C. (2021). Social media marketing strategy: Definition, conceptualization, taxonomy, validation, and future agenda. Journal of the Academy of Marketing Science, 49(1), 51–70. </w:t>
      </w:r>
      <w:hyperlink r:id="rId17" w:history="1">
        <w:r w:rsidRPr="00144916">
          <w:rPr>
            <w:rStyle w:val="Hyperlink"/>
            <w:rFonts w:ascii="Book Antiqua" w:eastAsia="Times New Roman" w:hAnsi="Book Antiqua"/>
            <w:kern w:val="0"/>
            <w:sz w:val="24"/>
            <w:lang w:eastAsia="en-US"/>
          </w:rPr>
          <w:t>https://doi.org/10.1007/s11747-020-00733-3</w:t>
        </w:r>
      </w:hyperlink>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Lou, C., &amp; Yuan, S. (2019). Influencer marketing: How message value and credibility affect consumer trust of branded content on social media. Journal of Interactive Advertising, 19(1), 58–73. </w:t>
      </w:r>
      <w:hyperlink r:id="rId18" w:history="1">
        <w:r w:rsidRPr="00144916">
          <w:rPr>
            <w:rStyle w:val="Hyperlink"/>
            <w:rFonts w:ascii="Book Antiqua" w:eastAsia="Times New Roman" w:hAnsi="Book Antiqua"/>
            <w:kern w:val="0"/>
            <w:sz w:val="24"/>
            <w:lang w:eastAsia="en-US"/>
          </w:rPr>
          <w:t>https://doi.org/10.1080/15252019.2018.1533501</w:t>
        </w:r>
      </w:hyperlink>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lastRenderedPageBreak/>
        <w:t xml:space="preserve">Martins, J., Costa, C., Oliveira, T., Gonçalves, R., &amp; Branco, F. (2019). How smartphone advertising influences consumers' purchase intention. Journal of Business Research, 94, 378–387. </w:t>
      </w:r>
      <w:hyperlink r:id="rId19" w:history="1">
        <w:r w:rsidRPr="00144916">
          <w:rPr>
            <w:rStyle w:val="Hyperlink"/>
            <w:rFonts w:ascii="Book Antiqua" w:eastAsia="Times New Roman" w:hAnsi="Book Antiqua"/>
            <w:kern w:val="0"/>
            <w:sz w:val="24"/>
            <w:lang w:eastAsia="en-US"/>
          </w:rPr>
          <w:t>https://doi.org/10.1016/j.jbusres.2017.12.047</w:t>
        </w:r>
      </w:hyperlink>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McGuire, W. J. (1985). Attitudes and attitude change. In G. Lindzey &amp; E. Aronson (Eds.), </w:t>
      </w:r>
      <w:r w:rsidRPr="00144916">
        <w:rPr>
          <w:rFonts w:ascii="Book Antiqua" w:eastAsia="Times New Roman" w:hAnsi="Book Antiqua"/>
          <w:i/>
          <w:iCs/>
          <w:kern w:val="0"/>
          <w:sz w:val="24"/>
          <w:lang w:eastAsia="en-US"/>
        </w:rPr>
        <w:t>Handbook of social psychology</w:t>
      </w:r>
      <w:r w:rsidRPr="00144916">
        <w:rPr>
          <w:rFonts w:ascii="Book Antiqua" w:eastAsia="Times New Roman" w:hAnsi="Book Antiqua"/>
          <w:kern w:val="0"/>
          <w:sz w:val="24"/>
          <w:lang w:eastAsia="en-US"/>
        </w:rPr>
        <w:t xml:space="preserve"> (3rd ed., Vol. 2, pp. 233–346). Random House.</w:t>
      </w:r>
    </w:p>
    <w:p w:rsidR="00144916" w:rsidRPr="00144916" w:rsidRDefault="00144916" w:rsidP="00144916">
      <w:pPr>
        <w:spacing w:before="100" w:beforeAutospacing="1" w:after="100" w:afterAutospacing="1"/>
        <w:rPr>
          <w:rFonts w:ascii="Book Antiqua" w:eastAsia="Times New Roman" w:hAnsi="Book Antiqua"/>
          <w:sz w:val="24"/>
        </w:rPr>
      </w:pPr>
      <w:r w:rsidRPr="00144916">
        <w:rPr>
          <w:rFonts w:ascii="Book Antiqua" w:eastAsia="Times New Roman" w:hAnsi="Book Antiqua"/>
          <w:sz w:val="24"/>
        </w:rPr>
        <w:t xml:space="preserve">Nguyen, H. H., Nguyen-Viet, B., Nguyen, Y. T. H., &amp; Le, T. H. (2022). Understanding online purchase intention: The mediating role of attitude towards advertising. Cogent Business &amp; Management, 9(1), 2095950. </w:t>
      </w:r>
      <w:hyperlink r:id="rId20" w:history="1">
        <w:r w:rsidRPr="00144916">
          <w:rPr>
            <w:rStyle w:val="Hyperlink"/>
            <w:rFonts w:ascii="Book Antiqua" w:eastAsia="Times New Roman" w:hAnsi="Book Antiqua"/>
            <w:sz w:val="24"/>
          </w:rPr>
          <w:t>https://doi.org/10.1080/23311975.2022.2095950</w:t>
        </w:r>
      </w:hyperlink>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Peng, C., &amp; Kim, Y. G. (2014). Stimulus–organism–response (S–O–R) framework to online shopping behavior. Journal of Internet Commerce, 13(3–4), 159–176. </w:t>
      </w:r>
      <w:hyperlink r:id="rId21" w:history="1">
        <w:r w:rsidRPr="00144916">
          <w:rPr>
            <w:rStyle w:val="Hyperlink"/>
            <w:rFonts w:ascii="Book Antiqua" w:eastAsia="Times New Roman" w:hAnsi="Book Antiqua"/>
            <w:kern w:val="0"/>
            <w:sz w:val="24"/>
            <w:lang w:eastAsia="en-US"/>
          </w:rPr>
          <w:t>https://doi.org/10.1080/15332861.2014.944437</w:t>
        </w:r>
      </w:hyperlink>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Priporas, C.-V., Stylos, N., &amp; Fotiadis, A. K. (2017). Generation Z consumers’ expectations of interactions in smart retailing: A future agenda. Computers in Human Behavior, 77, 374–381. </w:t>
      </w:r>
      <w:hyperlink r:id="rId22" w:history="1">
        <w:r w:rsidRPr="00144916">
          <w:rPr>
            <w:rStyle w:val="Hyperlink"/>
            <w:rFonts w:ascii="Book Antiqua" w:eastAsia="Times New Roman" w:hAnsi="Book Antiqua"/>
            <w:kern w:val="0"/>
            <w:sz w:val="24"/>
            <w:lang w:eastAsia="en-US"/>
          </w:rPr>
          <w:t>https://doi.org/10.1016/j.chb.2017.01.058</w:t>
        </w:r>
      </w:hyperlink>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Roberts, M. L., &amp; Zahay, D. (2013). Internet marketing: Integrating online and offline strategies (3rd ed.). South-Western Cengage Learning</w:t>
      </w:r>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Tran, G. A., &amp; Strutton, D. (2020). Comparing email and SNS users: Investigating e-servicescape, customer reviews, trust, loyalty and E-WOM. Journal of Retailing and Consumer Services, 53, Article 101782. </w:t>
      </w:r>
      <w:hyperlink r:id="rId23" w:history="1">
        <w:r w:rsidRPr="00144916">
          <w:rPr>
            <w:rStyle w:val="Hyperlink"/>
            <w:rFonts w:ascii="Book Antiqua" w:eastAsia="Times New Roman" w:hAnsi="Book Antiqua"/>
            <w:kern w:val="0"/>
            <w:sz w:val="24"/>
            <w:lang w:eastAsia="en-US"/>
          </w:rPr>
          <w:t>https://doi.org/10.1016/j.jretconser.2019.03.009</w:t>
        </w:r>
      </w:hyperlink>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Vejačka, M. (2012). Facebook advertising and its efficiency on the Slovak market. </w:t>
      </w:r>
      <w:r w:rsidRPr="00144916">
        <w:rPr>
          <w:rFonts w:ascii="Book Antiqua" w:eastAsia="Times New Roman" w:hAnsi="Book Antiqua"/>
          <w:i/>
          <w:iCs/>
          <w:kern w:val="0"/>
          <w:sz w:val="24"/>
          <w:lang w:eastAsia="en-US"/>
        </w:rPr>
        <w:t>E+M Ekonomie a Management, 15</w:t>
      </w:r>
      <w:r w:rsidRPr="00144916">
        <w:rPr>
          <w:rFonts w:ascii="Book Antiqua" w:eastAsia="Times New Roman" w:hAnsi="Book Antiqua"/>
          <w:kern w:val="0"/>
          <w:sz w:val="24"/>
          <w:lang w:eastAsia="en-US"/>
        </w:rPr>
        <w:t>(1), 116–127.</w:t>
      </w:r>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Whiting, A., &amp; Williams, D. J. (2013). Why people use social media: A uses and gratifications approach. Qualitative Market Research: An International Journal, 16(4), 362–369. </w:t>
      </w:r>
      <w:hyperlink r:id="rId24" w:history="1">
        <w:r w:rsidRPr="00144916">
          <w:rPr>
            <w:rStyle w:val="Hyperlink"/>
            <w:rFonts w:ascii="Book Antiqua" w:eastAsia="Times New Roman" w:hAnsi="Book Antiqua"/>
            <w:kern w:val="0"/>
            <w:sz w:val="24"/>
            <w:lang w:eastAsia="en-US"/>
          </w:rPr>
          <w:t>https://doi.org/10.1108/QMR-06-2013-0041</w:t>
        </w:r>
      </w:hyperlink>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r w:rsidRPr="00144916">
        <w:rPr>
          <w:rFonts w:ascii="Book Antiqua" w:eastAsia="Times New Roman" w:hAnsi="Book Antiqua"/>
          <w:kern w:val="0"/>
          <w:sz w:val="24"/>
          <w:lang w:eastAsia="en-US"/>
        </w:rPr>
        <w:t xml:space="preserve">Zhang, J., &amp; Mao, E. (2016). From online motivations to ad clicks and to behavioral intentions: An empirical study of consumer response to social media advertising. Psychology &amp; Marketing, 33(3), 155–164. </w:t>
      </w:r>
      <w:hyperlink r:id="rId25" w:history="1">
        <w:r w:rsidRPr="00144916">
          <w:rPr>
            <w:rStyle w:val="Hyperlink"/>
            <w:rFonts w:ascii="Book Antiqua" w:eastAsia="Times New Roman" w:hAnsi="Book Antiqua"/>
            <w:kern w:val="0"/>
            <w:sz w:val="24"/>
            <w:lang w:eastAsia="en-US"/>
          </w:rPr>
          <w:t>https://doi.org/10.1002/mar.20862</w:t>
        </w:r>
      </w:hyperlink>
    </w:p>
    <w:p w:rsidR="00144916" w:rsidRPr="00144916" w:rsidRDefault="00144916" w:rsidP="00144916">
      <w:pPr>
        <w:widowControl/>
        <w:spacing w:before="100" w:beforeAutospacing="1" w:after="100" w:afterAutospacing="1"/>
        <w:rPr>
          <w:rFonts w:ascii="Book Antiqua" w:eastAsia="Times New Roman" w:hAnsi="Book Antiqua"/>
          <w:kern w:val="0"/>
          <w:sz w:val="24"/>
          <w:lang w:eastAsia="en-US"/>
        </w:rPr>
      </w:pPr>
    </w:p>
    <w:p w:rsidR="00144916" w:rsidRPr="00144916" w:rsidRDefault="00144916" w:rsidP="00144916">
      <w:pPr>
        <w:spacing w:before="100" w:beforeAutospacing="1" w:after="100" w:afterAutospacing="1"/>
        <w:rPr>
          <w:rFonts w:ascii="Book Antiqua" w:eastAsia="Times New Roman" w:hAnsi="Book Antiqua"/>
          <w:sz w:val="24"/>
        </w:rPr>
      </w:pPr>
    </w:p>
    <w:p w:rsidR="00144916" w:rsidRDefault="00144916" w:rsidP="00B44812">
      <w:pPr>
        <w:jc w:val="center"/>
        <w:rPr>
          <w:rFonts w:ascii="Book Antiqua" w:hAnsi="Book Antiqua"/>
          <w:b/>
          <w:sz w:val="24"/>
        </w:rPr>
      </w:pPr>
    </w:p>
    <w:sectPr w:rsidR="001449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3EE" w:rsidRDefault="00C233EE" w:rsidP="0008261C">
      <w:r>
        <w:separator/>
      </w:r>
    </w:p>
  </w:endnote>
  <w:endnote w:type="continuationSeparator" w:id="0">
    <w:p w:rsidR="00C233EE" w:rsidRDefault="00C233EE" w:rsidP="0008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3EE" w:rsidRDefault="00C233EE" w:rsidP="0008261C">
      <w:r>
        <w:separator/>
      </w:r>
    </w:p>
  </w:footnote>
  <w:footnote w:type="continuationSeparator" w:id="0">
    <w:p w:rsidR="00C233EE" w:rsidRDefault="00C233EE" w:rsidP="000826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8012D"/>
    <w:multiLevelType w:val="hybridMultilevel"/>
    <w:tmpl w:val="23A82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25638"/>
    <w:multiLevelType w:val="hybridMultilevel"/>
    <w:tmpl w:val="44F0427E"/>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F1A91"/>
    <w:multiLevelType w:val="multilevel"/>
    <w:tmpl w:val="C7BC17F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D8A21BF"/>
    <w:multiLevelType w:val="hybridMultilevel"/>
    <w:tmpl w:val="DE561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031C8"/>
    <w:multiLevelType w:val="hybridMultilevel"/>
    <w:tmpl w:val="62802054"/>
    <w:lvl w:ilvl="0" w:tplc="9A02CCCC">
      <w:start w:val="1"/>
      <w:numFmt w:val="decimal"/>
      <w:lvlText w:val="%1."/>
      <w:lvlJc w:val="left"/>
      <w:pPr>
        <w:ind w:left="-90" w:hanging="360"/>
      </w:pPr>
      <w:rPr>
        <w:rFonts w:hint="default"/>
      </w:rPr>
    </w:lvl>
    <w:lvl w:ilvl="1" w:tplc="34090019" w:tentative="1">
      <w:start w:val="1"/>
      <w:numFmt w:val="lowerLetter"/>
      <w:lvlText w:val="%2."/>
      <w:lvlJc w:val="left"/>
      <w:pPr>
        <w:ind w:left="630" w:hanging="360"/>
      </w:pPr>
    </w:lvl>
    <w:lvl w:ilvl="2" w:tplc="3409001B" w:tentative="1">
      <w:start w:val="1"/>
      <w:numFmt w:val="lowerRoman"/>
      <w:lvlText w:val="%3."/>
      <w:lvlJc w:val="right"/>
      <w:pPr>
        <w:ind w:left="1350" w:hanging="180"/>
      </w:pPr>
    </w:lvl>
    <w:lvl w:ilvl="3" w:tplc="3409000F" w:tentative="1">
      <w:start w:val="1"/>
      <w:numFmt w:val="decimal"/>
      <w:lvlText w:val="%4."/>
      <w:lvlJc w:val="left"/>
      <w:pPr>
        <w:ind w:left="2070" w:hanging="360"/>
      </w:pPr>
    </w:lvl>
    <w:lvl w:ilvl="4" w:tplc="34090019" w:tentative="1">
      <w:start w:val="1"/>
      <w:numFmt w:val="lowerLetter"/>
      <w:lvlText w:val="%5."/>
      <w:lvlJc w:val="left"/>
      <w:pPr>
        <w:ind w:left="2790" w:hanging="360"/>
      </w:pPr>
    </w:lvl>
    <w:lvl w:ilvl="5" w:tplc="3409001B" w:tentative="1">
      <w:start w:val="1"/>
      <w:numFmt w:val="lowerRoman"/>
      <w:lvlText w:val="%6."/>
      <w:lvlJc w:val="right"/>
      <w:pPr>
        <w:ind w:left="3510" w:hanging="180"/>
      </w:pPr>
    </w:lvl>
    <w:lvl w:ilvl="6" w:tplc="3409000F" w:tentative="1">
      <w:start w:val="1"/>
      <w:numFmt w:val="decimal"/>
      <w:lvlText w:val="%7."/>
      <w:lvlJc w:val="left"/>
      <w:pPr>
        <w:ind w:left="4230" w:hanging="360"/>
      </w:pPr>
    </w:lvl>
    <w:lvl w:ilvl="7" w:tplc="34090019" w:tentative="1">
      <w:start w:val="1"/>
      <w:numFmt w:val="lowerLetter"/>
      <w:lvlText w:val="%8."/>
      <w:lvlJc w:val="left"/>
      <w:pPr>
        <w:ind w:left="4950" w:hanging="360"/>
      </w:pPr>
    </w:lvl>
    <w:lvl w:ilvl="8" w:tplc="3409001B" w:tentative="1">
      <w:start w:val="1"/>
      <w:numFmt w:val="lowerRoman"/>
      <w:lvlText w:val="%9."/>
      <w:lvlJc w:val="right"/>
      <w:pPr>
        <w:ind w:left="5670" w:hanging="180"/>
      </w:pPr>
    </w:lvl>
  </w:abstractNum>
  <w:abstractNum w:abstractNumId="5">
    <w:nsid w:val="12311B11"/>
    <w:multiLevelType w:val="hybridMultilevel"/>
    <w:tmpl w:val="CE180E1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124B6EA0"/>
    <w:multiLevelType w:val="multilevel"/>
    <w:tmpl w:val="A1D87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154F61"/>
    <w:multiLevelType w:val="hybridMultilevel"/>
    <w:tmpl w:val="13F4EB9E"/>
    <w:lvl w:ilvl="0" w:tplc="0044A5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492204"/>
    <w:multiLevelType w:val="hybridMultilevel"/>
    <w:tmpl w:val="DAE4F340"/>
    <w:lvl w:ilvl="0" w:tplc="C5EED4F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
    <w:nsid w:val="1BE55238"/>
    <w:multiLevelType w:val="multilevel"/>
    <w:tmpl w:val="D1320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102CA7"/>
    <w:multiLevelType w:val="hybridMultilevel"/>
    <w:tmpl w:val="DAE4F340"/>
    <w:lvl w:ilvl="0" w:tplc="C5EED4F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nsid w:val="1D4473E0"/>
    <w:multiLevelType w:val="hybridMultilevel"/>
    <w:tmpl w:val="4E0485FA"/>
    <w:lvl w:ilvl="0" w:tplc="F4282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864116"/>
    <w:multiLevelType w:val="multilevel"/>
    <w:tmpl w:val="5CEE99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1EBD0076"/>
    <w:multiLevelType w:val="multilevel"/>
    <w:tmpl w:val="C56422F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CF14CCF"/>
    <w:multiLevelType w:val="hybridMultilevel"/>
    <w:tmpl w:val="DA8CD9E6"/>
    <w:lvl w:ilvl="0" w:tplc="5B2AB28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7F4936"/>
    <w:multiLevelType w:val="hybridMultilevel"/>
    <w:tmpl w:val="DAE4F340"/>
    <w:lvl w:ilvl="0" w:tplc="C5EED4F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nsid w:val="331C692A"/>
    <w:multiLevelType w:val="hybridMultilevel"/>
    <w:tmpl w:val="3B7A0C14"/>
    <w:lvl w:ilvl="0" w:tplc="8F7C28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C040E6"/>
    <w:multiLevelType w:val="multilevel"/>
    <w:tmpl w:val="13807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BA5B9F"/>
    <w:multiLevelType w:val="hybridMultilevel"/>
    <w:tmpl w:val="CEB8E638"/>
    <w:lvl w:ilvl="0" w:tplc="C4D839CC">
      <w:start w:val="1"/>
      <w:numFmt w:val="upperLetter"/>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nsid w:val="684B5F97"/>
    <w:multiLevelType w:val="hybridMultilevel"/>
    <w:tmpl w:val="FA1223DA"/>
    <w:lvl w:ilvl="0" w:tplc="A8BA80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6E5183"/>
    <w:multiLevelType w:val="hybridMultilevel"/>
    <w:tmpl w:val="24C893BC"/>
    <w:lvl w:ilvl="0" w:tplc="A3F0DE6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2"/>
  </w:num>
  <w:num w:numId="2">
    <w:abstractNumId w:val="13"/>
  </w:num>
  <w:num w:numId="3">
    <w:abstractNumId w:val="4"/>
  </w:num>
  <w:num w:numId="4">
    <w:abstractNumId w:val="2"/>
  </w:num>
  <w:num w:numId="5">
    <w:abstractNumId w:val="20"/>
  </w:num>
  <w:num w:numId="6">
    <w:abstractNumId w:val="6"/>
  </w:num>
  <w:num w:numId="7">
    <w:abstractNumId w:val="14"/>
  </w:num>
  <w:num w:numId="8">
    <w:abstractNumId w:val="0"/>
  </w:num>
  <w:num w:numId="9">
    <w:abstractNumId w:val="18"/>
  </w:num>
  <w:num w:numId="10">
    <w:abstractNumId w:val="5"/>
  </w:num>
  <w:num w:numId="11">
    <w:abstractNumId w:val="8"/>
  </w:num>
  <w:num w:numId="12">
    <w:abstractNumId w:val="10"/>
  </w:num>
  <w:num w:numId="13">
    <w:abstractNumId w:val="15"/>
  </w:num>
  <w:num w:numId="14">
    <w:abstractNumId w:val="19"/>
  </w:num>
  <w:num w:numId="15">
    <w:abstractNumId w:val="7"/>
  </w:num>
  <w:num w:numId="16">
    <w:abstractNumId w:val="17"/>
  </w:num>
  <w:num w:numId="17">
    <w:abstractNumId w:val="9"/>
  </w:num>
  <w:num w:numId="18">
    <w:abstractNumId w:val="16"/>
  </w:num>
  <w:num w:numId="19">
    <w:abstractNumId w:val="11"/>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81"/>
    <w:rsid w:val="0000350D"/>
    <w:rsid w:val="00006621"/>
    <w:rsid w:val="00046B1B"/>
    <w:rsid w:val="00051B81"/>
    <w:rsid w:val="0007762A"/>
    <w:rsid w:val="0008261C"/>
    <w:rsid w:val="00083856"/>
    <w:rsid w:val="000A7921"/>
    <w:rsid w:val="000F56BF"/>
    <w:rsid w:val="00112408"/>
    <w:rsid w:val="0011244C"/>
    <w:rsid w:val="00115160"/>
    <w:rsid w:val="00122037"/>
    <w:rsid w:val="00137E3E"/>
    <w:rsid w:val="00144916"/>
    <w:rsid w:val="001666DA"/>
    <w:rsid w:val="0017708B"/>
    <w:rsid w:val="00193CAE"/>
    <w:rsid w:val="001E4F69"/>
    <w:rsid w:val="00204527"/>
    <w:rsid w:val="00230163"/>
    <w:rsid w:val="0027491D"/>
    <w:rsid w:val="0029198E"/>
    <w:rsid w:val="00293E28"/>
    <w:rsid w:val="002A0153"/>
    <w:rsid w:val="002E5EBA"/>
    <w:rsid w:val="0033393C"/>
    <w:rsid w:val="00344E5F"/>
    <w:rsid w:val="00345696"/>
    <w:rsid w:val="00357572"/>
    <w:rsid w:val="00390B62"/>
    <w:rsid w:val="003A1D28"/>
    <w:rsid w:val="003B34EC"/>
    <w:rsid w:val="003B4880"/>
    <w:rsid w:val="003C72C6"/>
    <w:rsid w:val="003D2C4F"/>
    <w:rsid w:val="00400568"/>
    <w:rsid w:val="00401CF0"/>
    <w:rsid w:val="0048295F"/>
    <w:rsid w:val="004923FA"/>
    <w:rsid w:val="004A1E30"/>
    <w:rsid w:val="004A2414"/>
    <w:rsid w:val="004A339E"/>
    <w:rsid w:val="004B1B26"/>
    <w:rsid w:val="004B7783"/>
    <w:rsid w:val="004C4C26"/>
    <w:rsid w:val="005504BB"/>
    <w:rsid w:val="00560894"/>
    <w:rsid w:val="0056781E"/>
    <w:rsid w:val="005C7F1A"/>
    <w:rsid w:val="005D6579"/>
    <w:rsid w:val="005E4100"/>
    <w:rsid w:val="005F0529"/>
    <w:rsid w:val="005F4D3C"/>
    <w:rsid w:val="005F5003"/>
    <w:rsid w:val="00604105"/>
    <w:rsid w:val="0060660D"/>
    <w:rsid w:val="00606BFE"/>
    <w:rsid w:val="00650568"/>
    <w:rsid w:val="0067012F"/>
    <w:rsid w:val="0067216C"/>
    <w:rsid w:val="0068302D"/>
    <w:rsid w:val="00691502"/>
    <w:rsid w:val="006C7764"/>
    <w:rsid w:val="006D33E7"/>
    <w:rsid w:val="006D3897"/>
    <w:rsid w:val="00707F2A"/>
    <w:rsid w:val="0072104F"/>
    <w:rsid w:val="00721309"/>
    <w:rsid w:val="007530E0"/>
    <w:rsid w:val="00762A13"/>
    <w:rsid w:val="00771D6D"/>
    <w:rsid w:val="007B1E3B"/>
    <w:rsid w:val="007B7DA5"/>
    <w:rsid w:val="007C7550"/>
    <w:rsid w:val="007D0627"/>
    <w:rsid w:val="008020EF"/>
    <w:rsid w:val="00813E66"/>
    <w:rsid w:val="0082218E"/>
    <w:rsid w:val="00844DC4"/>
    <w:rsid w:val="00850B26"/>
    <w:rsid w:val="008567FC"/>
    <w:rsid w:val="008660DD"/>
    <w:rsid w:val="00870C24"/>
    <w:rsid w:val="00884D2F"/>
    <w:rsid w:val="008A0763"/>
    <w:rsid w:val="008D7473"/>
    <w:rsid w:val="008E1E8A"/>
    <w:rsid w:val="008F156A"/>
    <w:rsid w:val="00942483"/>
    <w:rsid w:val="00944141"/>
    <w:rsid w:val="00956206"/>
    <w:rsid w:val="00966E96"/>
    <w:rsid w:val="009B0E6F"/>
    <w:rsid w:val="009C0B62"/>
    <w:rsid w:val="009C1B7B"/>
    <w:rsid w:val="009C4995"/>
    <w:rsid w:val="009C68F4"/>
    <w:rsid w:val="009D1D88"/>
    <w:rsid w:val="009D32B1"/>
    <w:rsid w:val="00A06A93"/>
    <w:rsid w:val="00A1595A"/>
    <w:rsid w:val="00A47BB4"/>
    <w:rsid w:val="00A54C86"/>
    <w:rsid w:val="00A70F98"/>
    <w:rsid w:val="00A81190"/>
    <w:rsid w:val="00AA6656"/>
    <w:rsid w:val="00AB20BA"/>
    <w:rsid w:val="00AB5CB9"/>
    <w:rsid w:val="00AB5FCD"/>
    <w:rsid w:val="00AD5B70"/>
    <w:rsid w:val="00AE0BE5"/>
    <w:rsid w:val="00B03E40"/>
    <w:rsid w:val="00B22982"/>
    <w:rsid w:val="00B427AA"/>
    <w:rsid w:val="00B44812"/>
    <w:rsid w:val="00B45C65"/>
    <w:rsid w:val="00B515E7"/>
    <w:rsid w:val="00B51D4B"/>
    <w:rsid w:val="00B562F5"/>
    <w:rsid w:val="00B71035"/>
    <w:rsid w:val="00B834C4"/>
    <w:rsid w:val="00B857D0"/>
    <w:rsid w:val="00B86262"/>
    <w:rsid w:val="00B90383"/>
    <w:rsid w:val="00BA151E"/>
    <w:rsid w:val="00BB32E3"/>
    <w:rsid w:val="00BE7836"/>
    <w:rsid w:val="00C107B6"/>
    <w:rsid w:val="00C233EE"/>
    <w:rsid w:val="00C51948"/>
    <w:rsid w:val="00C65D10"/>
    <w:rsid w:val="00C7610E"/>
    <w:rsid w:val="00C777CD"/>
    <w:rsid w:val="00C917A1"/>
    <w:rsid w:val="00CB7C43"/>
    <w:rsid w:val="00CF40F4"/>
    <w:rsid w:val="00D43A2B"/>
    <w:rsid w:val="00D43AD3"/>
    <w:rsid w:val="00D658D8"/>
    <w:rsid w:val="00D75547"/>
    <w:rsid w:val="00D80D6E"/>
    <w:rsid w:val="00D833EB"/>
    <w:rsid w:val="00D96AE2"/>
    <w:rsid w:val="00DE0778"/>
    <w:rsid w:val="00DF4A0A"/>
    <w:rsid w:val="00E007A3"/>
    <w:rsid w:val="00E1108C"/>
    <w:rsid w:val="00E21DDC"/>
    <w:rsid w:val="00E2696C"/>
    <w:rsid w:val="00E472B1"/>
    <w:rsid w:val="00E77B87"/>
    <w:rsid w:val="00E922D3"/>
    <w:rsid w:val="00EB2C2D"/>
    <w:rsid w:val="00EC16EA"/>
    <w:rsid w:val="00EC2596"/>
    <w:rsid w:val="00F06B79"/>
    <w:rsid w:val="00F42D83"/>
    <w:rsid w:val="00F6442C"/>
    <w:rsid w:val="00F9519B"/>
    <w:rsid w:val="00FB577F"/>
    <w:rsid w:val="00FE2A4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04DD48-D30D-49DB-B3D1-9D53F689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B81"/>
    <w:pPr>
      <w:widowControl w:val="0"/>
      <w:spacing w:after="0" w:line="240" w:lineRule="auto"/>
      <w:jc w:val="both"/>
    </w:pPr>
    <w:rPr>
      <w:rFonts w:ascii="Calibri" w:eastAsia="SimSun" w:hAnsi="Calibri" w:cs="Times New Roman"/>
      <w:kern w:val="2"/>
      <w:sz w:val="21"/>
      <w:szCs w:val="24"/>
      <w:lang w:val="en-US" w:eastAsia="zh-CN"/>
    </w:rPr>
  </w:style>
  <w:style w:type="paragraph" w:styleId="Heading3">
    <w:name w:val="heading 3"/>
    <w:basedOn w:val="Normal"/>
    <w:link w:val="Heading3Char"/>
    <w:uiPriority w:val="9"/>
    <w:qFormat/>
    <w:rsid w:val="00B834C4"/>
    <w:pPr>
      <w:widowControl/>
      <w:spacing w:before="100" w:beforeAutospacing="1" w:after="100" w:afterAutospacing="1"/>
      <w:jc w:val="left"/>
      <w:outlineLvl w:val="2"/>
    </w:pPr>
    <w:rPr>
      <w:rFonts w:ascii="Times New Roman" w:eastAsia="Times New Roman" w:hAnsi="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7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339E"/>
    <w:pPr>
      <w:ind w:left="720"/>
      <w:contextualSpacing/>
    </w:pPr>
  </w:style>
  <w:style w:type="character" w:styleId="Hyperlink">
    <w:name w:val="Hyperlink"/>
    <w:rsid w:val="004A339E"/>
    <w:rPr>
      <w:color w:val="0000FF"/>
      <w:u w:val="single"/>
    </w:rPr>
  </w:style>
  <w:style w:type="paragraph" w:styleId="NormalWeb">
    <w:name w:val="Normal (Web)"/>
    <w:basedOn w:val="Normal"/>
    <w:uiPriority w:val="99"/>
    <w:unhideWhenUsed/>
    <w:rsid w:val="004A339E"/>
    <w:pPr>
      <w:widowControl/>
      <w:spacing w:before="100" w:beforeAutospacing="1" w:after="100" w:afterAutospacing="1"/>
      <w:jc w:val="left"/>
    </w:pPr>
    <w:rPr>
      <w:rFonts w:ascii="Times New Roman" w:eastAsiaTheme="minorEastAsia" w:hAnsi="Times New Roman"/>
      <w:kern w:val="0"/>
      <w:sz w:val="24"/>
      <w:lang w:val="en-PH" w:eastAsia="en-PH"/>
    </w:rPr>
  </w:style>
  <w:style w:type="paragraph" w:styleId="Header">
    <w:name w:val="header"/>
    <w:basedOn w:val="Normal"/>
    <w:link w:val="HeaderChar"/>
    <w:uiPriority w:val="99"/>
    <w:unhideWhenUsed/>
    <w:rsid w:val="0008261C"/>
    <w:pPr>
      <w:tabs>
        <w:tab w:val="center" w:pos="4680"/>
        <w:tab w:val="right" w:pos="9360"/>
      </w:tabs>
    </w:pPr>
  </w:style>
  <w:style w:type="character" w:customStyle="1" w:styleId="HeaderChar">
    <w:name w:val="Header Char"/>
    <w:basedOn w:val="DefaultParagraphFont"/>
    <w:link w:val="Header"/>
    <w:uiPriority w:val="99"/>
    <w:rsid w:val="0008261C"/>
    <w:rPr>
      <w:rFonts w:ascii="Calibri" w:eastAsia="SimSun" w:hAnsi="Calibri" w:cs="Times New Roman"/>
      <w:kern w:val="2"/>
      <w:sz w:val="21"/>
      <w:szCs w:val="24"/>
      <w:lang w:val="en-US" w:eastAsia="zh-CN"/>
    </w:rPr>
  </w:style>
  <w:style w:type="paragraph" w:styleId="Footer">
    <w:name w:val="footer"/>
    <w:basedOn w:val="Normal"/>
    <w:link w:val="FooterChar"/>
    <w:uiPriority w:val="99"/>
    <w:unhideWhenUsed/>
    <w:rsid w:val="0008261C"/>
    <w:pPr>
      <w:tabs>
        <w:tab w:val="center" w:pos="4680"/>
        <w:tab w:val="right" w:pos="9360"/>
      </w:tabs>
    </w:pPr>
  </w:style>
  <w:style w:type="character" w:customStyle="1" w:styleId="FooterChar">
    <w:name w:val="Footer Char"/>
    <w:basedOn w:val="DefaultParagraphFont"/>
    <w:link w:val="Footer"/>
    <w:uiPriority w:val="99"/>
    <w:rsid w:val="0008261C"/>
    <w:rPr>
      <w:rFonts w:ascii="Calibri" w:eastAsia="SimSun" w:hAnsi="Calibri" w:cs="Times New Roman"/>
      <w:kern w:val="2"/>
      <w:sz w:val="21"/>
      <w:szCs w:val="24"/>
      <w:lang w:val="en-US" w:eastAsia="zh-CN"/>
    </w:rPr>
  </w:style>
  <w:style w:type="character" w:styleId="Strong">
    <w:name w:val="Strong"/>
    <w:basedOn w:val="DefaultParagraphFont"/>
    <w:uiPriority w:val="22"/>
    <w:qFormat/>
    <w:rsid w:val="003C72C6"/>
    <w:rPr>
      <w:b/>
      <w:bCs/>
    </w:rPr>
  </w:style>
  <w:style w:type="character" w:customStyle="1" w:styleId="Heading3Char">
    <w:name w:val="Heading 3 Char"/>
    <w:basedOn w:val="DefaultParagraphFont"/>
    <w:link w:val="Heading3"/>
    <w:uiPriority w:val="9"/>
    <w:rsid w:val="00B834C4"/>
    <w:rPr>
      <w:rFonts w:ascii="Times New Roman" w:eastAsia="Times New Roman" w:hAnsi="Times New Roman" w:cs="Times New Roman"/>
      <w:b/>
      <w:bCs/>
      <w:sz w:val="27"/>
      <w:szCs w:val="27"/>
      <w:lang w:val="en-US"/>
    </w:rPr>
  </w:style>
  <w:style w:type="character" w:customStyle="1" w:styleId="katex-mathml">
    <w:name w:val="katex-mathml"/>
    <w:basedOn w:val="DefaultParagraphFont"/>
    <w:rsid w:val="00B834C4"/>
  </w:style>
  <w:style w:type="character" w:customStyle="1" w:styleId="mord">
    <w:name w:val="mord"/>
    <w:basedOn w:val="DefaultParagraphFont"/>
    <w:rsid w:val="00B834C4"/>
  </w:style>
  <w:style w:type="character" w:styleId="Emphasis">
    <w:name w:val="Emphasis"/>
    <w:basedOn w:val="DefaultParagraphFont"/>
    <w:uiPriority w:val="20"/>
    <w:qFormat/>
    <w:rsid w:val="0007762A"/>
    <w:rPr>
      <w:i/>
      <w:iCs/>
    </w:rPr>
  </w:style>
  <w:style w:type="character" w:customStyle="1" w:styleId="max-w-15ch">
    <w:name w:val="max-w-[15ch]"/>
    <w:basedOn w:val="DefaultParagraphFont"/>
    <w:rsid w:val="0007762A"/>
  </w:style>
  <w:style w:type="character" w:customStyle="1" w:styleId="-me-1">
    <w:name w:val="-me-1"/>
    <w:basedOn w:val="DefaultParagraphFont"/>
    <w:rsid w:val="00077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38097">
      <w:bodyDiv w:val="1"/>
      <w:marLeft w:val="0"/>
      <w:marRight w:val="0"/>
      <w:marTop w:val="0"/>
      <w:marBottom w:val="0"/>
      <w:divBdr>
        <w:top w:val="none" w:sz="0" w:space="0" w:color="auto"/>
        <w:left w:val="none" w:sz="0" w:space="0" w:color="auto"/>
        <w:bottom w:val="none" w:sz="0" w:space="0" w:color="auto"/>
        <w:right w:val="none" w:sz="0" w:space="0" w:color="auto"/>
      </w:divBdr>
    </w:div>
    <w:div w:id="278877715">
      <w:bodyDiv w:val="1"/>
      <w:marLeft w:val="0"/>
      <w:marRight w:val="0"/>
      <w:marTop w:val="0"/>
      <w:marBottom w:val="0"/>
      <w:divBdr>
        <w:top w:val="none" w:sz="0" w:space="0" w:color="auto"/>
        <w:left w:val="none" w:sz="0" w:space="0" w:color="auto"/>
        <w:bottom w:val="none" w:sz="0" w:space="0" w:color="auto"/>
        <w:right w:val="none" w:sz="0" w:space="0" w:color="auto"/>
      </w:divBdr>
    </w:div>
    <w:div w:id="328412345">
      <w:bodyDiv w:val="1"/>
      <w:marLeft w:val="0"/>
      <w:marRight w:val="0"/>
      <w:marTop w:val="0"/>
      <w:marBottom w:val="0"/>
      <w:divBdr>
        <w:top w:val="none" w:sz="0" w:space="0" w:color="auto"/>
        <w:left w:val="none" w:sz="0" w:space="0" w:color="auto"/>
        <w:bottom w:val="none" w:sz="0" w:space="0" w:color="auto"/>
        <w:right w:val="none" w:sz="0" w:space="0" w:color="auto"/>
      </w:divBdr>
    </w:div>
    <w:div w:id="526453070">
      <w:bodyDiv w:val="1"/>
      <w:marLeft w:val="0"/>
      <w:marRight w:val="0"/>
      <w:marTop w:val="0"/>
      <w:marBottom w:val="0"/>
      <w:divBdr>
        <w:top w:val="none" w:sz="0" w:space="0" w:color="auto"/>
        <w:left w:val="none" w:sz="0" w:space="0" w:color="auto"/>
        <w:bottom w:val="none" w:sz="0" w:space="0" w:color="auto"/>
        <w:right w:val="none" w:sz="0" w:space="0" w:color="auto"/>
      </w:divBdr>
    </w:div>
    <w:div w:id="987443786">
      <w:bodyDiv w:val="1"/>
      <w:marLeft w:val="0"/>
      <w:marRight w:val="0"/>
      <w:marTop w:val="0"/>
      <w:marBottom w:val="0"/>
      <w:divBdr>
        <w:top w:val="none" w:sz="0" w:space="0" w:color="auto"/>
        <w:left w:val="none" w:sz="0" w:space="0" w:color="auto"/>
        <w:bottom w:val="none" w:sz="0" w:space="0" w:color="auto"/>
        <w:right w:val="none" w:sz="0" w:space="0" w:color="auto"/>
      </w:divBdr>
    </w:div>
    <w:div w:id="1014646316">
      <w:bodyDiv w:val="1"/>
      <w:marLeft w:val="0"/>
      <w:marRight w:val="0"/>
      <w:marTop w:val="0"/>
      <w:marBottom w:val="0"/>
      <w:divBdr>
        <w:top w:val="none" w:sz="0" w:space="0" w:color="auto"/>
        <w:left w:val="none" w:sz="0" w:space="0" w:color="auto"/>
        <w:bottom w:val="none" w:sz="0" w:space="0" w:color="auto"/>
        <w:right w:val="none" w:sz="0" w:space="0" w:color="auto"/>
      </w:divBdr>
    </w:div>
    <w:div w:id="1144009598">
      <w:bodyDiv w:val="1"/>
      <w:marLeft w:val="0"/>
      <w:marRight w:val="0"/>
      <w:marTop w:val="0"/>
      <w:marBottom w:val="0"/>
      <w:divBdr>
        <w:top w:val="none" w:sz="0" w:space="0" w:color="auto"/>
        <w:left w:val="none" w:sz="0" w:space="0" w:color="auto"/>
        <w:bottom w:val="none" w:sz="0" w:space="0" w:color="auto"/>
        <w:right w:val="none" w:sz="0" w:space="0" w:color="auto"/>
      </w:divBdr>
    </w:div>
    <w:div w:id="1426072597">
      <w:bodyDiv w:val="1"/>
      <w:marLeft w:val="0"/>
      <w:marRight w:val="0"/>
      <w:marTop w:val="0"/>
      <w:marBottom w:val="0"/>
      <w:divBdr>
        <w:top w:val="none" w:sz="0" w:space="0" w:color="auto"/>
        <w:left w:val="none" w:sz="0" w:space="0" w:color="auto"/>
        <w:bottom w:val="none" w:sz="0" w:space="0" w:color="auto"/>
        <w:right w:val="none" w:sz="0" w:space="0" w:color="auto"/>
      </w:divBdr>
    </w:div>
    <w:div w:id="1488324286">
      <w:bodyDiv w:val="1"/>
      <w:marLeft w:val="0"/>
      <w:marRight w:val="0"/>
      <w:marTop w:val="0"/>
      <w:marBottom w:val="0"/>
      <w:divBdr>
        <w:top w:val="none" w:sz="0" w:space="0" w:color="auto"/>
        <w:left w:val="none" w:sz="0" w:space="0" w:color="auto"/>
        <w:bottom w:val="none" w:sz="0" w:space="0" w:color="auto"/>
        <w:right w:val="none" w:sz="0" w:space="0" w:color="auto"/>
      </w:divBdr>
    </w:div>
    <w:div w:id="2049336940">
      <w:bodyDiv w:val="1"/>
      <w:marLeft w:val="0"/>
      <w:marRight w:val="0"/>
      <w:marTop w:val="0"/>
      <w:marBottom w:val="0"/>
      <w:divBdr>
        <w:top w:val="none" w:sz="0" w:space="0" w:color="auto"/>
        <w:left w:val="none" w:sz="0" w:space="0" w:color="auto"/>
        <w:bottom w:val="none" w:sz="0" w:space="0" w:color="auto"/>
        <w:right w:val="none" w:sz="0" w:space="0" w:color="auto"/>
      </w:divBdr>
    </w:div>
    <w:div w:id="206722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chb.2016.01.037" TargetMode="External"/><Relationship Id="rId18" Type="http://schemas.openxmlformats.org/officeDocument/2006/relationships/hyperlink" Target="https://doi.org/10.1080/15252019.2018.153350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80/15332861.2014.944437" TargetMode="External"/><Relationship Id="rId7" Type="http://schemas.openxmlformats.org/officeDocument/2006/relationships/hyperlink" Target="mailto:glendalibed@ustp.edu.ph" TargetMode="External"/><Relationship Id="rId12" Type="http://schemas.openxmlformats.org/officeDocument/2006/relationships/hyperlink" Target="https://doi.org/10.1108/JRIM-01-2015-0012" TargetMode="External"/><Relationship Id="rId17" Type="http://schemas.openxmlformats.org/officeDocument/2006/relationships/hyperlink" Target="https://doi.org/10.1007/s11747-020-00733-3" TargetMode="External"/><Relationship Id="rId25" Type="http://schemas.openxmlformats.org/officeDocument/2006/relationships/hyperlink" Target="https://doi.org/10.1002/mar.20862" TargetMode="External"/><Relationship Id="rId2" Type="http://schemas.openxmlformats.org/officeDocument/2006/relationships/styles" Target="styles.xml"/><Relationship Id="rId16" Type="http://schemas.openxmlformats.org/officeDocument/2006/relationships/hyperlink" Target="https://doi.org/10.1016/j.chb.2017.10.022" TargetMode="External"/><Relationship Id="rId20" Type="http://schemas.openxmlformats.org/officeDocument/2006/relationships/hyperlink" Target="https://doi.org/10.1080/23311975.2022.20959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jcr/ucad078" TargetMode="External"/><Relationship Id="rId24" Type="http://schemas.openxmlformats.org/officeDocument/2006/relationships/hyperlink" Target="https://doi.org/10.1108/QMR-06-2013-0041" TargetMode="External"/><Relationship Id="rId5" Type="http://schemas.openxmlformats.org/officeDocument/2006/relationships/footnotes" Target="footnotes.xml"/><Relationship Id="rId15" Type="http://schemas.openxmlformats.org/officeDocument/2006/relationships/hyperlink" Target="https://doi.org/10.1023/B:SERS.0000018896.35251.c7" TargetMode="External"/><Relationship Id="rId23" Type="http://schemas.openxmlformats.org/officeDocument/2006/relationships/hyperlink" Target="https://doi.org/10.1016/j.jretconser.2019.03.009" TargetMode="External"/><Relationship Id="rId10" Type="http://schemas.openxmlformats.org/officeDocument/2006/relationships/hyperlink" Target="https://doi.org/10.1016/j.jretconser.2021.102669" TargetMode="External"/><Relationship Id="rId19" Type="http://schemas.openxmlformats.org/officeDocument/2006/relationships/hyperlink" Target="https://doi.org/10.1016/j.jbusres.2017.12.047" TargetMode="External"/><Relationship Id="rId4" Type="http://schemas.openxmlformats.org/officeDocument/2006/relationships/webSettings" Target="webSettings.xml"/><Relationship Id="rId9" Type="http://schemas.openxmlformats.org/officeDocument/2006/relationships/hyperlink" Target="https://doi.org/10.1016/j.tele.2017.05.008" TargetMode="External"/><Relationship Id="rId14" Type="http://schemas.openxmlformats.org/officeDocument/2006/relationships/hyperlink" Target="https://doi.org/10.1108/IntR-01-2014-0020" TargetMode="External"/><Relationship Id="rId22" Type="http://schemas.openxmlformats.org/officeDocument/2006/relationships/hyperlink" Target="https://doi.org/10.1016/j.chb.2017.01.05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1210</TotalTime>
  <Pages>18</Pages>
  <Words>6364</Words>
  <Characters>36276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cp:lastModifiedBy>
  <cp:revision>46</cp:revision>
  <dcterms:created xsi:type="dcterms:W3CDTF">2021-05-20T07:30:00Z</dcterms:created>
  <dcterms:modified xsi:type="dcterms:W3CDTF">2026-06-16T07:24:00Z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283928c9-bd58-4483-a7db-6d00d755e325</vt:lpwstr>
  </property>
</Properties>
</file>