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1156" w14:textId="067E2A1D" w:rsidR="00880537" w:rsidRPr="00880537" w:rsidRDefault="00880537" w:rsidP="00880537">
      <w:pPr>
        <w:pStyle w:val="Heading1"/>
        <w:jc w:val="center"/>
        <w:rPr>
          <w:rFonts w:ascii="Times New Roman" w:eastAsia="Times New Roman" w:hAnsi="Times New Roman" w:cs="Times New Roman"/>
          <w:b/>
          <w:bCs/>
          <w:color w:val="auto"/>
          <w:sz w:val="28"/>
          <w:szCs w:val="28"/>
        </w:rPr>
      </w:pPr>
      <w:r w:rsidRPr="00880537">
        <w:rPr>
          <w:rFonts w:ascii="Times New Roman" w:eastAsia="Times New Roman" w:hAnsi="Times New Roman" w:cs="Times New Roman"/>
          <w:b/>
          <w:bCs/>
          <w:color w:val="auto"/>
          <w:sz w:val="28"/>
          <w:szCs w:val="28"/>
        </w:rPr>
        <w:t>Comparative Analysis of Custom and Pre-Trained Convolutional Neural Networks (Cnns) for Object Recognition on the Cifar-10 Dataset</w:t>
      </w:r>
    </w:p>
    <w:p w14:paraId="0E64E041" w14:textId="2D60533A" w:rsidR="00880537" w:rsidRDefault="00880537" w:rsidP="009326D3">
      <w:pPr>
        <w:shd w:val="clear" w:color="auto" w:fill="FFFFFF"/>
        <w:tabs>
          <w:tab w:val="left" w:pos="7020"/>
        </w:tabs>
        <w:spacing w:before="240" w:after="240" w:line="240" w:lineRule="auto"/>
        <w:jc w:val="center"/>
        <w:rPr>
          <w:rFonts w:ascii="Times New Roman" w:eastAsia="Times New Roman" w:hAnsi="Times New Roman" w:cs="Times New Roman"/>
          <w:b/>
          <w:bCs/>
          <w:color w:val="262626" w:themeColor="text1" w:themeTint="D9"/>
          <w:kern w:val="0"/>
          <w14:ligatures w14:val="none"/>
        </w:rPr>
      </w:pPr>
      <w:r>
        <w:rPr>
          <w:rFonts w:ascii="Times New Roman" w:eastAsia="Times New Roman" w:hAnsi="Times New Roman" w:cs="Times New Roman"/>
          <w:b/>
          <w:bCs/>
          <w:color w:val="262626" w:themeColor="text1" w:themeTint="D9"/>
          <w:kern w:val="0"/>
          <w14:ligatures w14:val="none"/>
        </w:rPr>
        <w:t/>
      </w:r>
    </w:p>
    <w:p w14:paraId="3F970B5C" w14:textId="64DE7D30" w:rsidR="00D432A6" w:rsidRPr="005474A5" w:rsidRDefault="005474A5" w:rsidP="009326D3">
      <w:pPr>
        <w:shd w:val="clear" w:color="auto" w:fill="FFFFFF"/>
        <w:tabs>
          <w:tab w:val="left" w:pos="7020"/>
        </w:tabs>
        <w:spacing w:before="240" w:after="240" w:line="240" w:lineRule="auto"/>
        <w:jc w:val="center"/>
        <w:rPr>
          <w:rFonts w:ascii="Times New Roman" w:eastAsia="Times New Roman" w:hAnsi="Times New Roman" w:cs="Times New Roman"/>
          <w:b/>
          <w:bCs/>
          <w:color w:val="262626" w:themeColor="text1" w:themeTint="D9"/>
          <w:kern w:val="0"/>
          <w14:ligatures w14:val="none"/>
        </w:rPr>
      </w:pPr>
      <w:r w:rsidRPr="005474A5">
        <w:rPr>
          <w:rFonts w:ascii="Times New Roman" w:eastAsia="Times New Roman" w:hAnsi="Times New Roman" w:cs="Times New Roman"/>
          <w:b/>
          <w:bCs/>
          <w:color w:val="262626" w:themeColor="text1" w:themeTint="D9"/>
          <w:kern w:val="0"/>
          <w:vertAlign w:val="superscript"/>
          <w14:ligatures w14:val="none"/>
        </w:rPr>
        <w:t/>
      </w:r>
      <w:r w:rsidR="00D432A6" w:rsidRPr="00D12254">
        <w:rPr>
          <w:rFonts w:ascii="Times New Roman" w:eastAsia="Times New Roman" w:hAnsi="Times New Roman" w:cs="Times New Roman"/>
          <w:b/>
          <w:bCs/>
          <w:color w:val="262626" w:themeColor="text1" w:themeTint="D9"/>
          <w:kern w:val="0"/>
          <w14:ligatures w14:val="none"/>
        </w:rPr>
        <w:t/>
      </w:r>
      <w:r w:rsidR="00C2687B" w:rsidRPr="00D12254">
        <w:rPr>
          <w:rFonts w:ascii="Times New Roman" w:eastAsia="Times New Roman" w:hAnsi="Times New Roman" w:cs="Times New Roman"/>
          <w:b/>
          <w:bCs/>
          <w:color w:val="262626" w:themeColor="text1" w:themeTint="D9"/>
          <w:kern w:val="0"/>
          <w14:ligatures w14:val="none"/>
        </w:rPr>
        <w:t xml:space="preserve"/>
      </w:r>
      <w:r w:rsidR="00D432A6" w:rsidRPr="00D12254">
        <w:rPr>
          <w:rFonts w:ascii="Times New Roman" w:eastAsia="Times New Roman" w:hAnsi="Times New Roman" w:cs="Times New Roman"/>
          <w:b/>
          <w:bCs/>
          <w:color w:val="262626" w:themeColor="text1" w:themeTint="D9"/>
          <w:kern w:val="0"/>
          <w14:ligatures w14:val="none"/>
        </w:rPr>
        <w:t xml:space="preserve"/>
      </w:r>
      <w:r w:rsidR="00C2687B" w:rsidRPr="00D12254">
        <w:rPr>
          <w:rFonts w:ascii="Times New Roman" w:eastAsia="Times New Roman" w:hAnsi="Times New Roman" w:cs="Times New Roman"/>
          <w:b/>
          <w:bCs/>
          <w:color w:val="262626" w:themeColor="text1" w:themeTint="D9"/>
          <w:kern w:val="0"/>
          <w14:ligatures w14:val="none"/>
        </w:rPr>
        <w:t xml:space="preserve"/>
      </w:r>
      <w:r w:rsidR="00D432A6" w:rsidRPr="00880537">
        <w:rPr>
          <w:rFonts w:ascii="Times New Roman" w:eastAsia="Times New Roman" w:hAnsi="Times New Roman" w:cs="Times New Roman"/>
          <w:b/>
          <w:bCs/>
          <w:color w:val="262626" w:themeColor="text1" w:themeTint="D9"/>
          <w:kern w:val="0"/>
          <w14:ligatures w14:val="none"/>
        </w:rPr>
        <w:t/>
      </w:r>
      <w:r w:rsidR="00B12FF9">
        <w:rPr>
          <w:rFonts w:ascii="Times New Roman" w:eastAsia="Times New Roman" w:hAnsi="Times New Roman" w:cs="Times New Roman"/>
          <w:b/>
          <w:bCs/>
          <w:color w:val="262626" w:themeColor="text1" w:themeTint="D9"/>
          <w:kern w:val="0"/>
          <w14:ligatures w14:val="none"/>
        </w:rPr>
        <w:t/>
      </w:r>
      <w:r w:rsidR="00D80720" w:rsidRPr="00880537">
        <w:rPr>
          <w:rFonts w:ascii="Times New Roman" w:eastAsia="Times New Roman" w:hAnsi="Times New Roman" w:cs="Times New Roman"/>
          <w:b/>
          <w:bCs/>
          <w:color w:val="262626" w:themeColor="text1" w:themeTint="D9"/>
          <w:kern w:val="0"/>
          <w14:ligatures w14:val="none"/>
        </w:rPr>
        <w:t xml:space="preserve"/>
      </w:r>
      <w:r w:rsidR="00D80720" w:rsidRPr="00880537">
        <w:rPr>
          <w:rFonts w:ascii="Times New Roman" w:eastAsia="Times New Roman" w:hAnsi="Times New Roman" w:cs="Times New Roman"/>
          <w:b/>
          <w:bCs/>
          <w:color w:val="262626" w:themeColor="text1" w:themeTint="D9"/>
          <w:kern w:val="0"/>
          <w:vertAlign w:val="superscript"/>
          <w14:ligatures w14:val="none"/>
        </w:rPr>
        <w:t/>
      </w:r>
      <w:r w:rsidR="00D80720" w:rsidRPr="00880537">
        <w:rPr>
          <w:rFonts w:ascii="Times New Roman" w:eastAsia="Times New Roman" w:hAnsi="Times New Roman" w:cs="Times New Roman"/>
          <w:b/>
          <w:bCs/>
          <w:color w:val="262626" w:themeColor="text1" w:themeTint="D9"/>
          <w:kern w:val="0"/>
          <w14:ligatures w14:val="none"/>
        </w:rPr>
        <w:t xml:space="preserve"/>
      </w:r>
      <w:r w:rsidR="00D80720" w:rsidRPr="00880537">
        <w:rPr>
          <w:rFonts w:ascii="Times New Roman" w:eastAsia="Times New Roman" w:hAnsi="Times New Roman" w:cs="Times New Roman"/>
          <w:b/>
          <w:bCs/>
          <w:color w:val="262626" w:themeColor="text1" w:themeTint="D9"/>
          <w:kern w:val="0"/>
          <w:vertAlign w:val="superscript"/>
          <w14:ligatures w14:val="none"/>
        </w:rPr>
        <w:t/>
      </w:r>
      <w:r w:rsidR="00D80720" w:rsidRPr="00880537">
        <w:rPr>
          <w:rFonts w:ascii="Times New Roman" w:eastAsia="Times New Roman" w:hAnsi="Times New Roman" w:cs="Times New Roman"/>
          <w:b/>
          <w:bCs/>
          <w:color w:val="262626" w:themeColor="text1" w:themeTint="D9"/>
          <w:kern w:val="0"/>
          <w14:ligatures w14:val="none"/>
        </w:rPr>
        <w:t/>
      </w:r>
      <w:r w:rsidR="009326D3" w:rsidRPr="00880537">
        <w:rPr>
          <w:rFonts w:ascii="Times New Roman" w:eastAsia="Times New Roman" w:hAnsi="Times New Roman" w:cs="Times New Roman"/>
          <w:b/>
          <w:bCs/>
          <w:color w:val="262626" w:themeColor="text1" w:themeTint="D9"/>
          <w:kern w:val="0"/>
          <w14:ligatures w14:val="none"/>
        </w:rPr>
        <w:t/>
      </w:r>
      <w:r w:rsidR="009326D3">
        <w:rPr>
          <w:rFonts w:ascii="Times New Roman" w:eastAsia="Times New Roman" w:hAnsi="Times New Roman" w:cs="Times New Roman"/>
          <w:b/>
          <w:bCs/>
          <w:color w:val="262626" w:themeColor="text1" w:themeTint="D9"/>
          <w:kern w:val="0"/>
          <w14:ligatures w14:val="none"/>
        </w:rPr>
        <w:t xml:space="preserve"/>
      </w:r>
      <w:r w:rsidR="009326D3" w:rsidRPr="009326D3">
        <w:rPr>
          <w:rFonts w:ascii="Times New Roman" w:eastAsia="Times New Roman" w:hAnsi="Times New Roman" w:cs="Times New Roman"/>
          <w:b/>
          <w:bCs/>
          <w:color w:val="262626" w:themeColor="text1" w:themeTint="D9"/>
          <w:kern w:val="0"/>
          <w:vertAlign w:val="superscript"/>
          <w14:ligatures w14:val="none"/>
        </w:rPr>
        <w:t/>
      </w:r>
      <w:r w:rsidR="009326D3">
        <w:rPr>
          <w:rFonts w:ascii="Times New Roman" w:eastAsia="Times New Roman" w:hAnsi="Times New Roman" w:cs="Times New Roman"/>
          <w:b/>
          <w:bCs/>
          <w:color w:val="262626" w:themeColor="text1" w:themeTint="D9"/>
          <w:kern w:val="0"/>
          <w14:ligatures w14:val="none"/>
        </w:rPr>
        <w:t/>
      </w:r>
      <w:r w:rsidR="00880537">
        <w:rPr>
          <w:rFonts w:ascii="Times New Roman" w:eastAsia="Times New Roman" w:hAnsi="Times New Roman" w:cs="Times New Roman"/>
          <w:b/>
          <w:bCs/>
          <w:color w:val="262626" w:themeColor="text1" w:themeTint="D9"/>
          <w:kern w:val="0"/>
          <w14:ligatures w14:val="none"/>
        </w:rPr>
        <w:t/>
      </w:r>
      <w:r w:rsidR="009326D3">
        <w:rPr>
          <w:rFonts w:ascii="Times New Roman" w:eastAsia="Times New Roman" w:hAnsi="Times New Roman" w:cs="Times New Roman"/>
          <w:b/>
          <w:bCs/>
          <w:color w:val="262626" w:themeColor="text1" w:themeTint="D9"/>
          <w:kern w:val="0"/>
          <w14:ligatures w14:val="none"/>
        </w:rPr>
        <w:t xml:space="preserve"/>
      </w:r>
      <w:r w:rsidR="009326D3" w:rsidRPr="009326D3">
        <w:rPr>
          <w:rFonts w:ascii="Times New Roman" w:eastAsia="Times New Roman" w:hAnsi="Times New Roman" w:cs="Times New Roman"/>
          <w:b/>
          <w:bCs/>
          <w:color w:val="262626" w:themeColor="text1" w:themeTint="D9"/>
          <w:kern w:val="0"/>
          <w:vertAlign w:val="superscript"/>
          <w14:ligatures w14:val="none"/>
        </w:rPr>
        <w:t/>
      </w:r>
      <w:r w:rsidR="009326D3">
        <w:rPr>
          <w:rFonts w:ascii="Times New Roman" w:eastAsia="Times New Roman" w:hAnsi="Times New Roman" w:cs="Times New Roman"/>
          <w:b/>
          <w:bCs/>
          <w:color w:val="262626" w:themeColor="text1" w:themeTint="D9"/>
          <w:kern w:val="0"/>
          <w14:ligatures w14:val="none"/>
        </w:rPr>
        <w:t xml:space="preserve"/>
      </w:r>
      <w:r w:rsidR="009326D3" w:rsidRPr="009326D3">
        <w:rPr>
          <w:rFonts w:ascii="Times New Roman" w:eastAsia="Times New Roman" w:hAnsi="Times New Roman" w:cs="Times New Roman"/>
          <w:b/>
          <w:bCs/>
          <w:color w:val="262626" w:themeColor="text1" w:themeTint="D9"/>
          <w:kern w:val="0"/>
          <w:vertAlign w:val="superscript"/>
          <w14:ligatures w14:val="none"/>
        </w:rPr>
        <w:t/>
      </w:r>
      <w:r w:rsidR="009326D3">
        <w:rPr>
          <w:rFonts w:ascii="Times New Roman" w:eastAsia="Times New Roman" w:hAnsi="Times New Roman" w:cs="Times New Roman"/>
          <w:b/>
          <w:bCs/>
          <w:color w:val="262626" w:themeColor="text1" w:themeTint="D9"/>
          <w:kern w:val="0"/>
          <w14:ligatures w14:val="none"/>
        </w:rPr>
        <w:t/>
      </w:r>
    </w:p>
    <w:p w14:paraId="3F477854" w14:textId="77777777" w:rsidR="009326D3" w:rsidRDefault="00887D9C" w:rsidP="009326D3">
      <w:pPr>
        <w:shd w:val="clear" w:color="auto" w:fill="FFFFFF"/>
        <w:tabs>
          <w:tab w:val="left" w:pos="7020"/>
        </w:tabs>
        <w:spacing w:after="0" w:line="240" w:lineRule="auto"/>
        <w:jc w:val="center"/>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vertAlign w:val="superscript"/>
          <w14:ligatures w14:val="none"/>
        </w:rPr>
        <w:t/>
      </w:r>
      <w:r w:rsidR="00D432A6" w:rsidRPr="00D12254">
        <w:rPr>
          <w:rFonts w:ascii="Times New Roman" w:eastAsia="Times New Roman" w:hAnsi="Times New Roman" w:cs="Times New Roman"/>
          <w:color w:val="262626" w:themeColor="text1" w:themeTint="D9"/>
          <w:kern w:val="0"/>
          <w14:ligatures w14:val="none"/>
        </w:rPr>
        <w:t xml:space="preserve"/>
      </w:r>
      <w:r w:rsidR="005474A5">
        <w:rPr>
          <w:rFonts w:ascii="Times New Roman" w:eastAsia="Times New Roman" w:hAnsi="Times New Roman" w:cs="Times New Roman"/>
          <w:color w:val="262626" w:themeColor="text1" w:themeTint="D9"/>
          <w:kern w:val="0"/>
          <w14:ligatures w14:val="none"/>
        </w:rPr>
        <w:t/>
      </w:r>
      <w:r w:rsidR="00D432A6" w:rsidRPr="00D12254">
        <w:rPr>
          <w:rFonts w:ascii="Times New Roman" w:eastAsia="Times New Roman" w:hAnsi="Times New Roman" w:cs="Times New Roman"/>
          <w:color w:val="262626" w:themeColor="text1" w:themeTint="D9"/>
          <w:kern w:val="0"/>
          <w14:ligatures w14:val="none"/>
        </w:rPr>
        <w:t/>
      </w:r>
    </w:p>
    <w:p w14:paraId="36DDE383" w14:textId="77777777" w:rsidR="009326D3" w:rsidRDefault="000C4E55" w:rsidP="009326D3">
      <w:pPr>
        <w:shd w:val="clear" w:color="auto" w:fill="FFFFFF"/>
        <w:tabs>
          <w:tab w:val="left" w:pos="7020"/>
        </w:tabs>
        <w:spacing w:after="0" w:line="240" w:lineRule="auto"/>
        <w:jc w:val="center"/>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 xml:space="preserve"/>
      </w:r>
      <w:r w:rsidRPr="00D12254">
        <w:rPr>
          <w:rFonts w:ascii="Times New Roman" w:eastAsia="Times New Roman" w:hAnsi="Times New Roman" w:cs="Times New Roman"/>
          <w:color w:val="262626" w:themeColor="text1" w:themeTint="D9"/>
          <w:kern w:val="0"/>
          <w:vertAlign w:val="superscript"/>
          <w14:ligatures w14:val="none"/>
        </w:rPr>
        <w:t/>
      </w:r>
      <w:r w:rsidRPr="00D12254">
        <w:rPr>
          <w:rFonts w:ascii="Times New Roman" w:eastAsia="Times New Roman" w:hAnsi="Times New Roman" w:cs="Times New Roman"/>
          <w:color w:val="262626" w:themeColor="text1" w:themeTint="D9"/>
          <w:kern w:val="0"/>
          <w14:ligatures w14:val="none"/>
        </w:rPr>
        <w:t xml:space="preserve"/>
      </w:r>
      <w:r w:rsidR="00392DE0" w:rsidRPr="00D12254">
        <w:rPr>
          <w:rFonts w:ascii="Times New Roman" w:eastAsia="Times New Roman" w:hAnsi="Times New Roman" w:cs="Times New Roman"/>
          <w:color w:val="262626" w:themeColor="text1" w:themeTint="D9"/>
          <w:kern w:val="0"/>
          <w14:ligatures w14:val="none"/>
        </w:rPr>
        <w:t/>
      </w:r>
      <w:r w:rsidRPr="00D12254">
        <w:rPr>
          <w:rFonts w:ascii="Times New Roman" w:eastAsia="Times New Roman" w:hAnsi="Times New Roman" w:cs="Times New Roman"/>
          <w:color w:val="262626" w:themeColor="text1" w:themeTint="D9"/>
          <w:kern w:val="0"/>
          <w14:ligatures w14:val="none"/>
        </w:rPr>
        <w:t/>
      </w:r>
      <w:r w:rsidR="005474A5">
        <w:rPr>
          <w:rFonts w:ascii="Times New Roman" w:eastAsia="Times New Roman" w:hAnsi="Times New Roman" w:cs="Times New Roman"/>
          <w:color w:val="262626" w:themeColor="text1" w:themeTint="D9"/>
          <w:kern w:val="0"/>
          <w14:ligatures w14:val="none"/>
        </w:rPr>
        <w:t xml:space="preserve"/>
      </w:r>
    </w:p>
    <w:p w14:paraId="0A3694EC" w14:textId="77777777" w:rsidR="009326D3" w:rsidRDefault="005474A5" w:rsidP="009326D3">
      <w:pPr>
        <w:shd w:val="clear" w:color="auto" w:fill="FFFFFF"/>
        <w:tabs>
          <w:tab w:val="left" w:pos="7020"/>
        </w:tabs>
        <w:spacing w:after="0" w:line="240" w:lineRule="auto"/>
        <w:jc w:val="center"/>
        <w:rPr>
          <w:rFonts w:ascii="Times New Roman" w:eastAsia="Times New Roman" w:hAnsi="Times New Roman" w:cs="Times New Roman"/>
          <w:color w:val="262626" w:themeColor="text1" w:themeTint="D9"/>
          <w:kern w:val="0"/>
          <w14:ligatures w14:val="none"/>
        </w:rPr>
      </w:pPr>
      <w:r>
        <w:rPr>
          <w:rFonts w:ascii="Times New Roman" w:eastAsia="Times New Roman" w:hAnsi="Times New Roman" w:cs="Times New Roman"/>
          <w:color w:val="262626" w:themeColor="text1" w:themeTint="D9"/>
          <w:kern w:val="0"/>
          <w:vertAlign w:val="superscript"/>
          <w14:ligatures w14:val="none"/>
        </w:rPr>
        <w:t/>
      </w:r>
      <w:r w:rsidRPr="00D12254">
        <w:rPr>
          <w:rFonts w:ascii="Times New Roman" w:eastAsia="Times New Roman" w:hAnsi="Times New Roman" w:cs="Times New Roman"/>
          <w:color w:val="262626" w:themeColor="text1" w:themeTint="D9"/>
          <w:kern w:val="0"/>
          <w14:ligatures w14:val="none"/>
        </w:rPr>
        <w:t/>
      </w:r>
      <w:r w:rsidR="00402CEF">
        <w:rPr>
          <w:rFonts w:ascii="Times New Roman" w:eastAsia="Times New Roman" w:hAnsi="Times New Roman" w:cs="Times New Roman"/>
          <w:color w:val="262626" w:themeColor="text1" w:themeTint="D9"/>
          <w:kern w:val="0"/>
          <w14:ligatures w14:val="none"/>
        </w:rPr>
        <w:t/>
      </w:r>
    </w:p>
    <w:p w14:paraId="492B4341" w14:textId="258B8AD4" w:rsidR="009326D3" w:rsidRDefault="009326D3" w:rsidP="009326D3">
      <w:pPr>
        <w:shd w:val="clear" w:color="auto" w:fill="FFFFFF"/>
        <w:tabs>
          <w:tab w:val="left" w:pos="7020"/>
        </w:tabs>
        <w:spacing w:after="0" w:line="240" w:lineRule="auto"/>
        <w:jc w:val="center"/>
        <w:rPr>
          <w:rFonts w:ascii="Times New Roman" w:eastAsia="Times New Roman" w:hAnsi="Times New Roman" w:cs="Times New Roman"/>
          <w:color w:val="262626" w:themeColor="text1" w:themeTint="D9"/>
          <w:kern w:val="0"/>
          <w14:ligatures w14:val="none"/>
        </w:rPr>
      </w:pPr>
      <w:r w:rsidRPr="009326D3">
        <w:rPr>
          <w:rFonts w:ascii="Times New Roman" w:eastAsia="Times New Roman" w:hAnsi="Times New Roman" w:cs="Times New Roman"/>
          <w:color w:val="262626" w:themeColor="text1" w:themeTint="D9"/>
          <w:kern w:val="0"/>
          <w:vertAlign w:val="superscript"/>
          <w14:ligatures w14:val="none"/>
        </w:rPr>
        <w:t/>
      </w:r>
      <w:r>
        <w:rPr>
          <w:rFonts w:ascii="Times New Roman" w:eastAsia="Times New Roman" w:hAnsi="Times New Roman" w:cs="Times New Roman"/>
          <w:color w:val="262626" w:themeColor="text1" w:themeTint="D9"/>
          <w:kern w:val="0"/>
          <w14:ligatures w14:val="none"/>
        </w:rPr>
        <w:t/>
      </w:r>
    </w:p>
    <w:p w14:paraId="3F28B426" w14:textId="691C10C9" w:rsidR="009326D3" w:rsidRDefault="009326D3" w:rsidP="009326D3">
      <w:pPr>
        <w:shd w:val="clear" w:color="auto" w:fill="FFFFFF"/>
        <w:tabs>
          <w:tab w:val="left" w:pos="7020"/>
        </w:tabs>
        <w:spacing w:after="0" w:line="240" w:lineRule="auto"/>
        <w:jc w:val="center"/>
        <w:rPr>
          <w:rFonts w:ascii="Times New Roman" w:eastAsia="Times New Roman" w:hAnsi="Times New Roman" w:cs="Times New Roman"/>
          <w:color w:val="262626" w:themeColor="text1" w:themeTint="D9"/>
          <w:kern w:val="0"/>
          <w14:ligatures w14:val="none"/>
        </w:rPr>
      </w:pPr>
      <w:r w:rsidRPr="009326D3">
        <w:rPr>
          <w:rFonts w:ascii="Times New Roman" w:eastAsia="Times New Roman" w:hAnsi="Times New Roman" w:cs="Times New Roman"/>
          <w:color w:val="262626" w:themeColor="text1" w:themeTint="D9"/>
          <w:kern w:val="0"/>
          <w:vertAlign w:val="superscript"/>
          <w14:ligatures w14:val="none"/>
        </w:rPr>
        <w:t/>
      </w:r>
      <w:r>
        <w:rPr>
          <w:rFonts w:ascii="Times New Roman" w:eastAsia="Times New Roman" w:hAnsi="Times New Roman" w:cs="Times New Roman"/>
          <w:color w:val="262626" w:themeColor="text1" w:themeTint="D9"/>
          <w:kern w:val="0"/>
          <w14:ligatures w14:val="none"/>
        </w:rPr>
        <w:t/>
      </w:r>
    </w:p>
    <w:p w14:paraId="7C7D810D" w14:textId="0CEF9E43" w:rsidR="00402CEF" w:rsidRDefault="009326D3" w:rsidP="00D80720">
      <w:pPr>
        <w:shd w:val="clear" w:color="auto" w:fill="FFFFFF"/>
        <w:tabs>
          <w:tab w:val="left" w:pos="7020"/>
        </w:tabs>
        <w:spacing w:after="240" w:line="240" w:lineRule="auto"/>
        <w:jc w:val="center"/>
        <w:rPr>
          <w:rFonts w:ascii="Times New Roman" w:eastAsia="Times New Roman" w:hAnsi="Times New Roman" w:cs="Times New Roman"/>
          <w:color w:val="262626" w:themeColor="text1" w:themeTint="D9"/>
          <w:kern w:val="0"/>
          <w14:ligatures w14:val="none"/>
        </w:rPr>
      </w:pPr>
      <w:r w:rsidRPr="009326D3">
        <w:rPr>
          <w:rFonts w:ascii="Times New Roman" w:eastAsia="Times New Roman" w:hAnsi="Times New Roman" w:cs="Times New Roman"/>
          <w:color w:val="262626" w:themeColor="text1" w:themeTint="D9"/>
          <w:kern w:val="0"/>
          <w:vertAlign w:val="superscript"/>
          <w14:ligatures w14:val="none"/>
        </w:rPr>
        <w:t/>
      </w:r>
      <w:r>
        <w:rPr>
          <w:rFonts w:ascii="Times New Roman" w:eastAsia="Times New Roman" w:hAnsi="Times New Roman" w:cs="Times New Roman"/>
          <w:color w:val="262626" w:themeColor="text1" w:themeTint="D9"/>
          <w:kern w:val="0"/>
          <w14:ligatures w14:val="none"/>
        </w:rPr>
        <w:t/>
      </w:r>
      <w:r w:rsidR="00402CEF">
        <w:rPr>
          <w:rFonts w:ascii="Times New Roman" w:eastAsia="Times New Roman" w:hAnsi="Times New Roman" w:cs="Times New Roman"/>
          <w:color w:val="262626" w:themeColor="text1" w:themeTint="D9"/>
          <w:kern w:val="0"/>
          <w14:ligatures w14:val="none"/>
        </w:rPr>
        <w:t xml:space="preserve"/>
      </w:r>
    </w:p>
    <w:p w14:paraId="45157220" w14:textId="0FE0F9E4" w:rsidR="00607DD1" w:rsidRPr="00441177" w:rsidRDefault="00880537" w:rsidP="00880537">
      <w:pPr>
        <w:shd w:val="clear" w:color="auto" w:fill="FFFFFF"/>
        <w:tabs>
          <w:tab w:val="left" w:pos="7020"/>
        </w:tabs>
        <w:spacing w:after="0" w:line="360" w:lineRule="auto"/>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262626" w:themeColor="text1" w:themeTint="D9"/>
          <w:kern w:val="0"/>
          <w14:ligatures w14:val="none"/>
        </w:rPr>
        <w:t/>
      </w:r>
      <w:r w:rsidR="00D432A6" w:rsidRPr="00D12254">
        <w:rPr>
          <w:rFonts w:ascii="Times New Roman" w:eastAsia="Times New Roman" w:hAnsi="Times New Roman" w:cs="Times New Roman"/>
          <w:b/>
          <w:bCs/>
          <w:color w:val="262626" w:themeColor="text1" w:themeTint="D9"/>
          <w:kern w:val="0"/>
          <w14:ligatures w14:val="none"/>
        </w:rPr>
        <w:t/>
      </w:r>
    </w:p>
    <w:p w14:paraId="4893F199" w14:textId="77777777" w:rsidR="00880537" w:rsidRDefault="00880537" w:rsidP="00A87F9D">
      <w:pPr>
        <w:shd w:val="clear" w:color="auto" w:fill="FFFFFF"/>
        <w:tabs>
          <w:tab w:val="left" w:pos="7020"/>
        </w:tabs>
        <w:spacing w:after="0" w:line="360" w:lineRule="auto"/>
        <w:jc w:val="center"/>
        <w:rPr>
          <w:rFonts w:ascii="Times New Roman" w:eastAsia="Times New Roman" w:hAnsi="Times New Roman" w:cs="Times New Roman"/>
          <w:b/>
          <w:bCs/>
          <w:color w:val="262626" w:themeColor="text1" w:themeTint="D9"/>
          <w:kern w:val="0"/>
          <w14:ligatures w14:val="none"/>
        </w:rPr>
      </w:pPr>
    </w:p>
    <w:p w14:paraId="37178B13" w14:textId="44DF60DE" w:rsidR="00D432A6" w:rsidRPr="00880537" w:rsidRDefault="00D432A6" w:rsidP="00880537">
      <w:pPr>
        <w:pStyle w:val="Heading1"/>
        <w:jc w:val="center"/>
        <w:rPr>
          <w:rFonts w:ascii="Times New Roman" w:eastAsia="Times New Roman" w:hAnsi="Times New Roman" w:cs="Times New Roman"/>
          <w:b/>
          <w:bCs/>
          <w:color w:val="auto"/>
          <w:sz w:val="24"/>
          <w:szCs w:val="24"/>
        </w:rPr>
      </w:pPr>
      <w:r w:rsidRPr="00880537">
        <w:rPr>
          <w:rFonts w:ascii="Times New Roman" w:eastAsia="Times New Roman" w:hAnsi="Times New Roman" w:cs="Times New Roman"/>
          <w:b/>
          <w:bCs/>
          <w:color w:val="auto"/>
          <w:sz w:val="24"/>
          <w:szCs w:val="24"/>
        </w:rPr>
        <w:t>ABSTRACT</w:t>
      </w:r>
    </w:p>
    <w:p w14:paraId="56F2AAC7" w14:textId="77777777" w:rsidR="00C548B9" w:rsidRPr="00C548B9" w:rsidRDefault="00C548B9" w:rsidP="00073707">
      <w:pPr>
        <w:shd w:val="clear" w:color="auto" w:fill="FFFFFF"/>
        <w:tabs>
          <w:tab w:val="left" w:pos="7020"/>
        </w:tabs>
        <w:spacing w:after="0" w:line="240" w:lineRule="auto"/>
        <w:jc w:val="both"/>
        <w:rPr>
          <w:rFonts w:ascii="Times New Roman" w:eastAsia="Times New Roman" w:hAnsi="Times New Roman" w:cs="Times New Roman"/>
          <w:color w:val="262626" w:themeColor="text1" w:themeTint="D9"/>
          <w:kern w:val="0"/>
          <w14:ligatures w14:val="none"/>
        </w:rPr>
      </w:pPr>
      <w:r w:rsidRPr="00C548B9">
        <w:rPr>
          <w:rFonts w:ascii="Times New Roman" w:eastAsia="Times New Roman" w:hAnsi="Times New Roman" w:cs="Times New Roman"/>
          <w:i/>
          <w:iCs/>
          <w:color w:val="262626" w:themeColor="text1" w:themeTint="D9"/>
          <w:kern w:val="0"/>
          <w14:ligatures w14:val="none"/>
        </w:rPr>
        <w:t>Convolutional Neural Networks (CNNs) have significantly changed image classification over the years by allowing computers to learn features directly from raw pixel data. However, deciding between building a customised model and using a pre-trained one can be a difficult task, especially when working with small datasets. In this study, we compare a custom CNN with three pre-trained models—VGG16, ResNet50, and MobileNetV2—on the CIFAR-10 dataset, which comprises 60,000 colour images (32×32 pixels) across 10 categories. We measured model performance using accuracy, precision, recall, F1-score, and training time. The results show that pre-trained models performed much better than the customised model. ResNet50 had the highest accuracy at 92.4%. However, MobileNetV2 gave the best mix of speed (1,800 seconds to train) and accuracy (90.2%). The custom CNN reached 82.3% accuracy, used less memory, and did not need image resizing. These results offer clear benchmarks for choosing models in the face of limited resources. They also demonstrate that transfer learning can achieve strong performance, while showing that custom CNNs remain useful for learning and simple tasks.</w:t>
      </w:r>
    </w:p>
    <w:p w14:paraId="223B8D3F" w14:textId="77777777" w:rsidR="00B1340D" w:rsidRPr="00D12254" w:rsidRDefault="00B1340D" w:rsidP="00CC3C07">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p>
    <w:p w14:paraId="51A6EFF0" w14:textId="77777777" w:rsidR="00D12254" w:rsidRDefault="00D432A6" w:rsidP="00D12254">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Keywords:</w:t>
      </w:r>
      <w:r w:rsidRPr="00D12254">
        <w:rPr>
          <w:rFonts w:ascii="Times New Roman" w:eastAsia="Times New Roman" w:hAnsi="Times New Roman" w:cs="Times New Roman"/>
          <w:color w:val="262626" w:themeColor="text1" w:themeTint="D9"/>
          <w:kern w:val="0"/>
          <w14:ligatures w14:val="none"/>
        </w:rPr>
        <w:t> Convolutional Neural Networks; Transfer Learning; CIFAR-10; Object Recognition; Image Classification; Deep Learning</w:t>
      </w:r>
    </w:p>
    <w:p w14:paraId="46FC6316" w14:textId="68A53651" w:rsidR="00B1340D" w:rsidRDefault="00B1340D" w:rsidP="00D12254">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7061B1">
        <w:rPr>
          <w:rFonts w:ascii="Times New Roman" w:eastAsia="Times New Roman" w:hAnsi="Times New Roman" w:cs="Times New Roman"/>
          <w:b/>
          <w:bCs/>
          <w:color w:val="262626" w:themeColor="text1" w:themeTint="D9"/>
          <w:kern w:val="0"/>
          <w14:ligatures w14:val="none"/>
        </w:rPr>
        <w:t>JEL Classification</w:t>
      </w:r>
      <w:r>
        <w:rPr>
          <w:rFonts w:ascii="Times New Roman" w:eastAsia="Times New Roman" w:hAnsi="Times New Roman" w:cs="Times New Roman"/>
          <w:color w:val="262626" w:themeColor="text1" w:themeTint="D9"/>
          <w:kern w:val="0"/>
          <w14:ligatures w14:val="none"/>
        </w:rPr>
        <w:t>:</w:t>
      </w:r>
      <w:r w:rsidR="007061B1" w:rsidRPr="007061B1">
        <w:t xml:space="preserve"> </w:t>
      </w:r>
      <w:r w:rsidR="007061B1" w:rsidRPr="007061B1">
        <w:rPr>
          <w:rFonts w:ascii="Times New Roman" w:eastAsia="Times New Roman" w:hAnsi="Times New Roman" w:cs="Times New Roman"/>
          <w:color w:val="262626" w:themeColor="text1" w:themeTint="D9"/>
          <w:kern w:val="0"/>
          <w14:ligatures w14:val="none"/>
        </w:rPr>
        <w:t>C45, C55, C63, O33</w:t>
      </w:r>
    </w:p>
    <w:p w14:paraId="6C2E00FF" w14:textId="77777777" w:rsidR="00B1340D" w:rsidRDefault="00B1340D" w:rsidP="00D12254">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p>
    <w:p w14:paraId="272A8098" w14:textId="77777777" w:rsidR="007061B1" w:rsidRDefault="007061B1" w:rsidP="00D12254">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p>
    <w:p w14:paraId="5FA006D2" w14:textId="77777777" w:rsidR="007061B1" w:rsidRDefault="007061B1" w:rsidP="00D12254">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p>
    <w:p w14:paraId="26B39CB9" w14:textId="77777777" w:rsidR="00D12254" w:rsidRDefault="00D432A6" w:rsidP="00880537">
      <w:pPr>
        <w:pStyle w:val="Heading2"/>
        <w:rPr>
          <w:rFonts w:eastAsia="Times New Roman"/>
        </w:rPr>
      </w:pPr>
      <w:r w:rsidRPr="00D12254">
        <w:rPr>
          <w:rFonts w:eastAsia="Times New Roman"/>
        </w:rPr>
        <w:lastRenderedPageBreak/>
        <w:t>1. INTRODUCTION</w:t>
      </w:r>
    </w:p>
    <w:p w14:paraId="08627E60" w14:textId="77777777" w:rsidR="009C0432" w:rsidRPr="009C0432" w:rsidRDefault="009C0432" w:rsidP="009C0432">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9C0432">
        <w:rPr>
          <w:rFonts w:ascii="Times New Roman" w:eastAsia="Times New Roman" w:hAnsi="Times New Roman" w:cs="Times New Roman"/>
          <w:color w:val="262626" w:themeColor="text1" w:themeTint="D9"/>
          <w:kern w:val="0"/>
          <w14:ligatures w14:val="none"/>
        </w:rPr>
        <w:t>Object recognition is the process of identifying and classifying objects in digital images. It is a key challenge in computer vision and is used in areas such as self-driving cars, medical imaging, facial recognition, and industrial quality control (Goodfellow et al., 2016). Older methods that rely on handcrafted features, such as Scale-Invariant Feature Transform (SIFT) and Histogram of Oriented Gradients (HOG), have important limitations when dealing with complex, real-world images because they cannot represent features as effectively (LeCun et al., 2015).</w:t>
      </w:r>
    </w:p>
    <w:p w14:paraId="4596E617" w14:textId="77777777" w:rsidR="009C0432" w:rsidRPr="009C0432" w:rsidRDefault="009C0432" w:rsidP="009C0432">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9C0432">
        <w:rPr>
          <w:rFonts w:ascii="Times New Roman" w:eastAsia="Times New Roman" w:hAnsi="Times New Roman" w:cs="Times New Roman"/>
          <w:color w:val="262626" w:themeColor="text1" w:themeTint="D9"/>
          <w:kern w:val="0"/>
          <w14:ligatures w14:val="none"/>
        </w:rPr>
        <w:t>Deep learning, especially Convolutional Neural Networks (CNNs), has changed image classification by allowing computers to automatically learn features from raw pixel data. When AlexNet won the 2012 ImageNet Large Scale Visual Recognition Challenge (ILSVRC), it demonstrated that deep CNNs could outperform older computer vision methods (Krizhevsky et al., 2012). Since then, newer models such as VGGNet (Simonyan &amp; Zisserman, 2014), ResNet (He et al., 2016), Inception (Szegedy et al., 2015), and MobileNet (Sandler et al., 2018) have further improved performance.</w:t>
      </w:r>
    </w:p>
    <w:p w14:paraId="4905E98E" w14:textId="6205153B" w:rsidR="009C0432" w:rsidRPr="009C0432" w:rsidRDefault="009C0432" w:rsidP="009C0432">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9C0432">
        <w:rPr>
          <w:rFonts w:ascii="Times New Roman" w:eastAsia="Times New Roman" w:hAnsi="Times New Roman" w:cs="Times New Roman"/>
          <w:color w:val="262626" w:themeColor="text1" w:themeTint="D9"/>
          <w:kern w:val="0"/>
          <w14:ligatures w14:val="none"/>
        </w:rPr>
        <w:t>The CIFAR-10 dataset (Krizhevsky, 2009) is a common benchmark for testing image classification models because it has 10 balanced classes, 6,000 images per class, and is moderately complex. This makes it a good choice for comparing different CNN architectures. Even though CNNs work well, researchers still have to decide whether to build custom CNN models from scratch or use pre-trained models with transfer learning. Custom models offer greater flexibility and usually require less computing power, but they require substantial training data and careful tuning. Pre-trained models use features learned from large datasets like ImageNet, which can lead to higher accuracy and faster training. However, they can be more demanding to run and might not work as well on smaller datasets (Pandit &amp; Kumar, 2020; Vinay &amp; Balasubramanian, 2023</w:t>
      </w:r>
      <w:r w:rsidR="008A1C71">
        <w:rPr>
          <w:rFonts w:ascii="Times New Roman" w:eastAsia="Times New Roman" w:hAnsi="Times New Roman" w:cs="Times New Roman"/>
          <w:color w:val="262626" w:themeColor="text1" w:themeTint="D9"/>
          <w:kern w:val="0"/>
          <w14:ligatures w14:val="none"/>
        </w:rPr>
        <w:t>; Alenoghena et al., 2026)</w:t>
      </w:r>
      <w:r w:rsidRPr="009C0432">
        <w:rPr>
          <w:rFonts w:ascii="Times New Roman" w:eastAsia="Times New Roman" w:hAnsi="Times New Roman" w:cs="Times New Roman"/>
          <w:color w:val="262626" w:themeColor="text1" w:themeTint="D9"/>
          <w:kern w:val="0"/>
          <w14:ligatures w14:val="none"/>
        </w:rPr>
        <w:t>).</w:t>
      </w:r>
    </w:p>
    <w:p w14:paraId="02DDC754" w14:textId="77777777" w:rsidR="009C0432" w:rsidRPr="009C0432" w:rsidRDefault="009C0432" w:rsidP="009C0432">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9C0432">
        <w:rPr>
          <w:rFonts w:ascii="Times New Roman" w:eastAsia="Times New Roman" w:hAnsi="Times New Roman" w:cs="Times New Roman"/>
          <w:color w:val="262626" w:themeColor="text1" w:themeTint="D9"/>
          <w:kern w:val="0"/>
          <w14:ligatures w14:val="none"/>
        </w:rPr>
        <w:t>This study aims to address this gap by comparing a custom CNN model with three popular pre-trained models (VGG16, ResNet50, MobileNetV2) on the CIFAR-10 dataset using standard performance measures. The main goals are to: (1) build and train a custom CNN for CIFAR-10; (2) use transfer learning with the three pre-trained models; (3) evaluate all models based on accuracy, precision, recall, F1-score, and training time; and (4) find out which model works best for different situations.</w:t>
      </w:r>
    </w:p>
    <w:p w14:paraId="423E41D8" w14:textId="77777777" w:rsidR="00750606" w:rsidRPr="009C0432" w:rsidRDefault="00750606" w:rsidP="001F325A">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p>
    <w:p w14:paraId="7E78EFB8" w14:textId="2E9F6153" w:rsidR="001F325A" w:rsidRDefault="00D432A6" w:rsidP="00880537">
      <w:pPr>
        <w:pStyle w:val="Heading2"/>
        <w:rPr>
          <w:rFonts w:eastAsia="Times New Roman"/>
        </w:rPr>
      </w:pPr>
      <w:r w:rsidRPr="00D12254">
        <w:rPr>
          <w:rFonts w:eastAsia="Times New Roman"/>
        </w:rPr>
        <w:t>2. RELATED WORK</w:t>
      </w:r>
      <w:r w:rsidR="00880537">
        <w:rPr>
          <w:rFonts w:eastAsia="Times New Roman"/>
        </w:rPr>
        <w:t>S</w:t>
      </w:r>
    </w:p>
    <w:p w14:paraId="5DB93C14" w14:textId="77777777" w:rsidR="00750606" w:rsidRDefault="00D432A6" w:rsidP="00E8523B">
      <w:pPr>
        <w:shd w:val="clear" w:color="auto" w:fill="FFFFFF"/>
        <w:tabs>
          <w:tab w:val="left" w:pos="7020"/>
        </w:tabs>
        <w:spacing w:after="0" w:line="360" w:lineRule="auto"/>
        <w:jc w:val="both"/>
        <w:rPr>
          <w:rFonts w:ascii="Times New Roman" w:eastAsia="Times New Roman" w:hAnsi="Times New Roman" w:cs="Times New Roman"/>
          <w:b/>
          <w:bCs/>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2.1 Convolutional Neural Networks</w:t>
      </w:r>
    </w:p>
    <w:p w14:paraId="7742DC35" w14:textId="724860DF" w:rsidR="00E8523B" w:rsidRDefault="00B078E9" w:rsidP="00E8523B">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Pr>
          <w:rFonts w:ascii="Times New Roman" w:eastAsia="Times New Roman" w:hAnsi="Times New Roman" w:cs="Times New Roman"/>
          <w:b/>
          <w:bCs/>
          <w:color w:val="262626" w:themeColor="text1" w:themeTint="D9"/>
          <w:kern w:val="0"/>
          <w14:ligatures w14:val="none"/>
        </w:rPr>
        <w:t xml:space="preserve"> </w:t>
      </w:r>
      <w:r w:rsidR="00D432A6" w:rsidRPr="00D12254">
        <w:rPr>
          <w:rFonts w:ascii="Times New Roman" w:eastAsia="Times New Roman" w:hAnsi="Times New Roman" w:cs="Times New Roman"/>
          <w:color w:val="262626" w:themeColor="text1" w:themeTint="D9"/>
          <w:kern w:val="0"/>
          <w14:ligatures w14:val="none"/>
        </w:rPr>
        <w:t>CNNs are specialized neural network architectures designed for processing grid-like data such as images. The fundamental operations include convolutional layers that extract hierarchical features using learnable filters, pooling layers that reduce spatial dimensions while preserving salient information, activation functions (predominantly ReLU) that introduce non-linearity, and fully connected layers that perform final classification (LeCun et al., 2015; Goodfellow et al., 2016). The inductive biases of local connectivity, weight sharing, and spatial subsampling enable CNNs to achieve translation invariance and parameter efficiency compared to fully connected networks.</w:t>
      </w:r>
    </w:p>
    <w:p w14:paraId="5049DF26" w14:textId="77777777" w:rsidR="00E8523B" w:rsidRDefault="00D432A6" w:rsidP="00E8523B">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2.2 Transfer Learning</w:t>
      </w:r>
    </w:p>
    <w:p w14:paraId="51F45881" w14:textId="7E2FF523" w:rsidR="00DA03CD" w:rsidRDefault="00D432A6" w:rsidP="00DA03CD">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Transfer learning enables knowledge acquired from one task to be leveraged for a related task. In the context of CNNs, this typically involves initializing a model with weights pre-trained on a large dataset (e.g., ImageNet), removing the original classification head, and fine-tuning the network on the target dataset (Prathivi, 2020</w:t>
      </w:r>
      <w:r w:rsidR="008A1C71">
        <w:rPr>
          <w:rFonts w:ascii="Times New Roman" w:eastAsia="Times New Roman" w:hAnsi="Times New Roman" w:cs="Times New Roman"/>
          <w:color w:val="262626" w:themeColor="text1" w:themeTint="D9"/>
          <w:kern w:val="0"/>
          <w14:ligatures w14:val="none"/>
        </w:rPr>
        <w:t>; Adewale et al., 2025</w:t>
      </w:r>
      <w:r w:rsidRPr="00D12254">
        <w:rPr>
          <w:rFonts w:ascii="Times New Roman" w:eastAsia="Times New Roman" w:hAnsi="Times New Roman" w:cs="Times New Roman"/>
          <w:color w:val="262626" w:themeColor="text1" w:themeTint="D9"/>
          <w:kern w:val="0"/>
          <w14:ligatures w14:val="none"/>
        </w:rPr>
        <w:t>). This approach is particularly valuable when the target dataset is relatively small, as it mitigates overfitting and accelerates convergence.</w:t>
      </w:r>
    </w:p>
    <w:p w14:paraId="10F02B45" w14:textId="77777777" w:rsidR="00DA03CD" w:rsidRDefault="00D432A6" w:rsidP="00DA03CD">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2.3 CIFAR-10 Dataset</w:t>
      </w:r>
    </w:p>
    <w:p w14:paraId="050BE886" w14:textId="77777777" w:rsidR="00D41740" w:rsidRPr="00D41740" w:rsidRDefault="00D41740" w:rsidP="00D41740">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41740">
        <w:rPr>
          <w:rFonts w:ascii="Times New Roman" w:eastAsia="Times New Roman" w:hAnsi="Times New Roman" w:cs="Times New Roman"/>
          <w:color w:val="262626" w:themeColor="text1" w:themeTint="D9"/>
          <w:kern w:val="0"/>
          <w14:ligatures w14:val="none"/>
        </w:rPr>
        <w:t>The CIFAR-10 dataset from the Canadian Institute for Advanced Research contains 60,000 colour images sized 32×32 pixels, split evenly among ten classes: aeroplane, automobile, bird, cat, deer, dog, frog, horse, ship, and truck (Krizhevsky, 2009). There are 50,000 images for training and 10,000 for testing. While its moderate size and resolution make it manageable for computation, the dataset remains challenging to classify due to intra-class variability and low image quality.</w:t>
      </w:r>
    </w:p>
    <w:p w14:paraId="34E4163A" w14:textId="77777777" w:rsidR="00D41740" w:rsidRPr="00D41740" w:rsidRDefault="00D41740" w:rsidP="00D41740">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41740">
        <w:rPr>
          <w:rFonts w:ascii="Times New Roman" w:eastAsia="Times New Roman" w:hAnsi="Times New Roman" w:cs="Times New Roman"/>
          <w:b/>
          <w:bCs/>
          <w:color w:val="262626" w:themeColor="text1" w:themeTint="D9"/>
          <w:kern w:val="0"/>
          <w14:ligatures w14:val="none"/>
        </w:rPr>
        <w:t>2.4 Prior Comparative Studies</w:t>
      </w:r>
    </w:p>
    <w:p w14:paraId="2D3575BB" w14:textId="77777777" w:rsidR="00D41740" w:rsidRPr="00D41740" w:rsidRDefault="00D41740" w:rsidP="00D41740">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41740">
        <w:rPr>
          <w:rFonts w:ascii="Times New Roman" w:eastAsia="Times New Roman" w:hAnsi="Times New Roman" w:cs="Times New Roman"/>
          <w:color w:val="262626" w:themeColor="text1" w:themeTint="D9"/>
          <w:kern w:val="0"/>
          <w14:ligatures w14:val="none"/>
        </w:rPr>
        <w:t>Many researchers have tested convolutional neural networks (CNNs) on the CIFAR-10 dataset. Ghafouri (2024) reported over 85% accuracy using custom CNNs with batch normalisation and data augmentation. Pandit and Kumar (2020) reached 88% accuracy with optimised Keras models. Prathivi (2020) showed that VGG16 with transfer learning achieved 89% accuracy. Wang et al. (2017) achieved over 90% accuracy using residual attention networks. Vinay and Balasubramanian (2023) compared CNNs to cybernetic methods and found that CNNs worked better for classification.</w:t>
      </w:r>
    </w:p>
    <w:p w14:paraId="76F2456C" w14:textId="77777777" w:rsidR="00D41740" w:rsidRPr="00D41740" w:rsidRDefault="00D41740" w:rsidP="00D41740">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41740">
        <w:rPr>
          <w:rFonts w:ascii="Times New Roman" w:eastAsia="Times New Roman" w:hAnsi="Times New Roman" w:cs="Times New Roman"/>
          <w:color w:val="262626" w:themeColor="text1" w:themeTint="D9"/>
          <w:kern w:val="0"/>
          <w14:ligatures w14:val="none"/>
        </w:rPr>
        <w:t>However, most studies focus on either custom CNNs or pre-trained models, and there are few direct comparisons using the same evaluation methods.</w:t>
      </w:r>
    </w:p>
    <w:p w14:paraId="475E2CCE" w14:textId="77777777" w:rsidR="00D41740" w:rsidRPr="00D41740" w:rsidRDefault="00D41740" w:rsidP="00D41740">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41740">
        <w:rPr>
          <w:rFonts w:ascii="Times New Roman" w:eastAsia="Times New Roman" w:hAnsi="Times New Roman" w:cs="Times New Roman"/>
          <w:color w:val="262626" w:themeColor="text1" w:themeTint="D9"/>
          <w:kern w:val="0"/>
          <w14:ligatures w14:val="none"/>
        </w:rPr>
        <w:t>Also, most studies do not mention how long training takes or what computing resources are needed, even though these are important for real-world use. This study aims to fill these gaps by comparing four architectures on several performance measures.</w:t>
      </w:r>
    </w:p>
    <w:p w14:paraId="340E4B3D" w14:textId="2F07CB74" w:rsidR="00DA03CD" w:rsidRDefault="00DA03CD" w:rsidP="00DA03CD">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p>
    <w:p w14:paraId="427DC4F7" w14:textId="77777777" w:rsidR="00DA03CD" w:rsidRDefault="00D432A6" w:rsidP="00880537">
      <w:pPr>
        <w:pStyle w:val="Heading2"/>
        <w:rPr>
          <w:rFonts w:eastAsia="Times New Roman"/>
        </w:rPr>
      </w:pPr>
      <w:r w:rsidRPr="00D12254">
        <w:rPr>
          <w:rFonts w:eastAsia="Times New Roman"/>
        </w:rPr>
        <w:t>3. METHODOLOGY</w:t>
      </w:r>
    </w:p>
    <w:p w14:paraId="3C037AA0" w14:textId="77777777" w:rsidR="00DA03CD" w:rsidRDefault="00D432A6" w:rsidP="00DA03CD">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3.1 Experimental Design</w:t>
      </w:r>
    </w:p>
    <w:p w14:paraId="0C7A946B" w14:textId="77777777" w:rsidR="006725A5" w:rsidRPr="006725A5" w:rsidRDefault="006725A5" w:rsidP="006725A5">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6725A5">
        <w:rPr>
          <w:rFonts w:ascii="Times New Roman" w:eastAsia="Times New Roman" w:hAnsi="Times New Roman" w:cs="Times New Roman"/>
          <w:color w:val="262626" w:themeColor="text1" w:themeTint="D9"/>
          <w:kern w:val="0"/>
          <w14:ligatures w14:val="none"/>
        </w:rPr>
        <w:t>This study used an experimental research design. The independent variable was the model architecture, which included custom CNN, VGG16, ResNet50, and MobileNetV2. The selected dependent variables were performance metrics, including accuracy, precision, recall, F1-score, and training time. All experiments were run on the same hardware and software to make sure the results could be compared fairly.</w:t>
      </w:r>
    </w:p>
    <w:p w14:paraId="559C7CE6" w14:textId="77777777" w:rsidR="006725A5" w:rsidRPr="006725A5" w:rsidRDefault="006725A5" w:rsidP="006725A5">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6725A5">
        <w:rPr>
          <w:rFonts w:ascii="Times New Roman" w:eastAsia="Times New Roman" w:hAnsi="Times New Roman" w:cs="Times New Roman"/>
          <w:b/>
          <w:bCs/>
          <w:color w:val="262626" w:themeColor="text1" w:themeTint="D9"/>
          <w:kern w:val="0"/>
          <w14:ligatures w14:val="none"/>
        </w:rPr>
        <w:t>3.2 Hardware and Software</w:t>
      </w:r>
    </w:p>
    <w:p w14:paraId="6F706DF3" w14:textId="77777777" w:rsidR="006725A5" w:rsidRPr="006725A5" w:rsidRDefault="006725A5" w:rsidP="006725A5">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6725A5">
        <w:rPr>
          <w:rFonts w:ascii="Times New Roman" w:eastAsia="Times New Roman" w:hAnsi="Times New Roman" w:cs="Times New Roman"/>
          <w:color w:val="262626" w:themeColor="text1" w:themeTint="D9"/>
          <w:kern w:val="0"/>
          <w14:ligatures w14:val="none"/>
        </w:rPr>
        <w:t>The experiments ran on a system with an Intel Core i7 processor, 16GB of RAM, and an NVIDIA GPU with 8GB of VRAM that supports CUDA. The software setup was carefully selected to include a cocktail of Python 3.9, TensorFlow 2.10 with Keras, NumPy, Matplotlib, Seaborn, and Scikit-learn. Development and testing were done using Jupyter Notebook and Google Colab.</w:t>
      </w:r>
    </w:p>
    <w:p w14:paraId="473700C8" w14:textId="77777777" w:rsidR="006725A5" w:rsidRPr="006725A5" w:rsidRDefault="006725A5" w:rsidP="006725A5">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6725A5">
        <w:rPr>
          <w:rFonts w:ascii="Times New Roman" w:eastAsia="Times New Roman" w:hAnsi="Times New Roman" w:cs="Times New Roman"/>
          <w:b/>
          <w:bCs/>
          <w:color w:val="262626" w:themeColor="text1" w:themeTint="D9"/>
          <w:kern w:val="0"/>
          <w14:ligatures w14:val="none"/>
        </w:rPr>
        <w:t>3.3 Dataset and Preprocessing</w:t>
      </w:r>
    </w:p>
    <w:p w14:paraId="2425DC17" w14:textId="77777777" w:rsidR="006725A5" w:rsidRPr="006725A5" w:rsidRDefault="006725A5" w:rsidP="006725A5">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6725A5">
        <w:rPr>
          <w:rFonts w:ascii="Times New Roman" w:eastAsia="Times New Roman" w:hAnsi="Times New Roman" w:cs="Times New Roman"/>
          <w:color w:val="262626" w:themeColor="text1" w:themeTint="D9"/>
          <w:kern w:val="0"/>
          <w14:ligatures w14:val="none"/>
        </w:rPr>
        <w:t>The CIFAThe CIFAR-10 dataset was loaded using the Keras datasets module (keras.datasets.cifar10). The preprocessing steps were carefully ordered to systematically follow the sequence: pixel values were normalized from [0, 255] to [0, 1]; images were resized from 32×32 to 224×224 for pre-trained models to match input size requirements; data augmentation included random horizontal flips, random rotations up to 15 degrees, and a zoom range of 0.2, all applied to the training set to help prevent overfitting; finally, class labels were one-hot encoded.</w:t>
      </w:r>
    </w:p>
    <w:p w14:paraId="7AE1D5C6" w14:textId="1959CE72" w:rsidR="00DA03CD" w:rsidRDefault="00DA03CD" w:rsidP="00DA03CD">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p>
    <w:p w14:paraId="350D7747" w14:textId="60A5A526" w:rsidR="00B9520F" w:rsidRDefault="00B9520F" w:rsidP="00B9520F">
      <w:pPr>
        <w:shd w:val="clear" w:color="auto" w:fill="FFFFFF"/>
        <w:tabs>
          <w:tab w:val="left" w:pos="7020"/>
        </w:tabs>
        <w:spacing w:after="0" w:line="360" w:lineRule="auto"/>
        <w:jc w:val="center"/>
        <w:rPr>
          <w:rFonts w:ascii="Times New Roman" w:eastAsia="Times New Roman" w:hAnsi="Times New Roman" w:cs="Times New Roman"/>
          <w:color w:val="262626" w:themeColor="text1" w:themeTint="D9"/>
          <w:kern w:val="0"/>
          <w14:ligatures w14:val="none"/>
        </w:rPr>
      </w:pPr>
      <w:r w:rsidRPr="00B5775D">
        <w:rPr>
          <w:rFonts w:ascii="Times New Roman" w:hAnsi="Times New Roman"/>
          <w:noProof/>
        </w:rPr>
        <w:drawing>
          <wp:inline distT="0" distB="0" distL="0" distR="0" wp14:anchorId="4DBD9226" wp14:editId="187FC7FD">
            <wp:extent cx="4404995" cy="2298700"/>
            <wp:effectExtent l="0" t="0" r="0" b="6350"/>
            <wp:docPr id="1356516449" name="Picture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0737" cy="2353880"/>
                    </a:xfrm>
                    <a:prstGeom prst="rect">
                      <a:avLst/>
                    </a:prstGeom>
                    <a:noFill/>
                    <a:ln>
                      <a:noFill/>
                    </a:ln>
                  </pic:spPr>
                </pic:pic>
              </a:graphicData>
            </a:graphic>
          </wp:inline>
        </w:drawing>
      </w:r>
    </w:p>
    <w:p w14:paraId="64AE2EEF" w14:textId="7F744BEF" w:rsidR="00A6688B" w:rsidRPr="00A6688B" w:rsidRDefault="00A6688B" w:rsidP="00B9520F">
      <w:pPr>
        <w:shd w:val="clear" w:color="auto" w:fill="FFFFFF"/>
        <w:tabs>
          <w:tab w:val="left" w:pos="7020"/>
        </w:tabs>
        <w:spacing w:after="0" w:line="360" w:lineRule="auto"/>
        <w:jc w:val="center"/>
        <w:rPr>
          <w:rFonts w:ascii="Times New Roman" w:eastAsia="Times New Roman" w:hAnsi="Times New Roman" w:cs="Times New Roman"/>
          <w:b/>
          <w:bCs/>
          <w:color w:val="262626" w:themeColor="text1" w:themeTint="D9"/>
          <w:kern w:val="0"/>
          <w14:ligatures w14:val="none"/>
        </w:rPr>
      </w:pPr>
      <w:r w:rsidRPr="00A6688B">
        <w:rPr>
          <w:rFonts w:ascii="Times New Roman" w:eastAsia="Times New Roman" w:hAnsi="Times New Roman" w:cs="Times New Roman"/>
          <w:b/>
          <w:bCs/>
          <w:color w:val="262626" w:themeColor="text1" w:themeTint="D9"/>
          <w:kern w:val="0"/>
          <w14:ligatures w14:val="none"/>
        </w:rPr>
        <w:t xml:space="preserve">Figure </w:t>
      </w:r>
      <w:r w:rsidR="00DB59C3" w:rsidRPr="00A6688B">
        <w:rPr>
          <w:rFonts w:ascii="Times New Roman" w:eastAsia="Times New Roman" w:hAnsi="Times New Roman" w:cs="Times New Roman"/>
          <w:b/>
          <w:bCs/>
          <w:color w:val="262626" w:themeColor="text1" w:themeTint="D9"/>
          <w:kern w:val="0"/>
          <w14:ligatures w14:val="none"/>
        </w:rPr>
        <w:t>3.1:</w:t>
      </w:r>
      <w:r w:rsidRPr="00A6688B">
        <w:rPr>
          <w:rFonts w:ascii="Times New Roman" w:eastAsia="Times New Roman" w:hAnsi="Times New Roman" w:cs="Times New Roman"/>
          <w:b/>
          <w:bCs/>
          <w:color w:val="262626" w:themeColor="text1" w:themeTint="D9"/>
          <w:kern w:val="0"/>
          <w14:ligatures w14:val="none"/>
        </w:rPr>
        <w:t xml:space="preserve">  CIFAR-10 Confusion Matrix</w:t>
      </w:r>
    </w:p>
    <w:p w14:paraId="5B512620" w14:textId="2C931B56" w:rsidR="00DA03CD" w:rsidRDefault="00D432A6" w:rsidP="00DA03CD">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3.4 Model Architectures</w:t>
      </w:r>
    </w:p>
    <w:p w14:paraId="3E7BBCAA" w14:textId="77777777" w:rsidR="00225398" w:rsidRPr="00225398" w:rsidRDefault="00225398" w:rsidP="00225398">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225398">
        <w:rPr>
          <w:rFonts w:ascii="Times New Roman" w:eastAsia="Times New Roman" w:hAnsi="Times New Roman" w:cs="Times New Roman"/>
          <w:color w:val="262626" w:themeColor="text1" w:themeTint="D9"/>
          <w:kern w:val="0"/>
          <w14:ligatures w14:val="none"/>
        </w:rPr>
        <w:t>Custom CNN is a sequential architecture design that comprises, three convolutional layers with ReLU activation (32, 64, and 128 filters, each 3×3), each followed by 2×2 max pooling, a flattening layer, a dense layer (128 units, ReLU), dropout (0.5) for regularisation, and a softmax output layer (10 units). Pretrained models, VGG16, ResNet50, and MobileNetV2, were loaded with ImageNet weights via Keras. The original classification heads were removed, and a global average pooling layer was added, followed by a dense layer (128 units, ReLU), dropout (0.5), and a softmax output layer (10 units). Early layers were frozen, while later layers were fine-tuned.</w:t>
      </w:r>
    </w:p>
    <w:p w14:paraId="2C019422" w14:textId="77777777" w:rsidR="00225398" w:rsidRPr="00225398" w:rsidRDefault="00225398" w:rsidP="00225398">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225398">
        <w:rPr>
          <w:rFonts w:ascii="Times New Roman" w:eastAsia="Times New Roman" w:hAnsi="Times New Roman" w:cs="Times New Roman"/>
          <w:b/>
          <w:bCs/>
          <w:color w:val="262626" w:themeColor="text1" w:themeTint="D9"/>
          <w:kern w:val="0"/>
          <w14:ligatures w14:val="none"/>
        </w:rPr>
        <w:t>3.5 Training Protocol</w:t>
      </w:r>
    </w:p>
    <w:p w14:paraId="539CB60A" w14:textId="77777777" w:rsidR="00225398" w:rsidRPr="00225398" w:rsidRDefault="00225398" w:rsidP="00225398">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225398">
        <w:rPr>
          <w:rFonts w:ascii="Times New Roman" w:eastAsia="Times New Roman" w:hAnsi="Times New Roman" w:cs="Times New Roman"/>
          <w:color w:val="262626" w:themeColor="text1" w:themeTint="D9"/>
          <w:kern w:val="0"/>
          <w14:ligatures w14:val="none"/>
        </w:rPr>
        <w:t>All models were trained using identical hyperparameters: batch size of 64, a maximum of 50 epochs with early stopping (patience of 5 epochs on validation loss). The training also took into account Adam optimiser (learning rate = 0.001), categorical cross-entropy loss function, and 20% validation split of training data.</w:t>
      </w:r>
    </w:p>
    <w:p w14:paraId="52B9CE05" w14:textId="6CF64396" w:rsidR="00D432A6" w:rsidRPr="00880537" w:rsidRDefault="00D432A6" w:rsidP="00880537">
      <w:pPr>
        <w:rPr>
          <w:rFonts w:ascii="Times New Roman" w:hAnsi="Times New Roman" w:cs="Times New Roman"/>
        </w:rPr>
      </w:pPr>
      <w:r w:rsidRPr="00880537">
        <w:rPr>
          <w:rFonts w:ascii="Times New Roman" w:hAnsi="Times New Roman" w:cs="Times New Roman"/>
        </w:rPr>
        <w:t>3.6 Evaluation Metrics</w:t>
      </w:r>
    </w:p>
    <w:p w14:paraId="3D217E44" w14:textId="77777777" w:rsidR="00D432A6" w:rsidRPr="00D12254" w:rsidRDefault="00D432A6" w:rsidP="00432B7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Performance was evaluated using:</w:t>
      </w:r>
    </w:p>
    <w:p w14:paraId="48F5D87C" w14:textId="77777777" w:rsidR="00D432A6" w:rsidRPr="00D12254" w:rsidRDefault="00D432A6" w:rsidP="00432B7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Accuracy:</w:t>
      </w:r>
      <w:r w:rsidRPr="00D12254">
        <w:rPr>
          <w:rFonts w:ascii="Times New Roman" w:eastAsia="Times New Roman" w:hAnsi="Times New Roman" w:cs="Times New Roman"/>
          <w:color w:val="262626" w:themeColor="text1" w:themeTint="D9"/>
          <w:kern w:val="0"/>
          <w14:ligatures w14:val="none"/>
        </w:rPr>
        <w:t> (TP + TN) / (TP + TN + FP + FN)</w:t>
      </w:r>
    </w:p>
    <w:p w14:paraId="1A7EE876" w14:textId="77777777" w:rsidR="00D432A6" w:rsidRPr="00D12254" w:rsidRDefault="00D432A6" w:rsidP="00432B7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Precision:</w:t>
      </w:r>
      <w:r w:rsidRPr="00D12254">
        <w:rPr>
          <w:rFonts w:ascii="Times New Roman" w:eastAsia="Times New Roman" w:hAnsi="Times New Roman" w:cs="Times New Roman"/>
          <w:color w:val="262626" w:themeColor="text1" w:themeTint="D9"/>
          <w:kern w:val="0"/>
          <w14:ligatures w14:val="none"/>
        </w:rPr>
        <w:t> TP / (TP + FP)</w:t>
      </w:r>
    </w:p>
    <w:p w14:paraId="11A8C16D" w14:textId="77777777" w:rsidR="00D432A6" w:rsidRPr="00D12254" w:rsidRDefault="00D432A6" w:rsidP="00432B7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Recall:</w:t>
      </w:r>
      <w:r w:rsidRPr="00D12254">
        <w:rPr>
          <w:rFonts w:ascii="Times New Roman" w:eastAsia="Times New Roman" w:hAnsi="Times New Roman" w:cs="Times New Roman"/>
          <w:color w:val="262626" w:themeColor="text1" w:themeTint="D9"/>
          <w:kern w:val="0"/>
          <w14:ligatures w14:val="none"/>
        </w:rPr>
        <w:t> TP / (TP + FN)</w:t>
      </w:r>
    </w:p>
    <w:p w14:paraId="12111BD0" w14:textId="77777777" w:rsidR="00D432A6" w:rsidRPr="00D12254" w:rsidRDefault="00D432A6" w:rsidP="00432B7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F1-Score:</w:t>
      </w:r>
      <w:r w:rsidRPr="00D12254">
        <w:rPr>
          <w:rFonts w:ascii="Times New Roman" w:eastAsia="Times New Roman" w:hAnsi="Times New Roman" w:cs="Times New Roman"/>
          <w:color w:val="262626" w:themeColor="text1" w:themeTint="D9"/>
          <w:kern w:val="0"/>
          <w14:ligatures w14:val="none"/>
        </w:rPr>
        <w:t> 2 × (Precision × Recall) / (Precision + Recall)</w:t>
      </w:r>
    </w:p>
    <w:p w14:paraId="3564AA4B" w14:textId="77777777" w:rsidR="00D432A6" w:rsidRPr="00D12254" w:rsidRDefault="00D432A6" w:rsidP="00432B7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Training Time:</w:t>
      </w:r>
      <w:r w:rsidRPr="00D12254">
        <w:rPr>
          <w:rFonts w:ascii="Times New Roman" w:eastAsia="Times New Roman" w:hAnsi="Times New Roman" w:cs="Times New Roman"/>
          <w:color w:val="262626" w:themeColor="text1" w:themeTint="D9"/>
          <w:kern w:val="0"/>
          <w14:ligatures w14:val="none"/>
        </w:rPr>
        <w:t> Measured in seconds</w:t>
      </w:r>
    </w:p>
    <w:p w14:paraId="71E5CDC5" w14:textId="77777777" w:rsidR="00D432A6" w:rsidRPr="00D12254" w:rsidRDefault="00D432A6" w:rsidP="00432B7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Where TP = true positives, TN = true negatives, FP = false positives, FN = false negatives.</w:t>
      </w:r>
    </w:p>
    <w:p w14:paraId="62C27497" w14:textId="77777777" w:rsidR="001A7CF7" w:rsidRDefault="00D432A6" w:rsidP="00880537">
      <w:pPr>
        <w:pStyle w:val="Heading2"/>
        <w:rPr>
          <w:rFonts w:eastAsia="Times New Roman"/>
        </w:rPr>
      </w:pPr>
      <w:r w:rsidRPr="00D12254">
        <w:rPr>
          <w:rFonts w:eastAsia="Times New Roman"/>
        </w:rPr>
        <w:t>4. RESULTS</w:t>
      </w:r>
    </w:p>
    <w:p w14:paraId="24653A49" w14:textId="4FED6EDA" w:rsidR="00D432A6" w:rsidRPr="00880537" w:rsidRDefault="00D432A6" w:rsidP="00880537">
      <w:pPr>
        <w:rPr>
          <w:rFonts w:ascii="Times New Roman" w:hAnsi="Times New Roman" w:cs="Times New Roman"/>
          <w:b/>
          <w:bCs/>
        </w:rPr>
      </w:pPr>
      <w:r w:rsidRPr="00880537">
        <w:rPr>
          <w:rFonts w:ascii="Times New Roman" w:hAnsi="Times New Roman" w:cs="Times New Roman"/>
          <w:b/>
          <w:bCs/>
        </w:rPr>
        <w:t>4.1 Overall Performance Comparison</w:t>
      </w:r>
    </w:p>
    <w:p w14:paraId="5A79C4D4" w14:textId="626C3957" w:rsidR="00D432A6" w:rsidRPr="00D12254" w:rsidRDefault="00D432A6" w:rsidP="0016213F">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 xml:space="preserve">Table </w:t>
      </w:r>
      <w:r w:rsidR="001A7CF7">
        <w:rPr>
          <w:rFonts w:ascii="Times New Roman" w:eastAsia="Times New Roman" w:hAnsi="Times New Roman" w:cs="Times New Roman"/>
          <w:color w:val="262626" w:themeColor="text1" w:themeTint="D9"/>
          <w:kern w:val="0"/>
          <w14:ligatures w14:val="none"/>
        </w:rPr>
        <w:t>4.</w:t>
      </w:r>
      <w:r w:rsidRPr="00D12254">
        <w:rPr>
          <w:rFonts w:ascii="Times New Roman" w:eastAsia="Times New Roman" w:hAnsi="Times New Roman" w:cs="Times New Roman"/>
          <w:color w:val="262626" w:themeColor="text1" w:themeTint="D9"/>
          <w:kern w:val="0"/>
          <w14:ligatures w14:val="none"/>
        </w:rPr>
        <w:t>1 presents the comprehensive performance comparison of all four models. ResNet50 achieved the highest accuracy (92.4%), precision (91.8%), recall (91.5%), and F1-score (91.6%). MobileNetV2 achieved 90.2% accuracy with the shortest training time (1,800 seconds). The custom CNN achieved 82.3% accuracy with moderate training time (2,400 seconds).</w:t>
      </w:r>
    </w:p>
    <w:p w14:paraId="0C80EFB5" w14:textId="04330651" w:rsidR="00D432A6" w:rsidRPr="00D12254" w:rsidRDefault="00D432A6" w:rsidP="0016213F">
      <w:pPr>
        <w:shd w:val="clear" w:color="auto" w:fill="FFFFFF"/>
        <w:tabs>
          <w:tab w:val="left" w:pos="7020"/>
        </w:tabs>
        <w:spacing w:before="240" w:after="24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 xml:space="preserve">Table </w:t>
      </w:r>
      <w:r w:rsidR="001A7CF7">
        <w:rPr>
          <w:rFonts w:ascii="Times New Roman" w:eastAsia="Times New Roman" w:hAnsi="Times New Roman" w:cs="Times New Roman"/>
          <w:b/>
          <w:bCs/>
          <w:color w:val="262626" w:themeColor="text1" w:themeTint="D9"/>
          <w:kern w:val="0"/>
          <w14:ligatures w14:val="none"/>
        </w:rPr>
        <w:t>4.</w:t>
      </w:r>
      <w:r w:rsidRPr="00D12254">
        <w:rPr>
          <w:rFonts w:ascii="Times New Roman" w:eastAsia="Times New Roman" w:hAnsi="Times New Roman" w:cs="Times New Roman"/>
          <w:b/>
          <w:bCs/>
          <w:color w:val="262626" w:themeColor="text1" w:themeTint="D9"/>
          <w:kern w:val="0"/>
          <w14:ligatures w14:val="none"/>
        </w:rPr>
        <w:t>1: Performance Comparison of CNN Models on CIFAR-10</w:t>
      </w:r>
    </w:p>
    <w:tbl>
      <w:tblPr>
        <w:tblStyle w:val="TableGrid"/>
        <w:tblW w:w="9445" w:type="dxa"/>
        <w:tblLook w:val="04A0" w:firstRow="1" w:lastRow="0" w:firstColumn="1" w:lastColumn="0" w:noHBand="0" w:noVBand="1"/>
      </w:tblPr>
      <w:tblGrid>
        <w:gridCol w:w="1885"/>
        <w:gridCol w:w="1620"/>
        <w:gridCol w:w="1440"/>
        <w:gridCol w:w="1260"/>
        <w:gridCol w:w="1440"/>
        <w:gridCol w:w="1800"/>
      </w:tblGrid>
      <w:tr w:rsidR="00D432A6" w:rsidRPr="00D12254" w14:paraId="04A8FDA4" w14:textId="77777777" w:rsidTr="00D85C34">
        <w:tc>
          <w:tcPr>
            <w:tcW w:w="1885" w:type="dxa"/>
            <w:hideMark/>
          </w:tcPr>
          <w:p w14:paraId="49789B71"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Model</w:t>
            </w:r>
          </w:p>
        </w:tc>
        <w:tc>
          <w:tcPr>
            <w:tcW w:w="1620" w:type="dxa"/>
            <w:hideMark/>
          </w:tcPr>
          <w:p w14:paraId="32F009BB"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Accuracy</w:t>
            </w:r>
          </w:p>
        </w:tc>
        <w:tc>
          <w:tcPr>
            <w:tcW w:w="1440" w:type="dxa"/>
            <w:hideMark/>
          </w:tcPr>
          <w:p w14:paraId="3DB20FF1"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Precision</w:t>
            </w:r>
          </w:p>
        </w:tc>
        <w:tc>
          <w:tcPr>
            <w:tcW w:w="1260" w:type="dxa"/>
            <w:hideMark/>
          </w:tcPr>
          <w:p w14:paraId="731A758D"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Recall</w:t>
            </w:r>
          </w:p>
        </w:tc>
        <w:tc>
          <w:tcPr>
            <w:tcW w:w="1440" w:type="dxa"/>
            <w:hideMark/>
          </w:tcPr>
          <w:p w14:paraId="591C9CBB"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F1-Score</w:t>
            </w:r>
          </w:p>
        </w:tc>
        <w:tc>
          <w:tcPr>
            <w:tcW w:w="1800" w:type="dxa"/>
            <w:hideMark/>
          </w:tcPr>
          <w:p w14:paraId="39B58B2D"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Training Time (sec)</w:t>
            </w:r>
          </w:p>
        </w:tc>
      </w:tr>
      <w:tr w:rsidR="00D432A6" w:rsidRPr="00D12254" w14:paraId="12A26159" w14:textId="77777777" w:rsidTr="00D85C34">
        <w:tc>
          <w:tcPr>
            <w:tcW w:w="1885" w:type="dxa"/>
            <w:hideMark/>
          </w:tcPr>
          <w:p w14:paraId="62172A35"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Custom CNN</w:t>
            </w:r>
          </w:p>
        </w:tc>
        <w:tc>
          <w:tcPr>
            <w:tcW w:w="1620" w:type="dxa"/>
            <w:hideMark/>
          </w:tcPr>
          <w:p w14:paraId="2DBB24D9"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82.3%</w:t>
            </w:r>
          </w:p>
        </w:tc>
        <w:tc>
          <w:tcPr>
            <w:tcW w:w="1440" w:type="dxa"/>
            <w:hideMark/>
          </w:tcPr>
          <w:p w14:paraId="7F815A64"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81.7%</w:t>
            </w:r>
          </w:p>
        </w:tc>
        <w:tc>
          <w:tcPr>
            <w:tcW w:w="1260" w:type="dxa"/>
            <w:hideMark/>
          </w:tcPr>
          <w:p w14:paraId="2075AC0F"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80.9%</w:t>
            </w:r>
          </w:p>
        </w:tc>
        <w:tc>
          <w:tcPr>
            <w:tcW w:w="1440" w:type="dxa"/>
            <w:hideMark/>
          </w:tcPr>
          <w:p w14:paraId="5D568D7F"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81.3%</w:t>
            </w:r>
          </w:p>
        </w:tc>
        <w:tc>
          <w:tcPr>
            <w:tcW w:w="1800" w:type="dxa"/>
            <w:hideMark/>
          </w:tcPr>
          <w:p w14:paraId="5C7F1701"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2,400</w:t>
            </w:r>
          </w:p>
        </w:tc>
      </w:tr>
      <w:tr w:rsidR="00D432A6" w:rsidRPr="00D12254" w14:paraId="7B0CEFBB" w14:textId="77777777" w:rsidTr="00D85C34">
        <w:tc>
          <w:tcPr>
            <w:tcW w:w="1885" w:type="dxa"/>
            <w:hideMark/>
          </w:tcPr>
          <w:p w14:paraId="7A7D60F4"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VGG16</w:t>
            </w:r>
          </w:p>
        </w:tc>
        <w:tc>
          <w:tcPr>
            <w:tcW w:w="1620" w:type="dxa"/>
            <w:hideMark/>
          </w:tcPr>
          <w:p w14:paraId="36FD77BD"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89.1%</w:t>
            </w:r>
          </w:p>
        </w:tc>
        <w:tc>
          <w:tcPr>
            <w:tcW w:w="1440" w:type="dxa"/>
            <w:hideMark/>
          </w:tcPr>
          <w:p w14:paraId="34E75452"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88.5%</w:t>
            </w:r>
          </w:p>
        </w:tc>
        <w:tc>
          <w:tcPr>
            <w:tcW w:w="1260" w:type="dxa"/>
            <w:hideMark/>
          </w:tcPr>
          <w:p w14:paraId="299A8C48"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88.2%</w:t>
            </w:r>
          </w:p>
        </w:tc>
        <w:tc>
          <w:tcPr>
            <w:tcW w:w="1440" w:type="dxa"/>
            <w:hideMark/>
          </w:tcPr>
          <w:p w14:paraId="29046C5E"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88.3%</w:t>
            </w:r>
          </w:p>
        </w:tc>
        <w:tc>
          <w:tcPr>
            <w:tcW w:w="1800" w:type="dxa"/>
            <w:hideMark/>
          </w:tcPr>
          <w:p w14:paraId="29BE0D32"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3,600</w:t>
            </w:r>
          </w:p>
        </w:tc>
      </w:tr>
      <w:tr w:rsidR="00D432A6" w:rsidRPr="00D12254" w14:paraId="055E7D72" w14:textId="77777777" w:rsidTr="00D85C34">
        <w:tc>
          <w:tcPr>
            <w:tcW w:w="1885" w:type="dxa"/>
            <w:hideMark/>
          </w:tcPr>
          <w:p w14:paraId="3A55DE75"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ResNet50</w:t>
            </w:r>
          </w:p>
        </w:tc>
        <w:tc>
          <w:tcPr>
            <w:tcW w:w="1620" w:type="dxa"/>
            <w:hideMark/>
          </w:tcPr>
          <w:p w14:paraId="0B43FC5C"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92.4%</w:t>
            </w:r>
          </w:p>
        </w:tc>
        <w:tc>
          <w:tcPr>
            <w:tcW w:w="1440" w:type="dxa"/>
            <w:hideMark/>
          </w:tcPr>
          <w:p w14:paraId="4A34FE55"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91.8%</w:t>
            </w:r>
          </w:p>
        </w:tc>
        <w:tc>
          <w:tcPr>
            <w:tcW w:w="1260" w:type="dxa"/>
            <w:hideMark/>
          </w:tcPr>
          <w:p w14:paraId="6E0DE376"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91.5%</w:t>
            </w:r>
          </w:p>
        </w:tc>
        <w:tc>
          <w:tcPr>
            <w:tcW w:w="1440" w:type="dxa"/>
            <w:hideMark/>
          </w:tcPr>
          <w:p w14:paraId="25DC04E1"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91.6%</w:t>
            </w:r>
          </w:p>
        </w:tc>
        <w:tc>
          <w:tcPr>
            <w:tcW w:w="1800" w:type="dxa"/>
            <w:hideMark/>
          </w:tcPr>
          <w:p w14:paraId="04B3EB82"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3,900</w:t>
            </w:r>
          </w:p>
        </w:tc>
      </w:tr>
      <w:tr w:rsidR="00D432A6" w:rsidRPr="00D12254" w14:paraId="0622C4DD" w14:textId="77777777" w:rsidTr="00D85C34">
        <w:tc>
          <w:tcPr>
            <w:tcW w:w="1885" w:type="dxa"/>
            <w:hideMark/>
          </w:tcPr>
          <w:p w14:paraId="14FF4021"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MobileNetV2</w:t>
            </w:r>
          </w:p>
        </w:tc>
        <w:tc>
          <w:tcPr>
            <w:tcW w:w="1620" w:type="dxa"/>
            <w:hideMark/>
          </w:tcPr>
          <w:p w14:paraId="1F4BF0EE"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90.2%</w:t>
            </w:r>
          </w:p>
        </w:tc>
        <w:tc>
          <w:tcPr>
            <w:tcW w:w="1440" w:type="dxa"/>
            <w:hideMark/>
          </w:tcPr>
          <w:p w14:paraId="3F66A41E"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89.7%</w:t>
            </w:r>
          </w:p>
        </w:tc>
        <w:tc>
          <w:tcPr>
            <w:tcW w:w="1260" w:type="dxa"/>
            <w:hideMark/>
          </w:tcPr>
          <w:p w14:paraId="5FB2DB94"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89.3%</w:t>
            </w:r>
          </w:p>
        </w:tc>
        <w:tc>
          <w:tcPr>
            <w:tcW w:w="1440" w:type="dxa"/>
            <w:hideMark/>
          </w:tcPr>
          <w:p w14:paraId="6B9E9DF2"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89.5%</w:t>
            </w:r>
          </w:p>
        </w:tc>
        <w:tc>
          <w:tcPr>
            <w:tcW w:w="1800" w:type="dxa"/>
            <w:hideMark/>
          </w:tcPr>
          <w:p w14:paraId="3F1E3D4F" w14:textId="77777777" w:rsidR="00D432A6" w:rsidRPr="00D12254" w:rsidRDefault="00D432A6" w:rsidP="00CC3C07">
            <w:pPr>
              <w:tabs>
                <w:tab w:val="left" w:pos="7020"/>
              </w:tabs>
              <w:spacing w:line="375" w:lineRule="atLeast"/>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1,800</w:t>
            </w:r>
          </w:p>
        </w:tc>
      </w:tr>
    </w:tbl>
    <w:p w14:paraId="2823A478" w14:textId="77777777" w:rsidR="00335FE5" w:rsidRDefault="00335FE5" w:rsidP="00335FE5">
      <w:pPr>
        <w:spacing w:after="0" w:line="480" w:lineRule="auto"/>
        <w:jc w:val="center"/>
        <w:rPr>
          <w:rFonts w:ascii="Times New Roman" w:hAnsi="Times New Roman"/>
          <w:b/>
          <w:bCs/>
        </w:rPr>
      </w:pPr>
      <w:r>
        <w:rPr>
          <w:noProof/>
        </w:rPr>
        <w:drawing>
          <wp:inline distT="0" distB="0" distL="0" distR="0" wp14:anchorId="43C0287F" wp14:editId="3DDE7B49">
            <wp:extent cx="4572000" cy="2743200"/>
            <wp:effectExtent l="0" t="0" r="0" b="0"/>
            <wp:docPr id="743362797" name="Chart 1">
              <a:extLst xmlns:a="http://schemas.openxmlformats.org/drawingml/2006/main">
                <a:ext uri="{FF2B5EF4-FFF2-40B4-BE49-F238E27FC236}">
                  <a16:creationId xmlns:a16="http://schemas.microsoft.com/office/drawing/2014/main" id="{1CB55CE2-DB9C-E558-9373-761D9A983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6968AE" w14:textId="77777777" w:rsidR="00335FE5" w:rsidRPr="000037A1" w:rsidRDefault="00335FE5" w:rsidP="00335FE5">
      <w:pPr>
        <w:spacing w:line="480" w:lineRule="auto"/>
        <w:jc w:val="center"/>
        <w:rPr>
          <w:b/>
          <w:bCs/>
        </w:rPr>
      </w:pPr>
      <w:r>
        <w:rPr>
          <w:rFonts w:ascii="Times New Roman" w:hAnsi="Times New Roman"/>
          <w:b/>
          <w:bCs/>
        </w:rPr>
        <w:t>Figure 4.1 Result</w:t>
      </w:r>
      <w:r w:rsidRPr="000037A1">
        <w:rPr>
          <w:b/>
          <w:bCs/>
        </w:rPr>
        <w:t xml:space="preserve"> visualization of training time (sec)</w:t>
      </w:r>
    </w:p>
    <w:p w14:paraId="38E1DA4A" w14:textId="77777777" w:rsidR="00335FE5" w:rsidRDefault="00335FE5" w:rsidP="00335FE5">
      <w:pPr>
        <w:spacing w:after="0" w:line="480" w:lineRule="auto"/>
        <w:jc w:val="center"/>
        <w:rPr>
          <w:rFonts w:ascii="Times New Roman" w:hAnsi="Times New Roman"/>
          <w:b/>
          <w:bCs/>
        </w:rPr>
      </w:pPr>
      <w:r>
        <w:rPr>
          <w:noProof/>
        </w:rPr>
        <w:drawing>
          <wp:inline distT="0" distB="0" distL="0" distR="0" wp14:anchorId="1B2C6F9F" wp14:editId="12C2E0E9">
            <wp:extent cx="3854450" cy="1816100"/>
            <wp:effectExtent l="0" t="0" r="12700" b="12700"/>
            <wp:docPr id="108241573" name="Chart 1">
              <a:extLst xmlns:a="http://schemas.openxmlformats.org/drawingml/2006/main">
                <a:ext uri="{FF2B5EF4-FFF2-40B4-BE49-F238E27FC236}">
                  <a16:creationId xmlns:a16="http://schemas.microsoft.com/office/drawing/2014/main" id="{6D78FBD1-99D0-5D48-068C-A80F1D356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80251F" w14:textId="77777777" w:rsidR="00335FE5" w:rsidRDefault="00335FE5" w:rsidP="00335FE5">
      <w:pPr>
        <w:spacing w:line="480" w:lineRule="auto"/>
        <w:jc w:val="center"/>
        <w:rPr>
          <w:rFonts w:ascii="Times New Roman" w:hAnsi="Times New Roman"/>
          <w:b/>
          <w:bCs/>
        </w:rPr>
      </w:pPr>
      <w:r w:rsidRPr="00CA047E">
        <w:rPr>
          <w:rFonts w:ascii="Times New Roman" w:hAnsi="Times New Roman"/>
          <w:b/>
          <w:bCs/>
        </w:rPr>
        <w:t>Figure 4.2: F1-Score Result</w:t>
      </w:r>
    </w:p>
    <w:p w14:paraId="0E1CE0BE" w14:textId="77777777" w:rsidR="00335FE5" w:rsidRDefault="00335FE5" w:rsidP="00335FE5">
      <w:pPr>
        <w:spacing w:after="0" w:line="480" w:lineRule="auto"/>
        <w:jc w:val="center"/>
        <w:rPr>
          <w:rFonts w:ascii="Times New Roman" w:hAnsi="Times New Roman"/>
          <w:b/>
          <w:bCs/>
        </w:rPr>
      </w:pPr>
      <w:r>
        <w:rPr>
          <w:noProof/>
        </w:rPr>
        <w:drawing>
          <wp:inline distT="0" distB="0" distL="0" distR="0" wp14:anchorId="593AFC52" wp14:editId="46EEC00A">
            <wp:extent cx="4572000" cy="2743200"/>
            <wp:effectExtent l="0" t="0" r="0" b="0"/>
            <wp:docPr id="977174193" name="Chart 1">
              <a:extLst xmlns:a="http://schemas.openxmlformats.org/drawingml/2006/main">
                <a:ext uri="{FF2B5EF4-FFF2-40B4-BE49-F238E27FC236}">
                  <a16:creationId xmlns:a16="http://schemas.microsoft.com/office/drawing/2014/main" id="{4F2F27EA-12DD-E93D-F42E-B6572C7E1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E6A1A2" w14:textId="77777777" w:rsidR="00335FE5" w:rsidRDefault="00335FE5" w:rsidP="00335FE5">
      <w:pPr>
        <w:spacing w:line="480" w:lineRule="auto"/>
        <w:jc w:val="center"/>
        <w:rPr>
          <w:rFonts w:ascii="Times New Roman" w:hAnsi="Times New Roman"/>
          <w:b/>
          <w:bCs/>
        </w:rPr>
      </w:pPr>
      <w:r w:rsidRPr="00CA047E">
        <w:rPr>
          <w:rFonts w:ascii="Times New Roman" w:hAnsi="Times New Roman"/>
          <w:b/>
          <w:bCs/>
        </w:rPr>
        <w:t>Figure 4.</w:t>
      </w:r>
      <w:r>
        <w:rPr>
          <w:rFonts w:ascii="Times New Roman" w:hAnsi="Times New Roman"/>
          <w:b/>
          <w:bCs/>
        </w:rPr>
        <w:t>3</w:t>
      </w:r>
      <w:r w:rsidRPr="00CA047E">
        <w:rPr>
          <w:rFonts w:ascii="Times New Roman" w:hAnsi="Times New Roman"/>
          <w:b/>
          <w:bCs/>
        </w:rPr>
        <w:t xml:space="preserve">: </w:t>
      </w:r>
      <w:r>
        <w:rPr>
          <w:rFonts w:ascii="Times New Roman" w:hAnsi="Times New Roman"/>
          <w:b/>
          <w:bCs/>
        </w:rPr>
        <w:t>Accuracy</w:t>
      </w:r>
      <w:r w:rsidRPr="00CA047E">
        <w:rPr>
          <w:rFonts w:ascii="Times New Roman" w:hAnsi="Times New Roman"/>
          <w:b/>
          <w:bCs/>
        </w:rPr>
        <w:t xml:space="preserve"> Result</w:t>
      </w:r>
    </w:p>
    <w:p w14:paraId="1ED377B4" w14:textId="77777777" w:rsidR="00335FE5" w:rsidRDefault="00335FE5" w:rsidP="00335FE5">
      <w:pPr>
        <w:spacing w:after="0" w:line="480" w:lineRule="auto"/>
        <w:jc w:val="center"/>
        <w:rPr>
          <w:rFonts w:ascii="Times New Roman" w:hAnsi="Times New Roman"/>
          <w:b/>
          <w:bCs/>
        </w:rPr>
      </w:pPr>
    </w:p>
    <w:p w14:paraId="31A4028B" w14:textId="77777777" w:rsidR="00335FE5" w:rsidRDefault="00335FE5" w:rsidP="00335FE5">
      <w:pPr>
        <w:spacing w:after="0" w:line="480" w:lineRule="auto"/>
        <w:jc w:val="center"/>
        <w:rPr>
          <w:rFonts w:ascii="Times New Roman" w:hAnsi="Times New Roman"/>
          <w:b/>
          <w:bCs/>
        </w:rPr>
      </w:pPr>
      <w:r>
        <w:rPr>
          <w:noProof/>
        </w:rPr>
        <w:drawing>
          <wp:inline distT="0" distB="0" distL="0" distR="0" wp14:anchorId="504A08D6" wp14:editId="4341E557">
            <wp:extent cx="4572000" cy="2743200"/>
            <wp:effectExtent l="0" t="0" r="0" b="0"/>
            <wp:docPr id="149937732" name="Chart 1">
              <a:extLst xmlns:a="http://schemas.openxmlformats.org/drawingml/2006/main">
                <a:ext uri="{FF2B5EF4-FFF2-40B4-BE49-F238E27FC236}">
                  <a16:creationId xmlns:a16="http://schemas.microsoft.com/office/drawing/2014/main" id="{848D208F-995B-71F9-B333-8668EDC70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025347" w14:textId="31445565" w:rsidR="00335FE5" w:rsidRDefault="00335FE5" w:rsidP="00335FE5">
      <w:pPr>
        <w:spacing w:line="480" w:lineRule="auto"/>
        <w:jc w:val="center"/>
        <w:rPr>
          <w:rFonts w:ascii="Times New Roman" w:hAnsi="Times New Roman"/>
          <w:b/>
          <w:bCs/>
        </w:rPr>
      </w:pPr>
      <w:r w:rsidRPr="00CA047E">
        <w:rPr>
          <w:rFonts w:ascii="Times New Roman" w:hAnsi="Times New Roman"/>
          <w:b/>
          <w:bCs/>
        </w:rPr>
        <w:t>Figure 4.</w:t>
      </w:r>
      <w:r>
        <w:rPr>
          <w:rFonts w:ascii="Times New Roman" w:hAnsi="Times New Roman"/>
          <w:b/>
          <w:bCs/>
        </w:rPr>
        <w:t>4:</w:t>
      </w:r>
      <w:r w:rsidRPr="00CA047E">
        <w:rPr>
          <w:rFonts w:ascii="Times New Roman" w:hAnsi="Times New Roman"/>
          <w:b/>
          <w:bCs/>
        </w:rPr>
        <w:t xml:space="preserve"> </w:t>
      </w:r>
      <w:r>
        <w:rPr>
          <w:rFonts w:ascii="Times New Roman" w:hAnsi="Times New Roman"/>
          <w:b/>
          <w:bCs/>
        </w:rPr>
        <w:t xml:space="preserve">Accuracy </w:t>
      </w:r>
      <w:r w:rsidRPr="00CA047E">
        <w:rPr>
          <w:rFonts w:ascii="Times New Roman" w:hAnsi="Times New Roman"/>
          <w:b/>
          <w:bCs/>
        </w:rPr>
        <w:t>Result</w:t>
      </w:r>
    </w:p>
    <w:p w14:paraId="0041C142" w14:textId="77777777" w:rsidR="00335FE5" w:rsidRDefault="00335FE5" w:rsidP="00335FE5">
      <w:pPr>
        <w:spacing w:after="0" w:line="480" w:lineRule="auto"/>
        <w:jc w:val="center"/>
        <w:rPr>
          <w:rFonts w:ascii="Times New Roman" w:hAnsi="Times New Roman"/>
          <w:b/>
          <w:bCs/>
        </w:rPr>
      </w:pPr>
    </w:p>
    <w:p w14:paraId="759FBB31" w14:textId="77777777" w:rsidR="00335FE5" w:rsidRDefault="00335FE5" w:rsidP="00335FE5">
      <w:pPr>
        <w:spacing w:after="0" w:line="480" w:lineRule="auto"/>
        <w:jc w:val="center"/>
        <w:rPr>
          <w:rFonts w:ascii="Times New Roman" w:hAnsi="Times New Roman"/>
          <w:b/>
          <w:bCs/>
        </w:rPr>
      </w:pPr>
      <w:r>
        <w:rPr>
          <w:noProof/>
        </w:rPr>
        <w:drawing>
          <wp:inline distT="0" distB="0" distL="0" distR="0" wp14:anchorId="52080E26" wp14:editId="1A13B5F4">
            <wp:extent cx="4572000" cy="2743200"/>
            <wp:effectExtent l="0" t="0" r="0" b="0"/>
            <wp:docPr id="1363332316" name="Chart 1">
              <a:extLst xmlns:a="http://schemas.openxmlformats.org/drawingml/2006/main">
                <a:ext uri="{FF2B5EF4-FFF2-40B4-BE49-F238E27FC236}">
                  <a16:creationId xmlns:a16="http://schemas.microsoft.com/office/drawing/2014/main" id="{FADF7853-ECC0-8B2B-C3DC-7D782D61D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C07BE2" w14:textId="77777777" w:rsidR="00335FE5" w:rsidRDefault="00335FE5" w:rsidP="00335FE5">
      <w:pPr>
        <w:spacing w:line="480" w:lineRule="auto"/>
        <w:jc w:val="center"/>
        <w:rPr>
          <w:rFonts w:ascii="Times New Roman" w:hAnsi="Times New Roman"/>
          <w:b/>
          <w:bCs/>
        </w:rPr>
      </w:pPr>
      <w:r w:rsidRPr="00CA047E">
        <w:rPr>
          <w:rFonts w:ascii="Times New Roman" w:hAnsi="Times New Roman"/>
          <w:b/>
          <w:bCs/>
        </w:rPr>
        <w:t>Figure 4.</w:t>
      </w:r>
      <w:r>
        <w:rPr>
          <w:rFonts w:ascii="Times New Roman" w:hAnsi="Times New Roman"/>
          <w:b/>
          <w:bCs/>
        </w:rPr>
        <w:t>5</w:t>
      </w:r>
      <w:r w:rsidRPr="00CA047E">
        <w:rPr>
          <w:rFonts w:ascii="Times New Roman" w:hAnsi="Times New Roman"/>
          <w:b/>
          <w:bCs/>
        </w:rPr>
        <w:t xml:space="preserve">: </w:t>
      </w:r>
      <w:r>
        <w:rPr>
          <w:rFonts w:ascii="Times New Roman" w:hAnsi="Times New Roman"/>
          <w:b/>
          <w:bCs/>
        </w:rPr>
        <w:t>Recall</w:t>
      </w:r>
      <w:r w:rsidRPr="00CA047E">
        <w:rPr>
          <w:rFonts w:ascii="Times New Roman" w:hAnsi="Times New Roman"/>
          <w:b/>
          <w:bCs/>
        </w:rPr>
        <w:t xml:space="preserve"> Result</w:t>
      </w:r>
    </w:p>
    <w:p w14:paraId="1259B7D3" w14:textId="77777777" w:rsidR="00335FE5" w:rsidRDefault="00D432A6" w:rsidP="00335FE5">
      <w:pPr>
        <w:spacing w:after="0" w:line="480" w:lineRule="auto"/>
        <w:rPr>
          <w:rFonts w:ascii="Times New Roman" w:hAnsi="Times New Roman"/>
          <w:b/>
          <w:bCs/>
        </w:rPr>
      </w:pPr>
      <w:r w:rsidRPr="00D12254">
        <w:rPr>
          <w:rFonts w:ascii="Times New Roman" w:eastAsia="Times New Roman" w:hAnsi="Times New Roman" w:cs="Times New Roman"/>
          <w:b/>
          <w:bCs/>
          <w:color w:val="262626" w:themeColor="text1" w:themeTint="D9"/>
          <w:kern w:val="0"/>
          <w14:ligatures w14:val="none"/>
        </w:rPr>
        <w:t>4.2 Training Convergence Analysis</w:t>
      </w:r>
    </w:p>
    <w:p w14:paraId="7DD81266" w14:textId="6D15E338" w:rsidR="00D432A6" w:rsidRPr="00335FE5" w:rsidRDefault="00D432A6" w:rsidP="00335FE5">
      <w:pPr>
        <w:spacing w:after="0" w:line="480" w:lineRule="auto"/>
        <w:rPr>
          <w:rFonts w:ascii="Times New Roman" w:hAnsi="Times New Roman"/>
          <w:b/>
          <w:bCs/>
        </w:rPr>
      </w:pPr>
      <w:r w:rsidRPr="00D12254">
        <w:rPr>
          <w:rFonts w:ascii="Times New Roman" w:eastAsia="Times New Roman" w:hAnsi="Times New Roman" w:cs="Times New Roman"/>
          <w:color w:val="262626" w:themeColor="text1" w:themeTint="D9"/>
          <w:kern w:val="0"/>
          <w14:ligatures w14:val="none"/>
        </w:rPr>
        <w:t xml:space="preserve">Pre-trained models demonstrated superior convergence characteristics, achieving &gt;85% accuracy by epoch 10. ResNet50 exhibited the smoothest convergence trajectory, attributable to its residual connections that mitigate vanishing gradient problems (He et al., 2016). The custom CNN reached 50% accuracy by epoch 10 and plateaued at approximately 82% after epoch 30, </w:t>
      </w:r>
      <w:r w:rsidR="006F2A59">
        <w:rPr>
          <w:rFonts w:ascii="Times New Roman" w:eastAsia="Times New Roman" w:hAnsi="Times New Roman" w:cs="Times New Roman"/>
          <w:color w:val="262626" w:themeColor="text1" w:themeTint="D9"/>
          <w:kern w:val="0"/>
          <w14:ligatures w14:val="none"/>
        </w:rPr>
        <w:t xml:space="preserve">thus, </w:t>
      </w:r>
      <w:r w:rsidRPr="00D12254">
        <w:rPr>
          <w:rFonts w:ascii="Times New Roman" w:eastAsia="Times New Roman" w:hAnsi="Times New Roman" w:cs="Times New Roman"/>
          <w:color w:val="262626" w:themeColor="text1" w:themeTint="D9"/>
          <w:kern w:val="0"/>
          <w14:ligatures w14:val="none"/>
        </w:rPr>
        <w:t>requiring more extensive training to achieve convergence.</w:t>
      </w:r>
    </w:p>
    <w:p w14:paraId="3016E51E" w14:textId="77777777" w:rsidR="00752B3A" w:rsidRPr="00880537" w:rsidRDefault="00D432A6" w:rsidP="00880537">
      <w:pPr>
        <w:rPr>
          <w:rFonts w:ascii="Times New Roman" w:hAnsi="Times New Roman" w:cs="Times New Roman"/>
          <w:b/>
          <w:bCs/>
        </w:rPr>
      </w:pPr>
      <w:r w:rsidRPr="00880537">
        <w:rPr>
          <w:rFonts w:ascii="Times New Roman" w:hAnsi="Times New Roman" w:cs="Times New Roman"/>
          <w:b/>
          <w:bCs/>
        </w:rPr>
        <w:t>4.3 Computational Efficiency</w:t>
      </w:r>
    </w:p>
    <w:p w14:paraId="32F84A03" w14:textId="77777777" w:rsidR="008F0CE0" w:rsidRPr="008F0CE0" w:rsidRDefault="008F0CE0" w:rsidP="008F0CE0">
      <w:pPr>
        <w:spacing w:line="360" w:lineRule="auto"/>
        <w:jc w:val="both"/>
        <w:rPr>
          <w:rFonts w:ascii="Times New Roman" w:hAnsi="Times New Roman" w:cs="Times New Roman"/>
        </w:rPr>
      </w:pPr>
      <w:r w:rsidRPr="008F0CE0">
        <w:rPr>
          <w:rFonts w:ascii="Times New Roman" w:hAnsi="Times New Roman" w:cs="Times New Roman"/>
        </w:rPr>
        <w:t>MobileNetV2 was the most efficient model, finishing training in 1,800 seconds. This made it about 50% faster than VGG16, which took 3,600 seconds, and 54% faster than ResNet50, which took 3,900 seconds. Despite the speed, its accuracy stayed within 2.2 percentage points of the best model. The main reason for this efficiency is its use of depth-wise separable convolutions, which greatly lower the number of parameters and computations needed (Sandler et al., 2018).</w:t>
      </w:r>
    </w:p>
    <w:p w14:paraId="73D42F42" w14:textId="583A5F66" w:rsidR="00752B3A" w:rsidRDefault="00D432A6" w:rsidP="00645684">
      <w:pPr>
        <w:shd w:val="clear" w:color="auto" w:fill="FFFFFF"/>
        <w:tabs>
          <w:tab w:val="left" w:pos="7020"/>
        </w:tabs>
        <w:spacing w:after="0" w:line="480" w:lineRule="atLeast"/>
        <w:jc w:val="both"/>
        <w:outlineLvl w:val="1"/>
        <w:rPr>
          <w:rFonts w:ascii="Times New Roman" w:eastAsia="Times New Roman" w:hAnsi="Times New Roman" w:cs="Times New Roman"/>
          <w:b/>
          <w:bCs/>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5. DISCUSSION</w:t>
      </w:r>
    </w:p>
    <w:p w14:paraId="2B77B6D7" w14:textId="77777777" w:rsidR="00752B3A" w:rsidRPr="00880537" w:rsidRDefault="00D432A6" w:rsidP="00880537">
      <w:pPr>
        <w:rPr>
          <w:rFonts w:ascii="Times New Roman" w:hAnsi="Times New Roman" w:cs="Times New Roman"/>
          <w:b/>
          <w:bCs/>
        </w:rPr>
      </w:pPr>
      <w:r w:rsidRPr="00880537">
        <w:rPr>
          <w:rFonts w:ascii="Times New Roman" w:hAnsi="Times New Roman" w:cs="Times New Roman"/>
          <w:b/>
          <w:bCs/>
        </w:rPr>
        <w:t>5.1 Performance Advantages of Pre-trained Models</w:t>
      </w:r>
    </w:p>
    <w:p w14:paraId="358E4611" w14:textId="77777777" w:rsidR="00B34863" w:rsidRPr="00B34863" w:rsidRDefault="00B34863" w:rsidP="00B34863">
      <w:pPr>
        <w:spacing w:line="360" w:lineRule="auto"/>
        <w:jc w:val="both"/>
        <w:rPr>
          <w:rFonts w:ascii="Times New Roman" w:hAnsi="Times New Roman" w:cs="Times New Roman"/>
        </w:rPr>
      </w:pPr>
      <w:r w:rsidRPr="00B34863">
        <w:rPr>
          <w:rFonts w:ascii="Times New Roman" w:hAnsi="Times New Roman" w:cs="Times New Roman"/>
        </w:rPr>
        <w:t>The 7 to 10 percentage point accuracy gap between pre-trained models and the custom CNN shows how important transfer learning is for small and medium datasets. Features learned from ImageNet, which has over 14 million images in 22,000 classes, create a strong and general feature set that works well for CIFAR-10 classification. These results support the main findings of this study. This pattern also matches earlier research showing that even when target images are very different, basic features like edges, textures, and color blobs are still useful (Prathivi, 2020; Ghafouri, 2024).</w:t>
      </w:r>
    </w:p>
    <w:p w14:paraId="2E22D0F2" w14:textId="77777777" w:rsidR="00B34863" w:rsidRPr="00B34863" w:rsidRDefault="00B34863" w:rsidP="00B34863">
      <w:pPr>
        <w:spacing w:line="360" w:lineRule="auto"/>
        <w:jc w:val="both"/>
        <w:rPr>
          <w:rFonts w:ascii="Times New Roman" w:hAnsi="Times New Roman" w:cs="Times New Roman"/>
        </w:rPr>
      </w:pPr>
      <w:r w:rsidRPr="00B34863">
        <w:rPr>
          <w:rFonts w:ascii="Times New Roman" w:hAnsi="Times New Roman" w:cs="Times New Roman"/>
          <w:b/>
          <w:bCs/>
        </w:rPr>
        <w:t>5.2 ResNet50: Optimal for Accuracy</w:t>
      </w:r>
    </w:p>
    <w:p w14:paraId="08B6946E" w14:textId="77777777" w:rsidR="00B34863" w:rsidRPr="00B34863" w:rsidRDefault="00B34863" w:rsidP="00B34863">
      <w:pPr>
        <w:spacing w:line="360" w:lineRule="auto"/>
        <w:jc w:val="both"/>
        <w:rPr>
          <w:rFonts w:ascii="Times New Roman" w:hAnsi="Times New Roman" w:cs="Times New Roman"/>
        </w:rPr>
      </w:pPr>
      <w:r w:rsidRPr="00B34863">
        <w:rPr>
          <w:rFonts w:ascii="Times New Roman" w:hAnsi="Times New Roman" w:cs="Times New Roman"/>
        </w:rPr>
        <w:t>ResNet50 achieved the highest accuracy at 92.4% thanks to its residual learning design, which solves the common problem of performance loss in deep networks. Its skip connections help gradients flow better during training and let the network learn by skipping layers when needed (He et al., 2016). This design is especially helpful for CIFAR-10, where the network needs to learn detailed features across many object types.</w:t>
      </w:r>
    </w:p>
    <w:p w14:paraId="5F69027F" w14:textId="77777777" w:rsidR="00B34863" w:rsidRPr="00B34863" w:rsidRDefault="00B34863" w:rsidP="00B34863">
      <w:pPr>
        <w:spacing w:line="360" w:lineRule="auto"/>
        <w:jc w:val="both"/>
        <w:rPr>
          <w:rFonts w:ascii="Times New Roman" w:hAnsi="Times New Roman" w:cs="Times New Roman"/>
        </w:rPr>
      </w:pPr>
      <w:r w:rsidRPr="00B34863">
        <w:rPr>
          <w:rFonts w:ascii="Times New Roman" w:hAnsi="Times New Roman" w:cs="Times New Roman"/>
          <w:b/>
          <w:bCs/>
        </w:rPr>
        <w:t>5.3 MobileNetV2: Optimal Efficiency-Accuracy Trade-off</w:t>
      </w:r>
    </w:p>
    <w:p w14:paraId="5A91A75D" w14:textId="77777777" w:rsidR="00B34863" w:rsidRPr="00B34863" w:rsidRDefault="00B34863" w:rsidP="00B34863">
      <w:pPr>
        <w:spacing w:line="360" w:lineRule="auto"/>
        <w:jc w:val="both"/>
        <w:rPr>
          <w:rFonts w:ascii="Times New Roman" w:hAnsi="Times New Roman" w:cs="Times New Roman"/>
        </w:rPr>
      </w:pPr>
      <w:r w:rsidRPr="00B34863">
        <w:rPr>
          <w:rFonts w:ascii="Times New Roman" w:hAnsi="Times New Roman" w:cs="Times New Roman"/>
        </w:rPr>
        <w:t>MobileNetV2 offers both high accuracy (90.2%) and fast training (1,800 seconds), making it a good option for devices with limited resources, like edge devices, mobile phones, or real-time systems. Its design uses inverted residuals, linear bottlenecks, and depthwise separable convolutions, which reduce the number of parameters by about 10 times compared to standard networks while maintaining strong performance (Sandler et al., 2018; Oluwadamilare et al., 2025).</w:t>
      </w:r>
    </w:p>
    <w:p w14:paraId="20CE83D6" w14:textId="77777777" w:rsidR="00B34863" w:rsidRPr="00B34863" w:rsidRDefault="00B34863" w:rsidP="00B34863">
      <w:pPr>
        <w:spacing w:line="360" w:lineRule="auto"/>
        <w:jc w:val="both"/>
        <w:rPr>
          <w:rFonts w:ascii="Times New Roman" w:hAnsi="Times New Roman" w:cs="Times New Roman"/>
        </w:rPr>
      </w:pPr>
      <w:r w:rsidRPr="00B34863">
        <w:rPr>
          <w:rFonts w:ascii="Times New Roman" w:hAnsi="Times New Roman" w:cs="Times New Roman"/>
          <w:b/>
          <w:bCs/>
        </w:rPr>
        <w:t>5.4 Custom CNN: Continued Relevance</w:t>
      </w:r>
    </w:p>
    <w:p w14:paraId="2DA4758C" w14:textId="77777777" w:rsidR="00B34863" w:rsidRPr="00B34863" w:rsidRDefault="00B34863" w:rsidP="00B34863">
      <w:pPr>
        <w:spacing w:line="360" w:lineRule="auto"/>
        <w:jc w:val="both"/>
        <w:rPr>
          <w:rFonts w:ascii="Times New Roman" w:hAnsi="Times New Roman" w:cs="Times New Roman"/>
        </w:rPr>
      </w:pPr>
      <w:r w:rsidRPr="00B34863">
        <w:rPr>
          <w:rFonts w:ascii="Times New Roman" w:hAnsi="Times New Roman" w:cs="Times New Roman"/>
        </w:rPr>
        <w:t>The custom CNN is still useful for certain tasks, even though its accuracy is lower. It works directly with 32×32 CIFAR-10 images, so there is no need to resize and risk losing information. Its low memory usage and simple design make it well-suited for teaching, quick experiments, or when pre-trained models are unavailable due to licensing or hardware constraints (Vinay &amp; Balasubramanian, 2023; Japinye et al., 2025). With improvements such as batch normalisation, more layers, or skip connections, custom models can approach the performance of simpler pre-trained models.</w:t>
      </w:r>
    </w:p>
    <w:p w14:paraId="27926563" w14:textId="77777777" w:rsidR="00341EA1" w:rsidRPr="00880537" w:rsidRDefault="00D432A6" w:rsidP="00880537">
      <w:pPr>
        <w:rPr>
          <w:rFonts w:ascii="Times New Roman" w:hAnsi="Times New Roman" w:cs="Times New Roman"/>
          <w:b/>
          <w:bCs/>
        </w:rPr>
      </w:pPr>
      <w:r w:rsidRPr="00880537">
        <w:rPr>
          <w:rFonts w:ascii="Times New Roman" w:hAnsi="Times New Roman" w:cs="Times New Roman"/>
          <w:b/>
          <w:bCs/>
        </w:rPr>
        <w:t>5.5 Practical Recommendations</w:t>
      </w:r>
    </w:p>
    <w:p w14:paraId="7C70A4A7" w14:textId="0AE5A909" w:rsidR="00D432A6" w:rsidRPr="00880537" w:rsidRDefault="00D432A6" w:rsidP="00880537">
      <w:pPr>
        <w:rPr>
          <w:rFonts w:ascii="Times New Roman" w:hAnsi="Times New Roman" w:cs="Times New Roman"/>
        </w:rPr>
      </w:pPr>
      <w:r w:rsidRPr="00880537">
        <w:rPr>
          <w:rFonts w:ascii="Times New Roman" w:hAnsi="Times New Roman" w:cs="Times New Roman"/>
        </w:rPr>
        <w:t>Based on these findings, we propose the following guidelines for practitioners:</w:t>
      </w:r>
    </w:p>
    <w:p w14:paraId="08698F43" w14:textId="60BD97D5" w:rsidR="00D432A6" w:rsidRPr="00D12254" w:rsidRDefault="00D432A6" w:rsidP="00341EA1">
      <w:pPr>
        <w:numPr>
          <w:ilvl w:val="0"/>
          <w:numId w:val="2"/>
        </w:numPr>
        <w:shd w:val="clear" w:color="auto" w:fill="FFFFFF"/>
        <w:tabs>
          <w:tab w:val="clear" w:pos="450"/>
          <w:tab w:val="left" w:pos="7020"/>
        </w:tabs>
        <w:spacing w:after="0" w:line="360" w:lineRule="auto"/>
        <w:ind w:left="360"/>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For high</w:t>
      </w:r>
      <w:r w:rsidR="00CD6753">
        <w:rPr>
          <w:rFonts w:ascii="Times New Roman" w:eastAsia="Times New Roman" w:hAnsi="Times New Roman" w:cs="Times New Roman"/>
          <w:b/>
          <w:bCs/>
          <w:color w:val="262626" w:themeColor="text1" w:themeTint="D9"/>
          <w:kern w:val="0"/>
          <w14:ligatures w14:val="none"/>
        </w:rPr>
        <w:t xml:space="preserve"> </w:t>
      </w:r>
      <w:r w:rsidRPr="00D12254">
        <w:rPr>
          <w:rFonts w:ascii="Times New Roman" w:eastAsia="Times New Roman" w:hAnsi="Times New Roman" w:cs="Times New Roman"/>
          <w:b/>
          <w:bCs/>
          <w:color w:val="262626" w:themeColor="text1" w:themeTint="D9"/>
          <w:kern w:val="0"/>
          <w14:ligatures w14:val="none"/>
        </w:rPr>
        <w:t>accuracy applications:</w:t>
      </w:r>
      <w:r w:rsidRPr="00D12254">
        <w:rPr>
          <w:rFonts w:ascii="Times New Roman" w:eastAsia="Times New Roman" w:hAnsi="Times New Roman" w:cs="Times New Roman"/>
          <w:color w:val="262626" w:themeColor="text1" w:themeTint="D9"/>
          <w:kern w:val="0"/>
          <w14:ligatures w14:val="none"/>
        </w:rPr>
        <w:t> </w:t>
      </w:r>
      <w:r w:rsidR="00CD6753" w:rsidRPr="00D12254">
        <w:rPr>
          <w:rFonts w:ascii="Times New Roman" w:eastAsia="Times New Roman" w:hAnsi="Times New Roman" w:cs="Times New Roman"/>
          <w:color w:val="262626" w:themeColor="text1" w:themeTint="D9"/>
          <w:kern w:val="0"/>
          <w14:ligatures w14:val="none"/>
        </w:rPr>
        <w:t xml:space="preserve">ResNet50 with transfer learning </w:t>
      </w:r>
      <w:r w:rsidR="00CD6753">
        <w:rPr>
          <w:rFonts w:ascii="Times New Roman" w:eastAsia="Times New Roman" w:hAnsi="Times New Roman" w:cs="Times New Roman"/>
          <w:color w:val="262626" w:themeColor="text1" w:themeTint="D9"/>
          <w:kern w:val="0"/>
          <w14:ligatures w14:val="none"/>
        </w:rPr>
        <w:t>should be d</w:t>
      </w:r>
      <w:r w:rsidRPr="00D12254">
        <w:rPr>
          <w:rFonts w:ascii="Times New Roman" w:eastAsia="Times New Roman" w:hAnsi="Times New Roman" w:cs="Times New Roman"/>
          <w:color w:val="262626" w:themeColor="text1" w:themeTint="D9"/>
          <w:kern w:val="0"/>
          <w14:ligatures w14:val="none"/>
        </w:rPr>
        <w:t>eploy</w:t>
      </w:r>
      <w:r w:rsidR="00CD6753">
        <w:rPr>
          <w:rFonts w:ascii="Times New Roman" w:eastAsia="Times New Roman" w:hAnsi="Times New Roman" w:cs="Times New Roman"/>
          <w:color w:val="262626" w:themeColor="text1" w:themeTint="D9"/>
          <w:kern w:val="0"/>
          <w14:ligatures w14:val="none"/>
        </w:rPr>
        <w:t>ed</w:t>
      </w:r>
      <w:r w:rsidRPr="00D12254">
        <w:rPr>
          <w:rFonts w:ascii="Times New Roman" w:eastAsia="Times New Roman" w:hAnsi="Times New Roman" w:cs="Times New Roman"/>
          <w:color w:val="262626" w:themeColor="text1" w:themeTint="D9"/>
          <w:kern w:val="0"/>
          <w14:ligatures w14:val="none"/>
        </w:rPr>
        <w:t xml:space="preserve"> when computational resources permit.</w:t>
      </w:r>
    </w:p>
    <w:p w14:paraId="54A9A2BA" w14:textId="217D3BF4" w:rsidR="00D432A6" w:rsidRPr="00D12254" w:rsidRDefault="00D432A6" w:rsidP="00341EA1">
      <w:pPr>
        <w:numPr>
          <w:ilvl w:val="0"/>
          <w:numId w:val="2"/>
        </w:numPr>
        <w:shd w:val="clear" w:color="auto" w:fill="FFFFFF"/>
        <w:tabs>
          <w:tab w:val="left" w:pos="7020"/>
        </w:tabs>
        <w:spacing w:after="0" w:line="360" w:lineRule="auto"/>
        <w:ind w:left="360"/>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For edge</w:t>
      </w:r>
      <w:r w:rsidR="00CD6753">
        <w:rPr>
          <w:rFonts w:ascii="Times New Roman" w:eastAsia="Times New Roman" w:hAnsi="Times New Roman" w:cs="Times New Roman"/>
          <w:b/>
          <w:bCs/>
          <w:color w:val="262626" w:themeColor="text1" w:themeTint="D9"/>
          <w:kern w:val="0"/>
          <w14:ligatures w14:val="none"/>
        </w:rPr>
        <w:t xml:space="preserve"> or </w:t>
      </w:r>
      <w:r w:rsidRPr="00D12254">
        <w:rPr>
          <w:rFonts w:ascii="Times New Roman" w:eastAsia="Times New Roman" w:hAnsi="Times New Roman" w:cs="Times New Roman"/>
          <w:b/>
          <w:bCs/>
          <w:color w:val="262626" w:themeColor="text1" w:themeTint="D9"/>
          <w:kern w:val="0"/>
          <w14:ligatures w14:val="none"/>
        </w:rPr>
        <w:t>mobile deployment:</w:t>
      </w:r>
      <w:r w:rsidRPr="00D12254">
        <w:rPr>
          <w:rFonts w:ascii="Times New Roman" w:eastAsia="Times New Roman" w:hAnsi="Times New Roman" w:cs="Times New Roman"/>
          <w:color w:val="262626" w:themeColor="text1" w:themeTint="D9"/>
          <w:kern w:val="0"/>
          <w14:ligatures w14:val="none"/>
        </w:rPr>
        <w:t> </w:t>
      </w:r>
      <w:r w:rsidR="00CD6753" w:rsidRPr="00D12254">
        <w:rPr>
          <w:rFonts w:ascii="Times New Roman" w:eastAsia="Times New Roman" w:hAnsi="Times New Roman" w:cs="Times New Roman"/>
          <w:color w:val="262626" w:themeColor="text1" w:themeTint="D9"/>
          <w:kern w:val="0"/>
          <w14:ligatures w14:val="none"/>
        </w:rPr>
        <w:t>MobileNetV2</w:t>
      </w:r>
      <w:r w:rsidR="00CD6753">
        <w:rPr>
          <w:rFonts w:ascii="Times New Roman" w:eastAsia="Times New Roman" w:hAnsi="Times New Roman" w:cs="Times New Roman"/>
          <w:color w:val="262626" w:themeColor="text1" w:themeTint="D9"/>
          <w:kern w:val="0"/>
          <w14:ligatures w14:val="none"/>
        </w:rPr>
        <w:t xml:space="preserve"> should be p</w:t>
      </w:r>
      <w:r w:rsidRPr="00D12254">
        <w:rPr>
          <w:rFonts w:ascii="Times New Roman" w:eastAsia="Times New Roman" w:hAnsi="Times New Roman" w:cs="Times New Roman"/>
          <w:color w:val="262626" w:themeColor="text1" w:themeTint="D9"/>
          <w:kern w:val="0"/>
          <w14:ligatures w14:val="none"/>
        </w:rPr>
        <w:t xml:space="preserve">rioritize </w:t>
      </w:r>
      <w:r w:rsidR="00CD6753">
        <w:rPr>
          <w:rFonts w:ascii="Times New Roman" w:eastAsia="Times New Roman" w:hAnsi="Times New Roman" w:cs="Times New Roman"/>
          <w:color w:val="262626" w:themeColor="text1" w:themeTint="D9"/>
          <w:kern w:val="0"/>
          <w14:ligatures w14:val="none"/>
        </w:rPr>
        <w:t xml:space="preserve">in order </w:t>
      </w:r>
      <w:r w:rsidRPr="00D12254">
        <w:rPr>
          <w:rFonts w:ascii="Times New Roman" w:eastAsia="Times New Roman" w:hAnsi="Times New Roman" w:cs="Times New Roman"/>
          <w:color w:val="262626" w:themeColor="text1" w:themeTint="D9"/>
          <w:kern w:val="0"/>
          <w14:ligatures w14:val="none"/>
        </w:rPr>
        <w:t>to balance accuracy and efficiency.</w:t>
      </w:r>
    </w:p>
    <w:p w14:paraId="0AD4ABEA" w14:textId="78849564" w:rsidR="00D432A6" w:rsidRPr="00D12254" w:rsidRDefault="00D432A6" w:rsidP="00341EA1">
      <w:pPr>
        <w:numPr>
          <w:ilvl w:val="0"/>
          <w:numId w:val="2"/>
        </w:numPr>
        <w:shd w:val="clear" w:color="auto" w:fill="FFFFFF"/>
        <w:tabs>
          <w:tab w:val="left" w:pos="7020"/>
        </w:tabs>
        <w:spacing w:after="0" w:line="360" w:lineRule="auto"/>
        <w:ind w:left="360"/>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For resource</w:t>
      </w:r>
      <w:r w:rsidR="00CD6753">
        <w:rPr>
          <w:rFonts w:ascii="Times New Roman" w:eastAsia="Times New Roman" w:hAnsi="Times New Roman" w:cs="Times New Roman"/>
          <w:b/>
          <w:bCs/>
          <w:color w:val="262626" w:themeColor="text1" w:themeTint="D9"/>
          <w:kern w:val="0"/>
          <w14:ligatures w14:val="none"/>
        </w:rPr>
        <w:t xml:space="preserve"> </w:t>
      </w:r>
      <w:r w:rsidRPr="00D12254">
        <w:rPr>
          <w:rFonts w:ascii="Times New Roman" w:eastAsia="Times New Roman" w:hAnsi="Times New Roman" w:cs="Times New Roman"/>
          <w:b/>
          <w:bCs/>
          <w:color w:val="262626" w:themeColor="text1" w:themeTint="D9"/>
          <w:kern w:val="0"/>
          <w14:ligatures w14:val="none"/>
        </w:rPr>
        <w:t>constrained environments:</w:t>
      </w:r>
      <w:r w:rsidRPr="00D12254">
        <w:rPr>
          <w:rFonts w:ascii="Times New Roman" w:eastAsia="Times New Roman" w:hAnsi="Times New Roman" w:cs="Times New Roman"/>
          <w:color w:val="262626" w:themeColor="text1" w:themeTint="D9"/>
          <w:kern w:val="0"/>
          <w14:ligatures w14:val="none"/>
        </w:rPr>
        <w:t> </w:t>
      </w:r>
      <w:r w:rsidR="00CD6753">
        <w:rPr>
          <w:rFonts w:ascii="Times New Roman" w:eastAsia="Times New Roman" w:hAnsi="Times New Roman" w:cs="Times New Roman"/>
          <w:color w:val="262626" w:themeColor="text1" w:themeTint="D9"/>
          <w:kern w:val="0"/>
          <w14:ligatures w14:val="none"/>
        </w:rPr>
        <w:t>A</w:t>
      </w:r>
      <w:r w:rsidR="00CD6753" w:rsidRPr="00D12254">
        <w:rPr>
          <w:rFonts w:ascii="Times New Roman" w:eastAsia="Times New Roman" w:hAnsi="Times New Roman" w:cs="Times New Roman"/>
          <w:color w:val="262626" w:themeColor="text1" w:themeTint="D9"/>
          <w:kern w:val="0"/>
          <w14:ligatures w14:val="none"/>
        </w:rPr>
        <w:t>ccept</w:t>
      </w:r>
      <w:r w:rsidR="00CD6753">
        <w:rPr>
          <w:rFonts w:ascii="Times New Roman" w:eastAsia="Times New Roman" w:hAnsi="Times New Roman" w:cs="Times New Roman"/>
          <w:color w:val="262626" w:themeColor="text1" w:themeTint="D9"/>
          <w:kern w:val="0"/>
          <w14:ligatures w14:val="none"/>
        </w:rPr>
        <w:t xml:space="preserve"> a</w:t>
      </w:r>
      <w:r w:rsidR="00CD6753" w:rsidRPr="00D12254">
        <w:rPr>
          <w:rFonts w:ascii="Times New Roman" w:eastAsia="Times New Roman" w:hAnsi="Times New Roman" w:cs="Times New Roman"/>
          <w:color w:val="262626" w:themeColor="text1" w:themeTint="D9"/>
          <w:kern w:val="0"/>
          <w14:ligatures w14:val="none"/>
        </w:rPr>
        <w:t xml:space="preserve"> moderate accuracy trade-offs</w:t>
      </w:r>
      <w:r w:rsidR="00CD6753">
        <w:rPr>
          <w:rFonts w:ascii="Times New Roman" w:eastAsia="Times New Roman" w:hAnsi="Times New Roman" w:cs="Times New Roman"/>
          <w:color w:val="262626" w:themeColor="text1" w:themeTint="D9"/>
          <w:kern w:val="0"/>
          <w14:ligatures w14:val="none"/>
        </w:rPr>
        <w:t xml:space="preserve"> while also c</w:t>
      </w:r>
      <w:r w:rsidRPr="00D12254">
        <w:rPr>
          <w:rFonts w:ascii="Times New Roman" w:eastAsia="Times New Roman" w:hAnsi="Times New Roman" w:cs="Times New Roman"/>
          <w:color w:val="262626" w:themeColor="text1" w:themeTint="D9"/>
          <w:kern w:val="0"/>
          <w14:ligatures w14:val="none"/>
        </w:rPr>
        <w:t>onsider</w:t>
      </w:r>
      <w:r w:rsidR="00CD6753">
        <w:rPr>
          <w:rFonts w:ascii="Times New Roman" w:eastAsia="Times New Roman" w:hAnsi="Times New Roman" w:cs="Times New Roman"/>
          <w:color w:val="262626" w:themeColor="text1" w:themeTint="D9"/>
          <w:kern w:val="0"/>
          <w14:ligatures w14:val="none"/>
        </w:rPr>
        <w:t>ing</w:t>
      </w:r>
      <w:r w:rsidRPr="00D12254">
        <w:rPr>
          <w:rFonts w:ascii="Times New Roman" w:eastAsia="Times New Roman" w:hAnsi="Times New Roman" w:cs="Times New Roman"/>
          <w:color w:val="262626" w:themeColor="text1" w:themeTint="D9"/>
          <w:kern w:val="0"/>
          <w14:ligatures w14:val="none"/>
        </w:rPr>
        <w:t xml:space="preserve"> custom CNNs with aggressive data augmentation,.</w:t>
      </w:r>
    </w:p>
    <w:p w14:paraId="1BD3EA88" w14:textId="77777777" w:rsidR="00D432A6" w:rsidRPr="00D12254" w:rsidRDefault="00D432A6" w:rsidP="00341EA1">
      <w:pPr>
        <w:numPr>
          <w:ilvl w:val="0"/>
          <w:numId w:val="2"/>
        </w:numPr>
        <w:shd w:val="clear" w:color="auto" w:fill="FFFFFF"/>
        <w:tabs>
          <w:tab w:val="left" w:pos="7020"/>
        </w:tabs>
        <w:spacing w:after="0" w:line="360" w:lineRule="auto"/>
        <w:ind w:left="360"/>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As a general best practice:</w:t>
      </w:r>
      <w:r w:rsidRPr="00D12254">
        <w:rPr>
          <w:rFonts w:ascii="Times New Roman" w:eastAsia="Times New Roman" w:hAnsi="Times New Roman" w:cs="Times New Roman"/>
          <w:color w:val="262626" w:themeColor="text1" w:themeTint="D9"/>
          <w:kern w:val="0"/>
          <w14:ligatures w14:val="none"/>
        </w:rPr>
        <w:t> Always incorporate data augmentation regardless of architecture choice to improve generalization.</w:t>
      </w:r>
    </w:p>
    <w:p w14:paraId="192C3D96" w14:textId="77777777" w:rsidR="00B23FCA" w:rsidRDefault="00D432A6" w:rsidP="00880537">
      <w:pPr>
        <w:pStyle w:val="Heading2"/>
        <w:rPr>
          <w:rFonts w:eastAsia="Times New Roman"/>
        </w:rPr>
      </w:pPr>
      <w:r w:rsidRPr="00D12254">
        <w:rPr>
          <w:rFonts w:eastAsia="Times New Roman"/>
        </w:rPr>
        <w:t>6. CONCLUSION AND FUTURE WORK</w:t>
      </w:r>
    </w:p>
    <w:p w14:paraId="16872630" w14:textId="77777777" w:rsidR="00402CEF" w:rsidRPr="00402CEF" w:rsidRDefault="00402CEF" w:rsidP="00402CEF">
      <w:pPr>
        <w:spacing w:line="360" w:lineRule="auto"/>
        <w:jc w:val="both"/>
        <w:rPr>
          <w:rFonts w:ascii="Times New Roman" w:hAnsi="Times New Roman" w:cs="Times New Roman"/>
        </w:rPr>
      </w:pPr>
      <w:r w:rsidRPr="00402CEF">
        <w:rPr>
          <w:rFonts w:ascii="Times New Roman" w:hAnsi="Times New Roman" w:cs="Times New Roman"/>
        </w:rPr>
        <w:t>This research study compares custom and pre-trained convolutional neural network (CNN) models for object recognition on the CIFAR-10 dataset. The results show the model from  pre-trained experimentation performs much better than custom ones in both accuracy and learning speed. ResNet50 achieves the best accuracy of 92.4%, while MobileNetV2 balances accuracy and training time with 90.2% and 1,800 seconds, respectively. Custom CNNs remain useful for limited-resource situations or educational purposes, achieving 82.3% accuracy while using less memory.</w:t>
      </w:r>
    </w:p>
    <w:p w14:paraId="59D0AA72" w14:textId="77777777" w:rsidR="00402CEF" w:rsidRPr="00402CEF" w:rsidRDefault="00402CEF" w:rsidP="00402CEF">
      <w:pPr>
        <w:spacing w:line="360" w:lineRule="auto"/>
        <w:jc w:val="both"/>
        <w:rPr>
          <w:rFonts w:ascii="Times New Roman" w:hAnsi="Times New Roman" w:cs="Times New Roman"/>
        </w:rPr>
      </w:pPr>
      <w:r w:rsidRPr="00402CEF">
        <w:rPr>
          <w:rFonts w:ascii="Times New Roman" w:hAnsi="Times New Roman" w:cs="Times New Roman"/>
        </w:rPr>
        <w:t>These results provide clear benchmarks for selecting the right and most effective model while highlighting the weaknesses of transfer learning in relation to small image classification tasks. Future work in this area of study should compare these models on larger datasets such as CIFAR-100 and ImageNet subsets, explore transformer-based models such as Vision Transformer (ViT), investigate hybrid CNN-attention methods, test more pre-trained models like EfficientNet and DenseNet, and evaluate real-time deployment on devices such as the Raspberry Pi or NVIDIA Jetson Nano.</w:t>
      </w:r>
    </w:p>
    <w:p w14:paraId="3D666DBF" w14:textId="4FBED558" w:rsidR="00D432A6" w:rsidRPr="00D12254" w:rsidRDefault="00402CEF" w:rsidP="00402CEF">
      <w:pPr>
        <w:shd w:val="clear" w:color="auto" w:fill="FFFFFF"/>
        <w:tabs>
          <w:tab w:val="left" w:pos="7020"/>
        </w:tabs>
        <w:spacing w:after="120" w:line="480" w:lineRule="atLeast"/>
        <w:jc w:val="both"/>
        <w:outlineLvl w:val="1"/>
        <w:rPr>
          <w:rFonts w:ascii="Times New Roman" w:eastAsia="Times New Roman" w:hAnsi="Times New Roman" w:cs="Times New Roman"/>
          <w:b/>
          <w:bCs/>
          <w:color w:val="262626" w:themeColor="text1" w:themeTint="D9"/>
          <w:kern w:val="0"/>
          <w14:ligatures w14:val="none"/>
        </w:rPr>
      </w:pPr>
      <w:r>
        <w:rPr>
          <w:rFonts w:ascii="Times New Roman" w:eastAsia="Times New Roman" w:hAnsi="Times New Roman" w:cs="Times New Roman"/>
          <w:b/>
          <w:bCs/>
          <w:color w:val="262626" w:themeColor="text1" w:themeTint="D9"/>
          <w:kern w:val="0"/>
          <w14:ligatures w14:val="none"/>
        </w:rPr>
        <w:t>R</w:t>
      </w:r>
      <w:r w:rsidR="00D432A6" w:rsidRPr="00D12254">
        <w:rPr>
          <w:rFonts w:ascii="Times New Roman" w:eastAsia="Times New Roman" w:hAnsi="Times New Roman" w:cs="Times New Roman"/>
          <w:b/>
          <w:bCs/>
          <w:color w:val="262626" w:themeColor="text1" w:themeTint="D9"/>
          <w:kern w:val="0"/>
          <w14:ligatures w14:val="none"/>
        </w:rPr>
        <w:t>EFERENCES</w:t>
      </w:r>
    </w:p>
    <w:p w14:paraId="216FA52D" w14:textId="77777777" w:rsidR="00402CEF"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040762">
        <w:rPr>
          <w:rFonts w:ascii="Times New Roman" w:hAnsi="Times New Roman" w:cs="Times New Roman"/>
          <w:iCs/>
        </w:rPr>
        <w:t>Adewale, S.A., Alenoghena, R. O., Japinye, A. O., Imohi, G. D., &amp; Oluwadamilare, J. O. (2025). The Impact of Foreign Direct Investment in Africa’s Economic Growth: The Mediating Role of Financial Development</w:t>
      </w:r>
      <w:r w:rsidRPr="00040762">
        <w:rPr>
          <w:rFonts w:ascii="Times New Roman" w:hAnsi="Times New Roman" w:cs="Times New Roman"/>
          <w:i/>
        </w:rPr>
        <w:t xml:space="preserve">, International Journal of Research in Social Science and Humanities (IJRSS), 6 </w:t>
      </w:r>
      <w:r w:rsidRPr="00040762">
        <w:rPr>
          <w:rFonts w:ascii="Times New Roman" w:hAnsi="Times New Roman" w:cs="Times New Roman"/>
          <w:iCs/>
        </w:rPr>
        <w:t xml:space="preserve">(12), 1–21. </w:t>
      </w:r>
      <w:hyperlink r:id="rId13" w:history="1">
        <w:r w:rsidRPr="002D0AAF">
          <w:rPr>
            <w:rStyle w:val="Hyperlink"/>
            <w:rFonts w:ascii="Times New Roman" w:hAnsi="Times New Roman" w:cs="Times New Roman"/>
            <w:iCs/>
          </w:rPr>
          <w:t>https://doi.org/10.47505/IJRSS.2025.12.1</w:t>
        </w:r>
      </w:hyperlink>
      <w:r w:rsidRPr="00040762">
        <w:rPr>
          <w:rFonts w:ascii="Times New Roman" w:hAnsi="Times New Roman" w:cs="Times New Roman"/>
          <w:iCs/>
        </w:rPr>
        <w:t>.</w:t>
      </w:r>
    </w:p>
    <w:p w14:paraId="53207794" w14:textId="77777777" w:rsidR="00402CEF"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040762">
        <w:rPr>
          <w:rFonts w:ascii="Times New Roman" w:hAnsi="Times New Roman" w:cs="Times New Roman"/>
        </w:rPr>
        <w:t>Alenoghena, R. O., Adebisi, S. D., Osunlana, K. I., &amp; Ifarajimi, G. D. (2026). Assessing the role of globalization and technology adoption in the economic growth of African countries. </w:t>
      </w:r>
      <w:r w:rsidRPr="00040762">
        <w:rPr>
          <w:rFonts w:ascii="Times New Roman" w:hAnsi="Times New Roman" w:cs="Times New Roman"/>
          <w:i/>
          <w:iCs/>
        </w:rPr>
        <w:t>Quality &amp; Quantity</w:t>
      </w:r>
      <w:r w:rsidRPr="00040762">
        <w:rPr>
          <w:rFonts w:ascii="Times New Roman" w:hAnsi="Times New Roman" w:cs="Times New Roman"/>
        </w:rPr>
        <w:t xml:space="preserve">, 1-21. </w:t>
      </w:r>
      <w:hyperlink r:id="rId14" w:history="1">
        <w:r w:rsidRPr="00040762">
          <w:rPr>
            <w:rStyle w:val="Hyperlink"/>
            <w:rFonts w:ascii="Times New Roman" w:hAnsi="Times New Roman" w:cs="Times New Roman"/>
          </w:rPr>
          <w:t>https://doi.org/10.1007/s11135-026-02624-1</w:t>
        </w:r>
      </w:hyperlink>
    </w:p>
    <w:p w14:paraId="1F984681"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Ghafouri, S. (2024). *Enhancing image classification accuracy using convolutional neural networks on CIFAR-10 dataset*. University of Victoria. </w:t>
      </w:r>
      <w:hyperlink r:id="rId15" w:tgtFrame="_blank" w:history="1">
        <w:r w:rsidRPr="00D12254">
          <w:rPr>
            <w:rFonts w:ascii="Times New Roman" w:eastAsia="Times New Roman" w:hAnsi="Times New Roman" w:cs="Times New Roman"/>
            <w:color w:val="262626" w:themeColor="text1" w:themeTint="D9"/>
            <w:kern w:val="0"/>
            <w:bdr w:val="single" w:sz="12" w:space="0" w:color="auto" w:frame="1"/>
            <w14:ligatures w14:val="none"/>
          </w:rPr>
          <w:t>https://hdl.handle.net/1828/20380</w:t>
        </w:r>
      </w:hyperlink>
    </w:p>
    <w:p w14:paraId="2FD57F42"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Goodfellow, I., Bengio, Y., &amp; Courville, A. (2016). </w:t>
      </w:r>
      <w:r w:rsidRPr="00D12254">
        <w:rPr>
          <w:rFonts w:ascii="Times New Roman" w:eastAsia="Times New Roman" w:hAnsi="Times New Roman" w:cs="Times New Roman"/>
          <w:i/>
          <w:iCs/>
          <w:color w:val="262626" w:themeColor="text1" w:themeTint="D9"/>
          <w:kern w:val="0"/>
          <w14:ligatures w14:val="none"/>
        </w:rPr>
        <w:t>Deep learning</w:t>
      </w:r>
      <w:r w:rsidRPr="00D12254">
        <w:rPr>
          <w:rFonts w:ascii="Times New Roman" w:eastAsia="Times New Roman" w:hAnsi="Times New Roman" w:cs="Times New Roman"/>
          <w:color w:val="262626" w:themeColor="text1" w:themeTint="D9"/>
          <w:kern w:val="0"/>
          <w14:ligatures w14:val="none"/>
        </w:rPr>
        <w:t>. MIT Press.</w:t>
      </w:r>
    </w:p>
    <w:p w14:paraId="2C7FC9E4"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He, K., Zhang, X., Ren, S., &amp; Sun, J. (2016). Deep residual learning for image recognition. </w:t>
      </w:r>
      <w:r w:rsidRPr="00D12254">
        <w:rPr>
          <w:rFonts w:ascii="Times New Roman" w:eastAsia="Times New Roman" w:hAnsi="Times New Roman" w:cs="Times New Roman"/>
          <w:i/>
          <w:iCs/>
          <w:color w:val="262626" w:themeColor="text1" w:themeTint="D9"/>
          <w:kern w:val="0"/>
          <w14:ligatures w14:val="none"/>
        </w:rPr>
        <w:t>Proceedings of the IEEE Conference on Computer Vision and Pattern Recognition</w:t>
      </w:r>
      <w:r w:rsidRPr="00D12254">
        <w:rPr>
          <w:rFonts w:ascii="Times New Roman" w:eastAsia="Times New Roman" w:hAnsi="Times New Roman" w:cs="Times New Roman"/>
          <w:color w:val="262626" w:themeColor="text1" w:themeTint="D9"/>
          <w:kern w:val="0"/>
          <w14:ligatures w14:val="none"/>
        </w:rPr>
        <w:t>, 770–778.</w:t>
      </w:r>
    </w:p>
    <w:p w14:paraId="3D70EB2C" w14:textId="77777777" w:rsidR="00402CEF" w:rsidRPr="00402CEF"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040762">
        <w:rPr>
          <w:rFonts w:ascii="Times New Roman" w:hAnsi="Times New Roman" w:cs="Times New Roman"/>
          <w:iCs/>
        </w:rPr>
        <w:t>Japinye, A. O., Opara, K. O., Alenoghena, R. O., Imohi, G. D., &amp; Oguntade, A. F. (2025). Exploring the Contributions of Human Capital Development to Food Security in African Countries: The Mediating Influence of Technology Adoption.</w:t>
      </w:r>
      <w:r w:rsidRPr="00703CA8">
        <w:t xml:space="preserve"> </w:t>
      </w:r>
      <w:r w:rsidRPr="00040762">
        <w:rPr>
          <w:rFonts w:ascii="Times New Roman" w:hAnsi="Times New Roman" w:cs="Times New Roman"/>
          <w:i/>
        </w:rPr>
        <w:t>International Journal of Innovative Science and Research Technology,</w:t>
      </w:r>
      <w:r w:rsidRPr="00040762">
        <w:rPr>
          <w:rFonts w:ascii="Times New Roman" w:hAnsi="Times New Roman" w:cs="Times New Roman"/>
          <w:iCs/>
        </w:rPr>
        <w:t xml:space="preserve"> 10(8), 1082-1094.</w:t>
      </w:r>
    </w:p>
    <w:p w14:paraId="2FFACB6E"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Krizhevsky, A. (2009). </w:t>
      </w:r>
      <w:r w:rsidRPr="00D12254">
        <w:rPr>
          <w:rFonts w:ascii="Times New Roman" w:eastAsia="Times New Roman" w:hAnsi="Times New Roman" w:cs="Times New Roman"/>
          <w:i/>
          <w:iCs/>
          <w:color w:val="262626" w:themeColor="text1" w:themeTint="D9"/>
          <w:kern w:val="0"/>
          <w14:ligatures w14:val="none"/>
        </w:rPr>
        <w:t>Learning multiple layers of features from tiny images</w:t>
      </w:r>
      <w:r w:rsidRPr="00D12254">
        <w:rPr>
          <w:rFonts w:ascii="Times New Roman" w:eastAsia="Times New Roman" w:hAnsi="Times New Roman" w:cs="Times New Roman"/>
          <w:color w:val="262626" w:themeColor="text1" w:themeTint="D9"/>
          <w:kern w:val="0"/>
          <w14:ligatures w14:val="none"/>
        </w:rPr>
        <w:t>. University of Toronto.</w:t>
      </w:r>
    </w:p>
    <w:p w14:paraId="435B09A3"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Krizhevsky, A., Sutskever, I., &amp; Hinton, G. E. (2012). ImageNet classification with deep convolutional neural networks. </w:t>
      </w:r>
      <w:r w:rsidRPr="00D12254">
        <w:rPr>
          <w:rFonts w:ascii="Times New Roman" w:eastAsia="Times New Roman" w:hAnsi="Times New Roman" w:cs="Times New Roman"/>
          <w:i/>
          <w:iCs/>
          <w:color w:val="262626" w:themeColor="text1" w:themeTint="D9"/>
          <w:kern w:val="0"/>
          <w14:ligatures w14:val="none"/>
        </w:rPr>
        <w:t>Advances in Neural Information Processing Systems</w:t>
      </w:r>
      <w:r w:rsidRPr="00D12254">
        <w:rPr>
          <w:rFonts w:ascii="Times New Roman" w:eastAsia="Times New Roman" w:hAnsi="Times New Roman" w:cs="Times New Roman"/>
          <w:color w:val="262626" w:themeColor="text1" w:themeTint="D9"/>
          <w:kern w:val="0"/>
          <w14:ligatures w14:val="none"/>
        </w:rPr>
        <w:t>, 25, 1097–1105.</w:t>
      </w:r>
    </w:p>
    <w:p w14:paraId="168D816B"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LeCun, Y., Bengio, Y., &amp; Hinton, G. (2015). Deep learning. </w:t>
      </w:r>
      <w:r w:rsidRPr="00D12254">
        <w:rPr>
          <w:rFonts w:ascii="Times New Roman" w:eastAsia="Times New Roman" w:hAnsi="Times New Roman" w:cs="Times New Roman"/>
          <w:i/>
          <w:iCs/>
          <w:color w:val="262626" w:themeColor="text1" w:themeTint="D9"/>
          <w:kern w:val="0"/>
          <w14:ligatures w14:val="none"/>
        </w:rPr>
        <w:t>Nature</w:t>
      </w:r>
      <w:r w:rsidRPr="00D12254">
        <w:rPr>
          <w:rFonts w:ascii="Times New Roman" w:eastAsia="Times New Roman" w:hAnsi="Times New Roman" w:cs="Times New Roman"/>
          <w:color w:val="262626" w:themeColor="text1" w:themeTint="D9"/>
          <w:kern w:val="0"/>
          <w14:ligatures w14:val="none"/>
        </w:rPr>
        <w:t>, 521(7553), 436–444.</w:t>
      </w:r>
    </w:p>
    <w:p w14:paraId="4DAA991F" w14:textId="77777777" w:rsidR="00402CEF"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040762">
        <w:rPr>
          <w:rFonts w:ascii="Times New Roman" w:hAnsi="Times New Roman" w:cs="Times New Roman"/>
          <w:iCs/>
        </w:rPr>
        <w:t>Oluwadamilare, J. O., Alenoghena, R. O., Mariam, J., Sadiq, F. O. A., &amp; Osunlana, K. I.</w:t>
      </w:r>
      <w:r>
        <w:rPr>
          <w:rFonts w:ascii="Times New Roman" w:hAnsi="Times New Roman" w:cs="Times New Roman"/>
          <w:iCs/>
        </w:rPr>
        <w:t xml:space="preserve"> (2025).</w:t>
      </w:r>
      <w:r w:rsidRPr="00040762">
        <w:rPr>
          <w:rFonts w:ascii="Times New Roman" w:hAnsi="Times New Roman" w:cs="Times New Roman"/>
          <w:iCs/>
        </w:rPr>
        <w:t xml:space="preserve"> Intelligent and Secure Digital Technologies: Artificial Intelligence, Internet of Things, and Information Management for Industrial Transformation</w:t>
      </w:r>
      <w:r w:rsidRPr="00040762">
        <w:rPr>
          <w:rFonts w:ascii="Times New Roman" w:hAnsi="Times New Roman" w:cs="Times New Roman"/>
          <w:i/>
        </w:rPr>
        <w:t>.</w:t>
      </w:r>
      <w:r w:rsidRPr="00040762">
        <w:rPr>
          <w:i/>
        </w:rPr>
        <w:t xml:space="preserve"> </w:t>
      </w:r>
      <w:r w:rsidRPr="00040762">
        <w:rPr>
          <w:rFonts w:ascii="Times New Roman" w:hAnsi="Times New Roman" w:cs="Times New Roman"/>
          <w:i/>
        </w:rPr>
        <w:t>International Journal of Humanities Social Science and Management (IJHSSM), 5</w:t>
      </w:r>
      <w:r w:rsidRPr="00040762">
        <w:rPr>
          <w:rFonts w:ascii="Times New Roman" w:hAnsi="Times New Roman" w:cs="Times New Roman"/>
          <w:iCs/>
        </w:rPr>
        <w:t>(6), 188-192.</w:t>
      </w:r>
    </w:p>
    <w:p w14:paraId="24C11D65"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Pandit, S., &amp; Kumar, S. (2020). Improvement in convolutional neural network for CIFAR-10 dataset image classification. </w:t>
      </w:r>
      <w:r w:rsidRPr="00D12254">
        <w:rPr>
          <w:rFonts w:ascii="Times New Roman" w:eastAsia="Times New Roman" w:hAnsi="Times New Roman" w:cs="Times New Roman"/>
          <w:i/>
          <w:iCs/>
          <w:color w:val="262626" w:themeColor="text1" w:themeTint="D9"/>
          <w:kern w:val="0"/>
          <w14:ligatures w14:val="none"/>
        </w:rPr>
        <w:t>International Journal of Computer Applications</w:t>
      </w:r>
      <w:r w:rsidRPr="00D12254">
        <w:rPr>
          <w:rFonts w:ascii="Times New Roman" w:eastAsia="Times New Roman" w:hAnsi="Times New Roman" w:cs="Times New Roman"/>
          <w:color w:val="262626" w:themeColor="text1" w:themeTint="D9"/>
          <w:kern w:val="0"/>
          <w14:ligatures w14:val="none"/>
        </w:rPr>
        <w:t>, 176(37), 25–29. </w:t>
      </w:r>
      <w:hyperlink r:id="rId16" w:tgtFrame="_blank" w:history="1">
        <w:r w:rsidRPr="00D12254">
          <w:rPr>
            <w:rFonts w:ascii="Times New Roman" w:eastAsia="Times New Roman" w:hAnsi="Times New Roman" w:cs="Times New Roman"/>
            <w:color w:val="262626" w:themeColor="text1" w:themeTint="D9"/>
            <w:kern w:val="0"/>
            <w:bdr w:val="single" w:sz="12" w:space="0" w:color="auto" w:frame="1"/>
            <w14:ligatures w14:val="none"/>
          </w:rPr>
          <w:t>https://doi.org/10.5120/ijca2020920489</w:t>
        </w:r>
      </w:hyperlink>
    </w:p>
    <w:p w14:paraId="1F916B15"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Prathivi, R. (2020). The optimization of the convolutional neural network transfer learning model for CIFAR-10 image classification. </w:t>
      </w:r>
      <w:r w:rsidRPr="00D12254">
        <w:rPr>
          <w:rFonts w:ascii="Times New Roman" w:eastAsia="Times New Roman" w:hAnsi="Times New Roman" w:cs="Times New Roman"/>
          <w:i/>
          <w:iCs/>
          <w:color w:val="262626" w:themeColor="text1" w:themeTint="D9"/>
          <w:kern w:val="0"/>
          <w14:ligatures w14:val="none"/>
        </w:rPr>
        <w:t>Jurnal RESTI</w:t>
      </w:r>
      <w:r w:rsidRPr="00D12254">
        <w:rPr>
          <w:rFonts w:ascii="Times New Roman" w:eastAsia="Times New Roman" w:hAnsi="Times New Roman" w:cs="Times New Roman"/>
          <w:color w:val="262626" w:themeColor="text1" w:themeTint="D9"/>
          <w:kern w:val="0"/>
          <w14:ligatures w14:val="none"/>
        </w:rPr>
        <w:t>, 4(4). </w:t>
      </w:r>
      <w:hyperlink r:id="rId17" w:tgtFrame="_blank" w:history="1">
        <w:r w:rsidRPr="00D12254">
          <w:rPr>
            <w:rFonts w:ascii="Times New Roman" w:eastAsia="Times New Roman" w:hAnsi="Times New Roman" w:cs="Times New Roman"/>
            <w:color w:val="262626" w:themeColor="text1" w:themeTint="D9"/>
            <w:kern w:val="0"/>
            <w:bdr w:val="single" w:sz="12" w:space="0" w:color="auto" w:frame="1"/>
            <w14:ligatures w14:val="none"/>
          </w:rPr>
          <w:t>https://doi.org/10.29207/resti.v4i4.2131</w:t>
        </w:r>
      </w:hyperlink>
    </w:p>
    <w:p w14:paraId="28C5D1BB" w14:textId="77777777" w:rsidR="00402CEF"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bookmarkStart w:id="0" w:name="_Hlk229562467"/>
      <w:r w:rsidRPr="00D12254">
        <w:rPr>
          <w:rFonts w:ascii="Times New Roman" w:eastAsia="Times New Roman" w:hAnsi="Times New Roman" w:cs="Times New Roman"/>
          <w:color w:val="262626" w:themeColor="text1" w:themeTint="D9"/>
          <w:kern w:val="0"/>
          <w14:ligatures w14:val="none"/>
        </w:rPr>
        <w:t>Sandler, M., Howard, A., Zhu, M., Zhmoginov, A., &amp; Chen, L. C. (2018). MobileNetV2: Inverted residuals and linear bottlenecks. </w:t>
      </w:r>
      <w:r w:rsidRPr="00D12254">
        <w:rPr>
          <w:rFonts w:ascii="Times New Roman" w:eastAsia="Times New Roman" w:hAnsi="Times New Roman" w:cs="Times New Roman"/>
          <w:i/>
          <w:iCs/>
          <w:color w:val="262626" w:themeColor="text1" w:themeTint="D9"/>
          <w:kern w:val="0"/>
          <w14:ligatures w14:val="none"/>
        </w:rPr>
        <w:t>Proceedings of the IEEE Conference on Computer Vision and Pattern Recognition</w:t>
      </w:r>
      <w:r w:rsidRPr="00D12254">
        <w:rPr>
          <w:rFonts w:ascii="Times New Roman" w:eastAsia="Times New Roman" w:hAnsi="Times New Roman" w:cs="Times New Roman"/>
          <w:color w:val="262626" w:themeColor="text1" w:themeTint="D9"/>
          <w:kern w:val="0"/>
          <w14:ligatures w14:val="none"/>
        </w:rPr>
        <w:t>, 4510–4520.</w:t>
      </w:r>
    </w:p>
    <w:bookmarkEnd w:id="0"/>
    <w:p w14:paraId="480BC940"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Simonyan, K., &amp; Zisserman, A. (2014). Very deep convolutional networks for large-scale image recognition. </w:t>
      </w:r>
      <w:r w:rsidRPr="00D12254">
        <w:rPr>
          <w:rFonts w:ascii="Times New Roman" w:eastAsia="Times New Roman" w:hAnsi="Times New Roman" w:cs="Times New Roman"/>
          <w:i/>
          <w:iCs/>
          <w:color w:val="262626" w:themeColor="text1" w:themeTint="D9"/>
          <w:kern w:val="0"/>
          <w14:ligatures w14:val="none"/>
        </w:rPr>
        <w:t>arXiv preprint arXiv:1409.1556</w:t>
      </w:r>
      <w:r w:rsidRPr="00D12254">
        <w:rPr>
          <w:rFonts w:ascii="Times New Roman" w:eastAsia="Times New Roman" w:hAnsi="Times New Roman" w:cs="Times New Roman"/>
          <w:color w:val="262626" w:themeColor="text1" w:themeTint="D9"/>
          <w:kern w:val="0"/>
          <w14:ligatures w14:val="none"/>
        </w:rPr>
        <w:t>.</w:t>
      </w:r>
    </w:p>
    <w:p w14:paraId="07347FAF"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Szegedy, C., Liu, W., Jia, Y., Sermanet, P., Reed, S., Anguelov, D., Erhan, D., Vanhoucke, V., &amp; Rabinovich, A. (2015). Going deeper with convolutions. </w:t>
      </w:r>
      <w:r w:rsidRPr="00D12254">
        <w:rPr>
          <w:rFonts w:ascii="Times New Roman" w:eastAsia="Times New Roman" w:hAnsi="Times New Roman" w:cs="Times New Roman"/>
          <w:i/>
          <w:iCs/>
          <w:color w:val="262626" w:themeColor="text1" w:themeTint="D9"/>
          <w:kern w:val="0"/>
          <w14:ligatures w14:val="none"/>
        </w:rPr>
        <w:t>Proceedings of the IEEE Conference on Computer Vision and Pattern Recognition</w:t>
      </w:r>
      <w:r w:rsidRPr="00D12254">
        <w:rPr>
          <w:rFonts w:ascii="Times New Roman" w:eastAsia="Times New Roman" w:hAnsi="Times New Roman" w:cs="Times New Roman"/>
          <w:color w:val="262626" w:themeColor="text1" w:themeTint="D9"/>
          <w:kern w:val="0"/>
          <w14:ligatures w14:val="none"/>
        </w:rPr>
        <w:t>, 1–9.</w:t>
      </w:r>
    </w:p>
    <w:p w14:paraId="0413117A"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Vinay, S. B., &amp; Balasubramanian, S. (2023). A comparative study of convolutional neural networks and cybernetic approaches on CIFAR-10 dataset. </w:t>
      </w:r>
      <w:r w:rsidRPr="00D12254">
        <w:rPr>
          <w:rFonts w:ascii="Times New Roman" w:eastAsia="Times New Roman" w:hAnsi="Times New Roman" w:cs="Times New Roman"/>
          <w:i/>
          <w:iCs/>
          <w:color w:val="262626" w:themeColor="text1" w:themeTint="D9"/>
          <w:kern w:val="0"/>
          <w14:ligatures w14:val="none"/>
        </w:rPr>
        <w:t>International Journal of Machine Learning and Cybernetics</w:t>
      </w:r>
      <w:r w:rsidRPr="00D12254">
        <w:rPr>
          <w:rFonts w:ascii="Times New Roman" w:eastAsia="Times New Roman" w:hAnsi="Times New Roman" w:cs="Times New Roman"/>
          <w:color w:val="262626" w:themeColor="text1" w:themeTint="D9"/>
          <w:kern w:val="0"/>
          <w14:ligatures w14:val="none"/>
        </w:rPr>
        <w:t>, 1(1), 1–12. </w:t>
      </w:r>
      <w:hyperlink r:id="rId18" w:tgtFrame="_blank" w:history="1">
        <w:r w:rsidRPr="00D12254">
          <w:rPr>
            <w:rFonts w:ascii="Times New Roman" w:eastAsia="Times New Roman" w:hAnsi="Times New Roman" w:cs="Times New Roman"/>
            <w:color w:val="262626" w:themeColor="text1" w:themeTint="D9"/>
            <w:kern w:val="0"/>
            <w:bdr w:val="single" w:sz="12" w:space="0" w:color="auto" w:frame="1"/>
            <w14:ligatures w14:val="none"/>
          </w:rPr>
          <w:t>https://doi.org/10.17605/OSF.IO/QY32B</w:t>
        </w:r>
      </w:hyperlink>
    </w:p>
    <w:p w14:paraId="6A9231EF" w14:textId="77777777" w:rsidR="00402CEF" w:rsidRPr="00D12254" w:rsidRDefault="00402CEF" w:rsidP="00402CEF">
      <w:pPr>
        <w:shd w:val="clear" w:color="auto" w:fill="FFFFFF"/>
        <w:tabs>
          <w:tab w:val="left" w:pos="7020"/>
        </w:tabs>
        <w:spacing w:after="60" w:line="240" w:lineRule="auto"/>
        <w:ind w:left="461" w:hanging="547"/>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color w:val="262626" w:themeColor="text1" w:themeTint="D9"/>
          <w:kern w:val="0"/>
          <w14:ligatures w14:val="none"/>
        </w:rPr>
        <w:t>Wang, F., Jiang, M., Qian, C., Yang, S., Li, C., Zhang, H., Wang, X., &amp; Tang, X. (2017). Residual attention network for image classification. </w:t>
      </w:r>
      <w:r w:rsidRPr="00D12254">
        <w:rPr>
          <w:rFonts w:ascii="Times New Roman" w:eastAsia="Times New Roman" w:hAnsi="Times New Roman" w:cs="Times New Roman"/>
          <w:i/>
          <w:iCs/>
          <w:color w:val="262626" w:themeColor="text1" w:themeTint="D9"/>
          <w:kern w:val="0"/>
          <w14:ligatures w14:val="none"/>
        </w:rPr>
        <w:t>arXiv preprint arXiv:1704.06904</w:t>
      </w:r>
      <w:r w:rsidRPr="00D12254">
        <w:rPr>
          <w:rFonts w:ascii="Times New Roman" w:eastAsia="Times New Roman" w:hAnsi="Times New Roman" w:cs="Times New Roman"/>
          <w:color w:val="262626" w:themeColor="text1" w:themeTint="D9"/>
          <w:kern w:val="0"/>
          <w14:ligatures w14:val="none"/>
        </w:rPr>
        <w:t>.</w:t>
      </w:r>
    </w:p>
    <w:p w14:paraId="7470DBA4" w14:textId="77777777" w:rsidR="00D432A6" w:rsidRPr="00D12254" w:rsidRDefault="00D432A6" w:rsidP="00645684">
      <w:pPr>
        <w:shd w:val="clear" w:color="auto" w:fill="FFFFFF"/>
        <w:tabs>
          <w:tab w:val="left" w:pos="7020"/>
        </w:tabs>
        <w:spacing w:after="0" w:line="480" w:lineRule="atLeast"/>
        <w:jc w:val="both"/>
        <w:outlineLvl w:val="1"/>
        <w:rPr>
          <w:rFonts w:ascii="Times New Roman" w:eastAsia="Times New Roman" w:hAnsi="Times New Roman" w:cs="Times New Roman"/>
          <w:b/>
          <w:bCs/>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SUPPLEMENTARY MATERIAL</w:t>
      </w:r>
    </w:p>
    <w:p w14:paraId="28A71D8A" w14:textId="77777777" w:rsidR="00D432A6" w:rsidRPr="00D12254" w:rsidRDefault="00D432A6" w:rsidP="00B23FCA">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Data and Code Availability:</w:t>
      </w:r>
      <w:r w:rsidRPr="00D12254">
        <w:rPr>
          <w:rFonts w:ascii="Times New Roman" w:eastAsia="Times New Roman" w:hAnsi="Times New Roman" w:cs="Times New Roman"/>
          <w:color w:val="262626" w:themeColor="text1" w:themeTint="D9"/>
          <w:kern w:val="0"/>
          <w14:ligatures w14:val="none"/>
        </w:rPr>
        <w:t> Complete source code, trained models, and supplementary results are available from the corresponding author upon reasonable request.</w:t>
      </w:r>
    </w:p>
    <w:p w14:paraId="2E24ED75" w14:textId="77777777" w:rsidR="00D432A6" w:rsidRPr="00D12254" w:rsidRDefault="00D432A6" w:rsidP="00B23FCA">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Conflict of Interest Statement:</w:t>
      </w:r>
      <w:r w:rsidRPr="00D12254">
        <w:rPr>
          <w:rFonts w:ascii="Times New Roman" w:eastAsia="Times New Roman" w:hAnsi="Times New Roman" w:cs="Times New Roman"/>
          <w:color w:val="262626" w:themeColor="text1" w:themeTint="D9"/>
          <w:kern w:val="0"/>
          <w14:ligatures w14:val="none"/>
        </w:rPr>
        <w:t> The authors declare no conflicts of interest.</w:t>
      </w:r>
    </w:p>
    <w:p w14:paraId="59B66F6E" w14:textId="6E52D781" w:rsidR="00D432A6" w:rsidRPr="00D12254" w:rsidRDefault="00D432A6" w:rsidP="00B23FCA">
      <w:pPr>
        <w:shd w:val="clear" w:color="auto" w:fill="FFFFFF"/>
        <w:tabs>
          <w:tab w:val="left" w:pos="7020"/>
        </w:tabs>
        <w:spacing w:after="0" w:line="360" w:lineRule="auto"/>
        <w:jc w:val="both"/>
        <w:rPr>
          <w:rFonts w:ascii="Times New Roman" w:eastAsia="Times New Roman" w:hAnsi="Times New Roman" w:cs="Times New Roman"/>
          <w:color w:val="262626" w:themeColor="text1" w:themeTint="D9"/>
          <w:kern w:val="0"/>
          <w14:ligatures w14:val="none"/>
        </w:rPr>
      </w:pPr>
      <w:r w:rsidRPr="00D12254">
        <w:rPr>
          <w:rFonts w:ascii="Times New Roman" w:eastAsia="Times New Roman" w:hAnsi="Times New Roman" w:cs="Times New Roman"/>
          <w:b/>
          <w:bCs/>
          <w:color w:val="262626" w:themeColor="text1" w:themeTint="D9"/>
          <w:kern w:val="0"/>
          <w14:ligatures w14:val="none"/>
        </w:rPr>
        <w:t>Acknowledgments:</w:t>
      </w:r>
      <w:r w:rsidRPr="00D12254">
        <w:rPr>
          <w:rFonts w:ascii="Times New Roman" w:eastAsia="Times New Roman" w:hAnsi="Times New Roman" w:cs="Times New Roman"/>
          <w:color w:val="262626" w:themeColor="text1" w:themeTint="D9"/>
          <w:kern w:val="0"/>
          <w14:ligatures w14:val="none"/>
        </w:rPr>
        <w:t> The authors thank the</w:t>
      </w:r>
      <w:r w:rsidR="0013159F">
        <w:rPr>
          <w:rFonts w:ascii="Times New Roman" w:eastAsia="Times New Roman" w:hAnsi="Times New Roman" w:cs="Times New Roman"/>
          <w:color w:val="262626" w:themeColor="text1" w:themeTint="D9"/>
          <w:kern w:val="0"/>
          <w14:ligatures w14:val="none"/>
        </w:rPr>
        <w:t xml:space="preserve"> Computer Science</w:t>
      </w:r>
      <w:r w:rsidRPr="00D12254">
        <w:rPr>
          <w:rFonts w:ascii="Times New Roman" w:eastAsia="Times New Roman" w:hAnsi="Times New Roman" w:cs="Times New Roman"/>
          <w:color w:val="262626" w:themeColor="text1" w:themeTint="D9"/>
          <w:kern w:val="0"/>
          <w14:ligatures w14:val="none"/>
        </w:rPr>
        <w:t xml:space="preserve"> Department of </w:t>
      </w:r>
      <w:r w:rsidR="0013159F">
        <w:rPr>
          <w:rFonts w:ascii="Times New Roman" w:eastAsia="Times New Roman" w:hAnsi="Times New Roman" w:cs="Times New Roman"/>
          <w:color w:val="262626" w:themeColor="text1" w:themeTint="D9"/>
          <w:kern w:val="0"/>
          <w14:ligatures w14:val="none"/>
        </w:rPr>
        <w:t>Babcock University, Ilishan</w:t>
      </w:r>
      <w:r w:rsidRPr="00D12254">
        <w:rPr>
          <w:rFonts w:ascii="Times New Roman" w:eastAsia="Times New Roman" w:hAnsi="Times New Roman" w:cs="Times New Roman"/>
          <w:color w:val="262626" w:themeColor="text1" w:themeTint="D9"/>
          <w:kern w:val="0"/>
          <w14:ligatures w14:val="none"/>
        </w:rPr>
        <w:t xml:space="preserve"> for providing computational resources and research support.</w:t>
      </w:r>
    </w:p>
    <w:sectPr w:rsidR="00D432A6" w:rsidRPr="00D1225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D48A" w14:textId="77777777" w:rsidR="00E173D6" w:rsidRDefault="00E173D6" w:rsidP="00392DE0">
      <w:pPr>
        <w:spacing w:after="0" w:line="240" w:lineRule="auto"/>
      </w:pPr>
      <w:r>
        <w:separator/>
      </w:r>
    </w:p>
  </w:endnote>
  <w:endnote w:type="continuationSeparator" w:id="0">
    <w:p w14:paraId="4E56F433" w14:textId="77777777" w:rsidR="00E173D6" w:rsidRDefault="00E173D6" w:rsidP="0039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234766"/>
      <w:docPartObj>
        <w:docPartGallery w:val="Page Numbers (Bottom of Page)"/>
        <w:docPartUnique/>
      </w:docPartObj>
    </w:sdtPr>
    <w:sdtEndPr>
      <w:rPr>
        <w:noProof/>
      </w:rPr>
    </w:sdtEndPr>
    <w:sdtContent>
      <w:p w14:paraId="1B8FB656" w14:textId="0C993B48" w:rsidR="00392DE0" w:rsidRDefault="00392D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CEC23" w14:textId="77777777" w:rsidR="00392DE0" w:rsidRDefault="00392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992D" w14:textId="77777777" w:rsidR="00E173D6" w:rsidRDefault="00E173D6" w:rsidP="00392DE0">
      <w:pPr>
        <w:spacing w:after="0" w:line="240" w:lineRule="auto"/>
      </w:pPr>
      <w:r>
        <w:separator/>
      </w:r>
    </w:p>
  </w:footnote>
  <w:footnote w:type="continuationSeparator" w:id="0">
    <w:p w14:paraId="4D978AAB" w14:textId="77777777" w:rsidR="00E173D6" w:rsidRDefault="00E173D6" w:rsidP="00392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A329F"/>
    <w:multiLevelType w:val="multilevel"/>
    <w:tmpl w:val="5F76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531CC"/>
    <w:multiLevelType w:val="multilevel"/>
    <w:tmpl w:val="306622A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16cid:durableId="1826431685">
    <w:abstractNumId w:val="0"/>
  </w:num>
  <w:num w:numId="2" w16cid:durableId="105585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AD"/>
    <w:rsid w:val="00033592"/>
    <w:rsid w:val="00073707"/>
    <w:rsid w:val="00075CB3"/>
    <w:rsid w:val="000C4E55"/>
    <w:rsid w:val="00105354"/>
    <w:rsid w:val="0013159F"/>
    <w:rsid w:val="001370FC"/>
    <w:rsid w:val="00147C55"/>
    <w:rsid w:val="0016213F"/>
    <w:rsid w:val="001A7CF7"/>
    <w:rsid w:val="001F325A"/>
    <w:rsid w:val="00225398"/>
    <w:rsid w:val="002579BF"/>
    <w:rsid w:val="00294B59"/>
    <w:rsid w:val="00321107"/>
    <w:rsid w:val="00335FE5"/>
    <w:rsid w:val="00341EA1"/>
    <w:rsid w:val="00385E19"/>
    <w:rsid w:val="00392DE0"/>
    <w:rsid w:val="00395A34"/>
    <w:rsid w:val="003D4819"/>
    <w:rsid w:val="00402CEF"/>
    <w:rsid w:val="00427C41"/>
    <w:rsid w:val="00432B7F"/>
    <w:rsid w:val="00445B0C"/>
    <w:rsid w:val="004866C2"/>
    <w:rsid w:val="004F22E4"/>
    <w:rsid w:val="00514EA9"/>
    <w:rsid w:val="005474A5"/>
    <w:rsid w:val="00607DD1"/>
    <w:rsid w:val="00645684"/>
    <w:rsid w:val="00653CB0"/>
    <w:rsid w:val="006725A5"/>
    <w:rsid w:val="00682A95"/>
    <w:rsid w:val="006F2A59"/>
    <w:rsid w:val="007061B1"/>
    <w:rsid w:val="00747717"/>
    <w:rsid w:val="00750606"/>
    <w:rsid w:val="00752B3A"/>
    <w:rsid w:val="0076062E"/>
    <w:rsid w:val="00880537"/>
    <w:rsid w:val="00885737"/>
    <w:rsid w:val="00887D9C"/>
    <w:rsid w:val="00891997"/>
    <w:rsid w:val="008A1C71"/>
    <w:rsid w:val="008D4BF7"/>
    <w:rsid w:val="008E6D36"/>
    <w:rsid w:val="008F0CE0"/>
    <w:rsid w:val="008F1D71"/>
    <w:rsid w:val="009326D3"/>
    <w:rsid w:val="00937577"/>
    <w:rsid w:val="00981926"/>
    <w:rsid w:val="009C0432"/>
    <w:rsid w:val="00A43265"/>
    <w:rsid w:val="00A62EE2"/>
    <w:rsid w:val="00A6688B"/>
    <w:rsid w:val="00A764BB"/>
    <w:rsid w:val="00A87F9D"/>
    <w:rsid w:val="00AF42C5"/>
    <w:rsid w:val="00B078E9"/>
    <w:rsid w:val="00B12FF9"/>
    <w:rsid w:val="00B1340D"/>
    <w:rsid w:val="00B23FCA"/>
    <w:rsid w:val="00B34863"/>
    <w:rsid w:val="00B45524"/>
    <w:rsid w:val="00B9520F"/>
    <w:rsid w:val="00BD3C02"/>
    <w:rsid w:val="00C2687B"/>
    <w:rsid w:val="00C34C94"/>
    <w:rsid w:val="00C42D78"/>
    <w:rsid w:val="00C548B9"/>
    <w:rsid w:val="00C61CEB"/>
    <w:rsid w:val="00CC3C07"/>
    <w:rsid w:val="00CD6753"/>
    <w:rsid w:val="00D12254"/>
    <w:rsid w:val="00D30349"/>
    <w:rsid w:val="00D41740"/>
    <w:rsid w:val="00D432A6"/>
    <w:rsid w:val="00D80720"/>
    <w:rsid w:val="00D85C34"/>
    <w:rsid w:val="00DA03CD"/>
    <w:rsid w:val="00DB59C3"/>
    <w:rsid w:val="00DC0252"/>
    <w:rsid w:val="00E0401F"/>
    <w:rsid w:val="00E173D6"/>
    <w:rsid w:val="00E556C3"/>
    <w:rsid w:val="00E71B81"/>
    <w:rsid w:val="00E743AD"/>
    <w:rsid w:val="00E83C4D"/>
    <w:rsid w:val="00E8523B"/>
    <w:rsid w:val="00EA55C8"/>
    <w:rsid w:val="00EC60DE"/>
    <w:rsid w:val="00F43658"/>
    <w:rsid w:val="00F87F5B"/>
    <w:rsid w:val="00FD3F72"/>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C51D"/>
  <w15:chartTrackingRefBased/>
  <w15:docId w15:val="{72CF5DC8-13B0-4A36-9A21-417A6800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0537"/>
    <w:pPr>
      <w:keepNext/>
      <w:keepLines/>
      <w:spacing w:before="160" w:after="80" w:line="360" w:lineRule="auto"/>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semiHidden/>
    <w:unhideWhenUsed/>
    <w:qFormat/>
    <w:rsid w:val="00E74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0537"/>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E74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3AD"/>
    <w:rPr>
      <w:rFonts w:eastAsiaTheme="majorEastAsia" w:cstheme="majorBidi"/>
      <w:color w:val="272727" w:themeColor="text1" w:themeTint="D8"/>
    </w:rPr>
  </w:style>
  <w:style w:type="paragraph" w:styleId="Title">
    <w:name w:val="Title"/>
    <w:basedOn w:val="Normal"/>
    <w:next w:val="Normal"/>
    <w:link w:val="TitleChar"/>
    <w:uiPriority w:val="10"/>
    <w:qFormat/>
    <w:rsid w:val="00E7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3AD"/>
    <w:pPr>
      <w:spacing w:before="160"/>
      <w:jc w:val="center"/>
    </w:pPr>
    <w:rPr>
      <w:i/>
      <w:iCs/>
      <w:color w:val="404040" w:themeColor="text1" w:themeTint="BF"/>
    </w:rPr>
  </w:style>
  <w:style w:type="character" w:customStyle="1" w:styleId="QuoteChar">
    <w:name w:val="Quote Char"/>
    <w:basedOn w:val="DefaultParagraphFont"/>
    <w:link w:val="Quote"/>
    <w:uiPriority w:val="29"/>
    <w:rsid w:val="00E743AD"/>
    <w:rPr>
      <w:i/>
      <w:iCs/>
      <w:color w:val="404040" w:themeColor="text1" w:themeTint="BF"/>
    </w:rPr>
  </w:style>
  <w:style w:type="paragraph" w:styleId="ListParagraph">
    <w:name w:val="List Paragraph"/>
    <w:basedOn w:val="Normal"/>
    <w:uiPriority w:val="34"/>
    <w:qFormat/>
    <w:rsid w:val="00E743AD"/>
    <w:pPr>
      <w:ind w:left="720"/>
      <w:contextualSpacing/>
    </w:pPr>
  </w:style>
  <w:style w:type="character" w:styleId="IntenseEmphasis">
    <w:name w:val="Intense Emphasis"/>
    <w:basedOn w:val="DefaultParagraphFont"/>
    <w:uiPriority w:val="21"/>
    <w:qFormat/>
    <w:rsid w:val="00E743AD"/>
    <w:rPr>
      <w:i/>
      <w:iCs/>
      <w:color w:val="2F5496" w:themeColor="accent1" w:themeShade="BF"/>
    </w:rPr>
  </w:style>
  <w:style w:type="paragraph" w:styleId="IntenseQuote">
    <w:name w:val="Intense Quote"/>
    <w:basedOn w:val="Normal"/>
    <w:next w:val="Normal"/>
    <w:link w:val="IntenseQuoteChar"/>
    <w:uiPriority w:val="30"/>
    <w:qFormat/>
    <w:rsid w:val="00E74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3AD"/>
    <w:rPr>
      <w:i/>
      <w:iCs/>
      <w:color w:val="2F5496" w:themeColor="accent1" w:themeShade="BF"/>
    </w:rPr>
  </w:style>
  <w:style w:type="character" w:styleId="IntenseReference">
    <w:name w:val="Intense Reference"/>
    <w:basedOn w:val="DefaultParagraphFont"/>
    <w:uiPriority w:val="32"/>
    <w:qFormat/>
    <w:rsid w:val="00E743AD"/>
    <w:rPr>
      <w:b/>
      <w:bCs/>
      <w:smallCaps/>
      <w:color w:val="2F5496" w:themeColor="accent1" w:themeShade="BF"/>
      <w:spacing w:val="5"/>
    </w:rPr>
  </w:style>
  <w:style w:type="character" w:styleId="Hyperlink">
    <w:name w:val="Hyperlink"/>
    <w:basedOn w:val="DefaultParagraphFont"/>
    <w:uiPriority w:val="99"/>
    <w:unhideWhenUsed/>
    <w:rsid w:val="00A87F9D"/>
    <w:rPr>
      <w:color w:val="0563C1" w:themeColor="hyperlink"/>
      <w:u w:val="single"/>
    </w:rPr>
  </w:style>
  <w:style w:type="character" w:styleId="UnresolvedMention">
    <w:name w:val="Unresolved Mention"/>
    <w:basedOn w:val="DefaultParagraphFont"/>
    <w:uiPriority w:val="99"/>
    <w:semiHidden/>
    <w:unhideWhenUsed/>
    <w:rsid w:val="00A87F9D"/>
    <w:rPr>
      <w:color w:val="605E5C"/>
      <w:shd w:val="clear" w:color="auto" w:fill="E1DFDD"/>
    </w:rPr>
  </w:style>
  <w:style w:type="table" w:styleId="TableGrid">
    <w:name w:val="Table Grid"/>
    <w:basedOn w:val="TableNormal"/>
    <w:uiPriority w:val="39"/>
    <w:rsid w:val="00D8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E0"/>
  </w:style>
  <w:style w:type="paragraph" w:styleId="Footer">
    <w:name w:val="footer"/>
    <w:basedOn w:val="Normal"/>
    <w:link w:val="FooterChar"/>
    <w:uiPriority w:val="99"/>
    <w:unhideWhenUsed/>
    <w:rsid w:val="0039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7505/IJRSS.2025.12.1" TargetMode="External"/><Relationship Id="rId18" Type="http://schemas.openxmlformats.org/officeDocument/2006/relationships/hyperlink" Target="https://doi.org/10.17605/OSF.IO/QY32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hyperlink" Target="https://doi.org/10.29207/resti.v4i4.2131" TargetMode="External"/><Relationship Id="rId2" Type="http://schemas.openxmlformats.org/officeDocument/2006/relationships/styles" Target="styles.xml"/><Relationship Id="rId16" Type="http://schemas.openxmlformats.org/officeDocument/2006/relationships/hyperlink" Target="https://doi.org/10.5120/ijca20209204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hdl.handle.net/1828/20380" TargetMode="Externa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1135-026-02624-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Result visualization of </a:t>
            </a:r>
            <a:r>
              <a:rPr lang="en-US" sz="1400" b="1" i="0" u="none" strike="noStrike" baseline="0">
                <a:effectLst/>
                <a:latin typeface="Times New Roman" panose="02020603050405020304" pitchFamily="18" charset="0"/>
                <a:cs typeface="Times New Roman" panose="02020603050405020304" pitchFamily="18" charset="0"/>
              </a:rPr>
              <a:t>training time (sec)</a:t>
            </a:r>
            <a:r>
              <a:rPr lang="en-US" b="1">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Accuracy</c:v>
                </c:pt>
              </c:strCache>
            </c:strRef>
          </c:tx>
          <c:spPr>
            <a:solidFill>
              <a:schemeClr val="accent1"/>
            </a:solidFill>
            <a:ln>
              <a:noFill/>
            </a:ln>
            <a:effectLst/>
          </c:spPr>
          <c:invertIfNegative val="0"/>
          <c:cat>
            <c:strRef>
              <c:f>Sheet1!$A$2:$A$5</c:f>
              <c:strCache>
                <c:ptCount val="4"/>
                <c:pt idx="0">
                  <c:v>Custom CNN</c:v>
                </c:pt>
                <c:pt idx="1">
                  <c:v>VGG16</c:v>
                </c:pt>
                <c:pt idx="2">
                  <c:v>ResNet50</c:v>
                </c:pt>
                <c:pt idx="3">
                  <c:v>MobileNetV2</c:v>
                </c:pt>
              </c:strCache>
            </c:strRef>
          </c:cat>
          <c:val>
            <c:numRef>
              <c:f>Sheet1!$B$2:$B$5</c:f>
              <c:numCache>
                <c:formatCode>0.00%</c:formatCode>
                <c:ptCount val="4"/>
                <c:pt idx="0">
                  <c:v>0.82299999999999995</c:v>
                </c:pt>
                <c:pt idx="1">
                  <c:v>0.89100000000000001</c:v>
                </c:pt>
                <c:pt idx="2">
                  <c:v>0.92400000000000004</c:v>
                </c:pt>
                <c:pt idx="3">
                  <c:v>0.90200000000000002</c:v>
                </c:pt>
              </c:numCache>
            </c:numRef>
          </c:val>
          <c:extLst>
            <c:ext xmlns:c16="http://schemas.microsoft.com/office/drawing/2014/chart" uri="{C3380CC4-5D6E-409C-BE32-E72D297353CC}">
              <c16:uniqueId val="{00000000-55D4-45D0-B6A6-1302C25DA13C}"/>
            </c:ext>
          </c:extLst>
        </c:ser>
        <c:ser>
          <c:idx val="1"/>
          <c:order val="1"/>
          <c:tx>
            <c:strRef>
              <c:f>Sheet1!$C$1</c:f>
              <c:strCache>
                <c:ptCount val="1"/>
                <c:pt idx="0">
                  <c:v>Precision</c:v>
                </c:pt>
              </c:strCache>
            </c:strRef>
          </c:tx>
          <c:spPr>
            <a:solidFill>
              <a:schemeClr val="accent2"/>
            </a:solidFill>
            <a:ln>
              <a:noFill/>
            </a:ln>
            <a:effectLst/>
          </c:spPr>
          <c:invertIfNegative val="0"/>
          <c:cat>
            <c:strRef>
              <c:f>Sheet1!$A$2:$A$5</c:f>
              <c:strCache>
                <c:ptCount val="4"/>
                <c:pt idx="0">
                  <c:v>Custom CNN</c:v>
                </c:pt>
                <c:pt idx="1">
                  <c:v>VGG16</c:v>
                </c:pt>
                <c:pt idx="2">
                  <c:v>ResNet50</c:v>
                </c:pt>
                <c:pt idx="3">
                  <c:v>MobileNetV2</c:v>
                </c:pt>
              </c:strCache>
            </c:strRef>
          </c:cat>
          <c:val>
            <c:numRef>
              <c:f>Sheet1!$C$2:$C$5</c:f>
              <c:numCache>
                <c:formatCode>0.00%</c:formatCode>
                <c:ptCount val="4"/>
                <c:pt idx="0">
                  <c:v>0.81699999999999995</c:v>
                </c:pt>
                <c:pt idx="1">
                  <c:v>0.88500000000000001</c:v>
                </c:pt>
                <c:pt idx="2">
                  <c:v>0.91800000000000004</c:v>
                </c:pt>
                <c:pt idx="3">
                  <c:v>0.89700000000000002</c:v>
                </c:pt>
              </c:numCache>
            </c:numRef>
          </c:val>
          <c:extLst>
            <c:ext xmlns:c16="http://schemas.microsoft.com/office/drawing/2014/chart" uri="{C3380CC4-5D6E-409C-BE32-E72D297353CC}">
              <c16:uniqueId val="{00000001-55D4-45D0-B6A6-1302C25DA13C}"/>
            </c:ext>
          </c:extLst>
        </c:ser>
        <c:ser>
          <c:idx val="2"/>
          <c:order val="2"/>
          <c:tx>
            <c:strRef>
              <c:f>Sheet1!$D$1</c:f>
              <c:strCache>
                <c:ptCount val="1"/>
                <c:pt idx="0">
                  <c:v>Recall</c:v>
                </c:pt>
              </c:strCache>
            </c:strRef>
          </c:tx>
          <c:spPr>
            <a:solidFill>
              <a:schemeClr val="accent3"/>
            </a:solidFill>
            <a:ln>
              <a:noFill/>
            </a:ln>
            <a:effectLst/>
          </c:spPr>
          <c:invertIfNegative val="0"/>
          <c:cat>
            <c:strRef>
              <c:f>Sheet1!$A$2:$A$5</c:f>
              <c:strCache>
                <c:ptCount val="4"/>
                <c:pt idx="0">
                  <c:v>Custom CNN</c:v>
                </c:pt>
                <c:pt idx="1">
                  <c:v>VGG16</c:v>
                </c:pt>
                <c:pt idx="2">
                  <c:v>ResNet50</c:v>
                </c:pt>
                <c:pt idx="3">
                  <c:v>MobileNetV2</c:v>
                </c:pt>
              </c:strCache>
            </c:strRef>
          </c:cat>
          <c:val>
            <c:numRef>
              <c:f>Sheet1!$D$2:$D$5</c:f>
              <c:numCache>
                <c:formatCode>0.00%</c:formatCode>
                <c:ptCount val="4"/>
                <c:pt idx="0">
                  <c:v>0.80900000000000005</c:v>
                </c:pt>
                <c:pt idx="1">
                  <c:v>0.88200000000000001</c:v>
                </c:pt>
                <c:pt idx="2">
                  <c:v>0.91500000000000004</c:v>
                </c:pt>
                <c:pt idx="3">
                  <c:v>0.89300000000000002</c:v>
                </c:pt>
              </c:numCache>
            </c:numRef>
          </c:val>
          <c:extLst>
            <c:ext xmlns:c16="http://schemas.microsoft.com/office/drawing/2014/chart" uri="{C3380CC4-5D6E-409C-BE32-E72D297353CC}">
              <c16:uniqueId val="{00000002-55D4-45D0-B6A6-1302C25DA13C}"/>
            </c:ext>
          </c:extLst>
        </c:ser>
        <c:ser>
          <c:idx val="3"/>
          <c:order val="3"/>
          <c:tx>
            <c:strRef>
              <c:f>Sheet1!$E$1</c:f>
              <c:strCache>
                <c:ptCount val="1"/>
                <c:pt idx="0">
                  <c:v>F1-Score</c:v>
                </c:pt>
              </c:strCache>
            </c:strRef>
          </c:tx>
          <c:spPr>
            <a:solidFill>
              <a:schemeClr val="accent4"/>
            </a:solidFill>
            <a:ln>
              <a:noFill/>
            </a:ln>
            <a:effectLst/>
          </c:spPr>
          <c:invertIfNegative val="0"/>
          <c:cat>
            <c:strRef>
              <c:f>Sheet1!$A$2:$A$5</c:f>
              <c:strCache>
                <c:ptCount val="4"/>
                <c:pt idx="0">
                  <c:v>Custom CNN</c:v>
                </c:pt>
                <c:pt idx="1">
                  <c:v>VGG16</c:v>
                </c:pt>
                <c:pt idx="2">
                  <c:v>ResNet50</c:v>
                </c:pt>
                <c:pt idx="3">
                  <c:v>MobileNetV2</c:v>
                </c:pt>
              </c:strCache>
            </c:strRef>
          </c:cat>
          <c:val>
            <c:numRef>
              <c:f>Sheet1!$E$2:$E$5</c:f>
              <c:numCache>
                <c:formatCode>0.00%</c:formatCode>
                <c:ptCount val="4"/>
                <c:pt idx="0">
                  <c:v>0.81299999999999994</c:v>
                </c:pt>
                <c:pt idx="1">
                  <c:v>0.88300000000000001</c:v>
                </c:pt>
                <c:pt idx="2">
                  <c:v>0.91600000000000004</c:v>
                </c:pt>
                <c:pt idx="3">
                  <c:v>0.89500000000000002</c:v>
                </c:pt>
              </c:numCache>
            </c:numRef>
          </c:val>
          <c:extLst>
            <c:ext xmlns:c16="http://schemas.microsoft.com/office/drawing/2014/chart" uri="{C3380CC4-5D6E-409C-BE32-E72D297353CC}">
              <c16:uniqueId val="{00000003-55D4-45D0-B6A6-1302C25DA13C}"/>
            </c:ext>
          </c:extLst>
        </c:ser>
        <c:ser>
          <c:idx val="4"/>
          <c:order val="4"/>
          <c:tx>
            <c:strRef>
              <c:f>Sheet1!$F$1</c:f>
              <c:strCache>
                <c:ptCount val="1"/>
                <c:pt idx="0">
                  <c:v>Training Time (sec)</c:v>
                </c:pt>
              </c:strCache>
            </c:strRef>
          </c:tx>
          <c:spPr>
            <a:solidFill>
              <a:schemeClr val="accent5"/>
            </a:solidFill>
            <a:ln>
              <a:noFill/>
            </a:ln>
            <a:effectLst/>
          </c:spPr>
          <c:invertIfNegative val="0"/>
          <c:cat>
            <c:strRef>
              <c:f>Sheet1!$A$2:$A$5</c:f>
              <c:strCache>
                <c:ptCount val="4"/>
                <c:pt idx="0">
                  <c:v>Custom CNN</c:v>
                </c:pt>
                <c:pt idx="1">
                  <c:v>VGG16</c:v>
                </c:pt>
                <c:pt idx="2">
                  <c:v>ResNet50</c:v>
                </c:pt>
                <c:pt idx="3">
                  <c:v>MobileNetV2</c:v>
                </c:pt>
              </c:strCache>
            </c:strRef>
          </c:cat>
          <c:val>
            <c:numRef>
              <c:f>Sheet1!$F$2:$F$5</c:f>
              <c:numCache>
                <c:formatCode>#,##0</c:formatCode>
                <c:ptCount val="4"/>
                <c:pt idx="0">
                  <c:v>2400</c:v>
                </c:pt>
                <c:pt idx="1">
                  <c:v>3600</c:v>
                </c:pt>
                <c:pt idx="2">
                  <c:v>3900</c:v>
                </c:pt>
                <c:pt idx="3">
                  <c:v>1800</c:v>
                </c:pt>
              </c:numCache>
            </c:numRef>
          </c:val>
          <c:extLst>
            <c:ext xmlns:c16="http://schemas.microsoft.com/office/drawing/2014/chart" uri="{C3380CC4-5D6E-409C-BE32-E72D297353CC}">
              <c16:uniqueId val="{00000004-55D4-45D0-B6A6-1302C25DA13C}"/>
            </c:ext>
          </c:extLst>
        </c:ser>
        <c:dLbls>
          <c:showLegendKey val="0"/>
          <c:showVal val="0"/>
          <c:showCatName val="0"/>
          <c:showSerName val="0"/>
          <c:showPercent val="0"/>
          <c:showBubbleSize val="0"/>
        </c:dLbls>
        <c:gapWidth val="150"/>
        <c:axId val="43186927"/>
        <c:axId val="43184527"/>
      </c:barChart>
      <c:catAx>
        <c:axId val="4318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84527"/>
        <c:crosses val="autoZero"/>
        <c:auto val="1"/>
        <c:lblAlgn val="ctr"/>
        <c:lblOffset val="100"/>
        <c:noMultiLvlLbl val="0"/>
      </c:catAx>
      <c:valAx>
        <c:axId val="431845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86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Sheet1!$E$27</c:f>
              <c:strCache>
                <c:ptCount val="1"/>
                <c:pt idx="0">
                  <c:v>F1-Score</c:v>
                </c:pt>
              </c:strCache>
            </c:strRef>
          </c:tx>
          <c:spPr>
            <a:solidFill>
              <a:schemeClr val="accent1"/>
            </a:solidFill>
            <a:ln>
              <a:noFill/>
            </a:ln>
            <a:effectLst/>
          </c:spPr>
          <c:invertIfNegative val="0"/>
          <c:cat>
            <c:strRef>
              <c:f>Sheet1!$A$28:$A$31</c:f>
              <c:strCache>
                <c:ptCount val="4"/>
                <c:pt idx="0">
                  <c:v>Custom CNN</c:v>
                </c:pt>
                <c:pt idx="1">
                  <c:v>VGG16</c:v>
                </c:pt>
                <c:pt idx="2">
                  <c:v>ResNet50</c:v>
                </c:pt>
                <c:pt idx="3">
                  <c:v>MobileNetV2</c:v>
                </c:pt>
              </c:strCache>
            </c:strRef>
          </c:cat>
          <c:val>
            <c:numRef>
              <c:f>Sheet1!$E$28:$E$31</c:f>
              <c:numCache>
                <c:formatCode>0.00%</c:formatCode>
                <c:ptCount val="4"/>
                <c:pt idx="0">
                  <c:v>0.81299999999999994</c:v>
                </c:pt>
                <c:pt idx="1">
                  <c:v>0.88300000000000001</c:v>
                </c:pt>
                <c:pt idx="2">
                  <c:v>0.91600000000000004</c:v>
                </c:pt>
                <c:pt idx="3">
                  <c:v>0.89500000000000002</c:v>
                </c:pt>
              </c:numCache>
            </c:numRef>
          </c:val>
          <c:extLst>
            <c:ext xmlns:c16="http://schemas.microsoft.com/office/drawing/2014/chart" uri="{C3380CC4-5D6E-409C-BE32-E72D297353CC}">
              <c16:uniqueId val="{00000000-7840-4C66-B05D-9EB7AC2E2C10}"/>
            </c:ext>
          </c:extLst>
        </c:ser>
        <c:dLbls>
          <c:showLegendKey val="0"/>
          <c:showVal val="0"/>
          <c:showCatName val="0"/>
          <c:showSerName val="0"/>
          <c:showPercent val="0"/>
          <c:showBubbleSize val="0"/>
        </c:dLbls>
        <c:gapWidth val="219"/>
        <c:overlap val="-27"/>
        <c:axId val="34497487"/>
        <c:axId val="34495087"/>
      </c:barChart>
      <c:catAx>
        <c:axId val="3449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5087"/>
        <c:crosses val="autoZero"/>
        <c:auto val="1"/>
        <c:lblAlgn val="ctr"/>
        <c:lblOffset val="100"/>
        <c:noMultiLvlLbl val="0"/>
      </c:catAx>
      <c:valAx>
        <c:axId val="344950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74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Sheet1!$B$9</c:f>
              <c:strCache>
                <c:ptCount val="1"/>
                <c:pt idx="0">
                  <c:v>Accuracy</c:v>
                </c:pt>
              </c:strCache>
            </c:strRef>
          </c:tx>
          <c:spPr>
            <a:solidFill>
              <a:schemeClr val="accent1"/>
            </a:solidFill>
            <a:ln>
              <a:noFill/>
            </a:ln>
            <a:effectLst/>
            <a:sp3d/>
          </c:spPr>
          <c:invertIfNegative val="0"/>
          <c:cat>
            <c:strRef>
              <c:f>Sheet1!$A$10:$A$13</c:f>
              <c:strCache>
                <c:ptCount val="4"/>
                <c:pt idx="0">
                  <c:v>Custom CNN</c:v>
                </c:pt>
                <c:pt idx="1">
                  <c:v>VGG16</c:v>
                </c:pt>
                <c:pt idx="2">
                  <c:v>ResNet50</c:v>
                </c:pt>
                <c:pt idx="3">
                  <c:v>MobileNetV2</c:v>
                </c:pt>
              </c:strCache>
            </c:strRef>
          </c:cat>
          <c:val>
            <c:numRef>
              <c:f>Sheet1!$B$10:$B$13</c:f>
              <c:numCache>
                <c:formatCode>0.00%</c:formatCode>
                <c:ptCount val="4"/>
                <c:pt idx="0">
                  <c:v>0.82299999999999995</c:v>
                </c:pt>
                <c:pt idx="1">
                  <c:v>0.89100000000000001</c:v>
                </c:pt>
                <c:pt idx="2">
                  <c:v>0.92400000000000004</c:v>
                </c:pt>
                <c:pt idx="3">
                  <c:v>0.90200000000000002</c:v>
                </c:pt>
              </c:numCache>
            </c:numRef>
          </c:val>
          <c:extLst>
            <c:ext xmlns:c16="http://schemas.microsoft.com/office/drawing/2014/chart" uri="{C3380CC4-5D6E-409C-BE32-E72D297353CC}">
              <c16:uniqueId val="{00000000-41DF-457A-84F6-A059DCA0762C}"/>
            </c:ext>
          </c:extLst>
        </c:ser>
        <c:dLbls>
          <c:showLegendKey val="0"/>
          <c:showVal val="0"/>
          <c:showCatName val="0"/>
          <c:showSerName val="0"/>
          <c:showPercent val="0"/>
          <c:showBubbleSize val="0"/>
        </c:dLbls>
        <c:gapWidth val="150"/>
        <c:shape val="box"/>
        <c:axId val="39503615"/>
        <c:axId val="39502175"/>
        <c:axId val="0"/>
      </c:bar3DChart>
      <c:catAx>
        <c:axId val="395036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02175"/>
        <c:crosses val="autoZero"/>
        <c:auto val="1"/>
        <c:lblAlgn val="ctr"/>
        <c:lblOffset val="100"/>
        <c:noMultiLvlLbl val="0"/>
      </c:catAx>
      <c:valAx>
        <c:axId val="395021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03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Sheet1!$C$21</c:f>
              <c:strCache>
                <c:ptCount val="1"/>
                <c:pt idx="0">
                  <c:v>Precision</c:v>
                </c:pt>
              </c:strCache>
            </c:strRef>
          </c:tx>
          <c:spPr>
            <a:solidFill>
              <a:schemeClr val="accent1"/>
            </a:solidFill>
            <a:ln>
              <a:noFill/>
            </a:ln>
            <a:effectLst/>
          </c:spPr>
          <c:invertIfNegative val="0"/>
          <c:cat>
            <c:strRef>
              <c:f>Sheet1!$A$22:$A$25</c:f>
              <c:strCache>
                <c:ptCount val="4"/>
                <c:pt idx="0">
                  <c:v>Custom CNN</c:v>
                </c:pt>
                <c:pt idx="1">
                  <c:v>VGG16</c:v>
                </c:pt>
                <c:pt idx="2">
                  <c:v>ResNet50</c:v>
                </c:pt>
                <c:pt idx="3">
                  <c:v>MobileNetV2</c:v>
                </c:pt>
              </c:strCache>
            </c:strRef>
          </c:cat>
          <c:val>
            <c:numRef>
              <c:f>Sheet1!$C$22:$C$25</c:f>
              <c:numCache>
                <c:formatCode>0.00%</c:formatCode>
                <c:ptCount val="4"/>
                <c:pt idx="0">
                  <c:v>0.81699999999999995</c:v>
                </c:pt>
                <c:pt idx="1">
                  <c:v>0.88500000000000001</c:v>
                </c:pt>
                <c:pt idx="2">
                  <c:v>0.91800000000000004</c:v>
                </c:pt>
                <c:pt idx="3">
                  <c:v>0.89700000000000002</c:v>
                </c:pt>
              </c:numCache>
            </c:numRef>
          </c:val>
          <c:extLst>
            <c:ext xmlns:c16="http://schemas.microsoft.com/office/drawing/2014/chart" uri="{C3380CC4-5D6E-409C-BE32-E72D297353CC}">
              <c16:uniqueId val="{00000000-4ED3-4D58-B79E-EF8EF1A4A8EE}"/>
            </c:ext>
          </c:extLst>
        </c:ser>
        <c:dLbls>
          <c:showLegendKey val="0"/>
          <c:showVal val="0"/>
          <c:showCatName val="0"/>
          <c:showSerName val="0"/>
          <c:showPercent val="0"/>
          <c:showBubbleSize val="0"/>
        </c:dLbls>
        <c:gapWidth val="219"/>
        <c:overlap val="-27"/>
        <c:axId val="2117224367"/>
        <c:axId val="2117223407"/>
      </c:barChart>
      <c:catAx>
        <c:axId val="2117224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223407"/>
        <c:crosses val="autoZero"/>
        <c:auto val="1"/>
        <c:lblAlgn val="ctr"/>
        <c:lblOffset val="100"/>
        <c:noMultiLvlLbl val="0"/>
      </c:catAx>
      <c:valAx>
        <c:axId val="21172234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224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Sheet1!$D$27</c:f>
              <c:strCache>
                <c:ptCount val="1"/>
                <c:pt idx="0">
                  <c:v>Recall</c:v>
                </c:pt>
              </c:strCache>
            </c:strRef>
          </c:tx>
          <c:spPr>
            <a:solidFill>
              <a:schemeClr val="accent1"/>
            </a:solidFill>
            <a:ln>
              <a:noFill/>
            </a:ln>
            <a:effectLst/>
          </c:spPr>
          <c:invertIfNegative val="0"/>
          <c:cat>
            <c:strRef>
              <c:f>Sheet1!$A$28:$A$31</c:f>
              <c:strCache>
                <c:ptCount val="4"/>
                <c:pt idx="0">
                  <c:v>Custom CNN</c:v>
                </c:pt>
                <c:pt idx="1">
                  <c:v>VGG16</c:v>
                </c:pt>
                <c:pt idx="2">
                  <c:v>ResNet50</c:v>
                </c:pt>
                <c:pt idx="3">
                  <c:v>MobileNetV2</c:v>
                </c:pt>
              </c:strCache>
            </c:strRef>
          </c:cat>
          <c:val>
            <c:numRef>
              <c:f>Sheet1!$D$28:$D$31</c:f>
              <c:numCache>
                <c:formatCode>0.00%</c:formatCode>
                <c:ptCount val="4"/>
                <c:pt idx="0">
                  <c:v>0.80900000000000005</c:v>
                </c:pt>
                <c:pt idx="1">
                  <c:v>0.88200000000000001</c:v>
                </c:pt>
                <c:pt idx="2">
                  <c:v>0.91500000000000004</c:v>
                </c:pt>
                <c:pt idx="3">
                  <c:v>0.89300000000000002</c:v>
                </c:pt>
              </c:numCache>
            </c:numRef>
          </c:val>
          <c:extLst>
            <c:ext xmlns:c16="http://schemas.microsoft.com/office/drawing/2014/chart" uri="{C3380CC4-5D6E-409C-BE32-E72D297353CC}">
              <c16:uniqueId val="{00000000-DFE5-4D68-A0A6-0C24082354CB}"/>
            </c:ext>
          </c:extLst>
        </c:ser>
        <c:dLbls>
          <c:showLegendKey val="0"/>
          <c:showVal val="0"/>
          <c:showCatName val="0"/>
          <c:showSerName val="0"/>
          <c:showPercent val="0"/>
          <c:showBubbleSize val="0"/>
        </c:dLbls>
        <c:gapWidth val="219"/>
        <c:overlap val="-27"/>
        <c:axId val="50034895"/>
        <c:axId val="50032975"/>
      </c:barChart>
      <c:catAx>
        <c:axId val="50034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32975"/>
        <c:crosses val="autoZero"/>
        <c:auto val="1"/>
        <c:lblAlgn val="ctr"/>
        <c:lblOffset val="100"/>
        <c:noMultiLvlLbl val="0"/>
      </c:catAx>
      <c:valAx>
        <c:axId val="500329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34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12</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OLUWADAMILARE OMONIYI JOSEPH PhD PG/19/0385</dc:creator>
  <cp:keywords/>
  <dc:description/>
  <cp:lastModifiedBy>Victor Alenoghena</cp:lastModifiedBy>
  <cp:revision>5</cp:revision>
  <dcterms:created xsi:type="dcterms:W3CDTF">2026-06-11T21:58:00Z</dcterms:created>
  <dcterms:modified xsi:type="dcterms:W3CDTF">2026-06-16T13:52:00Z</dcterms:modified>
</cp:coreProperties>
</file>