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47E14"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Swarnika</w:t>
      </w:r>
    </w:p>
    <w:p w14:paraId="1FD5A5ED"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Assistant Professor</w:t>
      </w:r>
    </w:p>
    <w:p w14:paraId="624B34B6"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Department of English</w:t>
      </w:r>
    </w:p>
    <w:p w14:paraId="7A320C1F"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Zakir Husain Delhi College</w:t>
      </w:r>
    </w:p>
    <w:p w14:paraId="6D07F194"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University of Delhi</w:t>
      </w:r>
    </w:p>
    <w:p w14:paraId="722CC801" w14:textId="290BD49B" w:rsidR="00FF30C5" w:rsidRPr="00FF30C5" w:rsidRDefault="00FF30C5" w:rsidP="00FF30C5">
      <w:pPr>
        <w:spacing w:line="480" w:lineRule="auto"/>
        <w:rPr>
          <w:rFonts w:ascii="Times New Roman" w:hAnsi="Times New Roman" w:cs="Times New Roman"/>
        </w:rPr>
      </w:pPr>
      <w:r>
        <w:rPr>
          <w:rFonts w:ascii="Times New Roman" w:hAnsi="Times New Roman" w:cs="Times New Roman"/>
        </w:rPr>
        <w:t>20</w:t>
      </w:r>
      <w:r w:rsidRPr="00FF30C5">
        <w:rPr>
          <w:rFonts w:ascii="Times New Roman" w:hAnsi="Times New Roman" w:cs="Times New Roman"/>
        </w:rPr>
        <w:t xml:space="preserve"> May 2026</w:t>
      </w:r>
      <w:r w:rsidRPr="00FF30C5">
        <w:rPr>
          <w:rFonts w:ascii="Times New Roman" w:hAnsi="Times New Roman" w:cs="Times New Roman"/>
        </w:rPr>
        <w:tab/>
      </w:r>
    </w:p>
    <w:p w14:paraId="450BD81C" w14:textId="77777777" w:rsidR="00FF30C5" w:rsidRDefault="00FF30C5" w:rsidP="00FF30C5">
      <w:pPr>
        <w:spacing w:line="480" w:lineRule="auto"/>
        <w:jc w:val="center"/>
        <w:rPr>
          <w:rFonts w:ascii="Times New Roman" w:hAnsi="Times New Roman" w:cs="Times New Roman"/>
          <w:b/>
          <w:bCs/>
        </w:rPr>
      </w:pPr>
    </w:p>
    <w:p w14:paraId="6F615505" w14:textId="77777777" w:rsidR="009E7D9F" w:rsidRDefault="009E7D9F" w:rsidP="00FF30C5">
      <w:pPr>
        <w:spacing w:line="480" w:lineRule="auto"/>
        <w:jc w:val="center"/>
        <w:rPr>
          <w:rFonts w:ascii="Times New Roman" w:hAnsi="Times New Roman" w:cs="Times New Roman"/>
          <w:b/>
          <w:bCs/>
        </w:rPr>
      </w:pPr>
    </w:p>
    <w:p w14:paraId="03A764D6" w14:textId="0F30C3BB" w:rsidR="00FF30C5" w:rsidRPr="009E7D9F" w:rsidRDefault="00FF30C5" w:rsidP="009E7D9F">
      <w:pPr>
        <w:spacing w:line="480" w:lineRule="auto"/>
        <w:jc w:val="center"/>
        <w:rPr>
          <w:rFonts w:ascii="Times New Roman" w:hAnsi="Times New Roman" w:cs="Times New Roman"/>
          <w:b/>
          <w:bCs/>
        </w:rPr>
      </w:pPr>
      <w:r w:rsidRPr="00FF30C5">
        <w:rPr>
          <w:rFonts w:ascii="Times New Roman" w:hAnsi="Times New Roman" w:cs="Times New Roman"/>
          <w:b/>
          <w:bCs/>
        </w:rPr>
        <w:t>Speaking the Law Without a Voice: Lidia Poët and the Politics of Representation</w:t>
      </w:r>
    </w:p>
    <w:p w14:paraId="32991424" w14:textId="77777777" w:rsidR="00FF30C5" w:rsidRDefault="00FF30C5" w:rsidP="00FF30C5">
      <w:pPr>
        <w:spacing w:line="480" w:lineRule="auto"/>
        <w:rPr>
          <w:rFonts w:ascii="Times New Roman" w:hAnsi="Times New Roman" w:cs="Times New Roman"/>
        </w:rPr>
      </w:pPr>
    </w:p>
    <w:p w14:paraId="31E76384" w14:textId="77777777" w:rsidR="009E7D9F" w:rsidRPr="00FF30C5" w:rsidRDefault="009E7D9F" w:rsidP="00FF30C5">
      <w:pPr>
        <w:spacing w:line="480" w:lineRule="auto"/>
        <w:rPr>
          <w:rFonts w:ascii="Times New Roman" w:hAnsi="Times New Roman" w:cs="Times New Roman"/>
        </w:rPr>
      </w:pPr>
    </w:p>
    <w:p w14:paraId="2E8D8E61" w14:textId="35A6785A" w:rsidR="00FF30C5" w:rsidRPr="00FF30C5" w:rsidRDefault="00FF30C5" w:rsidP="00FF30C5">
      <w:pPr>
        <w:spacing w:line="480" w:lineRule="auto"/>
        <w:rPr>
          <w:rFonts w:ascii="Times New Roman" w:hAnsi="Times New Roman" w:cs="Times New Roman"/>
          <w:b/>
          <w:bCs/>
        </w:rPr>
      </w:pPr>
      <w:r w:rsidRPr="00FF30C5">
        <w:rPr>
          <w:rFonts w:ascii="Times New Roman" w:hAnsi="Times New Roman" w:cs="Times New Roman"/>
          <w:b/>
          <w:bCs/>
        </w:rPr>
        <w:t>Abstract</w:t>
      </w:r>
    </w:p>
    <w:p w14:paraId="046D546D" w14:textId="4FAA9FD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This paper examines the Netflix historical legal drama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through the intersections of feminist legal criticism, representation theory, and detective narrative traditions. Set in nineteenth-century Italy and inspired by the life of Italy’s first female lawyer, the series presents a protagonist whose intellectual capabilities repeatedly challenge the institutional structures that attempt to silence her. Although Lidia Poët possesses legal training, analytical precision, and investigative insight, she is denied the right to practise law within a judicial system shaped by patriarchal authority. The series therefore constructs a paradox in which a woman central to the production of legal knowledge remains excluded from its official performance.</w:t>
      </w:r>
    </w:p>
    <w:p w14:paraId="20E9A248" w14:textId="32ACA582"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paper argues that the narrative moves beyond a conventional story of individual resistance and instead exposes the deeper mechanisms through which institutions regulate visibility, legitimacy, and authority. Through courtroom sequences, investigative cases, </w:t>
      </w:r>
      <w:r w:rsidR="00FF30C5" w:rsidRPr="00FF30C5">
        <w:rPr>
          <w:rFonts w:ascii="Times New Roman" w:hAnsi="Times New Roman" w:cs="Times New Roman"/>
        </w:rPr>
        <w:lastRenderedPageBreak/>
        <w:t>domestic interactions, and visual framing, the series demonstrates how women historically participated in legal and intellectual spaces while remaining structurally unacknowledged within them. Particular attention is given to the politics of representation, the invisibility of female intellectual labour, and the relationship between gender and institutional speech. The paper also studies how the series reimagines the detective figure through feminine modes of observation, empathy, and social reading, thereby complicating traditional masculine models of legal and investigative authority.</w:t>
      </w:r>
    </w:p>
    <w:p w14:paraId="3E037AB3" w14:textId="636859F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By analysing dialogue, character dynamics, costume, spatial framing, and courtroom performance, this paper explores how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transforms the legal drama into a broader critique of gendered exclusion. Ultimately, the study suggests that the series positions voice not merely as speech, but as the right to participate in the production of truth itself.</w:t>
      </w:r>
    </w:p>
    <w:p w14:paraId="2686F700" w14:textId="77777777" w:rsidR="00FF30C5" w:rsidRPr="00FF30C5" w:rsidRDefault="00FF30C5" w:rsidP="00FF30C5">
      <w:pPr>
        <w:spacing w:line="480" w:lineRule="auto"/>
        <w:rPr>
          <w:rFonts w:ascii="Times New Roman" w:hAnsi="Times New Roman" w:cs="Times New Roman"/>
        </w:rPr>
      </w:pPr>
    </w:p>
    <w:p w14:paraId="3946D847" w14:textId="6CF477DE" w:rsidR="00F60403" w:rsidRPr="00FF30C5" w:rsidRDefault="00FF30C5" w:rsidP="00FF30C5">
      <w:pPr>
        <w:spacing w:line="480" w:lineRule="auto"/>
        <w:rPr>
          <w:rFonts w:ascii="Times New Roman" w:hAnsi="Times New Roman" w:cs="Times New Roman"/>
          <w:i/>
          <w:iCs/>
        </w:rPr>
      </w:pPr>
      <w:r w:rsidRPr="00FF30C5">
        <w:rPr>
          <w:rFonts w:ascii="Times New Roman" w:hAnsi="Times New Roman" w:cs="Times New Roman"/>
          <w:i/>
          <w:iCs/>
          <w:u w:val="single"/>
        </w:rPr>
        <w:t>Keywords</w:t>
      </w:r>
      <w:r>
        <w:rPr>
          <w:rFonts w:ascii="Times New Roman" w:hAnsi="Times New Roman" w:cs="Times New Roman"/>
          <w:i/>
          <w:iCs/>
        </w:rPr>
        <w:t xml:space="preserve">:- </w:t>
      </w:r>
      <w:r w:rsidRPr="00FF30C5">
        <w:rPr>
          <w:rFonts w:ascii="Times New Roman" w:hAnsi="Times New Roman" w:cs="Times New Roman"/>
          <w:i/>
          <w:iCs/>
        </w:rPr>
        <w:t>Feminist Legal Criticism</w:t>
      </w:r>
      <w:r>
        <w:rPr>
          <w:rFonts w:ascii="Times New Roman" w:hAnsi="Times New Roman" w:cs="Times New Roman"/>
          <w:i/>
          <w:iCs/>
        </w:rPr>
        <w:t>,</w:t>
      </w:r>
      <w:r w:rsidRPr="00FF30C5">
        <w:rPr>
          <w:rFonts w:ascii="Times New Roman" w:hAnsi="Times New Roman" w:cs="Times New Roman"/>
          <w:i/>
          <w:iCs/>
        </w:rPr>
        <w:t xml:space="preserve"> </w:t>
      </w:r>
      <w:r>
        <w:rPr>
          <w:rFonts w:ascii="Times New Roman" w:hAnsi="Times New Roman" w:cs="Times New Roman"/>
          <w:i/>
          <w:iCs/>
        </w:rPr>
        <w:t>r</w:t>
      </w:r>
      <w:r w:rsidRPr="00FF30C5">
        <w:rPr>
          <w:rFonts w:ascii="Times New Roman" w:hAnsi="Times New Roman" w:cs="Times New Roman"/>
          <w:i/>
          <w:iCs/>
        </w:rPr>
        <w:t>epresentation</w:t>
      </w:r>
      <w:r>
        <w:rPr>
          <w:rFonts w:ascii="Times New Roman" w:hAnsi="Times New Roman" w:cs="Times New Roman"/>
          <w:i/>
          <w:iCs/>
        </w:rPr>
        <w:t>,</w:t>
      </w:r>
      <w:r w:rsidRPr="00FF30C5">
        <w:rPr>
          <w:rFonts w:ascii="Times New Roman" w:hAnsi="Times New Roman" w:cs="Times New Roman"/>
          <w:i/>
          <w:iCs/>
        </w:rPr>
        <w:t xml:space="preserve"> Gender and Law</w:t>
      </w:r>
      <w:r>
        <w:rPr>
          <w:rFonts w:ascii="Times New Roman" w:hAnsi="Times New Roman" w:cs="Times New Roman"/>
          <w:i/>
          <w:iCs/>
        </w:rPr>
        <w:t>,</w:t>
      </w:r>
      <w:r w:rsidRPr="00FF30C5">
        <w:rPr>
          <w:rFonts w:ascii="Times New Roman" w:hAnsi="Times New Roman" w:cs="Times New Roman"/>
          <w:i/>
          <w:iCs/>
        </w:rPr>
        <w:t xml:space="preserve"> </w:t>
      </w:r>
      <w:r>
        <w:rPr>
          <w:rFonts w:ascii="Times New Roman" w:hAnsi="Times New Roman" w:cs="Times New Roman"/>
          <w:i/>
          <w:iCs/>
        </w:rPr>
        <w:t>d</w:t>
      </w:r>
      <w:r w:rsidRPr="00FF30C5">
        <w:rPr>
          <w:rFonts w:ascii="Times New Roman" w:hAnsi="Times New Roman" w:cs="Times New Roman"/>
          <w:i/>
          <w:iCs/>
        </w:rPr>
        <w:t xml:space="preserve">etective </w:t>
      </w:r>
      <w:r>
        <w:rPr>
          <w:rFonts w:ascii="Times New Roman" w:hAnsi="Times New Roman" w:cs="Times New Roman"/>
          <w:i/>
          <w:iCs/>
        </w:rPr>
        <w:t>n</w:t>
      </w:r>
      <w:r w:rsidRPr="00FF30C5">
        <w:rPr>
          <w:rFonts w:ascii="Times New Roman" w:hAnsi="Times New Roman" w:cs="Times New Roman"/>
          <w:i/>
          <w:iCs/>
        </w:rPr>
        <w:t>arrative</w:t>
      </w:r>
      <w:r>
        <w:rPr>
          <w:rFonts w:ascii="Times New Roman" w:hAnsi="Times New Roman" w:cs="Times New Roman"/>
          <w:i/>
          <w:iCs/>
        </w:rPr>
        <w:t>,</w:t>
      </w:r>
      <w:r w:rsidRPr="00FF30C5">
        <w:rPr>
          <w:rFonts w:ascii="Times New Roman" w:hAnsi="Times New Roman" w:cs="Times New Roman"/>
          <w:i/>
          <w:iCs/>
        </w:rPr>
        <w:t xml:space="preserve"> </w:t>
      </w:r>
      <w:r>
        <w:rPr>
          <w:rFonts w:ascii="Times New Roman" w:hAnsi="Times New Roman" w:cs="Times New Roman"/>
          <w:i/>
          <w:iCs/>
        </w:rPr>
        <w:t>i</w:t>
      </w:r>
      <w:r w:rsidRPr="00FF30C5">
        <w:rPr>
          <w:rFonts w:ascii="Times New Roman" w:hAnsi="Times New Roman" w:cs="Times New Roman"/>
          <w:i/>
          <w:iCs/>
        </w:rPr>
        <w:t xml:space="preserve">nvisible </w:t>
      </w:r>
      <w:r w:rsidR="007118B7">
        <w:rPr>
          <w:rFonts w:ascii="Times New Roman" w:hAnsi="Times New Roman" w:cs="Times New Roman"/>
          <w:i/>
          <w:iCs/>
        </w:rPr>
        <w:t>l</w:t>
      </w:r>
      <w:r w:rsidRPr="00FF30C5">
        <w:rPr>
          <w:rFonts w:ascii="Times New Roman" w:hAnsi="Times New Roman" w:cs="Times New Roman"/>
          <w:i/>
          <w:iCs/>
        </w:rPr>
        <w:t>abour</w:t>
      </w:r>
      <w:r w:rsidR="007118B7">
        <w:rPr>
          <w:rFonts w:ascii="Times New Roman" w:hAnsi="Times New Roman" w:cs="Times New Roman"/>
          <w:i/>
          <w:iCs/>
        </w:rPr>
        <w:t>,</w:t>
      </w:r>
      <w:r w:rsidRPr="00FF30C5">
        <w:rPr>
          <w:rFonts w:ascii="Times New Roman" w:hAnsi="Times New Roman" w:cs="Times New Roman"/>
          <w:i/>
          <w:iCs/>
        </w:rPr>
        <w:t xml:space="preserve"> </w:t>
      </w:r>
      <w:r w:rsidR="007118B7">
        <w:rPr>
          <w:rFonts w:ascii="Times New Roman" w:hAnsi="Times New Roman" w:cs="Times New Roman"/>
          <w:i/>
          <w:iCs/>
        </w:rPr>
        <w:t>f</w:t>
      </w:r>
      <w:r w:rsidRPr="00FF30C5">
        <w:rPr>
          <w:rFonts w:ascii="Times New Roman" w:hAnsi="Times New Roman" w:cs="Times New Roman"/>
          <w:i/>
          <w:iCs/>
        </w:rPr>
        <w:t xml:space="preserve">eminist </w:t>
      </w:r>
      <w:r w:rsidR="007118B7">
        <w:rPr>
          <w:rFonts w:ascii="Times New Roman" w:hAnsi="Times New Roman" w:cs="Times New Roman"/>
          <w:i/>
          <w:iCs/>
        </w:rPr>
        <w:t>d</w:t>
      </w:r>
      <w:r w:rsidRPr="00FF30C5">
        <w:rPr>
          <w:rFonts w:ascii="Times New Roman" w:hAnsi="Times New Roman" w:cs="Times New Roman"/>
          <w:i/>
          <w:iCs/>
        </w:rPr>
        <w:t>etection</w:t>
      </w:r>
      <w:r w:rsidR="007118B7">
        <w:rPr>
          <w:rFonts w:ascii="Times New Roman" w:hAnsi="Times New Roman" w:cs="Times New Roman"/>
          <w:i/>
          <w:iCs/>
        </w:rPr>
        <w:t>,</w:t>
      </w:r>
      <w:r w:rsidRPr="00FF30C5">
        <w:rPr>
          <w:rFonts w:ascii="Times New Roman" w:hAnsi="Times New Roman" w:cs="Times New Roman"/>
          <w:i/>
          <w:iCs/>
        </w:rPr>
        <w:t xml:space="preserve"> </w:t>
      </w:r>
      <w:r w:rsidR="007118B7">
        <w:rPr>
          <w:rFonts w:ascii="Times New Roman" w:hAnsi="Times New Roman" w:cs="Times New Roman"/>
          <w:i/>
          <w:iCs/>
        </w:rPr>
        <w:t>h</w:t>
      </w:r>
      <w:r w:rsidRPr="00FF30C5">
        <w:rPr>
          <w:rFonts w:ascii="Times New Roman" w:hAnsi="Times New Roman" w:cs="Times New Roman"/>
          <w:i/>
          <w:iCs/>
        </w:rPr>
        <w:t xml:space="preserve">istorical </w:t>
      </w:r>
      <w:r w:rsidR="007118B7">
        <w:rPr>
          <w:rFonts w:ascii="Times New Roman" w:hAnsi="Times New Roman" w:cs="Times New Roman"/>
          <w:i/>
          <w:iCs/>
        </w:rPr>
        <w:t>d</w:t>
      </w:r>
      <w:r w:rsidRPr="00FF30C5">
        <w:rPr>
          <w:rFonts w:ascii="Times New Roman" w:hAnsi="Times New Roman" w:cs="Times New Roman"/>
          <w:i/>
          <w:iCs/>
        </w:rPr>
        <w:t>rama</w:t>
      </w:r>
      <w:r w:rsidR="007118B7">
        <w:rPr>
          <w:rFonts w:ascii="Times New Roman" w:hAnsi="Times New Roman" w:cs="Times New Roman"/>
          <w:i/>
          <w:iCs/>
        </w:rPr>
        <w:t>,</w:t>
      </w:r>
      <w:r w:rsidRPr="00FF30C5">
        <w:rPr>
          <w:rFonts w:ascii="Times New Roman" w:hAnsi="Times New Roman" w:cs="Times New Roman"/>
          <w:i/>
          <w:iCs/>
        </w:rPr>
        <w:t xml:space="preserve"> </w:t>
      </w:r>
      <w:r w:rsidR="007118B7">
        <w:rPr>
          <w:rFonts w:ascii="Times New Roman" w:hAnsi="Times New Roman" w:cs="Times New Roman"/>
          <w:i/>
          <w:iCs/>
        </w:rPr>
        <w:t>v</w:t>
      </w:r>
      <w:r w:rsidRPr="00FF30C5">
        <w:rPr>
          <w:rFonts w:ascii="Times New Roman" w:hAnsi="Times New Roman" w:cs="Times New Roman"/>
          <w:i/>
          <w:iCs/>
        </w:rPr>
        <w:t xml:space="preserve">isual </w:t>
      </w:r>
      <w:r w:rsidR="007118B7">
        <w:rPr>
          <w:rFonts w:ascii="Times New Roman" w:hAnsi="Times New Roman" w:cs="Times New Roman"/>
          <w:i/>
          <w:iCs/>
        </w:rPr>
        <w:t>p</w:t>
      </w:r>
      <w:r w:rsidRPr="00FF30C5">
        <w:rPr>
          <w:rFonts w:ascii="Times New Roman" w:hAnsi="Times New Roman" w:cs="Times New Roman"/>
          <w:i/>
          <w:iCs/>
        </w:rPr>
        <w:t>olitics</w:t>
      </w:r>
      <w:r w:rsidR="007118B7">
        <w:rPr>
          <w:rFonts w:ascii="Times New Roman" w:hAnsi="Times New Roman" w:cs="Times New Roman"/>
          <w:i/>
          <w:iCs/>
        </w:rPr>
        <w:t>,</w:t>
      </w:r>
      <w:r w:rsidRPr="00FF30C5">
        <w:rPr>
          <w:rFonts w:ascii="Times New Roman" w:hAnsi="Times New Roman" w:cs="Times New Roman"/>
          <w:i/>
          <w:iCs/>
        </w:rPr>
        <w:t xml:space="preserve"> Institutional Authority</w:t>
      </w:r>
      <w:r w:rsidR="007118B7">
        <w:rPr>
          <w:rFonts w:ascii="Times New Roman" w:hAnsi="Times New Roman" w:cs="Times New Roman"/>
          <w:i/>
          <w:iCs/>
        </w:rPr>
        <w:t xml:space="preserve">, </w:t>
      </w:r>
      <w:r w:rsidRPr="00FF30C5">
        <w:rPr>
          <w:rFonts w:ascii="Times New Roman" w:hAnsi="Times New Roman" w:cs="Times New Roman"/>
          <w:i/>
          <w:iCs/>
        </w:rPr>
        <w:t>The Law According to Lidia Poët</w:t>
      </w:r>
    </w:p>
    <w:p w14:paraId="6108A27B" w14:textId="77777777" w:rsidR="00FF30C5" w:rsidRPr="00FF30C5" w:rsidRDefault="00FF30C5" w:rsidP="00FF30C5">
      <w:pPr>
        <w:spacing w:line="480" w:lineRule="auto"/>
        <w:rPr>
          <w:rFonts w:ascii="Times New Roman" w:hAnsi="Times New Roman" w:cs="Times New Roman"/>
        </w:rPr>
      </w:pPr>
    </w:p>
    <w:p w14:paraId="219A2901" w14:textId="79A78159" w:rsidR="00FF30C5" w:rsidRPr="007118B7" w:rsidRDefault="00FF30C5" w:rsidP="00FF30C5">
      <w:pPr>
        <w:spacing w:line="480" w:lineRule="auto"/>
        <w:rPr>
          <w:rFonts w:ascii="Times New Roman" w:hAnsi="Times New Roman" w:cs="Times New Roman"/>
          <w:b/>
          <w:bCs/>
        </w:rPr>
      </w:pPr>
      <w:r w:rsidRPr="007118B7">
        <w:rPr>
          <w:rFonts w:ascii="Times New Roman" w:hAnsi="Times New Roman" w:cs="Times New Roman"/>
          <w:b/>
          <w:bCs/>
        </w:rPr>
        <w:t>Introduction</w:t>
      </w:r>
    </w:p>
    <w:p w14:paraId="3223D641" w14:textId="4305C97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courtroom has historically functioned as more than a legal space. It has also operated as a theatre of authority where speech, legitimacy, and power are carefully regulated through institutional structures. Within such spaces, the right to speak has rarely been available equally to all bodies. The figure of the lawyer, particularly within nineteenth-century European legal systems, emerged through deeply masculine constructions of intellect, rationality, and public authority. Law was imagined not only as a profession but also as an </w:t>
      </w:r>
      <w:r w:rsidR="00FF30C5" w:rsidRPr="00FF30C5">
        <w:rPr>
          <w:rFonts w:ascii="Times New Roman" w:hAnsi="Times New Roman" w:cs="Times New Roman"/>
        </w:rPr>
        <w:lastRenderedPageBreak/>
        <w:t xml:space="preserve">extension of patriarchal order, where reason itself was frequently coded as male. Against this historical backdrop, Netflix’s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reconstructs the life and struggles of Italy’s first female lawyer while simultaneously interrogating the social and institutional anxieties surrounding women’s entry into legal discourse. Rather than presenting a straightforward narrative of empowerment, the series reveals the complex and often contradictory relationship between gender, visibility, and authority.</w:t>
      </w:r>
    </w:p>
    <w:p w14:paraId="4A276184" w14:textId="65C204D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Inspired by the historical figure of Lidia Poët, the series is situated within the social and judicial landscape of late nineteenth-century Italy, a period marked by rigid moral expectations and restricted professional opportunities for women. Although Lidia possesses formal legal education, intellectual capability, and investigative precision, she is denied the right to practise law after her registration is invalidated on the basis of gender. This exclusion immediately establishes the central paradox of the narrative: a woman capable of interpreting, constructing, and solving legal problems is prevented from publicly representing the law itself. The conflict therefore extends beyond professional discrimination and enters the broader territory of representation, legitimacy, and institutional recognition. Lidia’s struggle is not merely about entering the courtroom; it is about claiming visibility within a system designed to deny women legal authority.</w:t>
      </w:r>
    </w:p>
    <w:p w14:paraId="77028412" w14:textId="201F3AB8"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What distinguishes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from many conventional historical dramas is the way it combines feminist critique with detective narrative structures. Each episode revolves around investigations, trials, testimonies, and hidden truths, allowing the series to use crime not simply as entertainment but as a lens through which social prejudices become visible. The courtroom and the crime scene together function as spaces where questions of gender, morality, class, sexuality, and power repeatedly intersect. In this sense, the series does not isolate legal injustice from social life. Instead, it demonstrates how </w:t>
      </w:r>
      <w:r w:rsidR="00FF30C5" w:rsidRPr="00FF30C5">
        <w:rPr>
          <w:rFonts w:ascii="Times New Roman" w:hAnsi="Times New Roman" w:cs="Times New Roman"/>
        </w:rPr>
        <w:lastRenderedPageBreak/>
        <w:t>institutions absorb and reproduce wider cultural anxieties about women who attempt to occupy intellectual and public spaces traditionally reserved for men.</w:t>
      </w:r>
    </w:p>
    <w:p w14:paraId="08FADB6A" w14:textId="77777777" w:rsidR="007118B7"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figure of Lidia Poët herself occupies a particularly compelling position within this framework. She exists simultaneously inside and outside the legal system. Although formally excluded, she remains intellectually indispensable to investigations and courtroom strategies. She studies evidence, reconstructs motives, identifies contradictions, and frequently arrives at conclusions before the officially recognized male authorities around her. Yet the institutional structure repeatedly requires that her knowledge pass through male intermediaries before it can be legitimized publicly. This dynamic is especially visible in her relationship with her brother Enrico, whose professional authority grants him access to legal spaces denied to Lidia despite her equal, and often superior, analytical abilities. The series thereby exposes the invisible nature of female intellectual labour within patriarchal institutions. Women are not absent from systems of knowledge production; rather, their participation is frequently concealed, mediated, or appropriated.</w:t>
      </w:r>
    </w:p>
    <w:p w14:paraId="30478B09" w14:textId="3D57B365"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notion of representation becomes central to understanding these tensions within the series. Representation here functions on multiple levels simultaneously. First, it refers to legal representation, particularly the right to advocate, defend, and speak within judicial structures. Second, it refers to political and institutional representation, or the visibility of women within public systems of authority. Third, it involves cinematic and narrative representation, since the series itself reconstructs and reimagines a historical woman whose contributions were marginalized within dominant historical memory. Stuart Hall’s understanding of representation as the production of meaning through language and cultural systems becomes especially relevant in this context, as the series continually demonstrates that exclusion operates not only through physical barriers but also through symbolic </w:t>
      </w:r>
      <w:r w:rsidR="00FF30C5" w:rsidRPr="00FF30C5">
        <w:rPr>
          <w:rFonts w:ascii="Times New Roman" w:hAnsi="Times New Roman" w:cs="Times New Roman"/>
        </w:rPr>
        <w:lastRenderedPageBreak/>
        <w:t xml:space="preserve">structures that determine whose speech acquires legitimacy. Similarly, feminist legal theorists such as Carol Smart have argued that the law often presents itself as objective and universal while remaining deeply shaped by masculine assumptions about rationality, morality, and authority.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repeatedly dramatizes this contradiction by exposing the gap between legal neutrality and gendered institutional practice.</w:t>
      </w:r>
    </w:p>
    <w:p w14:paraId="7A76E3C1" w14:textId="7434C45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series also invites attention through its visual and cinematic language. Lidia is frequently framed at thresholds, behind doors, outside courtrooms, or positioned at the margins of institutional spaces from which she is excluded. Such visual choices transform physical architecture into symbolic commentary. Space itself becomes gendered. Courtrooms, offices, and official chambers represent masculine authority, while domestic interiors and private conversations become alternative sites of investigation and knowledge production. Costume further intensifies this tension. Corsets, dresses, and carefully regulated appearances function not merely as historical details but as reminders of the social performance demanded of women within patriarchal societies. Even moments of elegance carry traces of restriction. The series therefore uses visual composition to reinforce the emotional and political dimensions of exclusion, making silence and marginalization visible through cinematic form.</w:t>
      </w:r>
    </w:p>
    <w:p w14:paraId="7A0C0609" w14:textId="2CB165CD"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At the same time, the narrative complicates traditional detective conventions by positioning Lidia as an investigator whose methods differ from the masculine rationalism commonly associated with canonical detective figures. Unlike detectives who rely solely on procedural authority, Lidia often succeeds through observation, emotional intelligence, social awareness, and psychological interpretation. She notices what others dismiss, particularly within domestic and interpersonal spaces ignored by male investigators. Her outsider status sharpens her perception rather than weakening it. In many ways, the series reconstructs the detective figure through a specifically feminine mode of inquiry that values empathy and </w:t>
      </w:r>
      <w:r w:rsidR="00FF30C5" w:rsidRPr="00FF30C5">
        <w:rPr>
          <w:rFonts w:ascii="Times New Roman" w:hAnsi="Times New Roman" w:cs="Times New Roman"/>
        </w:rPr>
        <w:lastRenderedPageBreak/>
        <w:t>social reading alongside logic and deduction. Such an approach expands the boundaries of both legal and detective narratives while challenging assumptions about authority and intellectual legitimacy.</w:t>
      </w:r>
    </w:p>
    <w:p w14:paraId="3C6D3585" w14:textId="0D41A55B"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This paper examines </w:t>
      </w:r>
      <w:r w:rsidR="00FF30C5" w:rsidRPr="00B20628">
        <w:rPr>
          <w:rFonts w:ascii="Times New Roman" w:hAnsi="Times New Roman" w:cs="Times New Roman"/>
          <w:i/>
          <w:iCs/>
        </w:rPr>
        <w:t xml:space="preserve">The Law According to Lidia Poët </w:t>
      </w:r>
      <w:r w:rsidR="00FF30C5" w:rsidRPr="00FF30C5">
        <w:rPr>
          <w:rFonts w:ascii="Times New Roman" w:hAnsi="Times New Roman" w:cs="Times New Roman"/>
        </w:rPr>
        <w:t xml:space="preserve">through the intersections of feminist legal criticism, representation theory, and detective narrative analysis. Through close readings of courtroom sequences, investigative cases, visual framing, dialogue, and character relationships, the study explores how the series negotiates questions of institutional exclusion and female authority. Particular attention is given to the invisibility of women’s intellectual labour, the politics of cinematic representation, and the relationship between gender and legal speech. The paper argues that the series ultimately transforms the courtroom drama into a broader exploration of who is permitted to produce truth within institutional structures. By presenting a protagonist who understands the law yet is denied the authority to speak it publicly,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exposes the historical mechanisms through which women were positioned adjacent to power while being excluded from its official performance.</w:t>
      </w:r>
    </w:p>
    <w:p w14:paraId="0A639FC4" w14:textId="47DFD021"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More significantly, the series reveals that silence itself is not always the absence of knowledge or agency. In Lidia’s case, silence is institutionally imposed despite intellectual presence. Her struggle therefore becomes symbolic of a larger historical condition in which women contributed to systems of law, knowledge, and social organization while remaining structurally unrecognized within them. The series repeatedly returns to this contradiction, asking not only who has the right to speak within institutions, but also whose intelligence is permitted to become visible. Ultimately,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suggests that the fight for legal inclusion is inseparable from the struggle for representation itself, where voice </w:t>
      </w:r>
      <w:r w:rsidR="00FF30C5" w:rsidRPr="00FF30C5">
        <w:rPr>
          <w:rFonts w:ascii="Times New Roman" w:hAnsi="Times New Roman" w:cs="Times New Roman"/>
        </w:rPr>
        <w:lastRenderedPageBreak/>
        <w:t>is not merely speech, but recognition within the structures that define authority, truth, and legitimacy.</w:t>
      </w:r>
    </w:p>
    <w:p w14:paraId="3BEFF996" w14:textId="77777777" w:rsidR="00FF30C5" w:rsidRPr="00FF30C5" w:rsidRDefault="00FF30C5" w:rsidP="00FF30C5">
      <w:pPr>
        <w:spacing w:line="480" w:lineRule="auto"/>
        <w:rPr>
          <w:rFonts w:ascii="Times New Roman" w:hAnsi="Times New Roman" w:cs="Times New Roman"/>
        </w:rPr>
      </w:pPr>
    </w:p>
    <w:p w14:paraId="245FD91D" w14:textId="5309C2AB" w:rsidR="00FF30C5" w:rsidRPr="007118B7" w:rsidRDefault="00FF30C5" w:rsidP="00FF30C5">
      <w:pPr>
        <w:spacing w:line="480" w:lineRule="auto"/>
        <w:rPr>
          <w:rFonts w:ascii="Times New Roman" w:hAnsi="Times New Roman" w:cs="Times New Roman"/>
          <w:b/>
          <w:bCs/>
        </w:rPr>
      </w:pPr>
      <w:r w:rsidRPr="007118B7">
        <w:rPr>
          <w:rFonts w:ascii="Times New Roman" w:hAnsi="Times New Roman" w:cs="Times New Roman"/>
          <w:b/>
          <w:bCs/>
        </w:rPr>
        <w:t>Law, Gender, and Institutional Exclusion</w:t>
      </w:r>
    </w:p>
    <w:p w14:paraId="0C18E13D" w14:textId="17CE696D"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From its opening moments, </w:t>
      </w:r>
      <w:r w:rsidR="00FF30C5" w:rsidRPr="00B20628">
        <w:rPr>
          <w:rFonts w:ascii="Times New Roman" w:hAnsi="Times New Roman" w:cs="Times New Roman"/>
          <w:i/>
          <w:iCs/>
        </w:rPr>
        <w:t xml:space="preserve">The Law According to Lidia Poët </w:t>
      </w:r>
      <w:r w:rsidR="00FF30C5" w:rsidRPr="00FF30C5">
        <w:rPr>
          <w:rFonts w:ascii="Times New Roman" w:hAnsi="Times New Roman" w:cs="Times New Roman"/>
        </w:rPr>
        <w:t>establishes the courtroom not merely as a legal institution but as a carefully guarded masculine space structured through rituals of authority, visibility, and exclusion. The series repeatedly demonstrates that the denial of Lidia Poët’s legal identity is not rooted in intellectual inadequacy or professional incompetence, but in the fear of institutional disruption. Her exclusion therefore functions symbolically as much as legally. The legal system presented within the narrative is deeply invested in preserving its masculine image, and the figure of a woman lawyer appears not simply unusual but threatening to the ideological order upon which institutional authority depends. Through courtroom proceedings, legal debates, family interactions, and social encounters, the series exposes how nineteenth-century legal structures constructed gender as a determining condition for legitimacy.</w:t>
      </w:r>
    </w:p>
    <w:p w14:paraId="6E8CACE6" w14:textId="13B462F5"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One of the most significant aspects of the series is its refusal to portray the law as a neutral or universally accessible institution. Instead, the legal system repeatedly appears as a social structure shaped by patriarchal assumptions regarding rationality, morality, and public authority. Although legal discourse often claims objectivity, the series reveals that its procedures are inseparable from the cultural beliefs of the society within which it operates. This contradiction becomes visible in the treatment of Lidia herself. Her academic qualifications, analytical precision, and courtroom understanding are never genuinely denied by her opponents. In fact, many male characters openly acknowledge her intelligence. Yet the very recognition of her intellectual capability intensifies the anxiety surrounding her </w:t>
      </w:r>
      <w:r w:rsidR="00FF30C5" w:rsidRPr="00FF30C5">
        <w:rPr>
          <w:rFonts w:ascii="Times New Roman" w:hAnsi="Times New Roman" w:cs="Times New Roman"/>
        </w:rPr>
        <w:lastRenderedPageBreak/>
        <w:t>participation in law. The problem, therefore, is not whether she understands the law, but whether a woman should be allowed to embody legal authority publicly.</w:t>
      </w:r>
    </w:p>
    <w:p w14:paraId="00EEBD55" w14:textId="3170274F"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This distinction is crucial because it reveals the institutional logic governing her exclusion. Lidia is denied not knowledge but legitimacy. The series repeatedly returns to this tension through courtroom scenes where procedural language is used to disguise ideological prejudice. Legal arguments against her registration frequently invoke concepts such as morality, propriety, emotional instability, or social order, transforming gender discrimination into seemingly rational legal discourse. In this sense, the institution protects itself by presenting exclusion as necessity rather than prejudice. Michel Foucault’s understanding of institutions as systems that regulate bodies, behaviour, and discourse becomes particularly useful here. The courtroom in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functions not simply as a site of justice but as a mechanism through which acceptable forms of authority are defined and controlled. Speech itself becomes regulated according to gendered expectations.</w:t>
      </w:r>
    </w:p>
    <w:p w14:paraId="3B271BE5" w14:textId="79E732DD"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scenes surrounding Lidia’s disbarment are especially significant in establishing this framework. These moments are not constructed as dramatic spectacles alone; rather, they reveal the emotional violence embedded within institutional rejection. Lidia stands before a system she has studied, respected, and intellectually mastered, only to discover that the institution never intended to recognize her as an equal participant within it. The humiliation she experiences is deeply symbolic because it transforms legal exclusion into personal erasure. The law acknowledges her education while simultaneously invalidating her right to practise it. Such scenes expose the contradiction at the centre of patriarchal institutions: women may acquire knowledge, but the public exercise of authority remains restricted.</w:t>
      </w:r>
    </w:p>
    <w:p w14:paraId="70052449" w14:textId="0ECF312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series carefully illustrates how this exclusion extends beyond formal legal procedures and enters everyday social interactions. Conversations within Lidia’s family </w:t>
      </w:r>
      <w:r w:rsidR="00FF30C5" w:rsidRPr="00FF30C5">
        <w:rPr>
          <w:rFonts w:ascii="Times New Roman" w:hAnsi="Times New Roman" w:cs="Times New Roman"/>
        </w:rPr>
        <w:lastRenderedPageBreak/>
        <w:t xml:space="preserve">frequently reveal discomfort surrounding her ambitions, not because they are incomprehensible, but because they destabilize accepted gender roles. Even supportive characters often approach her aspirations with hesitation or paternal concern, implying that professional ambition in women carries social consequences unavailable to men. This tension reflects Simone de Beauvoir’s argument in </w:t>
      </w:r>
      <w:r w:rsidR="00FF30C5" w:rsidRPr="00211013">
        <w:rPr>
          <w:rFonts w:ascii="Times New Roman" w:hAnsi="Times New Roman" w:cs="Times New Roman"/>
          <w:i/>
          <w:iCs/>
        </w:rPr>
        <w:t>The Second Sex</w:t>
      </w:r>
      <w:r w:rsidR="00FF30C5" w:rsidRPr="00FF30C5">
        <w:rPr>
          <w:rFonts w:ascii="Times New Roman" w:hAnsi="Times New Roman" w:cs="Times New Roman"/>
        </w:rPr>
        <w:t xml:space="preserve"> that woman has historically been positioned as the “Other,” defined not through autonomous subjectivity but through relation to masculine norms. Lidia’s desire to become a lawyer threatens these norms because it disrupts the distinction between masculine public authority and feminine domesticity. The anxiety surrounding her presence in legal spaces is therefore not merely professional but cultural.</w:t>
      </w:r>
    </w:p>
    <w:p w14:paraId="18802857" w14:textId="5DDEC4BF"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courtroom itself becomes a highly gendered performance space within the series. Male lawyers and judges occupy positions associated with certainty, discipline, and intellectual control, while women are expected to remain spectators rather than participants. Even the architecture of the courtroom reinforces this hierarchy. Elevated judicial benches, formal seating arrangements, and rigid procedural rituals create a visual system through which authority appears stable and masculine. Lidia’s physical exclusion from these spaces repeatedly reinforces her symbolic marginalization. She often stands outside chambers, observes proceedings indirectly, or enters spaces unofficially rather than institutionally. Such visual patterns suggest that exclusion operates spatially as well as legally. The law determines not only who may speak but also who may occupy authoritative space.</w:t>
      </w:r>
    </w:p>
    <w:p w14:paraId="7AC10437" w14:textId="0319994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At several points, the series demonstrates that resistance to women in law is closely connected to broader fears regarding social transformation. Male characters frequently imply that allowing women into legal institutions would destabilize family structures, morality, and social hierarchy itself. The legal profession becomes imagined as incompatible with </w:t>
      </w:r>
      <w:r w:rsidR="00FF30C5" w:rsidRPr="00FF30C5">
        <w:rPr>
          <w:rFonts w:ascii="Times New Roman" w:hAnsi="Times New Roman" w:cs="Times New Roman"/>
        </w:rPr>
        <w:lastRenderedPageBreak/>
        <w:t>femininity because it requires public speech, intellectual aggression, and institutional power, all qualities culturally associated with masculinity during the period represented in the series. Lidia’s confidence, independence, and analytical abilities therefore appear transgressive not because they are inherently threatening, but because they challenge established definitions of gendered behaviour. The institution responds by attempting to discipline or contain her visibility.</w:t>
      </w:r>
    </w:p>
    <w:p w14:paraId="76996594" w14:textId="5838B232"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Carol Smart’s feminist critique of legal systems becomes particularly relevant within this context. Smart argues that law frequently constructs itself as objective while reproducing masculine perspectives as universal truths. This process is visible throughout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where institutional decisions concerning women are repeatedly justified through supposedly neutral reasoning. The language of legal professionalism becomes intertwined with assumptions about emotional restraint, rational authority, and social respectability, all coded as masculine traits. Women are often perceived as emotionally unstable, morally vulnerable, or intellectually unsuitable for legal participation regardless of their actual capability. Lidia’s presence exposes the fragility of these assumptions precisely because she consistently demonstrates greater competence than many of the men surrounding her.</w:t>
      </w:r>
    </w:p>
    <w:p w14:paraId="68C84057" w14:textId="1638C9BC"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An important dimension of the series is its portrayal of the relationship between gender and public speech. To speak within the courtroom is not simply to communicate; it is to occupy institutional authority. Legal speech carries power because it shapes judgments, determines truth, and influences public outcomes. Lidia’s exclusion from formal advocacy therefore represents a denial of political and intellectual visibility. Although she frequently constructs arguments, interprets evidence, and identifies contradictions, the institutional structure prevents her from publicly performing these acts within official legal settings. Her </w:t>
      </w:r>
      <w:r w:rsidR="00FF30C5" w:rsidRPr="00FF30C5">
        <w:rPr>
          <w:rFonts w:ascii="Times New Roman" w:hAnsi="Times New Roman" w:cs="Times New Roman"/>
        </w:rPr>
        <w:lastRenderedPageBreak/>
        <w:t>silence is not natural but enforced. The series repeatedly emphasizes this contradiction by placing her intellectually at the centre of investigations while physically and legally at the margins of institutional recognition.</w:t>
      </w:r>
    </w:p>
    <w:p w14:paraId="2C57A88C" w14:textId="395DF50B"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social treatment of women connected to crime within the series further reinforces this gendered logic. Female suspects, witnesses, and victims are often judged according to moral expectations rather than legal evidence alone. Reputation becomes inseparable from legal credibility. Women associated with sexuality, independence, or social transgression are viewed with suspicion before investigations even begin. The courtroom therefore mirrors wider societal prejudices instead of transcending them. Justice itself becomes shaped by patriarchal morality. Lidia’s own experience parallels these dynamics because her professional ambition is frequently interpreted as a form of social impropriety. Her intelligence is admired privately yet regarded publicly as disruptive.</w:t>
      </w:r>
    </w:p>
    <w:p w14:paraId="58FBB0C5" w14:textId="2C3C5340"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series also highlights how exclusion can operate subtly through paternalism rather than explicit hostility alone. Some male characters genuinely respect Lidia’s abilities yet continue to assume that institutional structures cannot or should not change. This complexity prevents the narrative from reducing patriarchy to individual villainy. Instead, discrimination appears systemic, embedded within everyday assumptions, traditions, and professional practices. Even seemingly protective attitudes reinforce exclusion by treating women’s participation as exceptional or dangerous. The institution survives not only through overt oppression but also through normalization.</w:t>
      </w:r>
    </w:p>
    <w:p w14:paraId="45C5B0CF" w14:textId="4D12D66C"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Visually, the series intensifies these themes through framing and spatial arrangement. Lidia is repeatedly shown moving through corridors, observing trials from peripheral positions, or entering spaces unofficially rather than ceremonially. Such imagery reinforces her ambiguous institutional status. She belongs intellectually within the courtroom yet </w:t>
      </w:r>
      <w:r w:rsidR="00FF30C5" w:rsidRPr="00FF30C5">
        <w:rPr>
          <w:rFonts w:ascii="Times New Roman" w:hAnsi="Times New Roman" w:cs="Times New Roman"/>
        </w:rPr>
        <w:lastRenderedPageBreak/>
        <w:t>remains physically displaced from it. The repetition of doors, thresholds, and barriers throughout the series transforms architecture into metaphor. Access itself becomes political. The courtroom door symbolically separates those permitted to produce legal truth from those expected merely to observe it.</w:t>
      </w:r>
    </w:p>
    <w:p w14:paraId="0A89E9ED" w14:textId="544BA8D1"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At the same time, the narrative never portrays Lidia solely as a victim of exclusion. Her resistance emerges through persistence, wit, and intellectual authority rather than sentimental suffering alone. She refuses passive acceptance of institutional judgment and continuously challenges the structures attempting to silence her. Yet the significance of this resistance lies precisely in the fact that it occurs within systems designed to erase women’s legitimacy. Her struggle therefore becomes emblematic of broader historical realities in which women seeking entry into professional spaces encountered barriers justified through claims of morality, rationality, and institutional order.</w:t>
      </w:r>
    </w:p>
    <w:p w14:paraId="34E67A4F" w14:textId="3AB1BE8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Ultimately,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presents legal exclusion not as an isolated injustice but as part of a wider cultural mechanism through which authority is gendered and controlled. The series demonstrates that institutions claiming neutrality often reproduce the prejudices of the societies that create them. By denying Lidia the right to practise law despite acknowledging her intellectual competence, the legal system reveals its investment in preserving masculine authority rather than protecting objective justice. The courtroom thus becomes a symbolic site where gender determines visibility, speech, and legitimacy. Through its portrayal of institutional exclusion, the series exposes how patriarchal systems historically transformed women’s intellectual presence into institutional absence, allowing them to contribute to legal knowledge while denying them the authority to speak it publicly.</w:t>
      </w:r>
    </w:p>
    <w:p w14:paraId="745BFD24" w14:textId="77777777" w:rsidR="00FF30C5" w:rsidRPr="00FF30C5" w:rsidRDefault="00FF30C5" w:rsidP="00FF30C5">
      <w:pPr>
        <w:spacing w:line="480" w:lineRule="auto"/>
        <w:rPr>
          <w:rFonts w:ascii="Times New Roman" w:hAnsi="Times New Roman" w:cs="Times New Roman"/>
        </w:rPr>
      </w:pPr>
    </w:p>
    <w:p w14:paraId="330965E0" w14:textId="4FE71171" w:rsidR="00FF30C5" w:rsidRPr="007118B7" w:rsidRDefault="00FF30C5" w:rsidP="00FF30C5">
      <w:pPr>
        <w:spacing w:line="480" w:lineRule="auto"/>
        <w:rPr>
          <w:rFonts w:ascii="Times New Roman" w:hAnsi="Times New Roman" w:cs="Times New Roman"/>
          <w:b/>
          <w:bCs/>
        </w:rPr>
      </w:pPr>
      <w:r w:rsidRPr="007118B7">
        <w:rPr>
          <w:rFonts w:ascii="Times New Roman" w:hAnsi="Times New Roman" w:cs="Times New Roman"/>
          <w:b/>
          <w:bCs/>
        </w:rPr>
        <w:t>Invisible Labour and the Politics of Intellectual Erasure</w:t>
      </w:r>
    </w:p>
    <w:p w14:paraId="0A960E5B" w14:textId="6D03DED2"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 xml:space="preserve">One of the most compelling dimensions of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lies in its portrayal of intellectual labour that remains simultaneously essential and unacknowledged. While the previous section explored the legal institution as a masculine structure of exclusion, the present section examines the subtler mechanisms through which women’s contributions are absorbed into systems that refuse to recognize them publicly. The series repeatedly demonstrates that exclusion does not necessarily imply absence. On the contrary, Lidia Poët is constantly present within the processes of legal interpretation, investigation, and strategic reasoning. She reconstructs evidence, identifies contradictions, formulates legal arguments, and frequently directs the course of investigations. Yet despite this intellectual centrality, institutional recognition remains inaccessible to her. The narrative therefore exposes a form of gendered invisibility in which women participate actively in knowledge production while their labour is concealed beneath masculine authority.</w:t>
      </w:r>
    </w:p>
    <w:p w14:paraId="59BCBC6F" w14:textId="77777777" w:rsidR="007118B7"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This dynamic becomes especially visible through the relationship between Lidia and her brother Enrico Poët. Their professional interactions reveal a recurring division between intellectual contribution and institutional legitimacy. Enrico possesses what the institution recognizes: the official right to speak, represent, and occupy legal authority publicly. Lidia, meanwhile, often possesses what the institution attempts to suppress: interpretive insight, investigative intuition, and analytical precision. The series repeatedly constructs situations in which Lidia arrives at conclusions before the male authorities around her, only for those conclusions to gain legitimacy once articulated through officially sanctioned male voices. Such moments reveal the deeply mediated nature of female participation within patriarchal systems. Women may contribute to institutional processes, but their labour frequently requires masculine authorization before it becomes publicly acceptable.</w:t>
      </w:r>
    </w:p>
    <w:p w14:paraId="2A5FD556" w14:textId="4D201770"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 xml:space="preserve">The invisibility of female labour within the series operates on multiple levels. Most immediately, it appears within professional and legal contexts where Lidia’s intellectual work remains structurally uncredited. However, the narrative also connects this erasure to broader historical patterns surrounding women’s relationship to public knowledge. Feminist scholarship has long emphasized that women’s contributions to intellectual, scientific, artistic, and political institutions have frequently been minimized, appropriated, or omitted from official historical narratives. In many cases, women were permitted to assist, advise, or contribute informally while being denied authorship, authority, or institutional recognition.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dramatizes this historical reality by showing how Lidia becomes indispensable to legal processes while remaining officially excluded from them.</w:t>
      </w:r>
    </w:p>
    <w:p w14:paraId="35FC9D0B" w14:textId="0273E2F2"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This contradiction is particularly visible during investigative sequences where Lidia reconstructs motives, interprets behavioural inconsistencies, or notices details overlooked by male investigators. The narrative repeatedly positions her as the intellectual engine driving legal discovery. Yet the institutional structure surrounding her often transforms this contribution into invisible labour. Male lawyers, police officers, or officials retain public authority even when dependent upon her insight. The series thereby illustrates how patriarchal institutions maintain power not simply by excluding women completely, but by absorbing female labour without surrendering masculine legitimacy. Such a mechanism allows institutions to benefit from women’s intelligence while preserving existing hierarchies of authority.</w:t>
      </w:r>
    </w:p>
    <w:p w14:paraId="1B3DDA6B" w14:textId="4A32543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concept of representation becomes increasingly significant within this context. Representation does not merely involve the right to appear publicly; it also concerns who is permitted to embody institutional speech and knowledge. Gayatri Chakravorty Spivak’s influential question, “Can the subaltern speak?” becomes indirectly relevant here, particularly </w:t>
      </w:r>
      <w:r w:rsidR="00FF30C5" w:rsidRPr="00FF30C5">
        <w:rPr>
          <w:rFonts w:ascii="Times New Roman" w:hAnsi="Times New Roman" w:cs="Times New Roman"/>
        </w:rPr>
        <w:lastRenderedPageBreak/>
        <w:t>in relation to mediated authority. Although Lidia speaks constantly throughout the series, institutional structures prevent her speech from carrying official legal power. Her voice exists, but it lacks institutional recognition. The issue, therefore, is not silence in a literal sense, but the inability to transform speech into authoritative discourse. Lidia’s arguments, observations, and conclusions often require male intermediaries before they become acceptable within formal legal settings. This process reveals how institutions regulate not only access to speech but also the legitimacy attached to certain speakers.</w:t>
      </w:r>
    </w:p>
    <w:p w14:paraId="6E89C042" w14:textId="5E07E02A"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At several points in the series, the emotional consequences of such erasure become visible. Lidia is not merely frustrated by professional limitations; she is repeatedly confronted with the experience of intellectual displacement. Her labour circulates through institutional systems without acknowledgment of authorship. This displacement produces a subtle but persistent form of alienation. She understands the law deeply and participates actively in legal reasoning, yet the institution insists on treating her as peripheral. The contradiction becomes psychologically significant because it destabilizes the relationship between competence and recognition. The series thereby exposes how patriarchal structures frequently separate women’s labour from public ownership, allowing contribution without authority.</w:t>
      </w:r>
    </w:p>
    <w:p w14:paraId="11027A0E" w14:textId="7D680995"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Importantly,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avoids presenting this erasure through simplistic victimhood alone. Lidia herself remains acutely aware of institutional hypocrisy and frequently responds with irony, confidence, and strategic intelligence. Her resistance emerges not through passive suffering but through continued participation in systems attempting to marginalize her. Nevertheless, the narrative never allows viewers to forget the structural imbalance governing these interactions. Even moments of apparent collaboration often contain traces of unequal power. Male characters may admire, depend upon, or even support Lidia while still benefiting from the institutional privileges denied to her. This </w:t>
      </w:r>
      <w:r w:rsidR="00FF30C5" w:rsidRPr="00FF30C5">
        <w:rPr>
          <w:rFonts w:ascii="Times New Roman" w:hAnsi="Times New Roman" w:cs="Times New Roman"/>
        </w:rPr>
        <w:lastRenderedPageBreak/>
        <w:t>complexity prevents the series from reducing patriarchy to individual malice alone. Instead, discrimination appears embedded within professional structures, cultural assumptions, and institutional traditions.</w:t>
      </w:r>
    </w:p>
    <w:p w14:paraId="55167FC5" w14:textId="73A5F9C2"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politics of invisible labour within the series also intersects with class and domesticity. Women in nineteenth-century society were often expected to perform forms of emotional, intellectual, and organizational labour that remained socially undervalued precisely because they occurred within feminized spaces. The series extends this logic into legal contexts. Lidia’s investigative methods frequently emerge through conversations, observations, domestic encounters, and social interactions dismissed by male authorities as irrelevant or secondary. Her ability to navigate these spaces allows her access to forms of information inaccessible to more institutionally rigid investigators. Yet because such methods are associated with femininity, intuition, or emotional intelligence, they are often perceived as less legitimate than formal legal procedure.</w:t>
      </w:r>
    </w:p>
    <w:p w14:paraId="3E824649" w14:textId="77777777" w:rsidR="007118B7"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This distinction becomes especially important in relation to the series’ treatment of knowledge itself. Traditional legal authority within the narrative privileges rationality, procedure, and institutional hierarchy, all culturally associated with masculinity. Lidia, however, repeatedly demonstrates that understanding human behaviour requires attention to emotional nuance, social performance, and psychological contradiction. Her investigative intelligence therefore expands the boundaries of legal reasoning beyond narrow procedural frameworks. Nevertheless, patriarchal institutions often dismiss such forms of knowledge precisely because they emerge from feminized modes of observation. The series thus critiques not only gender exclusion but also the limited definitions of intelligence upheld by institutional systems.</w:t>
      </w:r>
    </w:p>
    <w:p w14:paraId="2B6903A2" w14:textId="7C61F7C6"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The visual language of the series further reinforces these themes of intellectual invisibility. Lidia is frequently shown working privately while public recognition occurs elsewhere. Scenes of research, deduction, or strategic interpretation often take place in domestic interiors, private offices, or transitional spaces rather than official courtrooms. Such imagery reflects the broader social separation between female intellectual labour and masculine public authority. Even when her contributions shape legal outcomes, the institutional stage upon which legitimacy is performed frequently remains inaccessible to her. The camera repeatedly emphasizes this displacement by positioning Lidia as both central and excluded within investigative processes.</w:t>
      </w:r>
    </w:p>
    <w:p w14:paraId="5267C5FC" w14:textId="24CD66AF"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An important aspect of this section involves understanding invisibility not as complete erasure but as controlled visibility. Patriarchal systems within the series do not entirely suppress Lidia’s abilities; rather, they attempt to regulate the terms under which those abilities may appear. She is tolerated when functioning informally, advising privately, or contributing indirectly. The problem arises when she seeks institutional recognition equivalent to her competence. This distinction reveals the deeper ideological structure governing exclusion. Women’s labour becomes acceptable so long as it does not threaten masculine authority publicly. Once intellectual contribution seeks formal legitimacy, institutional resistance intensifies.</w:t>
      </w:r>
    </w:p>
    <w:p w14:paraId="49756C1F" w14:textId="7E9A3F81"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This logic extends beyond Lidia herself and becomes visible in the treatment of other women throughout the series. Female characters are frequently expected to support, assist, or sacrifice without receiving equivalent recognition or authority in return. Their emotional and intellectual contributions often remain secondary to masculine public identity. In this sense, the series positions invisible labour as a broader gendered condition rather than an isolated </w:t>
      </w:r>
      <w:r w:rsidR="00FF30C5" w:rsidRPr="00FF30C5">
        <w:rPr>
          <w:rFonts w:ascii="Times New Roman" w:hAnsi="Times New Roman" w:cs="Times New Roman"/>
        </w:rPr>
        <w:lastRenderedPageBreak/>
        <w:t>professional injustice. Lidia’s struggle becomes symbolic of larger historical patterns through which women sustained institutions while remaining structurally marginalized within them.</w:t>
      </w:r>
    </w:p>
    <w:p w14:paraId="7B5064D2" w14:textId="01D464CE"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relationship between visibility and legitimacy remains central throughout these dynamics. To become visible within institutional systems is not simply to appear physically but to acquire recognition as a producer of knowledge and authority. Lidia repeatedly occupies a paradoxical position in which she is intellectually indispensable yet institutionally unofficial. This contradiction lies at the heart of the series’ feminist critique. The law depends upon forms of labour it refuses to acknowledge fully. Patriarchal authority survives partly through its ability to absorb women’s contributions while preserving masculine ownership of institutional legitimacy.</w:t>
      </w:r>
    </w:p>
    <w:p w14:paraId="5B8B5536" w14:textId="0ACA5D4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At the same time, the series suggests that such structures are unstable precisely because they rely upon concealed dependence. The more competent Lidia becomes, the more visible the institution’s reliance upon the very figure it attempts to exclude. Her investigative successes expose the fragility of patriarchal assumptions regarding authority and intelligence. The institution claims to protect rational order while simultaneously denying legitimacy to one of the most intellectually capable individuals operating within its sphere. This contradiction gradually destabilizes the moral certainty underlying institutional exclusion.</w:t>
      </w:r>
    </w:p>
    <w:p w14:paraId="4D4B91CD" w14:textId="16795568"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Ultimately,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presents invisible labour as one of the central mechanisms through which patriarchal institutions maintain authority. Women are not excluded because they lack intelligence, competence, or professional capability. Rather, they are excluded because institutional systems depend upon preserving masculine ownership of public legitimacy. By repeatedly positioning Lidia at the centre of legal reasoning while denying her formal authority, the series reveals how women historically contributed to structures that simultaneously erased them. The politics of intellectual erasure therefore </w:t>
      </w:r>
      <w:r w:rsidR="00FF30C5" w:rsidRPr="00FF30C5">
        <w:rPr>
          <w:rFonts w:ascii="Times New Roman" w:hAnsi="Times New Roman" w:cs="Times New Roman"/>
        </w:rPr>
        <w:lastRenderedPageBreak/>
        <w:t>becomes inseparable from the politics of representation itself. To speak the law, within the world of the series, is not merely to understand it, but to possess institutional permission to embody it publicly. Lidia’s struggle exposes the historical violence through which such permission has been unevenly distributed across gendered lines.</w:t>
      </w:r>
    </w:p>
    <w:p w14:paraId="3A6B209F" w14:textId="77777777" w:rsidR="00FF30C5" w:rsidRPr="00FF30C5" w:rsidRDefault="00FF30C5" w:rsidP="00FF30C5">
      <w:pPr>
        <w:spacing w:line="480" w:lineRule="auto"/>
        <w:rPr>
          <w:rFonts w:ascii="Times New Roman" w:hAnsi="Times New Roman" w:cs="Times New Roman"/>
        </w:rPr>
      </w:pPr>
    </w:p>
    <w:p w14:paraId="3ACF47AF" w14:textId="77777777" w:rsidR="00FF30C5" w:rsidRPr="007118B7" w:rsidRDefault="00FF30C5" w:rsidP="00FF30C5">
      <w:pPr>
        <w:spacing w:line="480" w:lineRule="auto"/>
        <w:rPr>
          <w:rFonts w:ascii="Times New Roman" w:hAnsi="Times New Roman" w:cs="Times New Roman"/>
          <w:b/>
          <w:bCs/>
        </w:rPr>
      </w:pPr>
      <w:r w:rsidRPr="007118B7">
        <w:rPr>
          <w:rFonts w:ascii="Times New Roman" w:hAnsi="Times New Roman" w:cs="Times New Roman"/>
          <w:b/>
          <w:bCs/>
        </w:rPr>
        <w:t>Feminist Detection and the Female Investigative Gaze</w:t>
      </w:r>
    </w:p>
    <w:p w14:paraId="6F0E7F6C" w14:textId="3779987E"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While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functions prominently as a historical legal drama, the series is equally invested in the conventions of detective fiction. Each episode revolves around hidden motives, contradictory testimonies, fragmented evidence, and the gradual reconstruction of truth through investigation. However, the narrative does not simply reproduce traditional detective structures; rather, it reconfigures them through the perspective of a female protagonist whose outsider position fundamentally alters the nature of investigation itself. Lidia Poët emerges not only as a lawyer denied institutional authority but also as a detective figure whose methods challenge masculine models of rationality traditionally associated with crime fiction. Through her investigative practices, the series develops what may be understood as a feminist mode of detection, one grounded not merely in logic and procedural authority, but in observation, emotional intelligence, social reading, and psychological interpretation.</w:t>
      </w:r>
    </w:p>
    <w:p w14:paraId="70692959" w14:textId="4138DCB5"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Classical detective fiction has historically centred around figures who embody intellectual mastery within systems of order and control. Detectives such as Sherlock Holmes or Hercule Poirot operate through analytical superiority, observation, and deductive reasoning, often positioned above ordinary social life due to their exceptional mental abilities. Yet these figures also remain deeply connected to masculine authority and rationalism. Even when functioning outside official institutions, they frequently maintain symbolic control over </w:t>
      </w:r>
      <w:r w:rsidR="00FF30C5" w:rsidRPr="00FF30C5">
        <w:rPr>
          <w:rFonts w:ascii="Times New Roman" w:hAnsi="Times New Roman" w:cs="Times New Roman"/>
        </w:rPr>
        <w:lastRenderedPageBreak/>
        <w:t xml:space="preserve">investigative processes and ultimately restore social order through intellectual dominance. </w:t>
      </w:r>
      <w:r w:rsidR="00FF30C5" w:rsidRPr="00B20628">
        <w:rPr>
          <w:rFonts w:ascii="Times New Roman" w:hAnsi="Times New Roman" w:cs="Times New Roman"/>
          <w:i/>
          <w:iCs/>
        </w:rPr>
        <w:t xml:space="preserve">The Law According to Lidia Poët </w:t>
      </w:r>
      <w:r w:rsidR="00FF30C5" w:rsidRPr="00FF30C5">
        <w:rPr>
          <w:rFonts w:ascii="Times New Roman" w:hAnsi="Times New Roman" w:cs="Times New Roman"/>
        </w:rPr>
        <w:t>adopts elements of this detective tradition while simultaneously destabilizing its assumptions. Lidia possesses investigative brilliance comparable to canonical detectives, yet she lacks the institutional legitimacy traditionally accompanying such authority. Her position outside the official structures of law and policing transforms the investigative process itself.</w:t>
      </w:r>
    </w:p>
    <w:p w14:paraId="54FFD9F9" w14:textId="3D77F375"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series repeatedly suggests that exclusion sharpens perception. Because Lidia is denied uncomplicated access to institutional authority, she learns to navigate alternative forms of knowledge and observation unavailable to more formally empowered male investigators. She pays attention to gestures, silences, emotional tensions, domestic spaces, and social interactions that others dismiss as irrelevant. Her investigative intelligence emerges not through detachment from human experience but through immersion within it. Unlike investigators who rely solely upon procedure, hierarchy, or forensic evidence, Lidia approaches crime as a social and psychological phenomenon shaped by power, gender, class, and emotion. The series therefore reconstructs detection as an interpretive practice attentive to the complexities of lived experience.</w:t>
      </w:r>
    </w:p>
    <w:p w14:paraId="76646F9D" w14:textId="3DC391F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One of the most striking aspects of Lidia’s investigative method is her ability to recognize the relationship between crime and social performance. Throughout the series, suspects and witnesses frequently conceal truth behind carefully constructed public identities. Respectable families hide abuse, marriages conceal manipulation, and institutions protect reputations rather than justice. Lidia repeatedly demonstrates sensitivity to these contradictions because she herself exists within a society structured through performance and concealment. As a woman excluded from public authority, she understands how individuals modify behaviour in response to social expectation. Her outsider status becomes intellectually </w:t>
      </w:r>
      <w:r w:rsidR="00FF30C5" w:rsidRPr="00FF30C5">
        <w:rPr>
          <w:rFonts w:ascii="Times New Roman" w:hAnsi="Times New Roman" w:cs="Times New Roman"/>
        </w:rPr>
        <w:lastRenderedPageBreak/>
        <w:t>productive. She recognizes deception not simply as criminal strategy but as a survival mechanism embedded within social structures.</w:t>
      </w:r>
    </w:p>
    <w:p w14:paraId="4E02759D" w14:textId="12C38EFE"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This investigative perspective becomes especially significant in cases involving women. Male investigators within the series often approach female suspects or witnesses through rigid assumptions regarding morality, sexuality, or emotional behaviour. Women are frequently judged according to social reputation before evidence is properly considered. Lidia, however, recognizes the pressures shaping female performance within patriarchal society. She understands that silence, contradiction, fear, or emotional instability may emerge not from guilt but from social vulnerability. Her investigations therefore challenge simplistic distinctions between innocence and criminality by situating behaviour within broader structures of power and oppression.</w:t>
      </w:r>
    </w:p>
    <w:p w14:paraId="3C275B31" w14:textId="73516D1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Such moments reveal how the series develops a specifically feminist investigative gaze. Laura Mulvey’s influential concept of the “male gaze” argued that classical cinema often positions women as objects of visual control within masculine structures of spectatorship (Mulvey).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however, complicates this framework by granting investigative authority to a female protagonist who herself becomes the primary observer within the narrative. Lidia is certainly viewed, judged, and scrutinized by society throughout the series, yet she simultaneously reverses this dynamic by observing the structures attempting to contain her. Her gaze is analytical rather than passive. She studies social behaviour, interrogates institutional logic, and exposes the contradictions hidden beneath performances of respectability. The series therefore shifts the position of interpretive authority away from masculine surveillance toward feminine investigation.</w:t>
      </w:r>
    </w:p>
    <w:p w14:paraId="1B3BEEC4" w14:textId="15D28B0F"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Importantly, Lidia’s investigative intelligence does not reject logic or deduction altogether. Rather, the series expands the definition of rationality itself. Traditional detective </w:t>
      </w:r>
      <w:r w:rsidR="00FF30C5" w:rsidRPr="00FF30C5">
        <w:rPr>
          <w:rFonts w:ascii="Times New Roman" w:hAnsi="Times New Roman" w:cs="Times New Roman"/>
        </w:rPr>
        <w:lastRenderedPageBreak/>
        <w:t>figures often privilege emotional detachment as a condition of analytical clarity. Lidia, by contrast, frequently succeeds because she allows emotional and psychological understanding to coexist with intellectual reasoning. Empathy becomes an investigative tool rather than an obstacle to objectivity. She listens carefully to emotional hesitation, recognizes social humiliation, and understands how fear shapes testimony. Such moments challenge patriarchal assumptions that associate emotion with irrationality and therefore with feminine weakness. The series instead suggests that emotional intelligence may reveal truths inaccessible to rigid procedural reasoning alone.</w:t>
      </w:r>
    </w:p>
    <w:p w14:paraId="6D940DB6" w14:textId="492D7C6A"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This distinction becomes visible during interrogation sequences throughout the series. Male investigators often approach questioning through authority and intimidation, expecting witnesses to respond directly to institutional power. Lidia, however, frequently engages through conversation, observation, and psychological interpretation. She notices what remains unspoken as much as what is explicitly stated. Silence itself becomes meaningful. Small gestures, pauses, and emotional inconsistencies acquire evidentiary significance under her gaze. In this sense, her investigative method resembles literary interpretation as much as legal procedure. She reads behaviour, social interaction, and emotional performance as texts requiring careful analysis.</w:t>
      </w:r>
    </w:p>
    <w:p w14:paraId="7D8857DD" w14:textId="710AD0A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importance of domestic spaces within the series further reinforces this feminist reconstruction of detective narrative. Classical detective fiction has often privileged public spaces associated with masculine mobility and authority: streets, offices, clubs, police stations, and institutional environments.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however, repeatedly situates crucial evidence within homes, bedrooms, kitchens, salons, and intimate social gatherings. These feminized spaces contain forms of knowledge overlooked by official investigations precisely because patriarchal institutions dismiss domestic life as secondary or </w:t>
      </w:r>
      <w:r w:rsidR="00FF30C5" w:rsidRPr="00FF30C5">
        <w:rPr>
          <w:rFonts w:ascii="Times New Roman" w:hAnsi="Times New Roman" w:cs="Times New Roman"/>
        </w:rPr>
        <w:lastRenderedPageBreak/>
        <w:t>apolitical. Lidia’s familiarity with such environments allows her access to hidden tensions and social dynamics invisible to more institutionally rigid investigators. The domestic sphere becomes not passive background but an active site of crime, secrecy, and social negotiation.</w:t>
      </w:r>
    </w:p>
    <w:p w14:paraId="71CA428A" w14:textId="46F3E1A6"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series also uses costume and bodily performance to deepen its exploration of investigative perception. Lidia frequently navigates social spaces by adapting her behaviour strategically, understanding how femininity itself functions as performance within patriarchal society. She recognizes when charm, silence, elegance, or defiance become socially legible in different contexts. This awareness grants her a unique ability to read similar performances in others. Criminal concealment within the series often depends upon maintaining respectable appearances, and Lidia’s sensitivity to performative identity allows her to detect fractures beneath these surfaces. Erving Goffman’s theories regarding social performance become indirectly relevant here, as the series repeatedly presents identity as something constructed, staged, and regulated within public interactions.</w:t>
      </w:r>
    </w:p>
    <w:p w14:paraId="5E6CC017" w14:textId="152479B2"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Another important dimension of the series involves its treatment of institutional blindness. Male authorities frequently fail not because they lack intelligence, but because their investigative assumptions remain limited by social prejudice. They overlook emotional violence, underestimate women, dismiss domestic tensions, or privilege public reputation over private truth. Lidia’s marginal position allows her to perceive precisely those realities ignored by dominant institutional perspectives. The narrative therefore transforms exclusion into a source of interpretive advantage. Because she herself experiences institutional marginalization, she becomes more attentive to hidden forms of power operating within society.</w:t>
      </w:r>
    </w:p>
    <w:p w14:paraId="0CBA7A2E" w14:textId="335D53B8"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At the same time, the series avoids romanticizing feminine intuition as mystical or inherently superior. Lidia’s investigative abilities emerge through labour, education, </w:t>
      </w:r>
      <w:r w:rsidR="00FF30C5" w:rsidRPr="00FF30C5">
        <w:rPr>
          <w:rFonts w:ascii="Times New Roman" w:hAnsi="Times New Roman" w:cs="Times New Roman"/>
        </w:rPr>
        <w:lastRenderedPageBreak/>
        <w:t xml:space="preserve">observation, and intellectual discipline. She studies carefully, </w:t>
      </w:r>
      <w:proofErr w:type="spellStart"/>
      <w:r w:rsidR="00FF30C5" w:rsidRPr="00FF30C5">
        <w:rPr>
          <w:rFonts w:ascii="Times New Roman" w:hAnsi="Times New Roman" w:cs="Times New Roman"/>
        </w:rPr>
        <w:t>analyzes</w:t>
      </w:r>
      <w:proofErr w:type="spellEnd"/>
      <w:r w:rsidR="00FF30C5" w:rsidRPr="00FF30C5">
        <w:rPr>
          <w:rFonts w:ascii="Times New Roman" w:hAnsi="Times New Roman" w:cs="Times New Roman"/>
        </w:rPr>
        <w:t xml:space="preserve"> evidence rigorously, and approaches cases with strategic precision. The series therefore resists simplistic binaries between masculine rationality and feminine intuition. Instead, it proposes a broader understanding of intelligence capable of integrating emotional awareness, psychological interpretation, and analytical reasoning simultaneously. This integration becomes one of the defining features of the show’s feminist detective framework.</w:t>
      </w:r>
    </w:p>
    <w:p w14:paraId="08BCD671" w14:textId="1E617A36"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episodic structure of the series further strengthens these themes. Each case introduces new forms of social conflict while reinforcing the larger institutional barriers surrounding Lidia herself. Crimes are rarely isolated incidents; they emerge from networks of class inequality, gender oppression, familial expectation, or moral hypocrisy. Investigation thus becomes a process of uncovering not only individual guilt but also the social conditions enabling violence and concealment. Lidia’s role within these narratives extends beyond solving mysteries. She repeatedly exposes the relationship between personal suffering and institutional failure.</w:t>
      </w:r>
    </w:p>
    <w:p w14:paraId="4D66535E" w14:textId="1C9A1E38"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Her outsider position also complicates the relationship between law and justice within the series. Official legal systems do not always produce truth, and institutional authority does not necessarily guarantee moral clarity. Lidia’s investigations frequently reveal truths obscured or ignored by formal structures of power. This tension aligns the series with broader traditions within detective fiction where investigators operate at the boundaries of institutional legitimacy. Yet unlike many male detectives who occupy outsider positions by choice, Lidia’s marginality is imposed structurally through gender exclusion. Her investigative authority therefore emerges through resistance rather than independence alone.</w:t>
      </w:r>
    </w:p>
    <w:p w14:paraId="30B1FDFB" w14:textId="5F861173"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Visually, the series reinforces this feminist investigative gaze through camera movement and framing. Lidia is often shown observing others from peripheral positions, </w:t>
      </w:r>
      <w:r w:rsidR="00FF30C5" w:rsidRPr="00FF30C5">
        <w:rPr>
          <w:rFonts w:ascii="Times New Roman" w:hAnsi="Times New Roman" w:cs="Times New Roman"/>
        </w:rPr>
        <w:lastRenderedPageBreak/>
        <w:t>unnoticed corners, or socially invisible spaces. Such framing transforms marginality into perspective. The viewer frequently learns to see through Lidia’s observational logic, experiencing the world not from positions of institutional dominance but from the edges of social power. This cinematic alignment strengthens the feminist politics of the series by privileging modes of perception historically dismissed within patriarchal systems.</w:t>
      </w:r>
    </w:p>
    <w:p w14:paraId="2C4144F5" w14:textId="3558511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Ultimately,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reconstructs detective fiction through a feminist lens that challenges traditional associations between authority, rationality, and masculinity. Lidia’s investigative brilliance emerges precisely through her ability to perceive what institutional systems overlook: emotional tension, social vulnerability, performative identity, and hidden structures of oppression. Her outsider status does not diminish her intellectual authority; rather, it sharpens her awareness of how truth becomes obscured by power and prejudice. The series therefore transforms detection into more than the solution of crime. Investigation becomes an act of social interpretation through which hidden forms of gendered violence, institutional blindness, and cultural hypocrisy are gradually exposed. In positioning a woman denied legal authority as the narrative’s most perceptive investigator, the series challenges conventional structures of detective fiction while simultaneously reimagining who has the capacity to produce truth within systems designed to silence them.</w:t>
      </w:r>
    </w:p>
    <w:p w14:paraId="239D5A0F" w14:textId="77777777" w:rsidR="00FF30C5" w:rsidRPr="00FF30C5" w:rsidRDefault="00FF30C5" w:rsidP="00FF30C5">
      <w:pPr>
        <w:spacing w:line="480" w:lineRule="auto"/>
        <w:rPr>
          <w:rFonts w:ascii="Times New Roman" w:hAnsi="Times New Roman" w:cs="Times New Roman"/>
        </w:rPr>
      </w:pPr>
    </w:p>
    <w:p w14:paraId="7070BF4B" w14:textId="182B401D" w:rsidR="00FF30C5" w:rsidRPr="007118B7" w:rsidRDefault="00FF30C5" w:rsidP="00FF30C5">
      <w:pPr>
        <w:spacing w:line="480" w:lineRule="auto"/>
        <w:rPr>
          <w:rFonts w:ascii="Times New Roman" w:hAnsi="Times New Roman" w:cs="Times New Roman"/>
          <w:b/>
          <w:bCs/>
        </w:rPr>
      </w:pPr>
      <w:r w:rsidRPr="007118B7">
        <w:rPr>
          <w:rFonts w:ascii="Times New Roman" w:hAnsi="Times New Roman" w:cs="Times New Roman"/>
          <w:b/>
          <w:bCs/>
        </w:rPr>
        <w:t>Framing Resistance: Costume, Space, and Cinematic Language</w:t>
      </w:r>
    </w:p>
    <w:p w14:paraId="3067851A" w14:textId="4E4755D3"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While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engages deeply with legal exclusion and feminist detection through narrative structure, the series also communicates its political concerns through an intricate visual language. The themes of institutional silencing, gendered authority, and social marginalization are not conveyed solely through dialogue or courtroom exchanges; they are embedded within costume, framing, architecture, lighting, and spatial </w:t>
      </w:r>
      <w:r w:rsidR="00FF30C5" w:rsidRPr="00FF30C5">
        <w:rPr>
          <w:rFonts w:ascii="Times New Roman" w:hAnsi="Times New Roman" w:cs="Times New Roman"/>
        </w:rPr>
        <w:lastRenderedPageBreak/>
        <w:t xml:space="preserve">organization. The series repeatedly transforms visual composition into political commentary, using cinematic form to represent the tension between visibility and exclusion. Through these techniques,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constructs a world in which space itself becomes gendered, and where the body of the female protagonist is constantly negotiated within structures designed to regulate movement, speech, and authority.</w:t>
      </w:r>
    </w:p>
    <w:p w14:paraId="130E7414" w14:textId="21B46FD2"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One of the most striking visual patterns throughout the series is the repeated placement of Lidia at thresholds. She is frequently shown standing outside courtroom doors, positioned near corridors, observing legal proceedings from peripheral spaces, or entering institutional settings unofficially rather than ceremonially. These recurring images create a visual grammar of exclusion. Doors, staircases, hallways, and windows become symbolic markers of restricted access, emphasizing that institutional authority is spatially controlled. Lidia’s relationship to the courtroom is therefore not only legal but architectural. She intellectually belongs within the institution yet remains physically displaced from its centre of power.</w:t>
      </w:r>
    </w:p>
    <w:p w14:paraId="73097FE6" w14:textId="2232A1E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This spatial politics aligns closely with feminist critiques of public and private space. Historically, patriarchal societies often associated masculinity with public authority and femininity with domestic containment. Public institutions such as courts, universities, and political assemblies were constructed as masculine environments, while women were expected to occupy private or domestic roles.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visualizes this separation repeatedly. Courtrooms are framed as rigid, disciplined spaces dominated by dark interiors, elevated structures, and masculine stillness. By contrast, many of Lidia’s investigative discoveries emerge through movement across homes, salons, bedrooms, kitchens, and social gatherings. The series thus destabilizes the hierarchy between public and private space by revealing that truth often resides within areas dismissed by official institutions.</w:t>
      </w:r>
    </w:p>
    <w:p w14:paraId="1B782B2D" w14:textId="0B7A1A3A"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The visual composition of courtroom scenes deserves particular attention because these sequences consistently emphasize hierarchy and control. Judges occupy elevated positions, lawyers stand within carefully designated spaces, and spectators remain physically separated from legal performance. Such staging transforms the courtroom into a theatre of institutional power. Within this environment, Lidia’s exclusion becomes visually intensified. Even when present, she frequently appears displaced from the formal centres of authority. The camera often frames her slightly apart from dominant legal figures, reinforcing the tension between intellectual participation and institutional absence. These visual choices remind viewers that exclusion operates not only through explicit prohibition but also through spatial arrangement and bodily positioning.</w:t>
      </w:r>
    </w:p>
    <w:p w14:paraId="35657A6F" w14:textId="664CC77C"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Laura Mulvey’s discussion of visual structures within cinema becomes especially relevant here. Mulvey argues that classical cinematic traditions frequently position women as objects of spectacle rather than subjects of interpretation (Mulvey).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complicates this framework by granting Lidia investigative and interpretive authority while simultaneously acknowledging the ways her body remains socially scrutinized. Throughout the series, Lidia is observed constantly by male institutions, social circles, and public opinion. Her appearance, behaviour, sexuality, and movements are monitored as part of broader mechanisms of social discipline. Yet the series resists reducing her to passive spectacle. Instead, the camera repeatedly aligns viewers with her perspective, allowing her to function as observer rather than merely observed.</w:t>
      </w:r>
    </w:p>
    <w:p w14:paraId="30271301" w14:textId="2A8DC48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Costume plays a crucial role within this negotiation of visibility and control. The series pays careful attention to nineteenth-century fashion, particularly the restrictive nature of women’s clothing. Corsets, layered dresses, gloves, hats, and tightly structured silhouettes are visually striking, yet they also symbolize regulation and containment. Femininity within the </w:t>
      </w:r>
      <w:r w:rsidR="00FF30C5" w:rsidRPr="00FF30C5">
        <w:rPr>
          <w:rFonts w:ascii="Times New Roman" w:hAnsi="Times New Roman" w:cs="Times New Roman"/>
        </w:rPr>
        <w:lastRenderedPageBreak/>
        <w:t>series is constructed through discipline. Women are expected to embody elegance, restraint, and social decorum, even when navigating systems fundamentally hostile to their autonomy. Lidia’s relationship with costume therefore becomes politically significant. She often appears visually refined and socially composed, yet beneath this appearance lies constant tension between conformity and resistance.</w:t>
      </w:r>
    </w:p>
    <w:p w14:paraId="2F606023" w14:textId="1BB938C6"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At several points, clothing functions almost as a negotiation between visibility and legitimacy. To move through elite legal and social environments, Lidia must maintain forms of presentation acceptable within patriarchal society. Respectability becomes a survival strategy. However, the series also suggests that such performance carries psychological and physical costs. Corsets and structured garments symbolize the pressure placed upon women to discipline their bodies according to social expectations. Even beauty becomes regulated. The elegance associated with femininity cannot be separated from the systems of control producing it.</w:t>
      </w:r>
    </w:p>
    <w:p w14:paraId="165AD918" w14:textId="2BC3D39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series further intensifies this tension through colour palettes and lighting. Institutional spaces are frequently dominated by darker tones, muted interiors, and heavy textures that emphasize rigidity and authority. Courtrooms, offices, and masculine professional environments often appear visually closed and controlled. In contrast, scenes involving investigation, emotional vulnerability, or intimate conversation frequently incorporate softer lighting and more fluid visual movement. Such contrasts subtly reinforce the difference between institutional performance and personal truth. The visual atmosphere itself becomes politically expressive.</w:t>
      </w:r>
    </w:p>
    <w:p w14:paraId="623E87EB" w14:textId="1298B1D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Another important aspect of the series’ cinematic language involves surveillance and observation. Lidia exists within a society where women are constantly watched and evaluated. Public reputation becomes inseparable from social legitimacy. The camera </w:t>
      </w:r>
      <w:r w:rsidR="00FF30C5" w:rsidRPr="00FF30C5">
        <w:rPr>
          <w:rFonts w:ascii="Times New Roman" w:hAnsi="Times New Roman" w:cs="Times New Roman"/>
        </w:rPr>
        <w:lastRenderedPageBreak/>
        <w:t>frequently reinforces this reality by framing her through windows, mirrors, doorways, or crowded public spaces where she remains visibly exposed to judgment. Yet these same visual structures also emphasize her awareness as an observer. She watches society carefully, studies behavioural inconsistencies, and interprets social performance with remarkable precision. The series therefore transforms observation into a reciprocal process. Patriarchal society attempts to discipline women through visibility, but Lidia reclaims visibility as investigative power.</w:t>
      </w:r>
    </w:p>
    <w:p w14:paraId="2909D949" w14:textId="06EADC6C"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Mirrors are particularly significant within this visual framework. Reflections throughout the series often suggest divided identity, social performance, or the tension between external appearance and internal consciousness. Lidia frequently navigates environments requiring strategic self-presentation, and mirrors visually reinforce the performative dimensions of femininity within patriarchal society. However, reflections also symbolize self-awareness. Unlike many characters trapped within systems of social hypocrisy, Lidia understands the structures shaping public behaviour. This awareness grants her a unique interpretive advantage.</w:t>
      </w:r>
    </w:p>
    <w:p w14:paraId="5AC056BD" w14:textId="7B16DCDE"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camera’s movement during investigative scenes further distinguishes Lidia from institutional authorities. Official legal spaces are often filmed through static compositions emphasizing order and rigidity, whereas scenes involving Lidia’s investigations incorporate greater mobility and fluidity. She moves through streets, homes, markets, salons, and hidden spaces, visually contrasting the fixed authority of institutional systems. Her mobility becomes intellectually symbolic. While institutions remain trapped within rigid procedures and assumptions, Lidia navigates the complexities of lived social reality. The cinematic form itself reflects this difference.</w:t>
      </w:r>
    </w:p>
    <w:p w14:paraId="0057FF97" w14:textId="3724355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Importantly, the series also uses silence strategically. Some of its most politically charged moments occur not through dramatic speeches but through pauses, glances, and </w:t>
      </w:r>
      <w:r w:rsidR="00FF30C5" w:rsidRPr="00FF30C5">
        <w:rPr>
          <w:rFonts w:ascii="Times New Roman" w:hAnsi="Times New Roman" w:cs="Times New Roman"/>
        </w:rPr>
        <w:lastRenderedPageBreak/>
        <w:t>restrained emotional expression. Silence functions both as oppression and resistance. Women within the narrative are often denied formal authority to speak publicly, yet silence also becomes a space of observation, endurance, and concealed knowledge. Lidia frequently processes information quietly before intervening decisively. The series therefore refuses simplistic understandings of voice as purely verbal expression. Cinematic language allows silence itself to acquire interpretive and political significance.</w:t>
      </w:r>
    </w:p>
    <w:p w14:paraId="31D59428" w14:textId="031F6530"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representation of male institutional spaces also deserves attention. Offices, legal chambers, and courtrooms are repeatedly associated with enclosure, exclusivity, and ritualized masculinity. Male authority within these environments depends heavily upon visual performance: robes, formal speech, architectural elevation, and controlled movement. Such spaces attempt to project stability and permanence. Yet the series gradually reveals the fragility underlying this performance. Lidia’s presence destabilizes these environments precisely because she exposes the constructed nature of institutional authority. The courtroom appears less natural and universal once viewers recognize how carefully access to it is regulated.</w:t>
      </w:r>
    </w:p>
    <w:p w14:paraId="78F5AECD" w14:textId="66798B5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Social gatherings within the series provide another important visual contrast. Balls, salons, dinners, and public events operate as spaces where performance, reputation, and surveillance intersect. Here, femininity becomes theatricalized through etiquette, dress, and controlled behaviour. Yet these same spaces often contain hidden tensions, secrets, and negotiations of power. Lidia navigates such environments with strategic awareness, recognizing how social rituals conceal forms of violence and hypocrisy. The visual richness of these scenes therefore serves not merely decorative purposes but critical ones, exposing the performative structures underlying respectable society.</w:t>
      </w:r>
    </w:p>
    <w:p w14:paraId="21081360" w14:textId="5FE3B5EA"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The series’ attention to physical barriers further strengthens its feminist critique. Gates, doors, partitions, and institutional boundaries appear repeatedly throughout the narrative, emphasizing the restricted nature of authority. Access becomes a recurring visual motif. Lidia’s constant movement across these barriers symbolizes both exclusion and resistance. She repeatedly enters spaces not designed for her presence, challenging the ideological structures governing institutional belonging. Such imagery transforms movement itself into political action.</w:t>
      </w:r>
    </w:p>
    <w:p w14:paraId="43120740" w14:textId="3DC6C805"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Ultimately,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uses cinematic language to deepen its exploration of gender, exclusion, and authority. Through framing, costume, lighting, spatial arrangement, and visual symbolism, the series demonstrates that patriarchy operates not only through laws and institutions but also through the organization of bodies within space. Women are regulated visually as much as legally. Yet the series also reveals the possibility of resistance within these structures. Lidia’s ability to observe, interpret, and navigate restrictive environments transforms marginality into perspective. Her body may be disciplined by social expectations, but her gaze continuously disrupts the authority attempting to contain her. The visual world of the series therefore becomes inseparable from its political argument. By framing exclusion so carefully and persistently,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reveals how cinematic form itself can expose the hidden architecture of patriarchal power.</w:t>
      </w:r>
    </w:p>
    <w:p w14:paraId="789A04FE" w14:textId="77777777" w:rsidR="00FF30C5" w:rsidRPr="00FF30C5" w:rsidRDefault="00FF30C5" w:rsidP="00FF30C5">
      <w:pPr>
        <w:spacing w:line="480" w:lineRule="auto"/>
        <w:rPr>
          <w:rFonts w:ascii="Times New Roman" w:hAnsi="Times New Roman" w:cs="Times New Roman"/>
        </w:rPr>
      </w:pPr>
    </w:p>
    <w:p w14:paraId="47BE6C46" w14:textId="77777777" w:rsidR="00FF30C5" w:rsidRPr="007118B7" w:rsidRDefault="00FF30C5" w:rsidP="00FF30C5">
      <w:pPr>
        <w:spacing w:line="480" w:lineRule="auto"/>
        <w:rPr>
          <w:rFonts w:ascii="Times New Roman" w:hAnsi="Times New Roman" w:cs="Times New Roman"/>
          <w:b/>
          <w:bCs/>
        </w:rPr>
      </w:pPr>
      <w:r w:rsidRPr="007118B7">
        <w:rPr>
          <w:rFonts w:ascii="Times New Roman" w:hAnsi="Times New Roman" w:cs="Times New Roman"/>
          <w:b/>
          <w:bCs/>
        </w:rPr>
        <w:t>Crime, Morality, and the Social Trial of Women</w:t>
      </w:r>
    </w:p>
    <w:p w14:paraId="686707FA" w14:textId="0DF444E1"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One of the most significant aspects of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is the manner in which it connects criminal investigation with broader structures of social judgment. The series repeatedly demonstrates that women within patriarchal societies are often placed on trial long before formal legal proceedings begin. Reputation, sexuality, domestic behaviour, </w:t>
      </w:r>
      <w:r w:rsidR="00FF30C5" w:rsidRPr="00FF30C5">
        <w:rPr>
          <w:rFonts w:ascii="Times New Roman" w:hAnsi="Times New Roman" w:cs="Times New Roman"/>
        </w:rPr>
        <w:lastRenderedPageBreak/>
        <w:t>emotional expression, and social conformity become forms of unofficial evidence through which women are evaluated publicly. Crime within the series therefore functions not merely as an individual act requiring legal resolution, but as a narrative mechanism exposing the moral anxieties and gendered prejudices shaping nineteenth-century society. The courtroom does not operate separately from social ideology; rather, it absorbs and reproduces the assumptions circulating outside it. In this context, legal judgment becomes inseparable from moral surveillance.</w:t>
      </w:r>
    </w:p>
    <w:p w14:paraId="397BD01D" w14:textId="6F03362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Throughout the series, female characters associated with scandal, independence, sexuality, or emotional nonconformity are repeatedly treated with suspicion irrespective of material evidence. Their social identities influence the interpretation of their behaviour long before official investigations establish factual certainty. Such portrayals reveal how patriarchal societies frequently construct women as morally legible bodies, where appearance, reputation, and conduct acquire disproportionate legal significance. Women are expected not only to obey the law but also to embody acceptable femininity. Any deviation from these expectations risks transforming them into objects of public scrutiny.</w:t>
      </w:r>
    </w:p>
    <w:p w14:paraId="3944A645" w14:textId="6940EB1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Lidia herself becomes deeply aware of this process because she experiences similar forms of social judgment throughout the narrative. Her professional ambition, intellectual independence, and refusal to conform quietly to domestic expectations repeatedly attract criticism and suspicion. Society perceives her not simply as unconventional but as socially disruptive. Her desire to participate within legal institutions challenges dominant assumptions regarding gender roles, and this challenge becomes moralized by those around her. Rather than debating her capability objectively, many characters frame her ambition as evidence of impropriety, arrogance, or unnatural behaviour. The series therefore illustrates how patriarchal systems often convert female autonomy into moral threat.</w:t>
      </w:r>
    </w:p>
    <w:p w14:paraId="63D71473" w14:textId="7A873C99"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This relationship between morality and legality becomes especially visible in cases involving women accused of crime. Female suspects are rarely interpreted neutrally within the narrative. Instead, their sexuality, emotional relationships, family roles, and public reputations frequently shape the assumptions directed against them. Women who exist outside socially acceptable forms of femininity become easier targets for suspicion because patriarchal culture already perceives them as morally unstable or socially dangerous. The legal process thus becomes contaminated by pre-existing cultural narratives regarding womanhood.</w:t>
      </w:r>
    </w:p>
    <w:p w14:paraId="0A2E21E5" w14:textId="312CADB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series repeatedly emphasizes that respectable appearances can function deceptively within patriarchal society. Men occupying positions of authority, wealth, or social prestige often receive the benefit of institutional credibility even when implicated in violence or corruption. Women, meanwhile, are forced to defend not only their innocence but also their morality. Such double standards reveal the gendered nature of social legitimacy. Male respectability is frequently treated as evidence of rationality and stability, whereas female respectability remains fragile, conditional, and vulnerable to public interpretation.</w:t>
      </w:r>
    </w:p>
    <w:p w14:paraId="232DFA5D" w14:textId="1A115A8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In several investigative arcs, Lidia recognizes that women conceal information not necessarily because they are guilty, but because society itself punishes female visibility. Fear of scandal often becomes more powerful than fear of legal consequence. Women remain silent to protect themselves from humiliation, ostracization, or social destruction. The series thereby demonstrates how patriarchal morality creates conditions where truth itself becomes difficult to articulate. Silence emerges not from irrationality but from structural vulnerability. Lidia’s sensitivity to this reality distinguishes her investigative approach from that of many male authorities within the narrative, who frequently interpret emotional inconsistency or hesitation as immediate indicators of guilt.</w:t>
      </w:r>
    </w:p>
    <w:p w14:paraId="7EB85BF9" w14:textId="26CA384C"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This distinction further develops the series’ feminist critique of legal objectivity. Although institutions claim impartiality, investigations repeatedly reveal the influence of class, gender, and social reputation upon legal interpretation. Witness testimony is shaped by prejudice, assumptions influence evidentiary focus, and moral judgment frequently precedes factual analysis. Carol Smart’s critique of legal discourse becomes particularly relevant here because the series consistently demonstrates how supposedly neutral institutions reproduce cultural ideologies regarding femininity and deviance. Women are often required to perform innocence according to patriarchal expectations before their legal innocence can even be considered credible.</w:t>
      </w:r>
    </w:p>
    <w:p w14:paraId="73F95F9A" w14:textId="36DE73E2"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connection between crime and sexuality occupies a particularly important place within the series. Female sexuality repeatedly becomes a site of suspicion and regulation. Women associated with sexual independence, unconventional relationships, or public scandal are portrayed as socially vulnerable regardless of actual involvement in criminal acts. Their bodies become symbolically linked to disorder, temptation, or instability within patriarchal discourse. Such portrayals reflect broader historical tendencies in which female sexuality was frequently monitored as a matter of social and institutional concern.</w:t>
      </w:r>
    </w:p>
    <w:p w14:paraId="5D8A501A" w14:textId="0F10686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At the same time, the series complicates simplistic distinctions between victimhood and agency. Many female characters navigate restrictive systems strategically, using performance, silence, manipulation, or concealment as survival mechanisms within oppressive social conditions. The narrative therefore avoids portraying women merely as passive sufferers. Instead, it reveals how patriarchal societies force women into morally complex negotiations with power. Crime itself often emerges from environments shaped by coercion, economic dependence, emotional violence, or institutional abandonment. By foregrounding these </w:t>
      </w:r>
      <w:r w:rsidR="00FF30C5" w:rsidRPr="00FF30C5">
        <w:rPr>
          <w:rFonts w:ascii="Times New Roman" w:hAnsi="Times New Roman" w:cs="Times New Roman"/>
        </w:rPr>
        <w:lastRenderedPageBreak/>
        <w:t>contexts, the series transforms criminal investigation into a study of social structures rather than isolated individual pathology.</w:t>
      </w:r>
    </w:p>
    <w:p w14:paraId="2C244A33" w14:textId="03817C2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Domestic spaces within the narrative become especially significant in this regard. Violence frequently emerges not from public criminal worlds alone but from homes, marriages, inheritance disputes, and intimate relationships. The series repeatedly exposes the instability hidden beneath respectable domestic life. Families conceal abuse, marriages conceal control, and social rituals conceal emotional brutality. Such revelations challenge romanticized ideals of domestic femininity by showing how patriarchal structures frequently produce environments of silence and repression. Lidia’s investigative perspective allows her to recognize these tensions because she pays attention to emotional detail and interpersonal contradiction often dismissed by official institutions.</w:t>
      </w:r>
    </w:p>
    <w:p w14:paraId="248EF143" w14:textId="1984A402"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notion of the “social trial” becomes central here. Women in the series are subjected continuously to forms of judgment operating outside formal legal systems. Gossip, public reputation, class perception, and moral scrutiny function as unofficial mechanisms of discipline. Michel Foucault’s discussions of surveillance and social regulation become useful within this context because the series portrays society itself as an observing structure that monitors female behaviour constantly. Women are watched, interpreted, and categorized through informal social networks long before institutional judgment occurs. Public opinion becomes a parallel courtroom without procedural fairness or evidentiary standards.</w:t>
      </w:r>
    </w:p>
    <w:p w14:paraId="626AAEA2" w14:textId="1094B14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Lidia’s own experiences mirror this process repeatedly. Her movements, clothing, relationships, and professional activities are scrutinized socially because she refuses passive conformity. Even when intellectually respected, she remains vulnerable to moral suspicion simply because her existence challenges accepted gender norms. This tension reveals how patriarchal authority depends not only upon legal exclusion but also upon cultural discipline. </w:t>
      </w:r>
      <w:r w:rsidR="00FF30C5" w:rsidRPr="00FF30C5">
        <w:rPr>
          <w:rFonts w:ascii="Times New Roman" w:hAnsi="Times New Roman" w:cs="Times New Roman"/>
        </w:rPr>
        <w:lastRenderedPageBreak/>
        <w:t>Women who seek visibility within masculine institutions risk becoming socially legible as deviant or threatening.</w:t>
      </w:r>
    </w:p>
    <w:p w14:paraId="56881FDB" w14:textId="3361AE63"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series also reveals the intersection between gender and class within processes of social judgment. Respectability often functions differently depending upon economic status and social position. Wealthier individuals possess greater ability to conceal scandal or manipulate public perception, while socially vulnerable women face harsher scrutiny and reduced institutional protection. Crime investigations therefore expose broader inequalities embedded within society. Legal systems do not operate in isolation from class structures; rather, they frequently reinforce them.</w:t>
      </w:r>
    </w:p>
    <w:p w14:paraId="5667C7BB" w14:textId="456BCB4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Another important dimension of the series involves the relationship between truth and performance. Many characters survive socially by maintaining appearances rather than confronting reality openly. Respectability becomes theatrical, dependent upon carefully controlled public identities. Lidia’s investigative strength lies partly in her ability to perceive the instability beneath these performances. She recognizes that social morality often prioritizes appearances over justice, particularly regarding women. Her investigations therefore expose the hypocrisy underlying patriarchal respectability.</w:t>
      </w:r>
    </w:p>
    <w:p w14:paraId="7824E3DE" w14:textId="53624F4A"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courtroom itself becomes deeply theatrical within this framework. Trials involve not only evidence but performance: gestures, emotional restraint, clothing, speech, and public impression all influence credibility. Women are expected to embody appropriate femininity even while defending themselves legally. Emotional expression may be interpreted as instability, while confidence risks appearing improper or aggressive. Such contradictory expectations reveal the impossibility of fully satisfying patriarchal standards. Female defendants, witnesses, and even professionals such as Lidia herself must navigate systems that evaluate them through gendered assumptions at every stage.</w:t>
      </w:r>
    </w:p>
    <w:p w14:paraId="43F26AC7" w14:textId="7D88A451"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 xml:space="preserve">Importantly, </w:t>
      </w:r>
      <w:r w:rsidR="00FF30C5" w:rsidRPr="00B20628">
        <w:rPr>
          <w:rFonts w:ascii="Times New Roman" w:hAnsi="Times New Roman" w:cs="Times New Roman"/>
          <w:i/>
          <w:iCs/>
        </w:rPr>
        <w:t>The Law According to Lidia Poë</w:t>
      </w:r>
      <w:r w:rsidR="00FF30C5" w:rsidRPr="00FF30C5">
        <w:rPr>
          <w:rFonts w:ascii="Times New Roman" w:hAnsi="Times New Roman" w:cs="Times New Roman"/>
        </w:rPr>
        <w:t xml:space="preserve">t does not present morality itself as inherently oppressive. Rather, the series critiques the selective and unequal ways morality becomes institutionalized within patriarchal culture. Male transgression is often tolerated, hidden, or rationalized, while female deviation becomes </w:t>
      </w:r>
      <w:proofErr w:type="spellStart"/>
      <w:r w:rsidR="00FF30C5" w:rsidRPr="00FF30C5">
        <w:rPr>
          <w:rFonts w:ascii="Times New Roman" w:hAnsi="Times New Roman" w:cs="Times New Roman"/>
        </w:rPr>
        <w:t>hypervisible</w:t>
      </w:r>
      <w:proofErr w:type="spellEnd"/>
      <w:r w:rsidR="00FF30C5" w:rsidRPr="00FF30C5">
        <w:rPr>
          <w:rFonts w:ascii="Times New Roman" w:hAnsi="Times New Roman" w:cs="Times New Roman"/>
        </w:rPr>
        <w:t xml:space="preserve"> and socially punishable. This imbalance reveals the gendered distribution of shame within society. Women carry disproportionate responsibility for maintaining moral order while simultaneously remaining vulnerable to accusations of moral failure.</w:t>
      </w:r>
    </w:p>
    <w:p w14:paraId="34C05666" w14:textId="7E14C0D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episodic structure of the series reinforces these themes by presenting varied cases involving different forms of social prejudice. Each investigation reveals how quickly women become narratively constructed within patriarchal discourse: as temptresses, victims, unstable figures, manipulative wives, emotional daughters, or socially dangerous women. Lidia’s role within these narratives involves disrupting such reductive interpretations and insisting upon complexity. Her investigations repeatedly restore individuality to women simplified by institutional and social judgment.</w:t>
      </w:r>
    </w:p>
    <w:p w14:paraId="2E544CBD" w14:textId="7D36FD40"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Ultimately,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demonstrates that crime cannot be separated from the moral structures governing society. Legal institutions operate within cultures already shaped by gendered assumptions regarding authority, sexuality, and respectability. Women therefore experience judgment simultaneously through official law and informal social surveillance. The series exposes how patriarchal societies transform female visibility into vulnerability, subjecting women to continuous moral evaluation irrespective of legal guilt. Through its portrayal of criminal investigations and courtroom proceedings, the narrative reveals that the struggle for justice involves more than legal reform alone. It requires confronting the cultural systems through which women are interpreted, disciplined, and publicly imagined. By connecting crime with social prejudice so consistently, </w:t>
      </w:r>
      <w:r w:rsidR="00FF30C5" w:rsidRPr="00B20628">
        <w:rPr>
          <w:rFonts w:ascii="Times New Roman" w:hAnsi="Times New Roman" w:cs="Times New Roman"/>
          <w:i/>
          <w:iCs/>
        </w:rPr>
        <w:t xml:space="preserve">The Law </w:t>
      </w:r>
      <w:r w:rsidR="00FF30C5" w:rsidRPr="00B20628">
        <w:rPr>
          <w:rFonts w:ascii="Times New Roman" w:hAnsi="Times New Roman" w:cs="Times New Roman"/>
          <w:i/>
          <w:iCs/>
        </w:rPr>
        <w:lastRenderedPageBreak/>
        <w:t>According to Lidia Poët</w:t>
      </w:r>
      <w:r w:rsidR="00FF30C5" w:rsidRPr="00FF30C5">
        <w:rPr>
          <w:rFonts w:ascii="Times New Roman" w:hAnsi="Times New Roman" w:cs="Times New Roman"/>
        </w:rPr>
        <w:t xml:space="preserve"> transforms the detective narrative into a broader critique of the gendered moral order underlying institutional authority itself.</w:t>
      </w:r>
    </w:p>
    <w:p w14:paraId="20F6F212" w14:textId="77777777" w:rsidR="00FF30C5" w:rsidRPr="00FF30C5" w:rsidRDefault="00FF30C5" w:rsidP="00FF30C5">
      <w:pPr>
        <w:spacing w:line="480" w:lineRule="auto"/>
        <w:rPr>
          <w:rFonts w:ascii="Times New Roman" w:hAnsi="Times New Roman" w:cs="Times New Roman"/>
        </w:rPr>
      </w:pPr>
    </w:p>
    <w:p w14:paraId="3CB16273" w14:textId="77777777" w:rsidR="00FF30C5" w:rsidRPr="007118B7" w:rsidRDefault="00FF30C5" w:rsidP="00FF30C5">
      <w:pPr>
        <w:spacing w:line="480" w:lineRule="auto"/>
        <w:rPr>
          <w:rFonts w:ascii="Times New Roman" w:hAnsi="Times New Roman" w:cs="Times New Roman"/>
          <w:b/>
          <w:bCs/>
        </w:rPr>
      </w:pPr>
      <w:r w:rsidRPr="007118B7">
        <w:rPr>
          <w:rFonts w:ascii="Times New Roman" w:hAnsi="Times New Roman" w:cs="Times New Roman"/>
          <w:b/>
          <w:bCs/>
        </w:rPr>
        <w:t>Speaking the Law Without a Voice: Reconstructing Female Authority</w:t>
      </w:r>
    </w:p>
    <w:p w14:paraId="23C5151F" w14:textId="419E77E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Across the course of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the central conflict gradually evolves from a struggle for professional access into a deeper confrontation with the very foundations of institutional authority. Earlier sections of this paper explored the mechanisms through which patriarchal legal systems exclude women, erase their labour, regulate their visibility, and subject them to moral surveillance. However, the series does not end merely with exclusion. Instead, it moves toward a more complex question: what happens when a woman denied official authority continues to shape truth, justice, and legal interpretation regardless of institutional recognition? It is within this tension that the series reconstructs the idea of authority itself. Lidia Poët may be denied formal legitimacy, but she repeatedly demonstrates intellectual, ethical, and investigative authority throughout the narrative. The series therefore challenges the assumption that institutional recognition is the only source of power, asking whether authority originates from legal structures alone or from the capacity to produce truth within and against them.</w:t>
      </w:r>
    </w:p>
    <w:p w14:paraId="455A129B" w14:textId="776B02A1"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title of this paper, </w:t>
      </w:r>
      <w:r w:rsidR="00FF30C5" w:rsidRPr="00211013">
        <w:rPr>
          <w:rFonts w:ascii="Times New Roman" w:hAnsi="Times New Roman" w:cs="Times New Roman"/>
          <w:i/>
          <w:iCs/>
        </w:rPr>
        <w:t>Speaking the Law Without a Voice</w:t>
      </w:r>
      <w:r w:rsidR="00FF30C5" w:rsidRPr="00FF30C5">
        <w:rPr>
          <w:rFonts w:ascii="Times New Roman" w:hAnsi="Times New Roman" w:cs="Times New Roman"/>
        </w:rPr>
        <w:t xml:space="preserve">, finds its fullest meaning within this context. Lidia’s struggle is never entirely about silence in the literal sense. She speaks constantly throughout the series: she questions, argues, interprets, observes, and challenges. Yet the institutional system surrounding her repeatedly attempts to deny those words legal force. The issue, therefore, is not speech itself but authorized speech. Patriarchal institutions regulate whose voice acquires legitimacy within public discourse. To “speak the law” involves more than understanding legal language; it requires institutional permission to </w:t>
      </w:r>
      <w:r w:rsidR="00FF30C5" w:rsidRPr="00FF30C5">
        <w:rPr>
          <w:rFonts w:ascii="Times New Roman" w:hAnsi="Times New Roman" w:cs="Times New Roman"/>
        </w:rPr>
        <w:lastRenderedPageBreak/>
        <w:t>embody authority publicly. Lidia possesses the knowledge of the law but is denied the symbolic position from which legal truth may officially be articulated.</w:t>
      </w:r>
    </w:p>
    <w:p w14:paraId="35780ED6" w14:textId="5F50C44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This contradiction becomes increasingly unstable as the narrative progresses. The more Lidia succeeds intellectually, the more visible the inadequacy of the system excluding her. Her investigative brilliance repeatedly exposes institutional failure. Male authorities who dismiss or underestimate her frequently depend upon her insight to resolve cases and uncover truth. Such moments gradually undermine the ideological certainty supporting patriarchal legal structures. The institution claims rationality and meritocracy while simultaneously refusing legitimacy to one of the most capable legal minds operating within its sphere. The contradiction becomes impossible to ignore because Lidia’s competence consistently exceeds the limitations imposed upon her.</w:t>
      </w:r>
    </w:p>
    <w:p w14:paraId="34208C1D" w14:textId="388710A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Importantly, the series does not portray authority solely through formal titles, positions, or institutional recognition. Instead, authority emerges relationally through influence, interpretation, and intellectual trust. Even characters initially resistant to Lidia’s presence gradually begin relying upon her judgment. This shift reflects a broader transformation within the narrative. Although official systems continue to restrict her, alternative forms of recognition begin to develop socially and professionally. Individuals seek her advice, trust her analytical abilities, and acknowledge her investigative insight even when institutions refuse formal acceptance. Such developments suggest that authority may exist outside official structures, particularly when institutions themselves appear morally or intellectually compromised.</w:t>
      </w:r>
    </w:p>
    <w:p w14:paraId="65181CE9" w14:textId="3096418A"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At the same time, the series remains careful not to romanticize marginalization. Lidia’s exclusion continues to carry emotional, professional, and psychological consequences throughout the narrative. The series never suggests that institutional barriers become </w:t>
      </w:r>
      <w:r w:rsidR="00FF30C5" w:rsidRPr="00FF30C5">
        <w:rPr>
          <w:rFonts w:ascii="Times New Roman" w:hAnsi="Times New Roman" w:cs="Times New Roman"/>
        </w:rPr>
        <w:lastRenderedPageBreak/>
        <w:t>irrelevant simply because she succeeds informally. On the contrary, it repeatedly emphasizes the exhausting nature of constantly proving competence within systems structured against recognition. Her achievements do not erase inequality; they reveal its persistence more sharply. The emotional force of the series lies partly in this tension between undeniable capability and incomplete acceptance.</w:t>
      </w:r>
    </w:p>
    <w:p w14:paraId="249006AF" w14:textId="0F5D1C6F"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reconstruction of female authority within the narrative also depends upon visibility. Earlier sections discussed how patriarchal institutions regulate women’s presence within public space. Section VI extends this discussion by examining how Lidia gradually occupies visibility differently across the series. Initially positioned at thresholds and margins, she increasingly moves through investigative and social spaces with confidence and strategic control. Although legal institutions continue resisting her formal inclusion, the narrative itself centres her perspective continuously. Cinematically and narratively, she already occupies authority even before the institutions around her acknowledge it. The viewer learns to interpret truth through her investigative logic rather than through official structures alone. This shift is politically significant because it reorients interpretive power away from institutional masculinity and toward female intellectual agency.</w:t>
      </w:r>
    </w:p>
    <w:p w14:paraId="46BAA72A" w14:textId="021884E0"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relationship between law and truth becomes increasingly unstable within this framework. Traditionally, legal systems present themselves as primary producers of truth through evidence, testimony, and institutional procedure.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however, repeatedly demonstrates that institutions may obscure truth as much as reveal it. Bureaucracy, prejudice, class interests, and patriarchal assumptions frequently distort investigations and judgments. Lidia’s outsider status allows her to recognize these distortions precisely because she is not fully absorbed into institutional logic. Her authority emerges not despite exclusion but partly through the critical perspective exclusion produces.</w:t>
      </w:r>
    </w:p>
    <w:p w14:paraId="38CB1033" w14:textId="01AE41D9"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This dynamic aligns with broader feminist critiques of institutional objectivity. Feminist theorists have frequently argued that structures claiming universality often conceal gendered assumptions beneath the appearance of neutrality. The series dramatizes this argument repeatedly. Legal institutions insist upon procedural legitimacy while operating through selective definitions of rationality, morality, and credibility. Lidia’s presence exposes these contradictions because she repeatedly demonstrates intellectual authority according to the institution’s own standards while remaining excluded from recognition. Her struggle therefore reveals the ideological foundations beneath supposedly neutral systems.</w:t>
      </w:r>
    </w:p>
    <w:p w14:paraId="6FDF050B" w14:textId="1520C55A"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Another important dimension of this section involves the relationship between visibility and narrative control. Throughout the series, Lidia refuses passive roles assigned to women within patriarchal society. She does not remain confined to domestic silence or symbolic femininity. Instead, she insists upon interpretation, intervention, and participation within spaces attempting to exclude her. This insistence becomes a form of narrative resistance. Patriarchal systems frequently attempt to define women through fixed social categories such as daughter, wife, social ornament, or moral symbol. Lidia repeatedly disrupts these categories through intellectual action. She becomes difficult to contain narratively because she exceeds the social roles available to her historically.</w:t>
      </w:r>
    </w:p>
    <w:p w14:paraId="51CE689B" w14:textId="253FDBEB"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detective structure of the series reinforces this reconstruction of authority. Traditionally, detectives possess interpretive control over narrative uncertainty. They move from confusion toward clarity, reconstructing hidden truth through investigation. By positioning Lidia as the narrative’s primary interpretive force, the series grants her epistemological authority even when institutions deny legal authority. She becomes the figure through whom fragmented realities acquire coherence. Such a role carries immense symbolic </w:t>
      </w:r>
      <w:r w:rsidR="00FF30C5" w:rsidRPr="00FF30C5">
        <w:rPr>
          <w:rFonts w:ascii="Times New Roman" w:hAnsi="Times New Roman" w:cs="Times New Roman"/>
        </w:rPr>
        <w:lastRenderedPageBreak/>
        <w:t>significance because it places a woman at the centre of truth production within a patriarchal historical context.</w:t>
      </w:r>
    </w:p>
    <w:p w14:paraId="0A78B2E6" w14:textId="1DE48A81"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series also suggests that female authority often develops collaboratively rather than hierarchically. Lidia’s relationships with other women throughout the narrative reveal forms of solidarity, emotional recognition, and shared resistance frequently absent from masculine institutional structures. Women exchange information, protect one another, and navigate restrictive environments collectively. These interactions challenge patriarchal assumptions that authority must always operate through domination or rigid hierarchy. Alternative forms of power emerge through empathy, trust, and mutual understanding.</w:t>
      </w:r>
    </w:p>
    <w:p w14:paraId="1F305507" w14:textId="63A226C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At the same time, the narrative remains attentive to the limitations surrounding such reconstruction. Patriarchal institutions do not collapse easily or completely. Even as Lidia gains influence and recognition, structural inequalities persist. The series therefore avoids simplistic narratives of triumphant progress. Instead, it presents resistance as ongoing negotiation. Authority becomes something contested rather than permanently secured. This complexity strengthens the political depth of the series because it acknowledges both transformation and limitation simultaneously.</w:t>
      </w:r>
    </w:p>
    <w:p w14:paraId="119EBEB7" w14:textId="5EB6936B"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Visually, the later movements of the narrative reinforce these developments subtly. Lidia appears increasingly composed within spaces that once emphasized her exclusion. Although institutional barriers remain present, her bodily relationship to these environments shifts gradually. She occupies investigative scenes with greater confidence, commands conversations more directly, and navigates social structures strategically. Such changes do not erase patriarchy but suggest evolving forms of presence within restrictive systems.</w:t>
      </w:r>
    </w:p>
    <w:p w14:paraId="369B8170" w14:textId="1D42606A"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An especially significant aspect of the series involves its refusal to separate intellect from embodiment. Historically, patriarchal culture often treated women’s bodies as obstacles </w:t>
      </w:r>
      <w:r w:rsidR="00FF30C5" w:rsidRPr="00FF30C5">
        <w:rPr>
          <w:rFonts w:ascii="Times New Roman" w:hAnsi="Times New Roman" w:cs="Times New Roman"/>
        </w:rPr>
        <w:lastRenderedPageBreak/>
        <w:t xml:space="preserve">to rational authority, associating femininity with emotional instability or social distraction.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resists this separation. Lidia’s femininity does not diminish her intellectual capability; instead, the series demonstrates how her experiences as a woman deepen her understanding of social behaviour, vulnerability, and institutional violence. Her authority emerges not through imitation of masculine models alone but through the integration of observation, emotional intelligence, legal reasoning, and social awareness.</w:t>
      </w:r>
    </w:p>
    <w:p w14:paraId="45049538" w14:textId="1679959B"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series therefore reconstructs authority itself. Rather than presenting legitimacy as something granted exclusively from above through institutional recognition, the narrative suggests that authority may also emerge through interpretive competence, ethical persistence, and the ability to expose hidden truths. Lidia becomes authoritative because she understands the systems surrounding her more clearly than those officially empowered within them. This distinction fundamentally destabilizes patriarchal logic. Institutions may regulate titles, positions, and formal access, but they cannot entirely control intellectual legitimacy once their contradictions become visible.</w:t>
      </w:r>
    </w:p>
    <w:p w14:paraId="04A7B4A5" w14:textId="516D1FA4"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Ultimately, </w:t>
      </w:r>
      <w:r w:rsidR="00FF30C5" w:rsidRPr="00B20628">
        <w:rPr>
          <w:rFonts w:ascii="Times New Roman" w:hAnsi="Times New Roman" w:cs="Times New Roman"/>
          <w:i/>
          <w:iCs/>
        </w:rPr>
        <w:t xml:space="preserve">The Law According to Lidia Poët </w:t>
      </w:r>
      <w:r w:rsidR="00FF30C5" w:rsidRPr="00FF30C5">
        <w:rPr>
          <w:rFonts w:ascii="Times New Roman" w:hAnsi="Times New Roman" w:cs="Times New Roman"/>
        </w:rPr>
        <w:t xml:space="preserve">presents female authority as something historically suppressed yet persistently reconstructed through resistance, interpretation, and visibility. Lidia’s journey reveals that exclusion from institutions never implied absence from the production of truth. On the contrary, the series demonstrates how women have long participated within legal, intellectual, and social systems while remaining structurally unacknowledged. By centring a protagonist who continually shapes investigations despite institutional silencing, the narrative exposes the fragility of patriarchal authority itself. The law attempts to deny Lidia a voice, yet she continues speaking through interpretation, investigation, and intellectual intervention. In doing so, the series suggests that authority does </w:t>
      </w:r>
      <w:r w:rsidR="00FF30C5" w:rsidRPr="00FF30C5">
        <w:rPr>
          <w:rFonts w:ascii="Times New Roman" w:hAnsi="Times New Roman" w:cs="Times New Roman"/>
        </w:rPr>
        <w:lastRenderedPageBreak/>
        <w:t>not belong inherently to institutions alone. It also belongs to those capable of seeing clearly within systems built upon exclusion.</w:t>
      </w:r>
    </w:p>
    <w:p w14:paraId="22801DFA" w14:textId="77777777" w:rsidR="00FF30C5" w:rsidRPr="00FF30C5" w:rsidRDefault="00FF30C5" w:rsidP="00FF30C5">
      <w:pPr>
        <w:spacing w:line="480" w:lineRule="auto"/>
        <w:rPr>
          <w:rFonts w:ascii="Times New Roman" w:hAnsi="Times New Roman" w:cs="Times New Roman"/>
        </w:rPr>
      </w:pPr>
    </w:p>
    <w:p w14:paraId="72E73537" w14:textId="77777777" w:rsidR="00FF30C5" w:rsidRPr="007118B7" w:rsidRDefault="00FF30C5" w:rsidP="00FF30C5">
      <w:pPr>
        <w:spacing w:line="480" w:lineRule="auto"/>
        <w:rPr>
          <w:rFonts w:ascii="Times New Roman" w:hAnsi="Times New Roman" w:cs="Times New Roman"/>
          <w:b/>
          <w:bCs/>
        </w:rPr>
      </w:pPr>
      <w:r w:rsidRPr="007118B7">
        <w:rPr>
          <w:rFonts w:ascii="Times New Roman" w:hAnsi="Times New Roman" w:cs="Times New Roman"/>
          <w:b/>
          <w:bCs/>
        </w:rPr>
        <w:t>Conclusion</w:t>
      </w:r>
    </w:p>
    <w:p w14:paraId="0DE27D3D" w14:textId="6263C997" w:rsidR="00FF30C5" w:rsidRPr="00FF30C5" w:rsidRDefault="007118B7" w:rsidP="00FF30C5">
      <w:pPr>
        <w:spacing w:line="480" w:lineRule="auto"/>
        <w:rPr>
          <w:rFonts w:ascii="Times New Roman" w:hAnsi="Times New Roman" w:cs="Times New Roman"/>
        </w:rPr>
      </w:pPr>
      <w:r w:rsidRPr="00B20628">
        <w:rPr>
          <w:rFonts w:ascii="Times New Roman" w:hAnsi="Times New Roman" w:cs="Times New Roman"/>
          <w:i/>
          <w:iCs/>
        </w:rPr>
        <w:t xml:space="preserve">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presents far more than a historical account of a woman struggling to enter the legal profession. Across its layered narrative of courtroom battles, criminal investigations, social scrutiny, and institutional resistance, the series develops a sustained critique of the structures through which authority itself is historically constructed and protected. By centring a female protagonist who possesses intellectual brilliance yet lacks institutional legitimacy, the series exposes the contradictions embedded within patriarchal systems that claim rationality while operating through exclusion. Lidia Poët’s conflict with the legal institution therefore becomes symbolic of a broader historical condition in which women were permitted proximity to knowledge but denied the authority to embody it publicly.</w:t>
      </w:r>
    </w:p>
    <w:p w14:paraId="103B1D78" w14:textId="29399F17"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Throughout this paper, the relationship between law and representation has emerged as one of the series’ central concerns. Representation operates within the narrative on multiple interconnected levels: legal representation, institutional visibility, cinematic framing, and social recognition. The series repeatedly demonstrates that the right to speak within official structures is inseparable from power itself. To “speak the law” is not simply to possess legal knowledge, but to receive institutional permission to transform that knowledge into authoritative discourse. Lidia’s exclusion reveals how patriarchal institutions regulate this permission carefully, determining whose voice acquires legitimacy and whose intelligence remains structurally marginalized.</w:t>
      </w:r>
    </w:p>
    <w:p w14:paraId="07E54905" w14:textId="22990B27"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The legal system portrayed within the series consistently presents itself as objective and procedural, yet its decisions are deeply shaped by assumptions regarding gender, morality, and public authority. Lidia is not excluded because she lacks competence; on the contrary, her repeated investigative successes expose the inadequacy of the very structures denying her recognition. The institution’s resistance therefore reveals its underlying ideological investment in preserving masculine authority. Law functions not merely as a neutral framework of justice but as a social structure through which power organizes visibility, speech, and legitimacy. The courtroom becomes both a literal and symbolic space where gender determines access to institutional identity.</w:t>
      </w:r>
    </w:p>
    <w:p w14:paraId="5CCD5FE0" w14:textId="644D89D1"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At the same time, the series complicates simplistic understandings of exclusion by emphasizing the invisible forms of female labour sustaining patriarchal systems. Lidia remains intellectually central to investigations even while institutionally marginalized from them. She reconstructs evidence, interprets testimony, identifies contradictions, and repeatedly directs the production of legal truth. Yet her labour often requires mediation through male authority before becoming publicly acceptable. Such dynamics expose how patriarchal institutions absorb women’s contributions while denying them ownership of institutional legitimacy. The series therefore reveals that absence from official history does not imply absence from intellectual participation. Women have historically existed within systems of knowledge production even when denied recognition as their authors or representatives.</w:t>
      </w:r>
    </w:p>
    <w:p w14:paraId="405B4CEF" w14:textId="0DAD0F0A"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detective structure of the narrative further deepens this critique by reconstructing investigative authority through a feminist perspective. Unlike traditional models of masculine detection grounded exclusively in procedural dominance and rational detachment, Lidia’s investigative methods integrate emotional intelligence, psychological interpretation, and </w:t>
      </w:r>
      <w:r w:rsidR="00FF30C5" w:rsidRPr="00FF30C5">
        <w:rPr>
          <w:rFonts w:ascii="Times New Roman" w:hAnsi="Times New Roman" w:cs="Times New Roman"/>
        </w:rPr>
        <w:lastRenderedPageBreak/>
        <w:t>social observation. Her outsider position sharpens rather than weakens her perception. She notices silences, vulnerabilities, domestic tensions, and social performances overlooked by institutional authorities constrained by prejudice and hierarchy. In this sense, the series reimagines the detective figure itself, challenging assumptions that intellectual authority must emerge through masculine forms of rational control. Truth within the narrative is often uncovered not through institutional certainty but through interpretive sensitivity to hidden structures of social power.</w:t>
      </w:r>
    </w:p>
    <w:p w14:paraId="588171ED" w14:textId="4326ACA1"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The visual language of the series reinforces these themes with remarkable consistency. Cinematic framing, costume, architecture, and spatial organization repeatedly position Lidia at thresholds between participation and exclusion. Courtrooms, corridors, windows, and doors become symbolic markers of restricted access, transforming physical space into political commentary. Women within the series are disciplined not only through law but through visibility itself. Their bodies, reputations, clothing, and movements remain subject to constant social observation. Yet the series simultaneously transforms marginality into perspective. Lidia’s position outside institutional centres allows her to perceive contradictions hidden beneath performances of authority and respectability. The camera repeatedly aligns viewers with her investigative gaze, shifting interpretive authority away from patriarchal institutions and toward female consciousness.</w:t>
      </w:r>
    </w:p>
    <w:p w14:paraId="0AFA98AF" w14:textId="3DB96698"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Another crucial aspect of the narrative involves its portrayal of the relationship between crime and morality. Women throughout the series are subjected to forms of social judgment that precede formal legal evaluation. Sexuality, emotional behaviour, class position, and public reputation frequently shape assumptions of guilt or innocence. Crime investigations therefore expose broader cultural anxieties surrounding femininity and social order. The courtroom does not operate independently from society; it reproduces the prejudices </w:t>
      </w:r>
      <w:r w:rsidR="00FF30C5" w:rsidRPr="00FF30C5">
        <w:rPr>
          <w:rFonts w:ascii="Times New Roman" w:hAnsi="Times New Roman" w:cs="Times New Roman"/>
        </w:rPr>
        <w:lastRenderedPageBreak/>
        <w:t>circulating within it. By foregrounding these dynamics, the series demonstrates how patriarchal cultures transform women into morally legible bodies whose behaviour remains constantly monitored and interpreted.</w:t>
      </w:r>
    </w:p>
    <w:p w14:paraId="4A2060F6" w14:textId="0CA1A159"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Importantly,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does not reduce female resistance to heroic individualism alone. Although Lidia’s intelligence and determination remain central, the series also emphasizes the exhausting and ongoing nature of negotiating systems structured against recognition. Institutional barriers persist even when their contradictions become visible. The narrative avoids simplistic resolutions in which competence automatically produces equality. Instead, it presents authority as something continuously contested within historical and social structures resistant to transformation. This complexity strengthens the series’ feminist critique because it acknowledges that institutional change involves more than symbolic inclusion; it requires confronting the ideological foundations through which exclusion is normalized.</w:t>
      </w:r>
    </w:p>
    <w:p w14:paraId="17B09CE5" w14:textId="2FB79BCA"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At the same time, the series offers a significant redefinition of authority itself. While patriarchal institutions attempt to monopolize legitimacy through official titles, procedures, and structures, the narrative gradually reveals alternative forms of authority emerging through interpretation, ethical persistence, and intellectual clarity. Lidia becomes authoritative not because institutions recognize her fully, but because she repeatedly demonstrates the capacity to produce truth within systems that attempt to silence her. Her authority develops relationally through trust, influence, investigative success, and interpretive power. In this sense, the series destabilizes the assumption that legitimacy originates solely from institutions. It suggests instead that institutions themselves depend upon fragile performances of authority that become vulnerable once their contradictions are exposed.</w:t>
      </w:r>
    </w:p>
    <w:p w14:paraId="57671942" w14:textId="31E060A9" w:rsidR="00FF30C5" w:rsidRPr="00FF30C5" w:rsidRDefault="007118B7" w:rsidP="00FF30C5">
      <w:pPr>
        <w:spacing w:line="480" w:lineRule="auto"/>
        <w:rPr>
          <w:rFonts w:ascii="Times New Roman" w:hAnsi="Times New Roman" w:cs="Times New Roman"/>
        </w:rPr>
      </w:pPr>
      <w:r>
        <w:rPr>
          <w:rFonts w:ascii="Times New Roman" w:hAnsi="Times New Roman" w:cs="Times New Roman"/>
        </w:rPr>
        <w:lastRenderedPageBreak/>
        <w:t xml:space="preserve">          </w:t>
      </w:r>
      <w:r w:rsidR="00FF30C5" w:rsidRPr="00FF30C5">
        <w:rPr>
          <w:rFonts w:ascii="Times New Roman" w:hAnsi="Times New Roman" w:cs="Times New Roman"/>
        </w:rPr>
        <w:t xml:space="preserve">The significance of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extends beyond its historical setting because the issues it raises remain deeply relevant within contemporary discussions surrounding gender, visibility, labour, and institutional participation. Although women have gained access to professions historically denied to them, debates surrounding credibility, authority, representation, and intellectual recognition continue across legal, academic, political, and professional spheres. The series therefore functions simultaneously as historical reconstruction and contemporary commentary, reminding viewers that exclusion often survives through subtle structures of normalization rather than explicit prohibition alone.</w:t>
      </w:r>
    </w:p>
    <w:p w14:paraId="364EF453" w14:textId="07E909CA"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Ultimately, </w:t>
      </w:r>
      <w:r w:rsidR="00FF30C5" w:rsidRPr="00B20628">
        <w:rPr>
          <w:rFonts w:ascii="Times New Roman" w:hAnsi="Times New Roman" w:cs="Times New Roman"/>
          <w:i/>
          <w:iCs/>
        </w:rPr>
        <w:t xml:space="preserve">The Law According to Lidia Poët </w:t>
      </w:r>
      <w:r w:rsidR="00FF30C5" w:rsidRPr="00FF30C5">
        <w:rPr>
          <w:rFonts w:ascii="Times New Roman" w:hAnsi="Times New Roman" w:cs="Times New Roman"/>
        </w:rPr>
        <w:t>transforms the legal drama into a broader meditation on who is permitted to produce truth within society. By presenting a protagonist who understands the law yet is denied the right to embody it publicly, the series reveals the violence embedded within systems that separate knowledge from recognition. Lidia’s struggle is not merely for professional acceptance but for visibility within structures that determine whose voice matters historically, socially, and institutionally. Her persistence exposes the instability of patriarchal authority precisely because she continues shaping legal and investigative truth despite attempts to silence her.</w:t>
      </w:r>
    </w:p>
    <w:p w14:paraId="41DFEA7E" w14:textId="12294E6C" w:rsidR="00FF30C5" w:rsidRPr="00FF30C5" w:rsidRDefault="007118B7" w:rsidP="00FF30C5">
      <w:pPr>
        <w:spacing w:line="480" w:lineRule="auto"/>
        <w:rPr>
          <w:rFonts w:ascii="Times New Roman" w:hAnsi="Times New Roman" w:cs="Times New Roman"/>
        </w:rPr>
      </w:pPr>
      <w:r>
        <w:rPr>
          <w:rFonts w:ascii="Times New Roman" w:hAnsi="Times New Roman" w:cs="Times New Roman"/>
        </w:rPr>
        <w:t xml:space="preserve">          </w:t>
      </w:r>
      <w:r w:rsidR="00FF30C5" w:rsidRPr="00FF30C5">
        <w:rPr>
          <w:rFonts w:ascii="Times New Roman" w:hAnsi="Times New Roman" w:cs="Times New Roman"/>
        </w:rPr>
        <w:t xml:space="preserve">The series concludes not with the complete dissolution of institutional inequality, but with a more profound realization: exclusion from authority has never meant absence from history. Women have long interpreted, constructed, and sustained systems that refused to acknowledge them fully within their official narratives. Through its portrayal of law, investigation, and representation, </w:t>
      </w:r>
      <w:r w:rsidR="00FF30C5" w:rsidRPr="00B20628">
        <w:rPr>
          <w:rFonts w:ascii="Times New Roman" w:hAnsi="Times New Roman" w:cs="Times New Roman"/>
          <w:i/>
          <w:iCs/>
        </w:rPr>
        <w:t>The Law According to Lidia Poët</w:t>
      </w:r>
      <w:r w:rsidR="00FF30C5" w:rsidRPr="00FF30C5">
        <w:rPr>
          <w:rFonts w:ascii="Times New Roman" w:hAnsi="Times New Roman" w:cs="Times New Roman"/>
        </w:rPr>
        <w:t xml:space="preserve"> recovers this suppressed intellectual presence and places it unmistakably at the centre of the narrative. In doing so, the series ultimately suggests that the struggle for justice is inseparable from the struggle for </w:t>
      </w:r>
      <w:r w:rsidR="00FF30C5" w:rsidRPr="00FF30C5">
        <w:rPr>
          <w:rFonts w:ascii="Times New Roman" w:hAnsi="Times New Roman" w:cs="Times New Roman"/>
        </w:rPr>
        <w:lastRenderedPageBreak/>
        <w:t>recognition itself, where voice signifies not only speech, but the right to exist visibly within the structures that define truth, legitimacy, and power.</w:t>
      </w:r>
    </w:p>
    <w:p w14:paraId="69823C0A" w14:textId="77777777" w:rsidR="00FF30C5" w:rsidRPr="00FF30C5" w:rsidRDefault="00FF30C5" w:rsidP="00FF30C5">
      <w:pPr>
        <w:spacing w:line="480" w:lineRule="auto"/>
        <w:rPr>
          <w:rFonts w:ascii="Times New Roman" w:hAnsi="Times New Roman" w:cs="Times New Roman"/>
        </w:rPr>
      </w:pPr>
    </w:p>
    <w:p w14:paraId="122DEDE5" w14:textId="77777777" w:rsidR="00FF30C5" w:rsidRPr="007118B7" w:rsidRDefault="00FF30C5" w:rsidP="00FF30C5">
      <w:pPr>
        <w:spacing w:line="480" w:lineRule="auto"/>
        <w:rPr>
          <w:rFonts w:ascii="Times New Roman" w:hAnsi="Times New Roman" w:cs="Times New Roman"/>
          <w:b/>
          <w:bCs/>
        </w:rPr>
      </w:pPr>
      <w:r w:rsidRPr="007118B7">
        <w:rPr>
          <w:rFonts w:ascii="Times New Roman" w:hAnsi="Times New Roman" w:cs="Times New Roman"/>
          <w:b/>
          <w:bCs/>
        </w:rPr>
        <w:t>Works Cited</w:t>
      </w:r>
    </w:p>
    <w:p w14:paraId="070C35DF" w14:textId="77777777" w:rsidR="00FF30C5" w:rsidRPr="00FF30C5" w:rsidRDefault="00FF30C5" w:rsidP="00FF30C5">
      <w:pPr>
        <w:spacing w:line="480" w:lineRule="auto"/>
        <w:rPr>
          <w:rFonts w:ascii="Times New Roman" w:hAnsi="Times New Roman" w:cs="Times New Roman"/>
        </w:rPr>
      </w:pPr>
    </w:p>
    <w:p w14:paraId="7A7B7104" w14:textId="77777777" w:rsidR="00FF30C5" w:rsidRPr="00FF30C5" w:rsidRDefault="00FF30C5" w:rsidP="00FF30C5">
      <w:pPr>
        <w:spacing w:line="480" w:lineRule="auto"/>
        <w:rPr>
          <w:rFonts w:ascii="Times New Roman" w:hAnsi="Times New Roman" w:cs="Times New Roman"/>
        </w:rPr>
      </w:pPr>
      <w:r w:rsidRPr="007118B7">
        <w:rPr>
          <w:rFonts w:ascii="Times New Roman" w:hAnsi="Times New Roman" w:cs="Times New Roman"/>
          <w:i/>
          <w:iCs/>
        </w:rPr>
        <w:t>The Law According to Lidia Poët</w:t>
      </w:r>
      <w:r w:rsidRPr="00FF30C5">
        <w:rPr>
          <w:rFonts w:ascii="Times New Roman" w:hAnsi="Times New Roman" w:cs="Times New Roman"/>
        </w:rPr>
        <w:t xml:space="preserve">. Created by Guido </w:t>
      </w:r>
      <w:proofErr w:type="spellStart"/>
      <w:r w:rsidRPr="00FF30C5">
        <w:rPr>
          <w:rFonts w:ascii="Times New Roman" w:hAnsi="Times New Roman" w:cs="Times New Roman"/>
        </w:rPr>
        <w:t>Iuculano</w:t>
      </w:r>
      <w:proofErr w:type="spellEnd"/>
      <w:r w:rsidRPr="00FF30C5">
        <w:rPr>
          <w:rFonts w:ascii="Times New Roman" w:hAnsi="Times New Roman" w:cs="Times New Roman"/>
        </w:rPr>
        <w:t xml:space="preserve"> and Davide Orsini, performances by Matilda De Angelis, Eduardo Scarpetta, and Pier Luigi </w:t>
      </w:r>
      <w:proofErr w:type="spellStart"/>
      <w:r w:rsidRPr="00FF30C5">
        <w:rPr>
          <w:rFonts w:ascii="Times New Roman" w:hAnsi="Times New Roman" w:cs="Times New Roman"/>
        </w:rPr>
        <w:t>Pasino</w:t>
      </w:r>
      <w:proofErr w:type="spellEnd"/>
      <w:r w:rsidRPr="00FF30C5">
        <w:rPr>
          <w:rFonts w:ascii="Times New Roman" w:hAnsi="Times New Roman" w:cs="Times New Roman"/>
        </w:rPr>
        <w:t>, Netflix, 2023–2026.</w:t>
      </w:r>
    </w:p>
    <w:p w14:paraId="6CABB1D1" w14:textId="77777777" w:rsidR="00FF30C5" w:rsidRPr="00FF30C5" w:rsidRDefault="00FF30C5" w:rsidP="00FF30C5">
      <w:pPr>
        <w:spacing w:line="480" w:lineRule="auto"/>
        <w:rPr>
          <w:rFonts w:ascii="Times New Roman" w:hAnsi="Times New Roman" w:cs="Times New Roman"/>
        </w:rPr>
      </w:pPr>
    </w:p>
    <w:p w14:paraId="11D19970"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Beauvoir, Simone de. </w:t>
      </w:r>
      <w:r w:rsidRPr="007118B7">
        <w:rPr>
          <w:rFonts w:ascii="Times New Roman" w:hAnsi="Times New Roman" w:cs="Times New Roman"/>
          <w:i/>
          <w:iCs/>
        </w:rPr>
        <w:t>The Second Sex</w:t>
      </w:r>
      <w:r w:rsidRPr="00FF30C5">
        <w:rPr>
          <w:rFonts w:ascii="Times New Roman" w:hAnsi="Times New Roman" w:cs="Times New Roman"/>
        </w:rPr>
        <w:t xml:space="preserve">. Translated by Constance </w:t>
      </w:r>
      <w:proofErr w:type="spellStart"/>
      <w:r w:rsidRPr="00FF30C5">
        <w:rPr>
          <w:rFonts w:ascii="Times New Roman" w:hAnsi="Times New Roman" w:cs="Times New Roman"/>
        </w:rPr>
        <w:t>Borde</w:t>
      </w:r>
      <w:proofErr w:type="spellEnd"/>
      <w:r w:rsidRPr="00FF30C5">
        <w:rPr>
          <w:rFonts w:ascii="Times New Roman" w:hAnsi="Times New Roman" w:cs="Times New Roman"/>
        </w:rPr>
        <w:t xml:space="preserve"> and Sheila </w:t>
      </w:r>
      <w:proofErr w:type="spellStart"/>
      <w:r w:rsidRPr="00FF30C5">
        <w:rPr>
          <w:rFonts w:ascii="Times New Roman" w:hAnsi="Times New Roman" w:cs="Times New Roman"/>
        </w:rPr>
        <w:t>Malovany-Chevallier</w:t>
      </w:r>
      <w:proofErr w:type="spellEnd"/>
      <w:r w:rsidRPr="00FF30C5">
        <w:rPr>
          <w:rFonts w:ascii="Times New Roman" w:hAnsi="Times New Roman" w:cs="Times New Roman"/>
        </w:rPr>
        <w:t>, Vintage Books, 2011.</w:t>
      </w:r>
    </w:p>
    <w:p w14:paraId="30F81091" w14:textId="77777777" w:rsidR="00FF30C5" w:rsidRPr="00FF30C5" w:rsidRDefault="00FF30C5" w:rsidP="00FF30C5">
      <w:pPr>
        <w:spacing w:line="480" w:lineRule="auto"/>
        <w:rPr>
          <w:rFonts w:ascii="Times New Roman" w:hAnsi="Times New Roman" w:cs="Times New Roman"/>
        </w:rPr>
      </w:pPr>
    </w:p>
    <w:p w14:paraId="37A04AF7"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Butler, Judith. </w:t>
      </w:r>
      <w:r w:rsidRPr="007118B7">
        <w:rPr>
          <w:rFonts w:ascii="Times New Roman" w:hAnsi="Times New Roman" w:cs="Times New Roman"/>
          <w:i/>
          <w:iCs/>
        </w:rPr>
        <w:t>Gender Trouble: Feminism and the Subversion of Identity</w:t>
      </w:r>
      <w:r w:rsidRPr="00FF30C5">
        <w:rPr>
          <w:rFonts w:ascii="Times New Roman" w:hAnsi="Times New Roman" w:cs="Times New Roman"/>
        </w:rPr>
        <w:t>. Routledge, 1990.</w:t>
      </w:r>
    </w:p>
    <w:p w14:paraId="1B68B9BA" w14:textId="77777777" w:rsidR="00FF30C5" w:rsidRPr="00FF30C5" w:rsidRDefault="00FF30C5" w:rsidP="00FF30C5">
      <w:pPr>
        <w:spacing w:line="480" w:lineRule="auto"/>
        <w:rPr>
          <w:rFonts w:ascii="Times New Roman" w:hAnsi="Times New Roman" w:cs="Times New Roman"/>
        </w:rPr>
      </w:pPr>
    </w:p>
    <w:p w14:paraId="1BA9DFCD"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Foucault, Michel. </w:t>
      </w:r>
      <w:r w:rsidRPr="007118B7">
        <w:rPr>
          <w:rFonts w:ascii="Times New Roman" w:hAnsi="Times New Roman" w:cs="Times New Roman"/>
          <w:i/>
          <w:iCs/>
        </w:rPr>
        <w:t>Discipline and Punish: The Birth of the Prison</w:t>
      </w:r>
      <w:r w:rsidRPr="00FF30C5">
        <w:rPr>
          <w:rFonts w:ascii="Times New Roman" w:hAnsi="Times New Roman" w:cs="Times New Roman"/>
        </w:rPr>
        <w:t>. Translated by Alan Sheridan, Vintage Books, 1995.</w:t>
      </w:r>
    </w:p>
    <w:p w14:paraId="5EFB7D09" w14:textId="77777777" w:rsidR="00FF30C5" w:rsidRPr="00FF30C5" w:rsidRDefault="00FF30C5" w:rsidP="00FF30C5">
      <w:pPr>
        <w:spacing w:line="480" w:lineRule="auto"/>
        <w:rPr>
          <w:rFonts w:ascii="Times New Roman" w:hAnsi="Times New Roman" w:cs="Times New Roman"/>
        </w:rPr>
      </w:pPr>
    </w:p>
    <w:p w14:paraId="70F899A2"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Goffman, Erving. </w:t>
      </w:r>
      <w:r w:rsidRPr="007118B7">
        <w:rPr>
          <w:rFonts w:ascii="Times New Roman" w:hAnsi="Times New Roman" w:cs="Times New Roman"/>
          <w:i/>
          <w:iCs/>
        </w:rPr>
        <w:t>The Presentation of Self in Everyday Life</w:t>
      </w:r>
      <w:r w:rsidRPr="00FF30C5">
        <w:rPr>
          <w:rFonts w:ascii="Times New Roman" w:hAnsi="Times New Roman" w:cs="Times New Roman"/>
        </w:rPr>
        <w:t>. Anchor Books, 1959.</w:t>
      </w:r>
    </w:p>
    <w:p w14:paraId="0C2AD41D" w14:textId="77777777" w:rsidR="00FF30C5" w:rsidRPr="00FF30C5" w:rsidRDefault="00FF30C5" w:rsidP="00FF30C5">
      <w:pPr>
        <w:spacing w:line="480" w:lineRule="auto"/>
        <w:rPr>
          <w:rFonts w:ascii="Times New Roman" w:hAnsi="Times New Roman" w:cs="Times New Roman"/>
        </w:rPr>
      </w:pPr>
    </w:p>
    <w:p w14:paraId="6218248A"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Hall, Stuart. “The Work of Representation.” </w:t>
      </w:r>
      <w:r w:rsidRPr="009E7D9F">
        <w:rPr>
          <w:rFonts w:ascii="Times New Roman" w:hAnsi="Times New Roman" w:cs="Times New Roman"/>
          <w:i/>
          <w:iCs/>
        </w:rPr>
        <w:t>Representation: Cultural Representations and Signifying Practices</w:t>
      </w:r>
      <w:r w:rsidRPr="00FF30C5">
        <w:rPr>
          <w:rFonts w:ascii="Times New Roman" w:hAnsi="Times New Roman" w:cs="Times New Roman"/>
        </w:rPr>
        <w:t>, edited by Stuart Hall, Sage Publications, 1997, pp. 13–74.</w:t>
      </w:r>
    </w:p>
    <w:p w14:paraId="533EB153" w14:textId="77777777" w:rsidR="00FF30C5" w:rsidRPr="00FF30C5" w:rsidRDefault="00FF30C5" w:rsidP="00FF30C5">
      <w:pPr>
        <w:spacing w:line="480" w:lineRule="auto"/>
        <w:rPr>
          <w:rFonts w:ascii="Times New Roman" w:hAnsi="Times New Roman" w:cs="Times New Roman"/>
        </w:rPr>
      </w:pPr>
    </w:p>
    <w:p w14:paraId="2725AC46"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Mulvey, Laura. “Visual Pleasure and Narrative Cinema.” </w:t>
      </w:r>
      <w:r w:rsidRPr="009E7D9F">
        <w:rPr>
          <w:rFonts w:ascii="Times New Roman" w:hAnsi="Times New Roman" w:cs="Times New Roman"/>
          <w:i/>
          <w:iCs/>
        </w:rPr>
        <w:t>Screen</w:t>
      </w:r>
      <w:r w:rsidRPr="00FF30C5">
        <w:rPr>
          <w:rFonts w:ascii="Times New Roman" w:hAnsi="Times New Roman" w:cs="Times New Roman"/>
        </w:rPr>
        <w:t>, vol. 16, no. 3, Autumn 1975, pp. 6–18.</w:t>
      </w:r>
    </w:p>
    <w:p w14:paraId="6B4EBB37" w14:textId="77777777" w:rsidR="00FF30C5" w:rsidRPr="00FF30C5" w:rsidRDefault="00FF30C5" w:rsidP="00FF30C5">
      <w:pPr>
        <w:spacing w:line="480" w:lineRule="auto"/>
        <w:rPr>
          <w:rFonts w:ascii="Times New Roman" w:hAnsi="Times New Roman" w:cs="Times New Roman"/>
        </w:rPr>
      </w:pPr>
    </w:p>
    <w:p w14:paraId="46711940"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Smart, Carol. </w:t>
      </w:r>
      <w:r w:rsidRPr="009E7D9F">
        <w:rPr>
          <w:rFonts w:ascii="Times New Roman" w:hAnsi="Times New Roman" w:cs="Times New Roman"/>
          <w:i/>
          <w:iCs/>
        </w:rPr>
        <w:t>Feminism and the Power of Law</w:t>
      </w:r>
      <w:r w:rsidRPr="00FF30C5">
        <w:rPr>
          <w:rFonts w:ascii="Times New Roman" w:hAnsi="Times New Roman" w:cs="Times New Roman"/>
        </w:rPr>
        <w:t>. Routledge, 1989.</w:t>
      </w:r>
    </w:p>
    <w:p w14:paraId="7BE29838" w14:textId="77777777" w:rsidR="00FF30C5" w:rsidRPr="00FF30C5" w:rsidRDefault="00FF30C5" w:rsidP="00FF30C5">
      <w:pPr>
        <w:spacing w:line="480" w:lineRule="auto"/>
        <w:rPr>
          <w:rFonts w:ascii="Times New Roman" w:hAnsi="Times New Roman" w:cs="Times New Roman"/>
        </w:rPr>
      </w:pPr>
    </w:p>
    <w:p w14:paraId="3EF692BB"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Spivak, Gayatri Chakravorty. “Can the Subaltern Speak?” </w:t>
      </w:r>
      <w:r w:rsidRPr="009E7D9F">
        <w:rPr>
          <w:rFonts w:ascii="Times New Roman" w:hAnsi="Times New Roman" w:cs="Times New Roman"/>
          <w:i/>
          <w:iCs/>
        </w:rPr>
        <w:t>Marxism and the Interpretation of Culture</w:t>
      </w:r>
      <w:r w:rsidRPr="00FF30C5">
        <w:rPr>
          <w:rFonts w:ascii="Times New Roman" w:hAnsi="Times New Roman" w:cs="Times New Roman"/>
        </w:rPr>
        <w:t>, edited by Cary Nelson and Lawrence Grossberg, University of Illinois Press, 1988, pp. 271–313.</w:t>
      </w:r>
    </w:p>
    <w:p w14:paraId="1467E97A" w14:textId="77777777" w:rsidR="00FF30C5" w:rsidRPr="00FF30C5" w:rsidRDefault="00FF30C5" w:rsidP="00FF30C5">
      <w:pPr>
        <w:spacing w:line="480" w:lineRule="auto"/>
        <w:rPr>
          <w:rFonts w:ascii="Times New Roman" w:hAnsi="Times New Roman" w:cs="Times New Roman"/>
        </w:rPr>
      </w:pPr>
    </w:p>
    <w:p w14:paraId="7174A31E"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de </w:t>
      </w:r>
      <w:proofErr w:type="spellStart"/>
      <w:r w:rsidRPr="00FF30C5">
        <w:rPr>
          <w:rFonts w:ascii="Times New Roman" w:hAnsi="Times New Roman" w:cs="Times New Roman"/>
        </w:rPr>
        <w:t>Lauretis</w:t>
      </w:r>
      <w:proofErr w:type="spellEnd"/>
      <w:r w:rsidRPr="00FF30C5">
        <w:rPr>
          <w:rFonts w:ascii="Times New Roman" w:hAnsi="Times New Roman" w:cs="Times New Roman"/>
        </w:rPr>
        <w:t xml:space="preserve">, Teresa. </w:t>
      </w:r>
      <w:r w:rsidRPr="009E7D9F">
        <w:rPr>
          <w:rFonts w:ascii="Times New Roman" w:hAnsi="Times New Roman" w:cs="Times New Roman"/>
          <w:i/>
          <w:iCs/>
        </w:rPr>
        <w:t>Technologies of Gender: Essays on Theory, Film, and Fiction</w:t>
      </w:r>
      <w:r w:rsidRPr="00FF30C5">
        <w:rPr>
          <w:rFonts w:ascii="Times New Roman" w:hAnsi="Times New Roman" w:cs="Times New Roman"/>
        </w:rPr>
        <w:t>. Indiana University Press, 1987.</w:t>
      </w:r>
    </w:p>
    <w:p w14:paraId="22A29FC6" w14:textId="77777777" w:rsidR="00FF30C5" w:rsidRPr="00FF30C5" w:rsidRDefault="00FF30C5" w:rsidP="00FF30C5">
      <w:pPr>
        <w:spacing w:line="480" w:lineRule="auto"/>
        <w:rPr>
          <w:rFonts w:ascii="Times New Roman" w:hAnsi="Times New Roman" w:cs="Times New Roman"/>
        </w:rPr>
      </w:pPr>
    </w:p>
    <w:p w14:paraId="53D83BBB" w14:textId="77777777" w:rsidR="00FF30C5" w:rsidRPr="00FF30C5" w:rsidRDefault="00FF30C5" w:rsidP="00FF30C5">
      <w:pPr>
        <w:spacing w:line="480" w:lineRule="auto"/>
        <w:rPr>
          <w:rFonts w:ascii="Times New Roman" w:hAnsi="Times New Roman" w:cs="Times New Roman"/>
        </w:rPr>
      </w:pPr>
      <w:proofErr w:type="spellStart"/>
      <w:r w:rsidRPr="00FF30C5">
        <w:rPr>
          <w:rFonts w:ascii="Times New Roman" w:hAnsi="Times New Roman" w:cs="Times New Roman"/>
        </w:rPr>
        <w:t>Felman</w:t>
      </w:r>
      <w:proofErr w:type="spellEnd"/>
      <w:r w:rsidRPr="00FF30C5">
        <w:rPr>
          <w:rFonts w:ascii="Times New Roman" w:hAnsi="Times New Roman" w:cs="Times New Roman"/>
        </w:rPr>
        <w:t xml:space="preserve">, Shoshana. </w:t>
      </w:r>
      <w:r w:rsidRPr="009E7D9F">
        <w:rPr>
          <w:rFonts w:ascii="Times New Roman" w:hAnsi="Times New Roman" w:cs="Times New Roman"/>
          <w:i/>
          <w:iCs/>
        </w:rPr>
        <w:t>The Juridical Unconscious: Trials and Traumas in the Twentieth Century</w:t>
      </w:r>
      <w:r w:rsidRPr="00FF30C5">
        <w:rPr>
          <w:rFonts w:ascii="Times New Roman" w:hAnsi="Times New Roman" w:cs="Times New Roman"/>
        </w:rPr>
        <w:t>. Harvard UP, 2002.</w:t>
      </w:r>
    </w:p>
    <w:p w14:paraId="297855BE" w14:textId="77777777" w:rsidR="00FF30C5" w:rsidRPr="00FF30C5" w:rsidRDefault="00FF30C5" w:rsidP="00FF30C5">
      <w:pPr>
        <w:spacing w:line="480" w:lineRule="auto"/>
        <w:rPr>
          <w:rFonts w:ascii="Times New Roman" w:hAnsi="Times New Roman" w:cs="Times New Roman"/>
        </w:rPr>
      </w:pPr>
    </w:p>
    <w:p w14:paraId="087E2794"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Clover, Carol J. </w:t>
      </w:r>
      <w:r w:rsidRPr="009E7D9F">
        <w:rPr>
          <w:rFonts w:ascii="Times New Roman" w:hAnsi="Times New Roman" w:cs="Times New Roman"/>
          <w:i/>
          <w:iCs/>
        </w:rPr>
        <w:t>Men, Women, and Chain Saws: Gender in the Modern Horror Film</w:t>
      </w:r>
      <w:r w:rsidRPr="00FF30C5">
        <w:rPr>
          <w:rFonts w:ascii="Times New Roman" w:hAnsi="Times New Roman" w:cs="Times New Roman"/>
        </w:rPr>
        <w:t>. Princeton UP, 1992.</w:t>
      </w:r>
    </w:p>
    <w:p w14:paraId="6AC10C2A" w14:textId="77777777" w:rsidR="00FF30C5" w:rsidRPr="00FF30C5" w:rsidRDefault="00FF30C5" w:rsidP="00FF30C5">
      <w:pPr>
        <w:spacing w:line="480" w:lineRule="auto"/>
        <w:rPr>
          <w:rFonts w:ascii="Times New Roman" w:hAnsi="Times New Roman" w:cs="Times New Roman"/>
        </w:rPr>
      </w:pPr>
    </w:p>
    <w:p w14:paraId="0AFC9854" w14:textId="77777777" w:rsidR="00FF30C5" w:rsidRPr="00FF30C5" w:rsidRDefault="00FF30C5" w:rsidP="00FF30C5">
      <w:pPr>
        <w:spacing w:line="480" w:lineRule="auto"/>
        <w:rPr>
          <w:rFonts w:ascii="Times New Roman" w:hAnsi="Times New Roman" w:cs="Times New Roman"/>
        </w:rPr>
      </w:pPr>
      <w:proofErr w:type="spellStart"/>
      <w:r w:rsidRPr="00FF30C5">
        <w:rPr>
          <w:rFonts w:ascii="Times New Roman" w:hAnsi="Times New Roman" w:cs="Times New Roman"/>
        </w:rPr>
        <w:t>Scaggs</w:t>
      </w:r>
      <w:proofErr w:type="spellEnd"/>
      <w:r w:rsidRPr="00FF30C5">
        <w:rPr>
          <w:rFonts w:ascii="Times New Roman" w:hAnsi="Times New Roman" w:cs="Times New Roman"/>
        </w:rPr>
        <w:t xml:space="preserve">, John. </w:t>
      </w:r>
      <w:r w:rsidRPr="009E7D9F">
        <w:rPr>
          <w:rFonts w:ascii="Times New Roman" w:hAnsi="Times New Roman" w:cs="Times New Roman"/>
          <w:i/>
          <w:iCs/>
        </w:rPr>
        <w:t>Crime Fiction</w:t>
      </w:r>
      <w:r w:rsidRPr="00FF30C5">
        <w:rPr>
          <w:rFonts w:ascii="Times New Roman" w:hAnsi="Times New Roman" w:cs="Times New Roman"/>
        </w:rPr>
        <w:t>. Routledge, 2005.</w:t>
      </w:r>
    </w:p>
    <w:p w14:paraId="176C85AA" w14:textId="77777777" w:rsidR="00FF30C5" w:rsidRPr="00FF30C5" w:rsidRDefault="00FF30C5" w:rsidP="00FF30C5">
      <w:pPr>
        <w:spacing w:line="480" w:lineRule="auto"/>
        <w:rPr>
          <w:rFonts w:ascii="Times New Roman" w:hAnsi="Times New Roman" w:cs="Times New Roman"/>
        </w:rPr>
      </w:pPr>
    </w:p>
    <w:p w14:paraId="3950989C"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Knight, Stephen. </w:t>
      </w:r>
      <w:r w:rsidRPr="009E7D9F">
        <w:rPr>
          <w:rFonts w:ascii="Times New Roman" w:hAnsi="Times New Roman" w:cs="Times New Roman"/>
          <w:i/>
          <w:iCs/>
        </w:rPr>
        <w:t>Crime Fiction, 1800–2000: Detection, Death, Diversity</w:t>
      </w:r>
      <w:r w:rsidRPr="00FF30C5">
        <w:rPr>
          <w:rFonts w:ascii="Times New Roman" w:hAnsi="Times New Roman" w:cs="Times New Roman"/>
        </w:rPr>
        <w:t>. Palgrave Macmillan, 2004.</w:t>
      </w:r>
    </w:p>
    <w:p w14:paraId="63FB67F2" w14:textId="77777777" w:rsidR="00FF30C5" w:rsidRPr="00FF30C5" w:rsidRDefault="00FF30C5" w:rsidP="00FF30C5">
      <w:pPr>
        <w:spacing w:line="480" w:lineRule="auto"/>
        <w:rPr>
          <w:rFonts w:ascii="Times New Roman" w:hAnsi="Times New Roman" w:cs="Times New Roman"/>
        </w:rPr>
      </w:pPr>
    </w:p>
    <w:p w14:paraId="3ECF8F7F"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Plain, Gill. </w:t>
      </w:r>
      <w:r w:rsidRPr="009E7D9F">
        <w:rPr>
          <w:rFonts w:ascii="Times New Roman" w:hAnsi="Times New Roman" w:cs="Times New Roman"/>
          <w:i/>
          <w:iCs/>
        </w:rPr>
        <w:t>Twentieth-Century Crime Fiction: Gender, Sexuality and the Body</w:t>
      </w:r>
      <w:r w:rsidRPr="00FF30C5">
        <w:rPr>
          <w:rFonts w:ascii="Times New Roman" w:hAnsi="Times New Roman" w:cs="Times New Roman"/>
        </w:rPr>
        <w:t>. Edinburgh UP, 2001.</w:t>
      </w:r>
    </w:p>
    <w:p w14:paraId="3BC0DA25" w14:textId="77777777" w:rsidR="00FF30C5" w:rsidRPr="00FF30C5" w:rsidRDefault="00FF30C5" w:rsidP="00FF30C5">
      <w:pPr>
        <w:spacing w:line="480" w:lineRule="auto"/>
        <w:rPr>
          <w:rFonts w:ascii="Times New Roman" w:hAnsi="Times New Roman" w:cs="Times New Roman"/>
        </w:rPr>
      </w:pPr>
    </w:p>
    <w:p w14:paraId="707DA391"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lastRenderedPageBreak/>
        <w:t>Rafter, Nicole Hahn</w:t>
      </w:r>
      <w:r w:rsidRPr="009E7D9F">
        <w:rPr>
          <w:rFonts w:ascii="Times New Roman" w:hAnsi="Times New Roman" w:cs="Times New Roman"/>
          <w:i/>
          <w:iCs/>
        </w:rPr>
        <w:t>. Shots in the Mirror: Crime Films and Society</w:t>
      </w:r>
      <w:r w:rsidRPr="00FF30C5">
        <w:rPr>
          <w:rFonts w:ascii="Times New Roman" w:hAnsi="Times New Roman" w:cs="Times New Roman"/>
        </w:rPr>
        <w:t>. Oxford UP, 2000.</w:t>
      </w:r>
    </w:p>
    <w:p w14:paraId="1EF8E19F" w14:textId="77777777" w:rsidR="00FF30C5" w:rsidRPr="00FF30C5" w:rsidRDefault="00FF30C5" w:rsidP="00FF30C5">
      <w:pPr>
        <w:spacing w:line="480" w:lineRule="auto"/>
        <w:rPr>
          <w:rFonts w:ascii="Times New Roman" w:hAnsi="Times New Roman" w:cs="Times New Roman"/>
        </w:rPr>
      </w:pPr>
    </w:p>
    <w:p w14:paraId="4CF45279"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Cavallaro, Dani. </w:t>
      </w:r>
      <w:r w:rsidRPr="009E7D9F">
        <w:rPr>
          <w:rFonts w:ascii="Times New Roman" w:hAnsi="Times New Roman" w:cs="Times New Roman"/>
          <w:i/>
          <w:iCs/>
        </w:rPr>
        <w:t>Italian Women’s Cinema: Gender and Genre</w:t>
      </w:r>
      <w:r w:rsidRPr="00FF30C5">
        <w:rPr>
          <w:rFonts w:ascii="Times New Roman" w:hAnsi="Times New Roman" w:cs="Times New Roman"/>
        </w:rPr>
        <w:t>. Continuum, 2010.</w:t>
      </w:r>
    </w:p>
    <w:p w14:paraId="540CD142" w14:textId="77777777" w:rsidR="00FF30C5" w:rsidRPr="00FF30C5" w:rsidRDefault="00FF30C5" w:rsidP="00FF30C5">
      <w:pPr>
        <w:spacing w:line="480" w:lineRule="auto"/>
        <w:rPr>
          <w:rFonts w:ascii="Times New Roman" w:hAnsi="Times New Roman" w:cs="Times New Roman"/>
        </w:rPr>
      </w:pPr>
    </w:p>
    <w:p w14:paraId="0AC4C0FF"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Hayward, Susan. </w:t>
      </w:r>
      <w:r w:rsidRPr="009E7D9F">
        <w:rPr>
          <w:rFonts w:ascii="Times New Roman" w:hAnsi="Times New Roman" w:cs="Times New Roman"/>
          <w:i/>
          <w:iCs/>
        </w:rPr>
        <w:t>Cinema Studies: The Key Concepts</w:t>
      </w:r>
      <w:r w:rsidRPr="00FF30C5">
        <w:rPr>
          <w:rFonts w:ascii="Times New Roman" w:hAnsi="Times New Roman" w:cs="Times New Roman"/>
        </w:rPr>
        <w:t>. 4th ed., Routledge, 2013.</w:t>
      </w:r>
    </w:p>
    <w:p w14:paraId="392CBF51" w14:textId="77777777" w:rsidR="00FF30C5" w:rsidRPr="00FF30C5" w:rsidRDefault="00FF30C5" w:rsidP="00FF30C5">
      <w:pPr>
        <w:spacing w:line="480" w:lineRule="auto"/>
        <w:rPr>
          <w:rFonts w:ascii="Times New Roman" w:hAnsi="Times New Roman" w:cs="Times New Roman"/>
        </w:rPr>
      </w:pPr>
    </w:p>
    <w:p w14:paraId="04B4679D"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Bordwell, David, and Kristin Thompson. </w:t>
      </w:r>
      <w:r w:rsidRPr="009E7D9F">
        <w:rPr>
          <w:rFonts w:ascii="Times New Roman" w:hAnsi="Times New Roman" w:cs="Times New Roman"/>
          <w:i/>
          <w:iCs/>
        </w:rPr>
        <w:t>Film Art: An Introduction</w:t>
      </w:r>
      <w:r w:rsidRPr="00FF30C5">
        <w:rPr>
          <w:rFonts w:ascii="Times New Roman" w:hAnsi="Times New Roman" w:cs="Times New Roman"/>
        </w:rPr>
        <w:t>. 11th ed., McGraw-Hill Education, 2017.</w:t>
      </w:r>
    </w:p>
    <w:p w14:paraId="17F795B4" w14:textId="77777777" w:rsidR="00FF30C5" w:rsidRPr="00FF30C5" w:rsidRDefault="00FF30C5" w:rsidP="00FF30C5">
      <w:pPr>
        <w:spacing w:line="480" w:lineRule="auto"/>
        <w:rPr>
          <w:rFonts w:ascii="Times New Roman" w:hAnsi="Times New Roman" w:cs="Times New Roman"/>
        </w:rPr>
      </w:pPr>
    </w:p>
    <w:p w14:paraId="1036DF8D"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Creed, Barbara. </w:t>
      </w:r>
      <w:r w:rsidRPr="009E7D9F">
        <w:rPr>
          <w:rFonts w:ascii="Times New Roman" w:hAnsi="Times New Roman" w:cs="Times New Roman"/>
          <w:i/>
          <w:iCs/>
        </w:rPr>
        <w:t>The Monstrous-Feminine: Film, Feminism, Psychoanalysis</w:t>
      </w:r>
      <w:r w:rsidRPr="00FF30C5">
        <w:rPr>
          <w:rFonts w:ascii="Times New Roman" w:hAnsi="Times New Roman" w:cs="Times New Roman"/>
        </w:rPr>
        <w:t>. Routledge, 1993.</w:t>
      </w:r>
    </w:p>
    <w:p w14:paraId="242AF0CD" w14:textId="77777777" w:rsidR="00FF30C5" w:rsidRPr="00FF30C5" w:rsidRDefault="00FF30C5" w:rsidP="00FF30C5">
      <w:pPr>
        <w:spacing w:line="480" w:lineRule="auto"/>
        <w:rPr>
          <w:rFonts w:ascii="Times New Roman" w:hAnsi="Times New Roman" w:cs="Times New Roman"/>
        </w:rPr>
      </w:pPr>
    </w:p>
    <w:p w14:paraId="1E64B461" w14:textId="7777777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Messina, Maria Grazia. “Women and Modernity in Italian Visual Culture.” </w:t>
      </w:r>
      <w:r w:rsidRPr="009E7D9F">
        <w:rPr>
          <w:rFonts w:ascii="Times New Roman" w:hAnsi="Times New Roman" w:cs="Times New Roman"/>
          <w:i/>
          <w:iCs/>
        </w:rPr>
        <w:t>Italian Culture</w:t>
      </w:r>
      <w:r w:rsidRPr="00FF30C5">
        <w:rPr>
          <w:rFonts w:ascii="Times New Roman" w:hAnsi="Times New Roman" w:cs="Times New Roman"/>
        </w:rPr>
        <w:t>, vol. 25, no. 1, 2007, pp. 67–82.</w:t>
      </w:r>
    </w:p>
    <w:p w14:paraId="1868A0CB" w14:textId="77777777" w:rsidR="00FF30C5" w:rsidRPr="00FF30C5" w:rsidRDefault="00FF30C5" w:rsidP="00FF30C5">
      <w:pPr>
        <w:spacing w:line="480" w:lineRule="auto"/>
        <w:rPr>
          <w:rFonts w:ascii="Times New Roman" w:hAnsi="Times New Roman" w:cs="Times New Roman"/>
        </w:rPr>
      </w:pPr>
    </w:p>
    <w:p w14:paraId="545A2AA2" w14:textId="00ED3E07" w:rsidR="00FF30C5" w:rsidRPr="00FF30C5" w:rsidRDefault="00FF30C5" w:rsidP="00FF30C5">
      <w:pPr>
        <w:spacing w:line="480" w:lineRule="auto"/>
        <w:rPr>
          <w:rFonts w:ascii="Times New Roman" w:hAnsi="Times New Roman" w:cs="Times New Roman"/>
        </w:rPr>
      </w:pPr>
      <w:r w:rsidRPr="00FF30C5">
        <w:rPr>
          <w:rFonts w:ascii="Times New Roman" w:hAnsi="Times New Roman" w:cs="Times New Roman"/>
        </w:rPr>
        <w:t xml:space="preserve">Rosen, Marjorie. </w:t>
      </w:r>
      <w:r w:rsidRPr="009E7D9F">
        <w:rPr>
          <w:rFonts w:ascii="Times New Roman" w:hAnsi="Times New Roman" w:cs="Times New Roman"/>
          <w:i/>
          <w:iCs/>
        </w:rPr>
        <w:t>Popcorn Venus: Women, Movies, and the American Dream</w:t>
      </w:r>
      <w:r w:rsidRPr="00FF30C5">
        <w:rPr>
          <w:rFonts w:ascii="Times New Roman" w:hAnsi="Times New Roman" w:cs="Times New Roman"/>
        </w:rPr>
        <w:t>. Coward, McCann &amp; Geoghegan, 1973.</w:t>
      </w:r>
    </w:p>
    <w:sectPr w:rsidR="00FF30C5" w:rsidRPr="00FF30C5">
      <w:headerReference w:type="even" r:id="rId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4D901" w14:textId="77777777" w:rsidR="00377E8D" w:rsidRDefault="00377E8D" w:rsidP="00FF30C5">
      <w:r>
        <w:separator/>
      </w:r>
    </w:p>
  </w:endnote>
  <w:endnote w:type="continuationSeparator" w:id="0">
    <w:p w14:paraId="775BB5F2" w14:textId="77777777" w:rsidR="00377E8D" w:rsidRDefault="00377E8D" w:rsidP="00FF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F5DFC" w14:textId="77777777" w:rsidR="00FF30C5" w:rsidRDefault="00FF30C5" w:rsidP="00FF30C5">
    <w:pPr>
      <w:rPr>
        <w:rFonts w:ascii="Times New Roman" w:hAnsi="Times New Roman" w:cs="Times New Roman"/>
      </w:rPr>
    </w:pPr>
  </w:p>
  <w:p w14:paraId="2EFD62A5" w14:textId="77777777" w:rsidR="00FF30C5" w:rsidRDefault="00FF30C5" w:rsidP="00FF30C5">
    <w:pPr>
      <w:rPr>
        <w:rFonts w:ascii="Times New Roman" w:hAnsi="Times New Roman" w:cs="Times New Roman"/>
      </w:rPr>
    </w:pPr>
  </w:p>
  <w:p w14:paraId="6ABD0018" w14:textId="00754C51" w:rsidR="00FF30C5" w:rsidRPr="00FF30C5" w:rsidRDefault="00FF30C5" w:rsidP="00FF30C5">
    <w:pPr>
      <w:rPr>
        <w:rFonts w:ascii="Times New Roman" w:hAnsi="Times New Roman" w:cs="Times New Roman"/>
      </w:rPr>
    </w:pPr>
    <w:r w:rsidRPr="00FF30C5">
      <w:rPr>
        <w:rFonts w:ascii="Times New Roman" w:hAnsi="Times New Roman" w:cs="Times New Roman"/>
      </w:rPr>
      <w:t>Speaking the Law Without a Voice: Lidia Poët and the Politics of Representation</w:t>
    </w:r>
  </w:p>
  <w:p w14:paraId="1ECFB726" w14:textId="5C5602F9" w:rsidR="00FF30C5" w:rsidRDefault="00FF30C5">
    <w:pPr>
      <w:pStyle w:val="Footer"/>
    </w:pPr>
  </w:p>
  <w:p w14:paraId="61CE4B4D" w14:textId="77777777" w:rsidR="00FF30C5" w:rsidRDefault="00FF3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806A1" w14:textId="77777777" w:rsidR="00377E8D" w:rsidRDefault="00377E8D" w:rsidP="00FF30C5">
      <w:r>
        <w:separator/>
      </w:r>
    </w:p>
  </w:footnote>
  <w:footnote w:type="continuationSeparator" w:id="0">
    <w:p w14:paraId="398620D1" w14:textId="77777777" w:rsidR="00377E8D" w:rsidRDefault="00377E8D" w:rsidP="00FF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2890544"/>
      <w:docPartObj>
        <w:docPartGallery w:val="Page Numbers (Top of Page)"/>
        <w:docPartUnique/>
      </w:docPartObj>
    </w:sdtPr>
    <w:sdtContent>
      <w:p w14:paraId="36BF8C1B" w14:textId="4C24B931" w:rsidR="00FF30C5" w:rsidRDefault="00FF30C5" w:rsidP="003218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A5DBA5" w14:textId="77777777" w:rsidR="00FF30C5" w:rsidRDefault="00FF30C5" w:rsidP="00FF30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66374150"/>
      <w:docPartObj>
        <w:docPartGallery w:val="Page Numbers (Top of Page)"/>
        <w:docPartUnique/>
      </w:docPartObj>
    </w:sdtPr>
    <w:sdtContent>
      <w:p w14:paraId="4EAC7C33" w14:textId="5614FC29" w:rsidR="00FF30C5" w:rsidRDefault="00FF30C5" w:rsidP="003218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5AAAEE6A" w14:textId="05A61762" w:rsidR="00FF30C5" w:rsidRDefault="00FF30C5" w:rsidP="00FF30C5">
    <w:pPr>
      <w:pStyle w:val="Header"/>
      <w:ind w:right="360"/>
    </w:pPr>
    <w:r>
      <w:ptab w:relativeTo="margin" w:alignment="center" w:leader="none"/>
    </w:r>
    <w:r>
      <w:ptab w:relativeTo="margin" w:alignment="right" w:leader="none"/>
    </w:r>
    <w:r>
      <w:t>Swarnika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C5"/>
    <w:rsid w:val="00211013"/>
    <w:rsid w:val="00377E8D"/>
    <w:rsid w:val="00433FC2"/>
    <w:rsid w:val="005B37C2"/>
    <w:rsid w:val="007118B7"/>
    <w:rsid w:val="009E7D9F"/>
    <w:rsid w:val="00AF2B76"/>
    <w:rsid w:val="00B20628"/>
    <w:rsid w:val="00B560AE"/>
    <w:rsid w:val="00B9339C"/>
    <w:rsid w:val="00DC032E"/>
    <w:rsid w:val="00F60403"/>
    <w:rsid w:val="00FF30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7D9B530"/>
  <w15:chartTrackingRefBased/>
  <w15:docId w15:val="{4FB9CEDB-AE30-3F4D-85BC-412AA977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0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0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0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0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0C5"/>
    <w:rPr>
      <w:rFonts w:eastAsiaTheme="majorEastAsia" w:cstheme="majorBidi"/>
      <w:color w:val="272727" w:themeColor="text1" w:themeTint="D8"/>
    </w:rPr>
  </w:style>
  <w:style w:type="paragraph" w:styleId="Title">
    <w:name w:val="Title"/>
    <w:basedOn w:val="Normal"/>
    <w:next w:val="Normal"/>
    <w:link w:val="TitleChar"/>
    <w:uiPriority w:val="10"/>
    <w:qFormat/>
    <w:rsid w:val="00FF30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0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0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30C5"/>
    <w:rPr>
      <w:i/>
      <w:iCs/>
      <w:color w:val="404040" w:themeColor="text1" w:themeTint="BF"/>
    </w:rPr>
  </w:style>
  <w:style w:type="paragraph" w:styleId="ListParagraph">
    <w:name w:val="List Paragraph"/>
    <w:basedOn w:val="Normal"/>
    <w:uiPriority w:val="34"/>
    <w:qFormat/>
    <w:rsid w:val="00FF30C5"/>
    <w:pPr>
      <w:ind w:left="720"/>
      <w:contextualSpacing/>
    </w:pPr>
  </w:style>
  <w:style w:type="character" w:styleId="IntenseEmphasis">
    <w:name w:val="Intense Emphasis"/>
    <w:basedOn w:val="DefaultParagraphFont"/>
    <w:uiPriority w:val="21"/>
    <w:qFormat/>
    <w:rsid w:val="00FF30C5"/>
    <w:rPr>
      <w:i/>
      <w:iCs/>
      <w:color w:val="0F4761" w:themeColor="accent1" w:themeShade="BF"/>
    </w:rPr>
  </w:style>
  <w:style w:type="paragraph" w:styleId="IntenseQuote">
    <w:name w:val="Intense Quote"/>
    <w:basedOn w:val="Normal"/>
    <w:next w:val="Normal"/>
    <w:link w:val="IntenseQuoteChar"/>
    <w:uiPriority w:val="30"/>
    <w:qFormat/>
    <w:rsid w:val="00FF3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0C5"/>
    <w:rPr>
      <w:i/>
      <w:iCs/>
      <w:color w:val="0F4761" w:themeColor="accent1" w:themeShade="BF"/>
    </w:rPr>
  </w:style>
  <w:style w:type="character" w:styleId="IntenseReference">
    <w:name w:val="Intense Reference"/>
    <w:basedOn w:val="DefaultParagraphFont"/>
    <w:uiPriority w:val="32"/>
    <w:qFormat/>
    <w:rsid w:val="00FF30C5"/>
    <w:rPr>
      <w:b/>
      <w:bCs/>
      <w:smallCaps/>
      <w:color w:val="0F4761" w:themeColor="accent1" w:themeShade="BF"/>
      <w:spacing w:val="5"/>
    </w:rPr>
  </w:style>
  <w:style w:type="paragraph" w:styleId="Header">
    <w:name w:val="header"/>
    <w:basedOn w:val="Normal"/>
    <w:link w:val="HeaderChar"/>
    <w:uiPriority w:val="99"/>
    <w:unhideWhenUsed/>
    <w:rsid w:val="00FF30C5"/>
    <w:pPr>
      <w:tabs>
        <w:tab w:val="center" w:pos="4513"/>
        <w:tab w:val="right" w:pos="9026"/>
      </w:tabs>
    </w:pPr>
  </w:style>
  <w:style w:type="character" w:customStyle="1" w:styleId="HeaderChar">
    <w:name w:val="Header Char"/>
    <w:basedOn w:val="DefaultParagraphFont"/>
    <w:link w:val="Header"/>
    <w:uiPriority w:val="99"/>
    <w:rsid w:val="00FF30C5"/>
  </w:style>
  <w:style w:type="paragraph" w:styleId="Footer">
    <w:name w:val="footer"/>
    <w:basedOn w:val="Normal"/>
    <w:link w:val="FooterChar"/>
    <w:uiPriority w:val="99"/>
    <w:unhideWhenUsed/>
    <w:rsid w:val="00FF30C5"/>
    <w:pPr>
      <w:tabs>
        <w:tab w:val="center" w:pos="4513"/>
        <w:tab w:val="right" w:pos="9026"/>
      </w:tabs>
    </w:pPr>
  </w:style>
  <w:style w:type="character" w:customStyle="1" w:styleId="FooterChar">
    <w:name w:val="Footer Char"/>
    <w:basedOn w:val="DefaultParagraphFont"/>
    <w:link w:val="Footer"/>
    <w:uiPriority w:val="99"/>
    <w:rsid w:val="00FF30C5"/>
  </w:style>
  <w:style w:type="character" w:styleId="PageNumber">
    <w:name w:val="page number"/>
    <w:basedOn w:val="DefaultParagraphFont"/>
    <w:uiPriority w:val="99"/>
    <w:semiHidden/>
    <w:unhideWhenUsed/>
    <w:rsid w:val="00FF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51</Pages>
  <Words>14919</Words>
  <Characters>85039</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Swarnika .</dc:creator>
  <cp:keywords/>
  <dc:description/>
  <cp:lastModifiedBy>Swarnika .</cp:lastModifiedBy>
  <cp:revision>2</cp:revision>
  <dcterms:created xsi:type="dcterms:W3CDTF">2026-05-20T17:58:00Z</dcterms:created>
  <dcterms:modified xsi:type="dcterms:W3CDTF">2026-05-25T17:53:00Z</dcterms:modified>
</cp:coreProperties>
</file>