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580" w:rsidRPr="00C00371" w:rsidRDefault="00C00371" w:rsidP="002C637E">
      <w:pPr>
        <w:pStyle w:val="NormalWeb"/>
        <w:jc w:val="center"/>
        <w:rPr>
          <w:rFonts w:ascii="Sylfaen" w:hAnsi="Sylfaen"/>
          <w:b/>
          <w:sz w:val="36"/>
          <w:lang w:val="ka-GE"/>
        </w:rPr>
      </w:pPr>
      <w:r>
        <w:rPr>
          <w:rFonts w:ascii="Sylfaen" w:hAnsi="Sylfaen"/>
          <w:b/>
          <w:sz w:val="36"/>
          <w:lang w:val="ka-GE"/>
        </w:rPr>
        <w:t xml:space="preserve"> </w:t>
      </w:r>
      <w:r w:rsidR="0006680F">
        <w:rPr>
          <w:rFonts w:ascii="Sylfaen" w:hAnsi="Sylfaen"/>
          <w:b/>
          <w:sz w:val="36"/>
          <w:lang w:val="ka-GE"/>
        </w:rPr>
        <w:t xml:space="preserve">The </w:t>
      </w:r>
      <w:r w:rsidR="0006680F">
        <w:rPr>
          <w:rFonts w:ascii="Sylfaen" w:hAnsi="Sylfaen"/>
          <w:b/>
          <w:sz w:val="36"/>
        </w:rPr>
        <w:t>R</w:t>
      </w:r>
      <w:r w:rsidR="0006680F">
        <w:rPr>
          <w:rFonts w:ascii="Sylfaen" w:hAnsi="Sylfaen"/>
          <w:b/>
          <w:sz w:val="36"/>
          <w:lang w:val="ka-GE"/>
        </w:rPr>
        <w:t xml:space="preserve">ole of </w:t>
      </w:r>
      <w:r w:rsidR="0006680F">
        <w:rPr>
          <w:rFonts w:ascii="Sylfaen" w:hAnsi="Sylfaen"/>
          <w:b/>
          <w:sz w:val="36"/>
        </w:rPr>
        <w:t>A</w:t>
      </w:r>
      <w:r w:rsidR="0006680F">
        <w:rPr>
          <w:rFonts w:ascii="Sylfaen" w:hAnsi="Sylfaen"/>
          <w:b/>
          <w:sz w:val="36"/>
          <w:lang w:val="ka-GE"/>
        </w:rPr>
        <w:t xml:space="preserve">rtificial </w:t>
      </w:r>
      <w:r w:rsidR="0006680F">
        <w:rPr>
          <w:rFonts w:ascii="Sylfaen" w:hAnsi="Sylfaen"/>
          <w:b/>
          <w:sz w:val="36"/>
        </w:rPr>
        <w:t>I</w:t>
      </w:r>
      <w:r w:rsidR="0006680F">
        <w:rPr>
          <w:rFonts w:ascii="Sylfaen" w:hAnsi="Sylfaen"/>
          <w:b/>
          <w:sz w:val="36"/>
          <w:lang w:val="ka-GE"/>
        </w:rPr>
        <w:t xml:space="preserve">ntelligence in the </w:t>
      </w:r>
      <w:r w:rsidR="0006680F">
        <w:rPr>
          <w:rFonts w:ascii="Sylfaen" w:hAnsi="Sylfaen"/>
          <w:b/>
          <w:sz w:val="36"/>
        </w:rPr>
        <w:t>B</w:t>
      </w:r>
      <w:r w:rsidR="0006680F">
        <w:rPr>
          <w:rFonts w:ascii="Sylfaen" w:hAnsi="Sylfaen"/>
          <w:b/>
          <w:sz w:val="36"/>
          <w:lang w:val="ka-GE"/>
        </w:rPr>
        <w:t xml:space="preserve">ehavior of </w:t>
      </w:r>
      <w:r w:rsidR="0006680F">
        <w:rPr>
          <w:rFonts w:ascii="Sylfaen" w:hAnsi="Sylfaen"/>
          <w:b/>
          <w:sz w:val="36"/>
        </w:rPr>
        <w:t>H</w:t>
      </w:r>
      <w:r w:rsidR="0006680F">
        <w:rPr>
          <w:rFonts w:ascii="Sylfaen" w:hAnsi="Sylfaen"/>
          <w:b/>
          <w:sz w:val="36"/>
          <w:lang w:val="ka-GE"/>
        </w:rPr>
        <w:t xml:space="preserve">igher </w:t>
      </w:r>
      <w:r w:rsidR="0006680F">
        <w:rPr>
          <w:rFonts w:ascii="Sylfaen" w:hAnsi="Sylfaen"/>
          <w:b/>
          <w:sz w:val="36"/>
        </w:rPr>
        <w:t>E</w:t>
      </w:r>
      <w:r w:rsidR="0006680F">
        <w:rPr>
          <w:rFonts w:ascii="Sylfaen" w:hAnsi="Sylfaen"/>
          <w:b/>
          <w:sz w:val="36"/>
          <w:lang w:val="ka-GE"/>
        </w:rPr>
        <w:t xml:space="preserve">ducation </w:t>
      </w:r>
      <w:r w:rsidR="0006680F">
        <w:rPr>
          <w:rFonts w:ascii="Sylfaen" w:hAnsi="Sylfaen"/>
          <w:b/>
          <w:sz w:val="36"/>
        </w:rPr>
        <w:t>S</w:t>
      </w:r>
      <w:r w:rsidR="0006680F">
        <w:rPr>
          <w:rFonts w:ascii="Sylfaen" w:hAnsi="Sylfaen"/>
          <w:b/>
          <w:sz w:val="36"/>
          <w:lang w:val="ka-GE"/>
        </w:rPr>
        <w:t xml:space="preserve">ervice </w:t>
      </w:r>
      <w:r w:rsidR="0006680F">
        <w:rPr>
          <w:rFonts w:ascii="Sylfaen" w:hAnsi="Sylfaen"/>
          <w:b/>
          <w:sz w:val="36"/>
        </w:rPr>
        <w:t>C</w:t>
      </w:r>
      <w:r w:rsidRPr="00C00371">
        <w:rPr>
          <w:rFonts w:ascii="Sylfaen" w:hAnsi="Sylfaen"/>
          <w:b/>
          <w:sz w:val="36"/>
          <w:lang w:val="ka-GE"/>
        </w:rPr>
        <w:t>onsumers (</w:t>
      </w:r>
      <w:r w:rsidR="0006680F">
        <w:rPr>
          <w:rFonts w:ascii="Sylfaen" w:hAnsi="Sylfaen"/>
          <w:b/>
          <w:sz w:val="36"/>
        </w:rPr>
        <w:t>A</w:t>
      </w:r>
      <w:r w:rsidR="0036311E">
        <w:rPr>
          <w:rFonts w:ascii="Sylfaen" w:hAnsi="Sylfaen"/>
          <w:b/>
          <w:sz w:val="36"/>
        </w:rPr>
        <w:t xml:space="preserve"> </w:t>
      </w:r>
      <w:r w:rsidR="0006680F">
        <w:rPr>
          <w:rFonts w:ascii="Sylfaen" w:hAnsi="Sylfaen"/>
          <w:b/>
          <w:sz w:val="36"/>
        </w:rPr>
        <w:t>C</w:t>
      </w:r>
      <w:r w:rsidR="0006680F">
        <w:rPr>
          <w:rFonts w:ascii="Sylfaen" w:hAnsi="Sylfaen"/>
          <w:b/>
          <w:sz w:val="36"/>
          <w:lang w:val="ka-GE"/>
        </w:rPr>
        <w:t xml:space="preserve">onceptual </w:t>
      </w:r>
      <w:r w:rsidR="0006680F">
        <w:rPr>
          <w:rFonts w:ascii="Sylfaen" w:hAnsi="Sylfaen"/>
          <w:b/>
          <w:sz w:val="36"/>
        </w:rPr>
        <w:t>R</w:t>
      </w:r>
      <w:r w:rsidRPr="00C00371">
        <w:rPr>
          <w:rFonts w:ascii="Sylfaen" w:hAnsi="Sylfaen"/>
          <w:b/>
          <w:sz w:val="36"/>
          <w:lang w:val="ka-GE"/>
        </w:rPr>
        <w:t>eview)</w:t>
      </w:r>
    </w:p>
    <w:p w:rsidR="005D2580" w:rsidRPr="00C90642" w:rsidRDefault="005D2580" w:rsidP="003C073E">
      <w:pPr>
        <w:pStyle w:val="NoSpacing"/>
        <w:tabs>
          <w:tab w:val="left" w:pos="285"/>
          <w:tab w:val="right" w:pos="9405"/>
        </w:tabs>
        <w:jc w:val="right"/>
        <w:rPr>
          <w:rFonts w:ascii="Times New Roman" w:hAnsi="Times New Roman" w:cs="Times New Roman"/>
          <w:b/>
          <w:sz w:val="24"/>
          <w:szCs w:val="24"/>
        </w:rPr>
      </w:pPr>
    </w:p>
    <w:p w:rsidR="005D2580" w:rsidRPr="00C90642" w:rsidRDefault="005D2580" w:rsidP="005D2580">
      <w:pPr>
        <w:pStyle w:val="NoSpacing"/>
        <w:tabs>
          <w:tab w:val="left" w:pos="285"/>
          <w:tab w:val="right" w:pos="9405"/>
        </w:tabs>
        <w:jc w:val="center"/>
        <w:rPr>
          <w:rFonts w:ascii="Times New Roman" w:hAnsi="Times New Roman" w:cs="Times New Roman"/>
          <w:b/>
          <w:sz w:val="24"/>
          <w:szCs w:val="24"/>
          <w:vertAlign w:val="superscript"/>
        </w:rPr>
      </w:pPr>
      <w:r w:rsidRPr="00C90642">
        <w:rPr>
          <w:rFonts w:ascii="Times New Roman" w:hAnsi="Times New Roman" w:cs="Times New Roman"/>
          <w:b/>
          <w:sz w:val="24"/>
          <w:szCs w:val="24"/>
        </w:rPr>
        <w:t/>
      </w:r>
      <w:r w:rsidRPr="00C90642">
        <w:rPr>
          <w:rFonts w:ascii="Times New Roman" w:hAnsi="Times New Roman" w:cs="Times New Roman"/>
          <w:b/>
          <w:sz w:val="24"/>
          <w:szCs w:val="24"/>
          <w:vertAlign w:val="superscript"/>
        </w:rPr>
        <w:t/>
      </w:r>
      <w:r w:rsidR="009C549F" w:rsidRPr="00C90642">
        <w:rPr>
          <w:rFonts w:ascii="Times New Roman" w:hAnsi="Times New Roman" w:cs="Times New Roman"/>
          <w:b/>
          <w:sz w:val="24"/>
          <w:szCs w:val="24"/>
          <w:vertAlign w:val="superscript"/>
        </w:rPr>
        <w:t/>
      </w:r>
      <w:r w:rsidRPr="00C90642">
        <w:rPr>
          <w:rFonts w:ascii="Times New Roman" w:hAnsi="Times New Roman" w:cs="Times New Roman"/>
          <w:b/>
          <w:sz w:val="24"/>
          <w:szCs w:val="24"/>
        </w:rPr>
        <w:t/>
      </w:r>
      <w:r w:rsidR="00FB2AB0" w:rsidRPr="00C90642">
        <w:rPr>
          <w:rFonts w:ascii="Times New Roman" w:hAnsi="Times New Roman" w:cs="Times New Roman"/>
          <w:b/>
          <w:sz w:val="24"/>
          <w:szCs w:val="24"/>
        </w:rPr>
        <w:t xml:space="preserve"/>
      </w:r>
      <w:r w:rsidR="00C00371">
        <w:rPr>
          <w:rFonts w:ascii="Times New Roman" w:hAnsi="Times New Roman" w:cs="Times New Roman"/>
          <w:b/>
          <w:sz w:val="24"/>
          <w:szCs w:val="24"/>
        </w:rPr>
        <w:t xml:space="preserve"/>
      </w:r>
      <w:r w:rsidR="00C00371">
        <w:rPr>
          <w:rFonts w:ascii="Sylfaen" w:hAnsi="Sylfaen" w:cs="Times New Roman"/>
          <w:b/>
          <w:sz w:val="24"/>
          <w:szCs w:val="24"/>
        </w:rPr>
        <w:t/>
      </w:r>
      <w:r w:rsidRPr="00C90642">
        <w:rPr>
          <w:rFonts w:ascii="Times New Roman" w:hAnsi="Times New Roman" w:cs="Times New Roman"/>
          <w:b/>
          <w:sz w:val="24"/>
          <w:szCs w:val="24"/>
          <w:vertAlign w:val="superscript"/>
        </w:rPr>
        <w:t/>
      </w:r>
    </w:p>
    <w:p w:rsidR="005D2580" w:rsidRPr="00C90642" w:rsidRDefault="005D2580" w:rsidP="005D2580">
      <w:pPr>
        <w:pStyle w:val="NoSpacing"/>
        <w:tabs>
          <w:tab w:val="left" w:pos="285"/>
          <w:tab w:val="right" w:pos="9405"/>
        </w:tabs>
        <w:jc w:val="both"/>
        <w:rPr>
          <w:rFonts w:ascii="Times New Roman" w:hAnsi="Times New Roman" w:cs="Times New Roman"/>
          <w:b/>
          <w:sz w:val="24"/>
          <w:szCs w:val="24"/>
        </w:rPr>
      </w:pPr>
    </w:p>
    <w:p w:rsidR="005D2580" w:rsidRPr="00C90642" w:rsidRDefault="005D2580" w:rsidP="005D2580">
      <w:pPr>
        <w:pStyle w:val="NoSpacing"/>
        <w:jc w:val="center"/>
        <w:rPr>
          <w:rFonts w:ascii="Times New Roman" w:hAnsi="Times New Roman" w:cs="Times New Roman"/>
          <w:b/>
          <w:sz w:val="24"/>
          <w:szCs w:val="24"/>
        </w:rPr>
      </w:pPr>
      <w:r w:rsidRPr="00C90642">
        <w:rPr>
          <w:rFonts w:ascii="Times New Roman" w:hAnsi="Times New Roman" w:cs="Times New Roman"/>
          <w:b/>
          <w:sz w:val="24"/>
          <w:szCs w:val="24"/>
          <w:shd w:val="clear" w:color="auto" w:fill="FFFFFF"/>
          <w:vertAlign w:val="superscript"/>
        </w:rPr>
        <w:t/>
      </w:r>
      <w:r w:rsidRPr="00C90642">
        <w:rPr>
          <w:rFonts w:ascii="Times New Roman" w:hAnsi="Times New Roman" w:cs="Times New Roman"/>
          <w:b/>
          <w:sz w:val="24"/>
          <w:szCs w:val="24"/>
          <w:shd w:val="clear" w:color="auto" w:fill="FFFFFF"/>
        </w:rPr>
        <w:t xml:space="preserve"/>
      </w:r>
      <w:r w:rsidRPr="00C90642">
        <w:rPr>
          <w:rFonts w:ascii="Times New Roman" w:hAnsi="Times New Roman" w:cs="Times New Roman"/>
          <w:b/>
          <w:sz w:val="24"/>
          <w:szCs w:val="24"/>
        </w:rPr>
        <w:t xml:space="preserve"/>
      </w:r>
      <w:r w:rsidR="00CF4746" w:rsidRPr="00C90642">
        <w:rPr>
          <w:rFonts w:ascii="Times New Roman" w:hAnsi="Times New Roman" w:cs="Times New Roman"/>
          <w:b/>
          <w:sz w:val="24"/>
          <w:szCs w:val="24"/>
        </w:rPr>
        <w:t xml:space="preserve"/>
      </w:r>
      <w:r w:rsidR="009C549F" w:rsidRPr="00C90642">
        <w:rPr>
          <w:rFonts w:ascii="Times New Roman" w:hAnsi="Times New Roman" w:cs="Times New Roman"/>
          <w:b/>
          <w:sz w:val="24"/>
          <w:szCs w:val="24"/>
        </w:rPr>
        <w:t/>
      </w:r>
      <w:r w:rsidR="00CF4746" w:rsidRPr="00C90642">
        <w:rPr>
          <w:rFonts w:ascii="Times New Roman" w:hAnsi="Times New Roman" w:cs="Times New Roman"/>
          <w:b/>
          <w:sz w:val="24"/>
          <w:szCs w:val="24"/>
        </w:rPr>
        <w:t/>
      </w:r>
      <w:r w:rsidR="009C549F" w:rsidRPr="00C90642">
        <w:rPr>
          <w:rFonts w:ascii="Times New Roman" w:hAnsi="Times New Roman" w:cs="Times New Roman"/>
          <w:b/>
          <w:sz w:val="24"/>
          <w:szCs w:val="24"/>
        </w:rPr>
        <w:t xml:space="preserve"/>
      </w:r>
      <w:r w:rsidR="00A33B99" w:rsidRPr="00C90642">
        <w:rPr>
          <w:rFonts w:ascii="Times New Roman" w:hAnsi="Times New Roman" w:cs="Times New Roman"/>
          <w:b/>
          <w:sz w:val="24"/>
          <w:szCs w:val="24"/>
        </w:rPr>
        <w:t xml:space="preserve"/>
      </w:r>
      <w:r w:rsidR="009C549F" w:rsidRPr="00C90642">
        <w:rPr>
          <w:rFonts w:ascii="Times New Roman" w:hAnsi="Times New Roman" w:cs="Times New Roman"/>
          <w:b/>
          <w:sz w:val="24"/>
          <w:szCs w:val="24"/>
        </w:rPr>
        <w:t/>
      </w:r>
    </w:p>
    <w:p w:rsidR="009C549F" w:rsidRPr="00C90642" w:rsidRDefault="009C549F" w:rsidP="005D2580">
      <w:pPr>
        <w:pStyle w:val="NoSpacing"/>
        <w:jc w:val="center"/>
        <w:rPr>
          <w:rFonts w:ascii="Times New Roman" w:hAnsi="Times New Roman" w:cs="Times New Roman"/>
          <w:b/>
          <w:sz w:val="24"/>
          <w:szCs w:val="24"/>
        </w:rPr>
      </w:pPr>
    </w:p>
    <w:p w:rsidR="005D2580" w:rsidRPr="00C90642" w:rsidRDefault="009C549F" w:rsidP="009158EB">
      <w:pPr>
        <w:pStyle w:val="NoSpacing"/>
        <w:tabs>
          <w:tab w:val="left" w:pos="285"/>
          <w:tab w:val="right" w:pos="9405"/>
        </w:tabs>
        <w:jc w:val="center"/>
        <w:rPr>
          <w:rFonts w:ascii="Times New Roman" w:hAnsi="Times New Roman" w:cs="Times New Roman"/>
          <w:b/>
          <w:sz w:val="24"/>
          <w:szCs w:val="24"/>
        </w:rPr>
      </w:pPr>
      <w:r w:rsidRPr="00C90642">
        <w:rPr>
          <w:rFonts w:ascii="Times New Roman" w:hAnsi="Times New Roman" w:cs="Times New Roman"/>
          <w:b/>
          <w:sz w:val="24"/>
          <w:szCs w:val="24"/>
          <w:shd w:val="clear" w:color="auto" w:fill="FFFFFF"/>
          <w:vertAlign w:val="superscript"/>
        </w:rPr>
        <w:t/>
      </w:r>
      <w:r w:rsidRPr="00C90642">
        <w:rPr>
          <w:rFonts w:ascii="Times New Roman" w:hAnsi="Times New Roman" w:cs="Times New Roman"/>
          <w:b/>
          <w:sz w:val="24"/>
          <w:szCs w:val="24"/>
          <w:shd w:val="clear" w:color="auto" w:fill="FFFFFF"/>
        </w:rPr>
        <w:t xml:space="preserve"/>
      </w:r>
      <w:r w:rsidRPr="00C90642">
        <w:rPr>
          <w:rFonts w:ascii="Times New Roman" w:hAnsi="Times New Roman" w:cs="Times New Roman"/>
          <w:b/>
          <w:sz w:val="24"/>
          <w:szCs w:val="24"/>
        </w:rPr>
        <w:t/>
      </w:r>
      <w:r w:rsidR="00CF4746" w:rsidRPr="00C90642">
        <w:rPr>
          <w:rFonts w:ascii="Times New Roman" w:hAnsi="Times New Roman" w:cs="Times New Roman"/>
          <w:b/>
          <w:sz w:val="24"/>
          <w:szCs w:val="24"/>
        </w:rPr>
        <w:t xml:space="preserve"/>
      </w:r>
      <w:r w:rsidRPr="00C90642">
        <w:rPr>
          <w:rFonts w:ascii="Times New Roman" w:hAnsi="Times New Roman" w:cs="Times New Roman"/>
          <w:b/>
          <w:sz w:val="24"/>
          <w:szCs w:val="24"/>
        </w:rPr>
        <w:t xml:space="preserve"/>
      </w:r>
      <w:r w:rsidR="00CF4746" w:rsidRPr="00C90642">
        <w:rPr>
          <w:rFonts w:ascii="Times New Roman" w:hAnsi="Times New Roman" w:cs="Times New Roman"/>
          <w:b/>
          <w:sz w:val="24"/>
          <w:szCs w:val="24"/>
        </w:rPr>
        <w:t/>
      </w:r>
      <w:r w:rsidRPr="00C90642">
        <w:rPr>
          <w:rFonts w:ascii="Times New Roman" w:hAnsi="Times New Roman" w:cs="Times New Roman"/>
          <w:b/>
          <w:sz w:val="24"/>
          <w:szCs w:val="24"/>
        </w:rPr>
        <w:t xml:space="preserve"/>
      </w:r>
      <w:r w:rsidR="00A33B99" w:rsidRPr="00C90642">
        <w:rPr>
          <w:rFonts w:ascii="Times New Roman" w:hAnsi="Times New Roman" w:cs="Times New Roman"/>
          <w:b/>
          <w:sz w:val="24"/>
          <w:szCs w:val="24"/>
        </w:rPr>
        <w:t xml:space="preserve"/>
      </w:r>
      <w:r w:rsidRPr="00C90642">
        <w:rPr>
          <w:rFonts w:ascii="Times New Roman" w:hAnsi="Times New Roman" w:cs="Times New Roman"/>
          <w:b/>
          <w:sz w:val="24"/>
          <w:szCs w:val="24"/>
        </w:rPr>
        <w:t/>
      </w:r>
    </w:p>
    <w:p w:rsidR="005D2580" w:rsidRPr="00C90642" w:rsidRDefault="005D2580" w:rsidP="003C073E">
      <w:pPr>
        <w:pStyle w:val="NoSpacing"/>
        <w:tabs>
          <w:tab w:val="left" w:pos="285"/>
          <w:tab w:val="right" w:pos="9405"/>
        </w:tabs>
        <w:jc w:val="right"/>
        <w:rPr>
          <w:rFonts w:ascii="Times New Roman" w:hAnsi="Times New Roman" w:cs="Times New Roman"/>
          <w:b/>
          <w:sz w:val="24"/>
          <w:szCs w:val="24"/>
        </w:rPr>
      </w:pPr>
    </w:p>
    <w:p w:rsidR="005D2580" w:rsidRPr="00C90642" w:rsidRDefault="009C549F" w:rsidP="009C549F">
      <w:pPr>
        <w:pStyle w:val="NoSpacing"/>
        <w:tabs>
          <w:tab w:val="left" w:pos="285"/>
          <w:tab w:val="right" w:pos="9405"/>
        </w:tabs>
        <w:jc w:val="center"/>
        <w:rPr>
          <w:rFonts w:ascii="Times New Roman" w:hAnsi="Times New Roman" w:cs="Times New Roman"/>
          <w:b/>
          <w:sz w:val="28"/>
          <w:szCs w:val="24"/>
        </w:rPr>
      </w:pPr>
      <w:r w:rsidRPr="00C90642">
        <w:rPr>
          <w:rFonts w:ascii="Times New Roman" w:hAnsi="Times New Roman" w:cs="Times New Roman"/>
          <w:b/>
          <w:sz w:val="24"/>
          <w:vertAlign w:val="superscript"/>
        </w:rPr>
        <w:t/>
      </w:r>
      <w:r w:rsidRPr="00C90642">
        <w:rPr>
          <w:rFonts w:ascii="Times New Roman" w:hAnsi="Times New Roman" w:cs="Times New Roman"/>
          <w:b/>
          <w:sz w:val="24"/>
        </w:rPr>
        <w:t/>
      </w:r>
    </w:p>
    <w:p w:rsidR="005D2580" w:rsidRPr="00C90642" w:rsidRDefault="005D2580" w:rsidP="003C073E">
      <w:pPr>
        <w:pStyle w:val="NoSpacing"/>
        <w:tabs>
          <w:tab w:val="left" w:pos="285"/>
          <w:tab w:val="right" w:pos="9405"/>
        </w:tabs>
        <w:jc w:val="right"/>
        <w:rPr>
          <w:rFonts w:ascii="Times New Roman" w:hAnsi="Times New Roman" w:cs="Times New Roman"/>
          <w:b/>
          <w:sz w:val="24"/>
          <w:szCs w:val="24"/>
        </w:rPr>
      </w:pPr>
    </w:p>
    <w:p w:rsidR="005D2580" w:rsidRPr="00C90642" w:rsidRDefault="005D2580" w:rsidP="00DA3B85">
      <w:pPr>
        <w:pStyle w:val="NoSpacing"/>
        <w:tabs>
          <w:tab w:val="left" w:pos="285"/>
          <w:tab w:val="right" w:pos="9405"/>
        </w:tabs>
        <w:jc w:val="both"/>
        <w:rPr>
          <w:rFonts w:ascii="Times New Roman" w:hAnsi="Times New Roman" w:cs="Times New Roman"/>
          <w:b/>
          <w:sz w:val="24"/>
          <w:szCs w:val="24"/>
        </w:rPr>
      </w:pPr>
    </w:p>
    <w:p w:rsidR="00DA3B85" w:rsidRPr="00C90642" w:rsidRDefault="00DA3B85" w:rsidP="00DA3B85">
      <w:pPr>
        <w:pStyle w:val="NoSpacing"/>
        <w:tabs>
          <w:tab w:val="left" w:pos="285"/>
          <w:tab w:val="right" w:pos="9405"/>
        </w:tabs>
        <w:jc w:val="both"/>
        <w:rPr>
          <w:rFonts w:ascii="Times New Roman" w:hAnsi="Times New Roman" w:cs="Times New Roman"/>
          <w:b/>
          <w:sz w:val="24"/>
          <w:szCs w:val="24"/>
        </w:rPr>
      </w:pPr>
    </w:p>
    <w:p w:rsidR="005D2580" w:rsidRPr="00C90642" w:rsidRDefault="00F86892" w:rsidP="00F86892">
      <w:pPr>
        <w:pStyle w:val="NoSpacing"/>
        <w:tabs>
          <w:tab w:val="left" w:pos="285"/>
          <w:tab w:val="right" w:pos="9405"/>
        </w:tabs>
        <w:jc w:val="both"/>
        <w:rPr>
          <w:rFonts w:ascii="Times New Roman" w:eastAsia="Book Antiqua" w:hAnsi="Times New Roman" w:cs="Times New Roman"/>
          <w:b/>
          <w:sz w:val="28"/>
        </w:rPr>
      </w:pPr>
      <w:r w:rsidRPr="00C90642">
        <w:rPr>
          <w:rFonts w:ascii="Times New Roman" w:eastAsia="Book Antiqua" w:hAnsi="Times New Roman" w:cs="Times New Roman"/>
          <w:b/>
          <w:sz w:val="28"/>
        </w:rPr>
        <w:t>ABSTRACT</w:t>
      </w:r>
    </w:p>
    <w:p w:rsidR="00004762" w:rsidRPr="00C90642" w:rsidRDefault="00004762" w:rsidP="00F86892">
      <w:pPr>
        <w:pStyle w:val="NoSpacing"/>
        <w:tabs>
          <w:tab w:val="left" w:pos="285"/>
          <w:tab w:val="right" w:pos="9405"/>
        </w:tabs>
        <w:jc w:val="both"/>
        <w:rPr>
          <w:rFonts w:ascii="Times New Roman" w:eastAsia="Book Antiqua" w:hAnsi="Times New Roman" w:cs="Times New Roman"/>
          <w:b/>
          <w:sz w:val="24"/>
        </w:rPr>
      </w:pPr>
    </w:p>
    <w:p w:rsidR="00004762" w:rsidRPr="00C90642" w:rsidRDefault="002703E1" w:rsidP="00004762">
      <w:pPr>
        <w:autoSpaceDE w:val="0"/>
        <w:autoSpaceDN w:val="0"/>
        <w:adjustRightInd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2703E1">
        <w:rPr>
          <w:rFonts w:ascii="Times New Roman" w:eastAsia="Times New Roman" w:hAnsi="Times New Roman" w:cs="Times New Roman"/>
          <w:sz w:val="24"/>
        </w:rPr>
        <w:t>The article examines the role of artificial intelligence in modern higher education. The transformative changes associated with the use of artificial intelligence in higher education are shown. The fact that artificial intelligence has significant potential to improve teaching, learning, and higher education management is emphasized. Based on a review of diverse literature, the following are considered to be the main determinants of the impact of artificial intelligence on the behavior of students in higher education institutions: expected effectiveness, expected effort, social influence, conditions conducive to use, hedonic motivation, trust, information quality, habit, personal innovativeness, perceived risk, attitude, behavioral intention, and usage behavior. The paper critically analyzes the impact of each determinant on the behavior of students in higher education institutions. The approaches developed as a result of the analysis are useful from both theoretical and practical points of view. It enriches the existing theoretical perspectives on the use of artificial intelligence in higher education. The paper will contribute to the design of research to collect empirical data for further studies, as well as help higher education practitioners develop stude</w:t>
      </w:r>
      <w:r>
        <w:rPr>
          <w:rFonts w:ascii="Times New Roman" w:eastAsia="Times New Roman" w:hAnsi="Times New Roman" w:cs="Times New Roman"/>
          <w:sz w:val="24"/>
        </w:rPr>
        <w:t>nt-centered approaches</w:t>
      </w:r>
      <w:r w:rsidR="00C21299" w:rsidRPr="00C90642">
        <w:rPr>
          <w:rFonts w:ascii="Times New Roman" w:eastAsia="Times New Roman" w:hAnsi="Times New Roman" w:cs="Times New Roman"/>
          <w:sz w:val="24"/>
        </w:rPr>
        <w:t>.</w:t>
      </w:r>
    </w:p>
    <w:p w:rsidR="00C21299" w:rsidRPr="00C90642" w:rsidRDefault="00C21299" w:rsidP="00F86892">
      <w:pPr>
        <w:pStyle w:val="NoSpacing"/>
        <w:tabs>
          <w:tab w:val="left" w:pos="285"/>
          <w:tab w:val="right" w:pos="9405"/>
        </w:tabs>
        <w:jc w:val="both"/>
        <w:rPr>
          <w:rFonts w:ascii="Times New Roman" w:eastAsia="Book Antiqua" w:hAnsi="Times New Roman" w:cs="Times New Roman"/>
          <w:b/>
          <w:sz w:val="24"/>
          <w:szCs w:val="20"/>
          <w:lang w:val="ka-GE"/>
        </w:rPr>
      </w:pPr>
    </w:p>
    <w:p w:rsidR="005725B8" w:rsidRPr="00C90642" w:rsidRDefault="00FF2CB1" w:rsidP="00F86892">
      <w:pPr>
        <w:pStyle w:val="NoSpacing"/>
        <w:tabs>
          <w:tab w:val="left" w:pos="285"/>
          <w:tab w:val="right" w:pos="9405"/>
        </w:tabs>
        <w:jc w:val="both"/>
        <w:rPr>
          <w:rFonts w:ascii="Times New Roman" w:eastAsia="Book Antiqua" w:hAnsi="Times New Roman" w:cs="Times New Roman"/>
          <w:sz w:val="32"/>
        </w:rPr>
      </w:pPr>
      <w:r w:rsidRPr="00C90642">
        <w:rPr>
          <w:rFonts w:ascii="Times New Roman" w:eastAsia="Book Antiqua" w:hAnsi="Times New Roman" w:cs="Times New Roman"/>
          <w:b/>
          <w:sz w:val="24"/>
          <w:szCs w:val="20"/>
        </w:rPr>
        <w:t>Keywords</w:t>
      </w:r>
      <w:r w:rsidRPr="00C90642">
        <w:rPr>
          <w:rFonts w:ascii="Times New Roman" w:eastAsia="Book Antiqua" w:hAnsi="Times New Roman" w:cs="Times New Roman"/>
          <w:i/>
          <w:sz w:val="24"/>
          <w:szCs w:val="20"/>
        </w:rPr>
        <w:t>:</w:t>
      </w:r>
      <w:r w:rsidRPr="00C90642">
        <w:rPr>
          <w:rFonts w:ascii="Times New Roman" w:eastAsia="Book Antiqua" w:hAnsi="Times New Roman" w:cs="Times New Roman"/>
          <w:sz w:val="24"/>
          <w:szCs w:val="20"/>
        </w:rPr>
        <w:t xml:space="preserve"> </w:t>
      </w:r>
      <w:r w:rsidR="00F321D6" w:rsidRPr="00C90642">
        <w:rPr>
          <w:rFonts w:ascii="Times New Roman" w:eastAsia="Times New Roman" w:hAnsi="Times New Roman" w:cs="Times New Roman"/>
          <w:sz w:val="24"/>
        </w:rPr>
        <w:t xml:space="preserve"> </w:t>
      </w:r>
      <w:r w:rsidR="002703E1">
        <w:rPr>
          <w:rFonts w:ascii="Times New Roman" w:hAnsi="Times New Roman" w:cs="Times New Roman"/>
          <w:sz w:val="24"/>
        </w:rPr>
        <w:t xml:space="preserve"> </w:t>
      </w:r>
      <w:r w:rsidR="002703E1">
        <w:rPr>
          <w:rFonts w:ascii="Times New Roman" w:eastAsia="Times New Roman" w:hAnsi="Times New Roman" w:cs="Times New Roman"/>
          <w:sz w:val="24"/>
        </w:rPr>
        <w:t>A</w:t>
      </w:r>
      <w:r w:rsidR="002703E1" w:rsidRPr="002703E1">
        <w:rPr>
          <w:rFonts w:ascii="Times New Roman" w:eastAsia="Times New Roman" w:hAnsi="Times New Roman" w:cs="Times New Roman"/>
          <w:sz w:val="24"/>
        </w:rPr>
        <w:t>rtificial intelligence</w:t>
      </w:r>
      <w:r w:rsidR="00F321D6" w:rsidRPr="00C90642">
        <w:rPr>
          <w:rFonts w:ascii="Times New Roman" w:eastAsia="Times New Roman" w:hAnsi="Times New Roman" w:cs="Times New Roman"/>
          <w:sz w:val="24"/>
        </w:rPr>
        <w:t xml:space="preserve">, </w:t>
      </w:r>
      <w:r w:rsidR="004C2745" w:rsidRPr="002703E1">
        <w:rPr>
          <w:rFonts w:ascii="Times New Roman" w:eastAsia="Times New Roman" w:hAnsi="Times New Roman" w:cs="Times New Roman"/>
          <w:sz w:val="24"/>
        </w:rPr>
        <w:t>higher education</w:t>
      </w:r>
      <w:r w:rsidR="002703E1">
        <w:rPr>
          <w:rFonts w:ascii="Times New Roman" w:eastAsia="Times New Roman" w:hAnsi="Times New Roman" w:cs="Times New Roman"/>
          <w:sz w:val="24"/>
        </w:rPr>
        <w:t xml:space="preserve">, </w:t>
      </w:r>
      <w:r w:rsidRPr="00C90642">
        <w:rPr>
          <w:rFonts w:ascii="Times New Roman" w:eastAsia="Times New Roman" w:hAnsi="Times New Roman" w:cs="Times New Roman"/>
          <w:sz w:val="24"/>
        </w:rPr>
        <w:t xml:space="preserve">consumer behavior, </w:t>
      </w:r>
      <w:r w:rsidR="002703E1" w:rsidRPr="002703E1">
        <w:rPr>
          <w:rFonts w:ascii="Sylfaen" w:hAnsi="Sylfaen"/>
          <w:sz w:val="24"/>
          <w:lang w:val="ka-GE"/>
        </w:rPr>
        <w:t>conceptual review</w:t>
      </w:r>
      <w:r w:rsidRPr="00C90642">
        <w:rPr>
          <w:rFonts w:ascii="Times New Roman" w:eastAsia="Times New Roman" w:hAnsi="Times New Roman" w:cs="Times New Roman"/>
          <w:sz w:val="24"/>
        </w:rPr>
        <w:t>.</w:t>
      </w:r>
    </w:p>
    <w:p w:rsidR="00F86892" w:rsidRPr="00C90642" w:rsidRDefault="00F86892" w:rsidP="00F86892">
      <w:pPr>
        <w:pStyle w:val="NoSpacing"/>
        <w:tabs>
          <w:tab w:val="left" w:pos="285"/>
          <w:tab w:val="right" w:pos="9405"/>
        </w:tabs>
        <w:jc w:val="both"/>
        <w:rPr>
          <w:rFonts w:ascii="Times New Roman" w:eastAsia="Book Antiqua" w:hAnsi="Times New Roman" w:cs="Times New Roman"/>
          <w:b/>
          <w:sz w:val="24"/>
        </w:rPr>
      </w:pPr>
    </w:p>
    <w:p w:rsidR="00F86892" w:rsidRPr="00C90642" w:rsidRDefault="00F86892" w:rsidP="00F86892">
      <w:pPr>
        <w:pStyle w:val="NoSpacing"/>
        <w:tabs>
          <w:tab w:val="left" w:pos="285"/>
          <w:tab w:val="right" w:pos="9405"/>
        </w:tabs>
        <w:jc w:val="both"/>
        <w:rPr>
          <w:rFonts w:ascii="Times New Roman" w:eastAsia="Book Antiqua" w:hAnsi="Times New Roman" w:cs="Times New Roman"/>
          <w:b/>
          <w:sz w:val="24"/>
        </w:rPr>
      </w:pPr>
    </w:p>
    <w:p w:rsidR="003945DC" w:rsidRPr="00C90642" w:rsidRDefault="003945DC" w:rsidP="00F86892">
      <w:pPr>
        <w:pStyle w:val="NoSpacing"/>
        <w:tabs>
          <w:tab w:val="left" w:pos="285"/>
          <w:tab w:val="right" w:pos="9405"/>
        </w:tabs>
        <w:jc w:val="both"/>
        <w:rPr>
          <w:rFonts w:ascii="Times New Roman" w:eastAsia="Book Antiqua" w:hAnsi="Times New Roman" w:cs="Times New Roman"/>
          <w:b/>
          <w:sz w:val="24"/>
        </w:rPr>
      </w:pPr>
    </w:p>
    <w:p w:rsidR="00C644FB" w:rsidRPr="00C90642" w:rsidRDefault="001F2EBA" w:rsidP="00C644FB">
      <w:pPr>
        <w:spacing w:before="120" w:after="240" w:line="240" w:lineRule="auto"/>
        <w:jc w:val="both"/>
        <w:rPr>
          <w:rFonts w:ascii="Times New Roman" w:eastAsia="Book Antiqua" w:hAnsi="Times New Roman" w:cs="Times New Roman"/>
          <w:b/>
          <w:sz w:val="28"/>
          <w:szCs w:val="24"/>
        </w:rPr>
      </w:pPr>
      <w:r w:rsidRPr="00C90642">
        <w:rPr>
          <w:rFonts w:ascii="Times New Roman" w:eastAsia="Book Antiqua" w:hAnsi="Times New Roman" w:cs="Times New Roman"/>
          <w:b/>
          <w:sz w:val="28"/>
          <w:szCs w:val="24"/>
        </w:rPr>
        <w:t>INTRODUCTION</w:t>
      </w:r>
    </w:p>
    <w:p w:rsidR="00496F3F" w:rsidRDefault="00496F3F" w:rsidP="00496F3F">
      <w:pPr>
        <w:spacing w:after="0" w:line="240" w:lineRule="auto"/>
        <w:jc w:val="both"/>
        <w:rPr>
          <w:rFonts w:ascii="Times New Roman" w:eastAsia="Times New Roman" w:hAnsi="Times New Roman" w:cs="Times New Roman"/>
          <w:sz w:val="24"/>
          <w:szCs w:val="24"/>
        </w:rPr>
      </w:pPr>
      <w:r w:rsidRPr="00496F3F">
        <w:rPr>
          <w:rFonts w:ascii="Times New Roman" w:eastAsia="Times New Roman" w:hAnsi="Times New Roman" w:cs="Times New Roman"/>
          <w:sz w:val="24"/>
          <w:szCs w:val="24"/>
        </w:rPr>
        <w:t>The rapid development of Artificial Intelligence (AI) has significantly transformed all areas of economic, social, and educational activity. Artificial intelligence integrates technologies such as machine learning, natural language processing, intelligent recommendation systems, predictive analytics, generative artificial intelligence, and intelligent tutoring systems. These technologies enable computer systems to process large volumes of information, identify patterns within data, generate new content, and provide users with tailored responses, recommendations, and information (Lim et al., 2023).</w:t>
      </w:r>
    </w:p>
    <w:p w:rsidR="00496F3F" w:rsidRDefault="00496F3F" w:rsidP="0068538B">
      <w:pPr>
        <w:spacing w:after="0" w:line="240" w:lineRule="auto"/>
        <w:ind w:firstLine="720"/>
        <w:jc w:val="both"/>
        <w:rPr>
          <w:rFonts w:ascii="Times New Roman" w:eastAsia="Times New Roman" w:hAnsi="Times New Roman" w:cs="Times New Roman"/>
          <w:sz w:val="24"/>
          <w:szCs w:val="24"/>
        </w:rPr>
      </w:pPr>
      <w:r w:rsidRPr="00496F3F">
        <w:rPr>
          <w:rFonts w:ascii="Times New Roman" w:eastAsia="Times New Roman" w:hAnsi="Times New Roman" w:cs="Times New Roman"/>
          <w:sz w:val="24"/>
          <w:szCs w:val="24"/>
        </w:rPr>
        <w:t xml:space="preserve">AI systems possess the capability to process massive amounts of data, detect trends in user behavior, and develop appropriate recommendations based on the insights obtained. Through the application of machine learning methods, AI-based systems progressively improve their task performance based on data, while natural </w:t>
      </w:r>
      <w:r w:rsidRPr="00496F3F">
        <w:rPr>
          <w:rFonts w:ascii="Times New Roman" w:eastAsia="Times New Roman" w:hAnsi="Times New Roman" w:cs="Times New Roman"/>
          <w:sz w:val="24"/>
          <w:szCs w:val="24"/>
        </w:rPr>
        <w:lastRenderedPageBreak/>
        <w:t>language processing technologies enable computers to understand, process, and generate human-authored text. Due to these functionalities, artificial intelligence is widely utilized in healthcare, finance, business, marketing, public administration, and education (Chen et al., 2020; Chiu et al., 2023</w:t>
      </w:r>
      <w:r w:rsidR="0046658D">
        <w:rPr>
          <w:rFonts w:ascii="Times New Roman" w:eastAsia="Times New Roman" w:hAnsi="Times New Roman" w:cs="Times New Roman"/>
          <w:sz w:val="24"/>
          <w:szCs w:val="24"/>
        </w:rPr>
        <w:t>; Todua &amp; Kartsivadze, 2025</w:t>
      </w:r>
      <w:r w:rsidRPr="00496F3F">
        <w:rPr>
          <w:rFonts w:ascii="Times New Roman" w:eastAsia="Times New Roman" w:hAnsi="Times New Roman" w:cs="Times New Roman"/>
          <w:sz w:val="24"/>
          <w:szCs w:val="24"/>
        </w:rPr>
        <w:t>).</w:t>
      </w:r>
    </w:p>
    <w:p w:rsidR="00496F3F" w:rsidRDefault="00496F3F" w:rsidP="0068538B">
      <w:pPr>
        <w:spacing w:after="0" w:line="240" w:lineRule="auto"/>
        <w:ind w:firstLine="720"/>
        <w:jc w:val="both"/>
        <w:rPr>
          <w:rFonts w:ascii="Times New Roman" w:eastAsia="Times New Roman" w:hAnsi="Times New Roman" w:cs="Times New Roman"/>
          <w:sz w:val="24"/>
          <w:szCs w:val="24"/>
        </w:rPr>
      </w:pPr>
      <w:r w:rsidRPr="00496F3F">
        <w:rPr>
          <w:rFonts w:ascii="Times New Roman" w:eastAsia="Times New Roman" w:hAnsi="Times New Roman" w:cs="Times New Roman"/>
          <w:sz w:val="24"/>
          <w:szCs w:val="24"/>
        </w:rPr>
        <w:t>A major domain of artificial intelligence is generative AI, which can create new text, images, audio materials, software code, or other types of digital content based on user-provided prompts. The proliferation of generative AI has substantially expanded the possibilities for interaction between users and computer systems. Users are no longer limited to utilizing predefined commands; instead, they can communicate with the system using natural language, ask questions, clarify received responses, and obtain information tailored to their specific needs (Grassini, 2023b; Lim et al., 2023; Lo, 2023; Tlili et al., 2023).</w:t>
      </w:r>
    </w:p>
    <w:p w:rsidR="00496F3F" w:rsidRDefault="00496F3F" w:rsidP="0068538B">
      <w:pPr>
        <w:spacing w:after="0" w:line="240" w:lineRule="auto"/>
        <w:ind w:firstLine="720"/>
        <w:jc w:val="both"/>
        <w:rPr>
          <w:rFonts w:ascii="Times New Roman" w:eastAsia="Times New Roman" w:hAnsi="Times New Roman" w:cs="Times New Roman"/>
          <w:sz w:val="24"/>
          <w:szCs w:val="24"/>
        </w:rPr>
      </w:pPr>
      <w:r w:rsidRPr="00496F3F">
        <w:rPr>
          <w:rFonts w:ascii="Times New Roman" w:eastAsia="Times New Roman" w:hAnsi="Times New Roman" w:cs="Times New Roman"/>
          <w:sz w:val="24"/>
          <w:szCs w:val="24"/>
        </w:rPr>
        <w:t>In the context of digital transformation, the implementation of artificial intelligence has become particularly relevant in the field of higher education. In modern universities, AI technologies are employed for teaching, learning, assessment, predicting student academic performance, managing administrative processes, and supporting students. Based on systematic reviews, the primary areas of AI application in higher education include assessment, predicting academic outcomes, intelligent assistants, intelligent tutoring systems, and student learning management (Crompton &amp; Burke, 2023). Furthermore, the number of scientific publications related to the educational use of artificial intelligence has increased significantly in recent years, indicating both the practical and academic relevance of the issue (Bond et al., 2024).</w:t>
      </w:r>
    </w:p>
    <w:p w:rsidR="00496F3F" w:rsidRDefault="00496F3F" w:rsidP="0068538B">
      <w:pPr>
        <w:spacing w:after="0" w:line="240" w:lineRule="auto"/>
        <w:ind w:firstLine="720"/>
        <w:jc w:val="both"/>
        <w:rPr>
          <w:rFonts w:ascii="Times New Roman" w:eastAsia="Times New Roman" w:hAnsi="Times New Roman" w:cs="Times New Roman"/>
          <w:sz w:val="24"/>
          <w:szCs w:val="24"/>
        </w:rPr>
      </w:pPr>
      <w:r w:rsidRPr="00496F3F">
        <w:rPr>
          <w:rFonts w:ascii="Times New Roman" w:eastAsia="Times New Roman" w:hAnsi="Times New Roman" w:cs="Times New Roman"/>
          <w:sz w:val="24"/>
          <w:szCs w:val="24"/>
        </w:rPr>
        <w:t>Thus, the relevance of the research topic is driven, on the one hand, by the int</w:t>
      </w:r>
      <w:bookmarkStart w:id="0" w:name="_GoBack"/>
      <w:bookmarkEnd w:id="0"/>
      <w:r w:rsidRPr="00496F3F">
        <w:rPr>
          <w:rFonts w:ascii="Times New Roman" w:eastAsia="Times New Roman" w:hAnsi="Times New Roman" w:cs="Times New Roman"/>
          <w:sz w:val="24"/>
          <w:szCs w:val="24"/>
        </w:rPr>
        <w:t>ensive proliferation of artificial intelligence in higher education and its educational capabilities, and on the other hand, by the necessity for a comprehensive study of user behavior, trust, information quality, ethical responsibility, and potential risks. Researching this issue is important both for the advancement of scientific knowledge and for higher education institutions, academic staff, students, technological system developers, and educational policymakers.</w:t>
      </w:r>
    </w:p>
    <w:p w:rsidR="00496F3F" w:rsidRPr="00496F3F" w:rsidRDefault="00496F3F" w:rsidP="00496F3F">
      <w:pPr>
        <w:spacing w:after="0" w:line="240" w:lineRule="auto"/>
        <w:jc w:val="both"/>
        <w:rPr>
          <w:rFonts w:ascii="Times New Roman" w:eastAsia="Times New Roman" w:hAnsi="Times New Roman" w:cs="Times New Roman"/>
          <w:sz w:val="24"/>
          <w:szCs w:val="24"/>
        </w:rPr>
      </w:pPr>
      <w:r w:rsidRPr="00496F3F">
        <w:rPr>
          <w:rFonts w:ascii="Times New Roman" w:eastAsia="Times New Roman" w:hAnsi="Times New Roman" w:cs="Times New Roman"/>
          <w:sz w:val="24"/>
          <w:szCs w:val="24"/>
        </w:rPr>
        <w:t>Consequently, the purpose of this study is to examine and analyze the factors determining the use of artificial intelligence for academic purposes, using the example of higher education institution students, and to establish their impact on students' attitudes, behavioral intentions, usage behavior, and satisfaction.</w:t>
      </w:r>
    </w:p>
    <w:p w:rsidR="003B404C" w:rsidRPr="00496F3F" w:rsidRDefault="003B404C" w:rsidP="00496F3F">
      <w:pPr>
        <w:tabs>
          <w:tab w:val="left" w:pos="1560"/>
        </w:tabs>
        <w:spacing w:after="160" w:line="240" w:lineRule="auto"/>
        <w:jc w:val="both"/>
        <w:rPr>
          <w:rFonts w:ascii="Times New Roman" w:hAnsi="Times New Roman" w:cs="Times New Roman"/>
          <w:sz w:val="24"/>
          <w:szCs w:val="24"/>
        </w:rPr>
      </w:pPr>
    </w:p>
    <w:p w:rsidR="00A074A3" w:rsidRPr="00C90642" w:rsidRDefault="00870C28" w:rsidP="007137E9">
      <w:pPr>
        <w:pBdr>
          <w:top w:val="nil"/>
          <w:left w:val="nil"/>
          <w:bottom w:val="nil"/>
          <w:right w:val="nil"/>
          <w:between w:val="nil"/>
        </w:pBdr>
        <w:spacing w:before="120" w:after="240" w:line="240" w:lineRule="auto"/>
        <w:jc w:val="both"/>
        <w:rPr>
          <w:rFonts w:ascii="Times New Roman" w:eastAsia="Book Antiqua" w:hAnsi="Times New Roman" w:cs="Times New Roman"/>
          <w:b/>
          <w:color w:val="000000"/>
          <w:sz w:val="28"/>
          <w:szCs w:val="24"/>
        </w:rPr>
      </w:pPr>
      <w:r w:rsidRPr="00870C28">
        <w:rPr>
          <w:rFonts w:ascii="Times New Roman" w:eastAsia="Book Antiqua" w:hAnsi="Times New Roman" w:cs="Times New Roman"/>
          <w:b/>
          <w:color w:val="000000"/>
          <w:sz w:val="28"/>
          <w:szCs w:val="24"/>
        </w:rPr>
        <w:t>THEORETICAL AND METHODOLOGICAL FOUNDATIONS OF THE RESEARCH</w:t>
      </w:r>
    </w:p>
    <w:p w:rsidR="00A074A3" w:rsidRPr="007137E9" w:rsidRDefault="00870C28" w:rsidP="007137E9">
      <w:pPr>
        <w:spacing w:after="0" w:line="240" w:lineRule="auto"/>
        <w:jc w:val="both"/>
        <w:rPr>
          <w:rFonts w:ascii="Times New Roman" w:eastAsia="Times New Roman" w:hAnsi="Times New Roman" w:cs="Times New Roman"/>
          <w:sz w:val="28"/>
          <w:szCs w:val="24"/>
          <w:lang w:val="cs-CZ" w:eastAsia="cs-CZ"/>
        </w:rPr>
      </w:pPr>
      <w:r>
        <w:rPr>
          <w:rFonts w:ascii="Times New Roman" w:eastAsia="Book Antiqua" w:hAnsi="Times New Roman" w:cs="Times New Roman"/>
          <w:color w:val="000000"/>
          <w:sz w:val="24"/>
          <w:szCs w:val="24"/>
        </w:rPr>
        <w:t xml:space="preserve"> </w:t>
      </w:r>
      <w:r w:rsidR="007137E9" w:rsidRPr="007137E9">
        <w:rPr>
          <w:rFonts w:ascii="Times New Roman" w:hAnsi="Times New Roman" w:cs="Times New Roman"/>
          <w:sz w:val="24"/>
        </w:rPr>
        <w:t>The theoretical framework of the research is based on the Technology Acceptance Model (TAM; Davis, 1989), the Unified Theory of Acceptance and Use of Technology (UTAUT; Venkatesh et al., 2003), its consumer behavior-oriented extension, UTAUT2 (Venkatesh et al., 2012), and the Information Systems Success Model (DeLone &amp; McLean, 2003). Integrating these theoretical approaches enables the examination of the technological, psychological, social, and behavioral aspects of artificial intelligence acceptance and usage within a unified conceptual model. The methodological foundation of the study relies on the methods of scientific cognition, analysis, induction, and deduction.</w:t>
      </w:r>
    </w:p>
    <w:p w:rsidR="00041585" w:rsidRPr="00C90642" w:rsidRDefault="003F4347" w:rsidP="003F4347">
      <w:pPr>
        <w:spacing w:after="0" w:line="240" w:lineRule="auto"/>
        <w:jc w:val="center"/>
        <w:rPr>
          <w:rFonts w:ascii="Times New Roman" w:hAnsi="Times New Roman" w:cs="Times New Roman"/>
          <w:sz w:val="24"/>
          <w:szCs w:val="24"/>
        </w:rPr>
      </w:pPr>
      <w:r w:rsidRPr="00C90642">
        <w:rPr>
          <w:rFonts w:ascii="Times New Roman" w:hAnsi="Times New Roman" w:cs="Times New Roman"/>
          <w:sz w:val="24"/>
          <w:szCs w:val="24"/>
        </w:rPr>
        <w:t xml:space="preserve"> </w:t>
      </w:r>
    </w:p>
    <w:p w:rsidR="00A21E8B" w:rsidRPr="00A21E8B" w:rsidRDefault="00A21E8B" w:rsidP="00A21E8B">
      <w:pPr>
        <w:spacing w:before="100" w:beforeAutospacing="1" w:after="100" w:afterAutospacing="1" w:line="240" w:lineRule="auto"/>
        <w:outlineLvl w:val="2"/>
        <w:rPr>
          <w:rFonts w:ascii="Times New Roman" w:eastAsia="Times New Roman" w:hAnsi="Times New Roman" w:cs="Times New Roman"/>
          <w:b/>
          <w:bCs/>
          <w:sz w:val="27"/>
          <w:szCs w:val="27"/>
        </w:rPr>
      </w:pPr>
      <w:r w:rsidRPr="00A21E8B">
        <w:rPr>
          <w:rFonts w:ascii="Times New Roman" w:eastAsia="Times New Roman" w:hAnsi="Times New Roman" w:cs="Times New Roman"/>
          <w:b/>
          <w:bCs/>
          <w:sz w:val="27"/>
          <w:szCs w:val="27"/>
        </w:rPr>
        <w:t>THE ROLE OF ARTIFICIAL INTELLIGENCE IN EDUCATION</w:t>
      </w:r>
    </w:p>
    <w:p w:rsidR="00A21E8B" w:rsidRPr="00A21E8B" w:rsidRDefault="00A21E8B" w:rsidP="00A21E8B">
      <w:pPr>
        <w:spacing w:after="0" w:line="240" w:lineRule="auto"/>
        <w:jc w:val="both"/>
        <w:rPr>
          <w:rFonts w:ascii="Times New Roman" w:eastAsia="Times New Roman" w:hAnsi="Times New Roman" w:cs="Times New Roman"/>
          <w:sz w:val="24"/>
          <w:szCs w:val="24"/>
        </w:rPr>
      </w:pPr>
      <w:r w:rsidRPr="00A21E8B">
        <w:rPr>
          <w:rFonts w:ascii="Times New Roman" w:eastAsia="Times New Roman" w:hAnsi="Times New Roman" w:cs="Times New Roman"/>
          <w:sz w:val="24"/>
          <w:szCs w:val="24"/>
        </w:rPr>
        <w:t>The development of artificial intelligence technologies has exerted a significant impact on the field of education, transforming the methods of information retrieval, teaching, learning, assessment, and the management of educational processes. The utilization of artificial intelligence in education began well before the widespread proliferation of generative AI tools. Initially, it was manifested in the form of intelligent tutoring systems, computer-based adaptive learning, automated assessment, and educational data mining (Chen et al., 2020; Zawacki-Richter et al., 2019).</w:t>
      </w:r>
    </w:p>
    <w:p w:rsidR="00A21E8B" w:rsidRPr="00A21E8B" w:rsidRDefault="00A21E8B" w:rsidP="0068538B">
      <w:pPr>
        <w:spacing w:after="0" w:line="240" w:lineRule="auto"/>
        <w:ind w:firstLine="720"/>
        <w:jc w:val="both"/>
        <w:rPr>
          <w:rFonts w:ascii="Times New Roman" w:eastAsia="Times New Roman" w:hAnsi="Times New Roman" w:cs="Times New Roman"/>
          <w:sz w:val="24"/>
          <w:szCs w:val="24"/>
        </w:rPr>
      </w:pPr>
      <w:r w:rsidRPr="00A21E8B">
        <w:rPr>
          <w:rFonts w:ascii="Times New Roman" w:eastAsia="Times New Roman" w:hAnsi="Times New Roman" w:cs="Times New Roman"/>
          <w:sz w:val="24"/>
          <w:szCs w:val="24"/>
        </w:rPr>
        <w:t xml:space="preserve">In the contemporary educational environment, the primary domains of AI system application include personalized and adaptive learning, automated assessment, instant feedback, predicting academic performance, </w:t>
      </w:r>
      <w:proofErr w:type="gramStart"/>
      <w:r w:rsidRPr="00A21E8B">
        <w:rPr>
          <w:rFonts w:ascii="Times New Roman" w:eastAsia="Times New Roman" w:hAnsi="Times New Roman" w:cs="Times New Roman"/>
          <w:sz w:val="24"/>
          <w:szCs w:val="24"/>
        </w:rPr>
        <w:t>recommending</w:t>
      </w:r>
      <w:proofErr w:type="gramEnd"/>
      <w:r w:rsidRPr="00A21E8B">
        <w:rPr>
          <w:rFonts w:ascii="Times New Roman" w:eastAsia="Times New Roman" w:hAnsi="Times New Roman" w:cs="Times New Roman"/>
          <w:sz w:val="24"/>
          <w:szCs w:val="24"/>
        </w:rPr>
        <w:t xml:space="preserve"> learning resources, automating administrative processes, and creating generative content. A review </w:t>
      </w:r>
      <w:r w:rsidRPr="00A21E8B">
        <w:rPr>
          <w:rFonts w:ascii="Times New Roman" w:eastAsia="Times New Roman" w:hAnsi="Times New Roman" w:cs="Times New Roman"/>
          <w:sz w:val="24"/>
          <w:szCs w:val="24"/>
        </w:rPr>
        <w:lastRenderedPageBreak/>
        <w:t>of studies conducted in higher education demonstrates that AI is utilized both to directly support student learning and to enhance the activities of instructors and educational institutions (Bond et al., 2024; Crompton &amp; Burke, 2023).</w:t>
      </w:r>
    </w:p>
    <w:p w:rsidR="00A21E8B" w:rsidRPr="00A21E8B" w:rsidRDefault="00A21E8B" w:rsidP="0068538B">
      <w:pPr>
        <w:spacing w:after="0" w:line="240" w:lineRule="auto"/>
        <w:ind w:firstLine="720"/>
        <w:jc w:val="both"/>
        <w:rPr>
          <w:rFonts w:ascii="Times New Roman" w:eastAsia="Times New Roman" w:hAnsi="Times New Roman" w:cs="Times New Roman"/>
          <w:sz w:val="24"/>
          <w:szCs w:val="24"/>
        </w:rPr>
      </w:pPr>
      <w:r w:rsidRPr="00A21E8B">
        <w:rPr>
          <w:rFonts w:ascii="Times New Roman" w:eastAsia="Times New Roman" w:hAnsi="Times New Roman" w:cs="Times New Roman"/>
          <w:sz w:val="24"/>
          <w:szCs w:val="24"/>
        </w:rPr>
        <w:t>Intelligent tutoring systems can function as virtual assistants. They possess the capability to detect errors made by students, offer additional examples, explain complex concepts in alternative ways, and provide feedback on the learning process. Students are afforded the opportunity to receive assistance at their convenience and repeatedly request explanations of a topic. This is particularly crucial within the context of independent, distance, and blended learning environments (Chiu et al., 2023; Ouyang et al., 2022).</w:t>
      </w:r>
    </w:p>
    <w:p w:rsidR="00A21E8B" w:rsidRPr="00A21E8B" w:rsidRDefault="00A21E8B" w:rsidP="0068538B">
      <w:pPr>
        <w:spacing w:after="0" w:line="240" w:lineRule="auto"/>
        <w:ind w:firstLine="720"/>
        <w:jc w:val="both"/>
        <w:rPr>
          <w:rFonts w:ascii="Times New Roman" w:eastAsia="Times New Roman" w:hAnsi="Times New Roman" w:cs="Times New Roman"/>
          <w:sz w:val="24"/>
          <w:szCs w:val="24"/>
        </w:rPr>
      </w:pPr>
      <w:r w:rsidRPr="00A21E8B">
        <w:rPr>
          <w:rFonts w:ascii="Times New Roman" w:eastAsia="Times New Roman" w:hAnsi="Times New Roman" w:cs="Times New Roman"/>
          <w:sz w:val="24"/>
          <w:szCs w:val="24"/>
        </w:rPr>
        <w:t>Educational institutions also employ artificial intelligence for managerial and administrative purposes. AI can be utilized to analyze student requests, plan academic courses, respond to frequently asked administrative questions, and distribute university resources more efficiently (Ouyang et al., 2022; Zawacki-Richter et al., 2019).</w:t>
      </w:r>
    </w:p>
    <w:p w:rsidR="00A21E8B" w:rsidRPr="00A21E8B" w:rsidRDefault="00A21E8B" w:rsidP="00A21E8B">
      <w:pPr>
        <w:spacing w:after="0" w:line="240" w:lineRule="auto"/>
        <w:jc w:val="both"/>
        <w:rPr>
          <w:rFonts w:ascii="Times New Roman" w:eastAsia="Times New Roman" w:hAnsi="Times New Roman" w:cs="Times New Roman"/>
          <w:sz w:val="24"/>
          <w:szCs w:val="24"/>
        </w:rPr>
      </w:pPr>
      <w:r w:rsidRPr="00A21E8B">
        <w:rPr>
          <w:rFonts w:ascii="Times New Roman" w:eastAsia="Times New Roman" w:hAnsi="Times New Roman" w:cs="Times New Roman"/>
          <w:sz w:val="24"/>
          <w:szCs w:val="24"/>
        </w:rPr>
        <w:t>Furthermore, the implementation of artificial intelligence can enhance the accessibility of educational resources. Tools for text translation, speech-to-text conversion, text-to-speech rendering, and the simplification of complex information assist students with linguistic or other barriers in mastering learning materials. However, to realize this potential, it is essential for students to have access to technological devices, the internet, and relevant digital resources. Otherwise, the proliferation of AI may further exacerbate the digital divide (Bond et al., 2024; Chiu et al., 2023).</w:t>
      </w:r>
    </w:p>
    <w:p w:rsidR="00A21E8B" w:rsidRPr="00A21E8B" w:rsidRDefault="00A21E8B" w:rsidP="0068538B">
      <w:pPr>
        <w:spacing w:after="0" w:line="240" w:lineRule="auto"/>
        <w:ind w:firstLine="720"/>
        <w:jc w:val="both"/>
        <w:rPr>
          <w:rFonts w:ascii="Times New Roman" w:eastAsia="Times New Roman" w:hAnsi="Times New Roman" w:cs="Times New Roman"/>
          <w:sz w:val="24"/>
          <w:szCs w:val="24"/>
        </w:rPr>
      </w:pPr>
      <w:r w:rsidRPr="00A21E8B">
        <w:rPr>
          <w:rFonts w:ascii="Times New Roman" w:eastAsia="Times New Roman" w:hAnsi="Times New Roman" w:cs="Times New Roman"/>
          <w:sz w:val="24"/>
          <w:szCs w:val="24"/>
        </w:rPr>
        <w:t>The outcomes generated by artificial intelligence depend heavily on the data on which the model was developed or trained. If the data contains historical, social, or cultural biases, these may be reflected in the results produced by the algorithm. Therefore, when utilizing AI, it is critical to consider the fairness, transparency, and explainability of algorithmic decisions (Mouta et al., 2024).</w:t>
      </w:r>
    </w:p>
    <w:p w:rsidR="00A21E8B" w:rsidRPr="00A21E8B" w:rsidRDefault="00A21E8B" w:rsidP="00A21E8B">
      <w:pPr>
        <w:spacing w:after="0" w:line="240" w:lineRule="auto"/>
        <w:jc w:val="both"/>
        <w:rPr>
          <w:rFonts w:ascii="Times New Roman" w:eastAsia="Times New Roman" w:hAnsi="Times New Roman" w:cs="Times New Roman"/>
          <w:sz w:val="24"/>
          <w:szCs w:val="24"/>
        </w:rPr>
      </w:pPr>
      <w:r w:rsidRPr="00A21E8B">
        <w:rPr>
          <w:rFonts w:ascii="Times New Roman" w:eastAsia="Times New Roman" w:hAnsi="Times New Roman" w:cs="Times New Roman"/>
          <w:sz w:val="24"/>
          <w:szCs w:val="24"/>
        </w:rPr>
        <w:t>Particular emphasis must be placed on upholding academic integrity. A student might present AI-generated text as their own work, fail to disclose the use of technology, or complete an assignment without independently comprehending the subject matter. In such instances, the technology no longer serves a learning-supportive function and hinders the development of the student's critical thinking, writing, argumentation, and independent problem-solving skills (Cotton et al., 2024).</w:t>
      </w:r>
    </w:p>
    <w:p w:rsidR="00A21E8B" w:rsidRPr="00A21E8B" w:rsidRDefault="00A21E8B" w:rsidP="0068538B">
      <w:pPr>
        <w:spacing w:after="0" w:line="240" w:lineRule="auto"/>
        <w:ind w:firstLine="720"/>
        <w:jc w:val="both"/>
        <w:rPr>
          <w:rFonts w:ascii="Times New Roman" w:eastAsia="Times New Roman" w:hAnsi="Times New Roman" w:cs="Times New Roman"/>
          <w:sz w:val="24"/>
          <w:szCs w:val="24"/>
        </w:rPr>
      </w:pPr>
      <w:r w:rsidRPr="00A21E8B">
        <w:rPr>
          <w:rFonts w:ascii="Times New Roman" w:eastAsia="Times New Roman" w:hAnsi="Times New Roman" w:cs="Times New Roman"/>
          <w:sz w:val="24"/>
          <w:szCs w:val="24"/>
        </w:rPr>
        <w:t>For the responsible integration of artificial intelligence, higher education institutions must develop clear guidelines. Students need to understand in what forms the use of AI is permissible and which actions constitute a violation of academic integrity. Additionally, the development of AI literacy is essential, which entails not only knowing how to use the technology but also understanding its capabilities and limitations, verifying information, recognizing bias, and ensuring data security (Bond et al., 2024; Mouta et al., 2024).</w:t>
      </w:r>
    </w:p>
    <w:p w:rsidR="00A21E8B" w:rsidRPr="00A21E8B" w:rsidRDefault="00A21E8B" w:rsidP="00A21E8B">
      <w:pPr>
        <w:spacing w:after="0" w:line="240" w:lineRule="auto"/>
        <w:jc w:val="both"/>
        <w:rPr>
          <w:rFonts w:ascii="Times New Roman" w:eastAsia="Times New Roman" w:hAnsi="Times New Roman" w:cs="Times New Roman"/>
          <w:sz w:val="24"/>
          <w:szCs w:val="24"/>
        </w:rPr>
      </w:pPr>
      <w:r w:rsidRPr="00A21E8B">
        <w:rPr>
          <w:rFonts w:ascii="Times New Roman" w:eastAsia="Times New Roman" w:hAnsi="Times New Roman" w:cs="Times New Roman"/>
          <w:sz w:val="24"/>
          <w:szCs w:val="24"/>
        </w:rPr>
        <w:t>Ultimately, it can be concluded that artificial intelligence can provide personalized support, instant feedback, information processing, access to learning resources, and the automation of routine activities. However, a positive outcome is not achieved automatically. It depends on the quality of information, the user's AI literacy, adherence to ethical rules, and the purposeful application of the technology. Moreover, artificial intelligence in education should be viewed not as a replacement for the student or the instructor, but as a supportive tool integrated into their activities.</w:t>
      </w:r>
    </w:p>
    <w:p w:rsidR="00D331B2" w:rsidRPr="00D331B2" w:rsidRDefault="00D331B2" w:rsidP="00D331B2">
      <w:pPr>
        <w:pStyle w:val="Heading3"/>
        <w:rPr>
          <w:sz w:val="28"/>
          <w:szCs w:val="28"/>
        </w:rPr>
      </w:pPr>
      <w:r w:rsidRPr="00D331B2">
        <w:rPr>
          <w:sz w:val="28"/>
          <w:szCs w:val="28"/>
        </w:rPr>
        <w:t>THE IMPACT OF ARTIFICIAL INTELLIGENCE ON THE BEHAVIOR OF HIGHER EDUCATION STUDENTS</w:t>
      </w:r>
    </w:p>
    <w:p w:rsidR="00D331B2" w:rsidRPr="00D331B2" w:rsidRDefault="00D331B2" w:rsidP="00D331B2">
      <w:pPr>
        <w:spacing w:before="100" w:beforeAutospacing="1" w:after="100" w:afterAutospacing="1" w:line="240" w:lineRule="auto"/>
        <w:jc w:val="both"/>
        <w:rPr>
          <w:rFonts w:ascii="Times New Roman" w:eastAsia="Times New Roman" w:hAnsi="Times New Roman" w:cs="Times New Roman"/>
          <w:sz w:val="24"/>
          <w:szCs w:val="24"/>
        </w:rPr>
      </w:pPr>
      <w:r w:rsidRPr="00D331B2">
        <w:rPr>
          <w:rFonts w:ascii="Times New Roman" w:eastAsia="Times New Roman" w:hAnsi="Times New Roman" w:cs="Times New Roman"/>
          <w:sz w:val="24"/>
          <w:szCs w:val="24"/>
        </w:rPr>
        <w:t>In the present study, based on the literature review, the primary determinants influencing the behavior of higher education students regarding artificial intelligence are identified as: performance expectancy, effort expectancy, social influence, facilitating conditions, hedonic motivation, trust, information quality, habit, personal innovativeness, perceived risk, attitude, behavioral intention, and use behavior.</w:t>
      </w:r>
    </w:p>
    <w:p w:rsidR="00D331B2" w:rsidRPr="00D331B2" w:rsidRDefault="00D331B2" w:rsidP="00D331B2">
      <w:pPr>
        <w:spacing w:after="0" w:line="240" w:lineRule="auto"/>
        <w:jc w:val="both"/>
        <w:rPr>
          <w:rFonts w:ascii="Times New Roman" w:eastAsia="Times New Roman" w:hAnsi="Times New Roman" w:cs="Times New Roman"/>
          <w:sz w:val="24"/>
          <w:szCs w:val="24"/>
        </w:rPr>
      </w:pPr>
      <w:proofErr w:type="gramStart"/>
      <w:r w:rsidRPr="00D331B2">
        <w:rPr>
          <w:rFonts w:ascii="Times New Roman" w:eastAsia="Times New Roman" w:hAnsi="Times New Roman" w:cs="Times New Roman"/>
          <w:b/>
          <w:bCs/>
          <w:i/>
          <w:sz w:val="24"/>
          <w:szCs w:val="24"/>
        </w:rPr>
        <w:t>Performance Expectancy.</w:t>
      </w:r>
      <w:proofErr w:type="gramEnd"/>
      <w:r w:rsidRPr="00D331B2">
        <w:rPr>
          <w:rFonts w:ascii="Times New Roman" w:eastAsia="Times New Roman" w:hAnsi="Times New Roman" w:cs="Times New Roman"/>
          <w:i/>
          <w:sz w:val="24"/>
          <w:szCs w:val="24"/>
        </w:rPr>
        <w:t xml:space="preserve"> </w:t>
      </w:r>
      <w:r w:rsidRPr="00D331B2">
        <w:rPr>
          <w:rFonts w:ascii="Times New Roman" w:eastAsia="Times New Roman" w:hAnsi="Times New Roman" w:cs="Times New Roman"/>
          <w:sz w:val="24"/>
          <w:szCs w:val="24"/>
        </w:rPr>
        <w:t xml:space="preserve">Performance expectancy is defined as the degree to which an individual believes that using the system will help them attain gains in job performance (Venkatesh et al., 2003). Within the UTAUT </w:t>
      </w:r>
      <w:r w:rsidRPr="00D331B2">
        <w:rPr>
          <w:rFonts w:ascii="Times New Roman" w:eastAsia="Times New Roman" w:hAnsi="Times New Roman" w:cs="Times New Roman"/>
          <w:sz w:val="24"/>
          <w:szCs w:val="24"/>
        </w:rPr>
        <w:lastRenderedPageBreak/>
        <w:t>model, performance expectancy is considered one of the central constructs and integrates closely related variables developed across various theoretical models, such as perceived usefulness, extrinsic motivation, job relevance, relative advantage, and outcome expectations (Venkatesh et al., 2003). Although these variables emerged independently in the scientific literature, they share a common theoretical foundation, as each relates to an individual's belief that using technology will assist them in achieving better outcomes (Davis, 1989; Davis et al., 1989; Moore &amp; Benbasat, 1991; Compeau &amp; Higgins, 1995; Venkatesh et al., 2003).</w:t>
      </w:r>
    </w:p>
    <w:p w:rsidR="00D331B2" w:rsidRPr="00D331B2" w:rsidRDefault="00D331B2" w:rsidP="0068538B">
      <w:pPr>
        <w:spacing w:after="0" w:line="240" w:lineRule="auto"/>
        <w:ind w:firstLine="720"/>
        <w:jc w:val="both"/>
        <w:rPr>
          <w:rFonts w:ascii="Times New Roman" w:eastAsia="Times New Roman" w:hAnsi="Times New Roman" w:cs="Times New Roman"/>
          <w:sz w:val="24"/>
          <w:szCs w:val="24"/>
        </w:rPr>
      </w:pPr>
      <w:r w:rsidRPr="00D331B2">
        <w:rPr>
          <w:rFonts w:ascii="Times New Roman" w:eastAsia="Times New Roman" w:hAnsi="Times New Roman" w:cs="Times New Roman"/>
          <w:sz w:val="24"/>
          <w:szCs w:val="24"/>
        </w:rPr>
        <w:t>Performance expectancy plays a particularly vital role in the acceptance of educational technologies. El-Masri and Tarhini (2017) indicate that performance expectancy significantly influences the adoption of e-learning systems in academic environments. In the context of Google Classroom, Kumar and Bervell (2019) demonstrate that students' acceptance of educational technology is linked to their belief that the technology will render the learning process more efficient. Research on information systems success has also confirmed that the usefulness and effectiveness of technology play a significant role in users' positive evaluation of a system (Al-Fraihat et al., 2020).</w:t>
      </w:r>
    </w:p>
    <w:p w:rsidR="00D331B2" w:rsidRPr="00D331B2" w:rsidRDefault="00D331B2" w:rsidP="0068538B">
      <w:pPr>
        <w:spacing w:after="0" w:line="240" w:lineRule="auto"/>
        <w:ind w:firstLine="720"/>
        <w:jc w:val="both"/>
        <w:rPr>
          <w:rFonts w:ascii="Times New Roman" w:eastAsia="Times New Roman" w:hAnsi="Times New Roman" w:cs="Times New Roman"/>
          <w:sz w:val="24"/>
          <w:szCs w:val="24"/>
        </w:rPr>
      </w:pPr>
      <w:r w:rsidRPr="00D331B2">
        <w:rPr>
          <w:rFonts w:ascii="Times New Roman" w:eastAsia="Times New Roman" w:hAnsi="Times New Roman" w:cs="Times New Roman"/>
          <w:sz w:val="24"/>
          <w:szCs w:val="24"/>
        </w:rPr>
        <w:t>In the context of artificial intelligence, performance expectancy relates to students' perceptions of how effectively AI assists them in achieving their learning objectives. Tlili et al. (2023) note that the performance expectancy of AI is associated with students perceiving AI-generated information as a valuable and useful resource. Students are more likely to perceive a technology as useful when it can provide flexible learning, individualized support, and high-quality delivery of educational information (Yin et al., 2021; Wut &amp; Lee, 2022).</w:t>
      </w:r>
    </w:p>
    <w:p w:rsidR="00D331B2" w:rsidRPr="00D331B2" w:rsidRDefault="00D331B2" w:rsidP="00D331B2">
      <w:pPr>
        <w:spacing w:after="0" w:line="240" w:lineRule="auto"/>
        <w:jc w:val="both"/>
        <w:rPr>
          <w:rFonts w:ascii="Times New Roman" w:eastAsia="Times New Roman" w:hAnsi="Times New Roman" w:cs="Times New Roman"/>
          <w:sz w:val="24"/>
          <w:szCs w:val="24"/>
        </w:rPr>
      </w:pPr>
      <w:r w:rsidRPr="00D331B2">
        <w:rPr>
          <w:rFonts w:ascii="Times New Roman" w:eastAsia="Times New Roman" w:hAnsi="Times New Roman" w:cs="Times New Roman"/>
          <w:sz w:val="24"/>
          <w:szCs w:val="24"/>
        </w:rPr>
        <w:t>The proliferation of generative artificial intelligence in higher education is significantly linked to students' perception of the academic value of this technology. Bouteraa et al. (2024) observe that the adoption of ChatGPT in higher education depends not merely on the existence of technological innovation, but on the extent to which students recognize its practical value in their learning activities. Consequently, if students perceive AI as a tool that enhances academic outcomes, increases efficiency, and simplifies the learning process, their attitude toward using artificial intelligence becomes more positive (Bouteraa et al., 2024; Foroughi et al., 2024).</w:t>
      </w:r>
    </w:p>
    <w:p w:rsidR="00D331B2" w:rsidRDefault="00D331B2" w:rsidP="0068538B">
      <w:pPr>
        <w:spacing w:after="0" w:line="240" w:lineRule="auto"/>
        <w:ind w:firstLine="720"/>
        <w:jc w:val="both"/>
        <w:rPr>
          <w:rFonts w:ascii="Times New Roman" w:eastAsia="Times New Roman" w:hAnsi="Times New Roman" w:cs="Times New Roman"/>
          <w:sz w:val="24"/>
          <w:szCs w:val="24"/>
        </w:rPr>
      </w:pPr>
      <w:r w:rsidRPr="00D331B2">
        <w:rPr>
          <w:rFonts w:ascii="Times New Roman" w:eastAsia="Times New Roman" w:hAnsi="Times New Roman" w:cs="Times New Roman"/>
          <w:sz w:val="24"/>
          <w:szCs w:val="24"/>
        </w:rPr>
        <w:t>Performance expectancy should not be linked solely to behavioral intention. Driven by the logic of technology acceptance models, when a student believes that utilizing artificial intelligence is useful, simplifies academic activities, reduces the time required to complete assignments, and increases productivity, they develop a positive attitude toward this technology. This approach aligns with prior studies in which performance expectancy is treated as a critical predictor of both positive attitude and technology acceptance (Davis, 1989; Venkatesh et al., 2003; Almaiah et al., 2019; Emon et al., 2023).</w:t>
      </w:r>
    </w:p>
    <w:p w:rsidR="00C52690" w:rsidRPr="00D331B2" w:rsidRDefault="00C52690" w:rsidP="00D331B2">
      <w:pPr>
        <w:spacing w:after="0" w:line="240" w:lineRule="auto"/>
        <w:jc w:val="both"/>
        <w:rPr>
          <w:rFonts w:ascii="Times New Roman" w:eastAsia="Times New Roman" w:hAnsi="Times New Roman" w:cs="Times New Roman"/>
          <w:sz w:val="24"/>
          <w:szCs w:val="24"/>
        </w:rPr>
      </w:pPr>
    </w:p>
    <w:p w:rsidR="0082109F" w:rsidRDefault="0082109F" w:rsidP="0082109F">
      <w:pPr>
        <w:spacing w:after="0" w:line="240" w:lineRule="auto"/>
        <w:jc w:val="both"/>
        <w:rPr>
          <w:rFonts w:ascii="Times New Roman" w:eastAsia="Times New Roman" w:hAnsi="Times New Roman" w:cs="Times New Roman"/>
          <w:sz w:val="24"/>
          <w:szCs w:val="24"/>
        </w:rPr>
      </w:pPr>
      <w:proofErr w:type="gramStart"/>
      <w:r w:rsidRPr="0082109F">
        <w:rPr>
          <w:rFonts w:ascii="Times New Roman" w:eastAsia="Times New Roman" w:hAnsi="Times New Roman" w:cs="Times New Roman"/>
          <w:b/>
          <w:bCs/>
          <w:i/>
          <w:sz w:val="24"/>
          <w:szCs w:val="24"/>
        </w:rPr>
        <w:t>Effort Expectancy</w:t>
      </w:r>
      <w:r w:rsidRPr="0082109F">
        <w:rPr>
          <w:rFonts w:ascii="Times New Roman" w:eastAsia="Times New Roman" w:hAnsi="Times New Roman" w:cs="Times New Roman"/>
          <w:b/>
          <w:bCs/>
          <w:sz w:val="24"/>
          <w:szCs w:val="24"/>
        </w:rPr>
        <w:t>.</w:t>
      </w:r>
      <w:proofErr w:type="gramEnd"/>
      <w:r w:rsidRPr="0082109F">
        <w:rPr>
          <w:rFonts w:ascii="Times New Roman" w:eastAsia="Times New Roman" w:hAnsi="Times New Roman" w:cs="Times New Roman"/>
          <w:sz w:val="24"/>
          <w:szCs w:val="24"/>
        </w:rPr>
        <w:t xml:space="preserve"> Effort expectancy is defined as the degree of ease associated with the use of the system (Venkatesh et al., 2003). This variable is closely aligned with the construct of perceived ease of use in the Technology Acceptance Model, which refers to the degree to which an individual believes that using a particular system would be free of effort (Davis, 1989). Within the UTAUT model, effort expectancy is considered one of the critical factors influencing an individual's adoption and behavioral intention to use new technology (Venkatesh et al., 2003; Venkatesh &amp; Zhang, 2010).</w:t>
      </w:r>
      <w:r>
        <w:rPr>
          <w:rFonts w:ascii="Times New Roman" w:eastAsia="Times New Roman" w:hAnsi="Times New Roman" w:cs="Times New Roman"/>
          <w:sz w:val="24"/>
          <w:szCs w:val="24"/>
        </w:rPr>
        <w:t xml:space="preserve"> </w:t>
      </w:r>
    </w:p>
    <w:p w:rsidR="0082109F" w:rsidRPr="0082109F" w:rsidRDefault="0082109F" w:rsidP="0068538B">
      <w:pPr>
        <w:spacing w:after="0" w:line="240" w:lineRule="auto"/>
        <w:ind w:firstLine="720"/>
        <w:jc w:val="both"/>
        <w:rPr>
          <w:rFonts w:ascii="Times New Roman" w:eastAsia="Times New Roman" w:hAnsi="Times New Roman" w:cs="Times New Roman"/>
          <w:sz w:val="24"/>
          <w:szCs w:val="24"/>
        </w:rPr>
      </w:pPr>
      <w:r w:rsidRPr="0082109F">
        <w:rPr>
          <w:rFonts w:ascii="Times New Roman" w:eastAsia="Times New Roman" w:hAnsi="Times New Roman" w:cs="Times New Roman"/>
          <w:sz w:val="24"/>
          <w:szCs w:val="24"/>
        </w:rPr>
        <w:t>In the context of educational system adoption, El-Masri and Tarhini (2017) note that effort expectancy is a significant component of the UTAUT2 model. Similarly, in the context of Google Classroom, Kumar and Bervell (2019) demonstrate that students' initial perception regarding the ease of technology use plays an important role in the acceptance of the educational platform. Raman and Don (2013) also indicate that when adopting learning management systems, the ease of interaction with the system and the minimal effort required for its use are crucial for students.</w:t>
      </w:r>
    </w:p>
    <w:p w:rsidR="0082109F" w:rsidRPr="0082109F" w:rsidRDefault="0082109F" w:rsidP="0068538B">
      <w:pPr>
        <w:spacing w:after="0" w:line="240" w:lineRule="auto"/>
        <w:ind w:firstLine="720"/>
        <w:jc w:val="both"/>
        <w:rPr>
          <w:rFonts w:ascii="Times New Roman" w:eastAsia="Times New Roman" w:hAnsi="Times New Roman" w:cs="Times New Roman"/>
          <w:sz w:val="24"/>
          <w:szCs w:val="24"/>
        </w:rPr>
      </w:pPr>
      <w:r w:rsidRPr="0082109F">
        <w:rPr>
          <w:rFonts w:ascii="Times New Roman" w:eastAsia="Times New Roman" w:hAnsi="Times New Roman" w:cs="Times New Roman"/>
          <w:sz w:val="24"/>
          <w:szCs w:val="24"/>
        </w:rPr>
        <w:t xml:space="preserve">In the context of artificial intelligence, effort expectancy involves students' perceptions regarding how simple it is to utilize AI for learning purposes. Chatterjee and Bhattacharjee (2020) examine the adoption of artificial intelligence in higher education using structural equation modeling and emphasize that the ease of use of AI plays a vital role in its adoption process. Within the same context, Almahri et al. (2020) investigate the </w:t>
      </w:r>
      <w:r w:rsidRPr="0082109F">
        <w:rPr>
          <w:rFonts w:ascii="Times New Roman" w:eastAsia="Times New Roman" w:hAnsi="Times New Roman" w:cs="Times New Roman"/>
          <w:sz w:val="24"/>
          <w:szCs w:val="24"/>
        </w:rPr>
        <w:lastRenderedPageBreak/>
        <w:t>adoption and use of chatbots by students, treating effort expectancy as a factor linked to students' intentions regarding chatbot utilization.</w:t>
      </w:r>
    </w:p>
    <w:p w:rsidR="0082109F" w:rsidRPr="0082109F" w:rsidRDefault="0082109F" w:rsidP="0068538B">
      <w:pPr>
        <w:spacing w:after="0" w:line="240" w:lineRule="auto"/>
        <w:ind w:firstLine="720"/>
        <w:jc w:val="both"/>
        <w:rPr>
          <w:rFonts w:ascii="Times New Roman" w:eastAsia="Times New Roman" w:hAnsi="Times New Roman" w:cs="Times New Roman"/>
          <w:sz w:val="24"/>
          <w:szCs w:val="24"/>
        </w:rPr>
      </w:pPr>
      <w:r w:rsidRPr="0082109F">
        <w:rPr>
          <w:rFonts w:ascii="Times New Roman" w:eastAsia="Times New Roman" w:hAnsi="Times New Roman" w:cs="Times New Roman"/>
          <w:sz w:val="24"/>
          <w:szCs w:val="24"/>
        </w:rPr>
        <w:t>Effort expectancy is particularly important when utilizing AI-based tools, as students may possess varying technological backgrounds, digital skills, and readiness to interact with AI systems. If a student believes that using artificial intelligence does not require complex technical knowledge, the interface is understandable, and the interaction with AI is clear, they develop a more positive attitude toward this technology (Venkatesh et al., 2003; Chatterjee &amp; Bhattacharjee, 2020). Consequently, ease of use can become a significant foundation for students' positive evaluation of AI within the learning process.</w:t>
      </w:r>
    </w:p>
    <w:p w:rsidR="0082109F" w:rsidRDefault="0082109F" w:rsidP="0068538B">
      <w:pPr>
        <w:spacing w:after="0" w:line="240" w:lineRule="auto"/>
        <w:ind w:firstLine="720"/>
        <w:jc w:val="both"/>
        <w:rPr>
          <w:rFonts w:ascii="Times New Roman" w:eastAsia="Times New Roman" w:hAnsi="Times New Roman" w:cs="Times New Roman"/>
          <w:sz w:val="24"/>
          <w:szCs w:val="24"/>
        </w:rPr>
      </w:pPr>
      <w:r w:rsidRPr="0082109F">
        <w:rPr>
          <w:rFonts w:ascii="Times New Roman" w:eastAsia="Times New Roman" w:hAnsi="Times New Roman" w:cs="Times New Roman"/>
          <w:sz w:val="24"/>
          <w:szCs w:val="24"/>
        </w:rPr>
        <w:t>Effort expectancy should not be linked solely to usage intention. According to technology acceptance theories, when a user perceives a system as easy to use, they develop a more positive attitude toward the technology, as perceived complexity decreases and comfort during system interaction increases (Davis, 1989; Venkatesh &amp; Davis, 2000). This is particularly critical in the educational context, as students evaluate technologies more positively when they do not complicate the learning process and do not demand excessive technical effort (Cheung &amp; Vogel, 2013; El-Masri &amp; Tarhini, 2017).</w:t>
      </w:r>
    </w:p>
    <w:p w:rsidR="00C52690" w:rsidRPr="0082109F" w:rsidRDefault="00C52690" w:rsidP="0082109F">
      <w:pPr>
        <w:spacing w:after="0" w:line="240" w:lineRule="auto"/>
        <w:jc w:val="both"/>
        <w:rPr>
          <w:rFonts w:ascii="Times New Roman" w:eastAsia="Times New Roman" w:hAnsi="Times New Roman" w:cs="Times New Roman"/>
          <w:sz w:val="24"/>
          <w:szCs w:val="24"/>
        </w:rPr>
      </w:pPr>
    </w:p>
    <w:p w:rsidR="0082109F" w:rsidRPr="0082109F" w:rsidRDefault="0082109F" w:rsidP="00C52690">
      <w:pPr>
        <w:spacing w:after="0" w:line="240" w:lineRule="auto"/>
        <w:jc w:val="both"/>
        <w:rPr>
          <w:rFonts w:ascii="Times New Roman" w:eastAsia="Times New Roman" w:hAnsi="Times New Roman" w:cs="Times New Roman"/>
          <w:sz w:val="24"/>
          <w:szCs w:val="24"/>
        </w:rPr>
      </w:pPr>
      <w:proofErr w:type="gramStart"/>
      <w:r w:rsidRPr="0082109F">
        <w:rPr>
          <w:rFonts w:ascii="Times New Roman" w:eastAsia="Times New Roman" w:hAnsi="Times New Roman" w:cs="Times New Roman"/>
          <w:b/>
          <w:bCs/>
          <w:i/>
          <w:sz w:val="24"/>
          <w:szCs w:val="24"/>
        </w:rPr>
        <w:t>Social Influence.</w:t>
      </w:r>
      <w:proofErr w:type="gramEnd"/>
      <w:r w:rsidRPr="0082109F">
        <w:rPr>
          <w:rFonts w:ascii="Times New Roman" w:eastAsia="Times New Roman" w:hAnsi="Times New Roman" w:cs="Times New Roman"/>
          <w:sz w:val="24"/>
          <w:szCs w:val="24"/>
        </w:rPr>
        <w:t xml:space="preserve"> Social influence is defined as "the degree to which an individual perceives that important others believe he or she should use the new system" (Venkatesh et al., 2003, p. 451). Through social influence, an individual recognizes that such people exert an impact on their behavioral intention and actual use of technology (Wang et al., 2021; Huang &amp; Chueh, 2022). According to Gatzioufa and Saprikis (2022), as well as Hamundu et al. (2023), social influence constitutes a key factor determining the extent to which individuals plan to use a given technology. It is noteworthy that the social influence factor manifests when individuals observe the attitudes, beliefs, and behaviors of those around them (Shahsavar &amp; Choudhury, 2023). In the present study, the social influence factor is utilized to measure the extent to which students firmly believe that people whose opinions they respect support the use of artificial intelligence in the educational process.</w:t>
      </w:r>
    </w:p>
    <w:p w:rsidR="0082109F" w:rsidRPr="0082109F" w:rsidRDefault="0082109F" w:rsidP="0068538B">
      <w:pPr>
        <w:spacing w:after="0" w:line="240" w:lineRule="auto"/>
        <w:ind w:firstLine="720"/>
        <w:jc w:val="both"/>
        <w:rPr>
          <w:rFonts w:ascii="Times New Roman" w:eastAsia="Times New Roman" w:hAnsi="Times New Roman" w:cs="Times New Roman"/>
          <w:sz w:val="24"/>
          <w:szCs w:val="24"/>
        </w:rPr>
      </w:pPr>
      <w:r w:rsidRPr="0082109F">
        <w:rPr>
          <w:rFonts w:ascii="Times New Roman" w:eastAsia="Times New Roman" w:hAnsi="Times New Roman" w:cs="Times New Roman"/>
          <w:sz w:val="24"/>
          <w:szCs w:val="24"/>
        </w:rPr>
        <w:t>In the early stages of technology implementation, when an innovation is entirely novel to users and they do not yet know how to use it, social influence is assigned a paramount role (Adapa et al., 2018). In the educational sphere, social influence measures the impact of the immediate social environment (parents, teachers, peers, and colleagues). When mastering new technologies, individuals typically experience uncertainty and turn to their social circle for orientation (Mu &amp; Lee, 2017). People behave in this manner to conform to the norms of various groups or to enhance their social image (Bearden et al., 1989).</w:t>
      </w:r>
    </w:p>
    <w:p w:rsidR="0082109F" w:rsidRPr="0082109F" w:rsidRDefault="0082109F" w:rsidP="0068538B">
      <w:pPr>
        <w:spacing w:after="0" w:line="240" w:lineRule="auto"/>
        <w:ind w:firstLine="720"/>
        <w:jc w:val="both"/>
        <w:rPr>
          <w:rFonts w:ascii="Times New Roman" w:eastAsia="Times New Roman" w:hAnsi="Times New Roman" w:cs="Times New Roman"/>
          <w:sz w:val="24"/>
          <w:szCs w:val="24"/>
        </w:rPr>
      </w:pPr>
      <w:r w:rsidRPr="0082109F">
        <w:rPr>
          <w:rFonts w:ascii="Times New Roman" w:eastAsia="Times New Roman" w:hAnsi="Times New Roman" w:cs="Times New Roman"/>
          <w:sz w:val="24"/>
          <w:szCs w:val="24"/>
        </w:rPr>
        <w:t>Tornatzky and Klein (1982) concluded that technology adoption significantly depends on how compatible an innovative technology is with the norms and values of potential users. Several studies conducted in diverse contexts have shown that social influence is a driving factor behind technology use intention (Leow et al., 2021; Hooda et al., 2022). Research has also established that social influence exerts a positive effect on students' intention to use artificial intelligence in academic activities (Emon et al., 2023). Studies by Al-Emran et al. (2023), Singh et al. (2022), and Terblanche and Kidd (2022) confirmed a positive relationship between social influence and the intention to use chatbots. Earlier works also indicate that social influence explains students' readiness to make decisions regarding the use of AI-based tools in the learning process (Almahri et al., 2020; Gatzioufa &amp; Saprikis, 2022; Mohd Rahim et al., 2022). Research reveals that educators and students who disseminate positive information about using artificial intelligence in educational activities are likely to positively influence the behavioral intentions of other educators and students (Jo, 2023; Menon &amp; Shilpa, 2023).</w:t>
      </w:r>
    </w:p>
    <w:p w:rsidR="00672BD8" w:rsidRPr="00672BD8" w:rsidRDefault="00672BD8" w:rsidP="0068538B">
      <w:pPr>
        <w:spacing w:before="100" w:beforeAutospacing="1" w:after="0" w:line="240" w:lineRule="auto"/>
        <w:jc w:val="both"/>
        <w:rPr>
          <w:rFonts w:ascii="Times New Roman" w:eastAsia="Times New Roman" w:hAnsi="Times New Roman" w:cs="Times New Roman"/>
          <w:sz w:val="24"/>
          <w:szCs w:val="24"/>
        </w:rPr>
      </w:pPr>
      <w:proofErr w:type="gramStart"/>
      <w:r w:rsidRPr="00672BD8">
        <w:rPr>
          <w:rFonts w:ascii="Times New Roman" w:eastAsia="Times New Roman" w:hAnsi="Times New Roman" w:cs="Times New Roman"/>
          <w:b/>
          <w:bCs/>
          <w:i/>
          <w:sz w:val="24"/>
          <w:szCs w:val="24"/>
        </w:rPr>
        <w:t>Facilitating Conditions.</w:t>
      </w:r>
      <w:proofErr w:type="gramEnd"/>
      <w:r w:rsidRPr="00672BD8">
        <w:rPr>
          <w:rFonts w:ascii="Times New Roman" w:eastAsia="Times New Roman" w:hAnsi="Times New Roman" w:cs="Times New Roman"/>
          <w:sz w:val="24"/>
          <w:szCs w:val="24"/>
        </w:rPr>
        <w:t xml:space="preserve"> </w:t>
      </w:r>
      <w:r w:rsidR="001751B2">
        <w:rPr>
          <w:rFonts w:ascii="Times New Roman" w:eastAsia="Times New Roman" w:hAnsi="Times New Roman" w:cs="Times New Roman"/>
          <w:sz w:val="24"/>
          <w:szCs w:val="24"/>
        </w:rPr>
        <w:t xml:space="preserve"> </w:t>
      </w:r>
      <w:r w:rsidRPr="00672BD8">
        <w:rPr>
          <w:rFonts w:ascii="Times New Roman" w:eastAsia="Times New Roman" w:hAnsi="Times New Roman" w:cs="Times New Roman"/>
          <w:sz w:val="24"/>
          <w:szCs w:val="24"/>
        </w:rPr>
        <w:t xml:space="preserve">Facilitating conditions are considered one of the key constructs in technology acceptance and usage research. It is defined as the degree to which an individual believes that an organizational and technical infrastructure exists to support the use of the system (Venkatesh et al., 2003). Facilitating conditions encompass an individual's belief that technological and organizational infrastructures are adequately provided, thereby creating the opportunity to utilize the technology (Liébana-Cabanillas et al., 2018). A similar definition is found in other sources, where this variable is treated as the user's perception of the availability of resources </w:t>
      </w:r>
      <w:r w:rsidRPr="00672BD8">
        <w:rPr>
          <w:rFonts w:ascii="Times New Roman" w:eastAsia="Times New Roman" w:hAnsi="Times New Roman" w:cs="Times New Roman"/>
          <w:sz w:val="24"/>
          <w:szCs w:val="24"/>
        </w:rPr>
        <w:lastRenderedPageBreak/>
        <w:t>necessary to perform a behavior effectively using a specific technology (Taylor &amp; Todd, 1995; Venkatesh et al., 2003).</w:t>
      </w:r>
    </w:p>
    <w:p w:rsidR="00672BD8" w:rsidRPr="00672BD8" w:rsidRDefault="00672BD8" w:rsidP="0068538B">
      <w:pPr>
        <w:spacing w:after="0" w:line="240" w:lineRule="auto"/>
        <w:ind w:firstLine="720"/>
        <w:jc w:val="both"/>
        <w:rPr>
          <w:rFonts w:ascii="Times New Roman" w:eastAsia="Times New Roman" w:hAnsi="Times New Roman" w:cs="Times New Roman"/>
          <w:sz w:val="24"/>
          <w:szCs w:val="24"/>
        </w:rPr>
      </w:pPr>
      <w:r w:rsidRPr="00672BD8">
        <w:rPr>
          <w:rFonts w:ascii="Times New Roman" w:eastAsia="Times New Roman" w:hAnsi="Times New Roman" w:cs="Times New Roman"/>
          <w:sz w:val="24"/>
          <w:szCs w:val="24"/>
        </w:rPr>
        <w:t>Prior studies confirm that facilitating conditions play a significant role in the acceptance and usage process of various educational technologies. For instance, facilitating conditions are linked to the adoption of mobile learning (Kang et al., 2015), e-learning platforms (Osei et al., 2022), and augmented reality technologies (Faqih &amp; Jaradat, 2021) in higher education. Similar findings were recorded in the studies of Chen &amp; Huang (2012) and Wang et al. (2009) within the context of mobile learning acceptance. Furthermore, in computer-based assessment settings, facilitating conditions exert a positive impact on perceived ease of use (Terzis &amp; Economides, 2011)</w:t>
      </w:r>
      <w:proofErr w:type="gramStart"/>
      <w:r w:rsidRPr="00672BD8">
        <w:rPr>
          <w:rFonts w:ascii="Times New Roman" w:eastAsia="Times New Roman" w:hAnsi="Times New Roman" w:cs="Times New Roman"/>
          <w:sz w:val="24"/>
          <w:szCs w:val="24"/>
        </w:rPr>
        <w:t>,</w:t>
      </w:r>
      <w:proofErr w:type="gramEnd"/>
      <w:r w:rsidRPr="00672BD8">
        <w:rPr>
          <w:rFonts w:ascii="Times New Roman" w:eastAsia="Times New Roman" w:hAnsi="Times New Roman" w:cs="Times New Roman"/>
          <w:sz w:val="24"/>
          <w:szCs w:val="24"/>
        </w:rPr>
        <w:t xml:space="preserve"> indicating that adequate infrastructure significantly influences the user's attitude toward technology and its practical application.</w:t>
      </w:r>
    </w:p>
    <w:p w:rsidR="00672BD8" w:rsidRDefault="00672BD8" w:rsidP="0068538B">
      <w:pPr>
        <w:spacing w:after="0" w:line="240" w:lineRule="auto"/>
        <w:ind w:firstLine="720"/>
        <w:jc w:val="both"/>
        <w:rPr>
          <w:rFonts w:ascii="Times New Roman" w:eastAsia="Times New Roman" w:hAnsi="Times New Roman" w:cs="Times New Roman"/>
          <w:sz w:val="24"/>
          <w:szCs w:val="24"/>
        </w:rPr>
      </w:pPr>
      <w:r w:rsidRPr="00672BD8">
        <w:rPr>
          <w:rFonts w:ascii="Times New Roman" w:eastAsia="Times New Roman" w:hAnsi="Times New Roman" w:cs="Times New Roman"/>
          <w:sz w:val="24"/>
          <w:szCs w:val="24"/>
        </w:rPr>
        <w:t>A portion of empirical research indicates that facilitating conditions have a positive impact on students' behavioral intention to use technology. Specifically, Faqih &amp; Jaradat (2021), Raza et al. (2022), Shittu &amp; Taiwo (2023), and Yu et al. (2021) confirm that facilitating conditions substantially contribute to the formation of students' technology adoption intentions. Kwak et al. (2022), Sitthipon et al. (2022), and Alam et al. (2020) also indicate that facilitating conditions increase the intention to use artificial intelligence and its related tools, including chatbots.</w:t>
      </w:r>
    </w:p>
    <w:p w:rsidR="00672BD8" w:rsidRPr="00672BD8" w:rsidRDefault="00672BD8" w:rsidP="00672BD8">
      <w:pPr>
        <w:spacing w:after="0" w:line="240" w:lineRule="auto"/>
        <w:jc w:val="both"/>
        <w:rPr>
          <w:rFonts w:ascii="Times New Roman" w:eastAsia="Times New Roman" w:hAnsi="Times New Roman" w:cs="Times New Roman"/>
          <w:sz w:val="24"/>
          <w:szCs w:val="24"/>
        </w:rPr>
      </w:pPr>
    </w:p>
    <w:p w:rsidR="00672BD8" w:rsidRPr="00672BD8" w:rsidRDefault="00672BD8" w:rsidP="00672BD8">
      <w:pPr>
        <w:spacing w:after="0" w:line="240" w:lineRule="auto"/>
        <w:jc w:val="both"/>
        <w:rPr>
          <w:rFonts w:ascii="Times New Roman" w:eastAsia="Times New Roman" w:hAnsi="Times New Roman" w:cs="Times New Roman"/>
          <w:sz w:val="24"/>
          <w:szCs w:val="24"/>
        </w:rPr>
      </w:pPr>
      <w:proofErr w:type="gramStart"/>
      <w:r w:rsidRPr="00672BD8">
        <w:rPr>
          <w:rFonts w:ascii="Times New Roman" w:eastAsia="Times New Roman" w:hAnsi="Times New Roman" w:cs="Times New Roman"/>
          <w:b/>
          <w:bCs/>
          <w:i/>
          <w:sz w:val="24"/>
          <w:szCs w:val="24"/>
        </w:rPr>
        <w:t>Hedonic Motivation.</w:t>
      </w:r>
      <w:proofErr w:type="gramEnd"/>
      <w:r w:rsidRPr="00672BD8">
        <w:rPr>
          <w:rFonts w:ascii="Times New Roman" w:eastAsia="Times New Roman" w:hAnsi="Times New Roman" w:cs="Times New Roman"/>
          <w:sz w:val="24"/>
          <w:szCs w:val="24"/>
        </w:rPr>
        <w:t xml:space="preserve"> </w:t>
      </w:r>
      <w:r w:rsidR="001751B2">
        <w:rPr>
          <w:rFonts w:ascii="Times New Roman" w:eastAsia="Times New Roman" w:hAnsi="Times New Roman" w:cs="Times New Roman"/>
          <w:sz w:val="24"/>
          <w:szCs w:val="24"/>
        </w:rPr>
        <w:t xml:space="preserve">  </w:t>
      </w:r>
      <w:r w:rsidRPr="00672BD8">
        <w:rPr>
          <w:rFonts w:ascii="Times New Roman" w:eastAsia="Times New Roman" w:hAnsi="Times New Roman" w:cs="Times New Roman"/>
          <w:sz w:val="24"/>
          <w:szCs w:val="24"/>
        </w:rPr>
        <w:t>Hedonic motivation is considered an important construct in technology acceptance and usage research. It is defined as the fun or pleasure derived from using a technology, providing satisfaction, amusement, and emotional benefits to the individual during the adoption and utilization process (Brown &amp; Venkatesh, 2005). Similarly, Venkatesh et al. define hedonic motivation as the pleasure or enjoyment derived from using a technology (Venkatesh et al., 2012). Chao (2019) notes that hedonic motivation reflects the user's enjoyment when utilizing a specific system, while Babin et al. (1994) view hedonic outcomes as the emotional benefits obtained from the consumption or usage process.</w:t>
      </w:r>
    </w:p>
    <w:p w:rsidR="00672BD8" w:rsidRPr="00672BD8" w:rsidRDefault="00672BD8" w:rsidP="0068538B">
      <w:pPr>
        <w:spacing w:after="0" w:line="240" w:lineRule="auto"/>
        <w:ind w:firstLine="720"/>
        <w:jc w:val="both"/>
        <w:rPr>
          <w:rFonts w:ascii="Times New Roman" w:eastAsia="Times New Roman" w:hAnsi="Times New Roman" w:cs="Times New Roman"/>
          <w:sz w:val="24"/>
          <w:szCs w:val="24"/>
        </w:rPr>
      </w:pPr>
      <w:r w:rsidRPr="00672BD8">
        <w:rPr>
          <w:rFonts w:ascii="Times New Roman" w:eastAsia="Times New Roman" w:hAnsi="Times New Roman" w:cs="Times New Roman"/>
          <w:sz w:val="24"/>
          <w:szCs w:val="24"/>
        </w:rPr>
        <w:t>Within the UTAUT2 model, hedonic motivation is incorporated as a critical factor influencing an individual's behavioral intention. The enjoyment derived from technology use, feelings of fun, heightened interest, and emotional engagement increase the user's readiness to accept and use new technology (Venkatesh et al., 2012). In this respect, hedonic motivation is linked to intrinsic motivation, as the user utilizes the technology not merely to achieve an external outcome, but due to the satisfaction derived from the usage process itself. This approach aligns with studies where hedonic motivation is treated as motivation driven by intrinsic satisfaction (Ryan &amp; Deci, 2000), while an individual's hedonic experience is linked to their psychological and emotional state (Magni et al., 2010).</w:t>
      </w:r>
    </w:p>
    <w:p w:rsidR="00672BD8" w:rsidRDefault="00672BD8" w:rsidP="0068538B">
      <w:pPr>
        <w:spacing w:after="0" w:line="240" w:lineRule="auto"/>
        <w:ind w:firstLine="720"/>
        <w:jc w:val="both"/>
        <w:rPr>
          <w:rFonts w:ascii="Times New Roman" w:eastAsia="Times New Roman" w:hAnsi="Times New Roman" w:cs="Times New Roman"/>
          <w:sz w:val="24"/>
          <w:szCs w:val="24"/>
        </w:rPr>
      </w:pPr>
      <w:r w:rsidRPr="00672BD8">
        <w:rPr>
          <w:rFonts w:ascii="Times New Roman" w:eastAsia="Times New Roman" w:hAnsi="Times New Roman" w:cs="Times New Roman"/>
          <w:sz w:val="24"/>
          <w:szCs w:val="24"/>
        </w:rPr>
        <w:t>Prior research confirms that hedonic motivation plays a significant role in the acceptance and usage process of educational technologies. For example, Venkatesh et al. (2012), Nikolopoulou et al. (2020), Abu Gharrah and Aljaafreh (2021), Ho (2014), and Alalwan et al. (2017) indicate a positive and significant relationship between hedonic motivation and behavioral intention. Similar results were confirmed in other studies where hedonic motivation positively influenced technology acceptance and usage intention (Ali et al., 2022; Azizi et al., 2020; Faqih &amp; Jaradat, 2021; Hu et al., 2020). Additionally, Alalwan et al. (2017), Al-Azawei &amp; Alowayr (2020), and Nikolopoulou et al. (2021) view hedonic motivation as a significant factor that increases an individual's intention to use new technology.</w:t>
      </w:r>
    </w:p>
    <w:p w:rsidR="00672BD8" w:rsidRDefault="00672BD8" w:rsidP="0068538B">
      <w:pPr>
        <w:spacing w:after="0" w:line="240" w:lineRule="auto"/>
        <w:ind w:firstLine="720"/>
        <w:jc w:val="both"/>
        <w:rPr>
          <w:rFonts w:ascii="Times New Roman" w:eastAsia="Times New Roman" w:hAnsi="Times New Roman" w:cs="Times New Roman"/>
          <w:sz w:val="24"/>
          <w:szCs w:val="24"/>
        </w:rPr>
      </w:pPr>
      <w:r w:rsidRPr="00672BD8">
        <w:rPr>
          <w:rFonts w:ascii="Times New Roman" w:eastAsia="Times New Roman" w:hAnsi="Times New Roman" w:cs="Times New Roman"/>
          <w:sz w:val="24"/>
          <w:szCs w:val="24"/>
        </w:rPr>
        <w:t>The importance of hedonic motivation in the context of e-learning and digital educational environments has been confirmed by numerous studies. El-Masri &amp; Tarhini (2017), Fagan (2019), Oluwajana et al. (2019), Mohd Rahim et al. (2022), and Raman &amp; Don (2013) demonstrate that the pleasure and interest derived from using educational technology facilitate its adoption and use. E-learning users are more likely to be interested in courses and platforms that offer an interactive, well-designed, useful, and enjoyable experience (Mehta et al., 2019). In the field of educational technologies, Dajani and Abu Hegleh (2019), Azizi et al. (2020), Twum et al. (2022), and Zwain (2019) confirm that hedonic motivation plays an important role in the adoption of animated learning resources, mobile learning, e-learning platforms, and learning management systems.</w:t>
      </w:r>
    </w:p>
    <w:p w:rsidR="001751B2" w:rsidRPr="00672BD8" w:rsidRDefault="001751B2" w:rsidP="00672BD8">
      <w:pPr>
        <w:spacing w:after="0" w:line="240" w:lineRule="auto"/>
        <w:jc w:val="both"/>
        <w:rPr>
          <w:rFonts w:ascii="Times New Roman" w:eastAsia="Times New Roman" w:hAnsi="Times New Roman" w:cs="Times New Roman"/>
          <w:sz w:val="24"/>
          <w:szCs w:val="24"/>
        </w:rPr>
      </w:pPr>
    </w:p>
    <w:p w:rsidR="001869DF" w:rsidRPr="001869DF" w:rsidRDefault="001869DF" w:rsidP="001869DF">
      <w:pPr>
        <w:spacing w:after="0" w:line="240" w:lineRule="auto"/>
        <w:jc w:val="both"/>
        <w:rPr>
          <w:rFonts w:ascii="Times New Roman" w:eastAsia="Times New Roman" w:hAnsi="Times New Roman" w:cs="Times New Roman"/>
          <w:sz w:val="24"/>
          <w:szCs w:val="24"/>
        </w:rPr>
      </w:pPr>
      <w:proofErr w:type="gramStart"/>
      <w:r w:rsidRPr="001869DF">
        <w:rPr>
          <w:rFonts w:ascii="Times New Roman" w:eastAsia="Times New Roman" w:hAnsi="Times New Roman" w:cs="Times New Roman"/>
          <w:b/>
          <w:bCs/>
          <w:i/>
          <w:sz w:val="24"/>
          <w:szCs w:val="24"/>
        </w:rPr>
        <w:t>Trust.</w:t>
      </w:r>
      <w:proofErr w:type="gramEnd"/>
      <w:r w:rsidRPr="001869DF">
        <w:rPr>
          <w:rFonts w:ascii="Times New Roman" w:eastAsia="Times New Roman" w:hAnsi="Times New Roman" w:cs="Times New Roman"/>
          <w:i/>
          <w:sz w:val="24"/>
          <w:szCs w:val="24"/>
        </w:rPr>
        <w:t xml:space="preserve"> </w:t>
      </w:r>
      <w:r w:rsidRPr="001869DF">
        <w:rPr>
          <w:rFonts w:ascii="Times New Roman" w:eastAsia="Times New Roman" w:hAnsi="Times New Roman" w:cs="Times New Roman"/>
          <w:sz w:val="24"/>
          <w:szCs w:val="24"/>
        </w:rPr>
        <w:t>Trust is defined as the willingness of a party to be vulnerable to the actions of another party based on the expectation that the other will perform a particular action important to the trustor, irrespective of the ability to monitor or control that other party (Mayer et al., 1995). Rousseau et al. (1998) describe trust as a psychological state comprising the intention to accept vulnerability based upon positive expectations of the intentions or behavior of another. Thus, trust is particularly critical in environments where the user cannot fully control the operations of the system and is compelled to rely on its reliability, transparency, and integrity (Mayer et al., 1995; Rousseau et al., 1998).</w:t>
      </w:r>
    </w:p>
    <w:p w:rsidR="001869DF" w:rsidRDefault="001869DF" w:rsidP="0068538B">
      <w:pPr>
        <w:spacing w:after="0" w:line="240" w:lineRule="auto"/>
        <w:ind w:firstLine="720"/>
        <w:jc w:val="both"/>
        <w:rPr>
          <w:rFonts w:ascii="Times New Roman" w:eastAsia="Times New Roman" w:hAnsi="Times New Roman" w:cs="Times New Roman"/>
          <w:sz w:val="24"/>
          <w:szCs w:val="24"/>
        </w:rPr>
      </w:pPr>
      <w:r w:rsidRPr="001869DF">
        <w:rPr>
          <w:rFonts w:ascii="Times New Roman" w:eastAsia="Times New Roman" w:hAnsi="Times New Roman" w:cs="Times New Roman"/>
          <w:sz w:val="24"/>
          <w:szCs w:val="24"/>
        </w:rPr>
        <w:t>In the context of artificial intelligence and chatbots, trust refers to the user's perception that the AI system or chatbot platform is reliable, benevolent, secure, and capable of providing helpful responses. Within the model of AI-based chatbot adoption, Mohd Rahim et al. (2022) examine trust as a significant factor in the context of higher education institutions. In this study, trust is linked to the extent to which students rely on the information provided by the chatbot, its overall functioning, and its usefulness within the educational process (Mohd Rahim et al., 2022).</w:t>
      </w:r>
    </w:p>
    <w:p w:rsidR="001869DF" w:rsidRDefault="001869DF" w:rsidP="0068538B">
      <w:pPr>
        <w:spacing w:after="0" w:line="240" w:lineRule="auto"/>
        <w:ind w:firstLine="720"/>
        <w:jc w:val="both"/>
        <w:rPr>
          <w:rFonts w:ascii="Times New Roman" w:eastAsia="Times New Roman" w:hAnsi="Times New Roman" w:cs="Times New Roman"/>
          <w:sz w:val="24"/>
          <w:szCs w:val="24"/>
        </w:rPr>
      </w:pPr>
      <w:r w:rsidRPr="001869DF">
        <w:rPr>
          <w:rFonts w:ascii="Times New Roman" w:eastAsia="Times New Roman" w:hAnsi="Times New Roman" w:cs="Times New Roman"/>
          <w:sz w:val="24"/>
          <w:szCs w:val="24"/>
        </w:rPr>
        <w:t>Trust in artificial intelligence is especially vital in an educational environment, given that students utilize AI systems for information retrieval, obtaining recommendations, generating texts, completing academic assignments, and supporting their learning process. If a student believes that the information provided by the AI is credible, the recommendations are relevant, the system is transparent, and it protects their privacy, they develop a more positive attitude toward this technology (Mohd Rahim et al., 2022; Choudhury &amp; Shamszare, 2023).</w:t>
      </w:r>
    </w:p>
    <w:p w:rsidR="001869DF" w:rsidRDefault="001869DF" w:rsidP="001869DF">
      <w:pPr>
        <w:spacing w:after="0" w:line="240" w:lineRule="auto"/>
        <w:jc w:val="both"/>
        <w:rPr>
          <w:rFonts w:ascii="Times New Roman" w:eastAsia="Times New Roman" w:hAnsi="Times New Roman" w:cs="Times New Roman"/>
          <w:sz w:val="24"/>
          <w:szCs w:val="24"/>
        </w:rPr>
      </w:pPr>
      <w:r w:rsidRPr="001869DF">
        <w:rPr>
          <w:rFonts w:ascii="Times New Roman" w:eastAsia="Times New Roman" w:hAnsi="Times New Roman" w:cs="Times New Roman"/>
          <w:sz w:val="24"/>
          <w:szCs w:val="24"/>
        </w:rPr>
        <w:t>Furthermore, trust reduces the psychological barriers associated with the use of artificial intelligence. Mostafa and Kasamani (2022) note that trust in a chatbot can assist users in mitigating perceived risks, anxiety, and discomfort. Wang et al. (2015) also indicate that trust reduces uncertainty and increases the user's willingness to accept a service. Consequently, when a student trusts an AI system, they experience less apprehension regarding incorrect responses, privacy violations, or system misuse, which in turn reflects positively on their attitude toward artificial intelligence (Wang et al., 2015; Mostafa &amp; Kasamani, 2022).</w:t>
      </w:r>
    </w:p>
    <w:p w:rsidR="001869DF" w:rsidRDefault="001869DF" w:rsidP="0068538B">
      <w:pPr>
        <w:spacing w:after="0" w:line="240" w:lineRule="auto"/>
        <w:ind w:firstLine="720"/>
        <w:jc w:val="both"/>
        <w:rPr>
          <w:rFonts w:ascii="Times New Roman" w:eastAsia="Times New Roman" w:hAnsi="Times New Roman" w:cs="Times New Roman"/>
          <w:sz w:val="24"/>
          <w:szCs w:val="24"/>
        </w:rPr>
      </w:pPr>
      <w:r w:rsidRPr="001869DF">
        <w:rPr>
          <w:rFonts w:ascii="Times New Roman" w:eastAsia="Times New Roman" w:hAnsi="Times New Roman" w:cs="Times New Roman"/>
          <w:sz w:val="24"/>
          <w:szCs w:val="24"/>
        </w:rPr>
        <w:t>Studies concerning chatbot adoption demonstrate that trust is linked not only to usage intention but also to the overall attitude toward the technology. In the context of smartphone chatbot usage, Kasilingam (2020) treats trust as a factor associated with both user attitude and usage intention. Alagarsamy and Mehrolia (2023) similarly indicate that trust toward a chatbot influences user behavioral outcomes and fosters a positive relationship with the technology. This demonstrates that trust in an AI chatbot can be viewed as a significant determinant of a user's positive attitude (Kasilingam, 2020; Alagarsamy &amp; Mehrolia, 2023).</w:t>
      </w:r>
    </w:p>
    <w:p w:rsidR="001869DF" w:rsidRPr="001869DF" w:rsidRDefault="001869DF" w:rsidP="001869DF">
      <w:pPr>
        <w:spacing w:after="0" w:line="240" w:lineRule="auto"/>
        <w:jc w:val="both"/>
        <w:rPr>
          <w:rFonts w:ascii="Times New Roman" w:eastAsia="Times New Roman" w:hAnsi="Times New Roman" w:cs="Times New Roman"/>
          <w:sz w:val="24"/>
          <w:szCs w:val="24"/>
        </w:rPr>
      </w:pPr>
    </w:p>
    <w:p w:rsidR="001869DF" w:rsidRDefault="001869DF" w:rsidP="001869DF">
      <w:pPr>
        <w:spacing w:after="0" w:line="240" w:lineRule="auto"/>
        <w:jc w:val="both"/>
        <w:rPr>
          <w:rFonts w:ascii="Times New Roman" w:eastAsia="Times New Roman" w:hAnsi="Times New Roman" w:cs="Times New Roman"/>
          <w:sz w:val="24"/>
          <w:szCs w:val="24"/>
        </w:rPr>
      </w:pPr>
      <w:proofErr w:type="gramStart"/>
      <w:r w:rsidRPr="001869DF">
        <w:rPr>
          <w:rFonts w:ascii="Times New Roman" w:eastAsia="Times New Roman" w:hAnsi="Times New Roman" w:cs="Times New Roman"/>
          <w:b/>
          <w:bCs/>
          <w:i/>
          <w:sz w:val="24"/>
          <w:szCs w:val="24"/>
        </w:rPr>
        <w:t>Information Quality.</w:t>
      </w:r>
      <w:proofErr w:type="gramEnd"/>
      <w:r w:rsidRPr="001869DF">
        <w:rPr>
          <w:rFonts w:ascii="Times New Roman" w:eastAsia="Times New Roman" w:hAnsi="Times New Roman" w:cs="Times New Roman"/>
          <w:sz w:val="24"/>
          <w:szCs w:val="24"/>
        </w:rPr>
        <w:t xml:space="preserve"> Information quality is defined as the accuracy, completeness, relevance, format, and currency of the information provided by a system, which assists the user in task performance and decision-making (Wixom &amp; Todd, 2005). DeLone and McLean (2003) consider information quality to be one of the primary components of information systems success and indicate that a user's evaluation of a system heavily depends on the extent to which it delivers high-quality, useful, and relevant information.</w:t>
      </w:r>
    </w:p>
    <w:p w:rsidR="001869DF" w:rsidRDefault="001869DF" w:rsidP="0068538B">
      <w:pPr>
        <w:spacing w:after="0" w:line="240" w:lineRule="auto"/>
        <w:ind w:firstLine="720"/>
        <w:jc w:val="both"/>
        <w:rPr>
          <w:rFonts w:ascii="Times New Roman" w:eastAsia="Times New Roman" w:hAnsi="Times New Roman" w:cs="Times New Roman"/>
          <w:sz w:val="24"/>
          <w:szCs w:val="24"/>
        </w:rPr>
      </w:pPr>
      <w:r w:rsidRPr="001869DF">
        <w:rPr>
          <w:rFonts w:ascii="Times New Roman" w:eastAsia="Times New Roman" w:hAnsi="Times New Roman" w:cs="Times New Roman"/>
          <w:sz w:val="24"/>
          <w:szCs w:val="24"/>
        </w:rPr>
        <w:t>Wixom and Todd (2005) link information quality to information completeness, accuracy, format, and currency. Completeness refers to how fully the system provides the necessary information to the user; accuracy reflects the user's perception that the information is correct; format relates to the quality of information presentation; and currency indicates how fresh and timely the information delivered by the system is (Wixom &amp; Todd, 2005). Consequently, information quality reflects not merely the existence of information, but its practical value to the user.</w:t>
      </w:r>
    </w:p>
    <w:p w:rsidR="001869DF" w:rsidRPr="001869DF" w:rsidRDefault="001869DF" w:rsidP="0068538B">
      <w:pPr>
        <w:spacing w:after="0" w:line="240" w:lineRule="auto"/>
        <w:ind w:firstLine="720"/>
        <w:jc w:val="both"/>
        <w:rPr>
          <w:rFonts w:ascii="Times New Roman" w:eastAsia="Times New Roman" w:hAnsi="Times New Roman" w:cs="Times New Roman"/>
          <w:sz w:val="24"/>
          <w:szCs w:val="24"/>
        </w:rPr>
      </w:pPr>
      <w:r w:rsidRPr="001869DF">
        <w:rPr>
          <w:rFonts w:ascii="Times New Roman" w:eastAsia="Times New Roman" w:hAnsi="Times New Roman" w:cs="Times New Roman"/>
          <w:sz w:val="24"/>
          <w:szCs w:val="24"/>
        </w:rPr>
        <w:t>Kim et al. (2004) associate information quality with information relevance, accuracy, and timeliness. In their view, user trust and positive perceptions toward technology in an online environment depend significantly on how reliable and useful the information provided by the system is (Kim et al., 2004). Thus, when a user perceives information as accurate, timely, and tailored to their needs, they develop a more positive attitude toward the technology.</w:t>
      </w:r>
    </w:p>
    <w:p w:rsidR="001869DF" w:rsidRDefault="001869DF" w:rsidP="0068538B">
      <w:pPr>
        <w:spacing w:before="100" w:beforeAutospacing="1" w:after="0" w:line="240" w:lineRule="auto"/>
        <w:ind w:firstLine="720"/>
        <w:jc w:val="both"/>
        <w:rPr>
          <w:rFonts w:ascii="Times New Roman" w:eastAsia="Times New Roman" w:hAnsi="Times New Roman" w:cs="Times New Roman"/>
          <w:sz w:val="24"/>
          <w:szCs w:val="24"/>
        </w:rPr>
      </w:pPr>
      <w:r w:rsidRPr="001869DF">
        <w:rPr>
          <w:rFonts w:ascii="Times New Roman" w:eastAsia="Times New Roman" w:hAnsi="Times New Roman" w:cs="Times New Roman"/>
          <w:sz w:val="24"/>
          <w:szCs w:val="24"/>
        </w:rPr>
        <w:lastRenderedPageBreak/>
        <w:t>Information quality is also closely linked to user trust. Kim et al. (2004) demonstrate that in an online environment, information quality is a major antecedent of trust formation. Wang et al. (2015) also indicate that trust is significantly related to user behavioral intention and technology acceptance. Consequently, if a student perceives the information provided by artificial intelligence as accurate, complete, and relevant, this increases trust in the AI system and facilitates the formation of a more positive attitude (Kim et al., 2004; Wang et al., 2015). When forming an attitude toward artificial intelligence, a student evaluates not only how easy it is to use the AI, but also the quality of the information they receive from the system. If the responses provided by the AI are inaccurate, outdated, or irrelevant, the student may develop a negative attitude toward this technology. Conversely, if the information is accurate, up-to-date, sufficient, and tailored to educational needs, the student evaluates the use of AI in the learning process more favorably (Kim et al., 2004; Foroughi et al., 2024; Yu et al., 2024).</w:t>
      </w:r>
    </w:p>
    <w:p w:rsidR="0068538B" w:rsidRPr="001869DF" w:rsidRDefault="0068538B" w:rsidP="0068538B">
      <w:pPr>
        <w:spacing w:before="100" w:beforeAutospacing="1" w:after="0" w:line="240" w:lineRule="auto"/>
        <w:ind w:firstLine="720"/>
        <w:jc w:val="both"/>
        <w:rPr>
          <w:rFonts w:ascii="Times New Roman" w:eastAsia="Times New Roman" w:hAnsi="Times New Roman" w:cs="Times New Roman"/>
          <w:sz w:val="24"/>
          <w:szCs w:val="24"/>
        </w:rPr>
      </w:pPr>
    </w:p>
    <w:p w:rsidR="00BD5ACA" w:rsidRPr="00BD5ACA" w:rsidRDefault="00BD5ACA" w:rsidP="00BD5ACA">
      <w:pPr>
        <w:spacing w:after="0" w:line="240" w:lineRule="auto"/>
        <w:jc w:val="both"/>
        <w:rPr>
          <w:rFonts w:ascii="Times New Roman" w:eastAsia="Times New Roman" w:hAnsi="Times New Roman" w:cs="Times New Roman"/>
          <w:sz w:val="24"/>
          <w:szCs w:val="24"/>
        </w:rPr>
      </w:pPr>
      <w:proofErr w:type="gramStart"/>
      <w:r w:rsidRPr="00BD5ACA">
        <w:rPr>
          <w:rFonts w:ascii="Times New Roman" w:eastAsia="Times New Roman" w:hAnsi="Times New Roman" w:cs="Times New Roman"/>
          <w:b/>
          <w:bCs/>
          <w:i/>
          <w:sz w:val="24"/>
          <w:szCs w:val="24"/>
        </w:rPr>
        <w:t>Habit.</w:t>
      </w:r>
      <w:proofErr w:type="gramEnd"/>
      <w:r w:rsidRPr="00BD5ACA">
        <w:rPr>
          <w:rFonts w:ascii="Times New Roman" w:eastAsia="Times New Roman" w:hAnsi="Times New Roman" w:cs="Times New Roman"/>
          <w:sz w:val="24"/>
          <w:szCs w:val="24"/>
        </w:rPr>
        <w:t xml:space="preserve"> Habit is defined as the degree to which people tend to perform behaviors automatically because of </w:t>
      </w:r>
      <w:proofErr w:type="gramStart"/>
      <w:r w:rsidRPr="00BD5ACA">
        <w:rPr>
          <w:rFonts w:ascii="Times New Roman" w:eastAsia="Times New Roman" w:hAnsi="Times New Roman" w:cs="Times New Roman"/>
          <w:sz w:val="24"/>
          <w:szCs w:val="24"/>
        </w:rPr>
        <w:t>learning</w:t>
      </w:r>
      <w:proofErr w:type="gramEnd"/>
      <w:r w:rsidRPr="00BD5ACA">
        <w:rPr>
          <w:rFonts w:ascii="Times New Roman" w:eastAsia="Times New Roman" w:hAnsi="Times New Roman" w:cs="Times New Roman"/>
          <w:sz w:val="24"/>
          <w:szCs w:val="24"/>
        </w:rPr>
        <w:t xml:space="preserve"> (Venkatesh et al., 2012). In the context of information systems and technology usage, habit relates to a state where the user's behavior no longer requires continuous conscious decision-making, and technology utilization gradually becomes part of their daily routine (Limayem et al., 2007; Venkatesh et al., 2012). Consequently, habit reflects not merely the past use of technology, but its automated and repetitive utilization.</w:t>
      </w:r>
    </w:p>
    <w:p w:rsidR="00BD5ACA" w:rsidRDefault="00BD5ACA" w:rsidP="0068538B">
      <w:pPr>
        <w:spacing w:after="0" w:line="240" w:lineRule="auto"/>
        <w:ind w:firstLine="720"/>
        <w:jc w:val="both"/>
        <w:rPr>
          <w:rFonts w:ascii="Times New Roman" w:eastAsia="Times New Roman" w:hAnsi="Times New Roman" w:cs="Times New Roman"/>
          <w:sz w:val="24"/>
          <w:szCs w:val="24"/>
        </w:rPr>
      </w:pPr>
      <w:r w:rsidRPr="00BD5ACA">
        <w:rPr>
          <w:rFonts w:ascii="Times New Roman" w:eastAsia="Times New Roman" w:hAnsi="Times New Roman" w:cs="Times New Roman"/>
          <w:sz w:val="24"/>
          <w:szCs w:val="24"/>
        </w:rPr>
        <w:t>Within the UTAUT2 model, habit is presented as a critical additional construct and is treated as a determinant of both behavioral intention and use behavior (Venkatesh et al., 2012). Tamilmani et al. (2019) note that habit plays a vital role in technology acceptance research, as repeated usage integrates the technology into the user's daily behavioral pattern. Thus, when a user utilizes a specific technology frequently, its operation progressively demands less conscious effort and develops into a more natural behavior (Limayem et al., 2007; Tamilmani et al., 2019).</w:t>
      </w:r>
    </w:p>
    <w:p w:rsidR="00BD5ACA" w:rsidRDefault="00BD5ACA" w:rsidP="0068538B">
      <w:pPr>
        <w:spacing w:after="0" w:line="240" w:lineRule="auto"/>
        <w:ind w:firstLine="720"/>
        <w:jc w:val="both"/>
        <w:rPr>
          <w:rFonts w:ascii="Times New Roman" w:eastAsia="Times New Roman" w:hAnsi="Times New Roman" w:cs="Times New Roman"/>
          <w:sz w:val="24"/>
          <w:szCs w:val="24"/>
        </w:rPr>
      </w:pPr>
      <w:r w:rsidRPr="00BD5ACA">
        <w:rPr>
          <w:rFonts w:ascii="Times New Roman" w:eastAsia="Times New Roman" w:hAnsi="Times New Roman" w:cs="Times New Roman"/>
          <w:sz w:val="24"/>
          <w:szCs w:val="24"/>
        </w:rPr>
        <w:t>In the context of educational technologies, habit is linked to how frequently and systematically students employ digital tools in their academic activities. In the context of Google Classroom, Kumar and Bervell (2019) demonstrate that students' attitudes toward technology and their usage intentions are related to the experience they develop during the process of using the learning platform. Alotumi (2022) also indicates that students' behavioral intention to use Google Classroom is significantly associated with the extent to which platform usage becomes part of their learning routine.</w:t>
      </w:r>
    </w:p>
    <w:p w:rsidR="00BD5ACA" w:rsidRDefault="00BD5ACA" w:rsidP="0068538B">
      <w:pPr>
        <w:spacing w:after="0" w:line="240" w:lineRule="auto"/>
        <w:ind w:firstLine="720"/>
        <w:jc w:val="both"/>
        <w:rPr>
          <w:rFonts w:ascii="Times New Roman" w:eastAsia="Times New Roman" w:hAnsi="Times New Roman" w:cs="Times New Roman"/>
          <w:sz w:val="24"/>
          <w:szCs w:val="24"/>
        </w:rPr>
      </w:pPr>
      <w:r w:rsidRPr="00BD5ACA">
        <w:rPr>
          <w:rFonts w:ascii="Times New Roman" w:eastAsia="Times New Roman" w:hAnsi="Times New Roman" w:cs="Times New Roman"/>
          <w:sz w:val="24"/>
          <w:szCs w:val="24"/>
        </w:rPr>
        <w:t>In the context of artificial intelligence and chatbots, habit refers to how accustomed a student is to utilizing AI tools in their academic work. Within an AI-based chatbot adoption model, Mohd Rahim et al. (2022) examine habit as an important variable influencing students' intentions to use chatbots in the higher education context. Almahri et al. (2020) similarly observe that habit plays a significant role in chatbot acceptance and use among students, as past experience and repetitive usage increase readiness toward the technology.</w:t>
      </w:r>
    </w:p>
    <w:p w:rsidR="00BD5ACA" w:rsidRDefault="00BD5ACA" w:rsidP="0068538B">
      <w:pPr>
        <w:spacing w:after="0" w:line="240" w:lineRule="auto"/>
        <w:ind w:firstLine="720"/>
        <w:jc w:val="both"/>
        <w:rPr>
          <w:rFonts w:ascii="Times New Roman" w:eastAsia="Times New Roman" w:hAnsi="Times New Roman" w:cs="Times New Roman"/>
          <w:sz w:val="24"/>
          <w:szCs w:val="24"/>
        </w:rPr>
      </w:pPr>
      <w:r w:rsidRPr="00BD5ACA">
        <w:rPr>
          <w:rFonts w:ascii="Times New Roman" w:eastAsia="Times New Roman" w:hAnsi="Times New Roman" w:cs="Times New Roman"/>
          <w:sz w:val="24"/>
          <w:szCs w:val="24"/>
        </w:rPr>
        <w:t>Habit is not merely a direct determinant of behavioral intention or use behavior; it can also influence the overall attitude toward technology. If a student uses artificial intelligence regularly and this utilization is embedded in their academic routine, AI becomes more familiar, accessible, and practically useful to them. Technology acceptance literature notes that repeated and successful usage facilitates the formation of a more positive evaluation by the user, as the technology is perceived as less complex and more useful (Limayem et al., 2007; Venkatesh et al., 2012; Tamilmani et al., 2019).</w:t>
      </w:r>
    </w:p>
    <w:p w:rsidR="0068538B" w:rsidRPr="00BD5ACA" w:rsidRDefault="0068538B" w:rsidP="0068538B">
      <w:pPr>
        <w:spacing w:after="0" w:line="240" w:lineRule="auto"/>
        <w:ind w:firstLine="720"/>
        <w:jc w:val="both"/>
        <w:rPr>
          <w:rFonts w:ascii="Times New Roman" w:eastAsia="Times New Roman" w:hAnsi="Times New Roman" w:cs="Times New Roman"/>
          <w:sz w:val="24"/>
          <w:szCs w:val="24"/>
        </w:rPr>
      </w:pPr>
    </w:p>
    <w:p w:rsidR="00BD5ACA" w:rsidRPr="00BD5ACA" w:rsidRDefault="00BD5ACA" w:rsidP="00BD5ACA">
      <w:pPr>
        <w:spacing w:after="0" w:line="240" w:lineRule="auto"/>
        <w:jc w:val="both"/>
        <w:rPr>
          <w:rFonts w:ascii="Times New Roman" w:eastAsia="Times New Roman" w:hAnsi="Times New Roman" w:cs="Times New Roman"/>
          <w:sz w:val="24"/>
          <w:szCs w:val="24"/>
        </w:rPr>
      </w:pPr>
      <w:proofErr w:type="gramStart"/>
      <w:r w:rsidRPr="00BD5ACA">
        <w:rPr>
          <w:rFonts w:ascii="Times New Roman" w:eastAsia="Times New Roman" w:hAnsi="Times New Roman" w:cs="Times New Roman"/>
          <w:b/>
          <w:bCs/>
          <w:i/>
          <w:sz w:val="24"/>
          <w:szCs w:val="24"/>
        </w:rPr>
        <w:t>Personal Innovativeness.</w:t>
      </w:r>
      <w:proofErr w:type="gramEnd"/>
      <w:r w:rsidRPr="00BD5ACA">
        <w:rPr>
          <w:rFonts w:ascii="Times New Roman" w:eastAsia="Times New Roman" w:hAnsi="Times New Roman" w:cs="Times New Roman"/>
          <w:sz w:val="24"/>
          <w:szCs w:val="24"/>
        </w:rPr>
        <w:t xml:space="preserve"> Personal innovativeness is defined as the willingness of an individual to try out any new information technology (Agarwal &amp; Prasad, 1998). In the context of IT acceptance, this variable reflects an individual's personal predisposition, openness, and interest toward novel technological solutions. Agarwal and Prasad (1998) view personal innovativeness as an individual trait that influences the perception and acceptance of new technology.</w:t>
      </w:r>
    </w:p>
    <w:p w:rsidR="00BD5ACA" w:rsidRDefault="00BD5ACA" w:rsidP="0068538B">
      <w:pPr>
        <w:spacing w:after="0" w:line="240" w:lineRule="auto"/>
        <w:ind w:firstLine="720"/>
        <w:jc w:val="both"/>
        <w:rPr>
          <w:rFonts w:ascii="Times New Roman" w:eastAsia="Times New Roman" w:hAnsi="Times New Roman" w:cs="Times New Roman"/>
          <w:sz w:val="24"/>
          <w:szCs w:val="24"/>
        </w:rPr>
      </w:pPr>
      <w:r w:rsidRPr="00BD5ACA">
        <w:rPr>
          <w:rFonts w:ascii="Times New Roman" w:eastAsia="Times New Roman" w:hAnsi="Times New Roman" w:cs="Times New Roman"/>
          <w:sz w:val="24"/>
          <w:szCs w:val="24"/>
        </w:rPr>
        <w:lastRenderedPageBreak/>
        <w:t>Personal innovativeness is particularly critical when a technology is novel, not yet widely established, and when users experience a degree of uncertainty regarding it. Innovative individuals are typically more willing to try new technologies, accept the challenges associated with them, and evaluate their usefulness based on their own experience (Agarwal &amp; Prasad, 1998; Kabra et al., 2017). Consequently, personal innovativeness can be viewed as a factor that reduces resistance toward new technology and increases the likelihood of its adoption.</w:t>
      </w:r>
    </w:p>
    <w:p w:rsidR="00BD5ACA" w:rsidRDefault="00BD5ACA" w:rsidP="0068538B">
      <w:pPr>
        <w:spacing w:after="0" w:line="240" w:lineRule="auto"/>
        <w:ind w:firstLine="720"/>
        <w:jc w:val="both"/>
        <w:rPr>
          <w:rFonts w:ascii="Times New Roman" w:eastAsia="Times New Roman" w:hAnsi="Times New Roman" w:cs="Times New Roman"/>
          <w:sz w:val="24"/>
          <w:szCs w:val="24"/>
        </w:rPr>
      </w:pPr>
      <w:r w:rsidRPr="00BD5ACA">
        <w:rPr>
          <w:rFonts w:ascii="Times New Roman" w:eastAsia="Times New Roman" w:hAnsi="Times New Roman" w:cs="Times New Roman"/>
          <w:sz w:val="24"/>
          <w:szCs w:val="24"/>
        </w:rPr>
        <w:t xml:space="preserve">Personal innovativeness is also vital in the acceptance of various educational technologies. Studying the behavioral intention to use animation among university students, Dajani and Abu Hegleh (2019) treat personal innovativeness as a significant factor in the technology adoption process. Farooq et al. (2017), in their research on lecture capture system adoption, extend the UTAUT2 model with personal innovativeness and demonstrate that this variable can be essential in explaining technology acceptance within the context of business education. Personal innovativeness is also linked to the formation of a positive attitude toward technology. Innovative individuals generally evaluate new technologies more openly, are less hesitant to test them, and are more receptive to new </w:t>
      </w:r>
      <w:proofErr w:type="gramStart"/>
      <w:r w:rsidRPr="00BD5ACA">
        <w:rPr>
          <w:rFonts w:ascii="Times New Roman" w:eastAsia="Times New Roman" w:hAnsi="Times New Roman" w:cs="Times New Roman"/>
          <w:sz w:val="24"/>
          <w:szCs w:val="24"/>
        </w:rPr>
        <w:t>experiences, which facilitates</w:t>
      </w:r>
      <w:proofErr w:type="gramEnd"/>
      <w:r w:rsidRPr="00BD5ACA">
        <w:rPr>
          <w:rFonts w:ascii="Times New Roman" w:eastAsia="Times New Roman" w:hAnsi="Times New Roman" w:cs="Times New Roman"/>
          <w:sz w:val="24"/>
          <w:szCs w:val="24"/>
        </w:rPr>
        <w:t xml:space="preserve"> the formation of positive perceptions toward the technology (Agarwal &amp; Prasad, 1998; Lu et al., 2005). In this respect, a student's innovativeness can become a major predictor of a positive attitude toward artificial intelligence, as it increases the student's readiness to perceive AI not as a threat, but as a new opportunity in the learning process.</w:t>
      </w:r>
    </w:p>
    <w:p w:rsidR="00BD5ACA" w:rsidRDefault="00BD5ACA" w:rsidP="0068538B">
      <w:pPr>
        <w:spacing w:after="0" w:line="240" w:lineRule="auto"/>
        <w:ind w:firstLine="720"/>
        <w:jc w:val="both"/>
        <w:rPr>
          <w:rFonts w:ascii="Times New Roman" w:eastAsia="Times New Roman" w:hAnsi="Times New Roman" w:cs="Times New Roman"/>
          <w:sz w:val="24"/>
          <w:szCs w:val="24"/>
        </w:rPr>
      </w:pPr>
      <w:r w:rsidRPr="00BD5ACA">
        <w:rPr>
          <w:rFonts w:ascii="Times New Roman" w:eastAsia="Times New Roman" w:hAnsi="Times New Roman" w:cs="Times New Roman"/>
          <w:sz w:val="24"/>
          <w:szCs w:val="24"/>
        </w:rPr>
        <w:t>When utilizing artificial intelligence, personal innovativeness can be especially critical for students who independently seek new ways in learning, experiment with new tools, and rapidly adopt digital innovations. If a student possesses high innovativeness, they are more willing to incorporate ChatGPT or other AI tools into their academic activities, because such a student perceives new technology as an opportunity for self-development, learning enhancement, and increasing academic efficiency (Agarwal &amp; Prasad, 1998; Strzelecki, 2024a).</w:t>
      </w:r>
    </w:p>
    <w:p w:rsidR="0068538B" w:rsidRPr="00BD5ACA" w:rsidRDefault="0068538B" w:rsidP="0068538B">
      <w:pPr>
        <w:spacing w:after="0" w:line="240" w:lineRule="auto"/>
        <w:ind w:firstLine="720"/>
        <w:jc w:val="both"/>
        <w:rPr>
          <w:rFonts w:ascii="Times New Roman" w:eastAsia="Times New Roman" w:hAnsi="Times New Roman" w:cs="Times New Roman"/>
          <w:sz w:val="24"/>
          <w:szCs w:val="24"/>
        </w:rPr>
      </w:pPr>
    </w:p>
    <w:p w:rsidR="00BD5ACA" w:rsidRPr="00BD5ACA" w:rsidRDefault="00BD5ACA" w:rsidP="00BD5ACA">
      <w:pPr>
        <w:spacing w:after="0" w:line="240" w:lineRule="auto"/>
        <w:jc w:val="both"/>
        <w:rPr>
          <w:rFonts w:ascii="Times New Roman" w:eastAsia="Times New Roman" w:hAnsi="Times New Roman" w:cs="Times New Roman"/>
          <w:sz w:val="24"/>
          <w:szCs w:val="24"/>
        </w:rPr>
      </w:pPr>
      <w:proofErr w:type="gramStart"/>
      <w:r w:rsidRPr="00BD5ACA">
        <w:rPr>
          <w:rFonts w:ascii="Times New Roman" w:eastAsia="Times New Roman" w:hAnsi="Times New Roman" w:cs="Times New Roman"/>
          <w:b/>
          <w:bCs/>
          <w:i/>
          <w:sz w:val="24"/>
          <w:szCs w:val="24"/>
        </w:rPr>
        <w:t>Perceived Risk.</w:t>
      </w:r>
      <w:proofErr w:type="gramEnd"/>
      <w:r w:rsidRPr="00BD5ACA">
        <w:rPr>
          <w:rFonts w:ascii="Times New Roman" w:eastAsia="Times New Roman" w:hAnsi="Times New Roman" w:cs="Times New Roman"/>
          <w:sz w:val="24"/>
          <w:szCs w:val="24"/>
        </w:rPr>
        <w:t xml:space="preserve"> Perceived risk is defined as the citizen's or </w:t>
      </w:r>
      <w:proofErr w:type="gramStart"/>
      <w:r w:rsidRPr="00BD5ACA">
        <w:rPr>
          <w:rFonts w:ascii="Times New Roman" w:eastAsia="Times New Roman" w:hAnsi="Times New Roman" w:cs="Times New Roman"/>
          <w:sz w:val="24"/>
          <w:szCs w:val="24"/>
        </w:rPr>
        <w:t>user's</w:t>
      </w:r>
      <w:proofErr w:type="gramEnd"/>
      <w:r w:rsidRPr="00BD5ACA">
        <w:rPr>
          <w:rFonts w:ascii="Times New Roman" w:eastAsia="Times New Roman" w:hAnsi="Times New Roman" w:cs="Times New Roman"/>
          <w:sz w:val="24"/>
          <w:szCs w:val="24"/>
        </w:rPr>
        <w:t xml:space="preserve"> subjective expectation of suffering a loss or facing uncertainty and danger when chasing a desired outcome from using a new technology (Featherman &amp; Pavlou, 2003). In the context of technology acceptance, perceived risk is particularly important, as users evaluate not only its benefits but also its potential negative consequences before using a new system. Featherman and Pavlou (2003) note that perceived risk can be associated with performance, security, privacy, time, financial, and psychological risks.</w:t>
      </w:r>
    </w:p>
    <w:p w:rsidR="00BD5ACA" w:rsidRDefault="00BD5ACA" w:rsidP="0068538B">
      <w:pPr>
        <w:spacing w:after="0" w:line="240" w:lineRule="auto"/>
        <w:ind w:firstLine="720"/>
        <w:jc w:val="both"/>
        <w:rPr>
          <w:rFonts w:ascii="Times New Roman" w:eastAsia="Times New Roman" w:hAnsi="Times New Roman" w:cs="Times New Roman"/>
          <w:sz w:val="24"/>
          <w:szCs w:val="24"/>
        </w:rPr>
      </w:pPr>
      <w:r w:rsidRPr="00BD5ACA">
        <w:rPr>
          <w:rFonts w:ascii="Times New Roman" w:eastAsia="Times New Roman" w:hAnsi="Times New Roman" w:cs="Times New Roman"/>
          <w:sz w:val="24"/>
          <w:szCs w:val="24"/>
        </w:rPr>
        <w:t>Perceived risk in the technology adoption process is often treated as a barrier that reduces a user's positive evaluation and usage intention. In a study of technology-mediated environments, Kim et al. (2008) indicate that trust and perceived risk exert a significant influence on a user's decision to accept or use a new technology. Similarly, Marafon et al. (2018) demonstrate that perceived risk is negatively related to users' intention to use internet banking, further underscoring the inhibiting role of risk in the technology acceptance process.</w:t>
      </w:r>
    </w:p>
    <w:p w:rsidR="00BD5ACA" w:rsidRDefault="00BD5ACA" w:rsidP="0068538B">
      <w:pPr>
        <w:spacing w:after="0" w:line="240" w:lineRule="auto"/>
        <w:ind w:firstLine="720"/>
        <w:jc w:val="both"/>
        <w:rPr>
          <w:rFonts w:ascii="Times New Roman" w:eastAsia="Times New Roman" w:hAnsi="Times New Roman" w:cs="Times New Roman"/>
          <w:sz w:val="24"/>
          <w:szCs w:val="24"/>
        </w:rPr>
      </w:pPr>
      <w:r w:rsidRPr="00BD5ACA">
        <w:rPr>
          <w:rFonts w:ascii="Times New Roman" w:eastAsia="Times New Roman" w:hAnsi="Times New Roman" w:cs="Times New Roman"/>
          <w:sz w:val="24"/>
          <w:szCs w:val="24"/>
        </w:rPr>
        <w:t xml:space="preserve">Perceived risk is also linked to the reliability and accuracy of information. If a student believes that AI-generated information could be inaccurate, biased, or misleading, they may develop a less positive attitude toward this technology. </w:t>
      </w:r>
      <w:proofErr w:type="gramStart"/>
      <w:r w:rsidRPr="00BD5ACA">
        <w:rPr>
          <w:rFonts w:ascii="Times New Roman" w:eastAsia="Times New Roman" w:hAnsi="Times New Roman" w:cs="Times New Roman"/>
          <w:sz w:val="24"/>
          <w:szCs w:val="24"/>
        </w:rPr>
        <w:t>Chan and Hu (2023) note that when using generative AI, students are concerned about information accuracy and ethical use.</w:t>
      </w:r>
      <w:proofErr w:type="gramEnd"/>
      <w:r w:rsidRPr="00BD5ACA">
        <w:rPr>
          <w:rFonts w:ascii="Times New Roman" w:eastAsia="Times New Roman" w:hAnsi="Times New Roman" w:cs="Times New Roman"/>
          <w:sz w:val="24"/>
          <w:szCs w:val="24"/>
        </w:rPr>
        <w:t xml:space="preserve"> Wach et al. (2023) also indicate that one of the significant risks of generative AI relates to the dissemination of inaccurate or unreliable information.</w:t>
      </w:r>
    </w:p>
    <w:p w:rsidR="00BD5ACA" w:rsidRPr="00BD5ACA" w:rsidRDefault="00BD5ACA" w:rsidP="0068538B">
      <w:pPr>
        <w:spacing w:after="0" w:line="240" w:lineRule="auto"/>
        <w:ind w:firstLine="720"/>
        <w:jc w:val="both"/>
        <w:rPr>
          <w:rFonts w:ascii="Times New Roman" w:eastAsia="Times New Roman" w:hAnsi="Times New Roman" w:cs="Times New Roman"/>
          <w:sz w:val="24"/>
          <w:szCs w:val="24"/>
        </w:rPr>
      </w:pPr>
      <w:r w:rsidRPr="00BD5ACA">
        <w:rPr>
          <w:rFonts w:ascii="Times New Roman" w:eastAsia="Times New Roman" w:hAnsi="Times New Roman" w:cs="Times New Roman"/>
          <w:sz w:val="24"/>
          <w:szCs w:val="24"/>
        </w:rPr>
        <w:t>Furthermore, the attitude toward generative AI can vary depending on how a student balances benefits and risks. If a student deems the benefits derived from AI to be more significant than the potential risks, their attitude may be positive. However, if the perceived risk is high and the student believes that using AI could harm their academic development, privacy, or integrity, they will evaluate artificial intelligence more negatively within the learning process (Featherman &amp; Pavlou, 2003; Chan &amp; Hu, 2023; Ortiz-Bonnin et al., 2025).</w:t>
      </w:r>
    </w:p>
    <w:p w:rsidR="00D220D6" w:rsidRPr="00D220D6" w:rsidRDefault="00D220D6" w:rsidP="0068538B">
      <w:pPr>
        <w:spacing w:before="100" w:beforeAutospacing="1" w:after="0" w:line="240" w:lineRule="auto"/>
        <w:jc w:val="both"/>
        <w:rPr>
          <w:rFonts w:ascii="Times New Roman" w:eastAsia="Times New Roman" w:hAnsi="Times New Roman" w:cs="Times New Roman"/>
          <w:sz w:val="24"/>
          <w:szCs w:val="24"/>
        </w:rPr>
      </w:pPr>
      <w:proofErr w:type="gramStart"/>
      <w:r w:rsidRPr="00D220D6">
        <w:rPr>
          <w:rFonts w:ascii="Times New Roman" w:eastAsia="Times New Roman" w:hAnsi="Times New Roman" w:cs="Times New Roman"/>
          <w:b/>
          <w:bCs/>
          <w:i/>
          <w:sz w:val="24"/>
          <w:szCs w:val="24"/>
        </w:rPr>
        <w:t>Attitude.</w:t>
      </w:r>
      <w:proofErr w:type="gramEnd"/>
      <w:r w:rsidRPr="00D220D6">
        <w:rPr>
          <w:rFonts w:ascii="Times New Roman" w:eastAsia="Times New Roman" w:hAnsi="Times New Roman" w:cs="Times New Roman"/>
          <w:sz w:val="24"/>
          <w:szCs w:val="24"/>
        </w:rPr>
        <w:t xml:space="preserve"> Attitude is defined as an individual's positive or negative feelings about performing the target behavior (Davis et al., 1989). In technology acceptance research, attitude reflects the extent to which a user evaluates the utilization of a specific technology either favorably or unfavorably. Within behavioral theories, Fishbein and Ajzen (1975) indicate that attitude plays a critical role in shaping an individual's behavioral intention, while Ajzen </w:t>
      </w:r>
      <w:r w:rsidRPr="00D220D6">
        <w:rPr>
          <w:rFonts w:ascii="Times New Roman" w:eastAsia="Times New Roman" w:hAnsi="Times New Roman" w:cs="Times New Roman"/>
          <w:sz w:val="24"/>
          <w:szCs w:val="24"/>
        </w:rPr>
        <w:lastRenderedPageBreak/>
        <w:t>(1991), in the Theory of Planned Behavior (TPB), treats attitude as one of the primary antecedents of behavioral intention.</w:t>
      </w:r>
    </w:p>
    <w:p w:rsidR="00D220D6" w:rsidRPr="00D220D6" w:rsidRDefault="00D220D6" w:rsidP="0068538B">
      <w:pPr>
        <w:spacing w:after="0" w:line="240" w:lineRule="auto"/>
        <w:ind w:firstLine="720"/>
        <w:jc w:val="both"/>
        <w:rPr>
          <w:rFonts w:ascii="Times New Roman" w:eastAsia="Times New Roman" w:hAnsi="Times New Roman" w:cs="Times New Roman"/>
          <w:sz w:val="24"/>
          <w:szCs w:val="24"/>
        </w:rPr>
      </w:pPr>
      <w:r w:rsidRPr="00D220D6">
        <w:rPr>
          <w:rFonts w:ascii="Times New Roman" w:eastAsia="Times New Roman" w:hAnsi="Times New Roman" w:cs="Times New Roman"/>
          <w:sz w:val="24"/>
          <w:szCs w:val="24"/>
        </w:rPr>
        <w:t>Attitude is particularly important when a user makes a decision regarding the adoption of a novel technology. If a user perceives the technology as useful, easy to use, trustworthy, and compatible with their needs, they develop a positive attitude toward it. In turn, a favorable attitude increases the user's readiness to utilize the technology in the future. This approach has been validated across numerous technology acceptance studies, wherein attitude is presented as a significant determinant of behavioral intention (Davis et al., 1989; Ajzen, 1991; Kasilingam, 2020).</w:t>
      </w:r>
    </w:p>
    <w:p w:rsidR="00D220D6" w:rsidRDefault="00D220D6" w:rsidP="0068538B">
      <w:pPr>
        <w:spacing w:after="0" w:line="240" w:lineRule="auto"/>
        <w:ind w:firstLine="720"/>
        <w:jc w:val="both"/>
        <w:rPr>
          <w:rFonts w:ascii="Times New Roman" w:eastAsia="Times New Roman" w:hAnsi="Times New Roman" w:cs="Times New Roman"/>
          <w:sz w:val="24"/>
          <w:szCs w:val="24"/>
        </w:rPr>
      </w:pPr>
      <w:r w:rsidRPr="00D220D6">
        <w:rPr>
          <w:rFonts w:ascii="Times New Roman" w:eastAsia="Times New Roman" w:hAnsi="Times New Roman" w:cs="Times New Roman"/>
          <w:sz w:val="24"/>
          <w:szCs w:val="24"/>
        </w:rPr>
        <w:t>Investigating the intention to adopt AI-based chatbots among higher education students, Ayanwale and Molefi (2024) demonstrate that students' behavioral intention is linked to their perceived usefulness, ease of use, trust, and positive evaluation of the technology. This indicates that students' attitude toward AI chatbots can be viewed as an essential psychological predictor that reinforces their intention to use them for educational purposes (Ayanwale &amp; Molefi, 2024).</w:t>
      </w:r>
    </w:p>
    <w:p w:rsidR="00D220D6" w:rsidRDefault="00D220D6" w:rsidP="0068538B">
      <w:pPr>
        <w:spacing w:after="0" w:line="240" w:lineRule="auto"/>
        <w:ind w:firstLine="720"/>
        <w:jc w:val="both"/>
        <w:rPr>
          <w:rFonts w:ascii="Times New Roman" w:eastAsia="Times New Roman" w:hAnsi="Times New Roman" w:cs="Times New Roman"/>
          <w:sz w:val="24"/>
          <w:szCs w:val="24"/>
        </w:rPr>
      </w:pPr>
      <w:r w:rsidRPr="00D220D6">
        <w:rPr>
          <w:rFonts w:ascii="Times New Roman" w:eastAsia="Times New Roman" w:hAnsi="Times New Roman" w:cs="Times New Roman"/>
          <w:sz w:val="24"/>
          <w:szCs w:val="24"/>
        </w:rPr>
        <w:t>Sallam et al. (2024) explore ChatGPT usage and attitudes among university students, showing that attitudes toward ChatGPT are shaped by perceived usefulness, ease of use, risks, anxiety, and social-psychological factors. According to their study, lower perceived risk and anxiety, alongside more positive dispositions toward technology, are associated with a more favorable attitude toward ChatGPT. Consequently, students' attitude can be conceptualized as a mediating mechanism through which technological and psychological factors exert an influence on usage intention (Sallam et al., 2024).</w:t>
      </w:r>
    </w:p>
    <w:p w:rsidR="0068538B" w:rsidRPr="00D220D6" w:rsidRDefault="0068538B" w:rsidP="0068538B">
      <w:pPr>
        <w:spacing w:after="0" w:line="240" w:lineRule="auto"/>
        <w:ind w:firstLine="720"/>
        <w:jc w:val="both"/>
        <w:rPr>
          <w:rFonts w:ascii="Times New Roman" w:eastAsia="Times New Roman" w:hAnsi="Times New Roman" w:cs="Times New Roman"/>
          <w:sz w:val="24"/>
          <w:szCs w:val="24"/>
        </w:rPr>
      </w:pPr>
    </w:p>
    <w:p w:rsidR="00D220D6" w:rsidRPr="00D220D6" w:rsidRDefault="00D220D6" w:rsidP="00D220D6">
      <w:pPr>
        <w:spacing w:after="0" w:line="240" w:lineRule="auto"/>
        <w:jc w:val="both"/>
        <w:rPr>
          <w:rFonts w:ascii="Times New Roman" w:eastAsia="Times New Roman" w:hAnsi="Times New Roman" w:cs="Times New Roman"/>
          <w:sz w:val="24"/>
          <w:szCs w:val="24"/>
        </w:rPr>
      </w:pPr>
      <w:proofErr w:type="gramStart"/>
      <w:r w:rsidRPr="00D220D6">
        <w:rPr>
          <w:rFonts w:ascii="Times New Roman" w:eastAsia="Times New Roman" w:hAnsi="Times New Roman" w:cs="Times New Roman"/>
          <w:b/>
          <w:bCs/>
          <w:i/>
          <w:sz w:val="24"/>
          <w:szCs w:val="24"/>
        </w:rPr>
        <w:t>Behavioral Intention.</w:t>
      </w:r>
      <w:proofErr w:type="gramEnd"/>
      <w:r w:rsidRPr="00D220D6">
        <w:rPr>
          <w:rFonts w:ascii="Times New Roman" w:eastAsia="Times New Roman" w:hAnsi="Times New Roman" w:cs="Times New Roman"/>
          <w:sz w:val="24"/>
          <w:szCs w:val="24"/>
        </w:rPr>
        <w:t xml:space="preserve"> Behavioral intention is defined as an individual's subjective probability or readiness to perform a given behavior in the future (Fishbein &amp; Ajzen, 1975). In the context of technology acceptance, behavioral intention reflects the user's conscious decision, desire, and plan to utilize a specific technology to achieve a particular goal (Davis et al., 1989; Venkatesh et al., 2003). Therefore, behavioral intention represents a critical psychological antecedent that precedes actual behavior.</w:t>
      </w:r>
    </w:p>
    <w:p w:rsidR="00D220D6" w:rsidRDefault="00D220D6" w:rsidP="0068538B">
      <w:pPr>
        <w:spacing w:after="0" w:line="240" w:lineRule="auto"/>
        <w:ind w:firstLine="720"/>
        <w:jc w:val="both"/>
        <w:rPr>
          <w:rFonts w:ascii="Times New Roman" w:eastAsia="Times New Roman" w:hAnsi="Times New Roman" w:cs="Times New Roman"/>
          <w:sz w:val="24"/>
          <w:szCs w:val="24"/>
        </w:rPr>
      </w:pPr>
      <w:r w:rsidRPr="00D220D6">
        <w:rPr>
          <w:rFonts w:ascii="Times New Roman" w:eastAsia="Times New Roman" w:hAnsi="Times New Roman" w:cs="Times New Roman"/>
          <w:sz w:val="24"/>
          <w:szCs w:val="24"/>
        </w:rPr>
        <w:t>According to the Theory of Planned Behavior, behavioral intention is the immediate antecedent of an individual's actual behavior (Ajzen, 1991). Ajzen (1991) notes that the stronger an individual's intention to engage in a specific behavior, the higher the probability of its actual performance. This logic is widely applied in technology acceptance models, where behavioral intention is treated as one of the most powerful predictors of actual use (Davis et al., 1989; Venkatesh et al., 2003).</w:t>
      </w:r>
    </w:p>
    <w:p w:rsidR="00D220D6" w:rsidRDefault="00D220D6" w:rsidP="0068538B">
      <w:pPr>
        <w:spacing w:after="0" w:line="240" w:lineRule="auto"/>
        <w:ind w:firstLine="720"/>
        <w:jc w:val="both"/>
        <w:rPr>
          <w:rFonts w:ascii="Times New Roman" w:eastAsia="Times New Roman" w:hAnsi="Times New Roman" w:cs="Times New Roman"/>
          <w:sz w:val="24"/>
          <w:szCs w:val="24"/>
        </w:rPr>
      </w:pPr>
      <w:r w:rsidRPr="00D220D6">
        <w:rPr>
          <w:rFonts w:ascii="Times New Roman" w:eastAsia="Times New Roman" w:hAnsi="Times New Roman" w:cs="Times New Roman"/>
          <w:sz w:val="24"/>
          <w:szCs w:val="24"/>
        </w:rPr>
        <w:t>Within both the TAM and UTAUT models, behavioral intention is positioned as a central construct of technology acceptance and usage. Davis et al. (1989) indicate that attitude toward technology and perceived usefulness influence behavioral intention, which subsequently determines actual technology usage. In the UTAUT model, Venkatesh et al. (2003) treat behavioral intention as the primary dependent variable that predicts a user's technology use behavior.</w:t>
      </w:r>
    </w:p>
    <w:p w:rsidR="00D220D6" w:rsidRDefault="00D220D6" w:rsidP="0068538B">
      <w:pPr>
        <w:spacing w:after="0" w:line="240" w:lineRule="auto"/>
        <w:ind w:firstLine="720"/>
        <w:jc w:val="both"/>
        <w:rPr>
          <w:rFonts w:ascii="Times New Roman" w:eastAsia="Times New Roman" w:hAnsi="Times New Roman" w:cs="Times New Roman"/>
          <w:sz w:val="24"/>
          <w:szCs w:val="24"/>
        </w:rPr>
      </w:pPr>
      <w:r w:rsidRPr="00D220D6">
        <w:rPr>
          <w:rFonts w:ascii="Times New Roman" w:eastAsia="Times New Roman" w:hAnsi="Times New Roman" w:cs="Times New Roman"/>
          <w:sz w:val="24"/>
          <w:szCs w:val="24"/>
        </w:rPr>
        <w:t>In the context of utilizing artificial intelligence in the educational process, behavioral intention can manifest as a student's desire to continue using AI for completing assignments in the future, frequently consulting it for learning purposes, and consistently attempting to integrate AI tools into academic activities. This aligns with prior studies in which behavioral intention is viewed as an individual's intent to employ a specific technology to execute particular tasks (Venkatesh et al., 2003; Strzelecki, 2024a; Salifu et al., 2024).</w:t>
      </w:r>
    </w:p>
    <w:p w:rsidR="00D220D6" w:rsidRPr="00D220D6" w:rsidRDefault="00D220D6" w:rsidP="0068538B">
      <w:pPr>
        <w:spacing w:after="0" w:line="240" w:lineRule="auto"/>
        <w:ind w:firstLine="720"/>
        <w:jc w:val="both"/>
        <w:rPr>
          <w:rFonts w:ascii="Times New Roman" w:eastAsia="Times New Roman" w:hAnsi="Times New Roman" w:cs="Times New Roman"/>
          <w:sz w:val="24"/>
          <w:szCs w:val="24"/>
        </w:rPr>
      </w:pPr>
      <w:r w:rsidRPr="00D220D6">
        <w:rPr>
          <w:rFonts w:ascii="Times New Roman" w:eastAsia="Times New Roman" w:hAnsi="Times New Roman" w:cs="Times New Roman"/>
          <w:sz w:val="24"/>
          <w:szCs w:val="24"/>
        </w:rPr>
        <w:t>Furthermore, various literatures note that the translation of behavioral intention into actual use behavior may depend on multiple factors, including facilitating conditions, habit, technological experience, and the institutional environment (Venkatesh et al., 2012; Macedo, 2017; Mohammed et al., 2025). This implies that although behavioral intention is a robust predictor of actual use, its impact can be moderated or altered depending on the user's environment and technology-related experience.</w:t>
      </w:r>
    </w:p>
    <w:p w:rsidR="00D220D6" w:rsidRPr="00D220D6" w:rsidRDefault="00D220D6" w:rsidP="0068538B">
      <w:pPr>
        <w:spacing w:before="100" w:beforeAutospacing="1" w:after="0" w:line="240" w:lineRule="auto"/>
        <w:jc w:val="both"/>
        <w:rPr>
          <w:rFonts w:ascii="Times New Roman" w:eastAsia="Times New Roman" w:hAnsi="Times New Roman" w:cs="Times New Roman"/>
          <w:sz w:val="24"/>
          <w:szCs w:val="24"/>
        </w:rPr>
      </w:pPr>
      <w:r w:rsidRPr="00D220D6">
        <w:rPr>
          <w:rFonts w:ascii="Times New Roman" w:eastAsia="Times New Roman" w:hAnsi="Times New Roman" w:cs="Times New Roman"/>
          <w:b/>
          <w:bCs/>
          <w:i/>
          <w:sz w:val="24"/>
          <w:szCs w:val="24"/>
        </w:rPr>
        <w:t>Use Behavior.</w:t>
      </w:r>
      <w:r w:rsidRPr="00D220D6">
        <w:rPr>
          <w:rFonts w:ascii="Times New Roman" w:eastAsia="Times New Roman" w:hAnsi="Times New Roman" w:cs="Times New Roman"/>
          <w:sz w:val="24"/>
          <w:szCs w:val="24"/>
        </w:rPr>
        <w:t xml:space="preserve"> Use behavior refers to the actual utilization of a specific technology by the user, measured through usage frequency, intensity, and the types of application employed to complete concrete tasks (Venkatesh et al., </w:t>
      </w:r>
      <w:r w:rsidRPr="00D220D6">
        <w:rPr>
          <w:rFonts w:ascii="Times New Roman" w:eastAsia="Times New Roman" w:hAnsi="Times New Roman" w:cs="Times New Roman"/>
          <w:sz w:val="24"/>
          <w:szCs w:val="24"/>
        </w:rPr>
        <w:lastRenderedPageBreak/>
        <w:t>2003; Venkatesh et al., 2012). In technology acceptance research, use behavior is examined as the actual behavioral outcome that is shaped by user attitude, behavioral intention, and other technological or psychological factors (Davis et al., 1989; Venkatesh et al., 2003).</w:t>
      </w:r>
    </w:p>
    <w:p w:rsidR="00D220D6" w:rsidRPr="00D220D6" w:rsidRDefault="00D220D6" w:rsidP="0068538B">
      <w:pPr>
        <w:spacing w:after="0" w:line="240" w:lineRule="auto"/>
        <w:ind w:firstLine="720"/>
        <w:jc w:val="both"/>
        <w:rPr>
          <w:rFonts w:ascii="Times New Roman" w:eastAsia="Times New Roman" w:hAnsi="Times New Roman" w:cs="Times New Roman"/>
          <w:sz w:val="24"/>
          <w:szCs w:val="24"/>
        </w:rPr>
      </w:pPr>
      <w:r w:rsidRPr="00D220D6">
        <w:rPr>
          <w:rFonts w:ascii="Times New Roman" w:eastAsia="Times New Roman" w:hAnsi="Times New Roman" w:cs="Times New Roman"/>
          <w:sz w:val="24"/>
          <w:szCs w:val="24"/>
        </w:rPr>
        <w:t>Within the UTAUT and UTAUT2 frameworks, use behavior represents the final behavioral manifestation of technology acceptance. Venkatesh et al. (2003) indicate that behavioral intention plays a vital role in predicting actual technology use, while Venkatesh et al. (2012), in the UTAUT2 model, link use behavior to behavioral intention, facilitating conditions, and habit. Consequently, use behavior demonstrates not merely whether a user wishes to employ a technology, but how extensively they actually apply it in practice (Venkatesh et al., 2003; Venkatesh et al., 2012).</w:t>
      </w:r>
    </w:p>
    <w:p w:rsidR="00D220D6" w:rsidRDefault="00D220D6" w:rsidP="0068538B">
      <w:pPr>
        <w:spacing w:after="0" w:line="240" w:lineRule="auto"/>
        <w:ind w:firstLine="720"/>
        <w:jc w:val="both"/>
        <w:rPr>
          <w:rFonts w:ascii="Times New Roman" w:eastAsia="Times New Roman" w:hAnsi="Times New Roman" w:cs="Times New Roman"/>
          <w:sz w:val="24"/>
          <w:szCs w:val="24"/>
        </w:rPr>
      </w:pPr>
      <w:r w:rsidRPr="00D220D6">
        <w:rPr>
          <w:rFonts w:ascii="Times New Roman" w:eastAsia="Times New Roman" w:hAnsi="Times New Roman" w:cs="Times New Roman"/>
          <w:sz w:val="24"/>
          <w:szCs w:val="24"/>
        </w:rPr>
        <w:t>Examining the behavioral intention and ChatGPT usage of economics students, Salifu et al. (2024) show that the actual use of ChatGPT is related to the intentions formed by students toward the technology and its educational usefulness. Their study is significant for the present research as it demonstrates that AI use behavior can be viewed as a practical outcome of students' technological acceptance, manifesting in the execution of learning tasks, academic information retrieval, and solving study-related problems (Salifu et al., 2024).</w:t>
      </w:r>
    </w:p>
    <w:p w:rsidR="00D220D6" w:rsidRDefault="00D220D6" w:rsidP="0068538B">
      <w:pPr>
        <w:spacing w:after="0" w:line="240" w:lineRule="auto"/>
        <w:ind w:firstLine="720"/>
        <w:jc w:val="both"/>
        <w:rPr>
          <w:rFonts w:ascii="Times New Roman" w:eastAsia="Times New Roman" w:hAnsi="Times New Roman" w:cs="Times New Roman"/>
          <w:sz w:val="24"/>
          <w:szCs w:val="24"/>
        </w:rPr>
      </w:pPr>
      <w:r w:rsidRPr="00D220D6">
        <w:rPr>
          <w:rFonts w:ascii="Times New Roman" w:eastAsia="Times New Roman" w:hAnsi="Times New Roman" w:cs="Times New Roman"/>
          <w:sz w:val="24"/>
          <w:szCs w:val="24"/>
        </w:rPr>
        <w:t>Use behavior influences user satisfaction, particularly when the user employs the technology to complete real tasks and derives valuable outcomes from this usage. In the Information Systems Continuance Model (or Expectation-Confirmation Model), Bhattacherjee (2001) indicates that user satisfaction is formed through a post-adoption evaluation of technology use, where the user compares the experienced reality with their initial expectations. Consequently, the experience of using artificial intelligence can become an important foundation for the formation of user satisfaction (Bhattacherjee, 2001).</w:t>
      </w:r>
    </w:p>
    <w:p w:rsidR="00D220D6" w:rsidRPr="00D220D6" w:rsidRDefault="00D220D6" w:rsidP="0068538B">
      <w:pPr>
        <w:spacing w:after="0" w:line="240" w:lineRule="auto"/>
        <w:ind w:firstLine="720"/>
        <w:jc w:val="both"/>
        <w:rPr>
          <w:rFonts w:ascii="Times New Roman" w:eastAsia="Times New Roman" w:hAnsi="Times New Roman" w:cs="Times New Roman"/>
          <w:sz w:val="24"/>
          <w:szCs w:val="24"/>
        </w:rPr>
      </w:pPr>
      <w:r w:rsidRPr="00D220D6">
        <w:rPr>
          <w:rFonts w:ascii="Times New Roman" w:eastAsia="Times New Roman" w:hAnsi="Times New Roman" w:cs="Times New Roman"/>
          <w:sz w:val="24"/>
          <w:szCs w:val="24"/>
        </w:rPr>
        <w:t xml:space="preserve">In a study on ChatGPT usage in higher education, Yu et al. (2024) investigate user satisfaction and continuous use intention. Their research shows that satisfaction with ChatGPT is linked to students' evaluations of the technology's usefulness, ease of use, and overall educational experience. Although Yu et al. (2024) focus primarily on satisfaction and continuance </w:t>
      </w:r>
      <w:proofErr w:type="gramStart"/>
      <w:r w:rsidRPr="00D220D6">
        <w:rPr>
          <w:rFonts w:ascii="Times New Roman" w:eastAsia="Times New Roman" w:hAnsi="Times New Roman" w:cs="Times New Roman"/>
          <w:sz w:val="24"/>
          <w:szCs w:val="24"/>
        </w:rPr>
        <w:t>intention,</w:t>
      </w:r>
      <w:proofErr w:type="gramEnd"/>
      <w:r w:rsidRPr="00D220D6">
        <w:rPr>
          <w:rFonts w:ascii="Times New Roman" w:eastAsia="Times New Roman" w:hAnsi="Times New Roman" w:cs="Times New Roman"/>
          <w:sz w:val="24"/>
          <w:szCs w:val="24"/>
        </w:rPr>
        <w:t xml:space="preserve"> their findings indicate that the actual experience of AI utilization plays a critical role in shaping user satisfaction.</w:t>
      </w:r>
    </w:p>
    <w:p w:rsidR="00041585" w:rsidRPr="00C90642" w:rsidRDefault="00041585" w:rsidP="00D331B2">
      <w:pPr>
        <w:spacing w:before="100" w:beforeAutospacing="1" w:after="0" w:line="240" w:lineRule="auto"/>
        <w:jc w:val="both"/>
        <w:rPr>
          <w:rFonts w:ascii="Times New Roman" w:eastAsia="Times New Roman" w:hAnsi="Times New Roman" w:cs="Times New Roman"/>
          <w:sz w:val="24"/>
          <w:szCs w:val="24"/>
        </w:rPr>
      </w:pPr>
    </w:p>
    <w:p w:rsidR="00017FE0" w:rsidRPr="00D220D6" w:rsidRDefault="007137E9" w:rsidP="00017FE0">
      <w:pPr>
        <w:pBdr>
          <w:top w:val="nil"/>
          <w:left w:val="nil"/>
          <w:bottom w:val="nil"/>
          <w:right w:val="nil"/>
          <w:between w:val="nil"/>
        </w:pBdr>
        <w:spacing w:before="120" w:after="240" w:line="240" w:lineRule="auto"/>
        <w:jc w:val="both"/>
        <w:rPr>
          <w:rFonts w:ascii="Times New Roman" w:eastAsia="Book Antiqua" w:hAnsi="Times New Roman" w:cs="Times New Roman"/>
          <w:color w:val="000000"/>
          <w:sz w:val="24"/>
          <w:szCs w:val="24"/>
        </w:rPr>
      </w:pPr>
      <w:r>
        <w:rPr>
          <w:rFonts w:ascii="Times New Roman" w:hAnsi="Times New Roman" w:cs="Times New Roman"/>
          <w:b/>
          <w:sz w:val="28"/>
          <w:szCs w:val="24"/>
          <w:lang w:val="en-GB" w:eastAsia="en-GB"/>
        </w:rPr>
        <w:t xml:space="preserve"> </w:t>
      </w:r>
      <w:r w:rsidR="00CD48DE" w:rsidRPr="00C90642">
        <w:rPr>
          <w:rFonts w:ascii="Times New Roman" w:eastAsia="Book Antiqua" w:hAnsi="Times New Roman" w:cs="Times New Roman"/>
          <w:b/>
          <w:color w:val="000000"/>
          <w:sz w:val="28"/>
          <w:szCs w:val="24"/>
        </w:rPr>
        <w:t>CONCLUSION</w:t>
      </w:r>
    </w:p>
    <w:p w:rsidR="00EB64E7" w:rsidRDefault="00EB64E7" w:rsidP="007137E9">
      <w:pPr>
        <w:pStyle w:val="NormalWeb"/>
        <w:spacing w:after="0" w:afterAutospacing="0"/>
        <w:ind w:left="709"/>
        <w:jc w:val="both"/>
      </w:pPr>
    </w:p>
    <w:p w:rsidR="00D220D6" w:rsidRPr="00D220D6" w:rsidRDefault="00D220D6" w:rsidP="00D220D6">
      <w:pPr>
        <w:spacing w:after="0" w:line="240" w:lineRule="auto"/>
        <w:jc w:val="both"/>
        <w:rPr>
          <w:rFonts w:ascii="Times New Roman" w:eastAsia="Times New Roman" w:hAnsi="Times New Roman" w:cs="Times New Roman"/>
          <w:sz w:val="24"/>
          <w:szCs w:val="24"/>
        </w:rPr>
      </w:pPr>
      <w:r w:rsidRPr="00D220D6">
        <w:rPr>
          <w:rFonts w:ascii="Times New Roman" w:eastAsia="Times New Roman" w:hAnsi="Times New Roman" w:cs="Times New Roman"/>
          <w:sz w:val="24"/>
          <w:szCs w:val="24"/>
        </w:rPr>
        <w:t>The rapid development of artificial intelligence exerts a profound impact on the higher education system, transforming traditional paradigms of information retrieval, processing, learning, and academic task execution among students. Based on the analysis of theoretical and scientific literature, it can be concluded that the educational capabilities of artificial intelligence encompass learning personalization, the provision of immediate feedback to students, enhanced accessibility to learning resources, clarification of complex topics, and the automation of routine activities. Consequently, in modern higher education, artificial intelligence should be viewed not as a replacement for academic staff, but rather as an instrument integrated into the educational process to support their activities.</w:t>
      </w:r>
    </w:p>
    <w:p w:rsidR="00D220D6" w:rsidRPr="00D220D6" w:rsidRDefault="00D220D6" w:rsidP="0068538B">
      <w:pPr>
        <w:spacing w:after="0" w:line="240" w:lineRule="auto"/>
        <w:ind w:firstLine="720"/>
        <w:jc w:val="both"/>
        <w:rPr>
          <w:rFonts w:ascii="Times New Roman" w:eastAsia="Times New Roman" w:hAnsi="Times New Roman" w:cs="Times New Roman"/>
          <w:sz w:val="24"/>
          <w:szCs w:val="24"/>
        </w:rPr>
      </w:pPr>
      <w:r w:rsidRPr="00D220D6">
        <w:rPr>
          <w:rFonts w:ascii="Times New Roman" w:eastAsia="Times New Roman" w:hAnsi="Times New Roman" w:cs="Times New Roman"/>
          <w:sz w:val="24"/>
          <w:szCs w:val="24"/>
        </w:rPr>
        <w:t>The analysis of the theoretical frameworks examined in this study demonstrates that students' acceptance and use of artificial intelligence is a multidimensional process, the comprehensive explanation of which cannot be achieved solely through the evaluation of technological characteristics. This process is simultaneously influenced by functional, psychological, social, infrastructural, and informational factors. For this reason, the current study integrates the Technology Acceptance Model (TAM), the Unified Theory of Acceptance and Use of Technology (UTAUT), its extended model (UTAUT2), and the Information Systems Success Model.</w:t>
      </w:r>
    </w:p>
    <w:p w:rsidR="00D220D6" w:rsidRPr="00D220D6" w:rsidRDefault="00D220D6" w:rsidP="0068538B">
      <w:pPr>
        <w:spacing w:after="0" w:line="240" w:lineRule="auto"/>
        <w:ind w:firstLine="720"/>
        <w:jc w:val="both"/>
        <w:rPr>
          <w:rFonts w:ascii="Times New Roman" w:eastAsia="Times New Roman" w:hAnsi="Times New Roman" w:cs="Times New Roman"/>
          <w:sz w:val="24"/>
          <w:szCs w:val="24"/>
        </w:rPr>
      </w:pPr>
      <w:r w:rsidRPr="00D220D6">
        <w:rPr>
          <w:rFonts w:ascii="Times New Roman" w:eastAsia="Times New Roman" w:hAnsi="Times New Roman" w:cs="Times New Roman"/>
          <w:sz w:val="24"/>
          <w:szCs w:val="24"/>
        </w:rPr>
        <w:t xml:space="preserve">The conceptual framework established upon the scientific literature posits that performance expectancy, effort expectancy, social influence, facilitating conditions, hedonic motivation, trust, information quality, habit, and personal innovativeness exert a positive effect on students' attitude toward artificial intelligence, whereas perceived risk may have a negative impact on this attitude. Furthermore, a positive attitude determines the </w:t>
      </w:r>
      <w:r w:rsidRPr="00D220D6">
        <w:rPr>
          <w:rFonts w:ascii="Times New Roman" w:eastAsia="Times New Roman" w:hAnsi="Times New Roman" w:cs="Times New Roman"/>
          <w:sz w:val="24"/>
          <w:szCs w:val="24"/>
        </w:rPr>
        <w:lastRenderedPageBreak/>
        <w:t>behavioral intention to use artificial intelligence, which subsequently translates into actual use behavior, and the usage experience ultimately reflects upon student satisfaction.</w:t>
      </w:r>
    </w:p>
    <w:p w:rsidR="00D220D6" w:rsidRDefault="00D220D6" w:rsidP="0068538B">
      <w:pPr>
        <w:spacing w:after="0" w:line="240" w:lineRule="auto"/>
        <w:ind w:firstLine="720"/>
        <w:jc w:val="both"/>
        <w:rPr>
          <w:rFonts w:ascii="Times New Roman" w:eastAsia="Times New Roman" w:hAnsi="Times New Roman" w:cs="Times New Roman"/>
          <w:sz w:val="24"/>
          <w:szCs w:val="24"/>
        </w:rPr>
      </w:pPr>
      <w:r w:rsidRPr="00D220D6">
        <w:rPr>
          <w:rFonts w:ascii="Times New Roman" w:eastAsia="Times New Roman" w:hAnsi="Times New Roman" w:cs="Times New Roman"/>
          <w:sz w:val="24"/>
          <w:szCs w:val="24"/>
        </w:rPr>
        <w:t>Thus, the theoretical model developed in this study establishes a robust foundation for the subsequent empirical investigation of higher education students' behavior. Quantitatively testing this model will allow for the determination of the actual impact of each individual factor and facilitate the formulation of research-backed recommendations for higher education institutions and educational policymakers.</w:t>
      </w:r>
    </w:p>
    <w:p w:rsidR="0068538B" w:rsidRDefault="0068538B" w:rsidP="00D220D6">
      <w:pPr>
        <w:spacing w:after="100" w:afterAutospacing="1" w:line="240" w:lineRule="auto"/>
        <w:jc w:val="both"/>
        <w:rPr>
          <w:rFonts w:ascii="Times New Roman" w:eastAsia="Book Antiqua" w:hAnsi="Times New Roman" w:cs="Times New Roman"/>
          <w:b/>
          <w:sz w:val="28"/>
          <w:szCs w:val="26"/>
        </w:rPr>
      </w:pPr>
    </w:p>
    <w:p w:rsidR="000005FA" w:rsidRPr="00D220D6" w:rsidRDefault="000005FA" w:rsidP="00D220D6">
      <w:pPr>
        <w:spacing w:after="100" w:afterAutospacing="1" w:line="240" w:lineRule="auto"/>
        <w:jc w:val="both"/>
        <w:rPr>
          <w:rFonts w:ascii="Times New Roman" w:eastAsia="Times New Roman" w:hAnsi="Times New Roman" w:cs="Times New Roman"/>
          <w:sz w:val="24"/>
          <w:szCs w:val="24"/>
        </w:rPr>
      </w:pPr>
      <w:r w:rsidRPr="00C90642">
        <w:rPr>
          <w:rFonts w:ascii="Times New Roman" w:eastAsia="Book Antiqua" w:hAnsi="Times New Roman" w:cs="Times New Roman"/>
          <w:b/>
          <w:sz w:val="28"/>
          <w:szCs w:val="26"/>
        </w:rPr>
        <w:t>REFERENCES</w:t>
      </w:r>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1" w:name="ref_abu_gharrah_2021"/>
      <w:r w:rsidRPr="00263273">
        <w:rPr>
          <w:rFonts w:ascii="Times New Roman" w:hAnsi="Times New Roman" w:cs="Times New Roman"/>
          <w:sz w:val="24"/>
          <w:szCs w:val="24"/>
        </w:rPr>
        <w:t xml:space="preserve">Abu Gharrah, A. S., &amp; Aljaafreh, A. (2021). Why students use social networks for education: Extension of UTAUT2. </w:t>
      </w:r>
      <w:r w:rsidRPr="00263273">
        <w:rPr>
          <w:rFonts w:ascii="Times New Roman" w:hAnsi="Times New Roman" w:cs="Times New Roman"/>
          <w:i/>
          <w:iCs/>
          <w:sz w:val="24"/>
          <w:szCs w:val="24"/>
        </w:rPr>
        <w:t>Journal of Technology and Science Education, 11</w:t>
      </w:r>
      <w:r w:rsidRPr="00263273">
        <w:rPr>
          <w:rFonts w:ascii="Times New Roman" w:hAnsi="Times New Roman" w:cs="Times New Roman"/>
          <w:sz w:val="24"/>
          <w:szCs w:val="24"/>
        </w:rPr>
        <w:t xml:space="preserve">(1), 53–66. </w:t>
      </w:r>
      <w:hyperlink r:id="rId9" w:history="1">
        <w:r w:rsidRPr="00263273">
          <w:rPr>
            <w:rFonts w:ascii="Times New Roman" w:hAnsi="Times New Roman" w:cs="Times New Roman"/>
            <w:color w:val="0563C1"/>
            <w:sz w:val="24"/>
            <w:szCs w:val="24"/>
            <w:u w:val="single"/>
          </w:rPr>
          <w:t>https://doi.org/10.3926/jotse.1081</w:t>
        </w:r>
      </w:hyperlink>
      <w:bookmarkEnd w:id="1"/>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2" w:name="ref_adapa_2018"/>
      <w:r w:rsidRPr="00263273">
        <w:rPr>
          <w:rFonts w:ascii="Times New Roman" w:hAnsi="Times New Roman" w:cs="Times New Roman"/>
          <w:sz w:val="24"/>
          <w:szCs w:val="24"/>
        </w:rPr>
        <w:t xml:space="preserve">Adapa, A., Nah, F. F. H., Hall, R. H., Siau, K., &amp; Smith, S. N. (2018). Factors influencing the adoption of smart wearable devices. </w:t>
      </w:r>
      <w:r w:rsidRPr="00263273">
        <w:rPr>
          <w:rFonts w:ascii="Times New Roman" w:hAnsi="Times New Roman" w:cs="Times New Roman"/>
          <w:i/>
          <w:iCs/>
          <w:sz w:val="24"/>
          <w:szCs w:val="24"/>
        </w:rPr>
        <w:t>International Journal of Human–Computer Interaction, 34</w:t>
      </w:r>
      <w:r w:rsidRPr="00263273">
        <w:rPr>
          <w:rFonts w:ascii="Times New Roman" w:hAnsi="Times New Roman" w:cs="Times New Roman"/>
          <w:sz w:val="24"/>
          <w:szCs w:val="24"/>
        </w:rPr>
        <w:t xml:space="preserve">(5), 399–409. </w:t>
      </w:r>
      <w:hyperlink r:id="rId10" w:history="1">
        <w:r w:rsidRPr="00263273">
          <w:rPr>
            <w:rFonts w:ascii="Times New Roman" w:hAnsi="Times New Roman" w:cs="Times New Roman"/>
            <w:color w:val="0563C1"/>
            <w:sz w:val="24"/>
            <w:szCs w:val="24"/>
            <w:u w:val="single"/>
          </w:rPr>
          <w:t>https://doi.org/10.1080/10447318.2017.1357902</w:t>
        </w:r>
      </w:hyperlink>
      <w:bookmarkEnd w:id="2"/>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3" w:name="ref_agarwal_1998"/>
      <w:r w:rsidRPr="00263273">
        <w:rPr>
          <w:rFonts w:ascii="Times New Roman" w:hAnsi="Times New Roman" w:cs="Times New Roman"/>
          <w:sz w:val="24"/>
          <w:szCs w:val="24"/>
        </w:rPr>
        <w:t xml:space="preserve">Agarwal, R., &amp; Prasad, J. (1998). A conceptual and operational definition of personal innovativeness in the domain of information technology. </w:t>
      </w:r>
      <w:r w:rsidRPr="00263273">
        <w:rPr>
          <w:rFonts w:ascii="Times New Roman" w:hAnsi="Times New Roman" w:cs="Times New Roman"/>
          <w:i/>
          <w:iCs/>
          <w:sz w:val="24"/>
          <w:szCs w:val="24"/>
        </w:rPr>
        <w:t>Information Systems Research, 9</w:t>
      </w:r>
      <w:r w:rsidRPr="00263273">
        <w:rPr>
          <w:rFonts w:ascii="Times New Roman" w:hAnsi="Times New Roman" w:cs="Times New Roman"/>
          <w:sz w:val="24"/>
          <w:szCs w:val="24"/>
        </w:rPr>
        <w:t xml:space="preserve">(2), 204–215. </w:t>
      </w:r>
      <w:hyperlink r:id="rId11" w:history="1">
        <w:r w:rsidRPr="00263273">
          <w:rPr>
            <w:rFonts w:ascii="Times New Roman" w:hAnsi="Times New Roman" w:cs="Times New Roman"/>
            <w:color w:val="0563C1"/>
            <w:sz w:val="24"/>
            <w:szCs w:val="24"/>
            <w:u w:val="single"/>
          </w:rPr>
          <w:t>https://doi.org/10.1287/isre.9.2.204</w:t>
        </w:r>
      </w:hyperlink>
      <w:bookmarkEnd w:id="3"/>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4" w:name="ref_ajzen_1991"/>
      <w:r w:rsidRPr="00263273">
        <w:rPr>
          <w:rFonts w:ascii="Times New Roman" w:hAnsi="Times New Roman" w:cs="Times New Roman"/>
          <w:sz w:val="24"/>
          <w:szCs w:val="24"/>
        </w:rPr>
        <w:t xml:space="preserve">Ajzen, I. (1991). The theory of planned behavior. </w:t>
      </w:r>
      <w:r w:rsidRPr="00263273">
        <w:rPr>
          <w:rFonts w:ascii="Times New Roman" w:hAnsi="Times New Roman" w:cs="Times New Roman"/>
          <w:i/>
          <w:iCs/>
          <w:sz w:val="24"/>
          <w:szCs w:val="24"/>
        </w:rPr>
        <w:t>Organizational Behavior and Human Decision Processes, 50</w:t>
      </w:r>
      <w:r w:rsidRPr="00263273">
        <w:rPr>
          <w:rFonts w:ascii="Times New Roman" w:hAnsi="Times New Roman" w:cs="Times New Roman"/>
          <w:sz w:val="24"/>
          <w:szCs w:val="24"/>
        </w:rPr>
        <w:t xml:space="preserve">(2), 179–211. </w:t>
      </w:r>
      <w:hyperlink r:id="rId12" w:history="1">
        <w:r w:rsidRPr="00263273">
          <w:rPr>
            <w:rFonts w:ascii="Times New Roman" w:hAnsi="Times New Roman" w:cs="Times New Roman"/>
            <w:color w:val="0563C1"/>
            <w:sz w:val="24"/>
            <w:szCs w:val="24"/>
            <w:u w:val="single"/>
          </w:rPr>
          <w:t>https://doi.org/10.1016/0749-5978(91)90020-T</w:t>
        </w:r>
      </w:hyperlink>
      <w:bookmarkEnd w:id="4"/>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5" w:name="ref_al_azawei_2020"/>
      <w:r w:rsidRPr="00263273">
        <w:rPr>
          <w:rFonts w:ascii="Times New Roman" w:hAnsi="Times New Roman" w:cs="Times New Roman"/>
          <w:sz w:val="24"/>
          <w:szCs w:val="24"/>
        </w:rPr>
        <w:t xml:space="preserve">Al-Azawei, A., &amp; Alowayr, A. (2020). Predicting the intention to use and hedonic motivation for mobile learning: A comparative study in two Middle Eastern countries. </w:t>
      </w:r>
      <w:r w:rsidRPr="00263273">
        <w:rPr>
          <w:rFonts w:ascii="Times New Roman" w:hAnsi="Times New Roman" w:cs="Times New Roman"/>
          <w:i/>
          <w:iCs/>
          <w:sz w:val="24"/>
          <w:szCs w:val="24"/>
        </w:rPr>
        <w:t>Technology in Society, 62</w:t>
      </w:r>
      <w:r w:rsidRPr="00263273">
        <w:rPr>
          <w:rFonts w:ascii="Times New Roman" w:hAnsi="Times New Roman" w:cs="Times New Roman"/>
          <w:sz w:val="24"/>
          <w:szCs w:val="24"/>
        </w:rPr>
        <w:t xml:space="preserve">, Article 101325. </w:t>
      </w:r>
      <w:hyperlink r:id="rId13" w:history="1">
        <w:r w:rsidRPr="00263273">
          <w:rPr>
            <w:rFonts w:ascii="Times New Roman" w:hAnsi="Times New Roman" w:cs="Times New Roman"/>
            <w:color w:val="0563C1"/>
            <w:sz w:val="24"/>
            <w:szCs w:val="24"/>
            <w:u w:val="single"/>
          </w:rPr>
          <w:t>https://doi.org/10.1016/j.techsoc.2020.101325</w:t>
        </w:r>
      </w:hyperlink>
      <w:bookmarkEnd w:id="5"/>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6" w:name="ref_al_emran_2023"/>
      <w:r w:rsidRPr="00263273">
        <w:rPr>
          <w:rFonts w:ascii="Times New Roman" w:hAnsi="Times New Roman" w:cs="Times New Roman"/>
          <w:sz w:val="24"/>
          <w:szCs w:val="24"/>
        </w:rPr>
        <w:t xml:space="preserve">Al-Emran, M., AlQudah, A. A., Abbasi, G. A., Al-Sharafi, M. A., &amp; Iranmanesh, M. (2023). Determinants of using AI-based chatbots for knowledge sharing: Evidence from PLS-SEM and fuzzy sets (fsQCA). </w:t>
      </w:r>
      <w:r w:rsidRPr="00263273">
        <w:rPr>
          <w:rFonts w:ascii="Times New Roman" w:hAnsi="Times New Roman" w:cs="Times New Roman"/>
          <w:i/>
          <w:iCs/>
          <w:sz w:val="24"/>
          <w:szCs w:val="24"/>
        </w:rPr>
        <w:t>IEEE Transactions on Engineering Management, 71</w:t>
      </w:r>
      <w:r w:rsidRPr="00263273">
        <w:rPr>
          <w:rFonts w:ascii="Times New Roman" w:hAnsi="Times New Roman" w:cs="Times New Roman"/>
          <w:sz w:val="24"/>
          <w:szCs w:val="24"/>
        </w:rPr>
        <w:t xml:space="preserve">, 4985–4999. </w:t>
      </w:r>
      <w:hyperlink r:id="rId14" w:history="1">
        <w:r w:rsidRPr="00263273">
          <w:rPr>
            <w:rFonts w:ascii="Times New Roman" w:hAnsi="Times New Roman" w:cs="Times New Roman"/>
            <w:color w:val="0563C1"/>
            <w:sz w:val="24"/>
            <w:szCs w:val="24"/>
            <w:u w:val="single"/>
          </w:rPr>
          <w:t>https://doi.org/10.1109/TEM.2023.3237789</w:t>
        </w:r>
      </w:hyperlink>
      <w:bookmarkEnd w:id="6"/>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7" w:name="ref_al_fraihat_2020"/>
      <w:r w:rsidRPr="00263273">
        <w:rPr>
          <w:rFonts w:ascii="Times New Roman" w:hAnsi="Times New Roman" w:cs="Times New Roman"/>
          <w:sz w:val="24"/>
          <w:szCs w:val="24"/>
        </w:rPr>
        <w:t xml:space="preserve">Al-Fraihat, D., Joy, M., Masa’deh, R., &amp; Sinclair, J. (2020). Evaluating e-learning systems success: An empirical study. </w:t>
      </w:r>
      <w:r w:rsidRPr="00263273">
        <w:rPr>
          <w:rFonts w:ascii="Times New Roman" w:hAnsi="Times New Roman" w:cs="Times New Roman"/>
          <w:i/>
          <w:iCs/>
          <w:sz w:val="24"/>
          <w:szCs w:val="24"/>
        </w:rPr>
        <w:t>Computers in Human Behavior, 102</w:t>
      </w:r>
      <w:r w:rsidRPr="00263273">
        <w:rPr>
          <w:rFonts w:ascii="Times New Roman" w:hAnsi="Times New Roman" w:cs="Times New Roman"/>
          <w:sz w:val="24"/>
          <w:szCs w:val="24"/>
        </w:rPr>
        <w:t xml:space="preserve">, 67–86. </w:t>
      </w:r>
      <w:hyperlink r:id="rId15" w:history="1">
        <w:r w:rsidRPr="00263273">
          <w:rPr>
            <w:rFonts w:ascii="Times New Roman" w:hAnsi="Times New Roman" w:cs="Times New Roman"/>
            <w:color w:val="0563C1"/>
            <w:sz w:val="24"/>
            <w:szCs w:val="24"/>
            <w:u w:val="single"/>
          </w:rPr>
          <w:t>https://doi.org/10.1016/j.chb.2019.08.004</w:t>
        </w:r>
      </w:hyperlink>
      <w:bookmarkEnd w:id="7"/>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8" w:name="ref_alagarsamy_2023"/>
      <w:r w:rsidRPr="00263273">
        <w:rPr>
          <w:rFonts w:ascii="Times New Roman" w:hAnsi="Times New Roman" w:cs="Times New Roman"/>
          <w:sz w:val="24"/>
          <w:szCs w:val="24"/>
        </w:rPr>
        <w:t xml:space="preserve">Alagarsamy, S., &amp; Mehrolia, S. (2023). Exploring chatbot trust: Antecedents and behavioural outcomes. </w:t>
      </w:r>
      <w:r w:rsidRPr="00263273">
        <w:rPr>
          <w:rFonts w:ascii="Times New Roman" w:hAnsi="Times New Roman" w:cs="Times New Roman"/>
          <w:i/>
          <w:iCs/>
          <w:sz w:val="24"/>
          <w:szCs w:val="24"/>
        </w:rPr>
        <w:t>Heliyon, 9</w:t>
      </w:r>
      <w:r w:rsidRPr="00263273">
        <w:rPr>
          <w:rFonts w:ascii="Times New Roman" w:hAnsi="Times New Roman" w:cs="Times New Roman"/>
          <w:sz w:val="24"/>
          <w:szCs w:val="24"/>
        </w:rPr>
        <w:t xml:space="preserve">(5), e16074. </w:t>
      </w:r>
      <w:hyperlink r:id="rId16" w:history="1">
        <w:r w:rsidRPr="00263273">
          <w:rPr>
            <w:rFonts w:ascii="Times New Roman" w:hAnsi="Times New Roman" w:cs="Times New Roman"/>
            <w:color w:val="0563C1"/>
            <w:sz w:val="24"/>
            <w:szCs w:val="24"/>
            <w:u w:val="single"/>
          </w:rPr>
          <w:t>https://doi.org/10.1016/j.heliyon.2023.e16074</w:t>
        </w:r>
      </w:hyperlink>
      <w:bookmarkEnd w:id="8"/>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9" w:name="ref_alalwan_2017"/>
      <w:r w:rsidRPr="00263273">
        <w:rPr>
          <w:rFonts w:ascii="Times New Roman" w:hAnsi="Times New Roman" w:cs="Times New Roman"/>
          <w:sz w:val="24"/>
          <w:szCs w:val="24"/>
        </w:rPr>
        <w:t xml:space="preserve">Alalwan, A. A., Dwivedi, Y. K., &amp; Rana, N. P. (2017). Factors influencing adoption of mobile banking by Jordanian bank customers: Extending UTAUT2 with trust. </w:t>
      </w:r>
      <w:r w:rsidRPr="00263273">
        <w:rPr>
          <w:rFonts w:ascii="Times New Roman" w:hAnsi="Times New Roman" w:cs="Times New Roman"/>
          <w:i/>
          <w:iCs/>
          <w:sz w:val="24"/>
          <w:szCs w:val="24"/>
        </w:rPr>
        <w:t>International Journal of Information Management, 37</w:t>
      </w:r>
      <w:r w:rsidRPr="00263273">
        <w:rPr>
          <w:rFonts w:ascii="Times New Roman" w:hAnsi="Times New Roman" w:cs="Times New Roman"/>
          <w:sz w:val="24"/>
          <w:szCs w:val="24"/>
        </w:rPr>
        <w:t xml:space="preserve">(3), 99–110. </w:t>
      </w:r>
      <w:hyperlink r:id="rId17" w:history="1">
        <w:r w:rsidRPr="00263273">
          <w:rPr>
            <w:rFonts w:ascii="Times New Roman" w:hAnsi="Times New Roman" w:cs="Times New Roman"/>
            <w:color w:val="0563C1"/>
            <w:sz w:val="24"/>
            <w:szCs w:val="24"/>
            <w:u w:val="single"/>
          </w:rPr>
          <w:t>https://doi.org/10.1016/j.ijinfomgt.2017.01.002</w:t>
        </w:r>
      </w:hyperlink>
      <w:bookmarkEnd w:id="9"/>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10" w:name="ref_alam_2020"/>
      <w:r w:rsidRPr="00263273">
        <w:rPr>
          <w:rFonts w:ascii="Times New Roman" w:hAnsi="Times New Roman" w:cs="Times New Roman"/>
          <w:sz w:val="24"/>
          <w:szCs w:val="24"/>
        </w:rPr>
        <w:t xml:space="preserve">Alam, M. S., Khan, T.-U.-Z., Dhar, S. S., &amp; Munira, K. S. (2020). HR professionals’ intention to adopt and use of artificial intelligence in recruiting talents. </w:t>
      </w:r>
      <w:r w:rsidRPr="00263273">
        <w:rPr>
          <w:rFonts w:ascii="Times New Roman" w:hAnsi="Times New Roman" w:cs="Times New Roman"/>
          <w:i/>
          <w:iCs/>
          <w:sz w:val="24"/>
          <w:szCs w:val="24"/>
        </w:rPr>
        <w:t>Business Perspective Review, 2</w:t>
      </w:r>
      <w:r w:rsidRPr="00263273">
        <w:rPr>
          <w:rFonts w:ascii="Times New Roman" w:hAnsi="Times New Roman" w:cs="Times New Roman"/>
          <w:sz w:val="24"/>
          <w:szCs w:val="24"/>
        </w:rPr>
        <w:t xml:space="preserve">(2), 15–30. </w:t>
      </w:r>
      <w:hyperlink r:id="rId18" w:history="1">
        <w:r w:rsidRPr="00263273">
          <w:rPr>
            <w:rFonts w:ascii="Times New Roman" w:hAnsi="Times New Roman" w:cs="Times New Roman"/>
            <w:color w:val="0563C1"/>
            <w:sz w:val="24"/>
            <w:szCs w:val="24"/>
            <w:u w:val="single"/>
          </w:rPr>
          <w:t>https://doi.org/10.38157/business-perspective-review.v2i2.122</w:t>
        </w:r>
      </w:hyperlink>
      <w:bookmarkEnd w:id="10"/>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11" w:name="ref_ali_2022"/>
      <w:r w:rsidRPr="00263273">
        <w:rPr>
          <w:rFonts w:ascii="Times New Roman" w:hAnsi="Times New Roman" w:cs="Times New Roman"/>
          <w:sz w:val="24"/>
          <w:szCs w:val="24"/>
        </w:rPr>
        <w:t xml:space="preserve">Ali, M. B., Tuhin, R., Abdul Alim, M., Rokonuzzaman, M., Rahman, S. M., &amp; Nuruzzaman, M. (2022). Acceptance and use of ICT in tourism: The modified UTAUT model. </w:t>
      </w:r>
      <w:r w:rsidRPr="00263273">
        <w:rPr>
          <w:rFonts w:ascii="Times New Roman" w:hAnsi="Times New Roman" w:cs="Times New Roman"/>
          <w:i/>
          <w:iCs/>
          <w:sz w:val="24"/>
          <w:szCs w:val="24"/>
        </w:rPr>
        <w:t>Journal of Tourism Futures, 10</w:t>
      </w:r>
      <w:r w:rsidRPr="00263273">
        <w:rPr>
          <w:rFonts w:ascii="Times New Roman" w:hAnsi="Times New Roman" w:cs="Times New Roman"/>
          <w:sz w:val="24"/>
          <w:szCs w:val="24"/>
        </w:rPr>
        <w:t xml:space="preserve">(2), 334–349. </w:t>
      </w:r>
      <w:hyperlink r:id="rId19" w:history="1">
        <w:r w:rsidRPr="00263273">
          <w:rPr>
            <w:rFonts w:ascii="Times New Roman" w:hAnsi="Times New Roman" w:cs="Times New Roman"/>
            <w:color w:val="0563C1"/>
            <w:sz w:val="24"/>
            <w:szCs w:val="24"/>
            <w:u w:val="single"/>
          </w:rPr>
          <w:t>https://doi.org/10.1108/JTF-06-2021-0137</w:t>
        </w:r>
      </w:hyperlink>
      <w:bookmarkEnd w:id="11"/>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12" w:name="ref_almahri_2020"/>
      <w:r w:rsidRPr="00263273">
        <w:rPr>
          <w:rFonts w:ascii="Times New Roman" w:hAnsi="Times New Roman" w:cs="Times New Roman"/>
          <w:sz w:val="24"/>
          <w:szCs w:val="24"/>
        </w:rPr>
        <w:t xml:space="preserve">Almahri, F. A. J., Bell, D., &amp; Merhi, M. (2020). Understanding student acceptance and use of chatbots in the United Kingdom universities: A structural equation modelling approach. In </w:t>
      </w:r>
      <w:r w:rsidRPr="00263273">
        <w:rPr>
          <w:rFonts w:ascii="Times New Roman" w:hAnsi="Times New Roman" w:cs="Times New Roman"/>
          <w:i/>
          <w:iCs/>
          <w:sz w:val="24"/>
          <w:szCs w:val="24"/>
        </w:rPr>
        <w:t>2020 6th International Conference on Information Management (ICIM)</w:t>
      </w:r>
      <w:r w:rsidRPr="00263273">
        <w:rPr>
          <w:rFonts w:ascii="Times New Roman" w:hAnsi="Times New Roman" w:cs="Times New Roman"/>
          <w:sz w:val="24"/>
          <w:szCs w:val="24"/>
        </w:rPr>
        <w:t xml:space="preserve"> (pp. 284–288). IEEE. </w:t>
      </w:r>
      <w:hyperlink r:id="rId20" w:history="1">
        <w:r w:rsidRPr="00263273">
          <w:rPr>
            <w:rFonts w:ascii="Times New Roman" w:hAnsi="Times New Roman" w:cs="Times New Roman"/>
            <w:color w:val="0563C1"/>
            <w:sz w:val="24"/>
            <w:szCs w:val="24"/>
            <w:u w:val="single"/>
          </w:rPr>
          <w:t>https://doi.org/10.1109/ICIM49319.2020.244712</w:t>
        </w:r>
      </w:hyperlink>
      <w:bookmarkEnd w:id="12"/>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13" w:name="ref_almaiah_2019"/>
      <w:r w:rsidRPr="00263273">
        <w:rPr>
          <w:rFonts w:ascii="Times New Roman" w:hAnsi="Times New Roman" w:cs="Times New Roman"/>
          <w:sz w:val="24"/>
          <w:szCs w:val="24"/>
        </w:rPr>
        <w:lastRenderedPageBreak/>
        <w:t xml:space="preserve">Almaiah, M. A., Alamri, M. M., &amp; Al-Rahmi, W. (2019). Applying the UTAUT model to explain the students’ acceptance of mobile learning system in higher education. </w:t>
      </w:r>
      <w:r w:rsidRPr="00263273">
        <w:rPr>
          <w:rFonts w:ascii="Times New Roman" w:hAnsi="Times New Roman" w:cs="Times New Roman"/>
          <w:i/>
          <w:iCs/>
          <w:sz w:val="24"/>
          <w:szCs w:val="24"/>
        </w:rPr>
        <w:t>IEEE Access, 7</w:t>
      </w:r>
      <w:r w:rsidRPr="00263273">
        <w:rPr>
          <w:rFonts w:ascii="Times New Roman" w:hAnsi="Times New Roman" w:cs="Times New Roman"/>
          <w:sz w:val="24"/>
          <w:szCs w:val="24"/>
        </w:rPr>
        <w:t xml:space="preserve">, 174673–174686. </w:t>
      </w:r>
      <w:hyperlink r:id="rId21" w:history="1">
        <w:r w:rsidRPr="00263273">
          <w:rPr>
            <w:rFonts w:ascii="Times New Roman" w:hAnsi="Times New Roman" w:cs="Times New Roman"/>
            <w:color w:val="0563C1"/>
            <w:sz w:val="24"/>
            <w:szCs w:val="24"/>
            <w:u w:val="single"/>
          </w:rPr>
          <w:t>https://doi.org/10.1109/ACCESS.2019.2957206</w:t>
        </w:r>
      </w:hyperlink>
      <w:bookmarkEnd w:id="13"/>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14" w:name="ref_alotumi_2022"/>
      <w:r w:rsidRPr="00263273">
        <w:rPr>
          <w:rFonts w:ascii="Times New Roman" w:hAnsi="Times New Roman" w:cs="Times New Roman"/>
          <w:sz w:val="24"/>
          <w:szCs w:val="24"/>
        </w:rPr>
        <w:t xml:space="preserve">Alotumi, M. (2022). Factors influencing graduate students’ behavioral intention to use Google Classroom: Case study–mixed methods research. </w:t>
      </w:r>
      <w:r w:rsidRPr="00263273">
        <w:rPr>
          <w:rFonts w:ascii="Times New Roman" w:hAnsi="Times New Roman" w:cs="Times New Roman"/>
          <w:i/>
          <w:iCs/>
          <w:sz w:val="24"/>
          <w:szCs w:val="24"/>
        </w:rPr>
        <w:t>Education and Information Technologies, 27</w:t>
      </w:r>
      <w:r w:rsidRPr="00263273">
        <w:rPr>
          <w:rFonts w:ascii="Times New Roman" w:hAnsi="Times New Roman" w:cs="Times New Roman"/>
          <w:sz w:val="24"/>
          <w:szCs w:val="24"/>
        </w:rPr>
        <w:t xml:space="preserve">(7), 10035–10063. </w:t>
      </w:r>
      <w:hyperlink r:id="rId22" w:history="1">
        <w:r w:rsidRPr="00263273">
          <w:rPr>
            <w:rFonts w:ascii="Times New Roman" w:hAnsi="Times New Roman" w:cs="Times New Roman"/>
            <w:color w:val="0563C1"/>
            <w:sz w:val="24"/>
            <w:szCs w:val="24"/>
            <w:u w:val="single"/>
          </w:rPr>
          <w:t>https://doi.org/10.1007/s10639-022-11051-2</w:t>
        </w:r>
      </w:hyperlink>
      <w:bookmarkEnd w:id="14"/>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15" w:name="ref_ayanwale_2024"/>
      <w:r w:rsidRPr="00263273">
        <w:rPr>
          <w:rFonts w:ascii="Times New Roman" w:hAnsi="Times New Roman" w:cs="Times New Roman"/>
          <w:sz w:val="24"/>
          <w:szCs w:val="24"/>
        </w:rPr>
        <w:t xml:space="preserve">Ayanwale, M. A., &amp; Molefi, R. R. (2024). Exploring intention of undergraduate students to embrace chatbots: From the vantage point of Lesotho. </w:t>
      </w:r>
      <w:r w:rsidRPr="00263273">
        <w:rPr>
          <w:rFonts w:ascii="Times New Roman" w:hAnsi="Times New Roman" w:cs="Times New Roman"/>
          <w:i/>
          <w:iCs/>
          <w:sz w:val="24"/>
          <w:szCs w:val="24"/>
        </w:rPr>
        <w:t>International Journal of Educational Technology in Higher Education, 21</w:t>
      </w:r>
      <w:r w:rsidRPr="00263273">
        <w:rPr>
          <w:rFonts w:ascii="Times New Roman" w:hAnsi="Times New Roman" w:cs="Times New Roman"/>
          <w:sz w:val="24"/>
          <w:szCs w:val="24"/>
        </w:rPr>
        <w:t xml:space="preserve">, Article 20. </w:t>
      </w:r>
      <w:hyperlink r:id="rId23" w:history="1">
        <w:r w:rsidRPr="00263273">
          <w:rPr>
            <w:rFonts w:ascii="Times New Roman" w:hAnsi="Times New Roman" w:cs="Times New Roman"/>
            <w:color w:val="0563C1"/>
            <w:sz w:val="24"/>
            <w:szCs w:val="24"/>
            <w:u w:val="single"/>
          </w:rPr>
          <w:t>https://doi.org/10.1186/s41239-024-00451-8</w:t>
        </w:r>
      </w:hyperlink>
      <w:bookmarkEnd w:id="15"/>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16" w:name="ref_azizi_2020"/>
      <w:r w:rsidRPr="00263273">
        <w:rPr>
          <w:rFonts w:ascii="Times New Roman" w:hAnsi="Times New Roman" w:cs="Times New Roman"/>
          <w:sz w:val="24"/>
          <w:szCs w:val="24"/>
        </w:rPr>
        <w:t xml:space="preserve">Azizi, S. M., Roozbahani, N., &amp; Khatony, A. (2020). Factors affecting the acceptance of blended learning in medical education: Application of UTAUT2 model. </w:t>
      </w:r>
      <w:r w:rsidRPr="00263273">
        <w:rPr>
          <w:rFonts w:ascii="Times New Roman" w:hAnsi="Times New Roman" w:cs="Times New Roman"/>
          <w:i/>
          <w:iCs/>
          <w:sz w:val="24"/>
          <w:szCs w:val="24"/>
        </w:rPr>
        <w:t>BMC Medical Education, 20</w:t>
      </w:r>
      <w:r w:rsidRPr="00263273">
        <w:rPr>
          <w:rFonts w:ascii="Times New Roman" w:hAnsi="Times New Roman" w:cs="Times New Roman"/>
          <w:sz w:val="24"/>
          <w:szCs w:val="24"/>
        </w:rPr>
        <w:t xml:space="preserve">, Article 367. </w:t>
      </w:r>
      <w:hyperlink r:id="rId24" w:history="1">
        <w:r w:rsidRPr="00263273">
          <w:rPr>
            <w:rFonts w:ascii="Times New Roman" w:hAnsi="Times New Roman" w:cs="Times New Roman"/>
            <w:color w:val="0563C1"/>
            <w:sz w:val="24"/>
            <w:szCs w:val="24"/>
            <w:u w:val="single"/>
          </w:rPr>
          <w:t>https://doi.org/10.1186/s12909-020-02302-2</w:t>
        </w:r>
      </w:hyperlink>
      <w:bookmarkEnd w:id="16"/>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17" w:name="ref_babin_1994"/>
      <w:r w:rsidRPr="00263273">
        <w:rPr>
          <w:rFonts w:ascii="Times New Roman" w:hAnsi="Times New Roman" w:cs="Times New Roman"/>
          <w:sz w:val="24"/>
          <w:szCs w:val="24"/>
        </w:rPr>
        <w:t xml:space="preserve">Babin, B. J., Darden, W. R., &amp; Griffin, M. (1994). Work and/or fun: Measuring hedonic and utilitarian shopping value. </w:t>
      </w:r>
      <w:r w:rsidRPr="00263273">
        <w:rPr>
          <w:rFonts w:ascii="Times New Roman" w:hAnsi="Times New Roman" w:cs="Times New Roman"/>
          <w:i/>
          <w:iCs/>
          <w:sz w:val="24"/>
          <w:szCs w:val="24"/>
        </w:rPr>
        <w:t>Journal of Consumer Research, 20</w:t>
      </w:r>
      <w:r w:rsidRPr="00263273">
        <w:rPr>
          <w:rFonts w:ascii="Times New Roman" w:hAnsi="Times New Roman" w:cs="Times New Roman"/>
          <w:sz w:val="24"/>
          <w:szCs w:val="24"/>
        </w:rPr>
        <w:t xml:space="preserve">(4), 644–656. </w:t>
      </w:r>
      <w:hyperlink r:id="rId25" w:history="1">
        <w:r w:rsidRPr="00263273">
          <w:rPr>
            <w:rFonts w:ascii="Times New Roman" w:hAnsi="Times New Roman" w:cs="Times New Roman"/>
            <w:color w:val="0563C1"/>
            <w:sz w:val="24"/>
            <w:szCs w:val="24"/>
            <w:u w:val="single"/>
          </w:rPr>
          <w:t>https://doi.org/10.1086/209376</w:t>
        </w:r>
      </w:hyperlink>
      <w:bookmarkEnd w:id="17"/>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18" w:name="ref_bearden_1989"/>
      <w:r w:rsidRPr="00263273">
        <w:rPr>
          <w:rFonts w:ascii="Times New Roman" w:hAnsi="Times New Roman" w:cs="Times New Roman"/>
          <w:sz w:val="24"/>
          <w:szCs w:val="24"/>
        </w:rPr>
        <w:t xml:space="preserve">Bearden, W. O., Netemeyer, R. G., &amp; Teel, J. E. (1989). Measurement of consumer susceptibility to interpersonal influence. </w:t>
      </w:r>
      <w:r w:rsidRPr="00263273">
        <w:rPr>
          <w:rFonts w:ascii="Times New Roman" w:hAnsi="Times New Roman" w:cs="Times New Roman"/>
          <w:i/>
          <w:iCs/>
          <w:sz w:val="24"/>
          <w:szCs w:val="24"/>
        </w:rPr>
        <w:t>Journal of Consumer Research, 15</w:t>
      </w:r>
      <w:r w:rsidRPr="00263273">
        <w:rPr>
          <w:rFonts w:ascii="Times New Roman" w:hAnsi="Times New Roman" w:cs="Times New Roman"/>
          <w:sz w:val="24"/>
          <w:szCs w:val="24"/>
        </w:rPr>
        <w:t xml:space="preserve">(4), 473–481. </w:t>
      </w:r>
      <w:hyperlink r:id="rId26" w:history="1">
        <w:r w:rsidRPr="00263273">
          <w:rPr>
            <w:rFonts w:ascii="Times New Roman" w:hAnsi="Times New Roman" w:cs="Times New Roman"/>
            <w:color w:val="0563C1"/>
            <w:sz w:val="24"/>
            <w:szCs w:val="24"/>
            <w:u w:val="single"/>
          </w:rPr>
          <w:t>https://doi.org/10.1086/209186</w:t>
        </w:r>
      </w:hyperlink>
      <w:bookmarkEnd w:id="18"/>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19" w:name="ref_bender_2020"/>
      <w:r w:rsidRPr="00263273">
        <w:rPr>
          <w:rFonts w:ascii="Times New Roman" w:hAnsi="Times New Roman" w:cs="Times New Roman"/>
          <w:sz w:val="24"/>
          <w:szCs w:val="24"/>
        </w:rPr>
        <w:t xml:space="preserve">Bender, E. M., &amp; Koller, A. (2020). Climbing towards NLU: On meaning, form, and understanding in the age of data. In </w:t>
      </w:r>
      <w:r w:rsidRPr="00263273">
        <w:rPr>
          <w:rFonts w:ascii="Times New Roman" w:hAnsi="Times New Roman" w:cs="Times New Roman"/>
          <w:i/>
          <w:iCs/>
          <w:sz w:val="24"/>
          <w:szCs w:val="24"/>
        </w:rPr>
        <w:t>Proceedings of the 58th Annual Meeting of the Association for Computational Linguistics</w:t>
      </w:r>
      <w:r w:rsidRPr="00263273">
        <w:rPr>
          <w:rFonts w:ascii="Times New Roman" w:hAnsi="Times New Roman" w:cs="Times New Roman"/>
          <w:sz w:val="24"/>
          <w:szCs w:val="24"/>
        </w:rPr>
        <w:t xml:space="preserve"> (pp. 5185–5198). Association for Computational Linguistics. </w:t>
      </w:r>
      <w:hyperlink r:id="rId27" w:history="1">
        <w:r w:rsidRPr="00263273">
          <w:rPr>
            <w:rFonts w:ascii="Times New Roman" w:hAnsi="Times New Roman" w:cs="Times New Roman"/>
            <w:color w:val="0563C1"/>
            <w:sz w:val="24"/>
            <w:szCs w:val="24"/>
            <w:u w:val="single"/>
          </w:rPr>
          <w:t>https://doi.org/10.18653/v1/2020.acl-main.463</w:t>
        </w:r>
      </w:hyperlink>
      <w:bookmarkEnd w:id="19"/>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20" w:name="ref_bhattacherjee_2001"/>
      <w:r w:rsidRPr="00263273">
        <w:rPr>
          <w:rFonts w:ascii="Times New Roman" w:hAnsi="Times New Roman" w:cs="Times New Roman"/>
          <w:sz w:val="24"/>
          <w:szCs w:val="24"/>
        </w:rPr>
        <w:t xml:space="preserve">Bhattacherjee, A. (2001). Understanding information systems continuance: An expectation-confirmation model. </w:t>
      </w:r>
      <w:r w:rsidRPr="00263273">
        <w:rPr>
          <w:rFonts w:ascii="Times New Roman" w:hAnsi="Times New Roman" w:cs="Times New Roman"/>
          <w:i/>
          <w:iCs/>
          <w:sz w:val="24"/>
          <w:szCs w:val="24"/>
        </w:rPr>
        <w:t>MIS Quarterly, 25</w:t>
      </w:r>
      <w:r w:rsidRPr="00263273">
        <w:rPr>
          <w:rFonts w:ascii="Times New Roman" w:hAnsi="Times New Roman" w:cs="Times New Roman"/>
          <w:sz w:val="24"/>
          <w:szCs w:val="24"/>
        </w:rPr>
        <w:t xml:space="preserve">(3), 351–370. </w:t>
      </w:r>
      <w:hyperlink r:id="rId28" w:history="1">
        <w:r w:rsidRPr="00263273">
          <w:rPr>
            <w:rFonts w:ascii="Times New Roman" w:hAnsi="Times New Roman" w:cs="Times New Roman"/>
            <w:color w:val="0563C1"/>
            <w:sz w:val="24"/>
            <w:szCs w:val="24"/>
            <w:u w:val="single"/>
          </w:rPr>
          <w:t>https://doi.org/10.2307/3250921</w:t>
        </w:r>
      </w:hyperlink>
      <w:bookmarkEnd w:id="20"/>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21" w:name="ref_bond_2024"/>
      <w:r w:rsidRPr="00263273">
        <w:rPr>
          <w:rFonts w:ascii="Times New Roman" w:hAnsi="Times New Roman" w:cs="Times New Roman"/>
          <w:sz w:val="24"/>
          <w:szCs w:val="24"/>
        </w:rPr>
        <w:t xml:space="preserve">Bond, M., Khosravi, H., De Laat, M., Bergdahl, N., Negrea, V., Oxley, E., Pham, P., Chong, S. W., &amp; Siemens, G. (2024). A </w:t>
      </w:r>
      <w:proofErr w:type="gramStart"/>
      <w:r w:rsidRPr="00263273">
        <w:rPr>
          <w:rFonts w:ascii="Times New Roman" w:hAnsi="Times New Roman" w:cs="Times New Roman"/>
          <w:sz w:val="24"/>
          <w:szCs w:val="24"/>
        </w:rPr>
        <w:t>meta</w:t>
      </w:r>
      <w:proofErr w:type="gramEnd"/>
      <w:r w:rsidRPr="00263273">
        <w:rPr>
          <w:rFonts w:ascii="Times New Roman" w:hAnsi="Times New Roman" w:cs="Times New Roman"/>
          <w:sz w:val="24"/>
          <w:szCs w:val="24"/>
        </w:rPr>
        <w:t xml:space="preserve"> systematic review of artificial intelligence in higher education: A call for increased ethics, collaboration, and rigour. </w:t>
      </w:r>
      <w:r w:rsidRPr="00263273">
        <w:rPr>
          <w:rFonts w:ascii="Times New Roman" w:hAnsi="Times New Roman" w:cs="Times New Roman"/>
          <w:i/>
          <w:iCs/>
          <w:sz w:val="24"/>
          <w:szCs w:val="24"/>
        </w:rPr>
        <w:t>International Journal of Educational Technology in Higher Education, 21</w:t>
      </w:r>
      <w:r w:rsidRPr="00263273">
        <w:rPr>
          <w:rFonts w:ascii="Times New Roman" w:hAnsi="Times New Roman" w:cs="Times New Roman"/>
          <w:sz w:val="24"/>
          <w:szCs w:val="24"/>
        </w:rPr>
        <w:t xml:space="preserve">, Article 4. </w:t>
      </w:r>
      <w:hyperlink r:id="rId29" w:history="1">
        <w:r w:rsidRPr="00263273">
          <w:rPr>
            <w:rFonts w:ascii="Times New Roman" w:hAnsi="Times New Roman" w:cs="Times New Roman"/>
            <w:color w:val="0563C1"/>
            <w:sz w:val="24"/>
            <w:szCs w:val="24"/>
            <w:u w:val="single"/>
          </w:rPr>
          <w:t>https://doi.org/10.1186/s41239-023-00436-z</w:t>
        </w:r>
      </w:hyperlink>
      <w:bookmarkEnd w:id="21"/>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22" w:name="ref_boubker_2024"/>
      <w:r w:rsidRPr="00263273">
        <w:rPr>
          <w:rFonts w:ascii="Times New Roman" w:hAnsi="Times New Roman" w:cs="Times New Roman"/>
          <w:sz w:val="24"/>
          <w:szCs w:val="24"/>
        </w:rPr>
        <w:t xml:space="preserve">Boubker, O. (2024). From chatting to self-educating: Can AI tools boost student learning outcomes? </w:t>
      </w:r>
      <w:r w:rsidRPr="00263273">
        <w:rPr>
          <w:rFonts w:ascii="Times New Roman" w:hAnsi="Times New Roman" w:cs="Times New Roman"/>
          <w:i/>
          <w:iCs/>
          <w:sz w:val="24"/>
          <w:szCs w:val="24"/>
        </w:rPr>
        <w:t>Expert Systems with Applications, 238</w:t>
      </w:r>
      <w:r w:rsidRPr="00263273">
        <w:rPr>
          <w:rFonts w:ascii="Times New Roman" w:hAnsi="Times New Roman" w:cs="Times New Roman"/>
          <w:sz w:val="24"/>
          <w:szCs w:val="24"/>
        </w:rPr>
        <w:t xml:space="preserve">, Article 121820. </w:t>
      </w:r>
      <w:hyperlink r:id="rId30" w:history="1">
        <w:r w:rsidRPr="00263273">
          <w:rPr>
            <w:rFonts w:ascii="Times New Roman" w:hAnsi="Times New Roman" w:cs="Times New Roman"/>
            <w:color w:val="0563C1"/>
            <w:sz w:val="24"/>
            <w:szCs w:val="24"/>
            <w:u w:val="single"/>
          </w:rPr>
          <w:t>https://doi.org/10.1016/j.eswa.2023.121820</w:t>
        </w:r>
      </w:hyperlink>
      <w:bookmarkEnd w:id="22"/>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23" w:name="ref_bouteraa_2024"/>
      <w:r w:rsidRPr="00263273">
        <w:rPr>
          <w:rFonts w:ascii="Times New Roman" w:hAnsi="Times New Roman" w:cs="Times New Roman"/>
          <w:sz w:val="24"/>
          <w:szCs w:val="24"/>
        </w:rPr>
        <w:t xml:space="preserve">Bouteraa, M., Bin-Nashwan, S. A., Al-Daihani, M., Dirie, K. A., Benlahcene, A., Sadallah, M., Zaki, H. O., Lada, S., Ansar, R., Fook, L. M., &amp; Chekima, B. (2024). Understanding the diffusion of AI-generative (ChatGPT) in higher education: Does students’ integrity matter? </w:t>
      </w:r>
      <w:r w:rsidRPr="00263273">
        <w:rPr>
          <w:rFonts w:ascii="Times New Roman" w:hAnsi="Times New Roman" w:cs="Times New Roman"/>
          <w:i/>
          <w:iCs/>
          <w:sz w:val="24"/>
          <w:szCs w:val="24"/>
        </w:rPr>
        <w:t>Computers in Human Behavior Reports, 14</w:t>
      </w:r>
      <w:r w:rsidRPr="00263273">
        <w:rPr>
          <w:rFonts w:ascii="Times New Roman" w:hAnsi="Times New Roman" w:cs="Times New Roman"/>
          <w:sz w:val="24"/>
          <w:szCs w:val="24"/>
        </w:rPr>
        <w:t xml:space="preserve">, Article 100402. </w:t>
      </w:r>
      <w:hyperlink r:id="rId31" w:history="1">
        <w:r w:rsidRPr="00263273">
          <w:rPr>
            <w:rFonts w:ascii="Times New Roman" w:hAnsi="Times New Roman" w:cs="Times New Roman"/>
            <w:color w:val="0563C1"/>
            <w:sz w:val="24"/>
            <w:szCs w:val="24"/>
            <w:u w:val="single"/>
          </w:rPr>
          <w:t>https://doi.org/10.1016/j.chbr.2024.100402</w:t>
        </w:r>
      </w:hyperlink>
      <w:bookmarkEnd w:id="23"/>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24" w:name="ref_brown_2005"/>
      <w:r w:rsidRPr="00263273">
        <w:rPr>
          <w:rFonts w:ascii="Times New Roman" w:hAnsi="Times New Roman" w:cs="Times New Roman"/>
          <w:sz w:val="24"/>
          <w:szCs w:val="24"/>
        </w:rPr>
        <w:t xml:space="preserve">Brown, S. A., &amp; Venkatesh, V. (2005). Model of adoption of technology in households: A baseline model test and extension incorporating household life cycle. </w:t>
      </w:r>
      <w:r w:rsidRPr="00263273">
        <w:rPr>
          <w:rFonts w:ascii="Times New Roman" w:hAnsi="Times New Roman" w:cs="Times New Roman"/>
          <w:i/>
          <w:iCs/>
          <w:sz w:val="24"/>
          <w:szCs w:val="24"/>
        </w:rPr>
        <w:t>MIS Quarterly, 29</w:t>
      </w:r>
      <w:r w:rsidRPr="00263273">
        <w:rPr>
          <w:rFonts w:ascii="Times New Roman" w:hAnsi="Times New Roman" w:cs="Times New Roman"/>
          <w:sz w:val="24"/>
          <w:szCs w:val="24"/>
        </w:rPr>
        <w:t xml:space="preserve">(3), 399–426. </w:t>
      </w:r>
      <w:hyperlink r:id="rId32" w:history="1">
        <w:r w:rsidRPr="00263273">
          <w:rPr>
            <w:rFonts w:ascii="Times New Roman" w:hAnsi="Times New Roman" w:cs="Times New Roman"/>
            <w:color w:val="0563C1"/>
            <w:sz w:val="24"/>
            <w:szCs w:val="24"/>
            <w:u w:val="single"/>
          </w:rPr>
          <w:t>https://doi.org/10.2307/25148690</w:t>
        </w:r>
      </w:hyperlink>
      <w:bookmarkEnd w:id="24"/>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25" w:name="ref_chan_hu_2023"/>
      <w:r w:rsidRPr="00263273">
        <w:rPr>
          <w:rFonts w:ascii="Times New Roman" w:hAnsi="Times New Roman" w:cs="Times New Roman"/>
          <w:sz w:val="24"/>
          <w:szCs w:val="24"/>
        </w:rPr>
        <w:t xml:space="preserve">Chan, C. K. Y., &amp; Hu, W. (2023). Students’ voices on generative AI: Perceptions, benefits, and challenges in higher education. </w:t>
      </w:r>
      <w:r w:rsidRPr="00263273">
        <w:rPr>
          <w:rFonts w:ascii="Times New Roman" w:hAnsi="Times New Roman" w:cs="Times New Roman"/>
          <w:i/>
          <w:iCs/>
          <w:sz w:val="24"/>
          <w:szCs w:val="24"/>
        </w:rPr>
        <w:t>International Journal of Educational Technology in Higher Education, 20</w:t>
      </w:r>
      <w:r w:rsidRPr="00263273">
        <w:rPr>
          <w:rFonts w:ascii="Times New Roman" w:hAnsi="Times New Roman" w:cs="Times New Roman"/>
          <w:sz w:val="24"/>
          <w:szCs w:val="24"/>
        </w:rPr>
        <w:t xml:space="preserve">, Article 43. </w:t>
      </w:r>
      <w:hyperlink r:id="rId33" w:history="1">
        <w:r w:rsidRPr="00263273">
          <w:rPr>
            <w:rFonts w:ascii="Times New Roman" w:hAnsi="Times New Roman" w:cs="Times New Roman"/>
            <w:color w:val="0563C1"/>
            <w:sz w:val="24"/>
            <w:szCs w:val="24"/>
            <w:u w:val="single"/>
          </w:rPr>
          <w:t>https://doi.org/10.1186/s41239-023-00411-8</w:t>
        </w:r>
      </w:hyperlink>
      <w:bookmarkEnd w:id="25"/>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26" w:name="ref_chao_2019"/>
      <w:r w:rsidRPr="00263273">
        <w:rPr>
          <w:rFonts w:ascii="Times New Roman" w:hAnsi="Times New Roman" w:cs="Times New Roman"/>
          <w:sz w:val="24"/>
          <w:szCs w:val="24"/>
        </w:rPr>
        <w:t xml:space="preserve">Chao, C.-M. (2019). Factors determining the behavioral intention to use mobile learning: An application and extension of the UTAUT model. </w:t>
      </w:r>
      <w:r w:rsidRPr="00263273">
        <w:rPr>
          <w:rFonts w:ascii="Times New Roman" w:hAnsi="Times New Roman" w:cs="Times New Roman"/>
          <w:i/>
          <w:iCs/>
          <w:sz w:val="24"/>
          <w:szCs w:val="24"/>
        </w:rPr>
        <w:t>Frontiers in Psychology, 10</w:t>
      </w:r>
      <w:r w:rsidRPr="00263273">
        <w:rPr>
          <w:rFonts w:ascii="Times New Roman" w:hAnsi="Times New Roman" w:cs="Times New Roman"/>
          <w:sz w:val="24"/>
          <w:szCs w:val="24"/>
        </w:rPr>
        <w:t xml:space="preserve">, Article 1652. </w:t>
      </w:r>
      <w:hyperlink r:id="rId34" w:history="1">
        <w:r w:rsidRPr="00263273">
          <w:rPr>
            <w:rFonts w:ascii="Times New Roman" w:hAnsi="Times New Roman" w:cs="Times New Roman"/>
            <w:color w:val="0563C1"/>
            <w:sz w:val="24"/>
            <w:szCs w:val="24"/>
            <w:u w:val="single"/>
          </w:rPr>
          <w:t>https://doi.org/10.3389/fpsyg.2019.01652</w:t>
        </w:r>
      </w:hyperlink>
      <w:bookmarkEnd w:id="26"/>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27" w:name="ref_chatterjee_2020"/>
      <w:r w:rsidRPr="00263273">
        <w:rPr>
          <w:rFonts w:ascii="Times New Roman" w:hAnsi="Times New Roman" w:cs="Times New Roman"/>
          <w:sz w:val="24"/>
          <w:szCs w:val="24"/>
        </w:rPr>
        <w:lastRenderedPageBreak/>
        <w:t xml:space="preserve">Chatterjee, S., &amp; Bhattacharjee, K. K. (2020). Adoption of artificial intelligence in higher education: A quantitative analysis using structural equation modelling. </w:t>
      </w:r>
      <w:r w:rsidRPr="00263273">
        <w:rPr>
          <w:rFonts w:ascii="Times New Roman" w:hAnsi="Times New Roman" w:cs="Times New Roman"/>
          <w:i/>
          <w:iCs/>
          <w:sz w:val="24"/>
          <w:szCs w:val="24"/>
        </w:rPr>
        <w:t>Education and Information Technologies, 25</w:t>
      </w:r>
      <w:r w:rsidRPr="00263273">
        <w:rPr>
          <w:rFonts w:ascii="Times New Roman" w:hAnsi="Times New Roman" w:cs="Times New Roman"/>
          <w:sz w:val="24"/>
          <w:szCs w:val="24"/>
        </w:rPr>
        <w:t xml:space="preserve">, 3443–3463. </w:t>
      </w:r>
      <w:hyperlink r:id="rId35" w:history="1">
        <w:r w:rsidRPr="00263273">
          <w:rPr>
            <w:rFonts w:ascii="Times New Roman" w:hAnsi="Times New Roman" w:cs="Times New Roman"/>
            <w:color w:val="0563C1"/>
            <w:sz w:val="24"/>
            <w:szCs w:val="24"/>
            <w:u w:val="single"/>
          </w:rPr>
          <w:t>https://doi.org/10.1007/s10639-020-10159-7</w:t>
        </w:r>
      </w:hyperlink>
      <w:bookmarkEnd w:id="27"/>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28" w:name="ref_chen_huang_2012"/>
      <w:r w:rsidRPr="00263273">
        <w:rPr>
          <w:rFonts w:ascii="Times New Roman" w:hAnsi="Times New Roman" w:cs="Times New Roman"/>
          <w:sz w:val="24"/>
          <w:szCs w:val="24"/>
        </w:rPr>
        <w:t xml:space="preserve">Chen, C.-C., &amp; Huang, T.-C. (2012). </w:t>
      </w:r>
      <w:proofErr w:type="gramStart"/>
      <w:r w:rsidRPr="00263273">
        <w:rPr>
          <w:rFonts w:ascii="Times New Roman" w:hAnsi="Times New Roman" w:cs="Times New Roman"/>
          <w:sz w:val="24"/>
          <w:szCs w:val="24"/>
        </w:rPr>
        <w:t>Learning</w:t>
      </w:r>
      <w:proofErr w:type="gramEnd"/>
      <w:r w:rsidRPr="00263273">
        <w:rPr>
          <w:rFonts w:ascii="Times New Roman" w:hAnsi="Times New Roman" w:cs="Times New Roman"/>
          <w:sz w:val="24"/>
          <w:szCs w:val="24"/>
        </w:rPr>
        <w:t xml:space="preserve"> in a u-Museum: Developing a context-aware ubiquitous learning environment. </w:t>
      </w:r>
      <w:r w:rsidRPr="00263273">
        <w:rPr>
          <w:rFonts w:ascii="Times New Roman" w:hAnsi="Times New Roman" w:cs="Times New Roman"/>
          <w:i/>
          <w:iCs/>
          <w:sz w:val="24"/>
          <w:szCs w:val="24"/>
        </w:rPr>
        <w:t>Computers &amp; Education, 59</w:t>
      </w:r>
      <w:r w:rsidRPr="00263273">
        <w:rPr>
          <w:rFonts w:ascii="Times New Roman" w:hAnsi="Times New Roman" w:cs="Times New Roman"/>
          <w:sz w:val="24"/>
          <w:szCs w:val="24"/>
        </w:rPr>
        <w:t xml:space="preserve">(3), 873–883. </w:t>
      </w:r>
      <w:hyperlink r:id="rId36" w:history="1">
        <w:r w:rsidRPr="00263273">
          <w:rPr>
            <w:rFonts w:ascii="Times New Roman" w:hAnsi="Times New Roman" w:cs="Times New Roman"/>
            <w:color w:val="0563C1"/>
            <w:sz w:val="24"/>
            <w:szCs w:val="24"/>
            <w:u w:val="single"/>
          </w:rPr>
          <w:t>https://doi.org/10.1016/j.compedu.2012.04.003</w:t>
        </w:r>
      </w:hyperlink>
      <w:bookmarkEnd w:id="28"/>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29" w:name="ref_chen_zahedi_2016"/>
      <w:r w:rsidRPr="00263273">
        <w:rPr>
          <w:rFonts w:ascii="Times New Roman" w:hAnsi="Times New Roman" w:cs="Times New Roman"/>
          <w:sz w:val="24"/>
          <w:szCs w:val="24"/>
        </w:rPr>
        <w:t xml:space="preserve">Chen, Y., &amp; Zahedi, F. M. (2016). Individuals’ Internet security perceptions and behaviors: Polycontextual contrasts between the United States and China. </w:t>
      </w:r>
      <w:r w:rsidRPr="00263273">
        <w:rPr>
          <w:rFonts w:ascii="Times New Roman" w:hAnsi="Times New Roman" w:cs="Times New Roman"/>
          <w:i/>
          <w:iCs/>
          <w:sz w:val="24"/>
          <w:szCs w:val="24"/>
        </w:rPr>
        <w:t>MIS Quarterly, 40</w:t>
      </w:r>
      <w:r w:rsidRPr="00263273">
        <w:rPr>
          <w:rFonts w:ascii="Times New Roman" w:hAnsi="Times New Roman" w:cs="Times New Roman"/>
          <w:sz w:val="24"/>
          <w:szCs w:val="24"/>
        </w:rPr>
        <w:t xml:space="preserve">(1), 205–222. </w:t>
      </w:r>
      <w:hyperlink r:id="rId37" w:history="1">
        <w:r w:rsidRPr="00263273">
          <w:rPr>
            <w:rFonts w:ascii="Times New Roman" w:hAnsi="Times New Roman" w:cs="Times New Roman"/>
            <w:color w:val="0563C1"/>
            <w:sz w:val="24"/>
            <w:szCs w:val="24"/>
            <w:u w:val="single"/>
          </w:rPr>
          <w:t>https://doi.org/10.25300/MISQ/2016/40.1.09</w:t>
        </w:r>
      </w:hyperlink>
      <w:bookmarkEnd w:id="29"/>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30" w:name="ref_chen_2020"/>
      <w:r w:rsidRPr="00263273">
        <w:rPr>
          <w:rFonts w:ascii="Times New Roman" w:hAnsi="Times New Roman" w:cs="Times New Roman"/>
          <w:sz w:val="24"/>
          <w:szCs w:val="24"/>
        </w:rPr>
        <w:t xml:space="preserve">Chen, L., Chen, P., &amp; Lin, Z. (2020). Artificial intelligence in education: A review. </w:t>
      </w:r>
      <w:r w:rsidRPr="00263273">
        <w:rPr>
          <w:rFonts w:ascii="Times New Roman" w:hAnsi="Times New Roman" w:cs="Times New Roman"/>
          <w:i/>
          <w:iCs/>
          <w:sz w:val="24"/>
          <w:szCs w:val="24"/>
        </w:rPr>
        <w:t>IEEE Access, 8</w:t>
      </w:r>
      <w:r w:rsidRPr="00263273">
        <w:rPr>
          <w:rFonts w:ascii="Times New Roman" w:hAnsi="Times New Roman" w:cs="Times New Roman"/>
          <w:sz w:val="24"/>
          <w:szCs w:val="24"/>
        </w:rPr>
        <w:t xml:space="preserve">, 75264–75278. </w:t>
      </w:r>
      <w:hyperlink r:id="rId38" w:history="1">
        <w:r w:rsidRPr="00263273">
          <w:rPr>
            <w:rFonts w:ascii="Times New Roman" w:hAnsi="Times New Roman" w:cs="Times New Roman"/>
            <w:color w:val="0563C1"/>
            <w:sz w:val="24"/>
            <w:szCs w:val="24"/>
            <w:u w:val="single"/>
          </w:rPr>
          <w:t>https://doi.org/10.1109/ACCESS.2020.2988510</w:t>
        </w:r>
      </w:hyperlink>
      <w:bookmarkEnd w:id="30"/>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31" w:name="ref_cheung_2013"/>
      <w:r w:rsidRPr="00263273">
        <w:rPr>
          <w:rFonts w:ascii="Times New Roman" w:hAnsi="Times New Roman" w:cs="Times New Roman"/>
          <w:sz w:val="24"/>
          <w:szCs w:val="24"/>
        </w:rPr>
        <w:t xml:space="preserve">Cheung, R., &amp; Vogel, D. (2013). Predicting user acceptance of collaborative technologies: An extension of the technology acceptance model for e-learning. </w:t>
      </w:r>
      <w:r w:rsidRPr="00263273">
        <w:rPr>
          <w:rFonts w:ascii="Times New Roman" w:hAnsi="Times New Roman" w:cs="Times New Roman"/>
          <w:i/>
          <w:iCs/>
          <w:sz w:val="24"/>
          <w:szCs w:val="24"/>
        </w:rPr>
        <w:t>Computers &amp; Education, 63</w:t>
      </w:r>
      <w:r w:rsidRPr="00263273">
        <w:rPr>
          <w:rFonts w:ascii="Times New Roman" w:hAnsi="Times New Roman" w:cs="Times New Roman"/>
          <w:sz w:val="24"/>
          <w:szCs w:val="24"/>
        </w:rPr>
        <w:t xml:space="preserve">, 160–175. </w:t>
      </w:r>
      <w:hyperlink r:id="rId39" w:history="1">
        <w:r w:rsidRPr="00263273">
          <w:rPr>
            <w:rFonts w:ascii="Times New Roman" w:hAnsi="Times New Roman" w:cs="Times New Roman"/>
            <w:color w:val="0563C1"/>
            <w:sz w:val="24"/>
            <w:szCs w:val="24"/>
            <w:u w:val="single"/>
          </w:rPr>
          <w:t>https://doi.org/10.1016/j.compedu.2012.12.003</w:t>
        </w:r>
      </w:hyperlink>
      <w:bookmarkEnd w:id="31"/>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32" w:name="ref_chiu_2023"/>
      <w:r w:rsidRPr="00263273">
        <w:rPr>
          <w:rFonts w:ascii="Times New Roman" w:hAnsi="Times New Roman" w:cs="Times New Roman"/>
          <w:sz w:val="24"/>
          <w:szCs w:val="24"/>
        </w:rPr>
        <w:t xml:space="preserve">Chiu, T. K. F., Xia, Q., Zhou, X., Chai, C. S., &amp; Cheng, M. (2023). Systematic literature review on opportunities, challenges, and future research recommendations of artificial intelligence in education. </w:t>
      </w:r>
      <w:r w:rsidRPr="00263273">
        <w:rPr>
          <w:rFonts w:ascii="Times New Roman" w:hAnsi="Times New Roman" w:cs="Times New Roman"/>
          <w:i/>
          <w:iCs/>
          <w:sz w:val="24"/>
          <w:szCs w:val="24"/>
        </w:rPr>
        <w:t>Computers and Education: Artificial Intelligence, 4</w:t>
      </w:r>
      <w:r w:rsidRPr="00263273">
        <w:rPr>
          <w:rFonts w:ascii="Times New Roman" w:hAnsi="Times New Roman" w:cs="Times New Roman"/>
          <w:sz w:val="24"/>
          <w:szCs w:val="24"/>
        </w:rPr>
        <w:t xml:space="preserve">, Article 100118. </w:t>
      </w:r>
      <w:hyperlink r:id="rId40" w:history="1">
        <w:r w:rsidRPr="00263273">
          <w:rPr>
            <w:rFonts w:ascii="Times New Roman" w:hAnsi="Times New Roman" w:cs="Times New Roman"/>
            <w:color w:val="0563C1"/>
            <w:sz w:val="24"/>
            <w:szCs w:val="24"/>
            <w:u w:val="single"/>
          </w:rPr>
          <w:t>https://doi.org/10.1016/j.caeai.2022.100118</w:t>
        </w:r>
      </w:hyperlink>
      <w:bookmarkEnd w:id="32"/>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33" w:name="ref_choudhury_2023"/>
      <w:r w:rsidRPr="00263273">
        <w:rPr>
          <w:rFonts w:ascii="Times New Roman" w:hAnsi="Times New Roman" w:cs="Times New Roman"/>
          <w:sz w:val="24"/>
          <w:szCs w:val="24"/>
        </w:rPr>
        <w:t xml:space="preserve">Choudhury, A., &amp; Shamszare, H. (2023). Investigating the impact of user trust on the adoption and use of ChatGPT: Survey analysis. </w:t>
      </w:r>
      <w:r w:rsidRPr="00263273">
        <w:rPr>
          <w:rFonts w:ascii="Times New Roman" w:hAnsi="Times New Roman" w:cs="Times New Roman"/>
          <w:i/>
          <w:iCs/>
          <w:sz w:val="24"/>
          <w:szCs w:val="24"/>
        </w:rPr>
        <w:t>Journal of Medical Internet Research, 25</w:t>
      </w:r>
      <w:r w:rsidRPr="00263273">
        <w:rPr>
          <w:rFonts w:ascii="Times New Roman" w:hAnsi="Times New Roman" w:cs="Times New Roman"/>
          <w:sz w:val="24"/>
          <w:szCs w:val="24"/>
        </w:rPr>
        <w:t xml:space="preserve">, e47184. </w:t>
      </w:r>
      <w:hyperlink r:id="rId41" w:history="1">
        <w:r w:rsidRPr="00263273">
          <w:rPr>
            <w:rFonts w:ascii="Times New Roman" w:hAnsi="Times New Roman" w:cs="Times New Roman"/>
            <w:color w:val="0563C1"/>
            <w:sz w:val="24"/>
            <w:szCs w:val="24"/>
            <w:u w:val="single"/>
          </w:rPr>
          <w:t>https://doi.org/10.2196/47184</w:t>
        </w:r>
      </w:hyperlink>
      <w:bookmarkEnd w:id="33"/>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34" w:name="ref_compeau_1995"/>
      <w:r w:rsidRPr="00263273">
        <w:rPr>
          <w:rFonts w:ascii="Times New Roman" w:hAnsi="Times New Roman" w:cs="Times New Roman"/>
          <w:sz w:val="24"/>
          <w:szCs w:val="24"/>
        </w:rPr>
        <w:t xml:space="preserve">Compeau, D. R., &amp; Higgins, C. A. (1995). Computer self-efficacy: Development of a measure and initial test. </w:t>
      </w:r>
      <w:r w:rsidRPr="00263273">
        <w:rPr>
          <w:rFonts w:ascii="Times New Roman" w:hAnsi="Times New Roman" w:cs="Times New Roman"/>
          <w:i/>
          <w:iCs/>
          <w:sz w:val="24"/>
          <w:szCs w:val="24"/>
        </w:rPr>
        <w:t>MIS Quarterly, 19</w:t>
      </w:r>
      <w:r w:rsidRPr="00263273">
        <w:rPr>
          <w:rFonts w:ascii="Times New Roman" w:hAnsi="Times New Roman" w:cs="Times New Roman"/>
          <w:sz w:val="24"/>
          <w:szCs w:val="24"/>
        </w:rPr>
        <w:t xml:space="preserve">(2), 189–211. </w:t>
      </w:r>
      <w:hyperlink r:id="rId42" w:history="1">
        <w:r w:rsidRPr="00263273">
          <w:rPr>
            <w:rFonts w:ascii="Times New Roman" w:hAnsi="Times New Roman" w:cs="Times New Roman"/>
            <w:color w:val="0563C1"/>
            <w:sz w:val="24"/>
            <w:szCs w:val="24"/>
            <w:u w:val="single"/>
          </w:rPr>
          <w:t>https://doi.org/10.2307/249688</w:t>
        </w:r>
      </w:hyperlink>
      <w:bookmarkEnd w:id="34"/>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35" w:name="ref_cotton_2024"/>
      <w:r w:rsidRPr="00263273">
        <w:rPr>
          <w:rFonts w:ascii="Times New Roman" w:hAnsi="Times New Roman" w:cs="Times New Roman"/>
          <w:sz w:val="24"/>
          <w:szCs w:val="24"/>
        </w:rPr>
        <w:t xml:space="preserve">Cotton, D. R. E., Cotton, P. A., &amp; Shipway, J. R. (2024). Chatting and cheating: Ensuring academic integrity in the era of ChatGPT. </w:t>
      </w:r>
      <w:r w:rsidRPr="00263273">
        <w:rPr>
          <w:rFonts w:ascii="Times New Roman" w:hAnsi="Times New Roman" w:cs="Times New Roman"/>
          <w:i/>
          <w:iCs/>
          <w:sz w:val="24"/>
          <w:szCs w:val="24"/>
        </w:rPr>
        <w:t>Innovations in Education and Teaching International, 61</w:t>
      </w:r>
      <w:r w:rsidRPr="00263273">
        <w:rPr>
          <w:rFonts w:ascii="Times New Roman" w:hAnsi="Times New Roman" w:cs="Times New Roman"/>
          <w:sz w:val="24"/>
          <w:szCs w:val="24"/>
        </w:rPr>
        <w:t xml:space="preserve">(2), 228–239. </w:t>
      </w:r>
      <w:hyperlink r:id="rId43" w:history="1">
        <w:r w:rsidRPr="00263273">
          <w:rPr>
            <w:rFonts w:ascii="Times New Roman" w:hAnsi="Times New Roman" w:cs="Times New Roman"/>
            <w:color w:val="0563C1"/>
            <w:sz w:val="24"/>
            <w:szCs w:val="24"/>
            <w:u w:val="single"/>
          </w:rPr>
          <w:t>https://doi.org/10.1080/14703297.2023.2190148</w:t>
        </w:r>
      </w:hyperlink>
      <w:bookmarkEnd w:id="35"/>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36" w:name="ref_crompton_2023"/>
      <w:r w:rsidRPr="00263273">
        <w:rPr>
          <w:rFonts w:ascii="Times New Roman" w:hAnsi="Times New Roman" w:cs="Times New Roman"/>
          <w:sz w:val="24"/>
          <w:szCs w:val="24"/>
        </w:rPr>
        <w:t xml:space="preserve">Crompton, H., &amp; Burke, D. (2023). Artificial intelligence in higher education: The state of the field. </w:t>
      </w:r>
      <w:r w:rsidRPr="00263273">
        <w:rPr>
          <w:rFonts w:ascii="Times New Roman" w:hAnsi="Times New Roman" w:cs="Times New Roman"/>
          <w:i/>
          <w:iCs/>
          <w:sz w:val="24"/>
          <w:szCs w:val="24"/>
        </w:rPr>
        <w:t>International Journal of Educational Technology in Higher Education, 20</w:t>
      </w:r>
      <w:r w:rsidRPr="00263273">
        <w:rPr>
          <w:rFonts w:ascii="Times New Roman" w:hAnsi="Times New Roman" w:cs="Times New Roman"/>
          <w:sz w:val="24"/>
          <w:szCs w:val="24"/>
        </w:rPr>
        <w:t xml:space="preserve">, Article 22. </w:t>
      </w:r>
      <w:hyperlink r:id="rId44" w:history="1">
        <w:r w:rsidRPr="00263273">
          <w:rPr>
            <w:rFonts w:ascii="Times New Roman" w:hAnsi="Times New Roman" w:cs="Times New Roman"/>
            <w:color w:val="0563C1"/>
            <w:sz w:val="24"/>
            <w:szCs w:val="24"/>
            <w:u w:val="single"/>
          </w:rPr>
          <w:t>https://doi.org/10.1186/s41239-023-00392-8</w:t>
        </w:r>
      </w:hyperlink>
      <w:bookmarkEnd w:id="36"/>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37" w:name="ref_dajani_2019"/>
      <w:r w:rsidRPr="00263273">
        <w:rPr>
          <w:rFonts w:ascii="Times New Roman" w:hAnsi="Times New Roman" w:cs="Times New Roman"/>
          <w:sz w:val="24"/>
          <w:szCs w:val="24"/>
        </w:rPr>
        <w:t xml:space="preserve">Dajani, D., &amp; Abu Hegleh, A. S. (2019). Behavior intention of animation usage among university students. </w:t>
      </w:r>
      <w:r w:rsidRPr="00263273">
        <w:rPr>
          <w:rFonts w:ascii="Times New Roman" w:hAnsi="Times New Roman" w:cs="Times New Roman"/>
          <w:i/>
          <w:iCs/>
          <w:sz w:val="24"/>
          <w:szCs w:val="24"/>
        </w:rPr>
        <w:t>Heliyon, 5</w:t>
      </w:r>
      <w:r w:rsidRPr="00263273">
        <w:rPr>
          <w:rFonts w:ascii="Times New Roman" w:hAnsi="Times New Roman" w:cs="Times New Roman"/>
          <w:sz w:val="24"/>
          <w:szCs w:val="24"/>
        </w:rPr>
        <w:t xml:space="preserve">(10), e02536. </w:t>
      </w:r>
      <w:hyperlink r:id="rId45" w:history="1">
        <w:r w:rsidRPr="00263273">
          <w:rPr>
            <w:rFonts w:ascii="Times New Roman" w:hAnsi="Times New Roman" w:cs="Times New Roman"/>
            <w:color w:val="0563C1"/>
            <w:sz w:val="24"/>
            <w:szCs w:val="24"/>
            <w:u w:val="single"/>
          </w:rPr>
          <w:t>https://doi.org/10.1016/j.heliyon.2019.e02536</w:t>
        </w:r>
      </w:hyperlink>
      <w:bookmarkEnd w:id="37"/>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38" w:name="ref_davis_1989"/>
      <w:r w:rsidRPr="00263273">
        <w:rPr>
          <w:rFonts w:ascii="Times New Roman" w:hAnsi="Times New Roman" w:cs="Times New Roman"/>
          <w:sz w:val="24"/>
          <w:szCs w:val="24"/>
        </w:rPr>
        <w:t xml:space="preserve">Davis, F. D. (1989). Perceived usefulness, perceived ease of use, and user acceptance of information technology. </w:t>
      </w:r>
      <w:r w:rsidRPr="00263273">
        <w:rPr>
          <w:rFonts w:ascii="Times New Roman" w:hAnsi="Times New Roman" w:cs="Times New Roman"/>
          <w:i/>
          <w:iCs/>
          <w:sz w:val="24"/>
          <w:szCs w:val="24"/>
        </w:rPr>
        <w:t>MIS Quarterly, 13</w:t>
      </w:r>
      <w:r w:rsidRPr="00263273">
        <w:rPr>
          <w:rFonts w:ascii="Times New Roman" w:hAnsi="Times New Roman" w:cs="Times New Roman"/>
          <w:sz w:val="24"/>
          <w:szCs w:val="24"/>
        </w:rPr>
        <w:t xml:space="preserve">(3), 319–340. </w:t>
      </w:r>
      <w:hyperlink r:id="rId46" w:history="1">
        <w:r w:rsidRPr="00263273">
          <w:rPr>
            <w:rFonts w:ascii="Times New Roman" w:hAnsi="Times New Roman" w:cs="Times New Roman"/>
            <w:color w:val="0563C1"/>
            <w:sz w:val="24"/>
            <w:szCs w:val="24"/>
            <w:u w:val="single"/>
          </w:rPr>
          <w:t>https://doi.org/10.2307/249008</w:t>
        </w:r>
      </w:hyperlink>
      <w:bookmarkEnd w:id="38"/>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39" w:name="ref_davis_bagozzi_1989"/>
      <w:r w:rsidRPr="00263273">
        <w:rPr>
          <w:rFonts w:ascii="Times New Roman" w:hAnsi="Times New Roman" w:cs="Times New Roman"/>
          <w:sz w:val="24"/>
          <w:szCs w:val="24"/>
        </w:rPr>
        <w:t xml:space="preserve">Davis, F. D., Bagozzi, R. P., &amp; Warshaw, P. R. (1989). User acceptance of computer technology: A comparison of two theoretical models. </w:t>
      </w:r>
      <w:r w:rsidRPr="00263273">
        <w:rPr>
          <w:rFonts w:ascii="Times New Roman" w:hAnsi="Times New Roman" w:cs="Times New Roman"/>
          <w:i/>
          <w:iCs/>
          <w:sz w:val="24"/>
          <w:szCs w:val="24"/>
        </w:rPr>
        <w:t>Management Science, 35</w:t>
      </w:r>
      <w:r w:rsidRPr="00263273">
        <w:rPr>
          <w:rFonts w:ascii="Times New Roman" w:hAnsi="Times New Roman" w:cs="Times New Roman"/>
          <w:sz w:val="24"/>
          <w:szCs w:val="24"/>
        </w:rPr>
        <w:t xml:space="preserve">(8), 982–1003. </w:t>
      </w:r>
      <w:hyperlink r:id="rId47" w:history="1">
        <w:r w:rsidRPr="00263273">
          <w:rPr>
            <w:rFonts w:ascii="Times New Roman" w:hAnsi="Times New Roman" w:cs="Times New Roman"/>
            <w:color w:val="0563C1"/>
            <w:sz w:val="24"/>
            <w:szCs w:val="24"/>
            <w:u w:val="single"/>
          </w:rPr>
          <w:t>https://doi.org/10.1287/mnsc.35.8.982</w:t>
        </w:r>
      </w:hyperlink>
      <w:bookmarkEnd w:id="39"/>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40" w:name="ref_delone_2003"/>
      <w:r w:rsidRPr="00263273">
        <w:rPr>
          <w:rFonts w:ascii="Times New Roman" w:hAnsi="Times New Roman" w:cs="Times New Roman"/>
          <w:sz w:val="24"/>
          <w:szCs w:val="24"/>
        </w:rPr>
        <w:t xml:space="preserve">DeLone, W. H., &amp; McLean, E. R. (2003). The DeLone and McLean model of information systems success: A ten-year update. </w:t>
      </w:r>
      <w:r w:rsidRPr="00263273">
        <w:rPr>
          <w:rFonts w:ascii="Times New Roman" w:hAnsi="Times New Roman" w:cs="Times New Roman"/>
          <w:i/>
          <w:iCs/>
          <w:sz w:val="24"/>
          <w:szCs w:val="24"/>
        </w:rPr>
        <w:t>Journal of Management Information Systems, 19</w:t>
      </w:r>
      <w:r w:rsidRPr="00263273">
        <w:rPr>
          <w:rFonts w:ascii="Times New Roman" w:hAnsi="Times New Roman" w:cs="Times New Roman"/>
          <w:sz w:val="24"/>
          <w:szCs w:val="24"/>
        </w:rPr>
        <w:t xml:space="preserve">(4), 9–30. </w:t>
      </w:r>
      <w:hyperlink r:id="rId48" w:history="1">
        <w:r w:rsidRPr="00263273">
          <w:rPr>
            <w:rFonts w:ascii="Times New Roman" w:hAnsi="Times New Roman" w:cs="Times New Roman"/>
            <w:color w:val="0563C1"/>
            <w:sz w:val="24"/>
            <w:szCs w:val="24"/>
            <w:u w:val="single"/>
          </w:rPr>
          <w:t>https://doi.org/10.1080/07421222.2003.11045748</w:t>
        </w:r>
      </w:hyperlink>
      <w:bookmarkEnd w:id="40"/>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41" w:name="ref_el_masri_2017"/>
      <w:r w:rsidRPr="00263273">
        <w:rPr>
          <w:rFonts w:ascii="Times New Roman" w:hAnsi="Times New Roman" w:cs="Times New Roman"/>
          <w:sz w:val="24"/>
          <w:szCs w:val="24"/>
        </w:rPr>
        <w:t xml:space="preserve">El-Masri, M., &amp; Tarhini, A. (2017). Factors affecting the adoption of e-learning systems in Qatar and USA: Extending the Unified Theory of Acceptance and Use of Technology 2 (UTAUT2). </w:t>
      </w:r>
      <w:r w:rsidRPr="00263273">
        <w:rPr>
          <w:rFonts w:ascii="Times New Roman" w:hAnsi="Times New Roman" w:cs="Times New Roman"/>
          <w:i/>
          <w:iCs/>
          <w:sz w:val="24"/>
          <w:szCs w:val="24"/>
        </w:rPr>
        <w:t>Educational Technology Research and Development, 65</w:t>
      </w:r>
      <w:r w:rsidRPr="00263273">
        <w:rPr>
          <w:rFonts w:ascii="Times New Roman" w:hAnsi="Times New Roman" w:cs="Times New Roman"/>
          <w:sz w:val="24"/>
          <w:szCs w:val="24"/>
        </w:rPr>
        <w:t xml:space="preserve">, 743–763. </w:t>
      </w:r>
      <w:hyperlink r:id="rId49" w:history="1">
        <w:r w:rsidRPr="00263273">
          <w:rPr>
            <w:rFonts w:ascii="Times New Roman" w:hAnsi="Times New Roman" w:cs="Times New Roman"/>
            <w:color w:val="0563C1"/>
            <w:sz w:val="24"/>
            <w:szCs w:val="24"/>
            <w:u w:val="single"/>
          </w:rPr>
          <w:t>https://doi.org/10.1007/s11423-016-9508-8</w:t>
        </w:r>
      </w:hyperlink>
      <w:bookmarkEnd w:id="41"/>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42" w:name="ref_emon_2023"/>
      <w:r w:rsidRPr="00263273">
        <w:rPr>
          <w:rFonts w:ascii="Times New Roman" w:hAnsi="Times New Roman" w:cs="Times New Roman"/>
          <w:sz w:val="24"/>
          <w:szCs w:val="24"/>
        </w:rPr>
        <w:lastRenderedPageBreak/>
        <w:t xml:space="preserve">Emon, M. M. H., Hassan, F., Nahid, M. H., &amp; Rattanawiboonsom, V. (2023). Predicting adoption intention of artificial intelligence: A study on ChatGPT. </w:t>
      </w:r>
      <w:r w:rsidRPr="00263273">
        <w:rPr>
          <w:rFonts w:ascii="Times New Roman" w:hAnsi="Times New Roman" w:cs="Times New Roman"/>
          <w:i/>
          <w:iCs/>
          <w:sz w:val="24"/>
          <w:szCs w:val="24"/>
        </w:rPr>
        <w:t>AIUB Journal of Science and Engineering, 22</w:t>
      </w:r>
      <w:r w:rsidRPr="00263273">
        <w:rPr>
          <w:rFonts w:ascii="Times New Roman" w:hAnsi="Times New Roman" w:cs="Times New Roman"/>
          <w:sz w:val="24"/>
          <w:szCs w:val="24"/>
        </w:rPr>
        <w:t xml:space="preserve">(2), 189–196. </w:t>
      </w:r>
      <w:hyperlink r:id="rId50" w:history="1">
        <w:r w:rsidRPr="00263273">
          <w:rPr>
            <w:rFonts w:ascii="Times New Roman" w:hAnsi="Times New Roman" w:cs="Times New Roman"/>
            <w:color w:val="0563C1"/>
            <w:sz w:val="24"/>
            <w:szCs w:val="24"/>
            <w:u w:val="single"/>
          </w:rPr>
          <w:t>https://doi.org/10.53799/ajse.v22i2.797</w:t>
        </w:r>
      </w:hyperlink>
      <w:bookmarkEnd w:id="42"/>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43" w:name="ref_fagan_2019"/>
      <w:r w:rsidRPr="00263273">
        <w:rPr>
          <w:rFonts w:ascii="Times New Roman" w:hAnsi="Times New Roman" w:cs="Times New Roman"/>
          <w:sz w:val="24"/>
          <w:szCs w:val="24"/>
        </w:rPr>
        <w:t xml:space="preserve">Fagan, M. H. (2019). Factors influencing student acceptance of mobile learning in higher education. </w:t>
      </w:r>
      <w:r w:rsidRPr="00263273">
        <w:rPr>
          <w:rFonts w:ascii="Times New Roman" w:hAnsi="Times New Roman" w:cs="Times New Roman"/>
          <w:i/>
          <w:iCs/>
          <w:sz w:val="24"/>
          <w:szCs w:val="24"/>
        </w:rPr>
        <w:t>Computers in the Schools, 36</w:t>
      </w:r>
      <w:r w:rsidRPr="00263273">
        <w:rPr>
          <w:rFonts w:ascii="Times New Roman" w:hAnsi="Times New Roman" w:cs="Times New Roman"/>
          <w:sz w:val="24"/>
          <w:szCs w:val="24"/>
        </w:rPr>
        <w:t xml:space="preserve">(2), 105–121. </w:t>
      </w:r>
      <w:hyperlink r:id="rId51" w:history="1">
        <w:r w:rsidRPr="00263273">
          <w:rPr>
            <w:rFonts w:ascii="Times New Roman" w:hAnsi="Times New Roman" w:cs="Times New Roman"/>
            <w:color w:val="0563C1"/>
            <w:sz w:val="24"/>
            <w:szCs w:val="24"/>
            <w:u w:val="single"/>
          </w:rPr>
          <w:t>https://doi.org/10.1080/07380569.2019.1603051</w:t>
        </w:r>
      </w:hyperlink>
      <w:bookmarkEnd w:id="43"/>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44" w:name="ref_faqih_2021"/>
      <w:r w:rsidRPr="00263273">
        <w:rPr>
          <w:rFonts w:ascii="Times New Roman" w:hAnsi="Times New Roman" w:cs="Times New Roman"/>
          <w:sz w:val="24"/>
          <w:szCs w:val="24"/>
        </w:rPr>
        <w:t xml:space="preserve">Faqih, K. M. S., &amp; Jaradat, M.-I. R. M. (2021). Integrating TTF and UTAUT2 theories to investigate the adoption of augmented reality technology in education: Perspective from a developing country. </w:t>
      </w:r>
      <w:r w:rsidRPr="00263273">
        <w:rPr>
          <w:rFonts w:ascii="Times New Roman" w:hAnsi="Times New Roman" w:cs="Times New Roman"/>
          <w:i/>
          <w:iCs/>
          <w:sz w:val="24"/>
          <w:szCs w:val="24"/>
        </w:rPr>
        <w:t>Technology in Society, 67</w:t>
      </w:r>
      <w:r w:rsidRPr="00263273">
        <w:rPr>
          <w:rFonts w:ascii="Times New Roman" w:hAnsi="Times New Roman" w:cs="Times New Roman"/>
          <w:sz w:val="24"/>
          <w:szCs w:val="24"/>
        </w:rPr>
        <w:t xml:space="preserve">, Article 101787. </w:t>
      </w:r>
      <w:hyperlink r:id="rId52" w:history="1">
        <w:r w:rsidRPr="00263273">
          <w:rPr>
            <w:rFonts w:ascii="Times New Roman" w:hAnsi="Times New Roman" w:cs="Times New Roman"/>
            <w:color w:val="0563C1"/>
            <w:sz w:val="24"/>
            <w:szCs w:val="24"/>
            <w:u w:val="single"/>
          </w:rPr>
          <w:t>https://doi.org/10.1016/j.techsoc.2021.101787</w:t>
        </w:r>
      </w:hyperlink>
      <w:bookmarkEnd w:id="44"/>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45" w:name="ref_farooq_2017"/>
      <w:r w:rsidRPr="00263273">
        <w:rPr>
          <w:rFonts w:ascii="Times New Roman" w:hAnsi="Times New Roman" w:cs="Times New Roman"/>
          <w:sz w:val="24"/>
          <w:szCs w:val="24"/>
        </w:rPr>
        <w:t xml:space="preserve">Farooq, M. S., Salam, M., Jaafar, N., Fayolle, A., Ayupp, K., Radovic-Markovic, M., &amp; Sajid, A. (2017). Acceptance and use of lecture capture system in executive business studies: Extending UTAUT2. </w:t>
      </w:r>
      <w:r w:rsidRPr="00263273">
        <w:rPr>
          <w:rFonts w:ascii="Times New Roman" w:hAnsi="Times New Roman" w:cs="Times New Roman"/>
          <w:i/>
          <w:iCs/>
          <w:sz w:val="24"/>
          <w:szCs w:val="24"/>
        </w:rPr>
        <w:t>Interactive Technology and Smart Education, 14</w:t>
      </w:r>
      <w:r w:rsidRPr="00263273">
        <w:rPr>
          <w:rFonts w:ascii="Times New Roman" w:hAnsi="Times New Roman" w:cs="Times New Roman"/>
          <w:sz w:val="24"/>
          <w:szCs w:val="24"/>
        </w:rPr>
        <w:t xml:space="preserve">(4), 329–348. </w:t>
      </w:r>
      <w:hyperlink r:id="rId53" w:history="1">
        <w:r w:rsidRPr="00263273">
          <w:rPr>
            <w:rFonts w:ascii="Times New Roman" w:hAnsi="Times New Roman" w:cs="Times New Roman"/>
            <w:color w:val="0563C1"/>
            <w:sz w:val="24"/>
            <w:szCs w:val="24"/>
            <w:u w:val="single"/>
          </w:rPr>
          <w:t>https://doi.org/10.1108/ITSE-06-2016-0015</w:t>
        </w:r>
      </w:hyperlink>
      <w:bookmarkEnd w:id="45"/>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46" w:name="ref_featherman_2003"/>
      <w:r w:rsidRPr="00263273">
        <w:rPr>
          <w:rFonts w:ascii="Times New Roman" w:hAnsi="Times New Roman" w:cs="Times New Roman"/>
          <w:sz w:val="24"/>
          <w:szCs w:val="24"/>
        </w:rPr>
        <w:t xml:space="preserve">Featherman, M. S., &amp; Pavlou, P. A. (2003). Predicting e-services adoption: A perceived risk facets perspective. </w:t>
      </w:r>
      <w:r w:rsidRPr="00263273">
        <w:rPr>
          <w:rFonts w:ascii="Times New Roman" w:hAnsi="Times New Roman" w:cs="Times New Roman"/>
          <w:i/>
          <w:iCs/>
          <w:sz w:val="24"/>
          <w:szCs w:val="24"/>
        </w:rPr>
        <w:t>International Journal of Human-Computer Studies, 59</w:t>
      </w:r>
      <w:r w:rsidRPr="00263273">
        <w:rPr>
          <w:rFonts w:ascii="Times New Roman" w:hAnsi="Times New Roman" w:cs="Times New Roman"/>
          <w:sz w:val="24"/>
          <w:szCs w:val="24"/>
        </w:rPr>
        <w:t xml:space="preserve">(4), 451–474. </w:t>
      </w:r>
      <w:hyperlink r:id="rId54" w:history="1">
        <w:r w:rsidRPr="00263273">
          <w:rPr>
            <w:rFonts w:ascii="Times New Roman" w:hAnsi="Times New Roman" w:cs="Times New Roman"/>
            <w:color w:val="0563C1"/>
            <w:sz w:val="24"/>
            <w:szCs w:val="24"/>
            <w:u w:val="single"/>
          </w:rPr>
          <w:t>https://doi.org/10.1016/S1071-5819(03)00111-3</w:t>
        </w:r>
      </w:hyperlink>
      <w:bookmarkEnd w:id="46"/>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47" w:name="ref_fishbein_1975"/>
      <w:r w:rsidRPr="00263273">
        <w:rPr>
          <w:rFonts w:ascii="Times New Roman" w:hAnsi="Times New Roman" w:cs="Times New Roman"/>
          <w:sz w:val="24"/>
          <w:szCs w:val="24"/>
        </w:rPr>
        <w:t xml:space="preserve">Fishbein, M., &amp; Ajzen, I. (1975). </w:t>
      </w:r>
      <w:r w:rsidRPr="00263273">
        <w:rPr>
          <w:rFonts w:ascii="Times New Roman" w:hAnsi="Times New Roman" w:cs="Times New Roman"/>
          <w:i/>
          <w:iCs/>
          <w:sz w:val="24"/>
          <w:szCs w:val="24"/>
        </w:rPr>
        <w:t>Belief, attitude, intention and behavior: An introduction to theory and research</w:t>
      </w:r>
      <w:r w:rsidRPr="00263273">
        <w:rPr>
          <w:rFonts w:ascii="Times New Roman" w:hAnsi="Times New Roman" w:cs="Times New Roman"/>
          <w:sz w:val="24"/>
          <w:szCs w:val="24"/>
        </w:rPr>
        <w:t>. Addison-Wesley.</w:t>
      </w:r>
      <w:bookmarkEnd w:id="47"/>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48" w:name="ref_foroughi_2024"/>
      <w:r w:rsidRPr="00263273">
        <w:rPr>
          <w:rFonts w:ascii="Times New Roman" w:hAnsi="Times New Roman" w:cs="Times New Roman"/>
          <w:sz w:val="24"/>
          <w:szCs w:val="24"/>
        </w:rPr>
        <w:t xml:space="preserve">Foroughi, B., Senali, M. G., Iranmanesh, M., Khanfar, A., Ghobakhloo, M., Annamalai, N., &amp; Naghmeh-Abbaspour, B. (2024). Determinants of intention to use ChatGPT for educational purposes: Findings from PLS-SEM and fsQCA. </w:t>
      </w:r>
      <w:r w:rsidRPr="00263273">
        <w:rPr>
          <w:rFonts w:ascii="Times New Roman" w:hAnsi="Times New Roman" w:cs="Times New Roman"/>
          <w:i/>
          <w:iCs/>
          <w:sz w:val="24"/>
          <w:szCs w:val="24"/>
        </w:rPr>
        <w:t>International Journal of Human–Computer Interaction, 40</w:t>
      </w:r>
      <w:r w:rsidRPr="00263273">
        <w:rPr>
          <w:rFonts w:ascii="Times New Roman" w:hAnsi="Times New Roman" w:cs="Times New Roman"/>
          <w:sz w:val="24"/>
          <w:szCs w:val="24"/>
        </w:rPr>
        <w:t xml:space="preserve">(17), 4501–4520. </w:t>
      </w:r>
      <w:hyperlink r:id="rId55" w:history="1">
        <w:r w:rsidRPr="00263273">
          <w:rPr>
            <w:rFonts w:ascii="Times New Roman" w:hAnsi="Times New Roman" w:cs="Times New Roman"/>
            <w:color w:val="0563C1"/>
            <w:sz w:val="24"/>
            <w:szCs w:val="24"/>
            <w:u w:val="single"/>
          </w:rPr>
          <w:t>https://doi.org/10.1080/10447318.2023.2226495</w:t>
        </w:r>
      </w:hyperlink>
      <w:bookmarkEnd w:id="48"/>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49" w:name="ref_gatzioufa_2022"/>
      <w:r w:rsidRPr="00263273">
        <w:rPr>
          <w:rFonts w:ascii="Times New Roman" w:hAnsi="Times New Roman" w:cs="Times New Roman"/>
          <w:sz w:val="24"/>
          <w:szCs w:val="24"/>
        </w:rPr>
        <w:t xml:space="preserve">Gatzioufa, P., &amp; Saprikis, V. (2022). A literature review on users’ behavioral intention toward chatbots’ adoption. </w:t>
      </w:r>
      <w:r w:rsidRPr="00263273">
        <w:rPr>
          <w:rFonts w:ascii="Times New Roman" w:hAnsi="Times New Roman" w:cs="Times New Roman"/>
          <w:i/>
          <w:iCs/>
          <w:sz w:val="24"/>
          <w:szCs w:val="24"/>
        </w:rPr>
        <w:t>Applied Computing and Informatics</w:t>
      </w:r>
      <w:r w:rsidRPr="00263273">
        <w:rPr>
          <w:rFonts w:ascii="Times New Roman" w:hAnsi="Times New Roman" w:cs="Times New Roman"/>
          <w:sz w:val="24"/>
          <w:szCs w:val="24"/>
        </w:rPr>
        <w:t xml:space="preserve">. Advance online publication. </w:t>
      </w:r>
      <w:hyperlink r:id="rId56" w:history="1">
        <w:r w:rsidRPr="00263273">
          <w:rPr>
            <w:rFonts w:ascii="Times New Roman" w:hAnsi="Times New Roman" w:cs="Times New Roman"/>
            <w:color w:val="0563C1"/>
            <w:sz w:val="24"/>
            <w:szCs w:val="24"/>
            <w:u w:val="single"/>
          </w:rPr>
          <w:t>https://doi.org/10.1108/ACI-01-2022-0021</w:t>
        </w:r>
      </w:hyperlink>
      <w:bookmarkEnd w:id="49"/>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50" w:name="ref_grassini_2023a"/>
      <w:r w:rsidRPr="00263273">
        <w:rPr>
          <w:rFonts w:ascii="Times New Roman" w:hAnsi="Times New Roman" w:cs="Times New Roman"/>
          <w:sz w:val="24"/>
          <w:szCs w:val="24"/>
        </w:rPr>
        <w:t xml:space="preserve">Grassini, S. (2023a). Development and validation of the AI attitude scale (AIAS-4): A brief measure of general attitude toward artificial intelligence. </w:t>
      </w:r>
      <w:r w:rsidRPr="00263273">
        <w:rPr>
          <w:rFonts w:ascii="Times New Roman" w:hAnsi="Times New Roman" w:cs="Times New Roman"/>
          <w:i/>
          <w:iCs/>
          <w:sz w:val="24"/>
          <w:szCs w:val="24"/>
        </w:rPr>
        <w:t>Frontiers in Psychology, 14</w:t>
      </w:r>
      <w:r w:rsidRPr="00263273">
        <w:rPr>
          <w:rFonts w:ascii="Times New Roman" w:hAnsi="Times New Roman" w:cs="Times New Roman"/>
          <w:sz w:val="24"/>
          <w:szCs w:val="24"/>
        </w:rPr>
        <w:t xml:space="preserve">, Article 1191628. </w:t>
      </w:r>
      <w:hyperlink r:id="rId57" w:history="1">
        <w:r w:rsidRPr="00263273">
          <w:rPr>
            <w:rFonts w:ascii="Times New Roman" w:hAnsi="Times New Roman" w:cs="Times New Roman"/>
            <w:color w:val="0563C1"/>
            <w:sz w:val="24"/>
            <w:szCs w:val="24"/>
            <w:u w:val="single"/>
          </w:rPr>
          <w:t>https://doi.org/10.3389/fpsyg.2023.1191628</w:t>
        </w:r>
      </w:hyperlink>
      <w:bookmarkEnd w:id="50"/>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51" w:name="ref_grassini_2023b"/>
      <w:r w:rsidRPr="00263273">
        <w:rPr>
          <w:rFonts w:ascii="Times New Roman" w:hAnsi="Times New Roman" w:cs="Times New Roman"/>
          <w:sz w:val="24"/>
          <w:szCs w:val="24"/>
        </w:rPr>
        <w:t xml:space="preserve">Grassini, S. (2023b). Shaping the future of education: Exploring the potential and consequences of AI and ChatGPT in educational settings. </w:t>
      </w:r>
      <w:r w:rsidRPr="00263273">
        <w:rPr>
          <w:rFonts w:ascii="Times New Roman" w:hAnsi="Times New Roman" w:cs="Times New Roman"/>
          <w:i/>
          <w:iCs/>
          <w:sz w:val="24"/>
          <w:szCs w:val="24"/>
        </w:rPr>
        <w:t>Education Sciences, 13</w:t>
      </w:r>
      <w:r w:rsidRPr="00263273">
        <w:rPr>
          <w:rFonts w:ascii="Times New Roman" w:hAnsi="Times New Roman" w:cs="Times New Roman"/>
          <w:sz w:val="24"/>
          <w:szCs w:val="24"/>
        </w:rPr>
        <w:t xml:space="preserve">(7), Article 692. </w:t>
      </w:r>
      <w:hyperlink r:id="rId58" w:history="1">
        <w:r w:rsidRPr="00263273">
          <w:rPr>
            <w:rFonts w:ascii="Times New Roman" w:hAnsi="Times New Roman" w:cs="Times New Roman"/>
            <w:color w:val="0563C1"/>
            <w:sz w:val="24"/>
            <w:szCs w:val="24"/>
            <w:u w:val="single"/>
          </w:rPr>
          <w:t>https://doi.org/10.3390/educsci13070692</w:t>
        </w:r>
      </w:hyperlink>
      <w:bookmarkEnd w:id="51"/>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52" w:name="ref_haq_2025"/>
      <w:r w:rsidRPr="00263273">
        <w:rPr>
          <w:rFonts w:ascii="Times New Roman" w:hAnsi="Times New Roman" w:cs="Times New Roman"/>
          <w:sz w:val="24"/>
          <w:szCs w:val="24"/>
        </w:rPr>
        <w:t xml:space="preserve">Haq, M. Z. U., Cao, G., &amp; Abukhait, R. M. Y. (2025). Examining students’ attitudes and intentions towards using ChatGPT in higher education. </w:t>
      </w:r>
      <w:r w:rsidRPr="00263273">
        <w:rPr>
          <w:rFonts w:ascii="Times New Roman" w:hAnsi="Times New Roman" w:cs="Times New Roman"/>
          <w:i/>
          <w:iCs/>
          <w:sz w:val="24"/>
          <w:szCs w:val="24"/>
        </w:rPr>
        <w:t>British Journal of Educational Technology, 56</w:t>
      </w:r>
      <w:r w:rsidRPr="00263273">
        <w:rPr>
          <w:rFonts w:ascii="Times New Roman" w:hAnsi="Times New Roman" w:cs="Times New Roman"/>
          <w:sz w:val="24"/>
          <w:szCs w:val="24"/>
        </w:rPr>
        <w:t xml:space="preserve">(6), 2428–2452. </w:t>
      </w:r>
      <w:hyperlink r:id="rId59" w:history="1">
        <w:r w:rsidRPr="00263273">
          <w:rPr>
            <w:rFonts w:ascii="Times New Roman" w:hAnsi="Times New Roman" w:cs="Times New Roman"/>
            <w:color w:val="0563C1"/>
            <w:sz w:val="24"/>
            <w:szCs w:val="24"/>
            <w:u w:val="single"/>
          </w:rPr>
          <w:t>https://doi.org/10.1111/bjet.13582</w:t>
        </w:r>
      </w:hyperlink>
      <w:bookmarkEnd w:id="52"/>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53" w:name="ref_ho_2014"/>
      <w:r w:rsidRPr="00263273">
        <w:rPr>
          <w:rFonts w:ascii="Times New Roman" w:hAnsi="Times New Roman" w:cs="Times New Roman"/>
          <w:sz w:val="24"/>
          <w:szCs w:val="24"/>
        </w:rPr>
        <w:t xml:space="preserve">Ho, K. K. (2014). The role of learners’ academic background on e-learning: An empirical study on the use of discussion forum. </w:t>
      </w:r>
      <w:r w:rsidRPr="00263273">
        <w:rPr>
          <w:rFonts w:ascii="Times New Roman" w:hAnsi="Times New Roman" w:cs="Times New Roman"/>
          <w:i/>
          <w:iCs/>
          <w:sz w:val="24"/>
          <w:szCs w:val="24"/>
        </w:rPr>
        <w:t>International Journal of Systems and Service-Oriented Engineering, 4</w:t>
      </w:r>
      <w:r w:rsidRPr="00263273">
        <w:rPr>
          <w:rFonts w:ascii="Times New Roman" w:hAnsi="Times New Roman" w:cs="Times New Roman"/>
          <w:sz w:val="24"/>
          <w:szCs w:val="24"/>
        </w:rPr>
        <w:t xml:space="preserve">(4), 51–64. </w:t>
      </w:r>
      <w:hyperlink r:id="rId60" w:history="1">
        <w:r w:rsidRPr="00263273">
          <w:rPr>
            <w:rFonts w:ascii="Times New Roman" w:hAnsi="Times New Roman" w:cs="Times New Roman"/>
            <w:color w:val="0563C1"/>
            <w:sz w:val="24"/>
            <w:szCs w:val="24"/>
            <w:u w:val="single"/>
          </w:rPr>
          <w:t>https://doi.org/10.4018/IJSSOE.2014100104</w:t>
        </w:r>
      </w:hyperlink>
      <w:bookmarkEnd w:id="53"/>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54" w:name="ref_hooda_2022"/>
      <w:r w:rsidRPr="00263273">
        <w:rPr>
          <w:rFonts w:ascii="Times New Roman" w:hAnsi="Times New Roman" w:cs="Times New Roman"/>
          <w:sz w:val="24"/>
          <w:szCs w:val="24"/>
        </w:rPr>
        <w:t xml:space="preserve">Hooda, A., Gupta, P., Jeyaraj, A., Giannakis, M., &amp; Dwivedi, Y. K. (2022). The effects of trust on behavioral intention and use behavior within e-government contexts. </w:t>
      </w:r>
      <w:r w:rsidRPr="00263273">
        <w:rPr>
          <w:rFonts w:ascii="Times New Roman" w:hAnsi="Times New Roman" w:cs="Times New Roman"/>
          <w:i/>
          <w:iCs/>
          <w:sz w:val="24"/>
          <w:szCs w:val="24"/>
        </w:rPr>
        <w:t>International Journal of Information Management, 67</w:t>
      </w:r>
      <w:r w:rsidRPr="00263273">
        <w:rPr>
          <w:rFonts w:ascii="Times New Roman" w:hAnsi="Times New Roman" w:cs="Times New Roman"/>
          <w:sz w:val="24"/>
          <w:szCs w:val="24"/>
        </w:rPr>
        <w:t xml:space="preserve">, Article 102553. </w:t>
      </w:r>
      <w:hyperlink r:id="rId61" w:history="1">
        <w:r w:rsidRPr="00263273">
          <w:rPr>
            <w:rFonts w:ascii="Times New Roman" w:hAnsi="Times New Roman" w:cs="Times New Roman"/>
            <w:color w:val="0563C1"/>
            <w:sz w:val="24"/>
            <w:szCs w:val="24"/>
            <w:u w:val="single"/>
          </w:rPr>
          <w:t>https://doi.org/10.1016/j.ijinfomgt.2022.102553</w:t>
        </w:r>
      </w:hyperlink>
      <w:bookmarkEnd w:id="54"/>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55" w:name="ref_hu_2020"/>
      <w:r w:rsidRPr="00263273">
        <w:rPr>
          <w:rFonts w:ascii="Times New Roman" w:hAnsi="Times New Roman" w:cs="Times New Roman"/>
          <w:sz w:val="24"/>
          <w:szCs w:val="24"/>
        </w:rPr>
        <w:t xml:space="preserve">Hu, S., Laxman, K., &amp; Lee, K. (2020). Exploring factors affecting academics’ adoption of emerging mobile technologies: An extended UTAUT perspective. </w:t>
      </w:r>
      <w:r w:rsidRPr="00263273">
        <w:rPr>
          <w:rFonts w:ascii="Times New Roman" w:hAnsi="Times New Roman" w:cs="Times New Roman"/>
          <w:i/>
          <w:iCs/>
          <w:sz w:val="24"/>
          <w:szCs w:val="24"/>
        </w:rPr>
        <w:t>Education and Information Technologies, 25</w:t>
      </w:r>
      <w:r w:rsidRPr="00263273">
        <w:rPr>
          <w:rFonts w:ascii="Times New Roman" w:hAnsi="Times New Roman" w:cs="Times New Roman"/>
          <w:sz w:val="24"/>
          <w:szCs w:val="24"/>
        </w:rPr>
        <w:t xml:space="preserve">(5), 4615–4635. </w:t>
      </w:r>
      <w:hyperlink r:id="rId62" w:history="1">
        <w:r w:rsidRPr="00263273">
          <w:rPr>
            <w:rFonts w:ascii="Times New Roman" w:hAnsi="Times New Roman" w:cs="Times New Roman"/>
            <w:color w:val="0563C1"/>
            <w:sz w:val="24"/>
            <w:szCs w:val="24"/>
            <w:u w:val="single"/>
          </w:rPr>
          <w:t>https://doi.org/10.1007/s10639-020-10171-x</w:t>
        </w:r>
      </w:hyperlink>
      <w:bookmarkEnd w:id="55"/>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56" w:name="ref_huang_2022"/>
      <w:r w:rsidRPr="00263273">
        <w:rPr>
          <w:rFonts w:ascii="Times New Roman" w:hAnsi="Times New Roman" w:cs="Times New Roman"/>
          <w:sz w:val="24"/>
          <w:szCs w:val="24"/>
        </w:rPr>
        <w:lastRenderedPageBreak/>
        <w:t xml:space="preserve">Huang, D. H., &amp; Chueh, H. E. (2022). Behavioral intention to continuously use learning apps: A comparative study from Taiwan universities. </w:t>
      </w:r>
      <w:r w:rsidRPr="00263273">
        <w:rPr>
          <w:rFonts w:ascii="Times New Roman" w:hAnsi="Times New Roman" w:cs="Times New Roman"/>
          <w:i/>
          <w:iCs/>
          <w:sz w:val="24"/>
          <w:szCs w:val="24"/>
        </w:rPr>
        <w:t>Technological Forecasting and Social Change, 177</w:t>
      </w:r>
      <w:r w:rsidRPr="00263273">
        <w:rPr>
          <w:rFonts w:ascii="Times New Roman" w:hAnsi="Times New Roman" w:cs="Times New Roman"/>
          <w:sz w:val="24"/>
          <w:szCs w:val="24"/>
        </w:rPr>
        <w:t xml:space="preserve">, Article 121531. </w:t>
      </w:r>
      <w:hyperlink r:id="rId63" w:history="1">
        <w:r w:rsidRPr="00263273">
          <w:rPr>
            <w:rFonts w:ascii="Times New Roman" w:hAnsi="Times New Roman" w:cs="Times New Roman"/>
            <w:color w:val="0563C1"/>
            <w:sz w:val="24"/>
            <w:szCs w:val="24"/>
            <w:u w:val="single"/>
          </w:rPr>
          <w:t>https://doi.org/10.1016/j.techfore.2022.121531</w:t>
        </w:r>
      </w:hyperlink>
      <w:bookmarkEnd w:id="56"/>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57" w:name="ref_ibrahim_2025"/>
      <w:r w:rsidRPr="00263273">
        <w:rPr>
          <w:rFonts w:ascii="Times New Roman" w:hAnsi="Times New Roman" w:cs="Times New Roman"/>
          <w:sz w:val="24"/>
          <w:szCs w:val="24"/>
        </w:rPr>
        <w:t xml:space="preserve">Ibrahim, A., &amp; Nemt-allah, M. (2025). Cyberpsychology: Validity of the AI Chatbots Usage Scale for University Students [Preprint]. </w:t>
      </w:r>
      <w:r w:rsidRPr="00263273">
        <w:rPr>
          <w:rFonts w:ascii="Times New Roman" w:hAnsi="Times New Roman" w:cs="Times New Roman"/>
          <w:i/>
          <w:iCs/>
          <w:sz w:val="24"/>
          <w:szCs w:val="24"/>
        </w:rPr>
        <w:t>Research Square</w:t>
      </w:r>
      <w:r w:rsidRPr="00263273">
        <w:rPr>
          <w:rFonts w:ascii="Times New Roman" w:hAnsi="Times New Roman" w:cs="Times New Roman"/>
          <w:sz w:val="24"/>
          <w:szCs w:val="24"/>
        </w:rPr>
        <w:t xml:space="preserve">. </w:t>
      </w:r>
      <w:hyperlink r:id="rId64" w:history="1">
        <w:r w:rsidRPr="00263273">
          <w:rPr>
            <w:rFonts w:ascii="Times New Roman" w:hAnsi="Times New Roman" w:cs="Times New Roman"/>
            <w:color w:val="0563C1"/>
            <w:sz w:val="24"/>
            <w:szCs w:val="24"/>
            <w:u w:val="single"/>
          </w:rPr>
          <w:t>https://doi.org/10.21203/rs.3.rs-5953281/v1</w:t>
        </w:r>
      </w:hyperlink>
      <w:bookmarkEnd w:id="57"/>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58" w:name="ref_jo_2023"/>
      <w:r w:rsidRPr="00263273">
        <w:rPr>
          <w:rFonts w:ascii="Times New Roman" w:hAnsi="Times New Roman" w:cs="Times New Roman"/>
          <w:sz w:val="24"/>
          <w:szCs w:val="24"/>
        </w:rPr>
        <w:t xml:space="preserve">Jo, H. (2023). Understanding AI tool engagement: A study of ChatGPT usage and word-of-mouth among university students and office workers. </w:t>
      </w:r>
      <w:r w:rsidRPr="00263273">
        <w:rPr>
          <w:rFonts w:ascii="Times New Roman" w:hAnsi="Times New Roman" w:cs="Times New Roman"/>
          <w:i/>
          <w:iCs/>
          <w:sz w:val="24"/>
          <w:szCs w:val="24"/>
        </w:rPr>
        <w:t>Telematics and Informatics, 85</w:t>
      </w:r>
      <w:r w:rsidRPr="00263273">
        <w:rPr>
          <w:rFonts w:ascii="Times New Roman" w:hAnsi="Times New Roman" w:cs="Times New Roman"/>
          <w:sz w:val="24"/>
          <w:szCs w:val="24"/>
        </w:rPr>
        <w:t xml:space="preserve">, Article 102067. </w:t>
      </w:r>
      <w:hyperlink r:id="rId65" w:history="1">
        <w:r w:rsidRPr="00263273">
          <w:rPr>
            <w:rFonts w:ascii="Times New Roman" w:hAnsi="Times New Roman" w:cs="Times New Roman"/>
            <w:color w:val="0563C1"/>
            <w:sz w:val="24"/>
            <w:szCs w:val="24"/>
            <w:u w:val="single"/>
          </w:rPr>
          <w:t>https://doi.org/10.1016/j.tele.2023.102067</w:t>
        </w:r>
      </w:hyperlink>
      <w:bookmarkEnd w:id="58"/>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59" w:name="ref_jordan_2015"/>
      <w:r w:rsidRPr="00263273">
        <w:rPr>
          <w:rFonts w:ascii="Times New Roman" w:hAnsi="Times New Roman" w:cs="Times New Roman"/>
          <w:sz w:val="24"/>
          <w:szCs w:val="24"/>
        </w:rPr>
        <w:t xml:space="preserve">Jordan, M. I., &amp; Mitchell, T. M. (2015). Machine learning: Trends, perspectives, and prospects. </w:t>
      </w:r>
      <w:r w:rsidRPr="00263273">
        <w:rPr>
          <w:rFonts w:ascii="Times New Roman" w:hAnsi="Times New Roman" w:cs="Times New Roman"/>
          <w:i/>
          <w:iCs/>
          <w:sz w:val="24"/>
          <w:szCs w:val="24"/>
        </w:rPr>
        <w:t>Science, 349</w:t>
      </w:r>
      <w:r w:rsidRPr="00263273">
        <w:rPr>
          <w:rFonts w:ascii="Times New Roman" w:hAnsi="Times New Roman" w:cs="Times New Roman"/>
          <w:sz w:val="24"/>
          <w:szCs w:val="24"/>
        </w:rPr>
        <w:t xml:space="preserve">(6245), 255–260. </w:t>
      </w:r>
      <w:hyperlink r:id="rId66" w:history="1">
        <w:r w:rsidRPr="00263273">
          <w:rPr>
            <w:rFonts w:ascii="Times New Roman" w:hAnsi="Times New Roman" w:cs="Times New Roman"/>
            <w:color w:val="0563C1"/>
            <w:sz w:val="24"/>
            <w:szCs w:val="24"/>
            <w:u w:val="single"/>
          </w:rPr>
          <w:t>https://doi.org/10.1126/science.aaa8415</w:t>
        </w:r>
      </w:hyperlink>
      <w:bookmarkEnd w:id="59"/>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60" w:name="ref_kabra_2017"/>
      <w:r w:rsidRPr="00263273">
        <w:rPr>
          <w:rFonts w:ascii="Times New Roman" w:hAnsi="Times New Roman" w:cs="Times New Roman"/>
          <w:sz w:val="24"/>
          <w:szCs w:val="24"/>
        </w:rPr>
        <w:t xml:space="preserve">Kabra, G., Ramesh, A., Akhtar, P., &amp; Dash, M. K. (2017). Understanding behavioural intention to use information technology: Insights from humanitarian practitioners. </w:t>
      </w:r>
      <w:r w:rsidRPr="00263273">
        <w:rPr>
          <w:rFonts w:ascii="Times New Roman" w:hAnsi="Times New Roman" w:cs="Times New Roman"/>
          <w:i/>
          <w:iCs/>
          <w:sz w:val="24"/>
          <w:szCs w:val="24"/>
        </w:rPr>
        <w:t>Telematics and Informatics, 34</w:t>
      </w:r>
      <w:r w:rsidRPr="00263273">
        <w:rPr>
          <w:rFonts w:ascii="Times New Roman" w:hAnsi="Times New Roman" w:cs="Times New Roman"/>
          <w:sz w:val="24"/>
          <w:szCs w:val="24"/>
        </w:rPr>
        <w:t xml:space="preserve">(7), 1250–1261. </w:t>
      </w:r>
      <w:hyperlink r:id="rId67" w:history="1">
        <w:r w:rsidRPr="00263273">
          <w:rPr>
            <w:rFonts w:ascii="Times New Roman" w:hAnsi="Times New Roman" w:cs="Times New Roman"/>
            <w:color w:val="0563C1"/>
            <w:sz w:val="24"/>
            <w:szCs w:val="24"/>
            <w:u w:val="single"/>
          </w:rPr>
          <w:t>https://doi.org/10.1016/j.tele.2017.05.010</w:t>
        </w:r>
      </w:hyperlink>
      <w:bookmarkEnd w:id="60"/>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61" w:name="ref_kang_2015"/>
      <w:r w:rsidRPr="00263273">
        <w:rPr>
          <w:rFonts w:ascii="Times New Roman" w:hAnsi="Times New Roman" w:cs="Times New Roman"/>
          <w:sz w:val="24"/>
          <w:szCs w:val="24"/>
        </w:rPr>
        <w:t xml:space="preserve">Kang, M., Liew, B. Y. T., Lim, H., Jang, J., &amp; Lee, S. (2015). Investigating the determinants of mobile learning acceptance in Korea using UTAUT2. In G. Chen, V. Kumar, Kinshuk, R. Huang, &amp; S. C. Kong (Eds.), </w:t>
      </w:r>
      <w:proofErr w:type="gramStart"/>
      <w:r w:rsidRPr="00263273">
        <w:rPr>
          <w:rFonts w:ascii="Times New Roman" w:hAnsi="Times New Roman" w:cs="Times New Roman"/>
          <w:i/>
          <w:iCs/>
          <w:sz w:val="24"/>
          <w:szCs w:val="24"/>
        </w:rPr>
        <w:t>Emerging</w:t>
      </w:r>
      <w:proofErr w:type="gramEnd"/>
      <w:r w:rsidRPr="00263273">
        <w:rPr>
          <w:rFonts w:ascii="Times New Roman" w:hAnsi="Times New Roman" w:cs="Times New Roman"/>
          <w:i/>
          <w:iCs/>
          <w:sz w:val="24"/>
          <w:szCs w:val="24"/>
        </w:rPr>
        <w:t xml:space="preserve"> issues in smart learning</w:t>
      </w:r>
      <w:r w:rsidRPr="00263273">
        <w:rPr>
          <w:rFonts w:ascii="Times New Roman" w:hAnsi="Times New Roman" w:cs="Times New Roman"/>
          <w:sz w:val="24"/>
          <w:szCs w:val="24"/>
        </w:rPr>
        <w:t xml:space="preserve"> (pp. 209–216). Springer. </w:t>
      </w:r>
      <w:hyperlink r:id="rId68" w:history="1">
        <w:r w:rsidRPr="00263273">
          <w:rPr>
            <w:rFonts w:ascii="Times New Roman" w:hAnsi="Times New Roman" w:cs="Times New Roman"/>
            <w:color w:val="0563C1"/>
            <w:sz w:val="24"/>
            <w:szCs w:val="24"/>
            <w:u w:val="single"/>
          </w:rPr>
          <w:t>https://doi.org/10.1007/978-3-662-44188-6_29</w:t>
        </w:r>
      </w:hyperlink>
      <w:bookmarkEnd w:id="61"/>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62" w:name="ref_kaplan_2019"/>
      <w:r w:rsidRPr="00263273">
        <w:rPr>
          <w:rFonts w:ascii="Times New Roman" w:hAnsi="Times New Roman" w:cs="Times New Roman"/>
          <w:sz w:val="24"/>
          <w:szCs w:val="24"/>
        </w:rPr>
        <w:t xml:space="preserve">Kaplan, A., &amp; Haenlein, M. (2019). Siri, Siri, in my hand: Who’s the fairest in the land? On the interpretations, illustrations, and implications of artificial intelligence. </w:t>
      </w:r>
      <w:r w:rsidRPr="00263273">
        <w:rPr>
          <w:rFonts w:ascii="Times New Roman" w:hAnsi="Times New Roman" w:cs="Times New Roman"/>
          <w:i/>
          <w:iCs/>
          <w:sz w:val="24"/>
          <w:szCs w:val="24"/>
        </w:rPr>
        <w:t>Business Horizons, 62</w:t>
      </w:r>
      <w:r w:rsidRPr="00263273">
        <w:rPr>
          <w:rFonts w:ascii="Times New Roman" w:hAnsi="Times New Roman" w:cs="Times New Roman"/>
          <w:sz w:val="24"/>
          <w:szCs w:val="24"/>
        </w:rPr>
        <w:t xml:space="preserve">(1), 15–25. </w:t>
      </w:r>
      <w:hyperlink r:id="rId69" w:history="1">
        <w:r w:rsidRPr="00263273">
          <w:rPr>
            <w:rFonts w:ascii="Times New Roman" w:hAnsi="Times New Roman" w:cs="Times New Roman"/>
            <w:color w:val="0563C1"/>
            <w:sz w:val="24"/>
            <w:szCs w:val="24"/>
            <w:u w:val="single"/>
          </w:rPr>
          <w:t>https://doi.org/10.1016/j.bushor.2018.08.004</w:t>
        </w:r>
      </w:hyperlink>
      <w:bookmarkEnd w:id="62"/>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63" w:name="ref_kasilingam_2020"/>
      <w:r w:rsidRPr="00263273">
        <w:rPr>
          <w:rFonts w:ascii="Times New Roman" w:hAnsi="Times New Roman" w:cs="Times New Roman"/>
          <w:sz w:val="24"/>
          <w:szCs w:val="24"/>
        </w:rPr>
        <w:t xml:space="preserve">Kasilingam, D. L. (2020). Understanding the attitude and intention to use smartphone chatbots for shopping. </w:t>
      </w:r>
      <w:r w:rsidRPr="00263273">
        <w:rPr>
          <w:rFonts w:ascii="Times New Roman" w:hAnsi="Times New Roman" w:cs="Times New Roman"/>
          <w:i/>
          <w:iCs/>
          <w:sz w:val="24"/>
          <w:szCs w:val="24"/>
        </w:rPr>
        <w:t>Technology in Society, 62</w:t>
      </w:r>
      <w:r w:rsidRPr="00263273">
        <w:rPr>
          <w:rFonts w:ascii="Times New Roman" w:hAnsi="Times New Roman" w:cs="Times New Roman"/>
          <w:sz w:val="24"/>
          <w:szCs w:val="24"/>
        </w:rPr>
        <w:t xml:space="preserve">, Article 101280. </w:t>
      </w:r>
      <w:hyperlink r:id="rId70" w:history="1">
        <w:r w:rsidRPr="00263273">
          <w:rPr>
            <w:rFonts w:ascii="Times New Roman" w:hAnsi="Times New Roman" w:cs="Times New Roman"/>
            <w:color w:val="0563C1"/>
            <w:sz w:val="24"/>
            <w:szCs w:val="24"/>
            <w:u w:val="single"/>
          </w:rPr>
          <w:t>https://doi.org/10.1016/j.techsoc.2020.101280</w:t>
        </w:r>
      </w:hyperlink>
      <w:bookmarkEnd w:id="63"/>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64" w:name="ref_kim_2004"/>
      <w:r w:rsidRPr="00263273">
        <w:rPr>
          <w:rFonts w:ascii="Times New Roman" w:hAnsi="Times New Roman" w:cs="Times New Roman"/>
          <w:sz w:val="24"/>
          <w:szCs w:val="24"/>
        </w:rPr>
        <w:t xml:space="preserve">Kim, H.-W., Xu, Y., &amp; Koh, J. (2004). A comparison of online trust building factors between potential customers and repeat customers. </w:t>
      </w:r>
      <w:r w:rsidRPr="00263273">
        <w:rPr>
          <w:rFonts w:ascii="Times New Roman" w:hAnsi="Times New Roman" w:cs="Times New Roman"/>
          <w:i/>
          <w:iCs/>
          <w:sz w:val="24"/>
          <w:szCs w:val="24"/>
        </w:rPr>
        <w:t>Journal of the Association for Information Systems, 5</w:t>
      </w:r>
      <w:r w:rsidRPr="00263273">
        <w:rPr>
          <w:rFonts w:ascii="Times New Roman" w:hAnsi="Times New Roman" w:cs="Times New Roman"/>
          <w:sz w:val="24"/>
          <w:szCs w:val="24"/>
        </w:rPr>
        <w:t xml:space="preserve">(10), 392–420. </w:t>
      </w:r>
      <w:hyperlink r:id="rId71" w:history="1">
        <w:r w:rsidRPr="00263273">
          <w:rPr>
            <w:rFonts w:ascii="Times New Roman" w:hAnsi="Times New Roman" w:cs="Times New Roman"/>
            <w:color w:val="0563C1"/>
            <w:sz w:val="24"/>
            <w:szCs w:val="24"/>
            <w:u w:val="single"/>
          </w:rPr>
          <w:t>https://doi.org/10.17705/1jais.00056</w:t>
        </w:r>
      </w:hyperlink>
      <w:bookmarkEnd w:id="64"/>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65" w:name="ref_kim_2008"/>
      <w:r w:rsidRPr="00263273">
        <w:rPr>
          <w:rFonts w:ascii="Times New Roman" w:hAnsi="Times New Roman" w:cs="Times New Roman"/>
          <w:sz w:val="24"/>
          <w:szCs w:val="24"/>
        </w:rPr>
        <w:t xml:space="preserve">Kim, D. J., Ferrin, D. L., &amp; Rao, H. R. (2008). A trust-based consumer decision-making model in electronic commerce: The role of trust, perceived risk, and their antecedents. </w:t>
      </w:r>
      <w:r w:rsidRPr="00263273">
        <w:rPr>
          <w:rFonts w:ascii="Times New Roman" w:hAnsi="Times New Roman" w:cs="Times New Roman"/>
          <w:i/>
          <w:iCs/>
          <w:sz w:val="24"/>
          <w:szCs w:val="24"/>
        </w:rPr>
        <w:t>Decision Support Systems, 44</w:t>
      </w:r>
      <w:r w:rsidRPr="00263273">
        <w:rPr>
          <w:rFonts w:ascii="Times New Roman" w:hAnsi="Times New Roman" w:cs="Times New Roman"/>
          <w:sz w:val="24"/>
          <w:szCs w:val="24"/>
        </w:rPr>
        <w:t xml:space="preserve">(2), 544–564. </w:t>
      </w:r>
      <w:hyperlink r:id="rId72" w:history="1">
        <w:r w:rsidRPr="00263273">
          <w:rPr>
            <w:rFonts w:ascii="Times New Roman" w:hAnsi="Times New Roman" w:cs="Times New Roman"/>
            <w:color w:val="0563C1"/>
            <w:sz w:val="24"/>
            <w:szCs w:val="24"/>
            <w:u w:val="single"/>
          </w:rPr>
          <w:t>https://doi.org/10.1016/j.dss.2007.07.001</w:t>
        </w:r>
      </w:hyperlink>
      <w:bookmarkEnd w:id="65"/>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66" w:name="ref_kumar_2019"/>
      <w:r w:rsidRPr="00263273">
        <w:rPr>
          <w:rFonts w:ascii="Times New Roman" w:hAnsi="Times New Roman" w:cs="Times New Roman"/>
          <w:sz w:val="24"/>
          <w:szCs w:val="24"/>
        </w:rPr>
        <w:t xml:space="preserve">Kumar, J. A., &amp; Bervell, B. (2019). Google Classroom for mobile learning in higher education: Modelling the initial perceptions of students. </w:t>
      </w:r>
      <w:r w:rsidRPr="00263273">
        <w:rPr>
          <w:rFonts w:ascii="Times New Roman" w:hAnsi="Times New Roman" w:cs="Times New Roman"/>
          <w:i/>
          <w:iCs/>
          <w:sz w:val="24"/>
          <w:szCs w:val="24"/>
        </w:rPr>
        <w:t>Education and Information Technologies, 24</w:t>
      </w:r>
      <w:r w:rsidRPr="00263273">
        <w:rPr>
          <w:rFonts w:ascii="Times New Roman" w:hAnsi="Times New Roman" w:cs="Times New Roman"/>
          <w:sz w:val="24"/>
          <w:szCs w:val="24"/>
        </w:rPr>
        <w:t xml:space="preserve">, 1793–1817. </w:t>
      </w:r>
      <w:hyperlink r:id="rId73" w:history="1">
        <w:r w:rsidRPr="00263273">
          <w:rPr>
            <w:rFonts w:ascii="Times New Roman" w:hAnsi="Times New Roman" w:cs="Times New Roman"/>
            <w:color w:val="0563C1"/>
            <w:sz w:val="24"/>
            <w:szCs w:val="24"/>
            <w:u w:val="single"/>
          </w:rPr>
          <w:t>https://doi.org/10.1007/s10639-018-09858-z</w:t>
        </w:r>
      </w:hyperlink>
      <w:bookmarkEnd w:id="66"/>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67" w:name="ref_kwak_2022"/>
      <w:r w:rsidRPr="00263273">
        <w:rPr>
          <w:rFonts w:ascii="Times New Roman" w:hAnsi="Times New Roman" w:cs="Times New Roman"/>
          <w:sz w:val="24"/>
          <w:szCs w:val="24"/>
        </w:rPr>
        <w:t xml:space="preserve">Kwak, Y., Seo, Y. H., &amp; Ahn, J.-W. (2022). </w:t>
      </w:r>
      <w:proofErr w:type="gramStart"/>
      <w:r w:rsidRPr="00263273">
        <w:rPr>
          <w:rFonts w:ascii="Times New Roman" w:hAnsi="Times New Roman" w:cs="Times New Roman"/>
          <w:sz w:val="24"/>
          <w:szCs w:val="24"/>
        </w:rPr>
        <w:t>Nursing</w:t>
      </w:r>
      <w:proofErr w:type="gramEnd"/>
      <w:r w:rsidRPr="00263273">
        <w:rPr>
          <w:rFonts w:ascii="Times New Roman" w:hAnsi="Times New Roman" w:cs="Times New Roman"/>
          <w:sz w:val="24"/>
          <w:szCs w:val="24"/>
        </w:rPr>
        <w:t xml:space="preserve"> students’ intent to use AI-based healthcare technology: Path analysis using the unified theory of acceptance and use of technology. </w:t>
      </w:r>
      <w:r w:rsidRPr="00263273">
        <w:rPr>
          <w:rFonts w:ascii="Times New Roman" w:hAnsi="Times New Roman" w:cs="Times New Roman"/>
          <w:i/>
          <w:iCs/>
          <w:sz w:val="24"/>
          <w:szCs w:val="24"/>
        </w:rPr>
        <w:t>Nurse Education Today, 119</w:t>
      </w:r>
      <w:r w:rsidRPr="00263273">
        <w:rPr>
          <w:rFonts w:ascii="Times New Roman" w:hAnsi="Times New Roman" w:cs="Times New Roman"/>
          <w:sz w:val="24"/>
          <w:szCs w:val="24"/>
        </w:rPr>
        <w:t xml:space="preserve">, Article 105541. </w:t>
      </w:r>
      <w:hyperlink r:id="rId74" w:history="1">
        <w:r w:rsidRPr="00263273">
          <w:rPr>
            <w:rFonts w:ascii="Times New Roman" w:hAnsi="Times New Roman" w:cs="Times New Roman"/>
            <w:color w:val="0563C1"/>
            <w:sz w:val="24"/>
            <w:szCs w:val="24"/>
            <w:u w:val="single"/>
          </w:rPr>
          <w:t>https://doi.org/10.1016/j.nedt.2022.105541</w:t>
        </w:r>
      </w:hyperlink>
      <w:bookmarkEnd w:id="67"/>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68" w:name="ref_lecun_2015"/>
      <w:r w:rsidRPr="00263273">
        <w:rPr>
          <w:rFonts w:ascii="Times New Roman" w:hAnsi="Times New Roman" w:cs="Times New Roman"/>
          <w:sz w:val="24"/>
          <w:szCs w:val="24"/>
        </w:rPr>
        <w:t xml:space="preserve">LeCun, Y., Bengio, Y., &amp; Hinton, G. (2015). Deep learning. </w:t>
      </w:r>
      <w:r w:rsidRPr="00263273">
        <w:rPr>
          <w:rFonts w:ascii="Times New Roman" w:hAnsi="Times New Roman" w:cs="Times New Roman"/>
          <w:i/>
          <w:iCs/>
          <w:sz w:val="24"/>
          <w:szCs w:val="24"/>
        </w:rPr>
        <w:t>Nature, 521</w:t>
      </w:r>
      <w:r w:rsidRPr="00263273">
        <w:rPr>
          <w:rFonts w:ascii="Times New Roman" w:hAnsi="Times New Roman" w:cs="Times New Roman"/>
          <w:sz w:val="24"/>
          <w:szCs w:val="24"/>
        </w:rPr>
        <w:t xml:space="preserve">(7553), 436–444. </w:t>
      </w:r>
      <w:hyperlink r:id="rId75" w:history="1">
        <w:r w:rsidRPr="00263273">
          <w:rPr>
            <w:rFonts w:ascii="Times New Roman" w:hAnsi="Times New Roman" w:cs="Times New Roman"/>
            <w:color w:val="0563C1"/>
            <w:sz w:val="24"/>
            <w:szCs w:val="24"/>
            <w:u w:val="single"/>
          </w:rPr>
          <w:t>https://doi.org/10.1038/nature14539</w:t>
        </w:r>
      </w:hyperlink>
      <w:bookmarkEnd w:id="68"/>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69" w:name="ref_leow_2021"/>
      <w:r w:rsidRPr="00263273">
        <w:rPr>
          <w:rFonts w:ascii="Times New Roman" w:hAnsi="Times New Roman" w:cs="Times New Roman"/>
          <w:sz w:val="24"/>
          <w:szCs w:val="24"/>
        </w:rPr>
        <w:t xml:space="preserve">Leow, L. P., Phua, L. K., &amp; Teh, S. Y. (2021). Extending the social influence factor: Behavioural intention to increase the usage of information and communication technology-enhanced student-centered teaching methods. </w:t>
      </w:r>
      <w:r w:rsidRPr="00263273">
        <w:rPr>
          <w:rFonts w:ascii="Times New Roman" w:hAnsi="Times New Roman" w:cs="Times New Roman"/>
          <w:i/>
          <w:iCs/>
          <w:sz w:val="24"/>
          <w:szCs w:val="24"/>
        </w:rPr>
        <w:t>Educational Technology Research and Development, 69</w:t>
      </w:r>
      <w:r w:rsidRPr="00263273">
        <w:rPr>
          <w:rFonts w:ascii="Times New Roman" w:hAnsi="Times New Roman" w:cs="Times New Roman"/>
          <w:sz w:val="24"/>
          <w:szCs w:val="24"/>
        </w:rPr>
        <w:t xml:space="preserve">(3), 1853–1879. </w:t>
      </w:r>
      <w:hyperlink r:id="rId76" w:history="1">
        <w:r w:rsidRPr="00263273">
          <w:rPr>
            <w:rFonts w:ascii="Times New Roman" w:hAnsi="Times New Roman" w:cs="Times New Roman"/>
            <w:color w:val="0563C1"/>
            <w:sz w:val="24"/>
            <w:szCs w:val="24"/>
            <w:u w:val="single"/>
          </w:rPr>
          <w:t>https://doi.org/10.1007/s11423-021-10017-4</w:t>
        </w:r>
      </w:hyperlink>
      <w:bookmarkEnd w:id="69"/>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70" w:name="ref_liebana_2018"/>
      <w:r w:rsidRPr="00263273">
        <w:rPr>
          <w:rFonts w:ascii="Times New Roman" w:hAnsi="Times New Roman" w:cs="Times New Roman"/>
          <w:sz w:val="24"/>
          <w:szCs w:val="24"/>
        </w:rPr>
        <w:lastRenderedPageBreak/>
        <w:t xml:space="preserve">Liébana-Cabanillas, F., Marinković, V., Ramos de Luna, I., &amp; Kalinić, Z. (2018). Predicting the determinants of mobile payment acceptance: A hybrid SEM-neural network approach. </w:t>
      </w:r>
      <w:r w:rsidRPr="00263273">
        <w:rPr>
          <w:rFonts w:ascii="Times New Roman" w:hAnsi="Times New Roman" w:cs="Times New Roman"/>
          <w:i/>
          <w:iCs/>
          <w:sz w:val="24"/>
          <w:szCs w:val="24"/>
        </w:rPr>
        <w:t>Technological Forecasting and Social Change, 129</w:t>
      </w:r>
      <w:r w:rsidRPr="00263273">
        <w:rPr>
          <w:rFonts w:ascii="Times New Roman" w:hAnsi="Times New Roman" w:cs="Times New Roman"/>
          <w:sz w:val="24"/>
          <w:szCs w:val="24"/>
        </w:rPr>
        <w:t xml:space="preserve">, 117–130. </w:t>
      </w:r>
      <w:hyperlink r:id="rId77" w:history="1">
        <w:r w:rsidRPr="00263273">
          <w:rPr>
            <w:rFonts w:ascii="Times New Roman" w:hAnsi="Times New Roman" w:cs="Times New Roman"/>
            <w:color w:val="0563C1"/>
            <w:sz w:val="24"/>
            <w:szCs w:val="24"/>
            <w:u w:val="single"/>
          </w:rPr>
          <w:t>https://doi.org/10.1016/j.techfore.2017.12.015</w:t>
        </w:r>
      </w:hyperlink>
      <w:bookmarkEnd w:id="70"/>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71" w:name="ref_lim_2023"/>
      <w:r w:rsidRPr="00263273">
        <w:rPr>
          <w:rFonts w:ascii="Times New Roman" w:hAnsi="Times New Roman" w:cs="Times New Roman"/>
          <w:sz w:val="24"/>
          <w:szCs w:val="24"/>
        </w:rPr>
        <w:t xml:space="preserve">Lim, W. M., Gunasekara, A., Pallant, J. L., Pallant, J. I., &amp; Pechenkina, E. (2023). Generative AI and the future of education: Ragnarök or reformation? A paradoxical perspective from management educators. </w:t>
      </w:r>
      <w:r w:rsidRPr="00263273">
        <w:rPr>
          <w:rFonts w:ascii="Times New Roman" w:hAnsi="Times New Roman" w:cs="Times New Roman"/>
          <w:i/>
          <w:iCs/>
          <w:sz w:val="24"/>
          <w:szCs w:val="24"/>
        </w:rPr>
        <w:t>The International Journal of Management Education, 21</w:t>
      </w:r>
      <w:r w:rsidRPr="00263273">
        <w:rPr>
          <w:rFonts w:ascii="Times New Roman" w:hAnsi="Times New Roman" w:cs="Times New Roman"/>
          <w:sz w:val="24"/>
          <w:szCs w:val="24"/>
        </w:rPr>
        <w:t xml:space="preserve">(2), Article 100790. </w:t>
      </w:r>
      <w:hyperlink r:id="rId78" w:history="1">
        <w:r w:rsidRPr="00263273">
          <w:rPr>
            <w:rFonts w:ascii="Times New Roman" w:hAnsi="Times New Roman" w:cs="Times New Roman"/>
            <w:color w:val="0563C1"/>
            <w:sz w:val="24"/>
            <w:szCs w:val="24"/>
            <w:u w:val="single"/>
          </w:rPr>
          <w:t>https://doi.org/10.1016/j.ijme.2023.100790</w:t>
        </w:r>
      </w:hyperlink>
      <w:bookmarkEnd w:id="71"/>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72" w:name="ref_limayem_2007"/>
      <w:r w:rsidRPr="00263273">
        <w:rPr>
          <w:rFonts w:ascii="Times New Roman" w:hAnsi="Times New Roman" w:cs="Times New Roman"/>
          <w:sz w:val="24"/>
          <w:szCs w:val="24"/>
        </w:rPr>
        <w:t xml:space="preserve">Limayem, M., Hirt, S. G., &amp; Cheung, C. M. K. (2007). How habit limits the predictive power of intention: The case of information systems continuance. </w:t>
      </w:r>
      <w:r w:rsidRPr="00263273">
        <w:rPr>
          <w:rFonts w:ascii="Times New Roman" w:hAnsi="Times New Roman" w:cs="Times New Roman"/>
          <w:i/>
          <w:iCs/>
          <w:sz w:val="24"/>
          <w:szCs w:val="24"/>
        </w:rPr>
        <w:t>MIS Quarterly, 31</w:t>
      </w:r>
      <w:r w:rsidRPr="00263273">
        <w:rPr>
          <w:rFonts w:ascii="Times New Roman" w:hAnsi="Times New Roman" w:cs="Times New Roman"/>
          <w:sz w:val="24"/>
          <w:szCs w:val="24"/>
        </w:rPr>
        <w:t xml:space="preserve">(4), 705–737. </w:t>
      </w:r>
      <w:hyperlink r:id="rId79" w:history="1">
        <w:r w:rsidRPr="00263273">
          <w:rPr>
            <w:rFonts w:ascii="Times New Roman" w:hAnsi="Times New Roman" w:cs="Times New Roman"/>
            <w:color w:val="0563C1"/>
            <w:sz w:val="24"/>
            <w:szCs w:val="24"/>
            <w:u w:val="single"/>
          </w:rPr>
          <w:t>https://doi.org/10.2307/25148817</w:t>
        </w:r>
      </w:hyperlink>
      <w:bookmarkEnd w:id="72"/>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73" w:name="ref_ling_2025"/>
      <w:r w:rsidRPr="00263273">
        <w:rPr>
          <w:rFonts w:ascii="Times New Roman" w:hAnsi="Times New Roman" w:cs="Times New Roman"/>
          <w:sz w:val="24"/>
          <w:szCs w:val="24"/>
        </w:rPr>
        <w:t xml:space="preserve">Ling, E. C., Tussyadiah, I., Liu, A., &amp; Stienmetz, J. (2025). Perceived intelligence of artificially intelligent assistants for travel: Scale development and validation. </w:t>
      </w:r>
      <w:r w:rsidRPr="00263273">
        <w:rPr>
          <w:rFonts w:ascii="Times New Roman" w:hAnsi="Times New Roman" w:cs="Times New Roman"/>
          <w:i/>
          <w:iCs/>
          <w:sz w:val="24"/>
          <w:szCs w:val="24"/>
        </w:rPr>
        <w:t>Journal of Travel Research, 64</w:t>
      </w:r>
      <w:r w:rsidRPr="00263273">
        <w:rPr>
          <w:rFonts w:ascii="Times New Roman" w:hAnsi="Times New Roman" w:cs="Times New Roman"/>
          <w:sz w:val="24"/>
          <w:szCs w:val="24"/>
        </w:rPr>
        <w:t xml:space="preserve">(2), 299–321. </w:t>
      </w:r>
      <w:hyperlink r:id="rId80" w:history="1">
        <w:r w:rsidRPr="00263273">
          <w:rPr>
            <w:rFonts w:ascii="Times New Roman" w:hAnsi="Times New Roman" w:cs="Times New Roman"/>
            <w:color w:val="0563C1"/>
            <w:sz w:val="24"/>
            <w:szCs w:val="24"/>
            <w:u w:val="single"/>
          </w:rPr>
          <w:t>https://doi.org/10.1177/00472875231217899</w:t>
        </w:r>
      </w:hyperlink>
      <w:bookmarkEnd w:id="73"/>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74" w:name="ref_lo_2023"/>
      <w:r w:rsidRPr="00263273">
        <w:rPr>
          <w:rFonts w:ascii="Times New Roman" w:hAnsi="Times New Roman" w:cs="Times New Roman"/>
          <w:sz w:val="24"/>
          <w:szCs w:val="24"/>
        </w:rPr>
        <w:t xml:space="preserve">Lo, C. K. (2023). What is the impact of ChatGPT on education? A rapid review of the literature. </w:t>
      </w:r>
      <w:r w:rsidRPr="00263273">
        <w:rPr>
          <w:rFonts w:ascii="Times New Roman" w:hAnsi="Times New Roman" w:cs="Times New Roman"/>
          <w:i/>
          <w:iCs/>
          <w:sz w:val="24"/>
          <w:szCs w:val="24"/>
        </w:rPr>
        <w:t>Education Sciences, 13</w:t>
      </w:r>
      <w:r w:rsidRPr="00263273">
        <w:rPr>
          <w:rFonts w:ascii="Times New Roman" w:hAnsi="Times New Roman" w:cs="Times New Roman"/>
          <w:sz w:val="24"/>
          <w:szCs w:val="24"/>
        </w:rPr>
        <w:t xml:space="preserve">(4), Article 410. </w:t>
      </w:r>
      <w:hyperlink r:id="rId81" w:history="1">
        <w:r w:rsidRPr="00263273">
          <w:rPr>
            <w:rFonts w:ascii="Times New Roman" w:hAnsi="Times New Roman" w:cs="Times New Roman"/>
            <w:color w:val="0563C1"/>
            <w:sz w:val="24"/>
            <w:szCs w:val="24"/>
            <w:u w:val="single"/>
          </w:rPr>
          <w:t>https://doi.org/10.3390/educsci13040410</w:t>
        </w:r>
      </w:hyperlink>
      <w:bookmarkEnd w:id="74"/>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75" w:name="ref_lu_2005"/>
      <w:r w:rsidRPr="00263273">
        <w:rPr>
          <w:rFonts w:ascii="Times New Roman" w:hAnsi="Times New Roman" w:cs="Times New Roman"/>
          <w:sz w:val="24"/>
          <w:szCs w:val="24"/>
        </w:rPr>
        <w:t xml:space="preserve">Lu, J., Yao, J. E., &amp; Yu, C.-S. (2005). Personal innovativeness, social influences and adoption of wireless Internet services via mobile technology. </w:t>
      </w:r>
      <w:r w:rsidRPr="00263273">
        <w:rPr>
          <w:rFonts w:ascii="Times New Roman" w:hAnsi="Times New Roman" w:cs="Times New Roman"/>
          <w:i/>
          <w:iCs/>
          <w:sz w:val="24"/>
          <w:szCs w:val="24"/>
        </w:rPr>
        <w:t>The Journal of Strategic Information Systems, 14</w:t>
      </w:r>
      <w:r w:rsidRPr="00263273">
        <w:rPr>
          <w:rFonts w:ascii="Times New Roman" w:hAnsi="Times New Roman" w:cs="Times New Roman"/>
          <w:sz w:val="24"/>
          <w:szCs w:val="24"/>
        </w:rPr>
        <w:t xml:space="preserve">(3), 245–268. </w:t>
      </w:r>
      <w:hyperlink r:id="rId82" w:history="1">
        <w:r w:rsidRPr="00263273">
          <w:rPr>
            <w:rFonts w:ascii="Times New Roman" w:hAnsi="Times New Roman" w:cs="Times New Roman"/>
            <w:color w:val="0563C1"/>
            <w:sz w:val="24"/>
            <w:szCs w:val="24"/>
            <w:u w:val="single"/>
          </w:rPr>
          <w:t>https://doi.org/10.1016/j.jsis.2005.07.003</w:t>
        </w:r>
      </w:hyperlink>
      <w:bookmarkEnd w:id="75"/>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76" w:name="ref_macedo_2017"/>
      <w:r w:rsidRPr="00263273">
        <w:rPr>
          <w:rFonts w:ascii="Times New Roman" w:hAnsi="Times New Roman" w:cs="Times New Roman"/>
          <w:sz w:val="24"/>
          <w:szCs w:val="24"/>
        </w:rPr>
        <w:t xml:space="preserve">Macedo, I. M. (2017). Predicting the acceptance and use of information and communication technology by older adults: An empirical examination of the revised UTAUT2. </w:t>
      </w:r>
      <w:r w:rsidRPr="00263273">
        <w:rPr>
          <w:rFonts w:ascii="Times New Roman" w:hAnsi="Times New Roman" w:cs="Times New Roman"/>
          <w:i/>
          <w:iCs/>
          <w:sz w:val="24"/>
          <w:szCs w:val="24"/>
        </w:rPr>
        <w:t>Computers in Human Behavior, 75</w:t>
      </w:r>
      <w:r w:rsidRPr="00263273">
        <w:rPr>
          <w:rFonts w:ascii="Times New Roman" w:hAnsi="Times New Roman" w:cs="Times New Roman"/>
          <w:sz w:val="24"/>
          <w:szCs w:val="24"/>
        </w:rPr>
        <w:t xml:space="preserve">, 935–948. </w:t>
      </w:r>
      <w:hyperlink r:id="rId83" w:history="1">
        <w:r w:rsidRPr="00263273">
          <w:rPr>
            <w:rFonts w:ascii="Times New Roman" w:hAnsi="Times New Roman" w:cs="Times New Roman"/>
            <w:color w:val="0563C1"/>
            <w:sz w:val="24"/>
            <w:szCs w:val="24"/>
            <w:u w:val="single"/>
          </w:rPr>
          <w:t>https://doi.org/10.1016/j.chb.2017.06.013</w:t>
        </w:r>
      </w:hyperlink>
      <w:bookmarkEnd w:id="76"/>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77" w:name="ref_magni_2010"/>
      <w:r w:rsidRPr="00263273">
        <w:rPr>
          <w:rFonts w:ascii="Times New Roman" w:hAnsi="Times New Roman" w:cs="Times New Roman"/>
          <w:sz w:val="24"/>
          <w:szCs w:val="24"/>
        </w:rPr>
        <w:t xml:space="preserve">Magni, M., Taylor, M. S., &amp; Venkatesh, V. (2010). “To play or not to play”: A cross-temporal investigation using hedonic and instrumental perspectives to explain user intentions to explore a technology. </w:t>
      </w:r>
      <w:r w:rsidRPr="00263273">
        <w:rPr>
          <w:rFonts w:ascii="Times New Roman" w:hAnsi="Times New Roman" w:cs="Times New Roman"/>
          <w:i/>
          <w:iCs/>
          <w:sz w:val="24"/>
          <w:szCs w:val="24"/>
        </w:rPr>
        <w:t>International Journal of Human-Computer Studies, 68</w:t>
      </w:r>
      <w:r w:rsidRPr="00263273">
        <w:rPr>
          <w:rFonts w:ascii="Times New Roman" w:hAnsi="Times New Roman" w:cs="Times New Roman"/>
          <w:sz w:val="24"/>
          <w:szCs w:val="24"/>
        </w:rPr>
        <w:t xml:space="preserve">(9), 572–588. </w:t>
      </w:r>
      <w:hyperlink r:id="rId84" w:history="1">
        <w:r w:rsidRPr="00263273">
          <w:rPr>
            <w:rFonts w:ascii="Times New Roman" w:hAnsi="Times New Roman" w:cs="Times New Roman"/>
            <w:color w:val="0563C1"/>
            <w:sz w:val="24"/>
            <w:szCs w:val="24"/>
            <w:u w:val="single"/>
          </w:rPr>
          <w:t>https://doi.org/10.1016/j.ijhcs.2010.03.004</w:t>
        </w:r>
      </w:hyperlink>
      <w:bookmarkEnd w:id="77"/>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78" w:name="ref_marafon_2018"/>
      <w:r w:rsidRPr="00263273">
        <w:rPr>
          <w:rFonts w:ascii="Times New Roman" w:hAnsi="Times New Roman" w:cs="Times New Roman"/>
          <w:sz w:val="24"/>
          <w:szCs w:val="24"/>
        </w:rPr>
        <w:t xml:space="preserve">Marafon, D. L., Basso, K., Espartel, L. B., de Barcellos, M. D., &amp; Rech, E. (2018). Perceived risk and intention to use internet banking: The effects of self-confidence and risk acceptance. </w:t>
      </w:r>
      <w:r w:rsidRPr="00263273">
        <w:rPr>
          <w:rFonts w:ascii="Times New Roman" w:hAnsi="Times New Roman" w:cs="Times New Roman"/>
          <w:i/>
          <w:iCs/>
          <w:sz w:val="24"/>
          <w:szCs w:val="24"/>
        </w:rPr>
        <w:t>International Journal of Bank Marketing, 36</w:t>
      </w:r>
      <w:r w:rsidRPr="00263273">
        <w:rPr>
          <w:rFonts w:ascii="Times New Roman" w:hAnsi="Times New Roman" w:cs="Times New Roman"/>
          <w:sz w:val="24"/>
          <w:szCs w:val="24"/>
        </w:rPr>
        <w:t xml:space="preserve">(2), 277–289. </w:t>
      </w:r>
      <w:hyperlink r:id="rId85" w:history="1">
        <w:r w:rsidRPr="00263273">
          <w:rPr>
            <w:rFonts w:ascii="Times New Roman" w:hAnsi="Times New Roman" w:cs="Times New Roman"/>
            <w:color w:val="0563C1"/>
            <w:sz w:val="24"/>
            <w:szCs w:val="24"/>
            <w:u w:val="single"/>
          </w:rPr>
          <w:t>https://doi.org/10.1108/IJBM-11-2016-0166</w:t>
        </w:r>
      </w:hyperlink>
      <w:bookmarkEnd w:id="78"/>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79" w:name="ref_mayer_1995"/>
      <w:r w:rsidRPr="00263273">
        <w:rPr>
          <w:rFonts w:ascii="Times New Roman" w:hAnsi="Times New Roman" w:cs="Times New Roman"/>
          <w:sz w:val="24"/>
          <w:szCs w:val="24"/>
        </w:rPr>
        <w:t xml:space="preserve">Mayer, R. C., Davis, J. H., &amp; Schoorman, F. D. (1995). An integrative model of organizational trust. </w:t>
      </w:r>
      <w:r w:rsidRPr="00263273">
        <w:rPr>
          <w:rFonts w:ascii="Times New Roman" w:hAnsi="Times New Roman" w:cs="Times New Roman"/>
          <w:i/>
          <w:iCs/>
          <w:sz w:val="24"/>
          <w:szCs w:val="24"/>
        </w:rPr>
        <w:t>Academy of Management Review, 20</w:t>
      </w:r>
      <w:r w:rsidRPr="00263273">
        <w:rPr>
          <w:rFonts w:ascii="Times New Roman" w:hAnsi="Times New Roman" w:cs="Times New Roman"/>
          <w:sz w:val="24"/>
          <w:szCs w:val="24"/>
        </w:rPr>
        <w:t xml:space="preserve">(3), 709–734. </w:t>
      </w:r>
      <w:hyperlink r:id="rId86" w:history="1">
        <w:r w:rsidRPr="00263273">
          <w:rPr>
            <w:rFonts w:ascii="Times New Roman" w:hAnsi="Times New Roman" w:cs="Times New Roman"/>
            <w:color w:val="0563C1"/>
            <w:sz w:val="24"/>
            <w:szCs w:val="24"/>
            <w:u w:val="single"/>
          </w:rPr>
          <w:t>https://doi.org/10.5465/amr.1995.9508080335</w:t>
        </w:r>
      </w:hyperlink>
      <w:bookmarkEnd w:id="79"/>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80" w:name="ref_mccarthy_2006"/>
      <w:r w:rsidRPr="00263273">
        <w:rPr>
          <w:rFonts w:ascii="Times New Roman" w:hAnsi="Times New Roman" w:cs="Times New Roman"/>
          <w:sz w:val="24"/>
          <w:szCs w:val="24"/>
        </w:rPr>
        <w:t xml:space="preserve">McCarthy, J., Minsky, M. L., Rochester, N., &amp; Shannon, C. E. (2006). A proposal for the Dartmouth Summer Research Project on artificial intelligence, August 31, 1955. </w:t>
      </w:r>
      <w:r w:rsidRPr="00263273">
        <w:rPr>
          <w:rFonts w:ascii="Times New Roman" w:hAnsi="Times New Roman" w:cs="Times New Roman"/>
          <w:i/>
          <w:iCs/>
          <w:sz w:val="24"/>
          <w:szCs w:val="24"/>
        </w:rPr>
        <w:t>AI Magazine, 27</w:t>
      </w:r>
      <w:r w:rsidRPr="00263273">
        <w:rPr>
          <w:rFonts w:ascii="Times New Roman" w:hAnsi="Times New Roman" w:cs="Times New Roman"/>
          <w:sz w:val="24"/>
          <w:szCs w:val="24"/>
        </w:rPr>
        <w:t xml:space="preserve">(4), 12–14. </w:t>
      </w:r>
      <w:hyperlink r:id="rId87" w:history="1">
        <w:r w:rsidRPr="00263273">
          <w:rPr>
            <w:rFonts w:ascii="Times New Roman" w:hAnsi="Times New Roman" w:cs="Times New Roman"/>
            <w:color w:val="0563C1"/>
            <w:sz w:val="24"/>
            <w:szCs w:val="24"/>
            <w:u w:val="single"/>
          </w:rPr>
          <w:t>https://doi.org/10.1609/aimag.v27i4.1904</w:t>
        </w:r>
      </w:hyperlink>
      <w:bookmarkEnd w:id="80"/>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81" w:name="ref_mehta_2019"/>
      <w:r w:rsidRPr="00263273">
        <w:rPr>
          <w:rFonts w:ascii="Times New Roman" w:hAnsi="Times New Roman" w:cs="Times New Roman"/>
          <w:sz w:val="24"/>
          <w:szCs w:val="24"/>
        </w:rPr>
        <w:t xml:space="preserve">Mehta, A., Morris, N. P., Swinnerton, B., &amp; Homer, M. (2019). The influence of values on e-learning adoption. </w:t>
      </w:r>
      <w:r w:rsidRPr="00263273">
        <w:rPr>
          <w:rFonts w:ascii="Times New Roman" w:hAnsi="Times New Roman" w:cs="Times New Roman"/>
          <w:i/>
          <w:iCs/>
          <w:sz w:val="24"/>
          <w:szCs w:val="24"/>
        </w:rPr>
        <w:t>Computers &amp; Education, 141</w:t>
      </w:r>
      <w:r w:rsidRPr="00263273">
        <w:rPr>
          <w:rFonts w:ascii="Times New Roman" w:hAnsi="Times New Roman" w:cs="Times New Roman"/>
          <w:sz w:val="24"/>
          <w:szCs w:val="24"/>
        </w:rPr>
        <w:t xml:space="preserve">, Article 103617. </w:t>
      </w:r>
      <w:hyperlink r:id="rId88" w:history="1">
        <w:r w:rsidRPr="00263273">
          <w:rPr>
            <w:rFonts w:ascii="Times New Roman" w:hAnsi="Times New Roman" w:cs="Times New Roman"/>
            <w:color w:val="0563C1"/>
            <w:sz w:val="24"/>
            <w:szCs w:val="24"/>
            <w:u w:val="single"/>
          </w:rPr>
          <w:t>https://doi.org/10.1016/j.compedu.2019.103617</w:t>
        </w:r>
      </w:hyperlink>
      <w:bookmarkEnd w:id="81"/>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82" w:name="ref_menon_2023"/>
      <w:r w:rsidRPr="00263273">
        <w:rPr>
          <w:rFonts w:ascii="Times New Roman" w:hAnsi="Times New Roman" w:cs="Times New Roman"/>
          <w:sz w:val="24"/>
          <w:szCs w:val="24"/>
        </w:rPr>
        <w:t xml:space="preserve">Menon, D., &amp; Shilpa, K. (2023). “Chatting with ChatGPT”: Analyzing the factors influencing users’ intention to use OpenAI’s ChatGPT using the UTAUT model. </w:t>
      </w:r>
      <w:r w:rsidRPr="00263273">
        <w:rPr>
          <w:rFonts w:ascii="Times New Roman" w:hAnsi="Times New Roman" w:cs="Times New Roman"/>
          <w:i/>
          <w:iCs/>
          <w:sz w:val="24"/>
          <w:szCs w:val="24"/>
        </w:rPr>
        <w:t>Heliyon, 9</w:t>
      </w:r>
      <w:r w:rsidRPr="00263273">
        <w:rPr>
          <w:rFonts w:ascii="Times New Roman" w:hAnsi="Times New Roman" w:cs="Times New Roman"/>
          <w:sz w:val="24"/>
          <w:szCs w:val="24"/>
        </w:rPr>
        <w:t xml:space="preserve">(11), e20962. </w:t>
      </w:r>
      <w:hyperlink r:id="rId89" w:history="1">
        <w:r w:rsidRPr="00263273">
          <w:rPr>
            <w:rFonts w:ascii="Times New Roman" w:hAnsi="Times New Roman" w:cs="Times New Roman"/>
            <w:color w:val="0563C1"/>
            <w:sz w:val="24"/>
            <w:szCs w:val="24"/>
            <w:u w:val="single"/>
          </w:rPr>
          <w:t>https://doi.org/10.1016/j.heliyon.2023.e20962</w:t>
        </w:r>
      </w:hyperlink>
      <w:bookmarkEnd w:id="82"/>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83" w:name="ref_mohammadi_2015"/>
      <w:r w:rsidRPr="00263273">
        <w:rPr>
          <w:rFonts w:ascii="Times New Roman" w:hAnsi="Times New Roman" w:cs="Times New Roman"/>
          <w:sz w:val="24"/>
          <w:szCs w:val="24"/>
        </w:rPr>
        <w:t xml:space="preserve">Mohammadi, H. (2015). Social and individual antecedents of m-learning adoption in Iran. </w:t>
      </w:r>
      <w:r w:rsidRPr="00263273">
        <w:rPr>
          <w:rFonts w:ascii="Times New Roman" w:hAnsi="Times New Roman" w:cs="Times New Roman"/>
          <w:i/>
          <w:iCs/>
          <w:sz w:val="24"/>
          <w:szCs w:val="24"/>
        </w:rPr>
        <w:t>Computers in Human Behavior, 49</w:t>
      </w:r>
      <w:r w:rsidRPr="00263273">
        <w:rPr>
          <w:rFonts w:ascii="Times New Roman" w:hAnsi="Times New Roman" w:cs="Times New Roman"/>
          <w:sz w:val="24"/>
          <w:szCs w:val="24"/>
        </w:rPr>
        <w:t xml:space="preserve">, 191–207. </w:t>
      </w:r>
      <w:hyperlink r:id="rId90" w:history="1">
        <w:r w:rsidRPr="00263273">
          <w:rPr>
            <w:rFonts w:ascii="Times New Roman" w:hAnsi="Times New Roman" w:cs="Times New Roman"/>
            <w:color w:val="0563C1"/>
            <w:sz w:val="24"/>
            <w:szCs w:val="24"/>
            <w:u w:val="single"/>
          </w:rPr>
          <w:t>https://doi.org/10.1016/j.chb.2015.03.006</w:t>
        </w:r>
      </w:hyperlink>
      <w:bookmarkEnd w:id="83"/>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84" w:name="ref_mohd_rahim_2022"/>
      <w:r w:rsidRPr="00263273">
        <w:rPr>
          <w:rFonts w:ascii="Times New Roman" w:hAnsi="Times New Roman" w:cs="Times New Roman"/>
          <w:sz w:val="24"/>
          <w:szCs w:val="24"/>
        </w:rPr>
        <w:t xml:space="preserve">Mohd Rahim, N. I., Iahad, N. A., Yusof, A. F., &amp; Al-Sharafi, M. A. (2022). AI-based chatbots adoption model for higher-education institutions: A hybrid PLS-SEM-neural network modelling approach. </w:t>
      </w:r>
      <w:r w:rsidRPr="00263273">
        <w:rPr>
          <w:rFonts w:ascii="Times New Roman" w:hAnsi="Times New Roman" w:cs="Times New Roman"/>
          <w:i/>
          <w:iCs/>
          <w:sz w:val="24"/>
          <w:szCs w:val="24"/>
        </w:rPr>
        <w:t>Sustainability, 14</w:t>
      </w:r>
      <w:r w:rsidRPr="00263273">
        <w:rPr>
          <w:rFonts w:ascii="Times New Roman" w:hAnsi="Times New Roman" w:cs="Times New Roman"/>
          <w:sz w:val="24"/>
          <w:szCs w:val="24"/>
        </w:rPr>
        <w:t xml:space="preserve">(19), Article 12726. </w:t>
      </w:r>
      <w:hyperlink r:id="rId91" w:history="1">
        <w:r w:rsidRPr="00263273">
          <w:rPr>
            <w:rFonts w:ascii="Times New Roman" w:hAnsi="Times New Roman" w:cs="Times New Roman"/>
            <w:color w:val="0563C1"/>
            <w:sz w:val="24"/>
            <w:szCs w:val="24"/>
            <w:u w:val="single"/>
          </w:rPr>
          <w:t>https://doi.org/10.3390/su141912726</w:t>
        </w:r>
      </w:hyperlink>
      <w:bookmarkEnd w:id="84"/>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85" w:name="ref_mohammed_2025"/>
      <w:r w:rsidRPr="00263273">
        <w:rPr>
          <w:rFonts w:ascii="Times New Roman" w:hAnsi="Times New Roman" w:cs="Times New Roman"/>
          <w:sz w:val="24"/>
          <w:szCs w:val="24"/>
        </w:rPr>
        <w:lastRenderedPageBreak/>
        <w:t xml:space="preserve">Mohammed, I. A., Owan, V. J., Thomas, G., &amp; Ekpoto, D. F. (2025). Multi-group analysis of demographic differences in higher education students’ ChatGPT use behaviour within a modified UTAUT2 model. </w:t>
      </w:r>
      <w:r w:rsidRPr="00263273">
        <w:rPr>
          <w:rFonts w:ascii="Times New Roman" w:hAnsi="Times New Roman" w:cs="Times New Roman"/>
          <w:i/>
          <w:iCs/>
          <w:sz w:val="24"/>
          <w:szCs w:val="24"/>
        </w:rPr>
        <w:t>Discover Education</w:t>
      </w:r>
      <w:r w:rsidRPr="00263273">
        <w:rPr>
          <w:rFonts w:ascii="Times New Roman" w:hAnsi="Times New Roman" w:cs="Times New Roman"/>
          <w:sz w:val="24"/>
          <w:szCs w:val="24"/>
        </w:rPr>
        <w:t xml:space="preserve">. </w:t>
      </w:r>
      <w:hyperlink r:id="rId92" w:history="1">
        <w:r w:rsidRPr="00263273">
          <w:rPr>
            <w:rFonts w:ascii="Times New Roman" w:hAnsi="Times New Roman" w:cs="Times New Roman"/>
            <w:color w:val="0563C1"/>
            <w:sz w:val="24"/>
            <w:szCs w:val="24"/>
            <w:u w:val="single"/>
          </w:rPr>
          <w:t>https://doi.org/10.1007/s44217-025-01018-z</w:t>
        </w:r>
      </w:hyperlink>
      <w:bookmarkEnd w:id="85"/>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86" w:name="ref_moore_1991"/>
      <w:r w:rsidRPr="00263273">
        <w:rPr>
          <w:rFonts w:ascii="Times New Roman" w:hAnsi="Times New Roman" w:cs="Times New Roman"/>
          <w:sz w:val="24"/>
          <w:szCs w:val="24"/>
        </w:rPr>
        <w:t xml:space="preserve">Moore, G. C., &amp; Benbasat, I. (1991). Development of an instrument to measure the perceptions of adopting an information technology innovation. </w:t>
      </w:r>
      <w:r w:rsidRPr="00263273">
        <w:rPr>
          <w:rFonts w:ascii="Times New Roman" w:hAnsi="Times New Roman" w:cs="Times New Roman"/>
          <w:i/>
          <w:iCs/>
          <w:sz w:val="24"/>
          <w:szCs w:val="24"/>
        </w:rPr>
        <w:t>Information Systems Research, 2</w:t>
      </w:r>
      <w:r w:rsidRPr="00263273">
        <w:rPr>
          <w:rFonts w:ascii="Times New Roman" w:hAnsi="Times New Roman" w:cs="Times New Roman"/>
          <w:sz w:val="24"/>
          <w:szCs w:val="24"/>
        </w:rPr>
        <w:t xml:space="preserve">(3), 192–222. </w:t>
      </w:r>
      <w:hyperlink r:id="rId93" w:history="1">
        <w:r w:rsidRPr="00263273">
          <w:rPr>
            <w:rFonts w:ascii="Times New Roman" w:hAnsi="Times New Roman" w:cs="Times New Roman"/>
            <w:color w:val="0563C1"/>
            <w:sz w:val="24"/>
            <w:szCs w:val="24"/>
            <w:u w:val="single"/>
          </w:rPr>
          <w:t>https://doi.org/10.1287/isre.2.3.192</w:t>
        </w:r>
      </w:hyperlink>
      <w:bookmarkEnd w:id="86"/>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87" w:name="ref_mostafa_2022"/>
      <w:r w:rsidRPr="00263273">
        <w:rPr>
          <w:rFonts w:ascii="Times New Roman" w:hAnsi="Times New Roman" w:cs="Times New Roman"/>
          <w:sz w:val="24"/>
          <w:szCs w:val="24"/>
        </w:rPr>
        <w:t xml:space="preserve">Mostafa, R. B., &amp; Kasamani, T. (2022). Antecedents and consequences of chatbot initial trust. </w:t>
      </w:r>
      <w:r w:rsidRPr="00263273">
        <w:rPr>
          <w:rFonts w:ascii="Times New Roman" w:hAnsi="Times New Roman" w:cs="Times New Roman"/>
          <w:i/>
          <w:iCs/>
          <w:sz w:val="24"/>
          <w:szCs w:val="24"/>
        </w:rPr>
        <w:t>European Journal of Marketing, 56</w:t>
      </w:r>
      <w:r w:rsidRPr="00263273">
        <w:rPr>
          <w:rFonts w:ascii="Times New Roman" w:hAnsi="Times New Roman" w:cs="Times New Roman"/>
          <w:sz w:val="24"/>
          <w:szCs w:val="24"/>
        </w:rPr>
        <w:t xml:space="preserve">(6), 1748–1771. </w:t>
      </w:r>
      <w:hyperlink r:id="rId94" w:history="1">
        <w:r w:rsidRPr="00263273">
          <w:rPr>
            <w:rFonts w:ascii="Times New Roman" w:hAnsi="Times New Roman" w:cs="Times New Roman"/>
            <w:color w:val="0563C1"/>
            <w:sz w:val="24"/>
            <w:szCs w:val="24"/>
            <w:u w:val="single"/>
          </w:rPr>
          <w:t>https://doi.org/10.1108/EJM-02-2020-0084</w:t>
        </w:r>
      </w:hyperlink>
      <w:bookmarkEnd w:id="87"/>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88" w:name="ref_mouta_2024"/>
      <w:r w:rsidRPr="00263273">
        <w:rPr>
          <w:rFonts w:ascii="Times New Roman" w:hAnsi="Times New Roman" w:cs="Times New Roman"/>
          <w:sz w:val="24"/>
          <w:szCs w:val="24"/>
        </w:rPr>
        <w:t xml:space="preserve">Mouta, A., Pinto-Llorente, A. M., &amp; Torrecilla-Sánchez, E. M. (2024). Uncovering blind spots in education ethics: Insights from a systematic literature review on artificial intelligence in education. </w:t>
      </w:r>
      <w:r w:rsidRPr="00263273">
        <w:rPr>
          <w:rFonts w:ascii="Times New Roman" w:hAnsi="Times New Roman" w:cs="Times New Roman"/>
          <w:i/>
          <w:iCs/>
          <w:sz w:val="24"/>
          <w:szCs w:val="24"/>
        </w:rPr>
        <w:t>International Journal of Artificial Intelligence in Education, 34</w:t>
      </w:r>
      <w:r w:rsidRPr="00263273">
        <w:rPr>
          <w:rFonts w:ascii="Times New Roman" w:hAnsi="Times New Roman" w:cs="Times New Roman"/>
          <w:sz w:val="24"/>
          <w:szCs w:val="24"/>
        </w:rPr>
        <w:t xml:space="preserve">, 1166–1205. </w:t>
      </w:r>
      <w:hyperlink r:id="rId95" w:history="1">
        <w:r w:rsidRPr="00263273">
          <w:rPr>
            <w:rFonts w:ascii="Times New Roman" w:hAnsi="Times New Roman" w:cs="Times New Roman"/>
            <w:color w:val="0563C1"/>
            <w:sz w:val="24"/>
            <w:szCs w:val="24"/>
            <w:u w:val="single"/>
          </w:rPr>
          <w:t>https://doi.org/10.1007/s40593-023-00384-9</w:t>
        </w:r>
      </w:hyperlink>
      <w:bookmarkEnd w:id="88"/>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89" w:name="ref_mu_2017"/>
      <w:r w:rsidRPr="00263273">
        <w:rPr>
          <w:rFonts w:ascii="Times New Roman" w:hAnsi="Times New Roman" w:cs="Times New Roman"/>
          <w:sz w:val="24"/>
          <w:szCs w:val="24"/>
        </w:rPr>
        <w:t xml:space="preserve">Mu, H. L., &amp; Lee, Y. C. (2017). Examining the influencing factors of third-party mobile payment adoption: A comparative study of Alipay and WeChat Pay. </w:t>
      </w:r>
      <w:r w:rsidRPr="00263273">
        <w:rPr>
          <w:rFonts w:ascii="Times New Roman" w:hAnsi="Times New Roman" w:cs="Times New Roman"/>
          <w:i/>
          <w:iCs/>
          <w:sz w:val="24"/>
          <w:szCs w:val="24"/>
        </w:rPr>
        <w:t>The Journal of Information Systems, 26</w:t>
      </w:r>
      <w:r w:rsidRPr="00263273">
        <w:rPr>
          <w:rFonts w:ascii="Times New Roman" w:hAnsi="Times New Roman" w:cs="Times New Roman"/>
          <w:sz w:val="24"/>
          <w:szCs w:val="24"/>
        </w:rPr>
        <w:t xml:space="preserve">(4), 247–284. </w:t>
      </w:r>
      <w:hyperlink r:id="rId96" w:history="1">
        <w:r w:rsidRPr="00263273">
          <w:rPr>
            <w:rFonts w:ascii="Times New Roman" w:hAnsi="Times New Roman" w:cs="Times New Roman"/>
            <w:color w:val="0563C1"/>
            <w:sz w:val="24"/>
            <w:szCs w:val="24"/>
            <w:u w:val="single"/>
          </w:rPr>
          <w:t>https://doi.org/10.5859/KAIS.2017.26.4.247</w:t>
        </w:r>
      </w:hyperlink>
      <w:bookmarkEnd w:id="89"/>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90" w:name="ref_nikolopoulou_2020"/>
      <w:r w:rsidRPr="00263273">
        <w:rPr>
          <w:rFonts w:ascii="Times New Roman" w:hAnsi="Times New Roman" w:cs="Times New Roman"/>
          <w:sz w:val="24"/>
          <w:szCs w:val="24"/>
        </w:rPr>
        <w:t xml:space="preserve">Nikolopoulou, K., Gialamas, V., &amp; Lavidas, K. (2020). Acceptance of mobile phone by university students for their studies: An investigation applying UTAUT2 model. </w:t>
      </w:r>
      <w:r w:rsidRPr="00263273">
        <w:rPr>
          <w:rFonts w:ascii="Times New Roman" w:hAnsi="Times New Roman" w:cs="Times New Roman"/>
          <w:i/>
          <w:iCs/>
          <w:sz w:val="24"/>
          <w:szCs w:val="24"/>
        </w:rPr>
        <w:t>Education and Information Technologies, 25</w:t>
      </w:r>
      <w:r w:rsidRPr="00263273">
        <w:rPr>
          <w:rFonts w:ascii="Times New Roman" w:hAnsi="Times New Roman" w:cs="Times New Roman"/>
          <w:sz w:val="24"/>
          <w:szCs w:val="24"/>
        </w:rPr>
        <w:t xml:space="preserve">(5), 4139–4155. </w:t>
      </w:r>
      <w:hyperlink r:id="rId97" w:history="1">
        <w:r w:rsidRPr="00263273">
          <w:rPr>
            <w:rFonts w:ascii="Times New Roman" w:hAnsi="Times New Roman" w:cs="Times New Roman"/>
            <w:color w:val="0563C1"/>
            <w:sz w:val="24"/>
            <w:szCs w:val="24"/>
            <w:u w:val="single"/>
          </w:rPr>
          <w:t>https://doi.org/10.1007/s10639-020-10157-9</w:t>
        </w:r>
      </w:hyperlink>
      <w:bookmarkEnd w:id="90"/>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91" w:name="ref_nikolopoulou_2021"/>
      <w:r w:rsidRPr="00263273">
        <w:rPr>
          <w:rFonts w:ascii="Times New Roman" w:hAnsi="Times New Roman" w:cs="Times New Roman"/>
          <w:sz w:val="24"/>
          <w:szCs w:val="24"/>
        </w:rPr>
        <w:t xml:space="preserve">Nikolopoulou, K., Gialamas, V., &amp; Lavidas, K. (2021). Habit, hedonic motivation, performance expectancy and technological pedagogical knowledge affect teachers’ intention to use mobile internet. </w:t>
      </w:r>
      <w:r w:rsidRPr="00263273">
        <w:rPr>
          <w:rFonts w:ascii="Times New Roman" w:hAnsi="Times New Roman" w:cs="Times New Roman"/>
          <w:i/>
          <w:iCs/>
          <w:sz w:val="24"/>
          <w:szCs w:val="24"/>
        </w:rPr>
        <w:t>Computers and Education Open, 2</w:t>
      </w:r>
      <w:r w:rsidRPr="00263273">
        <w:rPr>
          <w:rFonts w:ascii="Times New Roman" w:hAnsi="Times New Roman" w:cs="Times New Roman"/>
          <w:sz w:val="24"/>
          <w:szCs w:val="24"/>
        </w:rPr>
        <w:t xml:space="preserve">, Article 100041. </w:t>
      </w:r>
      <w:hyperlink r:id="rId98" w:history="1">
        <w:r w:rsidRPr="00263273">
          <w:rPr>
            <w:rFonts w:ascii="Times New Roman" w:hAnsi="Times New Roman" w:cs="Times New Roman"/>
            <w:color w:val="0563C1"/>
            <w:sz w:val="24"/>
            <w:szCs w:val="24"/>
            <w:u w:val="single"/>
          </w:rPr>
          <w:t>https://doi.org/10.1016/j.caeo.2021.100041</w:t>
        </w:r>
      </w:hyperlink>
      <w:bookmarkEnd w:id="91"/>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92" w:name="ref_nikou_2017"/>
      <w:r w:rsidRPr="00263273">
        <w:rPr>
          <w:rFonts w:ascii="Times New Roman" w:hAnsi="Times New Roman" w:cs="Times New Roman"/>
          <w:sz w:val="24"/>
          <w:szCs w:val="24"/>
        </w:rPr>
        <w:t xml:space="preserve">Nikou, S. A., &amp; Economides, A. A. (2017). Mobile-based assessment: Investigating the factors that influence behavioral intention to use. </w:t>
      </w:r>
      <w:r w:rsidRPr="00263273">
        <w:rPr>
          <w:rFonts w:ascii="Times New Roman" w:hAnsi="Times New Roman" w:cs="Times New Roman"/>
          <w:i/>
          <w:iCs/>
          <w:sz w:val="24"/>
          <w:szCs w:val="24"/>
        </w:rPr>
        <w:t>Computers &amp; Education, 109</w:t>
      </w:r>
      <w:r w:rsidRPr="00263273">
        <w:rPr>
          <w:rFonts w:ascii="Times New Roman" w:hAnsi="Times New Roman" w:cs="Times New Roman"/>
          <w:sz w:val="24"/>
          <w:szCs w:val="24"/>
        </w:rPr>
        <w:t xml:space="preserve">, 56–73. </w:t>
      </w:r>
      <w:hyperlink r:id="rId99" w:history="1">
        <w:r w:rsidRPr="00263273">
          <w:rPr>
            <w:rFonts w:ascii="Times New Roman" w:hAnsi="Times New Roman" w:cs="Times New Roman"/>
            <w:color w:val="0563C1"/>
            <w:sz w:val="24"/>
            <w:szCs w:val="24"/>
            <w:u w:val="single"/>
          </w:rPr>
          <w:t>https://doi.org/10.1016/j.compedu.2017.02.005</w:t>
        </w:r>
      </w:hyperlink>
      <w:bookmarkEnd w:id="92"/>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93" w:name="ref_oluwajana_2019"/>
      <w:r w:rsidRPr="00263273">
        <w:rPr>
          <w:rFonts w:ascii="Times New Roman" w:hAnsi="Times New Roman" w:cs="Times New Roman"/>
          <w:sz w:val="24"/>
          <w:szCs w:val="24"/>
        </w:rPr>
        <w:t xml:space="preserve">Oluwajana, D., Idowu, A., Nat, M., Vanduhe, V., &amp; Fadiya, S. (2019). The adoption of students’ hedonic motivation system model to gamified learning environment. </w:t>
      </w:r>
      <w:r w:rsidRPr="00263273">
        <w:rPr>
          <w:rFonts w:ascii="Times New Roman" w:hAnsi="Times New Roman" w:cs="Times New Roman"/>
          <w:i/>
          <w:iCs/>
          <w:sz w:val="24"/>
          <w:szCs w:val="24"/>
        </w:rPr>
        <w:t>Journal of Theoretical and Applied Electronic Commerce Research, 14</w:t>
      </w:r>
      <w:r w:rsidRPr="00263273">
        <w:rPr>
          <w:rFonts w:ascii="Times New Roman" w:hAnsi="Times New Roman" w:cs="Times New Roman"/>
          <w:sz w:val="24"/>
          <w:szCs w:val="24"/>
        </w:rPr>
        <w:t xml:space="preserve">(3), 156–167. </w:t>
      </w:r>
      <w:hyperlink r:id="rId100" w:history="1">
        <w:r w:rsidRPr="00263273">
          <w:rPr>
            <w:rFonts w:ascii="Times New Roman" w:hAnsi="Times New Roman" w:cs="Times New Roman"/>
            <w:color w:val="0563C1"/>
            <w:sz w:val="24"/>
            <w:szCs w:val="24"/>
            <w:u w:val="single"/>
          </w:rPr>
          <w:t>https://doi.org/10.4067/S0718-18762019000300109</w:t>
        </w:r>
      </w:hyperlink>
      <w:bookmarkEnd w:id="93"/>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94" w:name="ref_ortiz_2025"/>
      <w:r w:rsidRPr="00263273">
        <w:rPr>
          <w:rFonts w:ascii="Times New Roman" w:hAnsi="Times New Roman" w:cs="Times New Roman"/>
          <w:sz w:val="24"/>
          <w:szCs w:val="24"/>
        </w:rPr>
        <w:t xml:space="preserve">Ortiz-Bonnin, S., García-Lázaro, I., &amp; Prieto, G. (2025). Chat or cheat? Academic dishonesty, risk perceptions, and ChatGPT usage in higher education students. </w:t>
      </w:r>
      <w:r w:rsidRPr="00263273">
        <w:rPr>
          <w:rFonts w:ascii="Times New Roman" w:hAnsi="Times New Roman" w:cs="Times New Roman"/>
          <w:i/>
          <w:iCs/>
          <w:sz w:val="24"/>
          <w:szCs w:val="24"/>
        </w:rPr>
        <w:t>Social Psychology of Education</w:t>
      </w:r>
      <w:r w:rsidRPr="00263273">
        <w:rPr>
          <w:rFonts w:ascii="Times New Roman" w:hAnsi="Times New Roman" w:cs="Times New Roman"/>
          <w:sz w:val="24"/>
          <w:szCs w:val="24"/>
        </w:rPr>
        <w:t xml:space="preserve">. </w:t>
      </w:r>
      <w:hyperlink r:id="rId101" w:history="1">
        <w:r w:rsidRPr="00263273">
          <w:rPr>
            <w:rFonts w:ascii="Times New Roman" w:hAnsi="Times New Roman" w:cs="Times New Roman"/>
            <w:color w:val="0563C1"/>
            <w:sz w:val="24"/>
            <w:szCs w:val="24"/>
            <w:u w:val="single"/>
          </w:rPr>
          <w:t>https://doi.org/10.1007/s11218-025-10080-2</w:t>
        </w:r>
      </w:hyperlink>
      <w:bookmarkEnd w:id="94"/>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95" w:name="ref_osei_2022"/>
      <w:r w:rsidRPr="00263273">
        <w:rPr>
          <w:rFonts w:ascii="Times New Roman" w:hAnsi="Times New Roman" w:cs="Times New Roman"/>
          <w:sz w:val="24"/>
          <w:szCs w:val="24"/>
        </w:rPr>
        <w:t xml:space="preserve">Osei, H. V., Kwateng, K. O., &amp; Boateng, K. A. (2022). Integration of personality trait, motivation and UTAUT 2 to understand e-learning adoption in the era of COVID-19 pandemic. </w:t>
      </w:r>
      <w:r w:rsidRPr="00263273">
        <w:rPr>
          <w:rFonts w:ascii="Times New Roman" w:hAnsi="Times New Roman" w:cs="Times New Roman"/>
          <w:i/>
          <w:iCs/>
          <w:sz w:val="24"/>
          <w:szCs w:val="24"/>
        </w:rPr>
        <w:t>Education and Information Technologies, 27</w:t>
      </w:r>
      <w:r w:rsidRPr="00263273">
        <w:rPr>
          <w:rFonts w:ascii="Times New Roman" w:hAnsi="Times New Roman" w:cs="Times New Roman"/>
          <w:sz w:val="24"/>
          <w:szCs w:val="24"/>
        </w:rPr>
        <w:t xml:space="preserve">(8), 10705–10730. </w:t>
      </w:r>
      <w:hyperlink r:id="rId102" w:history="1">
        <w:r w:rsidRPr="00263273">
          <w:rPr>
            <w:rFonts w:ascii="Times New Roman" w:hAnsi="Times New Roman" w:cs="Times New Roman"/>
            <w:color w:val="0563C1"/>
            <w:sz w:val="24"/>
            <w:szCs w:val="24"/>
            <w:u w:val="single"/>
          </w:rPr>
          <w:t>https://doi.org/10.1007/s10639-022-11047-y</w:t>
        </w:r>
      </w:hyperlink>
      <w:bookmarkEnd w:id="95"/>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96" w:name="ref_ouyang_2022"/>
      <w:r w:rsidRPr="00263273">
        <w:rPr>
          <w:rFonts w:ascii="Times New Roman" w:hAnsi="Times New Roman" w:cs="Times New Roman"/>
          <w:sz w:val="24"/>
          <w:szCs w:val="24"/>
        </w:rPr>
        <w:t xml:space="preserve">Ouyang, F., Zheng, L., &amp; Jiao, P. (2022). Artificial intelligence in online higher education: A systematic review of empirical research from 2011 to 2020. </w:t>
      </w:r>
      <w:r w:rsidRPr="00263273">
        <w:rPr>
          <w:rFonts w:ascii="Times New Roman" w:hAnsi="Times New Roman" w:cs="Times New Roman"/>
          <w:i/>
          <w:iCs/>
          <w:sz w:val="24"/>
          <w:szCs w:val="24"/>
        </w:rPr>
        <w:t>Education and Information Technologies, 27</w:t>
      </w:r>
      <w:r w:rsidRPr="00263273">
        <w:rPr>
          <w:rFonts w:ascii="Times New Roman" w:hAnsi="Times New Roman" w:cs="Times New Roman"/>
          <w:sz w:val="24"/>
          <w:szCs w:val="24"/>
        </w:rPr>
        <w:t xml:space="preserve">(6), 7893–7925. </w:t>
      </w:r>
      <w:hyperlink r:id="rId103" w:history="1">
        <w:r w:rsidRPr="00263273">
          <w:rPr>
            <w:rFonts w:ascii="Times New Roman" w:hAnsi="Times New Roman" w:cs="Times New Roman"/>
            <w:color w:val="0563C1"/>
            <w:sz w:val="24"/>
            <w:szCs w:val="24"/>
            <w:u w:val="single"/>
          </w:rPr>
          <w:t>https://doi.org/10.1007/s10639-022-10925-9</w:t>
        </w:r>
      </w:hyperlink>
      <w:bookmarkEnd w:id="96"/>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97" w:name="ref_rahman_2025"/>
      <w:r w:rsidRPr="00263273">
        <w:rPr>
          <w:rFonts w:ascii="Times New Roman" w:hAnsi="Times New Roman" w:cs="Times New Roman"/>
          <w:sz w:val="24"/>
          <w:szCs w:val="24"/>
        </w:rPr>
        <w:t xml:space="preserve">Rahman, M. K., Hossain, M. A., Ismail, N. A., Hossen, M. S., &amp; Sultana, M. (2025). Determinants of students’ adoption of AI chatbots in higher education: The moderating role of tech readiness. </w:t>
      </w:r>
      <w:r w:rsidRPr="00263273">
        <w:rPr>
          <w:rFonts w:ascii="Times New Roman" w:hAnsi="Times New Roman" w:cs="Times New Roman"/>
          <w:i/>
          <w:iCs/>
          <w:sz w:val="24"/>
          <w:szCs w:val="24"/>
        </w:rPr>
        <w:t>Interactive Technology and Smart Education, 22</w:t>
      </w:r>
      <w:r w:rsidRPr="00263273">
        <w:rPr>
          <w:rFonts w:ascii="Times New Roman" w:hAnsi="Times New Roman" w:cs="Times New Roman"/>
          <w:sz w:val="24"/>
          <w:szCs w:val="24"/>
        </w:rPr>
        <w:t xml:space="preserve">(3), 448–480. </w:t>
      </w:r>
      <w:hyperlink r:id="rId104" w:history="1">
        <w:r w:rsidRPr="00263273">
          <w:rPr>
            <w:rFonts w:ascii="Times New Roman" w:hAnsi="Times New Roman" w:cs="Times New Roman"/>
            <w:color w:val="0563C1"/>
            <w:sz w:val="24"/>
            <w:szCs w:val="24"/>
            <w:u w:val="single"/>
          </w:rPr>
          <w:t>https://doi.org/10.1108/ITSE-12-2024-0312</w:t>
        </w:r>
      </w:hyperlink>
      <w:bookmarkEnd w:id="97"/>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98" w:name="ref_raman_2013"/>
      <w:r w:rsidRPr="00263273">
        <w:rPr>
          <w:rFonts w:ascii="Times New Roman" w:hAnsi="Times New Roman" w:cs="Times New Roman"/>
          <w:sz w:val="24"/>
          <w:szCs w:val="24"/>
        </w:rPr>
        <w:t xml:space="preserve">Raman, A., &amp; Don, Y. (2013). Preservice teachers’ acceptance of learning management software: An application of the UTAUT2 model. </w:t>
      </w:r>
      <w:r w:rsidRPr="00263273">
        <w:rPr>
          <w:rFonts w:ascii="Times New Roman" w:hAnsi="Times New Roman" w:cs="Times New Roman"/>
          <w:i/>
          <w:iCs/>
          <w:sz w:val="24"/>
          <w:szCs w:val="24"/>
        </w:rPr>
        <w:t>International Education Studies, 6</w:t>
      </w:r>
      <w:r w:rsidRPr="00263273">
        <w:rPr>
          <w:rFonts w:ascii="Times New Roman" w:hAnsi="Times New Roman" w:cs="Times New Roman"/>
          <w:sz w:val="24"/>
          <w:szCs w:val="24"/>
        </w:rPr>
        <w:t xml:space="preserve">(7), 157–164. </w:t>
      </w:r>
      <w:hyperlink r:id="rId105" w:history="1">
        <w:r w:rsidRPr="00263273">
          <w:rPr>
            <w:rFonts w:ascii="Times New Roman" w:hAnsi="Times New Roman" w:cs="Times New Roman"/>
            <w:color w:val="0563C1"/>
            <w:sz w:val="24"/>
            <w:szCs w:val="24"/>
            <w:u w:val="single"/>
          </w:rPr>
          <w:t>https://doi.org/10.5539/ies.v6n7p157</w:t>
        </w:r>
      </w:hyperlink>
      <w:bookmarkEnd w:id="98"/>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99" w:name="ref_raza_2022"/>
      <w:r w:rsidRPr="00263273">
        <w:rPr>
          <w:rFonts w:ascii="Times New Roman" w:hAnsi="Times New Roman" w:cs="Times New Roman"/>
          <w:sz w:val="24"/>
          <w:szCs w:val="24"/>
        </w:rPr>
        <w:lastRenderedPageBreak/>
        <w:t xml:space="preserve">Raza, S. A., Qazi, Z., Qazi, W., &amp; Ahmed, M. (2022). E-learning in higher education during COVID-19: Evidence from Blackboard learning system. </w:t>
      </w:r>
      <w:r w:rsidRPr="00263273">
        <w:rPr>
          <w:rFonts w:ascii="Times New Roman" w:hAnsi="Times New Roman" w:cs="Times New Roman"/>
          <w:i/>
          <w:iCs/>
          <w:sz w:val="24"/>
          <w:szCs w:val="24"/>
        </w:rPr>
        <w:t>Journal of Applied Research in Higher Education, 14</w:t>
      </w:r>
      <w:r w:rsidRPr="00263273">
        <w:rPr>
          <w:rFonts w:ascii="Times New Roman" w:hAnsi="Times New Roman" w:cs="Times New Roman"/>
          <w:sz w:val="24"/>
          <w:szCs w:val="24"/>
        </w:rPr>
        <w:t xml:space="preserve">(4), 1603–1622. </w:t>
      </w:r>
      <w:hyperlink r:id="rId106" w:history="1">
        <w:r w:rsidRPr="00263273">
          <w:rPr>
            <w:rFonts w:ascii="Times New Roman" w:hAnsi="Times New Roman" w:cs="Times New Roman"/>
            <w:color w:val="0563C1"/>
            <w:sz w:val="24"/>
            <w:szCs w:val="24"/>
            <w:u w:val="single"/>
          </w:rPr>
          <w:t>https://doi.org/10.1108/JARHE-02-2021-0054</w:t>
        </w:r>
      </w:hyperlink>
      <w:bookmarkStart w:id="100" w:name="ref_rousseau_1998"/>
      <w:bookmarkEnd w:id="99"/>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r w:rsidRPr="00263273">
        <w:rPr>
          <w:rFonts w:ascii="Times New Roman" w:hAnsi="Times New Roman" w:cs="Times New Roman"/>
          <w:sz w:val="24"/>
          <w:szCs w:val="24"/>
        </w:rPr>
        <w:t xml:space="preserve">Rousseau, D. M., Sitkin, S. B., Burt, R. S., &amp; Camerer, C. (1998). Not so different after all: A cross-discipline view of trust. </w:t>
      </w:r>
      <w:r w:rsidRPr="00263273">
        <w:rPr>
          <w:rFonts w:ascii="Times New Roman" w:hAnsi="Times New Roman" w:cs="Times New Roman"/>
          <w:i/>
          <w:iCs/>
          <w:sz w:val="24"/>
          <w:szCs w:val="24"/>
        </w:rPr>
        <w:t>Academy of Management Review, 23</w:t>
      </w:r>
      <w:r w:rsidRPr="00263273">
        <w:rPr>
          <w:rFonts w:ascii="Times New Roman" w:hAnsi="Times New Roman" w:cs="Times New Roman"/>
          <w:sz w:val="24"/>
          <w:szCs w:val="24"/>
        </w:rPr>
        <w:t xml:space="preserve">(3), 393–404. </w:t>
      </w:r>
      <w:hyperlink r:id="rId107" w:history="1">
        <w:r w:rsidRPr="00263273">
          <w:rPr>
            <w:rFonts w:ascii="Times New Roman" w:hAnsi="Times New Roman" w:cs="Times New Roman"/>
            <w:color w:val="0563C1"/>
            <w:sz w:val="24"/>
            <w:szCs w:val="24"/>
            <w:u w:val="single"/>
          </w:rPr>
          <w:t>https://doi.org/10.5465/amr.1998.926617</w:t>
        </w:r>
      </w:hyperlink>
      <w:bookmarkEnd w:id="100"/>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101" w:name="ref_rudhumbu_2022"/>
      <w:r w:rsidRPr="00263273">
        <w:rPr>
          <w:rFonts w:ascii="Times New Roman" w:hAnsi="Times New Roman" w:cs="Times New Roman"/>
          <w:sz w:val="24"/>
          <w:szCs w:val="24"/>
        </w:rPr>
        <w:t xml:space="preserve">Rudhumbu, N. (2022). Applying the UTAUT2 to predict the acceptance of blended learning by university students. </w:t>
      </w:r>
      <w:r w:rsidRPr="00263273">
        <w:rPr>
          <w:rFonts w:ascii="Times New Roman" w:hAnsi="Times New Roman" w:cs="Times New Roman"/>
          <w:i/>
          <w:iCs/>
          <w:sz w:val="24"/>
          <w:szCs w:val="24"/>
        </w:rPr>
        <w:t>Asian Association of Open Universities Journal, 17</w:t>
      </w:r>
      <w:r w:rsidRPr="00263273">
        <w:rPr>
          <w:rFonts w:ascii="Times New Roman" w:hAnsi="Times New Roman" w:cs="Times New Roman"/>
          <w:sz w:val="24"/>
          <w:szCs w:val="24"/>
        </w:rPr>
        <w:t xml:space="preserve">(1), 15–36. </w:t>
      </w:r>
      <w:hyperlink r:id="rId108" w:history="1">
        <w:r w:rsidRPr="00263273">
          <w:rPr>
            <w:rFonts w:ascii="Times New Roman" w:hAnsi="Times New Roman" w:cs="Times New Roman"/>
            <w:color w:val="0563C1"/>
            <w:sz w:val="24"/>
            <w:szCs w:val="24"/>
            <w:u w:val="single"/>
          </w:rPr>
          <w:t>https://doi.org/10.1108/AAOUJ-08-2021-0084</w:t>
        </w:r>
      </w:hyperlink>
      <w:bookmarkEnd w:id="101"/>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102" w:name="ref_ryan_deci_2000"/>
      <w:r w:rsidRPr="00263273">
        <w:rPr>
          <w:rFonts w:ascii="Times New Roman" w:hAnsi="Times New Roman" w:cs="Times New Roman"/>
          <w:sz w:val="24"/>
          <w:szCs w:val="24"/>
        </w:rPr>
        <w:t xml:space="preserve">Ryan, R. M., &amp; Deci, E. L. (2000). Self-determination theory and the facilitation of intrinsic motivation, social development, and well-being. </w:t>
      </w:r>
      <w:r w:rsidRPr="00263273">
        <w:rPr>
          <w:rFonts w:ascii="Times New Roman" w:hAnsi="Times New Roman" w:cs="Times New Roman"/>
          <w:i/>
          <w:iCs/>
          <w:sz w:val="24"/>
          <w:szCs w:val="24"/>
        </w:rPr>
        <w:t>American Psychologist, 55</w:t>
      </w:r>
      <w:r w:rsidRPr="00263273">
        <w:rPr>
          <w:rFonts w:ascii="Times New Roman" w:hAnsi="Times New Roman" w:cs="Times New Roman"/>
          <w:sz w:val="24"/>
          <w:szCs w:val="24"/>
        </w:rPr>
        <w:t xml:space="preserve">(1), 68–78. </w:t>
      </w:r>
      <w:hyperlink r:id="rId109" w:history="1">
        <w:r w:rsidRPr="00263273">
          <w:rPr>
            <w:rFonts w:ascii="Times New Roman" w:hAnsi="Times New Roman" w:cs="Times New Roman"/>
            <w:color w:val="0563C1"/>
            <w:sz w:val="24"/>
            <w:szCs w:val="24"/>
            <w:u w:val="single"/>
          </w:rPr>
          <w:t>https://doi.org/10.1037/0003-066X.55.1.68</w:t>
        </w:r>
      </w:hyperlink>
      <w:bookmarkEnd w:id="102"/>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103" w:name="ref_salifu_2024"/>
      <w:r w:rsidRPr="00263273">
        <w:rPr>
          <w:rFonts w:ascii="Times New Roman" w:hAnsi="Times New Roman" w:cs="Times New Roman"/>
          <w:sz w:val="24"/>
          <w:szCs w:val="24"/>
        </w:rPr>
        <w:t xml:space="preserve">Salifu, I., Arthur, F., Arkorful, V., Nortey, S. A., &amp; Osei-Yaw, R. S. (2024). Economics students’ behavioural intention and usage of ChatGPT in higher education: A hybrid structural equation modelling–artificial neural network approach. </w:t>
      </w:r>
      <w:r w:rsidRPr="00263273">
        <w:rPr>
          <w:rFonts w:ascii="Times New Roman" w:hAnsi="Times New Roman" w:cs="Times New Roman"/>
          <w:i/>
          <w:iCs/>
          <w:sz w:val="24"/>
          <w:szCs w:val="24"/>
        </w:rPr>
        <w:t>Cogent Social Sciences, 10</w:t>
      </w:r>
      <w:r w:rsidRPr="00263273">
        <w:rPr>
          <w:rFonts w:ascii="Times New Roman" w:hAnsi="Times New Roman" w:cs="Times New Roman"/>
          <w:sz w:val="24"/>
          <w:szCs w:val="24"/>
        </w:rPr>
        <w:t xml:space="preserve">(1), Article 2300177. </w:t>
      </w:r>
      <w:hyperlink r:id="rId110" w:history="1">
        <w:r w:rsidRPr="00263273">
          <w:rPr>
            <w:rFonts w:ascii="Times New Roman" w:hAnsi="Times New Roman" w:cs="Times New Roman"/>
            <w:color w:val="0563C1"/>
            <w:sz w:val="24"/>
            <w:szCs w:val="24"/>
            <w:u w:val="single"/>
          </w:rPr>
          <w:t>https://doi.org/10.1080/23311886.2023.2300177</w:t>
        </w:r>
      </w:hyperlink>
      <w:bookmarkEnd w:id="103"/>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104" w:name="ref_sallam_2024"/>
      <w:r w:rsidRPr="00263273">
        <w:rPr>
          <w:rFonts w:ascii="Times New Roman" w:hAnsi="Times New Roman" w:cs="Times New Roman"/>
          <w:sz w:val="24"/>
          <w:szCs w:val="24"/>
        </w:rPr>
        <w:t xml:space="preserve">Sallam, M., Elsayed, W., Al-Shorbagy, M., Barakat, M., El Khatib, S., Ghach, W., Alwan, N., Hallit, S., &amp; Malaeb, D. (2024). ChatGPT usage and attitudes are driven by perceptions of usefulness, ease of use, risks, and psycho-social impact: A study among university students in the UAE. </w:t>
      </w:r>
      <w:r w:rsidRPr="00263273">
        <w:rPr>
          <w:rFonts w:ascii="Times New Roman" w:hAnsi="Times New Roman" w:cs="Times New Roman"/>
          <w:i/>
          <w:iCs/>
          <w:sz w:val="24"/>
          <w:szCs w:val="24"/>
        </w:rPr>
        <w:t>Frontiers in Education, 9</w:t>
      </w:r>
      <w:r w:rsidRPr="00263273">
        <w:rPr>
          <w:rFonts w:ascii="Times New Roman" w:hAnsi="Times New Roman" w:cs="Times New Roman"/>
          <w:sz w:val="24"/>
          <w:szCs w:val="24"/>
        </w:rPr>
        <w:t xml:space="preserve">, Article 1414758. </w:t>
      </w:r>
      <w:hyperlink r:id="rId111" w:history="1">
        <w:r w:rsidRPr="00263273">
          <w:rPr>
            <w:rFonts w:ascii="Times New Roman" w:hAnsi="Times New Roman" w:cs="Times New Roman"/>
            <w:color w:val="0563C1"/>
            <w:sz w:val="24"/>
            <w:szCs w:val="24"/>
            <w:u w:val="single"/>
          </w:rPr>
          <w:t>https://doi.org/10.3389/feduc.2024.1414758</w:t>
        </w:r>
      </w:hyperlink>
      <w:bookmarkEnd w:id="104"/>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105" w:name="ref_shahsavar_2023"/>
      <w:r w:rsidRPr="00263273">
        <w:rPr>
          <w:rFonts w:ascii="Times New Roman" w:hAnsi="Times New Roman" w:cs="Times New Roman"/>
          <w:sz w:val="24"/>
          <w:szCs w:val="24"/>
        </w:rPr>
        <w:t xml:space="preserve">Shahsavar, Y., &amp; Choudhury, A. (2023). User intentions to use ChatGPT for self-diagnosis and health-related purposes: Cross-sectional survey study. </w:t>
      </w:r>
      <w:r w:rsidRPr="00263273">
        <w:rPr>
          <w:rFonts w:ascii="Times New Roman" w:hAnsi="Times New Roman" w:cs="Times New Roman"/>
          <w:i/>
          <w:iCs/>
          <w:sz w:val="24"/>
          <w:szCs w:val="24"/>
        </w:rPr>
        <w:t>JMIR Human Factors, 10</w:t>
      </w:r>
      <w:r w:rsidRPr="00263273">
        <w:rPr>
          <w:rFonts w:ascii="Times New Roman" w:hAnsi="Times New Roman" w:cs="Times New Roman"/>
          <w:sz w:val="24"/>
          <w:szCs w:val="24"/>
        </w:rPr>
        <w:t xml:space="preserve">, e47564. </w:t>
      </w:r>
      <w:hyperlink r:id="rId112" w:history="1">
        <w:r w:rsidRPr="00263273">
          <w:rPr>
            <w:rFonts w:ascii="Times New Roman" w:hAnsi="Times New Roman" w:cs="Times New Roman"/>
            <w:color w:val="0563C1"/>
            <w:sz w:val="24"/>
            <w:szCs w:val="24"/>
            <w:u w:val="single"/>
          </w:rPr>
          <w:t>https://doi.org/10.2196/47564</w:t>
        </w:r>
      </w:hyperlink>
      <w:bookmarkEnd w:id="105"/>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106" w:name="ref_shittu_2023"/>
      <w:r w:rsidRPr="00263273">
        <w:rPr>
          <w:rFonts w:ascii="Times New Roman" w:hAnsi="Times New Roman" w:cs="Times New Roman"/>
          <w:sz w:val="24"/>
          <w:szCs w:val="24"/>
        </w:rPr>
        <w:t xml:space="preserve">Shittu, T. A., &amp; Taiwo, Y. H. (2023). Acceptance of WhatsApp social media platform for learning in Nigeria: A test of unified theory of acceptance and use of technology. </w:t>
      </w:r>
      <w:r w:rsidRPr="00263273">
        <w:rPr>
          <w:rFonts w:ascii="Times New Roman" w:hAnsi="Times New Roman" w:cs="Times New Roman"/>
          <w:i/>
          <w:iCs/>
          <w:sz w:val="24"/>
          <w:szCs w:val="24"/>
        </w:rPr>
        <w:t>Journal of Digital Educational Technology, 3</w:t>
      </w:r>
      <w:r w:rsidRPr="00263273">
        <w:rPr>
          <w:rFonts w:ascii="Times New Roman" w:hAnsi="Times New Roman" w:cs="Times New Roman"/>
          <w:sz w:val="24"/>
          <w:szCs w:val="24"/>
        </w:rPr>
        <w:t xml:space="preserve">(2), Article ep2309. </w:t>
      </w:r>
      <w:hyperlink r:id="rId113" w:history="1">
        <w:r w:rsidRPr="00263273">
          <w:rPr>
            <w:rFonts w:ascii="Times New Roman" w:hAnsi="Times New Roman" w:cs="Times New Roman"/>
            <w:color w:val="0563C1"/>
            <w:sz w:val="24"/>
            <w:szCs w:val="24"/>
            <w:u w:val="single"/>
          </w:rPr>
          <w:t>https://doi.org/10.30935/jdet/13460</w:t>
        </w:r>
      </w:hyperlink>
      <w:bookmarkEnd w:id="106"/>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107" w:name="ref_shroff_2011"/>
      <w:r w:rsidRPr="00263273">
        <w:rPr>
          <w:rFonts w:ascii="Times New Roman" w:hAnsi="Times New Roman" w:cs="Times New Roman"/>
          <w:sz w:val="24"/>
          <w:szCs w:val="24"/>
        </w:rPr>
        <w:t xml:space="preserve">Shroff, R. H., Deneen, C. C., &amp; Ng, E. M. W. (2011). Analysis of the technology acceptance model in examining students’ behavioural intention to use an e-portfolio system. </w:t>
      </w:r>
      <w:r w:rsidRPr="00263273">
        <w:rPr>
          <w:rFonts w:ascii="Times New Roman" w:hAnsi="Times New Roman" w:cs="Times New Roman"/>
          <w:i/>
          <w:iCs/>
          <w:sz w:val="24"/>
          <w:szCs w:val="24"/>
        </w:rPr>
        <w:t>Australasian Journal of Educational Technology, 27</w:t>
      </w:r>
      <w:r w:rsidRPr="00263273">
        <w:rPr>
          <w:rFonts w:ascii="Times New Roman" w:hAnsi="Times New Roman" w:cs="Times New Roman"/>
          <w:sz w:val="24"/>
          <w:szCs w:val="24"/>
        </w:rPr>
        <w:t xml:space="preserve">(4), 600–618. </w:t>
      </w:r>
      <w:hyperlink r:id="rId114" w:history="1">
        <w:r w:rsidRPr="00263273">
          <w:rPr>
            <w:rFonts w:ascii="Times New Roman" w:hAnsi="Times New Roman" w:cs="Times New Roman"/>
            <w:color w:val="0563C1"/>
            <w:sz w:val="24"/>
            <w:szCs w:val="24"/>
            <w:u w:val="single"/>
          </w:rPr>
          <w:t>https://doi.org/10.14742/ajet.940</w:t>
        </w:r>
      </w:hyperlink>
      <w:bookmarkEnd w:id="107"/>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108" w:name="ref_sing_2022"/>
      <w:r w:rsidRPr="00263273">
        <w:rPr>
          <w:rFonts w:ascii="Times New Roman" w:hAnsi="Times New Roman" w:cs="Times New Roman"/>
          <w:sz w:val="24"/>
          <w:szCs w:val="24"/>
        </w:rPr>
        <w:t xml:space="preserve">Sing, C. C., Teo, T., Huang, F., Chiu, T. K. F., &amp; Wei, W. X. (2022). Secondary school students’ intentions to learn AI: Testing moderation effects of readiness, social good and optimism. </w:t>
      </w:r>
      <w:r w:rsidRPr="00263273">
        <w:rPr>
          <w:rFonts w:ascii="Times New Roman" w:hAnsi="Times New Roman" w:cs="Times New Roman"/>
          <w:i/>
          <w:iCs/>
          <w:sz w:val="24"/>
          <w:szCs w:val="24"/>
        </w:rPr>
        <w:t>Educational Technology Research and Development, 70</w:t>
      </w:r>
      <w:r w:rsidRPr="00263273">
        <w:rPr>
          <w:rFonts w:ascii="Times New Roman" w:hAnsi="Times New Roman" w:cs="Times New Roman"/>
          <w:sz w:val="24"/>
          <w:szCs w:val="24"/>
        </w:rPr>
        <w:t xml:space="preserve">(3), 765–782. </w:t>
      </w:r>
      <w:hyperlink r:id="rId115" w:history="1">
        <w:r w:rsidRPr="00263273">
          <w:rPr>
            <w:rFonts w:ascii="Times New Roman" w:hAnsi="Times New Roman" w:cs="Times New Roman"/>
            <w:color w:val="0563C1"/>
            <w:sz w:val="24"/>
            <w:szCs w:val="24"/>
            <w:u w:val="single"/>
          </w:rPr>
          <w:t>https://doi.org/10.1007/s11423-022-10111-1</w:t>
        </w:r>
      </w:hyperlink>
      <w:bookmarkEnd w:id="108"/>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109" w:name="ref_sitthipon_2022"/>
      <w:r w:rsidRPr="00263273">
        <w:rPr>
          <w:rFonts w:ascii="Times New Roman" w:hAnsi="Times New Roman" w:cs="Times New Roman"/>
          <w:sz w:val="24"/>
          <w:szCs w:val="24"/>
        </w:rPr>
        <w:t xml:space="preserve">Sitthipon, T., Siripipatthanakul, S., Phayaphrom, B., Siripipattanakul, S., &amp; Limna, P. (2022). Determinants of customers’ intention to use healthcare chatbots and apps in Bangkok, Thailand. </w:t>
      </w:r>
      <w:r w:rsidRPr="00263273">
        <w:rPr>
          <w:rFonts w:ascii="Times New Roman" w:hAnsi="Times New Roman" w:cs="Times New Roman"/>
          <w:i/>
          <w:iCs/>
          <w:sz w:val="24"/>
          <w:szCs w:val="24"/>
        </w:rPr>
        <w:t>International Journal of Behavioral Analytics, 2</w:t>
      </w:r>
      <w:r w:rsidRPr="00263273">
        <w:rPr>
          <w:rFonts w:ascii="Times New Roman" w:hAnsi="Times New Roman" w:cs="Times New Roman"/>
          <w:sz w:val="24"/>
          <w:szCs w:val="24"/>
        </w:rPr>
        <w:t xml:space="preserve">(2), 1–15. </w:t>
      </w:r>
      <w:hyperlink r:id="rId116" w:history="1">
        <w:r w:rsidRPr="00263273">
          <w:rPr>
            <w:rFonts w:ascii="Times New Roman" w:hAnsi="Times New Roman" w:cs="Times New Roman"/>
            <w:color w:val="0563C1"/>
            <w:sz w:val="24"/>
            <w:szCs w:val="24"/>
            <w:u w:val="single"/>
          </w:rPr>
          <w:t>https://papers.ssrn.com/sol3/papers.cfm?abstract_id=4045661</w:t>
        </w:r>
      </w:hyperlink>
      <w:bookmarkEnd w:id="109"/>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110" w:name="ref_solihat_2023"/>
      <w:r w:rsidRPr="00263273">
        <w:rPr>
          <w:rFonts w:ascii="Times New Roman" w:hAnsi="Times New Roman" w:cs="Times New Roman"/>
          <w:sz w:val="24"/>
          <w:szCs w:val="24"/>
        </w:rPr>
        <w:t xml:space="preserve">Solihat, I., Hamundu, F. M., &amp; Wahyu, M. (2023). Determinants of behavior intention to adopt peer-to-peer lending services among Indonesia MSMEs. </w:t>
      </w:r>
      <w:r w:rsidRPr="00263273">
        <w:rPr>
          <w:rFonts w:ascii="Times New Roman" w:hAnsi="Times New Roman" w:cs="Times New Roman"/>
          <w:i/>
          <w:iCs/>
          <w:sz w:val="24"/>
          <w:szCs w:val="24"/>
        </w:rPr>
        <w:t>International Journal of Business and Society, 24</w:t>
      </w:r>
      <w:r w:rsidRPr="00263273">
        <w:rPr>
          <w:rFonts w:ascii="Times New Roman" w:hAnsi="Times New Roman" w:cs="Times New Roman"/>
          <w:sz w:val="24"/>
          <w:szCs w:val="24"/>
        </w:rPr>
        <w:t xml:space="preserve">(1), 543–558. </w:t>
      </w:r>
      <w:hyperlink r:id="rId117" w:history="1">
        <w:r w:rsidRPr="00263273">
          <w:rPr>
            <w:rFonts w:ascii="Times New Roman" w:hAnsi="Times New Roman" w:cs="Times New Roman"/>
            <w:color w:val="0563C1"/>
            <w:sz w:val="24"/>
            <w:szCs w:val="24"/>
            <w:u w:val="single"/>
          </w:rPr>
          <w:t>https://doi.org/10.33736/ijbs.5633.2023</w:t>
        </w:r>
      </w:hyperlink>
      <w:bookmarkEnd w:id="110"/>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111" w:name="ref_strzelecki_2024a"/>
      <w:r w:rsidRPr="00263273">
        <w:rPr>
          <w:rFonts w:ascii="Times New Roman" w:hAnsi="Times New Roman" w:cs="Times New Roman"/>
          <w:sz w:val="24"/>
          <w:szCs w:val="24"/>
        </w:rPr>
        <w:t xml:space="preserve">Strzelecki, A. (2024a). Students’ acceptance of ChatGPT in higher education: An extended unified theory of acceptance and use of technology. </w:t>
      </w:r>
      <w:r w:rsidRPr="00263273">
        <w:rPr>
          <w:rFonts w:ascii="Times New Roman" w:hAnsi="Times New Roman" w:cs="Times New Roman"/>
          <w:i/>
          <w:iCs/>
          <w:sz w:val="24"/>
          <w:szCs w:val="24"/>
        </w:rPr>
        <w:t>Innovative Higher Education, 49</w:t>
      </w:r>
      <w:r w:rsidRPr="00263273">
        <w:rPr>
          <w:rFonts w:ascii="Times New Roman" w:hAnsi="Times New Roman" w:cs="Times New Roman"/>
          <w:sz w:val="24"/>
          <w:szCs w:val="24"/>
        </w:rPr>
        <w:t xml:space="preserve">, 223–245. </w:t>
      </w:r>
      <w:hyperlink r:id="rId118" w:history="1">
        <w:r w:rsidRPr="00263273">
          <w:rPr>
            <w:rFonts w:ascii="Times New Roman" w:hAnsi="Times New Roman" w:cs="Times New Roman"/>
            <w:color w:val="0563C1"/>
            <w:sz w:val="24"/>
            <w:szCs w:val="24"/>
            <w:u w:val="single"/>
          </w:rPr>
          <w:t>https://doi.org/10.1007/s10755-023-09686-1</w:t>
        </w:r>
      </w:hyperlink>
      <w:bookmarkEnd w:id="111"/>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112" w:name="ref_strzelecki_2024b"/>
      <w:r w:rsidRPr="00263273">
        <w:rPr>
          <w:rFonts w:ascii="Times New Roman" w:hAnsi="Times New Roman" w:cs="Times New Roman"/>
          <w:sz w:val="24"/>
          <w:szCs w:val="24"/>
        </w:rPr>
        <w:lastRenderedPageBreak/>
        <w:t xml:space="preserve">Strzelecki, A. (2024b). To use or not to use ChatGPT in higher education? A study of students’ acceptance and use of technology. </w:t>
      </w:r>
      <w:r w:rsidRPr="00263273">
        <w:rPr>
          <w:rFonts w:ascii="Times New Roman" w:hAnsi="Times New Roman" w:cs="Times New Roman"/>
          <w:i/>
          <w:iCs/>
          <w:sz w:val="24"/>
          <w:szCs w:val="24"/>
        </w:rPr>
        <w:t>Interactive Learning Environments, 32</w:t>
      </w:r>
      <w:r w:rsidRPr="00263273">
        <w:rPr>
          <w:rFonts w:ascii="Times New Roman" w:hAnsi="Times New Roman" w:cs="Times New Roman"/>
          <w:sz w:val="24"/>
          <w:szCs w:val="24"/>
        </w:rPr>
        <w:t xml:space="preserve">(9), 5142–5155. </w:t>
      </w:r>
      <w:hyperlink r:id="rId119" w:history="1">
        <w:r w:rsidRPr="00263273">
          <w:rPr>
            <w:rFonts w:ascii="Times New Roman" w:hAnsi="Times New Roman" w:cs="Times New Roman"/>
            <w:color w:val="0563C1"/>
            <w:sz w:val="24"/>
            <w:szCs w:val="24"/>
            <w:u w:val="single"/>
          </w:rPr>
          <w:t>https://doi.org/10.1080/10494820.2023.2209881</w:t>
        </w:r>
      </w:hyperlink>
      <w:bookmarkEnd w:id="112"/>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113" w:name="ref_tamilmani_2019"/>
      <w:r w:rsidRPr="00263273">
        <w:rPr>
          <w:rFonts w:ascii="Times New Roman" w:hAnsi="Times New Roman" w:cs="Times New Roman"/>
          <w:sz w:val="24"/>
          <w:szCs w:val="24"/>
        </w:rPr>
        <w:t xml:space="preserve">Tamilmani, K., Rana, N. P., Prakasam, N., &amp; Dwivedi, Y. K. (2019). The battle of brain vs. heart: A literature review and meta-analysis of “hedonic motivation” use in UTAUT2. </w:t>
      </w:r>
      <w:r w:rsidRPr="00263273">
        <w:rPr>
          <w:rFonts w:ascii="Times New Roman" w:hAnsi="Times New Roman" w:cs="Times New Roman"/>
          <w:i/>
          <w:iCs/>
          <w:sz w:val="24"/>
          <w:szCs w:val="24"/>
        </w:rPr>
        <w:t>International Journal of Information Management, 46</w:t>
      </w:r>
      <w:r w:rsidRPr="00263273">
        <w:rPr>
          <w:rFonts w:ascii="Times New Roman" w:hAnsi="Times New Roman" w:cs="Times New Roman"/>
          <w:sz w:val="24"/>
          <w:szCs w:val="24"/>
        </w:rPr>
        <w:t xml:space="preserve">, 222–235. </w:t>
      </w:r>
      <w:hyperlink r:id="rId120" w:history="1">
        <w:r w:rsidRPr="00263273">
          <w:rPr>
            <w:rFonts w:ascii="Times New Roman" w:hAnsi="Times New Roman" w:cs="Times New Roman"/>
            <w:color w:val="0563C1"/>
            <w:sz w:val="24"/>
            <w:szCs w:val="24"/>
            <w:u w:val="single"/>
          </w:rPr>
          <w:t>https://doi.org/10.1016/j.ijinfomgt.2019.01.008</w:t>
        </w:r>
      </w:hyperlink>
      <w:bookmarkEnd w:id="113"/>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114" w:name="ref_taylor_1995"/>
      <w:r w:rsidRPr="00263273">
        <w:rPr>
          <w:rFonts w:ascii="Times New Roman" w:hAnsi="Times New Roman" w:cs="Times New Roman"/>
          <w:sz w:val="24"/>
          <w:szCs w:val="24"/>
        </w:rPr>
        <w:t xml:space="preserve">Taylor, S., &amp; Todd, P. A. (1995). Understanding information technology usage: A test of competing models. </w:t>
      </w:r>
      <w:r w:rsidRPr="00263273">
        <w:rPr>
          <w:rFonts w:ascii="Times New Roman" w:hAnsi="Times New Roman" w:cs="Times New Roman"/>
          <w:i/>
          <w:iCs/>
          <w:sz w:val="24"/>
          <w:szCs w:val="24"/>
        </w:rPr>
        <w:t>Information Systems Research, 6</w:t>
      </w:r>
      <w:r w:rsidRPr="00263273">
        <w:rPr>
          <w:rFonts w:ascii="Times New Roman" w:hAnsi="Times New Roman" w:cs="Times New Roman"/>
          <w:sz w:val="24"/>
          <w:szCs w:val="24"/>
        </w:rPr>
        <w:t xml:space="preserve">(2), 144–176. </w:t>
      </w:r>
      <w:hyperlink r:id="rId121" w:history="1">
        <w:r w:rsidRPr="00263273">
          <w:rPr>
            <w:rFonts w:ascii="Times New Roman" w:hAnsi="Times New Roman" w:cs="Times New Roman"/>
            <w:color w:val="0563C1"/>
            <w:sz w:val="24"/>
            <w:szCs w:val="24"/>
            <w:u w:val="single"/>
          </w:rPr>
          <w:t>https://doi.org/10.1287/isre.6.2.144</w:t>
        </w:r>
      </w:hyperlink>
      <w:bookmarkEnd w:id="114"/>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115" w:name="ref_terblanche_2022"/>
      <w:r w:rsidRPr="00263273">
        <w:rPr>
          <w:rFonts w:ascii="Times New Roman" w:hAnsi="Times New Roman" w:cs="Times New Roman"/>
          <w:sz w:val="24"/>
          <w:szCs w:val="24"/>
        </w:rPr>
        <w:t xml:space="preserve">Terblanche, N., &amp; Kidd, M. (2022). Adoption factors and moderating effects of age and gender that influence the intention to use a non-directive reflective coaching chatbot. </w:t>
      </w:r>
      <w:r w:rsidRPr="00263273">
        <w:rPr>
          <w:rFonts w:ascii="Times New Roman" w:hAnsi="Times New Roman" w:cs="Times New Roman"/>
          <w:i/>
          <w:iCs/>
          <w:sz w:val="24"/>
          <w:szCs w:val="24"/>
        </w:rPr>
        <w:t>SAGE Open, 12</w:t>
      </w:r>
      <w:r w:rsidRPr="00263273">
        <w:rPr>
          <w:rFonts w:ascii="Times New Roman" w:hAnsi="Times New Roman" w:cs="Times New Roman"/>
          <w:sz w:val="24"/>
          <w:szCs w:val="24"/>
        </w:rPr>
        <w:t xml:space="preserve">(2), 21582440221096136. </w:t>
      </w:r>
      <w:hyperlink r:id="rId122" w:history="1">
        <w:r w:rsidRPr="00263273">
          <w:rPr>
            <w:rFonts w:ascii="Times New Roman" w:hAnsi="Times New Roman" w:cs="Times New Roman"/>
            <w:color w:val="0563C1"/>
            <w:sz w:val="24"/>
            <w:szCs w:val="24"/>
            <w:u w:val="single"/>
          </w:rPr>
          <w:t>https://doi.org/10.1177/21582440221096136</w:t>
        </w:r>
      </w:hyperlink>
      <w:bookmarkEnd w:id="115"/>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116" w:name="ref_terzis_2011"/>
      <w:r w:rsidRPr="00263273">
        <w:rPr>
          <w:rFonts w:ascii="Times New Roman" w:hAnsi="Times New Roman" w:cs="Times New Roman"/>
          <w:sz w:val="24"/>
          <w:szCs w:val="24"/>
        </w:rPr>
        <w:t xml:space="preserve">Terzis, V., &amp; Economides, A. A. (2011). The acceptance and use of computer based assessment. </w:t>
      </w:r>
      <w:r w:rsidRPr="00263273">
        <w:rPr>
          <w:rFonts w:ascii="Times New Roman" w:hAnsi="Times New Roman" w:cs="Times New Roman"/>
          <w:i/>
          <w:iCs/>
          <w:sz w:val="24"/>
          <w:szCs w:val="24"/>
        </w:rPr>
        <w:t>Computers &amp; Education, 56</w:t>
      </w:r>
      <w:r w:rsidRPr="00263273">
        <w:rPr>
          <w:rFonts w:ascii="Times New Roman" w:hAnsi="Times New Roman" w:cs="Times New Roman"/>
          <w:sz w:val="24"/>
          <w:szCs w:val="24"/>
        </w:rPr>
        <w:t xml:space="preserve">(4), 1032–1044. </w:t>
      </w:r>
      <w:hyperlink r:id="rId123" w:history="1">
        <w:r w:rsidRPr="00263273">
          <w:rPr>
            <w:rFonts w:ascii="Times New Roman" w:hAnsi="Times New Roman" w:cs="Times New Roman"/>
            <w:color w:val="0563C1"/>
            <w:sz w:val="24"/>
            <w:szCs w:val="24"/>
            <w:u w:val="single"/>
          </w:rPr>
          <w:t>https://doi.org/10.1016/j.compedu.2010.11.017</w:t>
        </w:r>
      </w:hyperlink>
      <w:bookmarkEnd w:id="116"/>
    </w:p>
    <w:p w:rsidR="00523BE9" w:rsidRPr="00C67EF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117" w:name="ref_tlili_2023"/>
      <w:r w:rsidRPr="00263273">
        <w:rPr>
          <w:rFonts w:ascii="Times New Roman" w:hAnsi="Times New Roman" w:cs="Times New Roman"/>
          <w:sz w:val="24"/>
          <w:szCs w:val="24"/>
        </w:rPr>
        <w:t xml:space="preserve">Tlili, A., Shehata, B., Adarkwah, M. A., Bozkurt, A., Hickey, D. T., Huang, R., &amp; Agyemang, B. (2023). What if the devil is my guardian angel: ChatGPT as a case study of using chatbots in </w:t>
      </w:r>
      <w:proofErr w:type="gramStart"/>
      <w:r w:rsidRPr="00263273">
        <w:rPr>
          <w:rFonts w:ascii="Times New Roman" w:hAnsi="Times New Roman" w:cs="Times New Roman"/>
          <w:sz w:val="24"/>
          <w:szCs w:val="24"/>
        </w:rPr>
        <w:t>education.</w:t>
      </w:r>
      <w:proofErr w:type="gramEnd"/>
      <w:r w:rsidRPr="00263273">
        <w:rPr>
          <w:rFonts w:ascii="Times New Roman" w:hAnsi="Times New Roman" w:cs="Times New Roman"/>
          <w:sz w:val="24"/>
          <w:szCs w:val="24"/>
        </w:rPr>
        <w:t xml:space="preserve"> </w:t>
      </w:r>
      <w:r w:rsidRPr="00263273">
        <w:rPr>
          <w:rFonts w:ascii="Times New Roman" w:hAnsi="Times New Roman" w:cs="Times New Roman"/>
          <w:i/>
          <w:iCs/>
          <w:sz w:val="24"/>
          <w:szCs w:val="24"/>
        </w:rPr>
        <w:t>Smart Learning Environments, 10</w:t>
      </w:r>
      <w:r w:rsidRPr="00263273">
        <w:rPr>
          <w:rFonts w:ascii="Times New Roman" w:hAnsi="Times New Roman" w:cs="Times New Roman"/>
          <w:sz w:val="24"/>
          <w:szCs w:val="24"/>
        </w:rPr>
        <w:t xml:space="preserve">, Article 15. </w:t>
      </w:r>
      <w:hyperlink r:id="rId124" w:history="1">
        <w:r w:rsidRPr="00263273">
          <w:rPr>
            <w:rFonts w:ascii="Times New Roman" w:hAnsi="Times New Roman" w:cs="Times New Roman"/>
            <w:color w:val="0563C1"/>
            <w:sz w:val="24"/>
            <w:szCs w:val="24"/>
            <w:u w:val="single"/>
          </w:rPr>
          <w:t>https://doi.org/10.1186/s40561-023-00237-x</w:t>
        </w:r>
      </w:hyperlink>
      <w:bookmarkEnd w:id="117"/>
    </w:p>
    <w:p w:rsidR="0073074C" w:rsidRPr="00C67EF3" w:rsidRDefault="0073074C" w:rsidP="00C67EF3">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r w:rsidRPr="00C67EF3">
        <w:rPr>
          <w:rFonts w:ascii="Times New Roman" w:hAnsi="Times New Roman" w:cs="Times New Roman"/>
          <w:color w:val="222222"/>
          <w:sz w:val="24"/>
          <w:shd w:val="clear" w:color="auto" w:fill="FFFFFF"/>
        </w:rPr>
        <w:t>To</w:t>
      </w:r>
      <w:r w:rsidR="00761F3F">
        <w:rPr>
          <w:rFonts w:ascii="Times New Roman" w:hAnsi="Times New Roman" w:cs="Times New Roman"/>
          <w:color w:val="222222"/>
          <w:sz w:val="24"/>
          <w:shd w:val="clear" w:color="auto" w:fill="FFFFFF"/>
        </w:rPr>
        <w:t>dua, N., &amp; Kartsivadze, G. (2025</w:t>
      </w:r>
      <w:r w:rsidRPr="00C67EF3">
        <w:rPr>
          <w:rFonts w:ascii="Times New Roman" w:hAnsi="Times New Roman" w:cs="Times New Roman"/>
          <w:color w:val="222222"/>
          <w:sz w:val="24"/>
          <w:shd w:val="clear" w:color="auto" w:fill="FFFFFF"/>
        </w:rPr>
        <w:t>). Students' perceptions of chatgpt integration in higher education. </w:t>
      </w:r>
      <w:r w:rsidRPr="00C67EF3">
        <w:rPr>
          <w:rFonts w:ascii="Times New Roman" w:hAnsi="Times New Roman" w:cs="Times New Roman"/>
          <w:i/>
          <w:iCs/>
          <w:color w:val="222222"/>
          <w:sz w:val="24"/>
          <w:shd w:val="clear" w:color="auto" w:fill="FFFFFF"/>
        </w:rPr>
        <w:t>The New Economist</w:t>
      </w:r>
      <w:r w:rsidRPr="00C67EF3">
        <w:rPr>
          <w:rFonts w:ascii="Times New Roman" w:hAnsi="Times New Roman" w:cs="Times New Roman"/>
          <w:color w:val="222222"/>
          <w:sz w:val="24"/>
          <w:shd w:val="clear" w:color="auto" w:fill="FFFFFF"/>
        </w:rPr>
        <w:t>, </w:t>
      </w:r>
      <w:r w:rsidRPr="00C67EF3">
        <w:rPr>
          <w:rFonts w:ascii="Times New Roman" w:hAnsi="Times New Roman" w:cs="Times New Roman"/>
          <w:i/>
          <w:iCs/>
          <w:color w:val="222222"/>
          <w:sz w:val="24"/>
          <w:shd w:val="clear" w:color="auto" w:fill="FFFFFF"/>
        </w:rPr>
        <w:t>20</w:t>
      </w:r>
      <w:r w:rsidRPr="00C67EF3">
        <w:rPr>
          <w:rFonts w:ascii="Times New Roman" w:hAnsi="Times New Roman" w:cs="Times New Roman"/>
          <w:color w:val="222222"/>
          <w:sz w:val="24"/>
          <w:shd w:val="clear" w:color="auto" w:fill="FFFFFF"/>
        </w:rPr>
        <w:t>(4), 36-49.</w:t>
      </w:r>
      <w:r w:rsidR="00327C11" w:rsidRPr="00C67EF3">
        <w:rPr>
          <w:rFonts w:ascii="Times New Roman" w:hAnsi="Times New Roman" w:cs="Times New Roman"/>
          <w:color w:val="222222"/>
          <w:sz w:val="24"/>
          <w:shd w:val="clear" w:color="auto" w:fill="FFFFFF"/>
        </w:rPr>
        <w:t xml:space="preserve"> </w:t>
      </w:r>
      <w:hyperlink r:id="rId125" w:history="1">
        <w:r w:rsidR="00C67EF3" w:rsidRPr="00F459EE">
          <w:rPr>
            <w:rStyle w:val="Hyperlink"/>
            <w:rFonts w:ascii="Times New Roman" w:hAnsi="Times New Roman" w:cs="Times New Roman"/>
            <w:sz w:val="24"/>
            <w:shd w:val="clear" w:color="auto" w:fill="FFFFFF"/>
          </w:rPr>
          <w:t>https://doi.org/10.36962/NEC20042025-36</w:t>
        </w:r>
      </w:hyperlink>
      <w:r w:rsidR="00C67EF3">
        <w:rPr>
          <w:rFonts w:ascii="Times New Roman" w:hAnsi="Times New Roman" w:cs="Times New Roman"/>
          <w:color w:val="222222"/>
          <w:sz w:val="24"/>
          <w:shd w:val="clear" w:color="auto" w:fill="FFFFFF"/>
        </w:rPr>
        <w:t xml:space="preserve"> </w:t>
      </w:r>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118" w:name="ref_tornatzky_1982"/>
      <w:r w:rsidRPr="00263273">
        <w:rPr>
          <w:rFonts w:ascii="Times New Roman" w:hAnsi="Times New Roman" w:cs="Times New Roman"/>
          <w:sz w:val="24"/>
          <w:szCs w:val="24"/>
        </w:rPr>
        <w:t xml:space="preserve">Tornatzky, L. G., &amp; Klein, K. J. (1982). Innovation characteristics and innovation adoption-implementation: A meta-analysis of findings. </w:t>
      </w:r>
      <w:r w:rsidRPr="00263273">
        <w:rPr>
          <w:rFonts w:ascii="Times New Roman" w:hAnsi="Times New Roman" w:cs="Times New Roman"/>
          <w:i/>
          <w:iCs/>
          <w:sz w:val="24"/>
          <w:szCs w:val="24"/>
        </w:rPr>
        <w:t>IEEE Transactions on Engineering Management, EM-29</w:t>
      </w:r>
      <w:r w:rsidRPr="00263273">
        <w:rPr>
          <w:rFonts w:ascii="Times New Roman" w:hAnsi="Times New Roman" w:cs="Times New Roman"/>
          <w:sz w:val="24"/>
          <w:szCs w:val="24"/>
        </w:rPr>
        <w:t xml:space="preserve">(1), 28–45. </w:t>
      </w:r>
      <w:hyperlink r:id="rId126" w:history="1">
        <w:r w:rsidRPr="00263273">
          <w:rPr>
            <w:rFonts w:ascii="Times New Roman" w:hAnsi="Times New Roman" w:cs="Times New Roman"/>
            <w:color w:val="0563C1"/>
            <w:sz w:val="24"/>
            <w:szCs w:val="24"/>
            <w:u w:val="single"/>
          </w:rPr>
          <w:t>https://doi.org/10.1109/TEM.1982.6447463</w:t>
        </w:r>
      </w:hyperlink>
      <w:bookmarkEnd w:id="118"/>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119" w:name="ref_trivedi_2019"/>
      <w:r w:rsidRPr="00263273">
        <w:rPr>
          <w:rFonts w:ascii="Times New Roman" w:hAnsi="Times New Roman" w:cs="Times New Roman"/>
          <w:sz w:val="24"/>
          <w:szCs w:val="24"/>
        </w:rPr>
        <w:t xml:space="preserve">Trivedi, J. (2019). Examining the customer experience of using banking chatbots and its impact on brand love: The moderating role of perceived risk. </w:t>
      </w:r>
      <w:r w:rsidRPr="00263273">
        <w:rPr>
          <w:rFonts w:ascii="Times New Roman" w:hAnsi="Times New Roman" w:cs="Times New Roman"/>
          <w:i/>
          <w:iCs/>
          <w:sz w:val="24"/>
          <w:szCs w:val="24"/>
        </w:rPr>
        <w:t>Journal of Internet Commerce, 18</w:t>
      </w:r>
      <w:r w:rsidRPr="00263273">
        <w:rPr>
          <w:rFonts w:ascii="Times New Roman" w:hAnsi="Times New Roman" w:cs="Times New Roman"/>
          <w:sz w:val="24"/>
          <w:szCs w:val="24"/>
        </w:rPr>
        <w:t xml:space="preserve">(1), 91–111. </w:t>
      </w:r>
      <w:hyperlink r:id="rId127" w:history="1">
        <w:r w:rsidRPr="00263273">
          <w:rPr>
            <w:rFonts w:ascii="Times New Roman" w:hAnsi="Times New Roman" w:cs="Times New Roman"/>
            <w:color w:val="0563C1"/>
            <w:sz w:val="24"/>
            <w:szCs w:val="24"/>
            <w:u w:val="single"/>
          </w:rPr>
          <w:t>https://doi.org/10.1080/15332861.2019.1567188</w:t>
        </w:r>
      </w:hyperlink>
      <w:bookmarkEnd w:id="119"/>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120" w:name="ref_turing_1950"/>
      <w:r w:rsidRPr="00263273">
        <w:rPr>
          <w:rFonts w:ascii="Times New Roman" w:hAnsi="Times New Roman" w:cs="Times New Roman"/>
          <w:sz w:val="24"/>
          <w:szCs w:val="24"/>
        </w:rPr>
        <w:t xml:space="preserve">Turing, A. M. (1950). Computing machinery and intelligence. </w:t>
      </w:r>
      <w:r w:rsidRPr="00263273">
        <w:rPr>
          <w:rFonts w:ascii="Times New Roman" w:hAnsi="Times New Roman" w:cs="Times New Roman"/>
          <w:i/>
          <w:iCs/>
          <w:sz w:val="24"/>
          <w:szCs w:val="24"/>
        </w:rPr>
        <w:t>Mind, 59</w:t>
      </w:r>
      <w:r w:rsidRPr="00263273">
        <w:rPr>
          <w:rFonts w:ascii="Times New Roman" w:hAnsi="Times New Roman" w:cs="Times New Roman"/>
          <w:sz w:val="24"/>
          <w:szCs w:val="24"/>
        </w:rPr>
        <w:t xml:space="preserve">(236), 433–460. </w:t>
      </w:r>
      <w:hyperlink r:id="rId128" w:history="1">
        <w:r w:rsidRPr="00263273">
          <w:rPr>
            <w:rFonts w:ascii="Times New Roman" w:hAnsi="Times New Roman" w:cs="Times New Roman"/>
            <w:color w:val="0563C1"/>
            <w:sz w:val="24"/>
            <w:szCs w:val="24"/>
            <w:u w:val="single"/>
          </w:rPr>
          <w:t>https://doi.org/10.1093/mind/LIX.236.433</w:t>
        </w:r>
      </w:hyperlink>
      <w:bookmarkEnd w:id="120"/>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121" w:name="ref_twum_2022"/>
      <w:r w:rsidRPr="00263273">
        <w:rPr>
          <w:rFonts w:ascii="Times New Roman" w:hAnsi="Times New Roman" w:cs="Times New Roman"/>
          <w:sz w:val="24"/>
          <w:szCs w:val="24"/>
        </w:rPr>
        <w:t xml:space="preserve">Twum, K. K., Ofori, D., Keney, G., &amp; Korang-Yeboah, B. (2022). Using the UTAUT, personal innovativeness and perceived financial cost to examine students’ intention to use e-learning. </w:t>
      </w:r>
      <w:r w:rsidRPr="00263273">
        <w:rPr>
          <w:rFonts w:ascii="Times New Roman" w:hAnsi="Times New Roman" w:cs="Times New Roman"/>
          <w:i/>
          <w:iCs/>
          <w:sz w:val="24"/>
          <w:szCs w:val="24"/>
        </w:rPr>
        <w:t>Journal of Science and Technology Policy Management, 13</w:t>
      </w:r>
      <w:r w:rsidRPr="00263273">
        <w:rPr>
          <w:rFonts w:ascii="Times New Roman" w:hAnsi="Times New Roman" w:cs="Times New Roman"/>
          <w:sz w:val="24"/>
          <w:szCs w:val="24"/>
        </w:rPr>
        <w:t xml:space="preserve">(3), 713–737. </w:t>
      </w:r>
      <w:hyperlink r:id="rId129" w:history="1">
        <w:r w:rsidRPr="00263273">
          <w:rPr>
            <w:rFonts w:ascii="Times New Roman" w:hAnsi="Times New Roman" w:cs="Times New Roman"/>
            <w:color w:val="0563C1"/>
            <w:sz w:val="24"/>
            <w:szCs w:val="24"/>
            <w:u w:val="single"/>
          </w:rPr>
          <w:t>https://doi.org/10.1108/JSTPM-12-2020-0168</w:t>
        </w:r>
      </w:hyperlink>
      <w:bookmarkEnd w:id="121"/>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122" w:name="ref_vaswani_2017"/>
      <w:r w:rsidRPr="00263273">
        <w:rPr>
          <w:rFonts w:ascii="Times New Roman" w:hAnsi="Times New Roman" w:cs="Times New Roman"/>
          <w:sz w:val="24"/>
          <w:szCs w:val="24"/>
        </w:rPr>
        <w:t xml:space="preserve">Vaswani, A., Shazeer, N., Parmar, N., Uszkoreit, J., Jones, L., Gomez, A. N., Kaiser, Ł., &amp; Polosukhin, I. (2017). Attention is all you need. In </w:t>
      </w:r>
      <w:r w:rsidRPr="00263273">
        <w:rPr>
          <w:rFonts w:ascii="Times New Roman" w:hAnsi="Times New Roman" w:cs="Times New Roman"/>
          <w:i/>
          <w:iCs/>
          <w:sz w:val="24"/>
          <w:szCs w:val="24"/>
        </w:rPr>
        <w:t>Advances in Neural Information Processing Systems</w:t>
      </w:r>
      <w:r w:rsidRPr="00263273">
        <w:rPr>
          <w:rFonts w:ascii="Times New Roman" w:hAnsi="Times New Roman" w:cs="Times New Roman"/>
          <w:sz w:val="24"/>
          <w:szCs w:val="24"/>
        </w:rPr>
        <w:t xml:space="preserve"> (Vol. 30, pp. 5998–6008). Curran Associates, Inc. </w:t>
      </w:r>
      <w:hyperlink r:id="rId130" w:history="1">
        <w:r w:rsidRPr="00263273">
          <w:rPr>
            <w:rFonts w:ascii="Times New Roman" w:hAnsi="Times New Roman" w:cs="Times New Roman"/>
            <w:color w:val="0563C1"/>
            <w:sz w:val="24"/>
            <w:szCs w:val="24"/>
            <w:u w:val="single"/>
          </w:rPr>
          <w:t>https://doi.org/10.48550/arXiv.1706.03762</w:t>
        </w:r>
      </w:hyperlink>
      <w:bookmarkEnd w:id="122"/>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123" w:name="ref_venkatesh_davis_2000"/>
      <w:r w:rsidRPr="00263273">
        <w:rPr>
          <w:rFonts w:ascii="Times New Roman" w:hAnsi="Times New Roman" w:cs="Times New Roman"/>
          <w:sz w:val="24"/>
          <w:szCs w:val="24"/>
        </w:rPr>
        <w:t xml:space="preserve">Venkatesh, V., &amp; Davis, F. D. (2000). A theoretical extension of the technology acceptance model: Four longitudinal field studies. </w:t>
      </w:r>
      <w:r w:rsidRPr="00263273">
        <w:rPr>
          <w:rFonts w:ascii="Times New Roman" w:hAnsi="Times New Roman" w:cs="Times New Roman"/>
          <w:i/>
          <w:iCs/>
          <w:sz w:val="24"/>
          <w:szCs w:val="24"/>
        </w:rPr>
        <w:t>Management Science, 46</w:t>
      </w:r>
      <w:r w:rsidRPr="00263273">
        <w:rPr>
          <w:rFonts w:ascii="Times New Roman" w:hAnsi="Times New Roman" w:cs="Times New Roman"/>
          <w:sz w:val="24"/>
          <w:szCs w:val="24"/>
        </w:rPr>
        <w:t xml:space="preserve">(2), 186–204. </w:t>
      </w:r>
      <w:hyperlink r:id="rId131" w:history="1">
        <w:r w:rsidRPr="00263273">
          <w:rPr>
            <w:rFonts w:ascii="Times New Roman" w:hAnsi="Times New Roman" w:cs="Times New Roman"/>
            <w:color w:val="0563C1"/>
            <w:sz w:val="24"/>
            <w:szCs w:val="24"/>
            <w:u w:val="single"/>
          </w:rPr>
          <w:t>https://doi.org/10.1287/mnsc.46.2.186.11926</w:t>
        </w:r>
      </w:hyperlink>
      <w:bookmarkEnd w:id="123"/>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124" w:name="ref_venkatesh_zhang_2010"/>
      <w:r w:rsidRPr="00263273">
        <w:rPr>
          <w:rFonts w:ascii="Times New Roman" w:hAnsi="Times New Roman" w:cs="Times New Roman"/>
          <w:sz w:val="24"/>
          <w:szCs w:val="24"/>
        </w:rPr>
        <w:t xml:space="preserve">Venkatesh, V., &amp; Zhang, X. (2010). Unified theory of acceptance and use of technology: U.S. vs. China. </w:t>
      </w:r>
      <w:r w:rsidRPr="00263273">
        <w:rPr>
          <w:rFonts w:ascii="Times New Roman" w:hAnsi="Times New Roman" w:cs="Times New Roman"/>
          <w:i/>
          <w:iCs/>
          <w:sz w:val="24"/>
          <w:szCs w:val="24"/>
        </w:rPr>
        <w:t>Journal of Global Information Technology Management, 13</w:t>
      </w:r>
      <w:r w:rsidRPr="00263273">
        <w:rPr>
          <w:rFonts w:ascii="Times New Roman" w:hAnsi="Times New Roman" w:cs="Times New Roman"/>
          <w:sz w:val="24"/>
          <w:szCs w:val="24"/>
        </w:rPr>
        <w:t xml:space="preserve">(1), 5–27. </w:t>
      </w:r>
      <w:hyperlink r:id="rId132" w:history="1">
        <w:r w:rsidRPr="00263273">
          <w:rPr>
            <w:rFonts w:ascii="Times New Roman" w:hAnsi="Times New Roman" w:cs="Times New Roman"/>
            <w:color w:val="0563C1"/>
            <w:sz w:val="24"/>
            <w:szCs w:val="24"/>
            <w:u w:val="single"/>
          </w:rPr>
          <w:t>https://doi.org/10.1080/1097198X.2010.10856507</w:t>
        </w:r>
      </w:hyperlink>
      <w:bookmarkEnd w:id="124"/>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125" w:name="ref_venkatesh_2003"/>
      <w:r w:rsidRPr="00263273">
        <w:rPr>
          <w:rFonts w:ascii="Times New Roman" w:hAnsi="Times New Roman" w:cs="Times New Roman"/>
          <w:sz w:val="24"/>
          <w:szCs w:val="24"/>
        </w:rPr>
        <w:t xml:space="preserve">Venkatesh, V., Morris, M. G., Davis, G. B., &amp; Davis, F. D. (2003). User acceptance of information technology: Toward a unified view. </w:t>
      </w:r>
      <w:r w:rsidRPr="00263273">
        <w:rPr>
          <w:rFonts w:ascii="Times New Roman" w:hAnsi="Times New Roman" w:cs="Times New Roman"/>
          <w:i/>
          <w:iCs/>
          <w:sz w:val="24"/>
          <w:szCs w:val="24"/>
        </w:rPr>
        <w:t>MIS Quarterly, 27</w:t>
      </w:r>
      <w:r w:rsidRPr="00263273">
        <w:rPr>
          <w:rFonts w:ascii="Times New Roman" w:hAnsi="Times New Roman" w:cs="Times New Roman"/>
          <w:sz w:val="24"/>
          <w:szCs w:val="24"/>
        </w:rPr>
        <w:t xml:space="preserve">(3), 425–478. </w:t>
      </w:r>
      <w:hyperlink r:id="rId133" w:history="1">
        <w:r w:rsidRPr="00263273">
          <w:rPr>
            <w:rFonts w:ascii="Times New Roman" w:hAnsi="Times New Roman" w:cs="Times New Roman"/>
            <w:color w:val="0563C1"/>
            <w:sz w:val="24"/>
            <w:szCs w:val="24"/>
            <w:u w:val="single"/>
          </w:rPr>
          <w:t>https://doi.org/10.2307/30036540</w:t>
        </w:r>
      </w:hyperlink>
      <w:bookmarkEnd w:id="125"/>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126" w:name="ref_venkatesh_2012"/>
      <w:r w:rsidRPr="00263273">
        <w:rPr>
          <w:rFonts w:ascii="Times New Roman" w:hAnsi="Times New Roman" w:cs="Times New Roman"/>
          <w:sz w:val="24"/>
          <w:szCs w:val="24"/>
        </w:rPr>
        <w:lastRenderedPageBreak/>
        <w:t xml:space="preserve">Venkatesh, V., Thong, J. Y. L., &amp; Xu, X. (2012). Consumer acceptance and use of information technology: Extending the unified theory of acceptance and use of technology. </w:t>
      </w:r>
      <w:r w:rsidRPr="00263273">
        <w:rPr>
          <w:rFonts w:ascii="Times New Roman" w:hAnsi="Times New Roman" w:cs="Times New Roman"/>
          <w:i/>
          <w:iCs/>
          <w:sz w:val="24"/>
          <w:szCs w:val="24"/>
        </w:rPr>
        <w:t>MIS Quarterly, 36</w:t>
      </w:r>
      <w:r w:rsidRPr="00263273">
        <w:rPr>
          <w:rFonts w:ascii="Times New Roman" w:hAnsi="Times New Roman" w:cs="Times New Roman"/>
          <w:sz w:val="24"/>
          <w:szCs w:val="24"/>
        </w:rPr>
        <w:t xml:space="preserve">(1), 157–178. </w:t>
      </w:r>
      <w:hyperlink r:id="rId134" w:history="1">
        <w:r w:rsidRPr="00263273">
          <w:rPr>
            <w:rFonts w:ascii="Times New Roman" w:hAnsi="Times New Roman" w:cs="Times New Roman"/>
            <w:color w:val="0563C1"/>
            <w:sz w:val="24"/>
            <w:szCs w:val="24"/>
            <w:u w:val="single"/>
          </w:rPr>
          <w:t>https://doi.org/10.2307/41410412</w:t>
        </w:r>
      </w:hyperlink>
      <w:bookmarkEnd w:id="126"/>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127" w:name="ref_wach_2023"/>
      <w:r w:rsidRPr="00263273">
        <w:rPr>
          <w:rFonts w:ascii="Times New Roman" w:hAnsi="Times New Roman" w:cs="Times New Roman"/>
          <w:sz w:val="24"/>
          <w:szCs w:val="24"/>
        </w:rPr>
        <w:t xml:space="preserve">Wach, K., Duong, C. D., Ejdys, J., Kazlauskaitė, R., Korzyński, P., Mazurek, G., Paliszkiewicz, J., &amp; Ziemba, E. (2023). The dark side of generative artificial intelligence: A critical analysis of controversies and risks of ChatGPT. </w:t>
      </w:r>
      <w:r w:rsidRPr="00263273">
        <w:rPr>
          <w:rFonts w:ascii="Times New Roman" w:hAnsi="Times New Roman" w:cs="Times New Roman"/>
          <w:i/>
          <w:iCs/>
          <w:sz w:val="24"/>
          <w:szCs w:val="24"/>
        </w:rPr>
        <w:t>Entrepreneurial Business and Economics Review, 11</w:t>
      </w:r>
      <w:r w:rsidRPr="00263273">
        <w:rPr>
          <w:rFonts w:ascii="Times New Roman" w:hAnsi="Times New Roman" w:cs="Times New Roman"/>
          <w:sz w:val="24"/>
          <w:szCs w:val="24"/>
        </w:rPr>
        <w:t xml:space="preserve">(2), 7–30. </w:t>
      </w:r>
      <w:hyperlink r:id="rId135" w:history="1">
        <w:r w:rsidRPr="00263273">
          <w:rPr>
            <w:rFonts w:ascii="Times New Roman" w:hAnsi="Times New Roman" w:cs="Times New Roman"/>
            <w:color w:val="0563C1"/>
            <w:sz w:val="24"/>
            <w:szCs w:val="24"/>
            <w:u w:val="single"/>
          </w:rPr>
          <w:t>https://doi.org/10.15678/EBER.2023.110201</w:t>
        </w:r>
      </w:hyperlink>
      <w:bookmarkEnd w:id="127"/>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128" w:name="ref_wang_2009"/>
      <w:r w:rsidRPr="00263273">
        <w:rPr>
          <w:rFonts w:ascii="Times New Roman" w:hAnsi="Times New Roman" w:cs="Times New Roman"/>
          <w:sz w:val="24"/>
          <w:szCs w:val="24"/>
        </w:rPr>
        <w:t xml:space="preserve">Wang, Y.-S., Wu, M.-C., &amp; Wang, H.-Y. (2009). Investigating the determinants and age and gender differences in the acceptance of mobile learning. </w:t>
      </w:r>
      <w:r w:rsidRPr="00263273">
        <w:rPr>
          <w:rFonts w:ascii="Times New Roman" w:hAnsi="Times New Roman" w:cs="Times New Roman"/>
          <w:i/>
          <w:iCs/>
          <w:sz w:val="24"/>
          <w:szCs w:val="24"/>
        </w:rPr>
        <w:t>British Journal of Educational Technology, 40</w:t>
      </w:r>
      <w:r w:rsidRPr="00263273">
        <w:rPr>
          <w:rFonts w:ascii="Times New Roman" w:hAnsi="Times New Roman" w:cs="Times New Roman"/>
          <w:sz w:val="24"/>
          <w:szCs w:val="24"/>
        </w:rPr>
        <w:t xml:space="preserve">(1), 92–118. </w:t>
      </w:r>
      <w:hyperlink r:id="rId136" w:history="1">
        <w:r w:rsidRPr="00263273">
          <w:rPr>
            <w:rFonts w:ascii="Times New Roman" w:hAnsi="Times New Roman" w:cs="Times New Roman"/>
            <w:color w:val="0563C1"/>
            <w:sz w:val="24"/>
            <w:szCs w:val="24"/>
            <w:u w:val="single"/>
          </w:rPr>
          <w:t>https://doi.org/10.1111/j.1467-8535.2007.00809.x</w:t>
        </w:r>
      </w:hyperlink>
      <w:bookmarkEnd w:id="128"/>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129" w:name="ref_wang_2015"/>
      <w:r w:rsidRPr="00263273">
        <w:rPr>
          <w:rFonts w:ascii="Times New Roman" w:hAnsi="Times New Roman" w:cs="Times New Roman"/>
          <w:sz w:val="24"/>
          <w:szCs w:val="24"/>
        </w:rPr>
        <w:t xml:space="preserve">Wang, S. W., Ngamsiriudom, W., &amp; Hsieh, C. H. (2015). Trust disposition, trust antecedents, trust, and behavioral intention. </w:t>
      </w:r>
      <w:r w:rsidRPr="00263273">
        <w:rPr>
          <w:rFonts w:ascii="Times New Roman" w:hAnsi="Times New Roman" w:cs="Times New Roman"/>
          <w:i/>
          <w:iCs/>
          <w:sz w:val="24"/>
          <w:szCs w:val="24"/>
        </w:rPr>
        <w:t>The Service Industries Journal, 35</w:t>
      </w:r>
      <w:r w:rsidRPr="00263273">
        <w:rPr>
          <w:rFonts w:ascii="Times New Roman" w:hAnsi="Times New Roman" w:cs="Times New Roman"/>
          <w:sz w:val="24"/>
          <w:szCs w:val="24"/>
        </w:rPr>
        <w:t xml:space="preserve">(10), 555–572. </w:t>
      </w:r>
      <w:hyperlink r:id="rId137" w:history="1">
        <w:r w:rsidRPr="00263273">
          <w:rPr>
            <w:rFonts w:ascii="Times New Roman" w:hAnsi="Times New Roman" w:cs="Times New Roman"/>
            <w:color w:val="0563C1"/>
            <w:sz w:val="24"/>
            <w:szCs w:val="24"/>
            <w:u w:val="single"/>
          </w:rPr>
          <w:t>https://doi.org/10.1080/02642069.2015.1047827</w:t>
        </w:r>
      </w:hyperlink>
      <w:bookmarkEnd w:id="129"/>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130" w:name="ref_wang_2021"/>
      <w:r w:rsidRPr="00263273">
        <w:rPr>
          <w:rFonts w:ascii="Times New Roman" w:hAnsi="Times New Roman" w:cs="Times New Roman"/>
          <w:sz w:val="24"/>
          <w:szCs w:val="24"/>
        </w:rPr>
        <w:t xml:space="preserve">Wang, J., Li, X., Wang, P., Liu, Q., Deng, Z., &amp; Wang, J. (2021). Research trend of the unified theory of acceptance and use of technology theory: A bibliometric analysis. </w:t>
      </w:r>
      <w:r w:rsidRPr="00263273">
        <w:rPr>
          <w:rFonts w:ascii="Times New Roman" w:hAnsi="Times New Roman" w:cs="Times New Roman"/>
          <w:i/>
          <w:iCs/>
          <w:sz w:val="24"/>
          <w:szCs w:val="24"/>
        </w:rPr>
        <w:t>Sustainability, 14</w:t>
      </w:r>
      <w:r w:rsidRPr="00263273">
        <w:rPr>
          <w:rFonts w:ascii="Times New Roman" w:hAnsi="Times New Roman" w:cs="Times New Roman"/>
          <w:sz w:val="24"/>
          <w:szCs w:val="24"/>
        </w:rPr>
        <w:t xml:space="preserve">(1), Article 10. </w:t>
      </w:r>
      <w:hyperlink r:id="rId138" w:history="1">
        <w:r w:rsidRPr="00263273">
          <w:rPr>
            <w:rFonts w:ascii="Times New Roman" w:hAnsi="Times New Roman" w:cs="Times New Roman"/>
            <w:color w:val="0563C1"/>
            <w:sz w:val="24"/>
            <w:szCs w:val="24"/>
            <w:u w:val="single"/>
          </w:rPr>
          <w:t>https://doi.org/10.3390/su14010010</w:t>
        </w:r>
      </w:hyperlink>
      <w:bookmarkEnd w:id="130"/>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131" w:name="ref_wixom_2005"/>
      <w:r w:rsidRPr="00263273">
        <w:rPr>
          <w:rFonts w:ascii="Times New Roman" w:hAnsi="Times New Roman" w:cs="Times New Roman"/>
          <w:sz w:val="24"/>
          <w:szCs w:val="24"/>
        </w:rPr>
        <w:t xml:space="preserve">Wixom, B. H., &amp; Todd, P. A. (2005). A theoretical integration of user satisfaction and technology acceptance. </w:t>
      </w:r>
      <w:r w:rsidRPr="00263273">
        <w:rPr>
          <w:rFonts w:ascii="Times New Roman" w:hAnsi="Times New Roman" w:cs="Times New Roman"/>
          <w:i/>
          <w:iCs/>
          <w:sz w:val="24"/>
          <w:szCs w:val="24"/>
        </w:rPr>
        <w:t>Information Systems Research, 16</w:t>
      </w:r>
      <w:r w:rsidRPr="00263273">
        <w:rPr>
          <w:rFonts w:ascii="Times New Roman" w:hAnsi="Times New Roman" w:cs="Times New Roman"/>
          <w:sz w:val="24"/>
          <w:szCs w:val="24"/>
        </w:rPr>
        <w:t xml:space="preserve">(1), 85–102. </w:t>
      </w:r>
      <w:hyperlink r:id="rId139" w:history="1">
        <w:r w:rsidRPr="00263273">
          <w:rPr>
            <w:rFonts w:ascii="Times New Roman" w:hAnsi="Times New Roman" w:cs="Times New Roman"/>
            <w:color w:val="0563C1"/>
            <w:sz w:val="24"/>
            <w:szCs w:val="24"/>
            <w:u w:val="single"/>
          </w:rPr>
          <w:t>https://doi.org/10.1287/isre.1050.0042</w:t>
        </w:r>
      </w:hyperlink>
      <w:bookmarkEnd w:id="131"/>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132" w:name="ref_wut_2022"/>
      <w:r w:rsidRPr="00263273">
        <w:rPr>
          <w:rFonts w:ascii="Times New Roman" w:hAnsi="Times New Roman" w:cs="Times New Roman"/>
          <w:sz w:val="24"/>
          <w:szCs w:val="24"/>
        </w:rPr>
        <w:t xml:space="preserve">Wut, T. M., &amp; Lee, D. (2022). Effects of e-learning system quality on users’ satisfaction and learning outcomes. </w:t>
      </w:r>
      <w:r w:rsidRPr="00263273">
        <w:rPr>
          <w:rFonts w:ascii="Times New Roman" w:hAnsi="Times New Roman" w:cs="Times New Roman"/>
          <w:i/>
          <w:iCs/>
          <w:sz w:val="24"/>
          <w:szCs w:val="24"/>
        </w:rPr>
        <w:t>Journal of Educational Technology Systems, 50</w:t>
      </w:r>
      <w:r w:rsidRPr="00263273">
        <w:rPr>
          <w:rFonts w:ascii="Times New Roman" w:hAnsi="Times New Roman" w:cs="Times New Roman"/>
          <w:sz w:val="24"/>
          <w:szCs w:val="24"/>
        </w:rPr>
        <w:t xml:space="preserve">(3), 329–346. </w:t>
      </w:r>
      <w:hyperlink r:id="rId140" w:history="1">
        <w:r w:rsidRPr="00263273">
          <w:rPr>
            <w:rFonts w:ascii="Times New Roman" w:hAnsi="Times New Roman" w:cs="Times New Roman"/>
            <w:color w:val="0563C1"/>
            <w:sz w:val="24"/>
            <w:szCs w:val="24"/>
            <w:u w:val="single"/>
          </w:rPr>
          <w:t>https://doi.org/10.1177/00472395211047815</w:t>
        </w:r>
      </w:hyperlink>
      <w:bookmarkEnd w:id="132"/>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133" w:name="ref_yin_2021"/>
      <w:r w:rsidRPr="00263273">
        <w:rPr>
          <w:rFonts w:ascii="Times New Roman" w:hAnsi="Times New Roman" w:cs="Times New Roman"/>
          <w:sz w:val="24"/>
          <w:szCs w:val="24"/>
        </w:rPr>
        <w:t xml:space="preserve">Yin, J., Goh, T.-T., Yang, B., &amp; Xiaobin, Y. (2021). Conversation technology with micro-learning: The impact of chatbot-based learning on students’ learning motivation and performance. </w:t>
      </w:r>
      <w:r w:rsidRPr="00263273">
        <w:rPr>
          <w:rFonts w:ascii="Times New Roman" w:hAnsi="Times New Roman" w:cs="Times New Roman"/>
          <w:i/>
          <w:iCs/>
          <w:sz w:val="24"/>
          <w:szCs w:val="24"/>
        </w:rPr>
        <w:t>Journal of Educational Computing Research, 59</w:t>
      </w:r>
      <w:r w:rsidRPr="00263273">
        <w:rPr>
          <w:rFonts w:ascii="Times New Roman" w:hAnsi="Times New Roman" w:cs="Times New Roman"/>
          <w:sz w:val="24"/>
          <w:szCs w:val="24"/>
        </w:rPr>
        <w:t xml:space="preserve">(1), 154–177. </w:t>
      </w:r>
      <w:hyperlink r:id="rId141" w:history="1">
        <w:r w:rsidRPr="00263273">
          <w:rPr>
            <w:rFonts w:ascii="Times New Roman" w:hAnsi="Times New Roman" w:cs="Times New Roman"/>
            <w:color w:val="0563C1"/>
            <w:sz w:val="24"/>
            <w:szCs w:val="24"/>
            <w:u w:val="single"/>
          </w:rPr>
          <w:t>https://doi.org/10.1177/0735633120952067</w:t>
        </w:r>
      </w:hyperlink>
      <w:bookmarkEnd w:id="133"/>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134" w:name="ref_yu_2021"/>
      <w:r w:rsidRPr="00263273">
        <w:rPr>
          <w:rFonts w:ascii="Times New Roman" w:hAnsi="Times New Roman" w:cs="Times New Roman"/>
          <w:sz w:val="24"/>
          <w:szCs w:val="24"/>
        </w:rPr>
        <w:t xml:space="preserve">Yu, C.-W., Chao, C.-M., Chang, C.-F., Chen, R.-J., Chen, P.-C., &amp; Liu, Y.-X. (2021). </w:t>
      </w:r>
      <w:proofErr w:type="gramStart"/>
      <w:r w:rsidRPr="00263273">
        <w:rPr>
          <w:rFonts w:ascii="Times New Roman" w:hAnsi="Times New Roman" w:cs="Times New Roman"/>
          <w:sz w:val="24"/>
          <w:szCs w:val="24"/>
        </w:rPr>
        <w:t>Exploring</w:t>
      </w:r>
      <w:proofErr w:type="gramEnd"/>
      <w:r w:rsidRPr="00263273">
        <w:rPr>
          <w:rFonts w:ascii="Times New Roman" w:hAnsi="Times New Roman" w:cs="Times New Roman"/>
          <w:sz w:val="24"/>
          <w:szCs w:val="24"/>
        </w:rPr>
        <w:t xml:space="preserve"> behavioral intention to use a mobile health education website: An extension of the UTAUT 2 model. </w:t>
      </w:r>
      <w:r w:rsidRPr="00263273">
        <w:rPr>
          <w:rFonts w:ascii="Times New Roman" w:hAnsi="Times New Roman" w:cs="Times New Roman"/>
          <w:i/>
          <w:iCs/>
          <w:sz w:val="24"/>
          <w:szCs w:val="24"/>
        </w:rPr>
        <w:t>SAGE Open, 11</w:t>
      </w:r>
      <w:r w:rsidRPr="00263273">
        <w:rPr>
          <w:rFonts w:ascii="Times New Roman" w:hAnsi="Times New Roman" w:cs="Times New Roman"/>
          <w:sz w:val="24"/>
          <w:szCs w:val="24"/>
        </w:rPr>
        <w:t xml:space="preserve">(4), 1–12. </w:t>
      </w:r>
      <w:hyperlink r:id="rId142" w:history="1">
        <w:r w:rsidRPr="00263273">
          <w:rPr>
            <w:rFonts w:ascii="Times New Roman" w:hAnsi="Times New Roman" w:cs="Times New Roman"/>
            <w:color w:val="0563C1"/>
            <w:sz w:val="24"/>
            <w:szCs w:val="24"/>
            <w:u w:val="single"/>
          </w:rPr>
          <w:t>https://doi.org/10.1177/21582440211055721</w:t>
        </w:r>
      </w:hyperlink>
      <w:bookmarkEnd w:id="134"/>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135" w:name="ref_yu_2024"/>
      <w:r w:rsidRPr="00263273">
        <w:rPr>
          <w:rFonts w:ascii="Times New Roman" w:hAnsi="Times New Roman" w:cs="Times New Roman"/>
          <w:sz w:val="24"/>
          <w:szCs w:val="24"/>
        </w:rPr>
        <w:t xml:space="preserve">Yu, C., Yan, J., &amp; </w:t>
      </w:r>
      <w:proofErr w:type="gramStart"/>
      <w:r w:rsidRPr="00263273">
        <w:rPr>
          <w:rFonts w:ascii="Times New Roman" w:hAnsi="Times New Roman" w:cs="Times New Roman"/>
          <w:sz w:val="24"/>
          <w:szCs w:val="24"/>
        </w:rPr>
        <w:t>Cai</w:t>
      </w:r>
      <w:proofErr w:type="gramEnd"/>
      <w:r w:rsidRPr="00263273">
        <w:rPr>
          <w:rFonts w:ascii="Times New Roman" w:hAnsi="Times New Roman" w:cs="Times New Roman"/>
          <w:sz w:val="24"/>
          <w:szCs w:val="24"/>
        </w:rPr>
        <w:t xml:space="preserve">, N. (2024). ChatGPT in higher education: Factors influencing ChatGPT user satisfaction and continued use intention. </w:t>
      </w:r>
      <w:r w:rsidRPr="00263273">
        <w:rPr>
          <w:rFonts w:ascii="Times New Roman" w:hAnsi="Times New Roman" w:cs="Times New Roman"/>
          <w:i/>
          <w:iCs/>
          <w:sz w:val="24"/>
          <w:szCs w:val="24"/>
        </w:rPr>
        <w:t>Frontiers in Education, 9</w:t>
      </w:r>
      <w:r w:rsidRPr="00263273">
        <w:rPr>
          <w:rFonts w:ascii="Times New Roman" w:hAnsi="Times New Roman" w:cs="Times New Roman"/>
          <w:sz w:val="24"/>
          <w:szCs w:val="24"/>
        </w:rPr>
        <w:t xml:space="preserve">, Article 1354929. </w:t>
      </w:r>
      <w:hyperlink r:id="rId143" w:history="1">
        <w:r w:rsidRPr="00263273">
          <w:rPr>
            <w:rFonts w:ascii="Times New Roman" w:hAnsi="Times New Roman" w:cs="Times New Roman"/>
            <w:color w:val="0563C1"/>
            <w:sz w:val="24"/>
            <w:szCs w:val="24"/>
            <w:u w:val="single"/>
          </w:rPr>
          <w:t>https://doi.org/10.3389/feduc.2024.1354929</w:t>
        </w:r>
      </w:hyperlink>
      <w:bookmarkEnd w:id="135"/>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136" w:name="ref_zawacki_2019"/>
      <w:r w:rsidRPr="00263273">
        <w:rPr>
          <w:rFonts w:ascii="Times New Roman" w:hAnsi="Times New Roman" w:cs="Times New Roman"/>
          <w:sz w:val="24"/>
          <w:szCs w:val="24"/>
        </w:rPr>
        <w:t xml:space="preserve">Zawacki-Richter, O., Marín, V. I., Bond, M., &amp; Gouverneur, F. (2019). Systematic review of research on artificial intelligence applications in higher education—Where are the educators? </w:t>
      </w:r>
      <w:r w:rsidRPr="00263273">
        <w:rPr>
          <w:rFonts w:ascii="Times New Roman" w:hAnsi="Times New Roman" w:cs="Times New Roman"/>
          <w:i/>
          <w:iCs/>
          <w:sz w:val="24"/>
          <w:szCs w:val="24"/>
        </w:rPr>
        <w:t>International Journal of Educational Technology in Higher Education, 16</w:t>
      </w:r>
      <w:r w:rsidRPr="00263273">
        <w:rPr>
          <w:rFonts w:ascii="Times New Roman" w:hAnsi="Times New Roman" w:cs="Times New Roman"/>
          <w:sz w:val="24"/>
          <w:szCs w:val="24"/>
        </w:rPr>
        <w:t xml:space="preserve">, Article 39. </w:t>
      </w:r>
      <w:hyperlink r:id="rId144" w:history="1">
        <w:r w:rsidRPr="00263273">
          <w:rPr>
            <w:rFonts w:ascii="Times New Roman" w:hAnsi="Times New Roman" w:cs="Times New Roman"/>
            <w:color w:val="0563C1"/>
            <w:sz w:val="24"/>
            <w:szCs w:val="24"/>
            <w:u w:val="single"/>
          </w:rPr>
          <w:t>https://doi.org/10.1186/s41239-019-0171-0</w:t>
        </w:r>
      </w:hyperlink>
      <w:bookmarkEnd w:id="136"/>
    </w:p>
    <w:p w:rsidR="00523BE9" w:rsidRPr="00263273" w:rsidRDefault="00523BE9" w:rsidP="00523BE9">
      <w:pPr>
        <w:pStyle w:val="ListParagraph"/>
        <w:keepLines/>
        <w:numPr>
          <w:ilvl w:val="0"/>
          <w:numId w:val="10"/>
        </w:numPr>
        <w:spacing w:before="0" w:after="120" w:line="240" w:lineRule="auto"/>
        <w:ind w:left="567" w:hanging="567"/>
        <w:contextualSpacing w:val="0"/>
        <w:jc w:val="both"/>
        <w:rPr>
          <w:rFonts w:ascii="Times New Roman" w:hAnsi="Times New Roman" w:cs="Times New Roman"/>
          <w:sz w:val="24"/>
          <w:szCs w:val="24"/>
        </w:rPr>
      </w:pPr>
      <w:bookmarkStart w:id="137" w:name="ref_zwain_2019"/>
      <w:r w:rsidRPr="00263273">
        <w:rPr>
          <w:rFonts w:ascii="Times New Roman" w:hAnsi="Times New Roman" w:cs="Times New Roman"/>
          <w:sz w:val="24"/>
          <w:szCs w:val="24"/>
        </w:rPr>
        <w:t xml:space="preserve">Zwain, A. A. A. (2019). Technological innovativeness and information quality as neoteric predictors of users’ acceptance of learning management system: An expansion of UTAUT2. </w:t>
      </w:r>
      <w:r w:rsidRPr="00263273">
        <w:rPr>
          <w:rFonts w:ascii="Times New Roman" w:hAnsi="Times New Roman" w:cs="Times New Roman"/>
          <w:i/>
          <w:iCs/>
          <w:sz w:val="24"/>
          <w:szCs w:val="24"/>
        </w:rPr>
        <w:t>Interactive Technology and Smart Education, 16</w:t>
      </w:r>
      <w:r w:rsidRPr="00263273">
        <w:rPr>
          <w:rFonts w:ascii="Times New Roman" w:hAnsi="Times New Roman" w:cs="Times New Roman"/>
          <w:sz w:val="24"/>
          <w:szCs w:val="24"/>
        </w:rPr>
        <w:t xml:space="preserve">(3), 239–254. </w:t>
      </w:r>
      <w:hyperlink r:id="rId145" w:history="1">
        <w:r w:rsidRPr="00263273">
          <w:rPr>
            <w:rFonts w:ascii="Times New Roman" w:hAnsi="Times New Roman" w:cs="Times New Roman"/>
            <w:color w:val="0563C1"/>
            <w:sz w:val="24"/>
            <w:szCs w:val="24"/>
            <w:u w:val="single"/>
          </w:rPr>
          <w:t>https://doi.org/10.1108/ITSE-09-2018-0065</w:t>
        </w:r>
      </w:hyperlink>
      <w:bookmarkEnd w:id="137"/>
    </w:p>
    <w:p w:rsidR="00EB64E7" w:rsidRPr="00C90642" w:rsidRDefault="00EB64E7" w:rsidP="00EE07D6">
      <w:pPr>
        <w:pBdr>
          <w:top w:val="nil"/>
          <w:left w:val="nil"/>
          <w:bottom w:val="nil"/>
          <w:right w:val="nil"/>
          <w:between w:val="nil"/>
        </w:pBdr>
        <w:tabs>
          <w:tab w:val="left" w:pos="3285"/>
        </w:tabs>
        <w:spacing w:before="120" w:after="240" w:line="240" w:lineRule="auto"/>
        <w:jc w:val="both"/>
        <w:rPr>
          <w:rFonts w:ascii="Times New Roman" w:eastAsia="Book Antiqua" w:hAnsi="Times New Roman" w:cs="Times New Roman"/>
          <w:b/>
          <w:sz w:val="24"/>
          <w:szCs w:val="24"/>
        </w:rPr>
      </w:pPr>
    </w:p>
    <w:sectPr w:rsidR="00EB64E7" w:rsidRPr="00C90642" w:rsidSect="00A8405D">
      <w:footerReference w:type="default" r:id="rId146"/>
      <w:pgSz w:w="12240" w:h="15840"/>
      <w:pgMar w:top="1094" w:right="605" w:bottom="605" w:left="60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1F9" w:rsidRDefault="001961F9" w:rsidP="002F2F2B">
      <w:pPr>
        <w:spacing w:after="0" w:line="240" w:lineRule="auto"/>
      </w:pPr>
      <w:r>
        <w:separator/>
      </w:r>
    </w:p>
  </w:endnote>
  <w:endnote w:type="continuationSeparator" w:id="0">
    <w:p w:rsidR="001961F9" w:rsidRDefault="001961F9" w:rsidP="002F2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491318"/>
      <w:docPartObj>
        <w:docPartGallery w:val="Page Numbers (Bottom of Page)"/>
        <w:docPartUnique/>
      </w:docPartObj>
    </w:sdtPr>
    <w:sdtEndPr>
      <w:rPr>
        <w:noProof/>
      </w:rPr>
    </w:sdtEndPr>
    <w:sdtContent>
      <w:p w:rsidR="00F06616" w:rsidRDefault="00F06616">
        <w:pPr>
          <w:pStyle w:val="Footer"/>
          <w:jc w:val="right"/>
        </w:pPr>
        <w:r>
          <w:fldChar w:fldCharType="begin"/>
        </w:r>
        <w:r>
          <w:instrText xml:space="preserve"> PAGE   \* MERGEFORMAT </w:instrText>
        </w:r>
        <w:r>
          <w:fldChar w:fldCharType="separate"/>
        </w:r>
        <w:r w:rsidR="0046658D">
          <w:rPr>
            <w:noProof/>
          </w:rPr>
          <w:t>2</w:t>
        </w:r>
        <w:r>
          <w:rPr>
            <w:noProof/>
          </w:rPr>
          <w:fldChar w:fldCharType="end"/>
        </w:r>
      </w:p>
    </w:sdtContent>
  </w:sdt>
  <w:p w:rsidR="00F06616" w:rsidRDefault="00F066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1F9" w:rsidRDefault="001961F9" w:rsidP="002F2F2B">
      <w:pPr>
        <w:spacing w:after="0" w:line="240" w:lineRule="auto"/>
      </w:pPr>
      <w:r>
        <w:separator/>
      </w:r>
    </w:p>
  </w:footnote>
  <w:footnote w:type="continuationSeparator" w:id="0">
    <w:p w:rsidR="001961F9" w:rsidRDefault="001961F9" w:rsidP="002F2F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1AF9"/>
    <w:multiLevelType w:val="hybridMultilevel"/>
    <w:tmpl w:val="DF7637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672CFD"/>
    <w:multiLevelType w:val="hybridMultilevel"/>
    <w:tmpl w:val="DF7637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354389"/>
    <w:multiLevelType w:val="hybridMultilevel"/>
    <w:tmpl w:val="6686BAB8"/>
    <w:lvl w:ilvl="0" w:tplc="0B64369A">
      <w:start w:val="1"/>
      <w:numFmt w:val="decimal"/>
      <w:lvlText w:val="H%1:"/>
      <w:lvlJc w:val="left"/>
      <w:pPr>
        <w:ind w:left="928"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nsid w:val="29304DB8"/>
    <w:multiLevelType w:val="hybridMultilevel"/>
    <w:tmpl w:val="A508B998"/>
    <w:lvl w:ilvl="0" w:tplc="20FCEE3A">
      <w:start w:val="1"/>
      <w:numFmt w:val="lowerLetter"/>
      <w:lvlText w:val="%1)"/>
      <w:lvlJc w:val="left"/>
      <w:pPr>
        <w:ind w:left="1080" w:hanging="360"/>
      </w:pPr>
      <w:rPr>
        <w:rFonts w:ascii="Sylfaen" w:hAnsi="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DEF679E"/>
    <w:multiLevelType w:val="hybridMultilevel"/>
    <w:tmpl w:val="A508B998"/>
    <w:lvl w:ilvl="0" w:tplc="20FCEE3A">
      <w:start w:val="1"/>
      <w:numFmt w:val="lowerLetter"/>
      <w:lvlText w:val="%1)"/>
      <w:lvlJc w:val="left"/>
      <w:pPr>
        <w:ind w:left="1080" w:hanging="360"/>
      </w:pPr>
      <w:rPr>
        <w:rFonts w:ascii="Sylfaen" w:hAnsi="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B8113FC"/>
    <w:multiLevelType w:val="hybridMultilevel"/>
    <w:tmpl w:val="E410BA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A32DC3"/>
    <w:multiLevelType w:val="hybridMultilevel"/>
    <w:tmpl w:val="96BE6A34"/>
    <w:lvl w:ilvl="0" w:tplc="F2C2A75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B07A66"/>
    <w:multiLevelType w:val="hybridMultilevel"/>
    <w:tmpl w:val="C3287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6E7DEF"/>
    <w:multiLevelType w:val="hybridMultilevel"/>
    <w:tmpl w:val="A508B998"/>
    <w:lvl w:ilvl="0" w:tplc="20FCEE3A">
      <w:start w:val="1"/>
      <w:numFmt w:val="lowerLetter"/>
      <w:lvlText w:val="%1)"/>
      <w:lvlJc w:val="left"/>
      <w:pPr>
        <w:ind w:left="1080" w:hanging="360"/>
      </w:pPr>
      <w:rPr>
        <w:rFonts w:ascii="Sylfaen" w:hAnsi="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E7F468F"/>
    <w:multiLevelType w:val="hybridMultilevel"/>
    <w:tmpl w:val="0A468A04"/>
    <w:lvl w:ilvl="0" w:tplc="1E8A1FB8">
      <w:start w:val="1"/>
      <w:numFmt w:val="decimal"/>
      <w:lvlText w:val="RQ %1:"/>
      <w:lvlJc w:val="left"/>
      <w:pPr>
        <w:ind w:left="720" w:hanging="360"/>
      </w:pPr>
      <w:rPr>
        <w:rFont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42641B"/>
    <w:multiLevelType w:val="hybridMultilevel"/>
    <w:tmpl w:val="3B9AF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0"/>
  </w:num>
  <w:num w:numId="4">
    <w:abstractNumId w:val="1"/>
  </w:num>
  <w:num w:numId="5">
    <w:abstractNumId w:val="6"/>
  </w:num>
  <w:num w:numId="6">
    <w:abstractNumId w:val="3"/>
  </w:num>
  <w:num w:numId="7">
    <w:abstractNumId w:val="8"/>
  </w:num>
  <w:num w:numId="8">
    <w:abstractNumId w:val="4"/>
  </w:num>
  <w:num w:numId="9">
    <w:abstractNumId w:val="5"/>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68B"/>
    <w:rsid w:val="000005FA"/>
    <w:rsid w:val="00004762"/>
    <w:rsid w:val="0001426D"/>
    <w:rsid w:val="00017FE0"/>
    <w:rsid w:val="00041585"/>
    <w:rsid w:val="00044645"/>
    <w:rsid w:val="00063F6C"/>
    <w:rsid w:val="0006680F"/>
    <w:rsid w:val="00073736"/>
    <w:rsid w:val="000960E8"/>
    <w:rsid w:val="000A0CF4"/>
    <w:rsid w:val="000C7F78"/>
    <w:rsid w:val="000F6CB8"/>
    <w:rsid w:val="000F79D6"/>
    <w:rsid w:val="0010161C"/>
    <w:rsid w:val="0012118C"/>
    <w:rsid w:val="00124A1E"/>
    <w:rsid w:val="001751B2"/>
    <w:rsid w:val="001869DF"/>
    <w:rsid w:val="001961F9"/>
    <w:rsid w:val="001C3504"/>
    <w:rsid w:val="001D009C"/>
    <w:rsid w:val="001D0E91"/>
    <w:rsid w:val="001D1E2F"/>
    <w:rsid w:val="001F2EBA"/>
    <w:rsid w:val="001F6BBB"/>
    <w:rsid w:val="00214116"/>
    <w:rsid w:val="002348F7"/>
    <w:rsid w:val="00252DB1"/>
    <w:rsid w:val="0026693A"/>
    <w:rsid w:val="002703E1"/>
    <w:rsid w:val="00270B36"/>
    <w:rsid w:val="00275866"/>
    <w:rsid w:val="00277254"/>
    <w:rsid w:val="002843F3"/>
    <w:rsid w:val="002A45FD"/>
    <w:rsid w:val="002B51DE"/>
    <w:rsid w:val="002C45A6"/>
    <w:rsid w:val="002C637E"/>
    <w:rsid w:val="002F2EFF"/>
    <w:rsid w:val="002F2F2B"/>
    <w:rsid w:val="003067A4"/>
    <w:rsid w:val="00327C11"/>
    <w:rsid w:val="00350900"/>
    <w:rsid w:val="0036311E"/>
    <w:rsid w:val="00364476"/>
    <w:rsid w:val="0036474E"/>
    <w:rsid w:val="003945DC"/>
    <w:rsid w:val="003A0FEC"/>
    <w:rsid w:val="003B404C"/>
    <w:rsid w:val="003C073E"/>
    <w:rsid w:val="003F4347"/>
    <w:rsid w:val="003F7F17"/>
    <w:rsid w:val="00416849"/>
    <w:rsid w:val="004333B9"/>
    <w:rsid w:val="00441622"/>
    <w:rsid w:val="004551A1"/>
    <w:rsid w:val="00455889"/>
    <w:rsid w:val="0045597D"/>
    <w:rsid w:val="004600B0"/>
    <w:rsid w:val="0046658D"/>
    <w:rsid w:val="00467DE6"/>
    <w:rsid w:val="0047063E"/>
    <w:rsid w:val="00496F3F"/>
    <w:rsid w:val="004A3A9A"/>
    <w:rsid w:val="004B4B48"/>
    <w:rsid w:val="004C2745"/>
    <w:rsid w:val="004D1460"/>
    <w:rsid w:val="004D6913"/>
    <w:rsid w:val="004E2027"/>
    <w:rsid w:val="004E5BBE"/>
    <w:rsid w:val="004F1B06"/>
    <w:rsid w:val="00523BE9"/>
    <w:rsid w:val="00530FB0"/>
    <w:rsid w:val="0056009F"/>
    <w:rsid w:val="005632C5"/>
    <w:rsid w:val="005725B8"/>
    <w:rsid w:val="005736D9"/>
    <w:rsid w:val="0057403A"/>
    <w:rsid w:val="005820A3"/>
    <w:rsid w:val="005B64DE"/>
    <w:rsid w:val="005D2580"/>
    <w:rsid w:val="005D5D34"/>
    <w:rsid w:val="005E5912"/>
    <w:rsid w:val="005E726E"/>
    <w:rsid w:val="005F17BA"/>
    <w:rsid w:val="00643B13"/>
    <w:rsid w:val="00647FAC"/>
    <w:rsid w:val="00654EDF"/>
    <w:rsid w:val="00672BD8"/>
    <w:rsid w:val="0067796D"/>
    <w:rsid w:val="0068538B"/>
    <w:rsid w:val="00690406"/>
    <w:rsid w:val="00695836"/>
    <w:rsid w:val="007075FF"/>
    <w:rsid w:val="007137E9"/>
    <w:rsid w:val="007257B2"/>
    <w:rsid w:val="0073074C"/>
    <w:rsid w:val="00734852"/>
    <w:rsid w:val="00750D67"/>
    <w:rsid w:val="00752C62"/>
    <w:rsid w:val="00755975"/>
    <w:rsid w:val="007612F2"/>
    <w:rsid w:val="00761F3F"/>
    <w:rsid w:val="0077408C"/>
    <w:rsid w:val="00784E27"/>
    <w:rsid w:val="007C3EC9"/>
    <w:rsid w:val="007C41E8"/>
    <w:rsid w:val="007D1E91"/>
    <w:rsid w:val="007F6C0A"/>
    <w:rsid w:val="00803622"/>
    <w:rsid w:val="0082109F"/>
    <w:rsid w:val="00830831"/>
    <w:rsid w:val="008510D8"/>
    <w:rsid w:val="00870C28"/>
    <w:rsid w:val="008752A0"/>
    <w:rsid w:val="0088675B"/>
    <w:rsid w:val="00892C99"/>
    <w:rsid w:val="008A7AE9"/>
    <w:rsid w:val="008D0B0F"/>
    <w:rsid w:val="00905814"/>
    <w:rsid w:val="009158EB"/>
    <w:rsid w:val="009352B1"/>
    <w:rsid w:val="00950C9F"/>
    <w:rsid w:val="009841BA"/>
    <w:rsid w:val="00984258"/>
    <w:rsid w:val="00986AA7"/>
    <w:rsid w:val="009A1826"/>
    <w:rsid w:val="009B23E2"/>
    <w:rsid w:val="009C0508"/>
    <w:rsid w:val="009C3C12"/>
    <w:rsid w:val="009C549F"/>
    <w:rsid w:val="009D1955"/>
    <w:rsid w:val="00A074A3"/>
    <w:rsid w:val="00A21E8B"/>
    <w:rsid w:val="00A24F12"/>
    <w:rsid w:val="00A31679"/>
    <w:rsid w:val="00A31B98"/>
    <w:rsid w:val="00A33B99"/>
    <w:rsid w:val="00A800A8"/>
    <w:rsid w:val="00A8405D"/>
    <w:rsid w:val="00AA5C37"/>
    <w:rsid w:val="00AB0342"/>
    <w:rsid w:val="00AD0449"/>
    <w:rsid w:val="00AE0071"/>
    <w:rsid w:val="00AF5994"/>
    <w:rsid w:val="00B05280"/>
    <w:rsid w:val="00B31352"/>
    <w:rsid w:val="00B41855"/>
    <w:rsid w:val="00B70599"/>
    <w:rsid w:val="00B82357"/>
    <w:rsid w:val="00B9397E"/>
    <w:rsid w:val="00B97C12"/>
    <w:rsid w:val="00BD1423"/>
    <w:rsid w:val="00BD5ACA"/>
    <w:rsid w:val="00BE752A"/>
    <w:rsid w:val="00BF0401"/>
    <w:rsid w:val="00C00371"/>
    <w:rsid w:val="00C04B74"/>
    <w:rsid w:val="00C05F34"/>
    <w:rsid w:val="00C21299"/>
    <w:rsid w:val="00C40C7C"/>
    <w:rsid w:val="00C5089B"/>
    <w:rsid w:val="00C52690"/>
    <w:rsid w:val="00C644FB"/>
    <w:rsid w:val="00C67EF3"/>
    <w:rsid w:val="00C90642"/>
    <w:rsid w:val="00CD48DE"/>
    <w:rsid w:val="00CE2FDB"/>
    <w:rsid w:val="00CF010A"/>
    <w:rsid w:val="00CF4746"/>
    <w:rsid w:val="00CF7EDA"/>
    <w:rsid w:val="00D1068B"/>
    <w:rsid w:val="00D220D6"/>
    <w:rsid w:val="00D331B2"/>
    <w:rsid w:val="00D61CF3"/>
    <w:rsid w:val="00D66396"/>
    <w:rsid w:val="00D805E9"/>
    <w:rsid w:val="00DA23B8"/>
    <w:rsid w:val="00DA3B85"/>
    <w:rsid w:val="00DB7796"/>
    <w:rsid w:val="00DD671F"/>
    <w:rsid w:val="00E20288"/>
    <w:rsid w:val="00E40B35"/>
    <w:rsid w:val="00E40D5F"/>
    <w:rsid w:val="00E57EA6"/>
    <w:rsid w:val="00E755A9"/>
    <w:rsid w:val="00EB64E7"/>
    <w:rsid w:val="00EB7E90"/>
    <w:rsid w:val="00EC5C7B"/>
    <w:rsid w:val="00ED39E9"/>
    <w:rsid w:val="00EE07D6"/>
    <w:rsid w:val="00EE5512"/>
    <w:rsid w:val="00EE6462"/>
    <w:rsid w:val="00F03CA3"/>
    <w:rsid w:val="00F06616"/>
    <w:rsid w:val="00F24CFC"/>
    <w:rsid w:val="00F2554B"/>
    <w:rsid w:val="00F321D6"/>
    <w:rsid w:val="00F430C8"/>
    <w:rsid w:val="00F73607"/>
    <w:rsid w:val="00F86892"/>
    <w:rsid w:val="00F87222"/>
    <w:rsid w:val="00FB2AB0"/>
    <w:rsid w:val="00FD57D3"/>
    <w:rsid w:val="00FD6F47"/>
    <w:rsid w:val="00FF2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21E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068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C073E"/>
    <w:rPr>
      <w:color w:val="0000FF" w:themeColor="hyperlink"/>
      <w:u w:val="single"/>
    </w:rPr>
  </w:style>
  <w:style w:type="paragraph" w:styleId="NoSpacing">
    <w:name w:val="No Spacing"/>
    <w:aliases w:val="Title 3 Subsection"/>
    <w:link w:val="NoSpacingChar"/>
    <w:uiPriority w:val="1"/>
    <w:qFormat/>
    <w:rsid w:val="003C073E"/>
    <w:pPr>
      <w:spacing w:after="0" w:line="240" w:lineRule="auto"/>
    </w:pPr>
  </w:style>
  <w:style w:type="character" w:customStyle="1" w:styleId="NoSpacingChar">
    <w:name w:val="No Spacing Char"/>
    <w:aliases w:val="Title 3 Subsection Char"/>
    <w:basedOn w:val="DefaultParagraphFont"/>
    <w:link w:val="NoSpacing"/>
    <w:uiPriority w:val="1"/>
    <w:rsid w:val="003C073E"/>
  </w:style>
  <w:style w:type="paragraph" w:styleId="FootnoteText">
    <w:name w:val="footnote text"/>
    <w:basedOn w:val="Normal"/>
    <w:link w:val="FootnoteTextChar"/>
    <w:uiPriority w:val="99"/>
    <w:semiHidden/>
    <w:unhideWhenUsed/>
    <w:rsid w:val="002F2F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2F2B"/>
    <w:rPr>
      <w:sz w:val="20"/>
      <w:szCs w:val="20"/>
    </w:rPr>
  </w:style>
  <w:style w:type="character" w:styleId="FootnoteReference">
    <w:name w:val="footnote reference"/>
    <w:basedOn w:val="DefaultParagraphFont"/>
    <w:uiPriority w:val="99"/>
    <w:semiHidden/>
    <w:unhideWhenUsed/>
    <w:rsid w:val="002F2F2B"/>
    <w:rPr>
      <w:vertAlign w:val="superscript"/>
    </w:rPr>
  </w:style>
  <w:style w:type="paragraph" w:styleId="EndnoteText">
    <w:name w:val="endnote text"/>
    <w:basedOn w:val="Normal"/>
    <w:link w:val="EndnoteTextChar"/>
    <w:uiPriority w:val="99"/>
    <w:semiHidden/>
    <w:unhideWhenUsed/>
    <w:rsid w:val="002F2F2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2F2B"/>
    <w:rPr>
      <w:sz w:val="20"/>
      <w:szCs w:val="20"/>
    </w:rPr>
  </w:style>
  <w:style w:type="character" w:styleId="EndnoteReference">
    <w:name w:val="endnote reference"/>
    <w:basedOn w:val="DefaultParagraphFont"/>
    <w:uiPriority w:val="99"/>
    <w:semiHidden/>
    <w:unhideWhenUsed/>
    <w:rsid w:val="002F2F2B"/>
    <w:rPr>
      <w:vertAlign w:val="superscript"/>
    </w:rPr>
  </w:style>
  <w:style w:type="paragraph" w:styleId="ListParagraph">
    <w:name w:val="List Paragraph"/>
    <w:basedOn w:val="Normal"/>
    <w:link w:val="ListParagraphChar"/>
    <w:uiPriority w:val="34"/>
    <w:qFormat/>
    <w:rsid w:val="00C644FB"/>
    <w:pPr>
      <w:spacing w:before="100"/>
      <w:ind w:left="720"/>
      <w:contextualSpacing/>
    </w:pPr>
    <w:rPr>
      <w:rFonts w:ascii="Calibri" w:eastAsia="Calibri" w:hAnsi="Calibri" w:cs="Calibri"/>
      <w:sz w:val="20"/>
      <w:szCs w:val="20"/>
      <w:lang w:val="en-ID"/>
    </w:rPr>
  </w:style>
  <w:style w:type="character" w:customStyle="1" w:styleId="ListParagraphChar">
    <w:name w:val="List Paragraph Char"/>
    <w:link w:val="ListParagraph"/>
    <w:uiPriority w:val="34"/>
    <w:locked/>
    <w:rsid w:val="00C644FB"/>
    <w:rPr>
      <w:rFonts w:ascii="Calibri" w:eastAsia="Calibri" w:hAnsi="Calibri" w:cs="Calibri"/>
      <w:sz w:val="20"/>
      <w:szCs w:val="20"/>
      <w:lang w:val="en-ID"/>
    </w:rPr>
  </w:style>
  <w:style w:type="paragraph" w:styleId="BalloonText">
    <w:name w:val="Balloon Text"/>
    <w:basedOn w:val="Normal"/>
    <w:link w:val="BalloonTextChar"/>
    <w:uiPriority w:val="99"/>
    <w:semiHidden/>
    <w:unhideWhenUsed/>
    <w:rsid w:val="00A074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4A3"/>
    <w:rPr>
      <w:rFonts w:ascii="Tahoma" w:hAnsi="Tahoma" w:cs="Tahoma"/>
      <w:sz w:val="16"/>
      <w:szCs w:val="16"/>
    </w:rPr>
  </w:style>
  <w:style w:type="table" w:styleId="TableGrid">
    <w:name w:val="Table Grid"/>
    <w:basedOn w:val="TableNormal"/>
    <w:uiPriority w:val="59"/>
    <w:rsid w:val="00017FE0"/>
    <w:pPr>
      <w:spacing w:before="100"/>
    </w:pPr>
    <w:rPr>
      <w:rFonts w:ascii="Calibri" w:eastAsia="Calibri" w:hAnsi="Calibri" w:cs="Arial"/>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
    <w:name w:val="样式4"/>
    <w:basedOn w:val="Normal"/>
    <w:qFormat/>
    <w:rsid w:val="00017FE0"/>
    <w:pPr>
      <w:widowControl w:val="0"/>
      <w:spacing w:after="0" w:line="240" w:lineRule="auto"/>
      <w:jc w:val="both"/>
    </w:pPr>
    <w:rPr>
      <w:rFonts w:ascii="Times New Roman" w:eastAsia="SimSun" w:hAnsi="Times New Roman" w:cs="Times New Roman"/>
      <w:kern w:val="2"/>
      <w:sz w:val="18"/>
      <w:szCs w:val="18"/>
      <w:lang w:val="en-GB" w:eastAsia="zh-CN"/>
    </w:rPr>
  </w:style>
  <w:style w:type="table" w:customStyle="1" w:styleId="TableGrid1">
    <w:name w:val="Table Grid1"/>
    <w:basedOn w:val="TableNormal"/>
    <w:uiPriority w:val="39"/>
    <w:rsid w:val="00017F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
    <w:name w:val="Plain Table 11"/>
    <w:basedOn w:val="TableNormal"/>
    <w:uiPriority w:val="41"/>
    <w:rsid w:val="00017FE0"/>
    <w:pPr>
      <w:spacing w:after="0" w:line="240" w:lineRule="auto"/>
    </w:pPr>
    <w:rPr>
      <w:kern w:val="2"/>
      <w14:ligatures w14:val="standardContextual"/>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124A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A1E"/>
  </w:style>
  <w:style w:type="paragraph" w:styleId="Footer">
    <w:name w:val="footer"/>
    <w:basedOn w:val="Normal"/>
    <w:link w:val="FooterChar"/>
    <w:uiPriority w:val="99"/>
    <w:unhideWhenUsed/>
    <w:rsid w:val="00124A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A1E"/>
  </w:style>
  <w:style w:type="character" w:styleId="Emphasis">
    <w:name w:val="Emphasis"/>
    <w:basedOn w:val="DefaultParagraphFont"/>
    <w:uiPriority w:val="20"/>
    <w:qFormat/>
    <w:rsid w:val="00EB64E7"/>
    <w:rPr>
      <w:i/>
      <w:iCs/>
    </w:rPr>
  </w:style>
  <w:style w:type="character" w:customStyle="1" w:styleId="Heading3Char">
    <w:name w:val="Heading 3 Char"/>
    <w:basedOn w:val="DefaultParagraphFont"/>
    <w:link w:val="Heading3"/>
    <w:uiPriority w:val="9"/>
    <w:rsid w:val="00A21E8B"/>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21E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068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C073E"/>
    <w:rPr>
      <w:color w:val="0000FF" w:themeColor="hyperlink"/>
      <w:u w:val="single"/>
    </w:rPr>
  </w:style>
  <w:style w:type="paragraph" w:styleId="NoSpacing">
    <w:name w:val="No Spacing"/>
    <w:aliases w:val="Title 3 Subsection"/>
    <w:link w:val="NoSpacingChar"/>
    <w:uiPriority w:val="1"/>
    <w:qFormat/>
    <w:rsid w:val="003C073E"/>
    <w:pPr>
      <w:spacing w:after="0" w:line="240" w:lineRule="auto"/>
    </w:pPr>
  </w:style>
  <w:style w:type="character" w:customStyle="1" w:styleId="NoSpacingChar">
    <w:name w:val="No Spacing Char"/>
    <w:aliases w:val="Title 3 Subsection Char"/>
    <w:basedOn w:val="DefaultParagraphFont"/>
    <w:link w:val="NoSpacing"/>
    <w:uiPriority w:val="1"/>
    <w:rsid w:val="003C073E"/>
  </w:style>
  <w:style w:type="paragraph" w:styleId="FootnoteText">
    <w:name w:val="footnote text"/>
    <w:basedOn w:val="Normal"/>
    <w:link w:val="FootnoteTextChar"/>
    <w:uiPriority w:val="99"/>
    <w:semiHidden/>
    <w:unhideWhenUsed/>
    <w:rsid w:val="002F2F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2F2B"/>
    <w:rPr>
      <w:sz w:val="20"/>
      <w:szCs w:val="20"/>
    </w:rPr>
  </w:style>
  <w:style w:type="character" w:styleId="FootnoteReference">
    <w:name w:val="footnote reference"/>
    <w:basedOn w:val="DefaultParagraphFont"/>
    <w:uiPriority w:val="99"/>
    <w:semiHidden/>
    <w:unhideWhenUsed/>
    <w:rsid w:val="002F2F2B"/>
    <w:rPr>
      <w:vertAlign w:val="superscript"/>
    </w:rPr>
  </w:style>
  <w:style w:type="paragraph" w:styleId="EndnoteText">
    <w:name w:val="endnote text"/>
    <w:basedOn w:val="Normal"/>
    <w:link w:val="EndnoteTextChar"/>
    <w:uiPriority w:val="99"/>
    <w:semiHidden/>
    <w:unhideWhenUsed/>
    <w:rsid w:val="002F2F2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2F2B"/>
    <w:rPr>
      <w:sz w:val="20"/>
      <w:szCs w:val="20"/>
    </w:rPr>
  </w:style>
  <w:style w:type="character" w:styleId="EndnoteReference">
    <w:name w:val="endnote reference"/>
    <w:basedOn w:val="DefaultParagraphFont"/>
    <w:uiPriority w:val="99"/>
    <w:semiHidden/>
    <w:unhideWhenUsed/>
    <w:rsid w:val="002F2F2B"/>
    <w:rPr>
      <w:vertAlign w:val="superscript"/>
    </w:rPr>
  </w:style>
  <w:style w:type="paragraph" w:styleId="ListParagraph">
    <w:name w:val="List Paragraph"/>
    <w:basedOn w:val="Normal"/>
    <w:link w:val="ListParagraphChar"/>
    <w:uiPriority w:val="34"/>
    <w:qFormat/>
    <w:rsid w:val="00C644FB"/>
    <w:pPr>
      <w:spacing w:before="100"/>
      <w:ind w:left="720"/>
      <w:contextualSpacing/>
    </w:pPr>
    <w:rPr>
      <w:rFonts w:ascii="Calibri" w:eastAsia="Calibri" w:hAnsi="Calibri" w:cs="Calibri"/>
      <w:sz w:val="20"/>
      <w:szCs w:val="20"/>
      <w:lang w:val="en-ID"/>
    </w:rPr>
  </w:style>
  <w:style w:type="character" w:customStyle="1" w:styleId="ListParagraphChar">
    <w:name w:val="List Paragraph Char"/>
    <w:link w:val="ListParagraph"/>
    <w:uiPriority w:val="34"/>
    <w:locked/>
    <w:rsid w:val="00C644FB"/>
    <w:rPr>
      <w:rFonts w:ascii="Calibri" w:eastAsia="Calibri" w:hAnsi="Calibri" w:cs="Calibri"/>
      <w:sz w:val="20"/>
      <w:szCs w:val="20"/>
      <w:lang w:val="en-ID"/>
    </w:rPr>
  </w:style>
  <w:style w:type="paragraph" w:styleId="BalloonText">
    <w:name w:val="Balloon Text"/>
    <w:basedOn w:val="Normal"/>
    <w:link w:val="BalloonTextChar"/>
    <w:uiPriority w:val="99"/>
    <w:semiHidden/>
    <w:unhideWhenUsed/>
    <w:rsid w:val="00A074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4A3"/>
    <w:rPr>
      <w:rFonts w:ascii="Tahoma" w:hAnsi="Tahoma" w:cs="Tahoma"/>
      <w:sz w:val="16"/>
      <w:szCs w:val="16"/>
    </w:rPr>
  </w:style>
  <w:style w:type="table" w:styleId="TableGrid">
    <w:name w:val="Table Grid"/>
    <w:basedOn w:val="TableNormal"/>
    <w:uiPriority w:val="59"/>
    <w:rsid w:val="00017FE0"/>
    <w:pPr>
      <w:spacing w:before="100"/>
    </w:pPr>
    <w:rPr>
      <w:rFonts w:ascii="Calibri" w:eastAsia="Calibri" w:hAnsi="Calibri" w:cs="Arial"/>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
    <w:name w:val="样式4"/>
    <w:basedOn w:val="Normal"/>
    <w:qFormat/>
    <w:rsid w:val="00017FE0"/>
    <w:pPr>
      <w:widowControl w:val="0"/>
      <w:spacing w:after="0" w:line="240" w:lineRule="auto"/>
      <w:jc w:val="both"/>
    </w:pPr>
    <w:rPr>
      <w:rFonts w:ascii="Times New Roman" w:eastAsia="SimSun" w:hAnsi="Times New Roman" w:cs="Times New Roman"/>
      <w:kern w:val="2"/>
      <w:sz w:val="18"/>
      <w:szCs w:val="18"/>
      <w:lang w:val="en-GB" w:eastAsia="zh-CN"/>
    </w:rPr>
  </w:style>
  <w:style w:type="table" w:customStyle="1" w:styleId="TableGrid1">
    <w:name w:val="Table Grid1"/>
    <w:basedOn w:val="TableNormal"/>
    <w:uiPriority w:val="39"/>
    <w:rsid w:val="00017F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
    <w:name w:val="Plain Table 11"/>
    <w:basedOn w:val="TableNormal"/>
    <w:uiPriority w:val="41"/>
    <w:rsid w:val="00017FE0"/>
    <w:pPr>
      <w:spacing w:after="0" w:line="240" w:lineRule="auto"/>
    </w:pPr>
    <w:rPr>
      <w:kern w:val="2"/>
      <w14:ligatures w14:val="standardContextual"/>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124A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A1E"/>
  </w:style>
  <w:style w:type="paragraph" w:styleId="Footer">
    <w:name w:val="footer"/>
    <w:basedOn w:val="Normal"/>
    <w:link w:val="FooterChar"/>
    <w:uiPriority w:val="99"/>
    <w:unhideWhenUsed/>
    <w:rsid w:val="00124A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A1E"/>
  </w:style>
  <w:style w:type="character" w:styleId="Emphasis">
    <w:name w:val="Emphasis"/>
    <w:basedOn w:val="DefaultParagraphFont"/>
    <w:uiPriority w:val="20"/>
    <w:qFormat/>
    <w:rsid w:val="00EB64E7"/>
    <w:rPr>
      <w:i/>
      <w:iCs/>
    </w:rPr>
  </w:style>
  <w:style w:type="character" w:customStyle="1" w:styleId="Heading3Char">
    <w:name w:val="Heading 3 Char"/>
    <w:basedOn w:val="DefaultParagraphFont"/>
    <w:link w:val="Heading3"/>
    <w:uiPriority w:val="9"/>
    <w:rsid w:val="00A21E8B"/>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396222">
      <w:bodyDiv w:val="1"/>
      <w:marLeft w:val="0"/>
      <w:marRight w:val="0"/>
      <w:marTop w:val="0"/>
      <w:marBottom w:val="0"/>
      <w:divBdr>
        <w:top w:val="none" w:sz="0" w:space="0" w:color="auto"/>
        <w:left w:val="none" w:sz="0" w:space="0" w:color="auto"/>
        <w:bottom w:val="none" w:sz="0" w:space="0" w:color="auto"/>
        <w:right w:val="none" w:sz="0" w:space="0" w:color="auto"/>
      </w:divBdr>
    </w:div>
    <w:div w:id="436294513">
      <w:bodyDiv w:val="1"/>
      <w:marLeft w:val="0"/>
      <w:marRight w:val="0"/>
      <w:marTop w:val="0"/>
      <w:marBottom w:val="0"/>
      <w:divBdr>
        <w:top w:val="none" w:sz="0" w:space="0" w:color="auto"/>
        <w:left w:val="none" w:sz="0" w:space="0" w:color="auto"/>
        <w:bottom w:val="none" w:sz="0" w:space="0" w:color="auto"/>
        <w:right w:val="none" w:sz="0" w:space="0" w:color="auto"/>
      </w:divBdr>
    </w:div>
    <w:div w:id="437484261">
      <w:bodyDiv w:val="1"/>
      <w:marLeft w:val="0"/>
      <w:marRight w:val="0"/>
      <w:marTop w:val="0"/>
      <w:marBottom w:val="0"/>
      <w:divBdr>
        <w:top w:val="none" w:sz="0" w:space="0" w:color="auto"/>
        <w:left w:val="none" w:sz="0" w:space="0" w:color="auto"/>
        <w:bottom w:val="none" w:sz="0" w:space="0" w:color="auto"/>
        <w:right w:val="none" w:sz="0" w:space="0" w:color="auto"/>
      </w:divBdr>
    </w:div>
    <w:div w:id="448402484">
      <w:bodyDiv w:val="1"/>
      <w:marLeft w:val="0"/>
      <w:marRight w:val="0"/>
      <w:marTop w:val="0"/>
      <w:marBottom w:val="0"/>
      <w:divBdr>
        <w:top w:val="none" w:sz="0" w:space="0" w:color="auto"/>
        <w:left w:val="none" w:sz="0" w:space="0" w:color="auto"/>
        <w:bottom w:val="none" w:sz="0" w:space="0" w:color="auto"/>
        <w:right w:val="none" w:sz="0" w:space="0" w:color="auto"/>
      </w:divBdr>
    </w:div>
    <w:div w:id="891693311">
      <w:bodyDiv w:val="1"/>
      <w:marLeft w:val="0"/>
      <w:marRight w:val="0"/>
      <w:marTop w:val="0"/>
      <w:marBottom w:val="0"/>
      <w:divBdr>
        <w:top w:val="none" w:sz="0" w:space="0" w:color="auto"/>
        <w:left w:val="none" w:sz="0" w:space="0" w:color="auto"/>
        <w:bottom w:val="none" w:sz="0" w:space="0" w:color="auto"/>
        <w:right w:val="none" w:sz="0" w:space="0" w:color="auto"/>
      </w:divBdr>
    </w:div>
    <w:div w:id="1197935301">
      <w:bodyDiv w:val="1"/>
      <w:marLeft w:val="0"/>
      <w:marRight w:val="0"/>
      <w:marTop w:val="0"/>
      <w:marBottom w:val="0"/>
      <w:divBdr>
        <w:top w:val="none" w:sz="0" w:space="0" w:color="auto"/>
        <w:left w:val="none" w:sz="0" w:space="0" w:color="auto"/>
        <w:bottom w:val="none" w:sz="0" w:space="0" w:color="auto"/>
        <w:right w:val="none" w:sz="0" w:space="0" w:color="auto"/>
      </w:divBdr>
    </w:div>
    <w:div w:id="1571577347">
      <w:bodyDiv w:val="1"/>
      <w:marLeft w:val="0"/>
      <w:marRight w:val="0"/>
      <w:marTop w:val="0"/>
      <w:marBottom w:val="0"/>
      <w:divBdr>
        <w:top w:val="none" w:sz="0" w:space="0" w:color="auto"/>
        <w:left w:val="none" w:sz="0" w:space="0" w:color="auto"/>
        <w:bottom w:val="none" w:sz="0" w:space="0" w:color="auto"/>
        <w:right w:val="none" w:sz="0" w:space="0" w:color="auto"/>
      </w:divBdr>
    </w:div>
    <w:div w:id="1584877311">
      <w:bodyDiv w:val="1"/>
      <w:marLeft w:val="0"/>
      <w:marRight w:val="0"/>
      <w:marTop w:val="0"/>
      <w:marBottom w:val="0"/>
      <w:divBdr>
        <w:top w:val="none" w:sz="0" w:space="0" w:color="auto"/>
        <w:left w:val="none" w:sz="0" w:space="0" w:color="auto"/>
        <w:bottom w:val="none" w:sz="0" w:space="0" w:color="auto"/>
        <w:right w:val="none" w:sz="0" w:space="0" w:color="auto"/>
      </w:divBdr>
    </w:div>
    <w:div w:id="1590000201">
      <w:bodyDiv w:val="1"/>
      <w:marLeft w:val="0"/>
      <w:marRight w:val="0"/>
      <w:marTop w:val="0"/>
      <w:marBottom w:val="0"/>
      <w:divBdr>
        <w:top w:val="none" w:sz="0" w:space="0" w:color="auto"/>
        <w:left w:val="none" w:sz="0" w:space="0" w:color="auto"/>
        <w:bottom w:val="none" w:sz="0" w:space="0" w:color="auto"/>
        <w:right w:val="none" w:sz="0" w:space="0" w:color="auto"/>
      </w:divBdr>
    </w:div>
    <w:div w:id="191786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86/209186" TargetMode="External"/><Relationship Id="rId117" Type="http://schemas.openxmlformats.org/officeDocument/2006/relationships/hyperlink" Target="https://doi.org/10.33736/ijbs.5633.2023" TargetMode="External"/><Relationship Id="rId21" Type="http://schemas.openxmlformats.org/officeDocument/2006/relationships/hyperlink" Target="https://doi.org/10.1109/ACCESS.2019.2957206" TargetMode="External"/><Relationship Id="rId42" Type="http://schemas.openxmlformats.org/officeDocument/2006/relationships/hyperlink" Target="https://doi.org/10.2307/249688" TargetMode="External"/><Relationship Id="rId47" Type="http://schemas.openxmlformats.org/officeDocument/2006/relationships/hyperlink" Target="https://doi.org/10.1287/mnsc.35.8.982" TargetMode="External"/><Relationship Id="rId63" Type="http://schemas.openxmlformats.org/officeDocument/2006/relationships/hyperlink" Target="https://doi.org/10.1016/j.techfore.2022.121531" TargetMode="External"/><Relationship Id="rId68" Type="http://schemas.openxmlformats.org/officeDocument/2006/relationships/hyperlink" Target="https://doi.org/10.1007/978-3-662-44188-6_29" TargetMode="External"/><Relationship Id="rId84" Type="http://schemas.openxmlformats.org/officeDocument/2006/relationships/hyperlink" Target="https://doi.org/10.1016/j.ijhcs.2010.03.004" TargetMode="External"/><Relationship Id="rId89" Type="http://schemas.openxmlformats.org/officeDocument/2006/relationships/hyperlink" Target="https://doi.org/10.1016/j.heliyon.2023.e20962" TargetMode="External"/><Relationship Id="rId112" Type="http://schemas.openxmlformats.org/officeDocument/2006/relationships/hyperlink" Target="https://doi.org/10.2196/47564" TargetMode="External"/><Relationship Id="rId133" Type="http://schemas.openxmlformats.org/officeDocument/2006/relationships/hyperlink" Target="https://doi.org/10.2307/30036540" TargetMode="External"/><Relationship Id="rId138" Type="http://schemas.openxmlformats.org/officeDocument/2006/relationships/hyperlink" Target="https://doi.org/10.3390/su14010010" TargetMode="External"/><Relationship Id="rId16" Type="http://schemas.openxmlformats.org/officeDocument/2006/relationships/hyperlink" Target="https://doi.org/10.1016/j.heliyon.2023.e16074" TargetMode="External"/><Relationship Id="rId107" Type="http://schemas.openxmlformats.org/officeDocument/2006/relationships/hyperlink" Target="https://doi.org/10.5465/amr.1998.926617" TargetMode="External"/><Relationship Id="rId11" Type="http://schemas.openxmlformats.org/officeDocument/2006/relationships/hyperlink" Target="https://doi.org/10.1287/isre.9.2.204" TargetMode="External"/><Relationship Id="rId32" Type="http://schemas.openxmlformats.org/officeDocument/2006/relationships/hyperlink" Target="https://doi.org/10.2307/25148690" TargetMode="External"/><Relationship Id="rId37" Type="http://schemas.openxmlformats.org/officeDocument/2006/relationships/hyperlink" Target="https://doi.org/10.25300/MISQ/2016/40.1.09" TargetMode="External"/><Relationship Id="rId53" Type="http://schemas.openxmlformats.org/officeDocument/2006/relationships/hyperlink" Target="https://doi.org/10.1108/ITSE-06-2016-0015" TargetMode="External"/><Relationship Id="rId58" Type="http://schemas.openxmlformats.org/officeDocument/2006/relationships/hyperlink" Target="https://doi.org/10.3390/educsci13070692" TargetMode="External"/><Relationship Id="rId74" Type="http://schemas.openxmlformats.org/officeDocument/2006/relationships/hyperlink" Target="https://doi.org/10.1016/j.nedt.2022.105541" TargetMode="External"/><Relationship Id="rId79" Type="http://schemas.openxmlformats.org/officeDocument/2006/relationships/hyperlink" Target="https://doi.org/10.2307/25148817" TargetMode="External"/><Relationship Id="rId102" Type="http://schemas.openxmlformats.org/officeDocument/2006/relationships/hyperlink" Target="https://doi.org/10.1007/s10639-022-11047-y" TargetMode="External"/><Relationship Id="rId123" Type="http://schemas.openxmlformats.org/officeDocument/2006/relationships/hyperlink" Target="https://doi.org/10.1016/j.compedu.2010.11.017" TargetMode="External"/><Relationship Id="rId128" Type="http://schemas.openxmlformats.org/officeDocument/2006/relationships/hyperlink" Target="https://doi.org/10.1093/mind/LIX.236.433" TargetMode="External"/><Relationship Id="rId144" Type="http://schemas.openxmlformats.org/officeDocument/2006/relationships/hyperlink" Target="https://doi.org/10.1186/s41239-019-0171-0" TargetMode="External"/><Relationship Id="rId5" Type="http://schemas.openxmlformats.org/officeDocument/2006/relationships/settings" Target="settings.xml"/><Relationship Id="rId90" Type="http://schemas.openxmlformats.org/officeDocument/2006/relationships/hyperlink" Target="https://doi.org/10.1016/j.chb.2015.03.006" TargetMode="External"/><Relationship Id="rId95" Type="http://schemas.openxmlformats.org/officeDocument/2006/relationships/hyperlink" Target="https://doi.org/10.1007/s40593-023-00384-9" TargetMode="External"/><Relationship Id="rId22" Type="http://schemas.openxmlformats.org/officeDocument/2006/relationships/hyperlink" Target="https://doi.org/10.1007/s10639-022-11051-2" TargetMode="External"/><Relationship Id="rId27" Type="http://schemas.openxmlformats.org/officeDocument/2006/relationships/hyperlink" Target="https://doi.org/10.18653/v1/2020.acl-main.463" TargetMode="External"/><Relationship Id="rId43" Type="http://schemas.openxmlformats.org/officeDocument/2006/relationships/hyperlink" Target="https://doi.org/10.1080/14703297.2023.2190148" TargetMode="External"/><Relationship Id="rId48" Type="http://schemas.openxmlformats.org/officeDocument/2006/relationships/hyperlink" Target="https://doi.org/10.1080/07421222.2003.11045748" TargetMode="External"/><Relationship Id="rId64" Type="http://schemas.openxmlformats.org/officeDocument/2006/relationships/hyperlink" Target="https://doi.org/10.21203/rs.3.rs-5953281/v1" TargetMode="External"/><Relationship Id="rId69" Type="http://schemas.openxmlformats.org/officeDocument/2006/relationships/hyperlink" Target="https://doi.org/10.1016/j.bushor.2018.08.004" TargetMode="External"/><Relationship Id="rId113" Type="http://schemas.openxmlformats.org/officeDocument/2006/relationships/hyperlink" Target="https://doi.org/10.30935/jdet/13460" TargetMode="External"/><Relationship Id="rId118" Type="http://schemas.openxmlformats.org/officeDocument/2006/relationships/hyperlink" Target="https://doi.org/10.1007/s10755-023-09686-1" TargetMode="External"/><Relationship Id="rId134" Type="http://schemas.openxmlformats.org/officeDocument/2006/relationships/hyperlink" Target="https://doi.org/10.2307/41410412" TargetMode="External"/><Relationship Id="rId139" Type="http://schemas.openxmlformats.org/officeDocument/2006/relationships/hyperlink" Target="https://doi.org/10.1287/isre.1050.0042" TargetMode="External"/><Relationship Id="rId80" Type="http://schemas.openxmlformats.org/officeDocument/2006/relationships/hyperlink" Target="https://doi.org/10.1177/00472875231217899" TargetMode="External"/><Relationship Id="rId85" Type="http://schemas.openxmlformats.org/officeDocument/2006/relationships/hyperlink" Target="https://doi.org/10.1108/IJBM-11-2016-0166" TargetMode="External"/><Relationship Id="rId3" Type="http://schemas.openxmlformats.org/officeDocument/2006/relationships/styles" Target="styles.xml"/><Relationship Id="rId12" Type="http://schemas.openxmlformats.org/officeDocument/2006/relationships/hyperlink" Target="https://doi.org/10.1016/0749-5978(91)90020-T" TargetMode="External"/><Relationship Id="rId17" Type="http://schemas.openxmlformats.org/officeDocument/2006/relationships/hyperlink" Target="https://doi.org/10.1016/j.ijinfomgt.2017.01.002" TargetMode="External"/><Relationship Id="rId25" Type="http://schemas.openxmlformats.org/officeDocument/2006/relationships/hyperlink" Target="https://doi.org/10.1086/209376" TargetMode="External"/><Relationship Id="rId33" Type="http://schemas.openxmlformats.org/officeDocument/2006/relationships/hyperlink" Target="https://doi.org/10.1186/s41239-023-00411-8" TargetMode="External"/><Relationship Id="rId38" Type="http://schemas.openxmlformats.org/officeDocument/2006/relationships/hyperlink" Target="https://doi.org/10.1109/ACCESS.2020.2988510" TargetMode="External"/><Relationship Id="rId46" Type="http://schemas.openxmlformats.org/officeDocument/2006/relationships/hyperlink" Target="https://doi.org/10.2307/249008" TargetMode="External"/><Relationship Id="rId59" Type="http://schemas.openxmlformats.org/officeDocument/2006/relationships/hyperlink" Target="https://doi.org/10.1111/bjet.13582" TargetMode="External"/><Relationship Id="rId67" Type="http://schemas.openxmlformats.org/officeDocument/2006/relationships/hyperlink" Target="https://doi.org/10.1016/j.tele.2017.05.010" TargetMode="External"/><Relationship Id="rId103" Type="http://schemas.openxmlformats.org/officeDocument/2006/relationships/hyperlink" Target="https://doi.org/10.1007/s10639-022-10925-9" TargetMode="External"/><Relationship Id="rId108" Type="http://schemas.openxmlformats.org/officeDocument/2006/relationships/hyperlink" Target="https://doi.org/10.1108/AAOUJ-08-2021-0084" TargetMode="External"/><Relationship Id="rId116" Type="http://schemas.openxmlformats.org/officeDocument/2006/relationships/hyperlink" Target="https://papers.ssrn.com/sol3/papers.cfm?abstract_id=4045661" TargetMode="External"/><Relationship Id="rId124" Type="http://schemas.openxmlformats.org/officeDocument/2006/relationships/hyperlink" Target="https://doi.org/10.1186/s40561-023-00237-x" TargetMode="External"/><Relationship Id="rId129" Type="http://schemas.openxmlformats.org/officeDocument/2006/relationships/hyperlink" Target="https://doi.org/10.1108/JSTPM-12-2020-0168" TargetMode="External"/><Relationship Id="rId137" Type="http://schemas.openxmlformats.org/officeDocument/2006/relationships/hyperlink" Target="https://doi.org/10.1080/02642069.2015.1047827" TargetMode="External"/><Relationship Id="rId20" Type="http://schemas.openxmlformats.org/officeDocument/2006/relationships/hyperlink" Target="https://doi.org/10.1109/ICIM49319.2020.244712" TargetMode="External"/><Relationship Id="rId41" Type="http://schemas.openxmlformats.org/officeDocument/2006/relationships/hyperlink" Target="https://doi.org/10.2196/47184" TargetMode="External"/><Relationship Id="rId54" Type="http://schemas.openxmlformats.org/officeDocument/2006/relationships/hyperlink" Target="https://doi.org/10.1016/S1071-5819(03)00111-3" TargetMode="External"/><Relationship Id="rId62" Type="http://schemas.openxmlformats.org/officeDocument/2006/relationships/hyperlink" Target="https://doi.org/10.1007/s10639-020-10171-x" TargetMode="External"/><Relationship Id="rId70" Type="http://schemas.openxmlformats.org/officeDocument/2006/relationships/hyperlink" Target="https://doi.org/10.1016/j.techsoc.2020.101280" TargetMode="External"/><Relationship Id="rId75" Type="http://schemas.openxmlformats.org/officeDocument/2006/relationships/hyperlink" Target="https://doi.org/10.1038/nature14539" TargetMode="External"/><Relationship Id="rId83" Type="http://schemas.openxmlformats.org/officeDocument/2006/relationships/hyperlink" Target="https://doi.org/10.1016/j.chb.2017.06.013" TargetMode="External"/><Relationship Id="rId88" Type="http://schemas.openxmlformats.org/officeDocument/2006/relationships/hyperlink" Target="https://doi.org/10.1016/j.compedu.2019.103617" TargetMode="External"/><Relationship Id="rId91" Type="http://schemas.openxmlformats.org/officeDocument/2006/relationships/hyperlink" Target="https://doi.org/10.3390/su141912726" TargetMode="External"/><Relationship Id="rId96" Type="http://schemas.openxmlformats.org/officeDocument/2006/relationships/hyperlink" Target="https://doi.org/10.5859/KAIS.2017.26.4.247" TargetMode="External"/><Relationship Id="rId111" Type="http://schemas.openxmlformats.org/officeDocument/2006/relationships/hyperlink" Target="https://doi.org/10.3389/feduc.2024.1414758" TargetMode="External"/><Relationship Id="rId132" Type="http://schemas.openxmlformats.org/officeDocument/2006/relationships/hyperlink" Target="https://doi.org/10.1080/1097198X.2010.10856507" TargetMode="External"/><Relationship Id="rId140" Type="http://schemas.openxmlformats.org/officeDocument/2006/relationships/hyperlink" Target="https://doi.org/10.1177/00472395211047815" TargetMode="External"/><Relationship Id="rId145" Type="http://schemas.openxmlformats.org/officeDocument/2006/relationships/hyperlink" Target="https://doi.org/10.1108/ITSE-09-2018-0065"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i.org/10.1016/j.chb.2019.08.004" TargetMode="External"/><Relationship Id="rId23" Type="http://schemas.openxmlformats.org/officeDocument/2006/relationships/hyperlink" Target="https://doi.org/10.1186/s41239-024-00451-8" TargetMode="External"/><Relationship Id="rId28" Type="http://schemas.openxmlformats.org/officeDocument/2006/relationships/hyperlink" Target="https://doi.org/10.2307/3250921" TargetMode="External"/><Relationship Id="rId36" Type="http://schemas.openxmlformats.org/officeDocument/2006/relationships/hyperlink" Target="https://doi.org/10.1016/j.compedu.2012.04.003" TargetMode="External"/><Relationship Id="rId49" Type="http://schemas.openxmlformats.org/officeDocument/2006/relationships/hyperlink" Target="https://doi.org/10.1007/s11423-016-9508-8" TargetMode="External"/><Relationship Id="rId57" Type="http://schemas.openxmlformats.org/officeDocument/2006/relationships/hyperlink" Target="https://doi.org/10.3389/fpsyg.2023.1191628" TargetMode="External"/><Relationship Id="rId106" Type="http://schemas.openxmlformats.org/officeDocument/2006/relationships/hyperlink" Target="https://doi.org/10.1108/JARHE-02-2021-0054" TargetMode="External"/><Relationship Id="rId114" Type="http://schemas.openxmlformats.org/officeDocument/2006/relationships/hyperlink" Target="https://doi.org/10.14742/ajet.940" TargetMode="External"/><Relationship Id="rId119" Type="http://schemas.openxmlformats.org/officeDocument/2006/relationships/hyperlink" Target="https://doi.org/10.1080/10494820.2023.2209881" TargetMode="External"/><Relationship Id="rId127" Type="http://schemas.openxmlformats.org/officeDocument/2006/relationships/hyperlink" Target="https://doi.org/10.1080/15332861.2019.1567188" TargetMode="External"/><Relationship Id="rId10" Type="http://schemas.openxmlformats.org/officeDocument/2006/relationships/hyperlink" Target="https://doi.org/10.1080/10447318.2017.1357902" TargetMode="External"/><Relationship Id="rId31" Type="http://schemas.openxmlformats.org/officeDocument/2006/relationships/hyperlink" Target="https://doi.org/10.1016/j.chbr.2024.100402" TargetMode="External"/><Relationship Id="rId44" Type="http://schemas.openxmlformats.org/officeDocument/2006/relationships/hyperlink" Target="https://doi.org/10.1186/s41239-023-00392-8" TargetMode="External"/><Relationship Id="rId52" Type="http://schemas.openxmlformats.org/officeDocument/2006/relationships/hyperlink" Target="https://doi.org/10.1016/j.techsoc.2021.101787" TargetMode="External"/><Relationship Id="rId60" Type="http://schemas.openxmlformats.org/officeDocument/2006/relationships/hyperlink" Target="https://doi.org/10.4018/IJSSOE.2014100104" TargetMode="External"/><Relationship Id="rId65" Type="http://schemas.openxmlformats.org/officeDocument/2006/relationships/hyperlink" Target="https://doi.org/10.1016/j.tele.2023.102067" TargetMode="External"/><Relationship Id="rId73" Type="http://schemas.openxmlformats.org/officeDocument/2006/relationships/hyperlink" Target="https://doi.org/10.1007/s10639-018-09858-z" TargetMode="External"/><Relationship Id="rId78" Type="http://schemas.openxmlformats.org/officeDocument/2006/relationships/hyperlink" Target="https://doi.org/10.1016/j.ijme.2023.100790" TargetMode="External"/><Relationship Id="rId81" Type="http://schemas.openxmlformats.org/officeDocument/2006/relationships/hyperlink" Target="https://doi.org/10.3390/educsci13040410" TargetMode="External"/><Relationship Id="rId86" Type="http://schemas.openxmlformats.org/officeDocument/2006/relationships/hyperlink" Target="https://doi.org/10.5465/amr.1995.9508080335" TargetMode="External"/><Relationship Id="rId94" Type="http://schemas.openxmlformats.org/officeDocument/2006/relationships/hyperlink" Target="https://doi.org/10.1108/EJM-02-2020-0084" TargetMode="External"/><Relationship Id="rId99" Type="http://schemas.openxmlformats.org/officeDocument/2006/relationships/hyperlink" Target="https://doi.org/10.1016/j.compedu.2017.02.005" TargetMode="External"/><Relationship Id="rId101" Type="http://schemas.openxmlformats.org/officeDocument/2006/relationships/hyperlink" Target="https://doi.org/10.1007/s11218-025-10080-2" TargetMode="External"/><Relationship Id="rId122" Type="http://schemas.openxmlformats.org/officeDocument/2006/relationships/hyperlink" Target="https://doi.org/10.1177/21582440221096136" TargetMode="External"/><Relationship Id="rId130" Type="http://schemas.openxmlformats.org/officeDocument/2006/relationships/hyperlink" Target="https://doi.org/10.48550/arXiv.1706.03762" TargetMode="External"/><Relationship Id="rId135" Type="http://schemas.openxmlformats.org/officeDocument/2006/relationships/hyperlink" Target="https://doi.org/10.15678/EBER.2023.110201" TargetMode="External"/><Relationship Id="rId143" Type="http://schemas.openxmlformats.org/officeDocument/2006/relationships/hyperlink" Target="https://doi.org/10.3389/feduc.2024.1354929" TargetMode="External"/><Relationship Id="rId148"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doi.org/10.3926/jotse.1081" TargetMode="External"/><Relationship Id="rId13" Type="http://schemas.openxmlformats.org/officeDocument/2006/relationships/hyperlink" Target="https://doi.org/10.1016/j.techsoc.2020.101325" TargetMode="External"/><Relationship Id="rId18" Type="http://schemas.openxmlformats.org/officeDocument/2006/relationships/hyperlink" Target="https://doi.org/10.38157/business-perspective-review.v2i2.122" TargetMode="External"/><Relationship Id="rId39" Type="http://schemas.openxmlformats.org/officeDocument/2006/relationships/hyperlink" Target="https://doi.org/10.1016/j.compedu.2012.12.003" TargetMode="External"/><Relationship Id="rId109" Type="http://schemas.openxmlformats.org/officeDocument/2006/relationships/hyperlink" Target="https://doi.org/10.1037/0003-066X.55.1.68" TargetMode="External"/><Relationship Id="rId34" Type="http://schemas.openxmlformats.org/officeDocument/2006/relationships/hyperlink" Target="https://doi.org/10.3389/fpsyg.2019.01652" TargetMode="External"/><Relationship Id="rId50" Type="http://schemas.openxmlformats.org/officeDocument/2006/relationships/hyperlink" Target="https://doi.org/10.53799/ajse.v22i2.797" TargetMode="External"/><Relationship Id="rId55" Type="http://schemas.openxmlformats.org/officeDocument/2006/relationships/hyperlink" Target="https://doi.org/10.1080/10447318.2023.2226495" TargetMode="External"/><Relationship Id="rId76" Type="http://schemas.openxmlformats.org/officeDocument/2006/relationships/hyperlink" Target="https://doi.org/10.1007/s11423-021-10017-4" TargetMode="External"/><Relationship Id="rId97" Type="http://schemas.openxmlformats.org/officeDocument/2006/relationships/hyperlink" Target="https://doi.org/10.1007/s10639-020-10157-9" TargetMode="External"/><Relationship Id="rId104" Type="http://schemas.openxmlformats.org/officeDocument/2006/relationships/hyperlink" Target="https://doi.org/10.1108/ITSE-12-2024-0312" TargetMode="External"/><Relationship Id="rId120" Type="http://schemas.openxmlformats.org/officeDocument/2006/relationships/hyperlink" Target="https://doi.org/10.1016/j.ijinfomgt.2019.01.008" TargetMode="External"/><Relationship Id="rId125" Type="http://schemas.openxmlformats.org/officeDocument/2006/relationships/hyperlink" Target="https://doi.org/10.36962/NEC20042025-36" TargetMode="External"/><Relationship Id="rId141" Type="http://schemas.openxmlformats.org/officeDocument/2006/relationships/hyperlink" Target="https://doi.org/10.1177/0735633120952067" TargetMode="External"/><Relationship Id="rId146"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hyperlink" Target="https://doi.org/10.17705/1jais.00056" TargetMode="External"/><Relationship Id="rId92" Type="http://schemas.openxmlformats.org/officeDocument/2006/relationships/hyperlink" Target="https://doi.org/10.1007/s44217-025-01018-z" TargetMode="External"/><Relationship Id="rId2" Type="http://schemas.openxmlformats.org/officeDocument/2006/relationships/numbering" Target="numbering.xml"/><Relationship Id="rId29" Type="http://schemas.openxmlformats.org/officeDocument/2006/relationships/hyperlink" Target="https://doi.org/10.1186/s41239-023-00436-z" TargetMode="External"/><Relationship Id="rId24" Type="http://schemas.openxmlformats.org/officeDocument/2006/relationships/hyperlink" Target="https://doi.org/10.1186/s12909-020-02302-2" TargetMode="External"/><Relationship Id="rId40" Type="http://schemas.openxmlformats.org/officeDocument/2006/relationships/hyperlink" Target="https://doi.org/10.1016/j.caeai.2022.100118" TargetMode="External"/><Relationship Id="rId45" Type="http://schemas.openxmlformats.org/officeDocument/2006/relationships/hyperlink" Target="https://doi.org/10.1016/j.heliyon.2019.e02536" TargetMode="External"/><Relationship Id="rId66" Type="http://schemas.openxmlformats.org/officeDocument/2006/relationships/hyperlink" Target="https://doi.org/10.1126/science.aaa8415" TargetMode="External"/><Relationship Id="rId87" Type="http://schemas.openxmlformats.org/officeDocument/2006/relationships/hyperlink" Target="https://doi.org/10.1609/aimag.v27i4.1904" TargetMode="External"/><Relationship Id="rId110" Type="http://schemas.openxmlformats.org/officeDocument/2006/relationships/hyperlink" Target="https://doi.org/10.1080/23311886.2023.2300177" TargetMode="External"/><Relationship Id="rId115" Type="http://schemas.openxmlformats.org/officeDocument/2006/relationships/hyperlink" Target="https://doi.org/10.1007/s11423-022-10111-1" TargetMode="External"/><Relationship Id="rId131" Type="http://schemas.openxmlformats.org/officeDocument/2006/relationships/hyperlink" Target="https://doi.org/10.1287/mnsc.46.2.186.11926" TargetMode="External"/><Relationship Id="rId136" Type="http://schemas.openxmlformats.org/officeDocument/2006/relationships/hyperlink" Target="https://doi.org/10.1111/j.1467-8535.2007.00809.x" TargetMode="External"/><Relationship Id="rId61" Type="http://schemas.openxmlformats.org/officeDocument/2006/relationships/hyperlink" Target="https://doi.org/10.1016/j.ijinfomgt.2022.102553" TargetMode="External"/><Relationship Id="rId82" Type="http://schemas.openxmlformats.org/officeDocument/2006/relationships/hyperlink" Target="https://doi.org/10.1016/j.jsis.2005.07.003" TargetMode="External"/><Relationship Id="rId19" Type="http://schemas.openxmlformats.org/officeDocument/2006/relationships/hyperlink" Target="https://doi.org/10.1108/JTF-06-2021-0137" TargetMode="External"/><Relationship Id="rId14" Type="http://schemas.openxmlformats.org/officeDocument/2006/relationships/hyperlink" Target="https://doi.org/10.1109/TEM.2023.3237789" TargetMode="External"/><Relationship Id="rId30" Type="http://schemas.openxmlformats.org/officeDocument/2006/relationships/hyperlink" Target="https://doi.org/10.1016/j.eswa.2023.121820" TargetMode="External"/><Relationship Id="rId35" Type="http://schemas.openxmlformats.org/officeDocument/2006/relationships/hyperlink" Target="https://doi.org/10.1007/s10639-020-10159-7" TargetMode="External"/><Relationship Id="rId56" Type="http://schemas.openxmlformats.org/officeDocument/2006/relationships/hyperlink" Target="https://doi.org/10.1108/ACI-01-2022-0021" TargetMode="External"/><Relationship Id="rId77" Type="http://schemas.openxmlformats.org/officeDocument/2006/relationships/hyperlink" Target="https://doi.org/10.1016/j.techfore.2017.12.015" TargetMode="External"/><Relationship Id="rId100" Type="http://schemas.openxmlformats.org/officeDocument/2006/relationships/hyperlink" Target="https://doi.org/10.4067/S0718-18762019000300109" TargetMode="External"/><Relationship Id="rId105" Type="http://schemas.openxmlformats.org/officeDocument/2006/relationships/hyperlink" Target="https://doi.org/10.5539/ies.v6n7p157" TargetMode="External"/><Relationship Id="rId126" Type="http://schemas.openxmlformats.org/officeDocument/2006/relationships/hyperlink" Target="https://doi.org/10.1109/TEM.1982.6447463" TargetMode="External"/><Relationship Id="rId14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doi.org/10.1080/07380569.2019.1603051" TargetMode="External"/><Relationship Id="rId72" Type="http://schemas.openxmlformats.org/officeDocument/2006/relationships/hyperlink" Target="https://doi.org/10.1016/j.dss.2007.07.001" TargetMode="External"/><Relationship Id="rId93" Type="http://schemas.openxmlformats.org/officeDocument/2006/relationships/hyperlink" Target="https://doi.org/10.1287/isre.2.3.192" TargetMode="External"/><Relationship Id="rId98" Type="http://schemas.openxmlformats.org/officeDocument/2006/relationships/hyperlink" Target="https://doi.org/10.1016/j.caeo.2021.100041" TargetMode="External"/><Relationship Id="rId121" Type="http://schemas.openxmlformats.org/officeDocument/2006/relationships/hyperlink" Target="https://doi.org/10.1287/isre.6.2.144" TargetMode="External"/><Relationship Id="rId142" Type="http://schemas.openxmlformats.org/officeDocument/2006/relationships/hyperlink" Target="https://doi.org/10.1177/215824402110557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ACC60-7318-4DBE-B6B1-8C53E1C07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21</Pages>
  <Words>13571</Words>
  <Characters>77356</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185</cp:revision>
  <dcterms:created xsi:type="dcterms:W3CDTF">2025-05-24T13:55:00Z</dcterms:created>
  <dcterms:modified xsi:type="dcterms:W3CDTF">2026-06-26T17:06:00Z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a642de90-502c-4bda-9f46-36bf34fb901d</vt:lpwstr>
  </property>
</Properties>
</file>