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CFE" w:rsidRDefault="00732BAF" w:rsidP="00220658">
      <w:pPr>
        <w:jc w:val="both"/>
        <w:rPr>
          <w:rFonts w:ascii="Times New Roman" w:hAnsi="Times New Roman" w:cs="Times New Roman"/>
          <w:b/>
          <w:sz w:val="28"/>
          <w:szCs w:val="28"/>
        </w:rPr>
      </w:pPr>
      <w:r w:rsidRPr="00220658">
        <w:rPr>
          <w:rFonts w:ascii="Times New Roman" w:hAnsi="Times New Roman" w:cs="Times New Roman"/>
          <w:b/>
          <w:sz w:val="28"/>
          <w:szCs w:val="28"/>
        </w:rPr>
        <w:t xml:space="preserve">Characterization of </w:t>
      </w:r>
      <w:proofErr w:type="spellStart"/>
      <w:r w:rsidRPr="00220658">
        <w:rPr>
          <w:rStyle w:val="Emphasis"/>
          <w:rFonts w:ascii="Times New Roman" w:hAnsi="Times New Roman" w:cs="Times New Roman"/>
          <w:sz w:val="28"/>
          <w:szCs w:val="28"/>
        </w:rPr>
        <w:t>Exiguobacterium</w:t>
      </w:r>
      <w:proofErr w:type="spellEnd"/>
      <w:r w:rsidRPr="00220658">
        <w:rPr>
          <w:rStyle w:val="Emphasis"/>
          <w:rFonts w:ascii="Times New Roman" w:hAnsi="Times New Roman" w:cs="Times New Roman"/>
          <w:sz w:val="28"/>
          <w:szCs w:val="28"/>
        </w:rPr>
        <w:t xml:space="preserve"> </w:t>
      </w:r>
      <w:proofErr w:type="spellStart"/>
      <w:r w:rsidRPr="00220658">
        <w:rPr>
          <w:rStyle w:val="Emphasis"/>
          <w:rFonts w:ascii="Times New Roman" w:hAnsi="Times New Roman" w:cs="Times New Roman"/>
          <w:sz w:val="28"/>
          <w:szCs w:val="28"/>
        </w:rPr>
        <w:t>profundum</w:t>
      </w:r>
      <w:proofErr w:type="spellEnd"/>
      <w:r w:rsidRPr="00220658">
        <w:rPr>
          <w:rStyle w:val="Emphasis"/>
          <w:rFonts w:ascii="Times New Roman" w:hAnsi="Times New Roman" w:cs="Times New Roman"/>
          <w:b/>
          <w:sz w:val="28"/>
          <w:szCs w:val="28"/>
        </w:rPr>
        <w:t xml:space="preserve"> </w:t>
      </w:r>
      <w:r w:rsidRPr="00220658">
        <w:rPr>
          <w:rFonts w:ascii="Times New Roman" w:hAnsi="Times New Roman" w:cs="Times New Roman"/>
          <w:b/>
          <w:sz w:val="28"/>
          <w:szCs w:val="28"/>
        </w:rPr>
        <w:t xml:space="preserve">Isolated from Petrochemical waste (Bitumen) for </w:t>
      </w:r>
      <w:r w:rsidR="00C4195E">
        <w:rPr>
          <w:rFonts w:ascii="Times New Roman" w:hAnsi="Times New Roman" w:cs="Times New Roman"/>
          <w:b/>
          <w:sz w:val="28"/>
          <w:szCs w:val="28"/>
        </w:rPr>
        <w:t>Bi</w:t>
      </w:r>
      <w:r w:rsidR="008352BD" w:rsidRPr="00220658">
        <w:rPr>
          <w:rFonts w:ascii="Times New Roman" w:hAnsi="Times New Roman" w:cs="Times New Roman"/>
          <w:b/>
          <w:sz w:val="28"/>
          <w:szCs w:val="28"/>
        </w:rPr>
        <w:t xml:space="preserve">oremediation and </w:t>
      </w:r>
      <w:r w:rsidRPr="00220658">
        <w:rPr>
          <w:rFonts w:ascii="Times New Roman" w:hAnsi="Times New Roman" w:cs="Times New Roman"/>
          <w:b/>
          <w:sz w:val="28"/>
          <w:szCs w:val="28"/>
        </w:rPr>
        <w:t>Bioelectricity Production Using Microbial Fuel Cells Technology</w:t>
      </w:r>
    </w:p>
    <w:p w:rsidR="00FA3F5F" w:rsidRPr="00FA3F5F" w:rsidRDefault="00C4195E" w:rsidP="00FA3F5F">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
      </w:r>
      <w:proofErr w:type="spellEnd"/>
      <w:r>
        <w:rPr>
          <w:rFonts w:ascii="Times New Roman" w:hAnsi="Times New Roman" w:cs="Times New Roman"/>
          <w:sz w:val="24"/>
          <w:szCs w:val="24"/>
        </w:rPr>
        <w:t/>
      </w:r>
      <w:r w:rsidR="00FA3F5F" w:rsidRPr="00FA3F5F">
        <w:rPr>
          <w:rFonts w:ascii="Times New Roman" w:hAnsi="Times New Roman" w:cs="Times New Roman"/>
          <w:sz w:val="24"/>
          <w:szCs w:val="24"/>
        </w:rPr>
        <w:t xml:space="preserve"/>
      </w:r>
      <w:r w:rsidR="00FA3F5F" w:rsidRPr="00FA3F5F">
        <w:rPr>
          <w:rFonts w:ascii="Times New Roman" w:hAnsi="Times New Roman" w:cs="Times New Roman"/>
          <w:sz w:val="24"/>
          <w:szCs w:val="24"/>
          <w:vertAlign w:val="superscript"/>
        </w:rPr>
        <w:t/>
      </w:r>
      <w:proofErr w:type="gramStart"/>
      <w:r w:rsidR="00FA3F5F" w:rsidRPr="00FA3F5F">
        <w:rPr>
          <w:rFonts w:ascii="Times New Roman" w:hAnsi="Times New Roman" w:cs="Times New Roman"/>
          <w:sz w:val="24"/>
          <w:szCs w:val="24"/>
          <w:vertAlign w:val="superscript"/>
        </w:rPr>
        <w:t/>
      </w:r>
      <w:proofErr w:type="gram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w:r>
      <w:r w:rsidR="00FA3F5F" w:rsidRPr="00FA3F5F">
        <w:rPr>
          <w:rFonts w:ascii="Times New Roman" w:hAnsi="Times New Roman" w:cs="Times New Roman"/>
          <w:sz w:val="24"/>
          <w:szCs w:val="24"/>
        </w:rPr>
        <w:t xml:space="preserve"/>
      </w:r>
      <w:r w:rsidR="00FA3F5F" w:rsidRPr="00FA3F5F">
        <w:rPr>
          <w:rFonts w:ascii="Times New Roman" w:hAnsi="Times New Roman" w:cs="Times New Roman"/>
          <w:sz w:val="24"/>
          <w:szCs w:val="24"/>
          <w:vertAlign w:val="superscript"/>
        </w:rPr>
        <w:t/>
      </w:r>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w:r>
      <w:r w:rsidR="00FA3F5F" w:rsidRPr="00FA3F5F">
        <w:rPr>
          <w:rFonts w:ascii="Times New Roman" w:hAnsi="Times New Roman" w:cs="Times New Roman"/>
          <w:sz w:val="24"/>
          <w:szCs w:val="24"/>
        </w:rPr>
        <w:t xml:space="preserve"/>
      </w:r>
      <w:r w:rsidR="00FA3F5F" w:rsidRPr="00FA3F5F">
        <w:rPr>
          <w:rFonts w:ascii="Times New Roman" w:hAnsi="Times New Roman" w:cs="Times New Roman"/>
          <w:sz w:val="24"/>
          <w:szCs w:val="24"/>
          <w:vertAlign w:val="superscript"/>
        </w:rPr>
        <w:t/>
      </w:r>
    </w:p>
    <w:p w:rsidR="00FA3F5F" w:rsidRPr="00FA3F5F" w:rsidRDefault="00FA3F5F" w:rsidP="00FA3F5F">
      <w:pPr>
        <w:spacing w:line="240" w:lineRule="auto"/>
        <w:jc w:val="both"/>
        <w:rPr>
          <w:rFonts w:ascii="Times New Roman" w:hAnsi="Times New Roman" w:cs="Times New Roman"/>
          <w:sz w:val="24"/>
          <w:szCs w:val="24"/>
        </w:rPr>
      </w:pPr>
      <w:r w:rsidRPr="00FA3F5F">
        <w:rPr>
          <w:rFonts w:ascii="Times New Roman" w:hAnsi="Times New Roman" w:cs="Times New Roman"/>
          <w:sz w:val="24"/>
          <w:szCs w:val="24"/>
          <w:vertAlign w:val="superscript"/>
        </w:rPr>
        <w:t/>
      </w:r>
      <w:r w:rsidRPr="00FA3F5F">
        <w:rPr>
          <w:rFonts w:ascii="Times New Roman" w:hAnsi="Times New Roman" w:cs="Times New Roman"/>
          <w:sz w:val="24"/>
          <w:szCs w:val="24"/>
        </w:rPr>
        <w:t xml:space="preserve"/>
      </w:r>
      <w:proofErr w:type="spellStart"/>
      <w:r w:rsidRPr="00FA3F5F">
        <w:rPr>
          <w:rFonts w:ascii="Times New Roman" w:hAnsi="Times New Roman" w:cs="Times New Roman"/>
          <w:sz w:val="24"/>
          <w:szCs w:val="24"/>
        </w:rPr>
        <w:t/>
      </w:r>
      <w:proofErr w:type="spellEnd"/>
      <w:r w:rsidRPr="00FA3F5F">
        <w:rPr>
          <w:rFonts w:ascii="Times New Roman" w:hAnsi="Times New Roman" w:cs="Times New Roman"/>
          <w:sz w:val="24"/>
          <w:szCs w:val="24"/>
        </w:rPr>
        <w:t/>
      </w:r>
    </w:p>
    <w:p w:rsidR="00FA3F5F" w:rsidRPr="00FA3F5F" w:rsidRDefault="00FA3F5F" w:rsidP="00FA3F5F">
      <w:pPr>
        <w:spacing w:line="240" w:lineRule="auto"/>
        <w:jc w:val="both"/>
        <w:rPr>
          <w:rFonts w:ascii="Times New Roman" w:hAnsi="Times New Roman" w:cs="Times New Roman"/>
          <w:sz w:val="24"/>
          <w:szCs w:val="24"/>
        </w:rPr>
      </w:pPr>
      <w:r w:rsidRPr="00FA3F5F">
        <w:rPr>
          <w:rFonts w:ascii="Times New Roman" w:hAnsi="Times New Roman" w:cs="Times New Roman"/>
          <w:sz w:val="24"/>
          <w:szCs w:val="24"/>
          <w:vertAlign w:val="superscript"/>
        </w:rPr>
        <w:t/>
      </w:r>
      <w:r w:rsidRPr="00FA3F5F">
        <w:rPr>
          <w:rFonts w:ascii="Times New Roman" w:hAnsi="Times New Roman" w:cs="Times New Roman"/>
          <w:sz w:val="24"/>
          <w:szCs w:val="24"/>
        </w:rPr>
        <w:t xml:space="preserve"/>
      </w:r>
      <w:proofErr w:type="spellStart"/>
      <w:r w:rsidRPr="00FA3F5F">
        <w:rPr>
          <w:rFonts w:ascii="Times New Roman" w:hAnsi="Times New Roman" w:cs="Times New Roman"/>
          <w:sz w:val="24"/>
          <w:szCs w:val="24"/>
        </w:rPr>
        <w:t/>
      </w:r>
      <w:proofErr w:type="spellEnd"/>
      <w:r w:rsidRPr="00FA3F5F">
        <w:rPr>
          <w:rFonts w:ascii="Times New Roman" w:hAnsi="Times New Roman" w:cs="Times New Roman"/>
          <w:sz w:val="24"/>
          <w:szCs w:val="24"/>
        </w:rPr>
        <w:t xml:space="preserve"/>
      </w:r>
    </w:p>
    <w:p w:rsidR="00FA3F5F" w:rsidRPr="00FA3F5F" w:rsidRDefault="00FA3F5F" w:rsidP="00FA3F5F">
      <w:pPr>
        <w:jc w:val="both"/>
        <w:rPr>
          <w:rFonts w:ascii="Times New Roman" w:hAnsi="Times New Roman" w:cs="Times New Roman"/>
          <w:b/>
          <w:sz w:val="24"/>
          <w:szCs w:val="24"/>
        </w:rPr>
      </w:pPr>
      <w:r w:rsidRPr="00FA3F5F">
        <w:rPr>
          <w:rFonts w:ascii="Times New Roman" w:hAnsi="Times New Roman" w:cs="Times New Roman"/>
          <w:i/>
          <w:sz w:val="24"/>
          <w:szCs w:val="24"/>
        </w:rPr>
        <w:t xml:space="preserve"/>
      </w:r>
      <w:hyperlink r:id="rId5" w:history="1">
        <w:r w:rsidRPr="00FA3F5F">
          <w:rPr>
            <w:rStyle w:val="Hyperlink"/>
            <w:rFonts w:ascii="Times New Roman" w:hAnsi="Times New Roman" w:cs="Times New Roman"/>
            <w:i/>
            <w:sz w:val="24"/>
            <w:szCs w:val="24"/>
          </w:rPr>
          <w:t/>
        </w:r>
      </w:hyperlink>
    </w:p>
    <w:p w:rsidR="00335596" w:rsidRPr="00335596" w:rsidRDefault="00731126" w:rsidP="00335596">
      <w:pPr>
        <w:jc w:val="both"/>
        <w:rPr>
          <w:rFonts w:ascii="Times New Roman" w:hAnsi="Times New Roman" w:cs="Times New Roman"/>
          <w:b/>
          <w:sz w:val="28"/>
          <w:szCs w:val="28"/>
        </w:rPr>
      </w:pPr>
      <w:r>
        <w:rPr>
          <w:rFonts w:ascii="Times New Roman" w:hAnsi="Times New Roman" w:cs="Times New Roman"/>
          <w:b/>
          <w:sz w:val="28"/>
          <w:szCs w:val="28"/>
        </w:rPr>
        <w:t>Abstract</w:t>
      </w:r>
    </w:p>
    <w:p w:rsidR="00335596" w:rsidRPr="00335596" w:rsidRDefault="00335596" w:rsidP="00335596">
      <w:pPr>
        <w:pStyle w:val="NormalWeb"/>
        <w:jc w:val="both"/>
      </w:pPr>
      <w:r w:rsidRPr="00335596">
        <w:t xml:space="preserve">The persistent contamination of soil and water by bitumen and other petrochemical wastes presents serious environmental and public health challenges, particularly in regions with natural hydrocarbon deposits such as </w:t>
      </w:r>
      <w:proofErr w:type="spellStart"/>
      <w:r w:rsidRPr="00335596">
        <w:t>Agbabu</w:t>
      </w:r>
      <w:proofErr w:type="spellEnd"/>
      <w:r w:rsidRPr="00335596">
        <w:t xml:space="preserve">, Ondo State, Nigeria. This study aimed to isolate, characterize, and evaluate the bioremediation and bioelectricity generation potential of </w:t>
      </w:r>
      <w:proofErr w:type="spellStart"/>
      <w:r w:rsidRPr="00335596">
        <w:rPr>
          <w:rStyle w:val="Emphasis"/>
        </w:rPr>
        <w:t>Exiguobacterium</w:t>
      </w:r>
      <w:proofErr w:type="spellEnd"/>
      <w:r w:rsidRPr="00335596">
        <w:rPr>
          <w:rStyle w:val="Emphasis"/>
        </w:rPr>
        <w:t xml:space="preserve"> </w:t>
      </w:r>
      <w:proofErr w:type="spellStart"/>
      <w:r w:rsidRPr="00335596">
        <w:rPr>
          <w:rStyle w:val="Emphasis"/>
        </w:rPr>
        <w:t>profundum</w:t>
      </w:r>
      <w:proofErr w:type="spellEnd"/>
      <w:r w:rsidRPr="00335596">
        <w:t xml:space="preserve"> recovered from bitumen-contaminated sediments. Standard microbiological techniques were employed for isolation, followed by biochemical characterization and molecular identification using 16S </w:t>
      </w:r>
      <w:proofErr w:type="spellStart"/>
      <w:r w:rsidRPr="00335596">
        <w:t>rRNA</w:t>
      </w:r>
      <w:proofErr w:type="spellEnd"/>
      <w:r w:rsidRPr="00335596">
        <w:t xml:space="preserve"> gene sequencing, which confirmed the presence of the isolate </w:t>
      </w:r>
      <w:proofErr w:type="spellStart"/>
      <w:r w:rsidRPr="00335596">
        <w:rPr>
          <w:rStyle w:val="Emphasis"/>
        </w:rPr>
        <w:t>Exiguobacterium</w:t>
      </w:r>
      <w:proofErr w:type="spellEnd"/>
      <w:r w:rsidRPr="00335596">
        <w:rPr>
          <w:rStyle w:val="Emphasis"/>
        </w:rPr>
        <w:t xml:space="preserve"> </w:t>
      </w:r>
      <w:proofErr w:type="spellStart"/>
      <w:r w:rsidRPr="00335596">
        <w:rPr>
          <w:rStyle w:val="Emphasis"/>
        </w:rPr>
        <w:t>profundum</w:t>
      </w:r>
      <w:proofErr w:type="spellEnd"/>
      <w:r w:rsidRPr="00335596">
        <w:t xml:space="preserve"> (Accession No. PP278055). Biodegradation efficiency was assessed over a 30-day incubation period using gravimetric analysis and Gas Chromatography–Mass Spectrometry (GC-MS). The isolate achieved a 36.2% reduction in bitumen weight, with GC-MS results indicating transformation of complex hydrocarbons such as </w:t>
      </w:r>
      <w:proofErr w:type="spellStart"/>
      <w:r w:rsidRPr="00335596">
        <w:t>decane</w:t>
      </w:r>
      <w:proofErr w:type="spellEnd"/>
      <w:r w:rsidRPr="00335596">
        <w:t xml:space="preserve">, hexadecane, and </w:t>
      </w:r>
      <w:proofErr w:type="spellStart"/>
      <w:r w:rsidRPr="00335596">
        <w:t>eicosane</w:t>
      </w:r>
      <w:proofErr w:type="spellEnd"/>
      <w:r w:rsidRPr="00335596">
        <w:t xml:space="preserve"> into simpler compounds including fatty acids (oleic acid, </w:t>
      </w:r>
      <w:proofErr w:type="spellStart"/>
      <w:r w:rsidRPr="00335596">
        <w:t>hexadecanoic</w:t>
      </w:r>
      <w:proofErr w:type="spellEnd"/>
      <w:r w:rsidRPr="00335596">
        <w:t xml:space="preserve"> acid, and </w:t>
      </w:r>
      <w:proofErr w:type="spellStart"/>
      <w:r w:rsidRPr="00335596">
        <w:t>octadecanoic</w:t>
      </w:r>
      <w:proofErr w:type="spellEnd"/>
      <w:r w:rsidRPr="00335596">
        <w:t xml:space="preserve"> acid), confirming active metabolic degradation pathways. Furthermore, the organism was evaluated in a constructed dual-chamber Microbial Fuel Cell (MFC) system using potassium permanganate as a mediator. The system generated an initial peak voltage of 1.11 V and current of 0.31 A, although outputs gradually declined over 14 days, likely due to substrate depletion and reduced microbial activity. The findings demonstrate that </w:t>
      </w:r>
      <w:r w:rsidRPr="00335596">
        <w:rPr>
          <w:rStyle w:val="Emphasis"/>
        </w:rPr>
        <w:t xml:space="preserve">E. </w:t>
      </w:r>
      <w:proofErr w:type="spellStart"/>
      <w:r w:rsidRPr="00335596">
        <w:rPr>
          <w:rStyle w:val="Emphasis"/>
        </w:rPr>
        <w:t>profundum</w:t>
      </w:r>
      <w:proofErr w:type="spellEnd"/>
      <w:r w:rsidRPr="00335596">
        <w:t xml:space="preserve"> possesses significant hydrocarbon-degrading and </w:t>
      </w:r>
      <w:proofErr w:type="spellStart"/>
      <w:r w:rsidRPr="00335596">
        <w:t>electrogenic</w:t>
      </w:r>
      <w:proofErr w:type="spellEnd"/>
      <w:r w:rsidRPr="00335596">
        <w:t xml:space="preserve"> capabilities, highlighting its dual applicability in sustainable bioremediation and bioelectricity production. This study establishes the potential of indigenous microbial resources as cost-effective and environmentally friendly tools for integrated petrochemical waste management and renewable energy recovery.</w:t>
      </w:r>
    </w:p>
    <w:p w:rsidR="00731126" w:rsidRPr="00335596" w:rsidRDefault="00335596" w:rsidP="00220658">
      <w:pPr>
        <w:jc w:val="both"/>
        <w:rPr>
          <w:rFonts w:ascii="Times New Roman" w:hAnsi="Times New Roman" w:cs="Times New Roman"/>
          <w:sz w:val="24"/>
          <w:szCs w:val="24"/>
        </w:rPr>
      </w:pPr>
      <w:r w:rsidRPr="00D56EF1">
        <w:rPr>
          <w:rFonts w:ascii="Times New Roman" w:hAnsi="Times New Roman" w:cs="Times New Roman"/>
          <w:b/>
          <w:sz w:val="24"/>
          <w:szCs w:val="24"/>
        </w:rPr>
        <w:t>Keywords:</w:t>
      </w:r>
      <w:r w:rsidRPr="00335596">
        <w:rPr>
          <w:rFonts w:ascii="Times New Roman" w:hAnsi="Times New Roman" w:cs="Times New Roman"/>
          <w:sz w:val="24"/>
          <w:szCs w:val="24"/>
        </w:rPr>
        <w:t xml:space="preserve"> Bioremediation, Bioelectricity, </w:t>
      </w:r>
      <w:proofErr w:type="spellStart"/>
      <w:r w:rsidRPr="00335596">
        <w:rPr>
          <w:rStyle w:val="Emphasis"/>
          <w:rFonts w:ascii="Times New Roman" w:hAnsi="Times New Roman" w:cs="Times New Roman"/>
          <w:sz w:val="24"/>
          <w:szCs w:val="24"/>
        </w:rPr>
        <w:t>Exiguobacterium</w:t>
      </w:r>
      <w:proofErr w:type="spellEnd"/>
      <w:r w:rsidRPr="00335596">
        <w:rPr>
          <w:rStyle w:val="Emphasis"/>
          <w:rFonts w:ascii="Times New Roman" w:hAnsi="Times New Roman" w:cs="Times New Roman"/>
          <w:sz w:val="24"/>
          <w:szCs w:val="24"/>
        </w:rPr>
        <w:t xml:space="preserve"> </w:t>
      </w:r>
      <w:proofErr w:type="spellStart"/>
      <w:r w:rsidRPr="00335596">
        <w:rPr>
          <w:rStyle w:val="Emphasis"/>
          <w:rFonts w:ascii="Times New Roman" w:hAnsi="Times New Roman" w:cs="Times New Roman"/>
          <w:sz w:val="24"/>
          <w:szCs w:val="24"/>
        </w:rPr>
        <w:t>profundum</w:t>
      </w:r>
      <w:proofErr w:type="spellEnd"/>
      <w:r w:rsidRPr="00335596">
        <w:rPr>
          <w:rStyle w:val="Emphasis"/>
          <w:rFonts w:ascii="Times New Roman" w:hAnsi="Times New Roman" w:cs="Times New Roman"/>
          <w:sz w:val="24"/>
          <w:szCs w:val="24"/>
        </w:rPr>
        <w:t xml:space="preserve">, </w:t>
      </w:r>
      <w:r w:rsidRPr="00335596">
        <w:rPr>
          <w:rStyle w:val="Emphasis"/>
          <w:rFonts w:ascii="Times New Roman" w:hAnsi="Times New Roman" w:cs="Times New Roman"/>
          <w:i w:val="0"/>
          <w:sz w:val="24"/>
          <w:szCs w:val="24"/>
        </w:rPr>
        <w:t>Microbial Fuel Cell</w:t>
      </w:r>
    </w:p>
    <w:p w:rsidR="00731126" w:rsidRPr="00220658" w:rsidRDefault="00731126" w:rsidP="00C4195E">
      <w:pPr>
        <w:tabs>
          <w:tab w:val="left" w:pos="2277"/>
        </w:tabs>
        <w:jc w:val="both"/>
        <w:rPr>
          <w:rFonts w:ascii="Times New Roman" w:hAnsi="Times New Roman" w:cs="Times New Roman"/>
          <w:b/>
          <w:sz w:val="28"/>
          <w:szCs w:val="28"/>
        </w:rPr>
      </w:pPr>
      <w:r>
        <w:rPr>
          <w:rFonts w:ascii="Times New Roman" w:hAnsi="Times New Roman" w:cs="Times New Roman"/>
          <w:b/>
          <w:sz w:val="28"/>
          <w:szCs w:val="28"/>
        </w:rPr>
        <w:t>Introduction</w:t>
      </w:r>
      <w:r w:rsidR="00C4195E">
        <w:rPr>
          <w:rFonts w:ascii="Times New Roman" w:hAnsi="Times New Roman" w:cs="Times New Roman"/>
          <w:b/>
          <w:sz w:val="28"/>
          <w:szCs w:val="28"/>
        </w:rPr>
        <w:tab/>
      </w:r>
    </w:p>
    <w:p w:rsidR="00431347" w:rsidRPr="00220658" w:rsidRDefault="00431347" w:rsidP="00731126">
      <w:pPr>
        <w:spacing w:before="100" w:beforeAutospacing="1" w:after="100" w:afterAutospacing="1" w:line="240" w:lineRule="auto"/>
        <w:ind w:firstLine="540"/>
        <w:jc w:val="both"/>
        <w:rPr>
          <w:rFonts w:ascii="Times New Roman" w:eastAsia="Times New Roman" w:hAnsi="Times New Roman" w:cs="Times New Roman"/>
          <w:sz w:val="24"/>
          <w:szCs w:val="24"/>
        </w:rPr>
      </w:pPr>
      <w:r w:rsidRPr="00220658">
        <w:rPr>
          <w:rFonts w:ascii="Times New Roman" w:eastAsia="Times New Roman" w:hAnsi="Times New Roman" w:cs="Times New Roman"/>
          <w:sz w:val="24"/>
          <w:szCs w:val="24"/>
        </w:rPr>
        <w:t>The escalating global demand for energy has inherently resulted in substantial environmental contamination stemming from unconventional hydrocarbon resources, notably bitumen. Found in extensive deposits, such as those in Nigeria’s Ondo State, the extraction, processing, and natural seepage of this dense, viscous petroleum contribute to pervasive soil and water pollution</w:t>
      </w:r>
      <w:r w:rsidR="002F12A3" w:rsidRPr="00220658">
        <w:rPr>
          <w:rFonts w:ascii="Times New Roman" w:eastAsia="Times New Roman" w:hAnsi="Times New Roman" w:cs="Times New Roman"/>
          <w:sz w:val="24"/>
          <w:szCs w:val="24"/>
        </w:rPr>
        <w:t xml:space="preserve"> (</w:t>
      </w:r>
      <w:proofErr w:type="spellStart"/>
      <w:r w:rsidR="002F12A3" w:rsidRPr="00220658">
        <w:rPr>
          <w:rFonts w:ascii="Times New Roman" w:hAnsi="Times New Roman" w:cs="Times New Roman"/>
          <w:sz w:val="24"/>
          <w:szCs w:val="24"/>
        </w:rPr>
        <w:t>Akinbebije</w:t>
      </w:r>
      <w:proofErr w:type="spellEnd"/>
      <w:r w:rsidR="002F12A3" w:rsidRPr="00220658">
        <w:rPr>
          <w:rFonts w:ascii="Times New Roman" w:hAnsi="Times New Roman" w:cs="Times New Roman"/>
          <w:sz w:val="24"/>
          <w:szCs w:val="24"/>
        </w:rPr>
        <w:t xml:space="preserve"> </w:t>
      </w:r>
      <w:r w:rsidR="002F12A3" w:rsidRPr="00C4195E">
        <w:rPr>
          <w:rFonts w:ascii="Times New Roman" w:hAnsi="Times New Roman" w:cs="Times New Roman"/>
          <w:i/>
          <w:sz w:val="24"/>
          <w:szCs w:val="24"/>
        </w:rPr>
        <w:t>et al</w:t>
      </w:r>
      <w:r w:rsidR="002F12A3" w:rsidRPr="00220658">
        <w:rPr>
          <w:rFonts w:ascii="Times New Roman" w:hAnsi="Times New Roman" w:cs="Times New Roman"/>
          <w:sz w:val="24"/>
          <w:szCs w:val="24"/>
        </w:rPr>
        <w:t>., 2024</w:t>
      </w:r>
      <w:r w:rsidR="002F12A3" w:rsidRPr="00220658">
        <w:rPr>
          <w:rFonts w:ascii="Times New Roman" w:eastAsia="Times New Roman" w:hAnsi="Times New Roman" w:cs="Times New Roman"/>
          <w:sz w:val="24"/>
          <w:szCs w:val="24"/>
        </w:rPr>
        <w:t>)</w:t>
      </w:r>
      <w:r w:rsidRPr="00220658">
        <w:rPr>
          <w:rFonts w:ascii="Times New Roman" w:eastAsia="Times New Roman" w:hAnsi="Times New Roman" w:cs="Times New Roman"/>
          <w:sz w:val="24"/>
          <w:szCs w:val="24"/>
        </w:rPr>
        <w:t xml:space="preserve">. This contamination is characterized by a complex matrix of highly recalcitrant polycyclic aromatic hydrocarbons (PAHs), alkanes, and heterocyclic compounds, </w:t>
      </w:r>
      <w:r w:rsidRPr="00220658">
        <w:rPr>
          <w:rFonts w:ascii="Times New Roman" w:eastAsia="Times New Roman" w:hAnsi="Times New Roman" w:cs="Times New Roman"/>
          <w:sz w:val="24"/>
          <w:szCs w:val="24"/>
        </w:rPr>
        <w:lastRenderedPageBreak/>
        <w:t xml:space="preserve">which pose acute and chronic toxicity risks to both ecosystems and human health </w:t>
      </w:r>
      <w:r w:rsidR="007B54C7" w:rsidRPr="00220658">
        <w:rPr>
          <w:rFonts w:ascii="Times New Roman" w:eastAsia="Times New Roman" w:hAnsi="Times New Roman" w:cs="Times New Roman"/>
          <w:sz w:val="24"/>
          <w:szCs w:val="24"/>
        </w:rPr>
        <w:t>(</w:t>
      </w:r>
      <w:proofErr w:type="spellStart"/>
      <w:r w:rsidR="007B54C7" w:rsidRPr="00220658">
        <w:rPr>
          <w:rFonts w:ascii="Times New Roman" w:eastAsia="Times New Roman" w:hAnsi="Times New Roman" w:cs="Times New Roman"/>
          <w:sz w:val="24"/>
          <w:szCs w:val="24"/>
        </w:rPr>
        <w:t>Haritash</w:t>
      </w:r>
      <w:proofErr w:type="spellEnd"/>
      <w:r w:rsidR="007B54C7" w:rsidRPr="00220658">
        <w:rPr>
          <w:rFonts w:ascii="Times New Roman" w:eastAsia="Times New Roman" w:hAnsi="Times New Roman" w:cs="Times New Roman"/>
          <w:sz w:val="24"/>
          <w:szCs w:val="24"/>
        </w:rPr>
        <w:t xml:space="preserve"> and Kaushik, 2008)</w:t>
      </w:r>
      <w:r w:rsidRPr="00220658">
        <w:rPr>
          <w:rFonts w:ascii="Times New Roman" w:eastAsia="Times New Roman" w:hAnsi="Times New Roman" w:cs="Times New Roman"/>
          <w:sz w:val="24"/>
          <w:szCs w:val="24"/>
        </w:rPr>
        <w:t>.</w:t>
      </w:r>
    </w:p>
    <w:p w:rsidR="00D744F6" w:rsidRPr="00220658" w:rsidRDefault="00431347" w:rsidP="00731126">
      <w:pPr>
        <w:spacing w:before="100" w:beforeAutospacing="1" w:after="100" w:afterAutospacing="1" w:line="240" w:lineRule="auto"/>
        <w:ind w:firstLine="540"/>
        <w:jc w:val="both"/>
        <w:rPr>
          <w:rFonts w:ascii="Times New Roman" w:eastAsia="Times New Roman" w:hAnsi="Times New Roman" w:cs="Times New Roman"/>
          <w:sz w:val="24"/>
          <w:szCs w:val="24"/>
        </w:rPr>
      </w:pPr>
      <w:r w:rsidRPr="00220658">
        <w:rPr>
          <w:rFonts w:ascii="Times New Roman" w:eastAsia="Times New Roman" w:hAnsi="Times New Roman" w:cs="Times New Roman"/>
          <w:sz w:val="24"/>
          <w:szCs w:val="24"/>
        </w:rPr>
        <w:t>Conventional remediation technologies, including thermal and chemical treatments, are frequently resource-intensive, economically unfeasible, and can potentially introduce secondary contaminants into the environment</w:t>
      </w:r>
      <w:r w:rsidR="007B54C7" w:rsidRPr="00220658">
        <w:rPr>
          <w:rFonts w:ascii="Times New Roman" w:eastAsia="Times New Roman" w:hAnsi="Times New Roman" w:cs="Times New Roman"/>
          <w:sz w:val="24"/>
          <w:szCs w:val="24"/>
        </w:rPr>
        <w:t xml:space="preserve"> (</w:t>
      </w:r>
      <w:proofErr w:type="spellStart"/>
      <w:r w:rsidR="007B54C7" w:rsidRPr="00220658">
        <w:rPr>
          <w:rFonts w:ascii="Times New Roman" w:eastAsia="Times New Roman" w:hAnsi="Times New Roman" w:cs="Times New Roman"/>
          <w:sz w:val="24"/>
          <w:szCs w:val="24"/>
        </w:rPr>
        <w:t>Vidali</w:t>
      </w:r>
      <w:proofErr w:type="spellEnd"/>
      <w:r w:rsidR="007B54C7" w:rsidRPr="00220658">
        <w:rPr>
          <w:rFonts w:ascii="Times New Roman" w:eastAsia="Times New Roman" w:hAnsi="Times New Roman" w:cs="Times New Roman"/>
          <w:sz w:val="24"/>
          <w:szCs w:val="24"/>
        </w:rPr>
        <w:t>, 2001)</w:t>
      </w:r>
      <w:r w:rsidRPr="00220658">
        <w:rPr>
          <w:rFonts w:ascii="Times New Roman" w:eastAsia="Times New Roman" w:hAnsi="Times New Roman" w:cs="Times New Roman"/>
          <w:sz w:val="24"/>
          <w:szCs w:val="24"/>
        </w:rPr>
        <w:t xml:space="preserve">. Consequently, the imperative to develop sustainable, cost-effective, and ecologically sound alternatives is paramount. Bioremediation, which harnesses the metabolic capacity of microorganisms to degrade and detoxify pollutants, represents the most promising solution </w:t>
      </w:r>
      <w:r w:rsidR="007B54C7" w:rsidRPr="00220658">
        <w:rPr>
          <w:rFonts w:ascii="Times New Roman" w:eastAsia="Times New Roman" w:hAnsi="Times New Roman" w:cs="Times New Roman"/>
          <w:sz w:val="24"/>
          <w:szCs w:val="24"/>
        </w:rPr>
        <w:t>(</w:t>
      </w:r>
      <w:proofErr w:type="spellStart"/>
      <w:r w:rsidR="007B54C7" w:rsidRPr="00220658">
        <w:rPr>
          <w:rFonts w:ascii="Times New Roman" w:eastAsia="Times New Roman" w:hAnsi="Times New Roman" w:cs="Times New Roman"/>
          <w:sz w:val="24"/>
          <w:szCs w:val="24"/>
        </w:rPr>
        <w:t>Chikere</w:t>
      </w:r>
      <w:proofErr w:type="spellEnd"/>
      <w:r w:rsidR="007B54C7" w:rsidRPr="00220658">
        <w:rPr>
          <w:rFonts w:ascii="Times New Roman" w:eastAsia="Times New Roman" w:hAnsi="Times New Roman" w:cs="Times New Roman"/>
          <w:sz w:val="24"/>
          <w:szCs w:val="24"/>
        </w:rPr>
        <w:t xml:space="preserve"> </w:t>
      </w:r>
      <w:r w:rsidR="007B54C7" w:rsidRPr="00C4195E">
        <w:rPr>
          <w:rFonts w:ascii="Times New Roman" w:eastAsia="Times New Roman" w:hAnsi="Times New Roman" w:cs="Times New Roman"/>
          <w:i/>
          <w:sz w:val="24"/>
          <w:szCs w:val="24"/>
        </w:rPr>
        <w:t>et al</w:t>
      </w:r>
      <w:r w:rsidR="007B54C7" w:rsidRPr="00220658">
        <w:rPr>
          <w:rFonts w:ascii="Times New Roman" w:eastAsia="Times New Roman" w:hAnsi="Times New Roman" w:cs="Times New Roman"/>
          <w:sz w:val="24"/>
          <w:szCs w:val="24"/>
        </w:rPr>
        <w:t>., 2009)</w:t>
      </w:r>
      <w:r w:rsidRPr="00220658">
        <w:rPr>
          <w:rFonts w:ascii="Times New Roman" w:eastAsia="Times New Roman" w:hAnsi="Times New Roman" w:cs="Times New Roman"/>
          <w:sz w:val="24"/>
          <w:szCs w:val="24"/>
        </w:rPr>
        <w:t>. The efficacy of this approach relies fundamentally on the identification and characterization of robust microbial strains capable of proliferating within the harsh, nutrient-limited, and toxic conditions typical of a petrochemical waste environment.</w:t>
      </w:r>
      <w:r w:rsidR="005651DA" w:rsidRPr="00220658">
        <w:rPr>
          <w:rFonts w:ascii="Times New Roman" w:eastAsia="Times New Roman" w:hAnsi="Times New Roman" w:cs="Times New Roman"/>
          <w:sz w:val="24"/>
          <w:szCs w:val="24"/>
        </w:rPr>
        <w:t xml:space="preserve"> </w:t>
      </w:r>
      <w:r w:rsidRPr="00220658">
        <w:rPr>
          <w:rFonts w:ascii="Times New Roman" w:eastAsia="Times New Roman" w:hAnsi="Times New Roman" w:cs="Times New Roman"/>
          <w:sz w:val="24"/>
          <w:szCs w:val="24"/>
        </w:rPr>
        <w:t xml:space="preserve">The sampling location, </w:t>
      </w:r>
      <w:proofErr w:type="spellStart"/>
      <w:r w:rsidRPr="00220658">
        <w:rPr>
          <w:rFonts w:ascii="Times New Roman" w:eastAsia="Times New Roman" w:hAnsi="Times New Roman" w:cs="Times New Roman"/>
          <w:sz w:val="24"/>
          <w:szCs w:val="24"/>
        </w:rPr>
        <w:t>Agbabu</w:t>
      </w:r>
      <w:proofErr w:type="spellEnd"/>
      <w:r w:rsidRPr="00220658">
        <w:rPr>
          <w:rFonts w:ascii="Times New Roman" w:eastAsia="Times New Roman" w:hAnsi="Times New Roman" w:cs="Times New Roman"/>
          <w:sz w:val="24"/>
          <w:szCs w:val="24"/>
        </w:rPr>
        <w:t xml:space="preserve"> in Ondo State, Nigeria, is a site of chronic natural bitumen contamination, which serves as a potent natural selection ground for specialized, resilient microbial communities, often classified as </w:t>
      </w:r>
      <w:proofErr w:type="spellStart"/>
      <w:r w:rsidRPr="00220658">
        <w:rPr>
          <w:rFonts w:ascii="Times New Roman" w:eastAsia="Times New Roman" w:hAnsi="Times New Roman" w:cs="Times New Roman"/>
          <w:sz w:val="24"/>
          <w:szCs w:val="24"/>
        </w:rPr>
        <w:t>extremotolerant</w:t>
      </w:r>
      <w:proofErr w:type="spellEnd"/>
      <w:r w:rsidRPr="00220658">
        <w:rPr>
          <w:rFonts w:ascii="Times New Roman" w:eastAsia="Times New Roman" w:hAnsi="Times New Roman" w:cs="Times New Roman"/>
          <w:sz w:val="24"/>
          <w:szCs w:val="24"/>
        </w:rPr>
        <w:t xml:space="preserve"> organisms </w:t>
      </w:r>
      <w:r w:rsidR="005651DA" w:rsidRPr="00220658">
        <w:rPr>
          <w:rFonts w:ascii="Times New Roman" w:eastAsia="Times New Roman" w:hAnsi="Times New Roman" w:cs="Times New Roman"/>
          <w:sz w:val="24"/>
          <w:szCs w:val="24"/>
        </w:rPr>
        <w:t xml:space="preserve">(Zhou </w:t>
      </w:r>
      <w:r w:rsidR="005651DA" w:rsidRPr="00C4195E">
        <w:rPr>
          <w:rFonts w:ascii="Times New Roman" w:eastAsia="Times New Roman" w:hAnsi="Times New Roman" w:cs="Times New Roman"/>
          <w:i/>
          <w:sz w:val="24"/>
          <w:szCs w:val="24"/>
        </w:rPr>
        <w:t>et al</w:t>
      </w:r>
      <w:r w:rsidR="005651DA" w:rsidRPr="00220658">
        <w:rPr>
          <w:rFonts w:ascii="Times New Roman" w:eastAsia="Times New Roman" w:hAnsi="Times New Roman" w:cs="Times New Roman"/>
          <w:sz w:val="24"/>
          <w:szCs w:val="24"/>
        </w:rPr>
        <w:t>., 2023)</w:t>
      </w:r>
      <w:r w:rsidRPr="00220658">
        <w:rPr>
          <w:rFonts w:ascii="Times New Roman" w:eastAsia="Times New Roman" w:hAnsi="Times New Roman" w:cs="Times New Roman"/>
          <w:sz w:val="24"/>
          <w:szCs w:val="24"/>
        </w:rPr>
        <w:t>. Such environments favor microorganisms possessing sophisticated enzymatic machinery necessary to initiate the oxidative degradation of complex hydrocarbon structures.</w:t>
      </w:r>
      <w:r w:rsidR="005651DA" w:rsidRPr="00220658">
        <w:rPr>
          <w:rFonts w:ascii="Times New Roman" w:eastAsia="Times New Roman" w:hAnsi="Times New Roman" w:cs="Times New Roman"/>
          <w:sz w:val="24"/>
          <w:szCs w:val="24"/>
        </w:rPr>
        <w:t xml:space="preserve"> </w:t>
      </w:r>
    </w:p>
    <w:p w:rsidR="00266E6E" w:rsidRPr="00220658" w:rsidRDefault="00431347" w:rsidP="00731126">
      <w:pPr>
        <w:spacing w:before="100" w:beforeAutospacing="1" w:after="100" w:afterAutospacing="1" w:line="240" w:lineRule="auto"/>
        <w:ind w:firstLine="540"/>
        <w:jc w:val="both"/>
        <w:rPr>
          <w:rFonts w:ascii="Times New Roman" w:eastAsia="Times New Roman" w:hAnsi="Times New Roman" w:cs="Times New Roman"/>
          <w:sz w:val="24"/>
          <w:szCs w:val="24"/>
        </w:rPr>
      </w:pPr>
      <w:r w:rsidRPr="00220658">
        <w:rPr>
          <w:rFonts w:ascii="Times New Roman" w:eastAsia="Times New Roman" w:hAnsi="Times New Roman" w:cs="Times New Roman"/>
          <w:sz w:val="24"/>
          <w:szCs w:val="24"/>
        </w:rPr>
        <w:t xml:space="preserve">This study focuses on the isolation and comprehensive characterization of a potent hydrocarbon-degrading bacterium, identified as </w:t>
      </w:r>
      <w:proofErr w:type="spellStart"/>
      <w:r w:rsidRPr="00220658">
        <w:rPr>
          <w:rFonts w:ascii="Times New Roman" w:eastAsia="Times New Roman" w:hAnsi="Times New Roman" w:cs="Times New Roman"/>
          <w:i/>
          <w:iCs/>
          <w:sz w:val="24"/>
          <w:szCs w:val="24"/>
        </w:rPr>
        <w:t>Exiguobacterium</w:t>
      </w:r>
      <w:proofErr w:type="spellEnd"/>
      <w:r w:rsidRPr="00220658">
        <w:rPr>
          <w:rFonts w:ascii="Times New Roman" w:eastAsia="Times New Roman" w:hAnsi="Times New Roman" w:cs="Times New Roman"/>
          <w:i/>
          <w:iCs/>
          <w:sz w:val="24"/>
          <w:szCs w:val="24"/>
        </w:rPr>
        <w:t xml:space="preserve"> </w:t>
      </w:r>
      <w:proofErr w:type="spellStart"/>
      <w:r w:rsidRPr="00220658">
        <w:rPr>
          <w:rFonts w:ascii="Times New Roman" w:eastAsia="Times New Roman" w:hAnsi="Times New Roman" w:cs="Times New Roman"/>
          <w:i/>
          <w:iCs/>
          <w:sz w:val="24"/>
          <w:szCs w:val="24"/>
        </w:rPr>
        <w:t>profundum</w:t>
      </w:r>
      <w:proofErr w:type="spellEnd"/>
      <w:r w:rsidRPr="00220658">
        <w:rPr>
          <w:rFonts w:ascii="Times New Roman" w:eastAsia="Times New Roman" w:hAnsi="Times New Roman" w:cs="Times New Roman"/>
          <w:sz w:val="24"/>
          <w:szCs w:val="24"/>
        </w:rPr>
        <w:t xml:space="preserve">, recovered directly from this bitumen-rich sediment. The genus </w:t>
      </w:r>
      <w:proofErr w:type="spellStart"/>
      <w:r w:rsidRPr="00220658">
        <w:rPr>
          <w:rFonts w:ascii="Times New Roman" w:eastAsia="Times New Roman" w:hAnsi="Times New Roman" w:cs="Times New Roman"/>
          <w:i/>
          <w:iCs/>
          <w:sz w:val="24"/>
          <w:szCs w:val="24"/>
        </w:rPr>
        <w:t>Exiguobacterium</w:t>
      </w:r>
      <w:proofErr w:type="spellEnd"/>
      <w:r w:rsidRPr="00220658">
        <w:rPr>
          <w:rFonts w:ascii="Times New Roman" w:eastAsia="Times New Roman" w:hAnsi="Times New Roman" w:cs="Times New Roman"/>
          <w:sz w:val="24"/>
          <w:szCs w:val="24"/>
        </w:rPr>
        <w:t xml:space="preserve"> is renowned for its remarkable metabolic versatility, having been isolated from diverse extreme niches, including psychrophilic an</w:t>
      </w:r>
      <w:r w:rsidR="005651DA" w:rsidRPr="00220658">
        <w:rPr>
          <w:rFonts w:ascii="Times New Roman" w:eastAsia="Times New Roman" w:hAnsi="Times New Roman" w:cs="Times New Roman"/>
          <w:sz w:val="24"/>
          <w:szCs w:val="24"/>
        </w:rPr>
        <w:t>d halo-tolerant environments (</w:t>
      </w:r>
      <w:proofErr w:type="spellStart"/>
      <w:r w:rsidR="005651DA" w:rsidRPr="00220658">
        <w:rPr>
          <w:rFonts w:ascii="Times New Roman" w:hAnsi="Times New Roman" w:cs="Times New Roman"/>
          <w:color w:val="000000"/>
          <w:sz w:val="24"/>
          <w:szCs w:val="24"/>
          <w:shd w:val="clear" w:color="auto" w:fill="F7F7F7"/>
        </w:rPr>
        <w:t>Vishnivetskaya</w:t>
      </w:r>
      <w:proofErr w:type="spellEnd"/>
      <w:r w:rsidR="005651DA" w:rsidRPr="00220658">
        <w:rPr>
          <w:rFonts w:ascii="Times New Roman" w:hAnsi="Times New Roman" w:cs="Times New Roman"/>
          <w:color w:val="000000"/>
          <w:sz w:val="24"/>
          <w:szCs w:val="24"/>
          <w:shd w:val="clear" w:color="auto" w:fill="F7F7F7"/>
        </w:rPr>
        <w:t xml:space="preserve"> </w:t>
      </w:r>
      <w:r w:rsidR="005651DA" w:rsidRPr="00C4195E">
        <w:rPr>
          <w:rFonts w:ascii="Times New Roman" w:hAnsi="Times New Roman" w:cs="Times New Roman"/>
          <w:i/>
          <w:color w:val="000000"/>
          <w:sz w:val="24"/>
          <w:szCs w:val="24"/>
          <w:shd w:val="clear" w:color="auto" w:fill="F7F7F7"/>
        </w:rPr>
        <w:t>et al</w:t>
      </w:r>
      <w:r w:rsidR="005651DA" w:rsidRPr="00220658">
        <w:rPr>
          <w:rFonts w:ascii="Times New Roman" w:hAnsi="Times New Roman" w:cs="Times New Roman"/>
          <w:color w:val="000000"/>
          <w:sz w:val="24"/>
          <w:szCs w:val="24"/>
          <w:shd w:val="clear" w:color="auto" w:fill="F7F7F7"/>
        </w:rPr>
        <w:t>., 2011</w:t>
      </w:r>
      <w:r w:rsidR="005651DA" w:rsidRPr="00220658">
        <w:rPr>
          <w:rFonts w:ascii="Times New Roman" w:eastAsia="Times New Roman" w:hAnsi="Times New Roman" w:cs="Times New Roman"/>
          <w:sz w:val="24"/>
          <w:szCs w:val="24"/>
        </w:rPr>
        <w:t>)</w:t>
      </w:r>
      <w:r w:rsidRPr="00220658">
        <w:rPr>
          <w:rFonts w:ascii="Times New Roman" w:eastAsia="Times New Roman" w:hAnsi="Times New Roman" w:cs="Times New Roman"/>
          <w:sz w:val="24"/>
          <w:szCs w:val="24"/>
        </w:rPr>
        <w:t xml:space="preserve">. </w:t>
      </w:r>
      <w:proofErr w:type="spellStart"/>
      <w:r w:rsidR="00D744F6" w:rsidRPr="00220658">
        <w:rPr>
          <w:rFonts w:ascii="Times New Roman" w:eastAsia="Times New Roman" w:hAnsi="Times New Roman" w:cs="Times New Roman"/>
          <w:i/>
          <w:iCs/>
          <w:sz w:val="24"/>
          <w:szCs w:val="24"/>
        </w:rPr>
        <w:t>Exiguobacterium</w:t>
      </w:r>
      <w:proofErr w:type="spellEnd"/>
      <w:r w:rsidR="00D744F6" w:rsidRPr="00220658">
        <w:rPr>
          <w:rFonts w:ascii="Times New Roman" w:eastAsia="Times New Roman" w:hAnsi="Times New Roman" w:cs="Times New Roman"/>
          <w:i/>
          <w:iCs/>
          <w:sz w:val="24"/>
          <w:szCs w:val="24"/>
        </w:rPr>
        <w:t xml:space="preserve"> </w:t>
      </w:r>
      <w:proofErr w:type="spellStart"/>
      <w:r w:rsidR="00D744F6" w:rsidRPr="00220658">
        <w:rPr>
          <w:rFonts w:ascii="Times New Roman" w:eastAsia="Times New Roman" w:hAnsi="Times New Roman" w:cs="Times New Roman"/>
          <w:i/>
          <w:iCs/>
          <w:sz w:val="24"/>
          <w:szCs w:val="24"/>
        </w:rPr>
        <w:t>profundum</w:t>
      </w:r>
      <w:proofErr w:type="spellEnd"/>
      <w:r w:rsidR="00D744F6" w:rsidRPr="00220658">
        <w:rPr>
          <w:rFonts w:ascii="Times New Roman" w:eastAsia="Times New Roman" w:hAnsi="Times New Roman" w:cs="Times New Roman"/>
          <w:sz w:val="24"/>
          <w:szCs w:val="24"/>
        </w:rPr>
        <w:t xml:space="preserve">, a Gram-positive bacterium known for its versatility in extreme environments, has attracted attention for its potential in degrading complex hydrocarbons. </w:t>
      </w:r>
      <w:r w:rsidRPr="00220658">
        <w:rPr>
          <w:rFonts w:ascii="Times New Roman" w:eastAsia="Times New Roman" w:hAnsi="Times New Roman" w:cs="Times New Roman"/>
          <w:sz w:val="24"/>
          <w:szCs w:val="24"/>
        </w:rPr>
        <w:t xml:space="preserve">The presence of </w:t>
      </w:r>
      <w:r w:rsidRPr="00220658">
        <w:rPr>
          <w:rFonts w:ascii="Times New Roman" w:eastAsia="Times New Roman" w:hAnsi="Times New Roman" w:cs="Times New Roman"/>
          <w:i/>
          <w:iCs/>
          <w:sz w:val="24"/>
          <w:szCs w:val="24"/>
        </w:rPr>
        <w:t xml:space="preserve">E. </w:t>
      </w:r>
      <w:proofErr w:type="spellStart"/>
      <w:r w:rsidRPr="00220658">
        <w:rPr>
          <w:rFonts w:ascii="Times New Roman" w:eastAsia="Times New Roman" w:hAnsi="Times New Roman" w:cs="Times New Roman"/>
          <w:i/>
          <w:iCs/>
          <w:sz w:val="24"/>
          <w:szCs w:val="24"/>
        </w:rPr>
        <w:t>profundum</w:t>
      </w:r>
      <w:proofErr w:type="spellEnd"/>
      <w:r w:rsidRPr="00220658">
        <w:rPr>
          <w:rFonts w:ascii="Times New Roman" w:eastAsia="Times New Roman" w:hAnsi="Times New Roman" w:cs="Times New Roman"/>
          <w:sz w:val="24"/>
          <w:szCs w:val="24"/>
        </w:rPr>
        <w:t xml:space="preserve"> in this context suggests an exceptional capacity to adapt to the high-hydrocarbon, potentially oligotrophic, and semi-anoxic conditions characteristic of bituminous waste sites.</w:t>
      </w:r>
      <w:r w:rsidR="005651DA" w:rsidRPr="00220658">
        <w:rPr>
          <w:rFonts w:ascii="Times New Roman" w:eastAsia="Times New Roman" w:hAnsi="Times New Roman" w:cs="Times New Roman"/>
          <w:sz w:val="24"/>
          <w:szCs w:val="24"/>
        </w:rPr>
        <w:t xml:space="preserve"> </w:t>
      </w:r>
      <w:r w:rsidRPr="00220658">
        <w:rPr>
          <w:rFonts w:ascii="Times New Roman" w:eastAsia="Times New Roman" w:hAnsi="Times New Roman" w:cs="Times New Roman"/>
          <w:sz w:val="24"/>
          <w:szCs w:val="24"/>
        </w:rPr>
        <w:t xml:space="preserve">Beyond mere contaminant mitigation, the current trajectory of environmental biotechnology emphasizes integrated solutions that provide auxiliary benefits. Microbial Fuel Cell (MFC) technology exemplifies this shift, constituting a </w:t>
      </w:r>
      <w:proofErr w:type="spellStart"/>
      <w:r w:rsidRPr="00220658">
        <w:rPr>
          <w:rFonts w:ascii="Times New Roman" w:eastAsia="Times New Roman" w:hAnsi="Times New Roman" w:cs="Times New Roman"/>
          <w:sz w:val="24"/>
          <w:szCs w:val="24"/>
        </w:rPr>
        <w:t>bioelectrochemical</w:t>
      </w:r>
      <w:proofErr w:type="spellEnd"/>
      <w:r w:rsidRPr="00220658">
        <w:rPr>
          <w:rFonts w:ascii="Times New Roman" w:eastAsia="Times New Roman" w:hAnsi="Times New Roman" w:cs="Times New Roman"/>
          <w:sz w:val="24"/>
          <w:szCs w:val="24"/>
        </w:rPr>
        <w:t xml:space="preserve"> system designed to convert the chemical energy stored in organic matter—in this instance, hydrocarbon pollutants—directly into electrical ene</w:t>
      </w:r>
      <w:r w:rsidR="005651DA" w:rsidRPr="00220658">
        <w:rPr>
          <w:rFonts w:ascii="Times New Roman" w:eastAsia="Times New Roman" w:hAnsi="Times New Roman" w:cs="Times New Roman"/>
          <w:sz w:val="24"/>
          <w:szCs w:val="24"/>
        </w:rPr>
        <w:t>rgy via microbial metabolism (</w:t>
      </w:r>
      <w:r w:rsidR="005651DA" w:rsidRPr="00220658">
        <w:rPr>
          <w:rFonts w:ascii="Times New Roman" w:hAnsi="Times New Roman" w:cs="Times New Roman"/>
          <w:color w:val="212121"/>
          <w:sz w:val="24"/>
          <w:szCs w:val="24"/>
          <w:shd w:val="clear" w:color="auto" w:fill="FFFFFF"/>
        </w:rPr>
        <w:t xml:space="preserve">Logan </w:t>
      </w:r>
      <w:r w:rsidR="005651DA" w:rsidRPr="00C4195E">
        <w:rPr>
          <w:rFonts w:ascii="Times New Roman" w:hAnsi="Times New Roman" w:cs="Times New Roman"/>
          <w:i/>
          <w:color w:val="212121"/>
          <w:sz w:val="24"/>
          <w:szCs w:val="24"/>
          <w:shd w:val="clear" w:color="auto" w:fill="FFFFFF"/>
        </w:rPr>
        <w:t>et al</w:t>
      </w:r>
      <w:r w:rsidR="005651DA" w:rsidRPr="00220658">
        <w:rPr>
          <w:rFonts w:ascii="Times New Roman" w:hAnsi="Times New Roman" w:cs="Times New Roman"/>
          <w:color w:val="212121"/>
          <w:sz w:val="24"/>
          <w:szCs w:val="24"/>
          <w:shd w:val="clear" w:color="auto" w:fill="FFFFFF"/>
        </w:rPr>
        <w:t>., 2006</w:t>
      </w:r>
      <w:r w:rsidR="005651DA" w:rsidRPr="00220658">
        <w:rPr>
          <w:rFonts w:ascii="Times New Roman" w:eastAsia="Times New Roman" w:hAnsi="Times New Roman" w:cs="Times New Roman"/>
          <w:sz w:val="24"/>
          <w:szCs w:val="24"/>
        </w:rPr>
        <w:t>)</w:t>
      </w:r>
      <w:r w:rsidRPr="00220658">
        <w:rPr>
          <w:rFonts w:ascii="Times New Roman" w:eastAsia="Times New Roman" w:hAnsi="Times New Roman" w:cs="Times New Roman"/>
          <w:sz w:val="24"/>
          <w:szCs w:val="24"/>
        </w:rPr>
        <w:t>. MFCs offer the dual advantage of remediating contaminated matrices while simultaneously generating sustainable, low-power electricity, effectively transforming waste into a valuable resource. The performance of an MFC is</w:t>
      </w:r>
      <w:r w:rsidR="005651DA" w:rsidRPr="00220658">
        <w:rPr>
          <w:rFonts w:ascii="Times New Roman" w:eastAsia="Times New Roman" w:hAnsi="Times New Roman" w:cs="Times New Roman"/>
          <w:sz w:val="24"/>
          <w:szCs w:val="24"/>
        </w:rPr>
        <w:t xml:space="preserve"> intrinsically linked to the </w:t>
      </w:r>
      <w:proofErr w:type="spellStart"/>
      <w:r w:rsidRPr="00220658">
        <w:rPr>
          <w:rFonts w:ascii="Times New Roman" w:eastAsia="Times New Roman" w:hAnsi="Times New Roman" w:cs="Times New Roman"/>
          <w:sz w:val="24"/>
          <w:szCs w:val="24"/>
        </w:rPr>
        <w:t>electr</w:t>
      </w:r>
      <w:r w:rsidR="005651DA" w:rsidRPr="00220658">
        <w:rPr>
          <w:rFonts w:ascii="Times New Roman" w:eastAsia="Times New Roman" w:hAnsi="Times New Roman" w:cs="Times New Roman"/>
          <w:sz w:val="24"/>
          <w:szCs w:val="24"/>
        </w:rPr>
        <w:t>ogenic</w:t>
      </w:r>
      <w:proofErr w:type="spellEnd"/>
      <w:r w:rsidR="005651DA" w:rsidRPr="00220658">
        <w:rPr>
          <w:rFonts w:ascii="Times New Roman" w:eastAsia="Times New Roman" w:hAnsi="Times New Roman" w:cs="Times New Roman"/>
          <w:sz w:val="24"/>
          <w:szCs w:val="24"/>
        </w:rPr>
        <w:t xml:space="preserve"> capacity of the </w:t>
      </w:r>
      <w:r w:rsidRPr="00220658">
        <w:rPr>
          <w:rFonts w:ascii="Times New Roman" w:eastAsia="Times New Roman" w:hAnsi="Times New Roman" w:cs="Times New Roman"/>
          <w:sz w:val="24"/>
          <w:szCs w:val="24"/>
        </w:rPr>
        <w:t>microorganism</w:t>
      </w:r>
      <w:r w:rsidR="005651DA" w:rsidRPr="00220658">
        <w:rPr>
          <w:rFonts w:ascii="Times New Roman" w:eastAsia="Times New Roman" w:hAnsi="Times New Roman" w:cs="Times New Roman"/>
          <w:sz w:val="24"/>
          <w:szCs w:val="24"/>
        </w:rPr>
        <w:t xml:space="preserve"> used</w:t>
      </w:r>
      <w:r w:rsidRPr="00220658">
        <w:rPr>
          <w:rFonts w:ascii="Times New Roman" w:eastAsia="Times New Roman" w:hAnsi="Times New Roman" w:cs="Times New Roman"/>
          <w:sz w:val="24"/>
          <w:szCs w:val="24"/>
        </w:rPr>
        <w:t>, specifically its proficiency in transferring electrons to the anode. A b</w:t>
      </w:r>
      <w:r w:rsidR="005651DA" w:rsidRPr="00220658">
        <w:rPr>
          <w:rFonts w:ascii="Times New Roman" w:eastAsia="Times New Roman" w:hAnsi="Times New Roman" w:cs="Times New Roman"/>
          <w:sz w:val="24"/>
          <w:szCs w:val="24"/>
        </w:rPr>
        <w:t>acterium capable of</w:t>
      </w:r>
      <w:r w:rsidRPr="00220658">
        <w:rPr>
          <w:rFonts w:ascii="Times New Roman" w:eastAsia="Times New Roman" w:hAnsi="Times New Roman" w:cs="Times New Roman"/>
          <w:sz w:val="24"/>
          <w:szCs w:val="24"/>
        </w:rPr>
        <w:t xml:space="preserve"> degrading complex hydrocarbons, such as </w:t>
      </w:r>
      <w:r w:rsidRPr="00220658">
        <w:rPr>
          <w:rFonts w:ascii="Times New Roman" w:eastAsia="Times New Roman" w:hAnsi="Times New Roman" w:cs="Times New Roman"/>
          <w:i/>
          <w:iCs/>
          <w:sz w:val="24"/>
          <w:szCs w:val="24"/>
        </w:rPr>
        <w:t xml:space="preserve">E. </w:t>
      </w:r>
      <w:proofErr w:type="spellStart"/>
      <w:r w:rsidRPr="00220658">
        <w:rPr>
          <w:rFonts w:ascii="Times New Roman" w:eastAsia="Times New Roman" w:hAnsi="Times New Roman" w:cs="Times New Roman"/>
          <w:i/>
          <w:iCs/>
          <w:sz w:val="24"/>
          <w:szCs w:val="24"/>
        </w:rPr>
        <w:t>profundum</w:t>
      </w:r>
      <w:proofErr w:type="spellEnd"/>
      <w:r w:rsidRPr="00220658">
        <w:rPr>
          <w:rFonts w:ascii="Times New Roman" w:eastAsia="Times New Roman" w:hAnsi="Times New Roman" w:cs="Times New Roman"/>
          <w:sz w:val="24"/>
          <w:szCs w:val="24"/>
        </w:rPr>
        <w:t xml:space="preserve">, is thus an excellent candidate for serving as both the bioremediation agent and </w:t>
      </w:r>
      <w:r w:rsidR="005651DA" w:rsidRPr="00220658">
        <w:rPr>
          <w:rFonts w:ascii="Times New Roman" w:eastAsia="Times New Roman" w:hAnsi="Times New Roman" w:cs="Times New Roman"/>
          <w:sz w:val="24"/>
          <w:szCs w:val="24"/>
        </w:rPr>
        <w:t>the power generating ability</w:t>
      </w:r>
      <w:r w:rsidRPr="00220658">
        <w:rPr>
          <w:rFonts w:ascii="Times New Roman" w:eastAsia="Times New Roman" w:hAnsi="Times New Roman" w:cs="Times New Roman"/>
          <w:sz w:val="24"/>
          <w:szCs w:val="24"/>
        </w:rPr>
        <w:t xml:space="preserve"> within an MFC system.</w:t>
      </w:r>
      <w:r w:rsidR="005651DA" w:rsidRPr="00220658">
        <w:rPr>
          <w:rFonts w:ascii="Times New Roman" w:eastAsia="Times New Roman" w:hAnsi="Times New Roman" w:cs="Times New Roman"/>
          <w:sz w:val="24"/>
          <w:szCs w:val="24"/>
        </w:rPr>
        <w:t xml:space="preserve"> </w:t>
      </w:r>
      <w:r w:rsidR="002E25EA" w:rsidRPr="00220658">
        <w:rPr>
          <w:rFonts w:ascii="Times New Roman" w:eastAsia="Times New Roman" w:hAnsi="Times New Roman" w:cs="Times New Roman"/>
          <w:sz w:val="24"/>
          <w:szCs w:val="24"/>
        </w:rPr>
        <w:t>This research</w:t>
      </w:r>
      <w:r w:rsidRPr="00220658">
        <w:rPr>
          <w:rFonts w:ascii="Times New Roman" w:eastAsia="Times New Roman" w:hAnsi="Times New Roman" w:cs="Times New Roman"/>
          <w:sz w:val="24"/>
          <w:szCs w:val="24"/>
        </w:rPr>
        <w:t xml:space="preserve"> details the isolation, comprehensive biochemical, and molecular identification of the isolate. Crucially, it provides a rigorous quantification of its bitumen degradation efficacy via Gravimetric and Gas Chromatography-Ma</w:t>
      </w:r>
      <w:r w:rsidR="00DB7DC9" w:rsidRPr="00220658">
        <w:rPr>
          <w:rFonts w:ascii="Times New Roman" w:eastAsia="Times New Roman" w:hAnsi="Times New Roman" w:cs="Times New Roman"/>
          <w:sz w:val="24"/>
          <w:szCs w:val="24"/>
        </w:rPr>
        <w:t>ss Spectrometry (GC-MS)</w:t>
      </w:r>
      <w:r w:rsidRPr="00220658">
        <w:rPr>
          <w:rFonts w:ascii="Times New Roman" w:eastAsia="Times New Roman" w:hAnsi="Times New Roman" w:cs="Times New Roman"/>
          <w:sz w:val="24"/>
          <w:szCs w:val="24"/>
        </w:rPr>
        <w:t xml:space="preserve"> analysis, elucidating the specific metabolic transformations of the complex hydrocarbons. Finally, the study explores the practical application of this isolate within a constructed dual-chamber</w:t>
      </w:r>
      <w:r w:rsidR="00D744F6" w:rsidRPr="00220658">
        <w:rPr>
          <w:rFonts w:ascii="Times New Roman" w:eastAsia="Times New Roman" w:hAnsi="Times New Roman" w:cs="Times New Roman"/>
          <w:sz w:val="24"/>
          <w:szCs w:val="24"/>
        </w:rPr>
        <w:t xml:space="preserve"> MFC, evaluating its potential for</w:t>
      </w:r>
      <w:r w:rsidRPr="00220658">
        <w:rPr>
          <w:rFonts w:ascii="Times New Roman" w:eastAsia="Times New Roman" w:hAnsi="Times New Roman" w:cs="Times New Roman"/>
          <w:sz w:val="24"/>
          <w:szCs w:val="24"/>
        </w:rPr>
        <w:t xml:space="preserve"> bitumen cleanup with the emerging objective of bioelectricity generation. The results aim to establish </w:t>
      </w:r>
      <w:r w:rsidRPr="00220658">
        <w:rPr>
          <w:rFonts w:ascii="Times New Roman" w:eastAsia="Times New Roman" w:hAnsi="Times New Roman" w:cs="Times New Roman"/>
          <w:i/>
          <w:iCs/>
          <w:sz w:val="24"/>
          <w:szCs w:val="24"/>
        </w:rPr>
        <w:t xml:space="preserve">E. </w:t>
      </w:r>
      <w:proofErr w:type="spellStart"/>
      <w:r w:rsidRPr="00220658">
        <w:rPr>
          <w:rFonts w:ascii="Times New Roman" w:eastAsia="Times New Roman" w:hAnsi="Times New Roman" w:cs="Times New Roman"/>
          <w:i/>
          <w:iCs/>
          <w:sz w:val="24"/>
          <w:szCs w:val="24"/>
        </w:rPr>
        <w:t>profundum</w:t>
      </w:r>
      <w:proofErr w:type="spellEnd"/>
      <w:r w:rsidRPr="00220658">
        <w:rPr>
          <w:rFonts w:ascii="Times New Roman" w:eastAsia="Times New Roman" w:hAnsi="Times New Roman" w:cs="Times New Roman"/>
          <w:sz w:val="24"/>
          <w:szCs w:val="24"/>
        </w:rPr>
        <w:t xml:space="preserve"> as a versatile, indigenous bioconversion platform pertinent to addressing complex petrochemical waste challenges.</w:t>
      </w:r>
      <w:r w:rsidR="00D744F6" w:rsidRPr="00220658">
        <w:rPr>
          <w:rFonts w:ascii="Times New Roman" w:eastAsia="Times New Roman" w:hAnsi="Times New Roman" w:cs="Times New Roman"/>
          <w:sz w:val="24"/>
          <w:szCs w:val="24"/>
        </w:rPr>
        <w:t xml:space="preserve"> </w:t>
      </w:r>
    </w:p>
    <w:p w:rsidR="00B161AB" w:rsidRPr="00220658" w:rsidRDefault="00B161AB" w:rsidP="00220658">
      <w:pPr>
        <w:pStyle w:val="2ND"/>
        <w:jc w:val="both"/>
      </w:pPr>
      <w:bookmarkStart w:id="0" w:name="_Toc181614303"/>
      <w:r w:rsidRPr="00220658">
        <w:lastRenderedPageBreak/>
        <w:t>MATERIALS AND METHODS</w:t>
      </w:r>
      <w:bookmarkEnd w:id="0"/>
    </w:p>
    <w:p w:rsidR="009A7263" w:rsidRPr="00220658" w:rsidRDefault="009A7263" w:rsidP="00220658">
      <w:pPr>
        <w:spacing w:line="240" w:lineRule="auto"/>
        <w:jc w:val="both"/>
        <w:rPr>
          <w:rFonts w:ascii="Times New Roman" w:hAnsi="Times New Roman" w:cs="Times New Roman"/>
          <w:b/>
          <w:sz w:val="24"/>
          <w:szCs w:val="24"/>
        </w:rPr>
      </w:pPr>
      <w:r w:rsidRPr="00220658">
        <w:rPr>
          <w:rFonts w:ascii="Times New Roman" w:hAnsi="Times New Roman" w:cs="Times New Roman"/>
          <w:b/>
          <w:sz w:val="24"/>
          <w:szCs w:val="24"/>
        </w:rPr>
        <w:t>Description of sample location</w:t>
      </w:r>
    </w:p>
    <w:p w:rsidR="00B161AB" w:rsidRPr="00220658" w:rsidRDefault="00B161AB" w:rsidP="00604938">
      <w:pPr>
        <w:spacing w:line="240" w:lineRule="auto"/>
        <w:ind w:firstLine="720"/>
        <w:jc w:val="both"/>
        <w:rPr>
          <w:rFonts w:ascii="Times New Roman" w:hAnsi="Times New Roman" w:cs="Times New Roman"/>
          <w:b/>
          <w:bCs/>
          <w:sz w:val="24"/>
          <w:szCs w:val="24"/>
        </w:rPr>
      </w:pPr>
      <w:proofErr w:type="spellStart"/>
      <w:r w:rsidRPr="00220658">
        <w:rPr>
          <w:rFonts w:ascii="Times New Roman" w:hAnsi="Times New Roman" w:cs="Times New Roman"/>
          <w:sz w:val="24"/>
          <w:szCs w:val="24"/>
        </w:rPr>
        <w:t>Agbabu</w:t>
      </w:r>
      <w:proofErr w:type="spellEnd"/>
      <w:r w:rsidRPr="00220658">
        <w:rPr>
          <w:rFonts w:ascii="Times New Roman" w:hAnsi="Times New Roman" w:cs="Times New Roman"/>
          <w:sz w:val="24"/>
          <w:szCs w:val="24"/>
        </w:rPr>
        <w:t xml:space="preserve"> is a town situated in </w:t>
      </w:r>
      <w:proofErr w:type="spellStart"/>
      <w:r w:rsidRPr="00220658">
        <w:rPr>
          <w:rFonts w:ascii="Times New Roman" w:hAnsi="Times New Roman" w:cs="Times New Roman"/>
          <w:sz w:val="24"/>
          <w:szCs w:val="24"/>
        </w:rPr>
        <w:t>Odigbo</w:t>
      </w:r>
      <w:proofErr w:type="spellEnd"/>
      <w:r w:rsidRPr="00220658">
        <w:rPr>
          <w:rFonts w:ascii="Times New Roman" w:hAnsi="Times New Roman" w:cs="Times New Roman"/>
          <w:sz w:val="24"/>
          <w:szCs w:val="24"/>
        </w:rPr>
        <w:t xml:space="preserve">, Local Government Area of Ondo State, Nigeria, known primarily for its significant bitumen deposits. It is located in the southern part of the state; it is a key area for the country's bitumen industry. </w:t>
      </w:r>
    </w:p>
    <w:p w:rsidR="00B161AB" w:rsidRPr="00220658" w:rsidRDefault="00B161AB" w:rsidP="00220658">
      <w:pPr>
        <w:pStyle w:val="2ND"/>
        <w:jc w:val="both"/>
      </w:pPr>
      <w:bookmarkStart w:id="1" w:name="_Toc179265864"/>
      <w:bookmarkStart w:id="2" w:name="_Toc181614305"/>
      <w:bookmarkStart w:id="3" w:name="_Hlk177458578"/>
      <w:r w:rsidRPr="00220658">
        <w:t>Collection</w:t>
      </w:r>
      <w:bookmarkEnd w:id="1"/>
      <w:r w:rsidRPr="00220658">
        <w:t xml:space="preserve"> of Sediment and Water Samples</w:t>
      </w:r>
      <w:bookmarkEnd w:id="2"/>
    </w:p>
    <w:bookmarkEnd w:id="3"/>
    <w:p w:rsidR="00B161AB" w:rsidRPr="00220658" w:rsidRDefault="00B161AB"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 xml:space="preserve">Sediment and water samples were collected from various locations within </w:t>
      </w:r>
      <w:proofErr w:type="spellStart"/>
      <w:r w:rsidRPr="00220658">
        <w:rPr>
          <w:rFonts w:ascii="Times New Roman" w:hAnsi="Times New Roman" w:cs="Times New Roman"/>
          <w:sz w:val="24"/>
          <w:szCs w:val="24"/>
        </w:rPr>
        <w:t>Agbabu</w:t>
      </w:r>
      <w:proofErr w:type="spellEnd"/>
      <w:r w:rsidRPr="00220658">
        <w:rPr>
          <w:rFonts w:ascii="Times New Roman" w:hAnsi="Times New Roman" w:cs="Times New Roman"/>
          <w:sz w:val="24"/>
          <w:szCs w:val="24"/>
        </w:rPr>
        <w:t xml:space="preserve"> village, located in </w:t>
      </w:r>
      <w:proofErr w:type="spellStart"/>
      <w:r w:rsidRPr="00220658">
        <w:rPr>
          <w:rFonts w:ascii="Times New Roman" w:hAnsi="Times New Roman" w:cs="Times New Roman"/>
          <w:sz w:val="24"/>
          <w:szCs w:val="24"/>
        </w:rPr>
        <w:t>Odigbo</w:t>
      </w:r>
      <w:proofErr w:type="spellEnd"/>
      <w:r w:rsidRPr="00220658">
        <w:rPr>
          <w:rFonts w:ascii="Times New Roman" w:hAnsi="Times New Roman" w:cs="Times New Roman"/>
          <w:sz w:val="24"/>
          <w:szCs w:val="24"/>
        </w:rPr>
        <w:t xml:space="preserve"> Local Government Area of Ondo State, Nigeria. The sampling area lies within the geographical coordinates of latitude 6°35'148'N to 6°37'248" and longitude 4°49'766"E to 4°49'830"E (Figure 1). All samples were collected using sterile equipment and following standard environmental sampling protocols. Sampling was conducted to account for potential variations in microbial populations and petrochemical contamination levels.</w:t>
      </w:r>
    </w:p>
    <w:p w:rsidR="00B161AB" w:rsidRPr="00220658" w:rsidRDefault="00B161AB" w:rsidP="00220658">
      <w:pPr>
        <w:spacing w:line="240" w:lineRule="auto"/>
        <w:jc w:val="both"/>
        <w:rPr>
          <w:rFonts w:ascii="Times New Roman" w:hAnsi="Times New Roman" w:cs="Times New Roman"/>
          <w:sz w:val="24"/>
          <w:szCs w:val="24"/>
        </w:rPr>
      </w:pPr>
      <w:r w:rsidRPr="00220658">
        <w:rPr>
          <w:rFonts w:ascii="Times New Roman" w:hAnsi="Times New Roman" w:cs="Times New Roman"/>
          <w:noProof/>
          <w:sz w:val="24"/>
          <w:szCs w:val="24"/>
        </w:rPr>
        <w:drawing>
          <wp:inline distT="0" distB="0" distL="0" distR="0" wp14:anchorId="1BB94EDC" wp14:editId="2F13151B">
            <wp:extent cx="4543425" cy="2353261"/>
            <wp:effectExtent l="0" t="0" r="0" b="952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 cstate="print"/>
                    <a:stretch>
                      <a:fillRect/>
                    </a:stretch>
                  </pic:blipFill>
                  <pic:spPr>
                    <a:xfrm>
                      <a:off x="0" y="0"/>
                      <a:ext cx="4549894" cy="2356612"/>
                    </a:xfrm>
                    <a:prstGeom prst="rect">
                      <a:avLst/>
                    </a:prstGeom>
                  </pic:spPr>
                </pic:pic>
              </a:graphicData>
            </a:graphic>
          </wp:inline>
        </w:drawing>
      </w:r>
    </w:p>
    <w:p w:rsidR="00CE2378" w:rsidRPr="00220658" w:rsidRDefault="00B161AB" w:rsidP="00220658">
      <w:pPr>
        <w:spacing w:line="240" w:lineRule="auto"/>
        <w:jc w:val="both"/>
        <w:rPr>
          <w:rFonts w:ascii="Times New Roman" w:hAnsi="Times New Roman" w:cs="Times New Roman"/>
          <w:b/>
          <w:sz w:val="24"/>
          <w:szCs w:val="24"/>
        </w:rPr>
      </w:pPr>
      <w:r w:rsidRPr="00220658">
        <w:rPr>
          <w:rFonts w:ascii="Times New Roman" w:hAnsi="Times New Roman" w:cs="Times New Roman"/>
          <w:b/>
          <w:sz w:val="24"/>
          <w:szCs w:val="24"/>
        </w:rPr>
        <w:t xml:space="preserve">Figure 1: Sampling Site: </w:t>
      </w:r>
      <w:proofErr w:type="spellStart"/>
      <w:r w:rsidRPr="00220658">
        <w:rPr>
          <w:rFonts w:ascii="Times New Roman" w:hAnsi="Times New Roman" w:cs="Times New Roman"/>
          <w:b/>
          <w:sz w:val="24"/>
          <w:szCs w:val="24"/>
        </w:rPr>
        <w:t>Agbabu</w:t>
      </w:r>
      <w:proofErr w:type="spellEnd"/>
      <w:r w:rsidRPr="00220658">
        <w:rPr>
          <w:rFonts w:ascii="Times New Roman" w:hAnsi="Times New Roman" w:cs="Times New Roman"/>
          <w:b/>
          <w:sz w:val="24"/>
          <w:szCs w:val="24"/>
        </w:rPr>
        <w:t xml:space="preserve">, </w:t>
      </w:r>
      <w:proofErr w:type="spellStart"/>
      <w:r w:rsidRPr="00220658">
        <w:rPr>
          <w:rFonts w:ascii="Times New Roman" w:hAnsi="Times New Roman" w:cs="Times New Roman"/>
          <w:b/>
          <w:sz w:val="24"/>
          <w:szCs w:val="24"/>
        </w:rPr>
        <w:t>Odigbo</w:t>
      </w:r>
      <w:proofErr w:type="spellEnd"/>
      <w:r w:rsidRPr="00220658">
        <w:rPr>
          <w:rFonts w:ascii="Times New Roman" w:hAnsi="Times New Roman" w:cs="Times New Roman"/>
          <w:b/>
          <w:sz w:val="24"/>
          <w:szCs w:val="24"/>
        </w:rPr>
        <w:t xml:space="preserve"> L.G.A., Ondo State (</w:t>
      </w:r>
      <w:proofErr w:type="spellStart"/>
      <w:r w:rsidRPr="00220658">
        <w:rPr>
          <w:rFonts w:ascii="Times New Roman" w:hAnsi="Times New Roman" w:cs="Times New Roman"/>
          <w:b/>
          <w:sz w:val="24"/>
          <w:szCs w:val="24"/>
        </w:rPr>
        <w:t>Olowomofe</w:t>
      </w:r>
      <w:proofErr w:type="spellEnd"/>
      <w:r w:rsidRPr="00220658">
        <w:rPr>
          <w:rFonts w:ascii="Times New Roman" w:hAnsi="Times New Roman" w:cs="Times New Roman"/>
          <w:b/>
          <w:sz w:val="24"/>
          <w:szCs w:val="24"/>
        </w:rPr>
        <w:t xml:space="preserve"> </w:t>
      </w:r>
      <w:r w:rsidRPr="00220658">
        <w:rPr>
          <w:rFonts w:ascii="Times New Roman" w:hAnsi="Times New Roman" w:cs="Times New Roman"/>
          <w:b/>
          <w:i/>
          <w:sz w:val="24"/>
          <w:szCs w:val="24"/>
        </w:rPr>
        <w:t>et al</w:t>
      </w:r>
      <w:r w:rsidRPr="00220658">
        <w:rPr>
          <w:rFonts w:ascii="Times New Roman" w:hAnsi="Times New Roman" w:cs="Times New Roman"/>
          <w:b/>
          <w:sz w:val="24"/>
          <w:szCs w:val="24"/>
        </w:rPr>
        <w:t>., 2019)</w:t>
      </w:r>
      <w:bookmarkStart w:id="4" w:name="_Toc181614306"/>
    </w:p>
    <w:p w:rsidR="00604938" w:rsidRDefault="00604938" w:rsidP="00220658">
      <w:pPr>
        <w:spacing w:line="240" w:lineRule="auto"/>
        <w:jc w:val="both"/>
        <w:rPr>
          <w:rFonts w:ascii="Times New Roman" w:hAnsi="Times New Roman" w:cs="Times New Roman"/>
          <w:b/>
          <w:sz w:val="24"/>
          <w:szCs w:val="24"/>
        </w:rPr>
      </w:pPr>
    </w:p>
    <w:p w:rsidR="00B161AB" w:rsidRPr="00220658" w:rsidRDefault="00B161AB" w:rsidP="00220658">
      <w:pPr>
        <w:spacing w:line="240" w:lineRule="auto"/>
        <w:jc w:val="both"/>
        <w:rPr>
          <w:rFonts w:ascii="Times New Roman" w:eastAsia="Times New Roman" w:hAnsi="Times New Roman" w:cs="Times New Roman"/>
          <w:b/>
          <w:sz w:val="24"/>
          <w:szCs w:val="24"/>
        </w:rPr>
      </w:pPr>
      <w:r w:rsidRPr="00220658">
        <w:rPr>
          <w:rFonts w:ascii="Times New Roman" w:hAnsi="Times New Roman" w:cs="Times New Roman"/>
          <w:b/>
          <w:sz w:val="24"/>
          <w:szCs w:val="24"/>
        </w:rPr>
        <w:t>Water Samples</w:t>
      </w:r>
      <w:bookmarkEnd w:id="4"/>
    </w:p>
    <w:p w:rsidR="009A585A" w:rsidRPr="00604938" w:rsidRDefault="00B161AB"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Surface water samples were collected from polluted areas using sterile glass wares</w:t>
      </w:r>
      <w:r w:rsidR="00567928" w:rsidRPr="00220658">
        <w:rPr>
          <w:rFonts w:ascii="Times New Roman" w:hAnsi="Times New Roman" w:cs="Times New Roman"/>
          <w:sz w:val="24"/>
          <w:szCs w:val="24"/>
        </w:rPr>
        <w:t xml:space="preserve"> according to standard methods for the examination of water and wastewater</w:t>
      </w:r>
      <w:r w:rsidRPr="00220658">
        <w:rPr>
          <w:rFonts w:ascii="Times New Roman" w:hAnsi="Times New Roman" w:cs="Times New Roman"/>
          <w:sz w:val="24"/>
          <w:szCs w:val="24"/>
        </w:rPr>
        <w:t xml:space="preserve">. Three sampling </w:t>
      </w:r>
      <w:r w:rsidR="00567928" w:rsidRPr="00220658">
        <w:rPr>
          <w:rFonts w:ascii="Times New Roman" w:hAnsi="Times New Roman" w:cs="Times New Roman"/>
          <w:sz w:val="24"/>
          <w:szCs w:val="24"/>
        </w:rPr>
        <w:t xml:space="preserve">stations were established, </w:t>
      </w:r>
      <w:r w:rsidRPr="00220658">
        <w:rPr>
          <w:rFonts w:ascii="Times New Roman" w:hAnsi="Times New Roman" w:cs="Times New Roman"/>
          <w:sz w:val="24"/>
          <w:szCs w:val="24"/>
        </w:rPr>
        <w:t>200 meters apart</w:t>
      </w:r>
      <w:r w:rsidR="00567928" w:rsidRPr="00220658">
        <w:rPr>
          <w:rFonts w:ascii="Times New Roman" w:hAnsi="Times New Roman" w:cs="Times New Roman"/>
          <w:sz w:val="24"/>
          <w:szCs w:val="24"/>
        </w:rPr>
        <w:t xml:space="preserve"> from each station.</w:t>
      </w:r>
      <w:bookmarkStart w:id="5" w:name="_Toc181614307"/>
    </w:p>
    <w:p w:rsidR="00B161AB" w:rsidRPr="00220658" w:rsidRDefault="00B161AB" w:rsidP="00220658">
      <w:pPr>
        <w:spacing w:line="240" w:lineRule="auto"/>
        <w:jc w:val="both"/>
        <w:rPr>
          <w:rFonts w:ascii="Times New Roman" w:hAnsi="Times New Roman" w:cs="Times New Roman"/>
          <w:b/>
          <w:sz w:val="24"/>
          <w:szCs w:val="24"/>
        </w:rPr>
      </w:pPr>
      <w:r w:rsidRPr="00220658">
        <w:rPr>
          <w:rFonts w:ascii="Times New Roman" w:hAnsi="Times New Roman" w:cs="Times New Roman"/>
          <w:b/>
          <w:sz w:val="24"/>
          <w:szCs w:val="24"/>
        </w:rPr>
        <w:t>Sediment Samples</w:t>
      </w:r>
      <w:bookmarkEnd w:id="5"/>
    </w:p>
    <w:p w:rsidR="00CE2378" w:rsidRDefault="00B161AB"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Sediment samples were</w:t>
      </w:r>
      <w:r w:rsidR="00CE2378" w:rsidRPr="00220658">
        <w:rPr>
          <w:rFonts w:ascii="Times New Roman" w:hAnsi="Times New Roman" w:cs="Times New Roman"/>
          <w:sz w:val="24"/>
          <w:szCs w:val="24"/>
        </w:rPr>
        <w:t xml:space="preserve"> also collected from the</w:t>
      </w:r>
      <w:r w:rsidRPr="00220658">
        <w:rPr>
          <w:rFonts w:ascii="Times New Roman" w:hAnsi="Times New Roman" w:cs="Times New Roman"/>
          <w:sz w:val="24"/>
          <w:szCs w:val="24"/>
        </w:rPr>
        <w:t xml:space="preserve"> three sampling stations using a steril</w:t>
      </w:r>
      <w:r w:rsidR="00CE2378" w:rsidRPr="00220658">
        <w:rPr>
          <w:rFonts w:ascii="Times New Roman" w:hAnsi="Times New Roman" w:cs="Times New Roman"/>
          <w:sz w:val="24"/>
          <w:szCs w:val="24"/>
        </w:rPr>
        <w:t>e auger. Samples were taken at</w:t>
      </w:r>
      <w:r w:rsidRPr="00220658">
        <w:rPr>
          <w:rFonts w:ascii="Times New Roman" w:hAnsi="Times New Roman" w:cs="Times New Roman"/>
          <w:sz w:val="24"/>
          <w:szCs w:val="24"/>
        </w:rPr>
        <w:t xml:space="preserve"> a depth of 2-3 cm below the surface to ensure collection of the active microbial layer. As a control, additional samples were collected from a randomly selected well approximately 120 meters away from the contaminated sites (</w:t>
      </w:r>
      <w:proofErr w:type="spellStart"/>
      <w:r w:rsidRPr="00220658">
        <w:rPr>
          <w:rFonts w:ascii="Times New Roman" w:hAnsi="Times New Roman" w:cs="Times New Roman"/>
          <w:sz w:val="24"/>
          <w:szCs w:val="24"/>
        </w:rPr>
        <w:t>Oboh</w:t>
      </w:r>
      <w:proofErr w:type="spellEnd"/>
      <w:r w:rsidRPr="00220658">
        <w:rPr>
          <w:rFonts w:ascii="Times New Roman" w:hAnsi="Times New Roman" w:cs="Times New Roman"/>
          <w:sz w:val="24"/>
          <w:szCs w:val="24"/>
        </w:rPr>
        <w:t xml:space="preserve"> </w:t>
      </w:r>
      <w:r w:rsidRPr="00220658">
        <w:rPr>
          <w:rFonts w:ascii="Times New Roman" w:hAnsi="Times New Roman" w:cs="Times New Roman"/>
          <w:i/>
          <w:iCs/>
          <w:sz w:val="24"/>
          <w:szCs w:val="24"/>
        </w:rPr>
        <w:t>et al</w:t>
      </w:r>
      <w:r w:rsidRPr="00220658">
        <w:rPr>
          <w:rFonts w:ascii="Times New Roman" w:hAnsi="Times New Roman" w:cs="Times New Roman"/>
          <w:sz w:val="24"/>
          <w:szCs w:val="24"/>
        </w:rPr>
        <w:t>., 2006). All samples were collected in triplicate, stored in sterile containers, and transported to the laboratory in coolers with ice packs to maintain a temperature of 4°C. Samples were processed within 24 hours of collection to ensure the integrity of the microbial communities.</w:t>
      </w:r>
      <w:bookmarkStart w:id="6" w:name="_Toc181614308"/>
    </w:p>
    <w:p w:rsidR="00C4195E" w:rsidRPr="00220658" w:rsidRDefault="00C4195E" w:rsidP="00604938">
      <w:pPr>
        <w:spacing w:line="240" w:lineRule="auto"/>
        <w:ind w:firstLine="720"/>
        <w:jc w:val="both"/>
        <w:rPr>
          <w:rFonts w:ascii="Times New Roman" w:hAnsi="Times New Roman" w:cs="Times New Roman"/>
          <w:sz w:val="24"/>
          <w:szCs w:val="24"/>
        </w:rPr>
      </w:pPr>
    </w:p>
    <w:p w:rsidR="00CC7FC4" w:rsidRPr="00220658" w:rsidRDefault="00B161AB" w:rsidP="00220658">
      <w:pPr>
        <w:spacing w:line="240" w:lineRule="auto"/>
        <w:jc w:val="both"/>
        <w:rPr>
          <w:rStyle w:val="Emphasis"/>
          <w:rFonts w:ascii="Times New Roman" w:hAnsi="Times New Roman" w:cs="Times New Roman"/>
          <w:b/>
          <w:sz w:val="24"/>
          <w:szCs w:val="24"/>
        </w:rPr>
      </w:pPr>
      <w:r w:rsidRPr="00220658">
        <w:rPr>
          <w:rFonts w:ascii="Times New Roman" w:hAnsi="Times New Roman" w:cs="Times New Roman"/>
          <w:b/>
          <w:sz w:val="24"/>
          <w:szCs w:val="24"/>
        </w:rPr>
        <w:lastRenderedPageBreak/>
        <w:t xml:space="preserve">Isolation and Identification of </w:t>
      </w:r>
      <w:bookmarkEnd w:id="6"/>
      <w:proofErr w:type="spellStart"/>
      <w:r w:rsidRPr="00220658">
        <w:rPr>
          <w:rStyle w:val="Emphasis"/>
          <w:rFonts w:ascii="Times New Roman" w:hAnsi="Times New Roman" w:cs="Times New Roman"/>
          <w:b/>
          <w:sz w:val="24"/>
          <w:szCs w:val="24"/>
        </w:rPr>
        <w:t>Exiguobacterium</w:t>
      </w:r>
      <w:proofErr w:type="spellEnd"/>
      <w:r w:rsidRPr="00220658">
        <w:rPr>
          <w:rStyle w:val="Emphasis"/>
          <w:rFonts w:ascii="Times New Roman" w:hAnsi="Times New Roman" w:cs="Times New Roman"/>
          <w:b/>
          <w:sz w:val="24"/>
          <w:szCs w:val="24"/>
        </w:rPr>
        <w:t xml:space="preserve"> </w:t>
      </w:r>
      <w:proofErr w:type="spellStart"/>
      <w:r w:rsidRPr="00220658">
        <w:rPr>
          <w:rStyle w:val="Emphasis"/>
          <w:rFonts w:ascii="Times New Roman" w:hAnsi="Times New Roman" w:cs="Times New Roman"/>
          <w:b/>
          <w:sz w:val="24"/>
          <w:szCs w:val="24"/>
        </w:rPr>
        <w:t>profundum</w:t>
      </w:r>
      <w:bookmarkStart w:id="7" w:name="_Toc181614309"/>
      <w:proofErr w:type="spellEnd"/>
    </w:p>
    <w:p w:rsidR="00B161AB" w:rsidRPr="00220658" w:rsidRDefault="00B161AB" w:rsidP="00220658">
      <w:pPr>
        <w:spacing w:line="240" w:lineRule="auto"/>
        <w:jc w:val="both"/>
        <w:rPr>
          <w:rFonts w:ascii="Times New Roman" w:hAnsi="Times New Roman" w:cs="Times New Roman"/>
          <w:b/>
          <w:sz w:val="24"/>
          <w:szCs w:val="24"/>
        </w:rPr>
      </w:pPr>
      <w:r w:rsidRPr="00220658">
        <w:rPr>
          <w:rFonts w:ascii="Times New Roman" w:hAnsi="Times New Roman" w:cs="Times New Roman"/>
          <w:b/>
          <w:sz w:val="24"/>
          <w:szCs w:val="24"/>
        </w:rPr>
        <w:t>Culture Media Preparation</w:t>
      </w:r>
      <w:bookmarkEnd w:id="7"/>
    </w:p>
    <w:p w:rsidR="00B161AB" w:rsidRPr="00220658" w:rsidRDefault="00B161AB"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 xml:space="preserve">For the isolation of </w:t>
      </w:r>
      <w:proofErr w:type="spellStart"/>
      <w:r w:rsidRPr="00220658">
        <w:rPr>
          <w:rStyle w:val="Emphasis"/>
          <w:rFonts w:ascii="Times New Roman" w:hAnsi="Times New Roman" w:cs="Times New Roman"/>
          <w:sz w:val="24"/>
          <w:szCs w:val="24"/>
        </w:rPr>
        <w:t>Exiguobacterium</w:t>
      </w:r>
      <w:proofErr w:type="spellEnd"/>
      <w:r w:rsidRPr="00220658">
        <w:rPr>
          <w:rStyle w:val="Emphasis"/>
          <w:rFonts w:ascii="Times New Roman" w:hAnsi="Times New Roman" w:cs="Times New Roman"/>
          <w:sz w:val="24"/>
          <w:szCs w:val="24"/>
        </w:rPr>
        <w:t xml:space="preserve"> </w:t>
      </w:r>
      <w:proofErr w:type="spellStart"/>
      <w:r w:rsidRPr="00220658">
        <w:rPr>
          <w:rStyle w:val="Emphasis"/>
          <w:rFonts w:ascii="Times New Roman" w:hAnsi="Times New Roman" w:cs="Times New Roman"/>
          <w:sz w:val="24"/>
          <w:szCs w:val="24"/>
        </w:rPr>
        <w:t>profundum</w:t>
      </w:r>
      <w:proofErr w:type="spellEnd"/>
      <w:r w:rsidRPr="00220658">
        <w:rPr>
          <w:rFonts w:ascii="Times New Roman" w:hAnsi="Times New Roman" w:cs="Times New Roman"/>
          <w:sz w:val="24"/>
          <w:szCs w:val="24"/>
        </w:rPr>
        <w:t>, Mineral Salt Medium (MSM) was used for culturing and the MSM composition was as follows: K</w:t>
      </w:r>
      <w:r w:rsidRPr="00220658">
        <w:rPr>
          <w:rFonts w:ascii="Times New Roman" w:hAnsi="Times New Roman" w:cs="Times New Roman"/>
          <w:sz w:val="24"/>
          <w:szCs w:val="24"/>
          <w:vertAlign w:val="subscript"/>
        </w:rPr>
        <w:t>2</w:t>
      </w:r>
      <w:r w:rsidRPr="00220658">
        <w:rPr>
          <w:rFonts w:ascii="Times New Roman" w:hAnsi="Times New Roman" w:cs="Times New Roman"/>
          <w:sz w:val="24"/>
          <w:szCs w:val="24"/>
        </w:rPr>
        <w:t>HPO</w:t>
      </w:r>
      <w:r w:rsidRPr="00220658">
        <w:rPr>
          <w:rFonts w:ascii="Times New Roman" w:hAnsi="Times New Roman" w:cs="Times New Roman"/>
          <w:sz w:val="24"/>
          <w:szCs w:val="24"/>
          <w:vertAlign w:val="subscript"/>
        </w:rPr>
        <w:t>4</w:t>
      </w:r>
      <w:r w:rsidRPr="00220658">
        <w:rPr>
          <w:rFonts w:ascii="Times New Roman" w:hAnsi="Times New Roman" w:cs="Times New Roman"/>
          <w:sz w:val="24"/>
          <w:szCs w:val="24"/>
        </w:rPr>
        <w:t xml:space="preserve"> 1.73 g, KH</w:t>
      </w:r>
      <w:r w:rsidRPr="00220658">
        <w:rPr>
          <w:rFonts w:ascii="Times New Roman" w:hAnsi="Times New Roman" w:cs="Times New Roman"/>
          <w:sz w:val="24"/>
          <w:szCs w:val="24"/>
          <w:vertAlign w:val="subscript"/>
        </w:rPr>
        <w:t>2</w:t>
      </w:r>
      <w:r w:rsidRPr="00220658">
        <w:rPr>
          <w:rFonts w:ascii="Times New Roman" w:hAnsi="Times New Roman" w:cs="Times New Roman"/>
          <w:sz w:val="24"/>
          <w:szCs w:val="24"/>
        </w:rPr>
        <w:t>PO</w:t>
      </w:r>
      <w:r w:rsidRPr="00220658">
        <w:rPr>
          <w:rFonts w:ascii="Times New Roman" w:hAnsi="Times New Roman" w:cs="Times New Roman"/>
          <w:sz w:val="24"/>
          <w:szCs w:val="24"/>
          <w:vertAlign w:val="subscript"/>
        </w:rPr>
        <w:t>4</w:t>
      </w:r>
      <w:r w:rsidRPr="00220658">
        <w:rPr>
          <w:rFonts w:ascii="Times New Roman" w:hAnsi="Times New Roman" w:cs="Times New Roman"/>
          <w:sz w:val="24"/>
          <w:szCs w:val="24"/>
        </w:rPr>
        <w:t xml:space="preserve"> 0.68g, MgSO</w:t>
      </w:r>
      <w:r w:rsidRPr="00220658">
        <w:rPr>
          <w:rFonts w:ascii="Times New Roman" w:hAnsi="Times New Roman" w:cs="Times New Roman"/>
          <w:sz w:val="24"/>
          <w:szCs w:val="24"/>
          <w:vertAlign w:val="subscript"/>
        </w:rPr>
        <w:t>4</w:t>
      </w:r>
      <w:r w:rsidRPr="00220658">
        <w:rPr>
          <w:rFonts w:ascii="Times New Roman" w:hAnsi="Times New Roman" w:cs="Times New Roman"/>
          <w:sz w:val="24"/>
          <w:szCs w:val="24"/>
        </w:rPr>
        <w:t>·7H</w:t>
      </w:r>
      <w:r w:rsidRPr="00220658">
        <w:rPr>
          <w:rFonts w:ascii="Times New Roman" w:hAnsi="Times New Roman" w:cs="Times New Roman"/>
          <w:sz w:val="24"/>
          <w:szCs w:val="24"/>
          <w:vertAlign w:val="subscript"/>
        </w:rPr>
        <w:t>2</w:t>
      </w:r>
      <w:r w:rsidRPr="00220658">
        <w:rPr>
          <w:rFonts w:ascii="Times New Roman" w:hAnsi="Times New Roman" w:cs="Times New Roman"/>
          <w:sz w:val="24"/>
          <w:szCs w:val="24"/>
        </w:rPr>
        <w:t>O 0.1g, FeSO</w:t>
      </w:r>
      <w:r w:rsidRPr="00220658">
        <w:rPr>
          <w:rFonts w:ascii="Times New Roman" w:hAnsi="Times New Roman" w:cs="Times New Roman"/>
          <w:sz w:val="24"/>
          <w:szCs w:val="24"/>
          <w:vertAlign w:val="subscript"/>
        </w:rPr>
        <w:t>4</w:t>
      </w:r>
      <w:r w:rsidRPr="00220658">
        <w:rPr>
          <w:rFonts w:ascii="Times New Roman" w:hAnsi="Times New Roman" w:cs="Times New Roman"/>
          <w:sz w:val="24"/>
          <w:szCs w:val="24"/>
        </w:rPr>
        <w:t>·7H</w:t>
      </w:r>
      <w:r w:rsidRPr="00220658">
        <w:rPr>
          <w:rFonts w:ascii="Times New Roman" w:hAnsi="Times New Roman" w:cs="Times New Roman"/>
          <w:sz w:val="24"/>
          <w:szCs w:val="24"/>
          <w:vertAlign w:val="subscript"/>
        </w:rPr>
        <w:t>2</w:t>
      </w:r>
      <w:r w:rsidRPr="00220658">
        <w:rPr>
          <w:rFonts w:ascii="Times New Roman" w:hAnsi="Times New Roman" w:cs="Times New Roman"/>
          <w:sz w:val="24"/>
          <w:szCs w:val="24"/>
        </w:rPr>
        <w:t>O 0.03g, NH</w:t>
      </w:r>
      <w:r w:rsidRPr="00220658">
        <w:rPr>
          <w:rFonts w:ascii="Times New Roman" w:hAnsi="Times New Roman" w:cs="Times New Roman"/>
          <w:sz w:val="24"/>
          <w:szCs w:val="24"/>
          <w:vertAlign w:val="subscript"/>
        </w:rPr>
        <w:t>4</w:t>
      </w:r>
      <w:r w:rsidRPr="00220658">
        <w:rPr>
          <w:rFonts w:ascii="Times New Roman" w:hAnsi="Times New Roman" w:cs="Times New Roman"/>
          <w:sz w:val="24"/>
          <w:szCs w:val="24"/>
        </w:rPr>
        <w:t>NO</w:t>
      </w:r>
      <w:r w:rsidRPr="00220658">
        <w:rPr>
          <w:rFonts w:ascii="Times New Roman" w:hAnsi="Times New Roman" w:cs="Times New Roman"/>
          <w:sz w:val="24"/>
          <w:szCs w:val="24"/>
          <w:vertAlign w:val="subscript"/>
        </w:rPr>
        <w:t>3</w:t>
      </w:r>
      <w:r w:rsidRPr="00220658">
        <w:rPr>
          <w:rFonts w:ascii="Times New Roman" w:hAnsi="Times New Roman" w:cs="Times New Roman"/>
          <w:sz w:val="24"/>
          <w:szCs w:val="24"/>
        </w:rPr>
        <w:t xml:space="preserve"> 1.0 g, CaCl</w:t>
      </w:r>
      <w:r w:rsidRPr="00220658">
        <w:rPr>
          <w:rFonts w:ascii="Times New Roman" w:hAnsi="Times New Roman" w:cs="Times New Roman"/>
          <w:sz w:val="24"/>
          <w:szCs w:val="24"/>
          <w:vertAlign w:val="subscript"/>
        </w:rPr>
        <w:t>2</w:t>
      </w:r>
      <w:r w:rsidRPr="00220658">
        <w:rPr>
          <w:rFonts w:ascii="Times New Roman" w:hAnsi="Times New Roman" w:cs="Times New Roman"/>
          <w:sz w:val="24"/>
          <w:szCs w:val="24"/>
        </w:rPr>
        <w:t>·2H</w:t>
      </w:r>
      <w:r w:rsidRPr="00220658">
        <w:rPr>
          <w:rFonts w:ascii="Times New Roman" w:hAnsi="Times New Roman" w:cs="Times New Roman"/>
          <w:sz w:val="24"/>
          <w:szCs w:val="24"/>
          <w:vertAlign w:val="subscript"/>
        </w:rPr>
        <w:t>2</w:t>
      </w:r>
      <w:r w:rsidRPr="00220658">
        <w:rPr>
          <w:rFonts w:ascii="Times New Roman" w:hAnsi="Times New Roman" w:cs="Times New Roman"/>
          <w:sz w:val="24"/>
          <w:szCs w:val="24"/>
        </w:rPr>
        <w:t xml:space="preserve">O 0.02 g, and </w:t>
      </w:r>
      <w:proofErr w:type="spellStart"/>
      <w:r w:rsidRPr="00220658">
        <w:rPr>
          <w:rFonts w:ascii="Times New Roman" w:hAnsi="Times New Roman" w:cs="Times New Roman"/>
          <w:sz w:val="24"/>
          <w:szCs w:val="24"/>
        </w:rPr>
        <w:t>NaCl</w:t>
      </w:r>
      <w:proofErr w:type="spellEnd"/>
      <w:r w:rsidRPr="00220658">
        <w:rPr>
          <w:rFonts w:ascii="Times New Roman" w:hAnsi="Times New Roman" w:cs="Times New Roman"/>
          <w:sz w:val="24"/>
          <w:szCs w:val="24"/>
        </w:rPr>
        <w:t xml:space="preserve"> 4.0 g, with a final pH adjusted to 7.0.</w:t>
      </w:r>
    </w:p>
    <w:p w:rsidR="00B161AB" w:rsidRPr="00220658" w:rsidRDefault="00B161AB" w:rsidP="00220658">
      <w:pPr>
        <w:pStyle w:val="2ND"/>
        <w:jc w:val="both"/>
      </w:pPr>
      <w:bookmarkStart w:id="8" w:name="_Toc181614310"/>
      <w:r w:rsidRPr="00220658">
        <w:t>Isolation Techniques</w:t>
      </w:r>
      <w:bookmarkEnd w:id="8"/>
    </w:p>
    <w:p w:rsidR="00B161AB" w:rsidRPr="00220658" w:rsidRDefault="00B161AB"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Aseptic conditions were maintained throughout experimental procedures</w:t>
      </w:r>
      <w:r w:rsidR="00CC7FC4" w:rsidRPr="00220658">
        <w:rPr>
          <w:rFonts w:ascii="Times New Roman" w:hAnsi="Times New Roman" w:cs="Times New Roman"/>
          <w:sz w:val="24"/>
          <w:szCs w:val="24"/>
        </w:rPr>
        <w:t>.</w:t>
      </w:r>
      <w:r w:rsidRPr="00220658">
        <w:rPr>
          <w:rFonts w:ascii="Times New Roman" w:hAnsi="Times New Roman" w:cs="Times New Roman"/>
          <w:sz w:val="24"/>
          <w:szCs w:val="24"/>
        </w:rPr>
        <w:t xml:space="preserve"> The sediment samples were carefully weighed, and 1.0 g of each sediment sample was subjected to serial dilution. Similarly, 1.0 ml of each water sample underwent a ten-fold serial dilution. For the serial dilution process, 9 ml of sterile distilled water was dispensed into each of 10 test tubes. Subsequently, 1.0 g of soil or 1 ml of water was introduced into the first test tube, which contained 9 ml of sterile distilled water, and the contents were thoroughly mixed. From this first test tube, 1 ml of the mixture was transferred into the second test tube, mixed and this process was repeated, continuing the ten-fold serial dilution.</w:t>
      </w:r>
    </w:p>
    <w:p w:rsidR="00B161AB" w:rsidRPr="00220658" w:rsidRDefault="00B161AB"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The pour plate method was employed to evaluate the bacterial content in the dilutions. Aliquots from four dilutions (10</w:t>
      </w:r>
      <w:r w:rsidRPr="00220658">
        <w:rPr>
          <w:rFonts w:ascii="Times New Roman" w:hAnsi="Times New Roman" w:cs="Times New Roman"/>
          <w:sz w:val="24"/>
          <w:szCs w:val="24"/>
          <w:vertAlign w:val="superscript"/>
        </w:rPr>
        <w:t>-4</w:t>
      </w:r>
      <w:r w:rsidRPr="00220658">
        <w:rPr>
          <w:rFonts w:ascii="Times New Roman" w:hAnsi="Times New Roman" w:cs="Times New Roman"/>
          <w:sz w:val="24"/>
          <w:szCs w:val="24"/>
        </w:rPr>
        <w:t>, 10</w:t>
      </w:r>
      <w:r w:rsidRPr="00220658">
        <w:rPr>
          <w:rFonts w:ascii="Times New Roman" w:hAnsi="Times New Roman" w:cs="Times New Roman"/>
          <w:sz w:val="24"/>
          <w:szCs w:val="24"/>
          <w:vertAlign w:val="superscript"/>
        </w:rPr>
        <w:t>-5</w:t>
      </w:r>
      <w:r w:rsidRPr="00220658">
        <w:rPr>
          <w:rFonts w:ascii="Times New Roman" w:hAnsi="Times New Roman" w:cs="Times New Roman"/>
          <w:sz w:val="24"/>
          <w:szCs w:val="24"/>
        </w:rPr>
        <w:t xml:space="preserve">, </w:t>
      </w:r>
      <w:proofErr w:type="gramStart"/>
      <w:r w:rsidRPr="00220658">
        <w:rPr>
          <w:rFonts w:ascii="Times New Roman" w:hAnsi="Times New Roman" w:cs="Times New Roman"/>
          <w:sz w:val="24"/>
          <w:szCs w:val="24"/>
        </w:rPr>
        <w:t>10</w:t>
      </w:r>
      <w:proofErr w:type="gramEnd"/>
      <w:r w:rsidRPr="00220658">
        <w:rPr>
          <w:rFonts w:ascii="Times New Roman" w:hAnsi="Times New Roman" w:cs="Times New Roman"/>
          <w:sz w:val="24"/>
          <w:szCs w:val="24"/>
          <w:vertAlign w:val="superscript"/>
        </w:rPr>
        <w:t>-6</w:t>
      </w:r>
      <w:r w:rsidRPr="00220658">
        <w:rPr>
          <w:rFonts w:ascii="Times New Roman" w:hAnsi="Times New Roman" w:cs="Times New Roman"/>
          <w:sz w:val="24"/>
          <w:szCs w:val="24"/>
        </w:rPr>
        <w:t>) were plated. For each dilution, 1 ml of the aliquot was transferred into appropriately labeled sterile Petri dishes, followed by the addition of molten sterilized Mineral Salt Medium (MSM). The plates were gently rocked to ensure uniform distribution of the medium and were then allowed to solidify.</w:t>
      </w:r>
      <w:r w:rsidR="00604938">
        <w:rPr>
          <w:rFonts w:ascii="Times New Roman" w:hAnsi="Times New Roman" w:cs="Times New Roman"/>
          <w:sz w:val="24"/>
          <w:szCs w:val="24"/>
        </w:rPr>
        <w:t xml:space="preserve"> </w:t>
      </w:r>
      <w:r w:rsidRPr="00220658">
        <w:rPr>
          <w:rFonts w:ascii="Times New Roman" w:hAnsi="Times New Roman" w:cs="Times New Roman"/>
          <w:sz w:val="24"/>
          <w:szCs w:val="24"/>
        </w:rPr>
        <w:t>After solidification, the plates were incubated aerobically and anaerobically at 37°C for 24 hours. The bacterial colonies on each plate were counted and recorded.</w:t>
      </w:r>
    </w:p>
    <w:p w:rsidR="00B161AB" w:rsidRPr="00220658" w:rsidRDefault="00B161AB" w:rsidP="00220658">
      <w:pPr>
        <w:spacing w:after="0" w:line="240" w:lineRule="auto"/>
        <w:jc w:val="both"/>
        <w:rPr>
          <w:rFonts w:ascii="Times New Roman" w:eastAsia="Times New Roman" w:hAnsi="Times New Roman" w:cs="Times New Roman"/>
          <w:color w:val="000000"/>
          <w:sz w:val="24"/>
          <w:szCs w:val="24"/>
        </w:rPr>
      </w:pPr>
      <w:r w:rsidRPr="00220658">
        <w:rPr>
          <w:rFonts w:ascii="Times New Roman" w:eastAsia="Times New Roman" w:hAnsi="Times New Roman" w:cs="Times New Roman"/>
          <w:b/>
          <w:color w:val="000000"/>
          <w:sz w:val="24"/>
          <w:szCs w:val="24"/>
        </w:rPr>
        <w:t xml:space="preserve">Molecular Identification of Bacteria Isolate </w:t>
      </w:r>
      <w:r w:rsidRPr="00220658">
        <w:rPr>
          <w:rFonts w:ascii="Times New Roman" w:hAnsi="Times New Roman" w:cs="Times New Roman"/>
          <w:b/>
          <w:sz w:val="24"/>
          <w:szCs w:val="24"/>
        </w:rPr>
        <w:t>IID</w:t>
      </w:r>
    </w:p>
    <w:p w:rsidR="00B161AB" w:rsidRPr="00220658" w:rsidRDefault="00B161AB" w:rsidP="00220658">
      <w:pPr>
        <w:spacing w:after="0" w:line="240" w:lineRule="auto"/>
        <w:jc w:val="both"/>
        <w:rPr>
          <w:rFonts w:ascii="Times New Roman" w:eastAsia="Times New Roman" w:hAnsi="Times New Roman" w:cs="Times New Roman"/>
          <w:b/>
          <w:color w:val="FF0000"/>
          <w:sz w:val="24"/>
          <w:szCs w:val="24"/>
        </w:rPr>
      </w:pPr>
    </w:p>
    <w:p w:rsidR="00B161AB" w:rsidRPr="00220658" w:rsidRDefault="00B161AB" w:rsidP="00220658">
      <w:pPr>
        <w:spacing w:after="0" w:line="240" w:lineRule="auto"/>
        <w:jc w:val="both"/>
        <w:rPr>
          <w:rFonts w:ascii="Times New Roman" w:eastAsia="Times New Roman" w:hAnsi="Times New Roman" w:cs="Times New Roman"/>
          <w:sz w:val="24"/>
          <w:szCs w:val="24"/>
        </w:rPr>
      </w:pPr>
      <w:r w:rsidRPr="00220658">
        <w:rPr>
          <w:rFonts w:ascii="Times New Roman" w:eastAsia="Times New Roman" w:hAnsi="Times New Roman" w:cs="Times New Roman"/>
          <w:b/>
          <w:sz w:val="24"/>
          <w:szCs w:val="24"/>
        </w:rPr>
        <w:t>Genomic DNA Isolation</w:t>
      </w:r>
      <w:r w:rsidRPr="00220658">
        <w:rPr>
          <w:rFonts w:ascii="Times New Roman" w:eastAsia="Times New Roman" w:hAnsi="Times New Roman" w:cs="Times New Roman"/>
          <w:sz w:val="24"/>
          <w:szCs w:val="24"/>
        </w:rPr>
        <w:t xml:space="preserve"> </w:t>
      </w:r>
    </w:p>
    <w:p w:rsidR="00B161AB" w:rsidRPr="00220658" w:rsidRDefault="00B161AB" w:rsidP="00604938">
      <w:pPr>
        <w:spacing w:after="0" w:line="240" w:lineRule="auto"/>
        <w:ind w:firstLine="720"/>
        <w:jc w:val="both"/>
        <w:rPr>
          <w:rFonts w:ascii="Times New Roman" w:eastAsia="Times New Roman" w:hAnsi="Times New Roman" w:cs="Times New Roman"/>
          <w:color w:val="000000"/>
          <w:sz w:val="24"/>
          <w:szCs w:val="24"/>
        </w:rPr>
      </w:pPr>
      <w:r w:rsidRPr="00220658">
        <w:rPr>
          <w:rFonts w:ascii="Times New Roman" w:eastAsia="Times New Roman" w:hAnsi="Times New Roman" w:cs="Times New Roman"/>
          <w:color w:val="000000"/>
          <w:sz w:val="24"/>
          <w:szCs w:val="24"/>
        </w:rPr>
        <w:t xml:space="preserve">Isolate IID was molecularly characterized by analyzing the 16S conserved region of the bacteria. The genomic DNA of the overnight grown culture of </w:t>
      </w:r>
      <w:r w:rsidRPr="00220658">
        <w:rPr>
          <w:rFonts w:ascii="Times New Roman" w:hAnsi="Times New Roman" w:cs="Times New Roman"/>
          <w:sz w:val="24"/>
          <w:szCs w:val="24"/>
        </w:rPr>
        <w:t xml:space="preserve">IID </w:t>
      </w:r>
      <w:r w:rsidRPr="00220658">
        <w:rPr>
          <w:rFonts w:ascii="Times New Roman" w:eastAsia="Times New Roman" w:hAnsi="Times New Roman" w:cs="Times New Roman"/>
          <w:color w:val="000000"/>
          <w:sz w:val="24"/>
          <w:szCs w:val="24"/>
        </w:rPr>
        <w:t xml:space="preserve">was isolated using Quick Fungal/Bacteria DNA </w:t>
      </w:r>
      <w:proofErr w:type="spellStart"/>
      <w:r w:rsidRPr="00220658">
        <w:rPr>
          <w:rFonts w:ascii="Times New Roman" w:eastAsia="Times New Roman" w:hAnsi="Times New Roman" w:cs="Times New Roman"/>
          <w:color w:val="000000"/>
          <w:sz w:val="24"/>
          <w:szCs w:val="24"/>
        </w:rPr>
        <w:t>miniprep</w:t>
      </w:r>
      <w:proofErr w:type="spellEnd"/>
      <w:r w:rsidRPr="00220658">
        <w:rPr>
          <w:rFonts w:ascii="Times New Roman" w:eastAsia="Times New Roman" w:hAnsi="Times New Roman" w:cs="Times New Roman"/>
          <w:color w:val="000000"/>
          <w:sz w:val="24"/>
          <w:szCs w:val="24"/>
        </w:rPr>
        <w:t xml:space="preserve"> kit (</w:t>
      </w:r>
      <w:proofErr w:type="spellStart"/>
      <w:r w:rsidRPr="00220658">
        <w:rPr>
          <w:rFonts w:ascii="Times New Roman" w:eastAsia="Times New Roman" w:hAnsi="Times New Roman" w:cs="Times New Roman"/>
          <w:color w:val="000000"/>
          <w:sz w:val="24"/>
          <w:szCs w:val="24"/>
        </w:rPr>
        <w:t>Zymo</w:t>
      </w:r>
      <w:proofErr w:type="spellEnd"/>
      <w:r w:rsidRPr="00220658">
        <w:rPr>
          <w:rFonts w:ascii="Times New Roman" w:eastAsia="Times New Roman" w:hAnsi="Times New Roman" w:cs="Times New Roman"/>
          <w:color w:val="000000"/>
          <w:sz w:val="24"/>
          <w:szCs w:val="24"/>
        </w:rPr>
        <w:t xml:space="preserve"> Research, USA) as described by </w:t>
      </w:r>
      <w:proofErr w:type="spellStart"/>
      <w:r w:rsidRPr="00220658">
        <w:rPr>
          <w:rFonts w:ascii="Times New Roman" w:eastAsia="Times New Roman" w:hAnsi="Times New Roman" w:cs="Times New Roman"/>
          <w:color w:val="000000"/>
          <w:sz w:val="24"/>
          <w:szCs w:val="24"/>
        </w:rPr>
        <w:t>Ogundolie</w:t>
      </w:r>
      <w:proofErr w:type="spellEnd"/>
      <w:r w:rsidRPr="00220658">
        <w:rPr>
          <w:rFonts w:ascii="Times New Roman" w:eastAsia="Times New Roman" w:hAnsi="Times New Roman" w:cs="Times New Roman"/>
          <w:color w:val="000000"/>
          <w:sz w:val="24"/>
          <w:szCs w:val="24"/>
        </w:rPr>
        <w:t xml:space="preserve"> (2022).</w:t>
      </w:r>
    </w:p>
    <w:p w:rsidR="00B161AB" w:rsidRPr="00220658" w:rsidRDefault="00B161AB" w:rsidP="00220658">
      <w:pPr>
        <w:spacing w:after="0" w:line="240" w:lineRule="auto"/>
        <w:jc w:val="both"/>
        <w:rPr>
          <w:rFonts w:ascii="Times New Roman" w:eastAsia="Times New Roman" w:hAnsi="Times New Roman" w:cs="Times New Roman"/>
          <w:color w:val="000000"/>
          <w:sz w:val="24"/>
          <w:szCs w:val="24"/>
        </w:rPr>
      </w:pPr>
    </w:p>
    <w:p w:rsidR="00B161AB" w:rsidRPr="00220658" w:rsidRDefault="00B161AB" w:rsidP="00220658">
      <w:pPr>
        <w:spacing w:after="0" w:line="240" w:lineRule="auto"/>
        <w:jc w:val="both"/>
        <w:rPr>
          <w:rFonts w:ascii="Times New Roman" w:eastAsia="Times New Roman" w:hAnsi="Times New Roman" w:cs="Times New Roman"/>
          <w:b/>
          <w:sz w:val="24"/>
          <w:szCs w:val="24"/>
        </w:rPr>
      </w:pPr>
      <w:r w:rsidRPr="00220658">
        <w:rPr>
          <w:rFonts w:ascii="Times New Roman" w:eastAsia="Times New Roman" w:hAnsi="Times New Roman" w:cs="Times New Roman"/>
          <w:b/>
          <w:sz w:val="24"/>
          <w:szCs w:val="24"/>
        </w:rPr>
        <w:t>PCR Amplification, Sequencing and Data Analysis</w:t>
      </w:r>
    </w:p>
    <w:p w:rsidR="00B161AB" w:rsidRPr="00220658" w:rsidRDefault="00B161AB" w:rsidP="00604938">
      <w:pPr>
        <w:ind w:firstLine="720"/>
        <w:jc w:val="both"/>
        <w:rPr>
          <w:rFonts w:ascii="Times New Roman" w:eastAsia="Times New Roman" w:hAnsi="Times New Roman" w:cs="Times New Roman"/>
          <w:color w:val="000000"/>
          <w:sz w:val="24"/>
          <w:szCs w:val="24"/>
        </w:rPr>
      </w:pPr>
      <w:r w:rsidRPr="00220658">
        <w:rPr>
          <w:rFonts w:ascii="Times New Roman" w:eastAsia="Times New Roman" w:hAnsi="Times New Roman" w:cs="Times New Roman"/>
          <w:color w:val="000000"/>
          <w:sz w:val="24"/>
          <w:szCs w:val="24"/>
        </w:rPr>
        <w:t>To amplify the 16S conserved region of the genomic DNA (</w:t>
      </w:r>
      <w:proofErr w:type="spellStart"/>
      <w:r w:rsidRPr="00220658">
        <w:rPr>
          <w:rFonts w:ascii="Times New Roman" w:eastAsia="Times New Roman" w:hAnsi="Times New Roman" w:cs="Times New Roman"/>
          <w:color w:val="000000"/>
          <w:sz w:val="24"/>
          <w:szCs w:val="24"/>
        </w:rPr>
        <w:t>gDNA</w:t>
      </w:r>
      <w:proofErr w:type="spellEnd"/>
      <w:r w:rsidRPr="00220658">
        <w:rPr>
          <w:rFonts w:ascii="Times New Roman" w:eastAsia="Times New Roman" w:hAnsi="Times New Roman" w:cs="Times New Roman"/>
          <w:color w:val="000000"/>
          <w:sz w:val="24"/>
          <w:szCs w:val="24"/>
        </w:rPr>
        <w:t xml:space="preserve">) of isolate </w:t>
      </w:r>
      <w:r w:rsidRPr="00220658">
        <w:rPr>
          <w:rFonts w:ascii="Times New Roman" w:hAnsi="Times New Roman" w:cs="Times New Roman"/>
          <w:sz w:val="24"/>
          <w:szCs w:val="24"/>
        </w:rPr>
        <w:t>IID</w:t>
      </w:r>
      <w:r w:rsidRPr="00220658">
        <w:rPr>
          <w:rFonts w:ascii="Times New Roman" w:eastAsia="Times New Roman" w:hAnsi="Times New Roman" w:cs="Times New Roman"/>
          <w:color w:val="000000"/>
          <w:sz w:val="24"/>
          <w:szCs w:val="24"/>
        </w:rPr>
        <w:t xml:space="preserve">, a 25 µL reaction volume that contains the PCR Master mix, </w:t>
      </w:r>
      <w:proofErr w:type="spellStart"/>
      <w:r w:rsidRPr="00220658">
        <w:rPr>
          <w:rFonts w:ascii="Times New Roman" w:eastAsia="Times New Roman" w:hAnsi="Times New Roman" w:cs="Times New Roman"/>
          <w:color w:val="000000"/>
          <w:sz w:val="24"/>
          <w:szCs w:val="24"/>
        </w:rPr>
        <w:t>gDNA</w:t>
      </w:r>
      <w:proofErr w:type="spellEnd"/>
      <w:r w:rsidRPr="00220658">
        <w:rPr>
          <w:rFonts w:ascii="Times New Roman" w:eastAsia="Times New Roman" w:hAnsi="Times New Roman" w:cs="Times New Roman"/>
          <w:color w:val="000000"/>
          <w:sz w:val="24"/>
          <w:szCs w:val="24"/>
        </w:rPr>
        <w:t xml:space="preserve"> as template, nuclease-free water and universal primers (27F: 5'- AGAGTTTGATCCTGGCTCAG-3') and 1392R: 5'- GGTTACCTTGTTACGACTT-3') was prepared. The amplification was achieved using a </w:t>
      </w:r>
      <w:proofErr w:type="spellStart"/>
      <w:r w:rsidRPr="00220658">
        <w:rPr>
          <w:rFonts w:ascii="Times New Roman" w:eastAsia="Times New Roman" w:hAnsi="Times New Roman" w:cs="Times New Roman"/>
          <w:color w:val="000000"/>
          <w:sz w:val="24"/>
          <w:szCs w:val="24"/>
        </w:rPr>
        <w:t>Veriti</w:t>
      </w:r>
      <w:proofErr w:type="spellEnd"/>
      <w:r w:rsidRPr="00220658">
        <w:rPr>
          <w:rFonts w:ascii="Times New Roman" w:eastAsia="Times New Roman" w:hAnsi="Times New Roman" w:cs="Times New Roman"/>
          <w:color w:val="000000"/>
          <w:sz w:val="24"/>
          <w:szCs w:val="24"/>
        </w:rPr>
        <w:t xml:space="preserve"> thermal cycler (</w:t>
      </w:r>
      <w:proofErr w:type="spellStart"/>
      <w:r w:rsidRPr="00220658">
        <w:rPr>
          <w:rFonts w:ascii="Times New Roman" w:eastAsia="Times New Roman" w:hAnsi="Times New Roman" w:cs="Times New Roman"/>
          <w:color w:val="000000"/>
          <w:sz w:val="24"/>
          <w:szCs w:val="24"/>
        </w:rPr>
        <w:t>Thermo</w:t>
      </w:r>
      <w:proofErr w:type="spellEnd"/>
      <w:r w:rsidRPr="00220658">
        <w:rPr>
          <w:rFonts w:ascii="Times New Roman" w:eastAsia="Times New Roman" w:hAnsi="Times New Roman" w:cs="Times New Roman"/>
          <w:color w:val="000000"/>
          <w:sz w:val="24"/>
          <w:szCs w:val="24"/>
        </w:rPr>
        <w:t xml:space="preserve"> Fishers, USA). using under the following reaction conditions; initial denaturation (94°C; 30 seconds), 32 cycles of denaturation (94℃; 30 seconds), annealing (45℃; 55 Seconds), initial extension (68℃; 60 seconds), final extension (68℃; 7 minutes) followed by holding (4-8℃). Amplicons were loaded on 1% Agarose gel electrophoresis and purified before the PCR product was subjected to Sanger sequencing. Nucleotide sequences obtained were analyzed using various bioinformatics tools such as </w:t>
      </w:r>
      <w:proofErr w:type="spellStart"/>
      <w:r w:rsidRPr="00220658">
        <w:rPr>
          <w:rFonts w:ascii="Times New Roman" w:eastAsia="Times New Roman" w:hAnsi="Times New Roman" w:cs="Times New Roman"/>
          <w:color w:val="000000"/>
          <w:sz w:val="24"/>
          <w:szCs w:val="24"/>
        </w:rPr>
        <w:t>ChromasPro</w:t>
      </w:r>
      <w:proofErr w:type="spellEnd"/>
      <w:r w:rsidRPr="00220658">
        <w:rPr>
          <w:rFonts w:ascii="Times New Roman" w:eastAsia="Times New Roman" w:hAnsi="Times New Roman" w:cs="Times New Roman"/>
          <w:color w:val="000000"/>
          <w:sz w:val="24"/>
          <w:szCs w:val="24"/>
        </w:rPr>
        <w:t xml:space="preserve"> DNA Sequencing Software, </w:t>
      </w:r>
      <w:proofErr w:type="spellStart"/>
      <w:r w:rsidRPr="00220658">
        <w:rPr>
          <w:rFonts w:ascii="Times New Roman" w:eastAsia="Times New Roman" w:hAnsi="Times New Roman" w:cs="Times New Roman"/>
          <w:color w:val="000000"/>
          <w:sz w:val="24"/>
          <w:szCs w:val="24"/>
        </w:rPr>
        <w:t>BioEdit</w:t>
      </w:r>
      <w:proofErr w:type="spellEnd"/>
      <w:r w:rsidRPr="00220658">
        <w:rPr>
          <w:rFonts w:ascii="Times New Roman" w:eastAsia="Times New Roman" w:hAnsi="Times New Roman" w:cs="Times New Roman"/>
          <w:color w:val="000000"/>
          <w:sz w:val="24"/>
          <w:szCs w:val="24"/>
        </w:rPr>
        <w:t xml:space="preserve"> Sequence Alignment Editor, and Basic Local Alignment Search Tools (</w:t>
      </w:r>
      <w:proofErr w:type="spellStart"/>
      <w:r w:rsidRPr="00220658">
        <w:rPr>
          <w:rFonts w:ascii="Times New Roman" w:eastAsia="Times New Roman" w:hAnsi="Times New Roman" w:cs="Times New Roman"/>
          <w:color w:val="000000"/>
          <w:sz w:val="24"/>
          <w:szCs w:val="24"/>
        </w:rPr>
        <w:t>BLASTn</w:t>
      </w:r>
      <w:proofErr w:type="spellEnd"/>
      <w:r w:rsidRPr="00220658">
        <w:rPr>
          <w:rFonts w:ascii="Times New Roman" w:eastAsia="Times New Roman" w:hAnsi="Times New Roman" w:cs="Times New Roman"/>
          <w:color w:val="000000"/>
          <w:sz w:val="24"/>
          <w:szCs w:val="24"/>
        </w:rPr>
        <w:t xml:space="preserve">) respectively. Evolutionary relationship of the isolate was </w:t>
      </w:r>
      <w:proofErr w:type="spellStart"/>
      <w:r w:rsidRPr="00220658">
        <w:rPr>
          <w:rFonts w:ascii="Times New Roman" w:eastAsia="Times New Roman" w:hAnsi="Times New Roman" w:cs="Times New Roman"/>
          <w:color w:val="000000"/>
          <w:sz w:val="24"/>
          <w:szCs w:val="24"/>
        </w:rPr>
        <w:t>analysed</w:t>
      </w:r>
      <w:proofErr w:type="spellEnd"/>
      <w:r w:rsidRPr="00220658">
        <w:rPr>
          <w:rFonts w:ascii="Times New Roman" w:eastAsia="Times New Roman" w:hAnsi="Times New Roman" w:cs="Times New Roman"/>
          <w:color w:val="000000"/>
          <w:sz w:val="24"/>
          <w:szCs w:val="24"/>
        </w:rPr>
        <w:t xml:space="preserve"> using MEGAX (Molecular Evolutionary Genetics </w:t>
      </w:r>
      <w:proofErr w:type="spellStart"/>
      <w:r w:rsidRPr="00220658">
        <w:rPr>
          <w:rFonts w:ascii="Times New Roman" w:eastAsia="Times New Roman" w:hAnsi="Times New Roman" w:cs="Times New Roman"/>
          <w:color w:val="000000"/>
          <w:sz w:val="24"/>
          <w:szCs w:val="24"/>
        </w:rPr>
        <w:t>AnalysisX</w:t>
      </w:r>
      <w:proofErr w:type="spellEnd"/>
      <w:r w:rsidRPr="00220658">
        <w:rPr>
          <w:rFonts w:ascii="Times New Roman" w:eastAsia="Times New Roman" w:hAnsi="Times New Roman" w:cs="Times New Roman"/>
          <w:color w:val="000000"/>
          <w:sz w:val="24"/>
          <w:szCs w:val="24"/>
        </w:rPr>
        <w:t>) (</w:t>
      </w:r>
      <w:proofErr w:type="spellStart"/>
      <w:r w:rsidRPr="00220658">
        <w:rPr>
          <w:rFonts w:ascii="Times New Roman" w:eastAsia="Times New Roman" w:hAnsi="Times New Roman" w:cs="Times New Roman"/>
          <w:color w:val="000000"/>
          <w:sz w:val="24"/>
          <w:szCs w:val="24"/>
        </w:rPr>
        <w:t>Ogundolie</w:t>
      </w:r>
      <w:proofErr w:type="spellEnd"/>
      <w:r w:rsidRPr="00220658">
        <w:rPr>
          <w:rFonts w:ascii="Times New Roman" w:eastAsia="Times New Roman" w:hAnsi="Times New Roman" w:cs="Times New Roman"/>
          <w:color w:val="000000"/>
          <w:sz w:val="24"/>
          <w:szCs w:val="24"/>
        </w:rPr>
        <w:t>, 2024).</w:t>
      </w:r>
    </w:p>
    <w:p w:rsidR="008352BD" w:rsidRPr="00220658" w:rsidRDefault="008352BD" w:rsidP="00220658">
      <w:pPr>
        <w:pStyle w:val="2ND"/>
        <w:jc w:val="both"/>
      </w:pPr>
      <w:r w:rsidRPr="00220658">
        <w:lastRenderedPageBreak/>
        <w:t>Bitumen Preparation for Bioremediation</w:t>
      </w:r>
    </w:p>
    <w:p w:rsidR="008352BD" w:rsidRPr="00220658" w:rsidRDefault="008352BD"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Fifty grams (50 grams) of bitumen was carefully weighed and transferred to a clean glass container. An appropriate volume of Dichloromethane (DCM) was then added to the bitumen in a weight-to-volume ratio of 1:10, ensuring sufficient solvent to completely dissolve the bitumen.</w:t>
      </w:r>
      <w:r w:rsidR="00AE38F3" w:rsidRPr="00220658">
        <w:rPr>
          <w:rFonts w:ascii="Times New Roman" w:hAnsi="Times New Roman" w:cs="Times New Roman"/>
          <w:sz w:val="24"/>
          <w:szCs w:val="24"/>
        </w:rPr>
        <w:t xml:space="preserve"> </w:t>
      </w:r>
      <w:r w:rsidRPr="00220658">
        <w:rPr>
          <w:rFonts w:ascii="Times New Roman" w:hAnsi="Times New Roman" w:cs="Times New Roman"/>
          <w:sz w:val="24"/>
          <w:szCs w:val="24"/>
        </w:rPr>
        <w:t xml:space="preserve">The mixture was stirred continuously, for 25-35 minutes, using a glass rod or mechanical stirrer until the bitumen was fully dissolved in the DCM, forming a uniform solution. </w:t>
      </w:r>
    </w:p>
    <w:p w:rsidR="008352BD" w:rsidRPr="00220658" w:rsidRDefault="008352BD" w:rsidP="00220658">
      <w:pPr>
        <w:pStyle w:val="2ND"/>
        <w:jc w:val="both"/>
      </w:pPr>
      <w:bookmarkStart w:id="9" w:name="_Toc181614329"/>
      <w:r w:rsidRPr="00220658">
        <w:t>Experimental Setup for Bioremediation</w:t>
      </w:r>
      <w:bookmarkEnd w:id="9"/>
    </w:p>
    <w:p w:rsidR="008352BD" w:rsidRPr="00220658" w:rsidRDefault="008352BD" w:rsidP="00604938">
      <w:pPr>
        <w:pStyle w:val="2ND"/>
        <w:ind w:firstLine="720"/>
        <w:jc w:val="both"/>
        <w:rPr>
          <w:b w:val="0"/>
        </w:rPr>
      </w:pPr>
      <w:r w:rsidRPr="00220658">
        <w:rPr>
          <w:b w:val="0"/>
          <w:bCs/>
        </w:rPr>
        <w:t xml:space="preserve">The </w:t>
      </w:r>
      <w:r w:rsidRPr="00220658">
        <w:rPr>
          <w:b w:val="0"/>
        </w:rPr>
        <w:t xml:space="preserve">conical flasks were labeled for different bitumen treatments. 50 g of the prepared soil sample was added to each flask. 5mL of bitumen was added to the respective flasks and mixed thoroughly with soil. 100 ml of sterile nutrient broth was added to each flask to create slurry. </w:t>
      </w:r>
    </w:p>
    <w:p w:rsidR="008352BD" w:rsidRPr="00220658" w:rsidRDefault="008352BD" w:rsidP="00220658">
      <w:pPr>
        <w:spacing w:line="240" w:lineRule="auto"/>
        <w:jc w:val="both"/>
        <w:rPr>
          <w:rFonts w:ascii="Times New Roman" w:hAnsi="Times New Roman" w:cs="Times New Roman"/>
          <w:sz w:val="24"/>
          <w:szCs w:val="24"/>
        </w:rPr>
      </w:pPr>
      <w:r w:rsidRPr="00220658">
        <w:rPr>
          <w:rFonts w:ascii="Times New Roman" w:hAnsi="Times New Roman" w:cs="Times New Roman"/>
          <w:sz w:val="24"/>
          <w:szCs w:val="24"/>
        </w:rPr>
        <w:t>For treatments, 5 ml of the standardized bacterial suspension was added to the respective flasks. For control flasks, only the nutrient broth was used. The flasks were covered tightly with sterile caps to avoid contamination. They were then placed in a water shaker set at 150 rpm and 30-35°C. The samples were incubated for 30 days.</w:t>
      </w:r>
    </w:p>
    <w:p w:rsidR="008352BD" w:rsidRPr="00220658" w:rsidRDefault="008352BD" w:rsidP="00220658">
      <w:pPr>
        <w:jc w:val="both"/>
        <w:rPr>
          <w:rFonts w:ascii="Times New Roman" w:hAnsi="Times New Roman" w:cs="Times New Roman"/>
          <w:sz w:val="24"/>
          <w:szCs w:val="24"/>
        </w:rPr>
      </w:pPr>
      <w:r w:rsidRPr="00220658">
        <w:rPr>
          <w:rFonts w:ascii="Times New Roman" w:hAnsi="Times New Roman" w:cs="Times New Roman"/>
          <w:b/>
          <w:sz w:val="24"/>
          <w:szCs w:val="24"/>
        </w:rPr>
        <w:t>Quantification of Biodegradation Efficiency:</w:t>
      </w:r>
      <w:r w:rsidRPr="00220658">
        <w:rPr>
          <w:rFonts w:ascii="Times New Roman" w:hAnsi="Times New Roman" w:cs="Times New Roman"/>
          <w:sz w:val="24"/>
          <w:szCs w:val="24"/>
        </w:rPr>
        <w:t xml:space="preserve"> The extent of the utilization of hydrocarbon in the bitumen was estimated gravimetrically on the 30th day of incubation. This was achieved by harvesting the residual bitumen from both the control and experimental set-ups, using modified method of </w:t>
      </w:r>
      <w:proofErr w:type="spellStart"/>
      <w:r w:rsidRPr="00220658">
        <w:rPr>
          <w:rFonts w:ascii="Times New Roman" w:hAnsi="Times New Roman" w:cs="Times New Roman"/>
          <w:sz w:val="24"/>
          <w:szCs w:val="24"/>
        </w:rPr>
        <w:t>Olabemiwo</w:t>
      </w:r>
      <w:proofErr w:type="spellEnd"/>
      <w:r w:rsidRPr="00220658">
        <w:rPr>
          <w:rFonts w:ascii="Times New Roman" w:hAnsi="Times New Roman" w:cs="Times New Roman"/>
          <w:sz w:val="24"/>
          <w:szCs w:val="24"/>
        </w:rPr>
        <w:t xml:space="preserve"> </w:t>
      </w:r>
      <w:r w:rsidRPr="00C4195E">
        <w:rPr>
          <w:rFonts w:ascii="Times New Roman" w:hAnsi="Times New Roman" w:cs="Times New Roman"/>
          <w:i/>
          <w:sz w:val="24"/>
          <w:szCs w:val="24"/>
        </w:rPr>
        <w:t>et al</w:t>
      </w:r>
      <w:r w:rsidRPr="00220658">
        <w:rPr>
          <w:rFonts w:ascii="Times New Roman" w:hAnsi="Times New Roman" w:cs="Times New Roman"/>
          <w:sz w:val="24"/>
          <w:szCs w:val="24"/>
        </w:rPr>
        <w:t xml:space="preserve">., (2011a). 30mL of dichloromethane (DCM) was added to the culture and shaken vigorously for 5 min to extract the residual bitumen. </w:t>
      </w:r>
    </w:p>
    <w:p w:rsidR="000A0373" w:rsidRDefault="008352BD" w:rsidP="00220658">
      <w:pPr>
        <w:jc w:val="both"/>
        <w:rPr>
          <w:rFonts w:ascii="Times New Roman" w:hAnsi="Times New Roman" w:cs="Times New Roman"/>
          <w:sz w:val="24"/>
          <w:szCs w:val="24"/>
        </w:rPr>
      </w:pPr>
      <w:r w:rsidRPr="00220658">
        <w:rPr>
          <w:rFonts w:ascii="Times New Roman" w:hAnsi="Times New Roman" w:cs="Times New Roman"/>
          <w:sz w:val="24"/>
          <w:szCs w:val="24"/>
        </w:rPr>
        <w:t>The biodegradation efficiency was calculate</w:t>
      </w:r>
      <w:r w:rsidR="000A0373">
        <w:rPr>
          <w:rFonts w:ascii="Times New Roman" w:hAnsi="Times New Roman" w:cs="Times New Roman"/>
          <w:sz w:val="24"/>
          <w:szCs w:val="24"/>
        </w:rPr>
        <w:t xml:space="preserve">d using the following formula: </w:t>
      </w:r>
    </w:p>
    <w:p w:rsidR="008352BD" w:rsidRPr="00220658" w:rsidRDefault="008352BD" w:rsidP="00220658">
      <w:pPr>
        <w:jc w:val="both"/>
        <w:rPr>
          <w:rFonts w:ascii="Times New Roman" w:hAnsi="Times New Roman" w:cs="Times New Roman"/>
          <w:sz w:val="24"/>
          <w:szCs w:val="24"/>
        </w:rPr>
      </w:pPr>
      <w:r w:rsidRPr="00220658">
        <w:rPr>
          <w:rFonts w:ascii="Times New Roman" w:hAnsi="Times New Roman" w:cs="Times New Roman"/>
          <w:sz w:val="24"/>
          <w:szCs w:val="24"/>
        </w:rPr>
        <w:t xml:space="preserve">Biodegradation efficiency (%) </w:t>
      </w:r>
      <m:oMath>
        <m:r>
          <w:rPr>
            <w:rFonts w:ascii="Cambria Math" w:hAnsi="Cambria Math" w:cs="Times New Roman"/>
            <w:sz w:val="24"/>
            <w:szCs w:val="24"/>
          </w:rPr>
          <m:t>= [(Initial oil content - Residual oil content) / Initial oil content] × 100</m:t>
        </m:r>
      </m:oMath>
      <w:r w:rsidRPr="00220658">
        <w:rPr>
          <w:rFonts w:ascii="Times New Roman" w:hAnsi="Times New Roman" w:cs="Times New Roman"/>
          <w:sz w:val="24"/>
          <w:szCs w:val="24"/>
        </w:rPr>
        <w:t xml:space="preserve"> </w:t>
      </w:r>
    </w:p>
    <w:p w:rsidR="008352BD" w:rsidRPr="00220658" w:rsidRDefault="008352BD" w:rsidP="00220658">
      <w:pPr>
        <w:jc w:val="both"/>
        <w:rPr>
          <w:rFonts w:ascii="Times New Roman" w:hAnsi="Times New Roman" w:cs="Times New Roman"/>
          <w:b/>
          <w:sz w:val="24"/>
          <w:szCs w:val="24"/>
        </w:rPr>
      </w:pPr>
      <w:r w:rsidRPr="00220658">
        <w:rPr>
          <w:rFonts w:ascii="Times New Roman" w:hAnsi="Times New Roman" w:cs="Times New Roman"/>
          <w:b/>
          <w:sz w:val="24"/>
          <w:szCs w:val="24"/>
        </w:rPr>
        <w:t>GC-MS Analysis</w:t>
      </w:r>
    </w:p>
    <w:p w:rsidR="008352BD" w:rsidRPr="00220658" w:rsidRDefault="008352BD" w:rsidP="00604938">
      <w:pPr>
        <w:ind w:firstLine="720"/>
        <w:jc w:val="both"/>
        <w:rPr>
          <w:rFonts w:ascii="Times New Roman" w:hAnsi="Times New Roman" w:cs="Times New Roman"/>
          <w:sz w:val="24"/>
          <w:szCs w:val="24"/>
        </w:rPr>
      </w:pPr>
      <w:r w:rsidRPr="00220658">
        <w:rPr>
          <w:rFonts w:ascii="Times New Roman" w:hAnsi="Times New Roman" w:cs="Times New Roman"/>
          <w:sz w:val="24"/>
          <w:szCs w:val="24"/>
        </w:rPr>
        <w:t>For the GC-MS analysis of soil and water samples, the process began with</w:t>
      </w:r>
      <w:r w:rsidR="00022CDA" w:rsidRPr="00220658">
        <w:rPr>
          <w:rFonts w:ascii="Times New Roman" w:hAnsi="Times New Roman" w:cs="Times New Roman"/>
          <w:sz w:val="24"/>
          <w:szCs w:val="24"/>
        </w:rPr>
        <w:t xml:space="preserve"> sample collection, where 50 g of soil and 100</w:t>
      </w:r>
      <w:r w:rsidRPr="00220658">
        <w:rPr>
          <w:rFonts w:ascii="Times New Roman" w:hAnsi="Times New Roman" w:cs="Times New Roman"/>
          <w:sz w:val="24"/>
          <w:szCs w:val="24"/>
        </w:rPr>
        <w:t xml:space="preserve"> ml of water were collected, labeled, and stored at 4°C. Soil samples were extracted using organic solvents through sonication and centrifugation, while water samples were extracted using a </w:t>
      </w:r>
      <w:proofErr w:type="spellStart"/>
      <w:r w:rsidRPr="00220658">
        <w:rPr>
          <w:rFonts w:ascii="Times New Roman" w:hAnsi="Times New Roman" w:cs="Times New Roman"/>
          <w:sz w:val="24"/>
          <w:szCs w:val="24"/>
        </w:rPr>
        <w:t>separatory</w:t>
      </w:r>
      <w:proofErr w:type="spellEnd"/>
      <w:r w:rsidRPr="00220658">
        <w:rPr>
          <w:rFonts w:ascii="Times New Roman" w:hAnsi="Times New Roman" w:cs="Times New Roman"/>
          <w:sz w:val="24"/>
          <w:szCs w:val="24"/>
        </w:rPr>
        <w:t xml:space="preserve"> funnel. The resulting organic layers were concentrated, and if necessary, </w:t>
      </w:r>
      <w:proofErr w:type="spellStart"/>
      <w:r w:rsidRPr="00220658">
        <w:rPr>
          <w:rFonts w:ascii="Times New Roman" w:hAnsi="Times New Roman" w:cs="Times New Roman"/>
          <w:sz w:val="24"/>
          <w:szCs w:val="24"/>
        </w:rPr>
        <w:t>derivatization</w:t>
      </w:r>
      <w:proofErr w:type="spellEnd"/>
      <w:r w:rsidRPr="00220658">
        <w:rPr>
          <w:rFonts w:ascii="Times New Roman" w:hAnsi="Times New Roman" w:cs="Times New Roman"/>
          <w:sz w:val="24"/>
          <w:szCs w:val="24"/>
        </w:rPr>
        <w:t xml:space="preserve"> was performed to </w:t>
      </w:r>
      <w:r w:rsidR="00022CDA" w:rsidRPr="00220658">
        <w:rPr>
          <w:rFonts w:ascii="Times New Roman" w:hAnsi="Times New Roman" w:cs="Times New Roman"/>
          <w:sz w:val="24"/>
          <w:szCs w:val="24"/>
        </w:rPr>
        <w:t xml:space="preserve">modify specific </w:t>
      </w:r>
      <w:proofErr w:type="spellStart"/>
      <w:r w:rsidR="00022CDA" w:rsidRPr="00220658">
        <w:rPr>
          <w:rFonts w:ascii="Times New Roman" w:hAnsi="Times New Roman" w:cs="Times New Roman"/>
          <w:sz w:val="24"/>
          <w:szCs w:val="24"/>
        </w:rPr>
        <w:t>analytes</w:t>
      </w:r>
      <w:proofErr w:type="spellEnd"/>
      <w:r w:rsidR="00022CDA" w:rsidRPr="00220658">
        <w:rPr>
          <w:rFonts w:ascii="Times New Roman" w:hAnsi="Times New Roman" w:cs="Times New Roman"/>
          <w:sz w:val="24"/>
          <w:szCs w:val="24"/>
        </w:rPr>
        <w:t>. The</w:t>
      </w:r>
      <w:r w:rsidRPr="00220658">
        <w:rPr>
          <w:rFonts w:ascii="Times New Roman" w:hAnsi="Times New Roman" w:cs="Times New Roman"/>
          <w:sz w:val="24"/>
          <w:szCs w:val="24"/>
        </w:rPr>
        <w:t xml:space="preserve"> GC-MS was then set up with an appropriate column and mass spectrometer settings, followed by the injection of 1–2 µl of the extract for analysis. The chromatograms and mass spectra were used to identify and quantify compounds by comparing results with reference libraries. Quality control was maintained through blanks, standards, and replicates to ensure accuracy. Safety measures, including the use of PPE and proper solvent disposal, were followed throughout the procedure (EPA, 2014).</w:t>
      </w:r>
    </w:p>
    <w:p w:rsidR="008352BD" w:rsidRPr="00220658" w:rsidRDefault="008352BD" w:rsidP="00220658">
      <w:pPr>
        <w:pStyle w:val="2ND"/>
        <w:jc w:val="both"/>
      </w:pPr>
      <w:bookmarkStart w:id="10" w:name="_Toc181614331"/>
      <w:r w:rsidRPr="00220658">
        <w:t>Microbial Fuel Cell (MFC) Construction</w:t>
      </w:r>
      <w:bookmarkEnd w:id="10"/>
    </w:p>
    <w:p w:rsidR="008352BD" w:rsidRPr="00220658" w:rsidRDefault="008352BD" w:rsidP="00220658">
      <w:pPr>
        <w:pStyle w:val="2ND"/>
        <w:jc w:val="both"/>
      </w:pPr>
      <w:bookmarkStart w:id="11" w:name="_Toc181614332"/>
      <w:r w:rsidRPr="00220658">
        <w:t>Construction of Cathode and Anode Chamber</w:t>
      </w:r>
      <w:bookmarkEnd w:id="11"/>
    </w:p>
    <w:p w:rsidR="008352BD" w:rsidRPr="00220658" w:rsidRDefault="008352BD"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Plastic containers (1.5 liter) served as the anode and cathode chamber, a hole was drilled at the sides of the container for fitting PVC pipe with an electric soldering iron, also a hole was drilled on the lid of the containers for passage of copper wire. Wax gum was used to seal the edges of contact between the holes at the sides of the chambers. The setup was tested for leakage by pouring distilled water into the chambers and observed for a day after which the distilled water was disposed.</w:t>
      </w:r>
    </w:p>
    <w:p w:rsidR="008352BD" w:rsidRPr="00220658" w:rsidRDefault="008352BD" w:rsidP="00220658">
      <w:pPr>
        <w:pStyle w:val="2ND"/>
        <w:jc w:val="both"/>
      </w:pPr>
      <w:bookmarkStart w:id="12" w:name="_Toc181614333"/>
      <w:r w:rsidRPr="00220658">
        <w:lastRenderedPageBreak/>
        <w:t>Preparation of Salt Bridge</w:t>
      </w:r>
      <w:bookmarkEnd w:id="12"/>
    </w:p>
    <w:p w:rsidR="008352BD" w:rsidRPr="00220658" w:rsidRDefault="008352BD"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The salt bridge was prepared using 5% Sodium Chloride (</w:t>
      </w:r>
      <w:proofErr w:type="spellStart"/>
      <w:r w:rsidRPr="00220658">
        <w:rPr>
          <w:rFonts w:ascii="Times New Roman" w:hAnsi="Times New Roman" w:cs="Times New Roman"/>
          <w:sz w:val="24"/>
          <w:szCs w:val="24"/>
        </w:rPr>
        <w:t>NaCl</w:t>
      </w:r>
      <w:proofErr w:type="spellEnd"/>
      <w:r w:rsidRPr="00220658">
        <w:rPr>
          <w:rFonts w:ascii="Times New Roman" w:hAnsi="Times New Roman" w:cs="Times New Roman"/>
          <w:sz w:val="24"/>
          <w:szCs w:val="24"/>
        </w:rPr>
        <w:t xml:space="preserve">) and 10% agar-agar. Five grams of </w:t>
      </w:r>
      <w:proofErr w:type="spellStart"/>
      <w:r w:rsidRPr="00220658">
        <w:rPr>
          <w:rFonts w:ascii="Times New Roman" w:hAnsi="Times New Roman" w:cs="Times New Roman"/>
          <w:sz w:val="24"/>
          <w:szCs w:val="24"/>
        </w:rPr>
        <w:t>NaCl</w:t>
      </w:r>
      <w:proofErr w:type="spellEnd"/>
      <w:r w:rsidRPr="00220658">
        <w:rPr>
          <w:rFonts w:ascii="Times New Roman" w:hAnsi="Times New Roman" w:cs="Times New Roman"/>
          <w:sz w:val="24"/>
          <w:szCs w:val="24"/>
        </w:rPr>
        <w:t xml:space="preserve"> was weighed into an empty pot with twenty grams of agar-agar. 150 ml of distilled water was added and boiled to dissolve the agar-agar. The agar was allowed to cool down to room temperature before pouring into the Polyvinyl Chloride (PVC) pipes of about fifteen centimeter long and four centimeter in diameter, were covered at one end with a nylon and rubber bands, once the pipes were filled, they were left to stabilize and solidify for about 10minutes.</w:t>
      </w:r>
    </w:p>
    <w:p w:rsidR="008352BD" w:rsidRPr="00220658" w:rsidRDefault="008352BD" w:rsidP="00220658">
      <w:pPr>
        <w:pStyle w:val="2ND"/>
        <w:jc w:val="both"/>
      </w:pPr>
      <w:r w:rsidRPr="00220658">
        <w:t>Preparation of Electrodes</w:t>
      </w:r>
    </w:p>
    <w:p w:rsidR="008352BD" w:rsidRPr="00220658" w:rsidRDefault="008352BD" w:rsidP="00220658">
      <w:pPr>
        <w:spacing w:line="240" w:lineRule="auto"/>
        <w:jc w:val="both"/>
        <w:rPr>
          <w:rFonts w:ascii="Times New Roman" w:hAnsi="Times New Roman" w:cs="Times New Roman"/>
          <w:sz w:val="24"/>
          <w:szCs w:val="24"/>
        </w:rPr>
      </w:pPr>
      <w:r w:rsidRPr="00220658">
        <w:rPr>
          <w:rFonts w:ascii="Times New Roman" w:hAnsi="Times New Roman" w:cs="Times New Roman"/>
          <w:sz w:val="24"/>
          <w:szCs w:val="24"/>
        </w:rPr>
        <w:t>Electrodes was collected from dismantled batteries, the battery electrodes were sterilized using 95% ethyl alcohol, naked coppers wires were firmly wrapped around the electrodes.</w:t>
      </w:r>
    </w:p>
    <w:p w:rsidR="008352BD" w:rsidRPr="00220658" w:rsidRDefault="008352BD" w:rsidP="00220658">
      <w:pPr>
        <w:pStyle w:val="2ND"/>
        <w:jc w:val="both"/>
      </w:pPr>
      <w:bookmarkStart w:id="13" w:name="_Toc181614335"/>
      <w:r w:rsidRPr="00220658">
        <w:t>Coupling of MFC</w:t>
      </w:r>
      <w:bookmarkEnd w:id="13"/>
    </w:p>
    <w:p w:rsidR="00B161AB" w:rsidRPr="00220658" w:rsidRDefault="008352BD" w:rsidP="00604938">
      <w:pPr>
        <w:spacing w:line="240" w:lineRule="auto"/>
        <w:ind w:firstLine="720"/>
        <w:jc w:val="both"/>
        <w:rPr>
          <w:rFonts w:ascii="Times New Roman" w:hAnsi="Times New Roman" w:cs="Times New Roman"/>
          <w:sz w:val="24"/>
          <w:szCs w:val="24"/>
        </w:rPr>
      </w:pPr>
      <w:r w:rsidRPr="00220658">
        <w:rPr>
          <w:rFonts w:ascii="Times New Roman" w:hAnsi="Times New Roman" w:cs="Times New Roman"/>
          <w:sz w:val="24"/>
          <w:szCs w:val="24"/>
        </w:rPr>
        <w:t>The set up was coupled by joining the two chambers together using the salt bridge which serve as membrane. The anode and cathode chambers</w:t>
      </w:r>
      <w:r w:rsidR="00B7343F" w:rsidRPr="00220658">
        <w:rPr>
          <w:rFonts w:ascii="Times New Roman" w:hAnsi="Times New Roman" w:cs="Times New Roman"/>
          <w:sz w:val="24"/>
          <w:szCs w:val="24"/>
        </w:rPr>
        <w:t>, wires and electrodes</w:t>
      </w:r>
      <w:r w:rsidRPr="00220658">
        <w:rPr>
          <w:rFonts w:ascii="Times New Roman" w:hAnsi="Times New Roman" w:cs="Times New Roman"/>
          <w:sz w:val="24"/>
          <w:szCs w:val="24"/>
        </w:rPr>
        <w:t xml:space="preserve"> were cleaned with 95% ethyl alcohol</w:t>
      </w:r>
      <w:r w:rsidR="00B7343F" w:rsidRPr="00220658">
        <w:rPr>
          <w:rFonts w:ascii="Times New Roman" w:hAnsi="Times New Roman" w:cs="Times New Roman"/>
          <w:sz w:val="24"/>
          <w:szCs w:val="24"/>
        </w:rPr>
        <w:t xml:space="preserve"> and passed under UV light</w:t>
      </w:r>
      <w:r w:rsidRPr="00220658">
        <w:rPr>
          <w:rFonts w:ascii="Times New Roman" w:hAnsi="Times New Roman" w:cs="Times New Roman"/>
          <w:sz w:val="24"/>
          <w:szCs w:val="24"/>
        </w:rPr>
        <w:t xml:space="preserve"> to rule out any form</w:t>
      </w:r>
      <w:r w:rsidR="00B7343F" w:rsidRPr="00220658">
        <w:rPr>
          <w:rFonts w:ascii="Times New Roman" w:hAnsi="Times New Roman" w:cs="Times New Roman"/>
          <w:sz w:val="24"/>
          <w:szCs w:val="24"/>
        </w:rPr>
        <w:t xml:space="preserve"> of contaminants. The bitumen</w:t>
      </w:r>
      <w:r w:rsidRPr="00220658">
        <w:rPr>
          <w:rFonts w:ascii="Times New Roman" w:hAnsi="Times New Roman" w:cs="Times New Roman"/>
          <w:sz w:val="24"/>
          <w:szCs w:val="24"/>
        </w:rPr>
        <w:t xml:space="preserve"> sample was </w:t>
      </w:r>
      <w:r w:rsidR="00B7343F" w:rsidRPr="00220658">
        <w:rPr>
          <w:rFonts w:ascii="Times New Roman" w:hAnsi="Times New Roman" w:cs="Times New Roman"/>
          <w:sz w:val="24"/>
          <w:szCs w:val="24"/>
        </w:rPr>
        <w:t xml:space="preserve">equally </w:t>
      </w:r>
      <w:r w:rsidRPr="00220658">
        <w:rPr>
          <w:rFonts w:ascii="Times New Roman" w:hAnsi="Times New Roman" w:cs="Times New Roman"/>
          <w:sz w:val="24"/>
          <w:szCs w:val="24"/>
        </w:rPr>
        <w:t>sterilized</w:t>
      </w:r>
      <w:r w:rsidR="00B7343F" w:rsidRPr="00220658">
        <w:rPr>
          <w:rFonts w:ascii="Times New Roman" w:hAnsi="Times New Roman" w:cs="Times New Roman"/>
          <w:sz w:val="24"/>
          <w:szCs w:val="24"/>
        </w:rPr>
        <w:t xml:space="preserve"> under UV light. 1200 ml of mineral salt medium</w:t>
      </w:r>
      <w:r w:rsidRPr="00220658">
        <w:rPr>
          <w:rFonts w:ascii="Times New Roman" w:hAnsi="Times New Roman" w:cs="Times New Roman"/>
          <w:sz w:val="24"/>
          <w:szCs w:val="24"/>
        </w:rPr>
        <w:t xml:space="preserve">, </w:t>
      </w:r>
      <w:r w:rsidR="00B7343F" w:rsidRPr="00220658">
        <w:rPr>
          <w:rFonts w:ascii="Times New Roman" w:hAnsi="Times New Roman" w:cs="Times New Roman"/>
          <w:sz w:val="24"/>
          <w:szCs w:val="24"/>
        </w:rPr>
        <w:t>2</w:t>
      </w:r>
      <w:r w:rsidRPr="00220658">
        <w:rPr>
          <w:rFonts w:ascii="Times New Roman" w:hAnsi="Times New Roman" w:cs="Times New Roman"/>
          <w:sz w:val="24"/>
          <w:szCs w:val="24"/>
        </w:rPr>
        <w:t>0</w:t>
      </w:r>
      <w:r w:rsidR="0015766B" w:rsidRPr="00220658">
        <w:rPr>
          <w:rFonts w:ascii="Times New Roman" w:hAnsi="Times New Roman" w:cs="Times New Roman"/>
          <w:sz w:val="24"/>
          <w:szCs w:val="24"/>
        </w:rPr>
        <w:t>0</w:t>
      </w:r>
      <w:r w:rsidRPr="00220658">
        <w:rPr>
          <w:rFonts w:ascii="Times New Roman" w:hAnsi="Times New Roman" w:cs="Times New Roman"/>
          <w:sz w:val="24"/>
          <w:szCs w:val="24"/>
        </w:rPr>
        <w:t xml:space="preserve"> </w:t>
      </w:r>
      <w:r w:rsidR="00B7343F" w:rsidRPr="00220658">
        <w:rPr>
          <w:rFonts w:ascii="Times New Roman" w:hAnsi="Times New Roman" w:cs="Times New Roman"/>
          <w:sz w:val="24"/>
          <w:szCs w:val="24"/>
        </w:rPr>
        <w:t>ml of bitumen and 100</w:t>
      </w:r>
      <w:r w:rsidRPr="00220658">
        <w:rPr>
          <w:rFonts w:ascii="Times New Roman" w:hAnsi="Times New Roman" w:cs="Times New Roman"/>
          <w:sz w:val="24"/>
          <w:szCs w:val="24"/>
        </w:rPr>
        <w:t xml:space="preserve"> ml of </w:t>
      </w:r>
      <w:r w:rsidR="00B7343F" w:rsidRPr="00220658">
        <w:rPr>
          <w:rFonts w:ascii="Times New Roman" w:hAnsi="Times New Roman" w:cs="Times New Roman"/>
          <w:sz w:val="24"/>
          <w:szCs w:val="24"/>
        </w:rPr>
        <w:t xml:space="preserve">24 hours old </w:t>
      </w:r>
      <w:r w:rsidRPr="00220658">
        <w:rPr>
          <w:rFonts w:ascii="Times New Roman" w:hAnsi="Times New Roman" w:cs="Times New Roman"/>
          <w:sz w:val="24"/>
          <w:szCs w:val="24"/>
        </w:rPr>
        <w:t>culture (</w:t>
      </w:r>
      <w:proofErr w:type="spellStart"/>
      <w:r w:rsidRPr="00220658">
        <w:rPr>
          <w:rStyle w:val="Emphasis"/>
          <w:rFonts w:ascii="Times New Roman" w:hAnsi="Times New Roman" w:cs="Times New Roman"/>
          <w:sz w:val="24"/>
          <w:szCs w:val="24"/>
        </w:rPr>
        <w:t>Exiguobacterium</w:t>
      </w:r>
      <w:proofErr w:type="spellEnd"/>
      <w:r w:rsidRPr="00220658">
        <w:rPr>
          <w:rStyle w:val="Emphasis"/>
          <w:rFonts w:ascii="Times New Roman" w:hAnsi="Times New Roman" w:cs="Times New Roman"/>
          <w:sz w:val="24"/>
          <w:szCs w:val="24"/>
        </w:rPr>
        <w:t xml:space="preserve"> </w:t>
      </w:r>
      <w:proofErr w:type="spellStart"/>
      <w:r w:rsidRPr="00220658">
        <w:rPr>
          <w:rStyle w:val="Emphasis"/>
          <w:rFonts w:ascii="Times New Roman" w:hAnsi="Times New Roman" w:cs="Times New Roman"/>
          <w:sz w:val="24"/>
          <w:szCs w:val="24"/>
        </w:rPr>
        <w:t>profundum</w:t>
      </w:r>
      <w:proofErr w:type="spellEnd"/>
      <w:r w:rsidR="0015766B" w:rsidRPr="00220658">
        <w:rPr>
          <w:rFonts w:ascii="Times New Roman" w:hAnsi="Times New Roman" w:cs="Times New Roman"/>
          <w:sz w:val="24"/>
          <w:szCs w:val="24"/>
        </w:rPr>
        <w:t>) made up the</w:t>
      </w:r>
      <w:r w:rsidRPr="00220658">
        <w:rPr>
          <w:rFonts w:ascii="Times New Roman" w:hAnsi="Times New Roman" w:cs="Times New Roman"/>
          <w:sz w:val="24"/>
          <w:szCs w:val="24"/>
        </w:rPr>
        <w:t xml:space="preserve"> anodi</w:t>
      </w:r>
      <w:r w:rsidR="0015766B" w:rsidRPr="00220658">
        <w:rPr>
          <w:rFonts w:ascii="Times New Roman" w:hAnsi="Times New Roman" w:cs="Times New Roman"/>
          <w:sz w:val="24"/>
          <w:szCs w:val="24"/>
        </w:rPr>
        <w:t xml:space="preserve">c chamber. The </w:t>
      </w:r>
      <w:proofErr w:type="spellStart"/>
      <w:r w:rsidR="0015766B" w:rsidRPr="00220658">
        <w:rPr>
          <w:rFonts w:ascii="Times New Roman" w:hAnsi="Times New Roman" w:cs="Times New Roman"/>
          <w:sz w:val="24"/>
          <w:szCs w:val="24"/>
        </w:rPr>
        <w:t>cathodic</w:t>
      </w:r>
      <w:proofErr w:type="spellEnd"/>
      <w:r w:rsidR="0015766B" w:rsidRPr="00220658">
        <w:rPr>
          <w:rFonts w:ascii="Times New Roman" w:hAnsi="Times New Roman" w:cs="Times New Roman"/>
          <w:sz w:val="24"/>
          <w:szCs w:val="24"/>
        </w:rPr>
        <w:t xml:space="preserve"> chamber contained </w:t>
      </w:r>
      <w:r w:rsidRPr="00220658">
        <w:rPr>
          <w:rFonts w:ascii="Times New Roman" w:hAnsi="Times New Roman" w:cs="Times New Roman"/>
          <w:sz w:val="24"/>
          <w:szCs w:val="24"/>
        </w:rPr>
        <w:t xml:space="preserve">Potassium permanganate </w:t>
      </w:r>
      <w:r w:rsidR="0015766B" w:rsidRPr="00220658">
        <w:rPr>
          <w:rFonts w:ascii="Times New Roman" w:hAnsi="Times New Roman" w:cs="Times New Roman"/>
          <w:sz w:val="24"/>
          <w:szCs w:val="24"/>
        </w:rPr>
        <w:t xml:space="preserve">solution which </w:t>
      </w:r>
      <w:r w:rsidRPr="00220658">
        <w:rPr>
          <w:rFonts w:ascii="Times New Roman" w:hAnsi="Times New Roman" w:cs="Times New Roman"/>
          <w:sz w:val="24"/>
          <w:szCs w:val="24"/>
        </w:rPr>
        <w:t xml:space="preserve">was prepared by dissolving </w:t>
      </w:r>
      <w:r w:rsidR="00A40D73" w:rsidRPr="00220658">
        <w:rPr>
          <w:rFonts w:ascii="Times New Roman" w:hAnsi="Times New Roman" w:cs="Times New Roman"/>
          <w:sz w:val="24"/>
          <w:szCs w:val="24"/>
        </w:rPr>
        <w:t xml:space="preserve">23.7 gram in 1500 ml of </w:t>
      </w:r>
      <w:r w:rsidRPr="00220658">
        <w:rPr>
          <w:rFonts w:ascii="Times New Roman" w:hAnsi="Times New Roman" w:cs="Times New Roman"/>
          <w:sz w:val="24"/>
          <w:szCs w:val="24"/>
        </w:rPr>
        <w:t>d</w:t>
      </w:r>
      <w:r w:rsidR="00A40D73" w:rsidRPr="00220658">
        <w:rPr>
          <w:rFonts w:ascii="Times New Roman" w:hAnsi="Times New Roman" w:cs="Times New Roman"/>
          <w:sz w:val="24"/>
          <w:szCs w:val="24"/>
        </w:rPr>
        <w:t>istilled</w:t>
      </w:r>
      <w:r w:rsidRPr="00220658">
        <w:rPr>
          <w:rFonts w:ascii="Times New Roman" w:hAnsi="Times New Roman" w:cs="Times New Roman"/>
          <w:sz w:val="24"/>
          <w:szCs w:val="24"/>
        </w:rPr>
        <w:t xml:space="preserve"> water and in the second cathode chamber</w:t>
      </w:r>
      <w:r w:rsidR="0015766B" w:rsidRPr="00220658">
        <w:rPr>
          <w:rFonts w:ascii="Times New Roman" w:hAnsi="Times New Roman" w:cs="Times New Roman"/>
          <w:sz w:val="24"/>
          <w:szCs w:val="24"/>
        </w:rPr>
        <w:t>.</w:t>
      </w:r>
      <w:r w:rsidRPr="00220658">
        <w:rPr>
          <w:rFonts w:ascii="Times New Roman" w:hAnsi="Times New Roman" w:cs="Times New Roman"/>
          <w:sz w:val="24"/>
          <w:szCs w:val="24"/>
        </w:rPr>
        <w:t xml:space="preserve"> </w:t>
      </w:r>
      <w:r w:rsidR="00A40D73" w:rsidRPr="00220658">
        <w:rPr>
          <w:rFonts w:ascii="Times New Roman" w:hAnsi="Times New Roman" w:cs="Times New Roman"/>
          <w:sz w:val="24"/>
          <w:szCs w:val="24"/>
        </w:rPr>
        <w:t xml:space="preserve">The </w:t>
      </w:r>
      <w:r w:rsidRPr="00220658">
        <w:rPr>
          <w:rFonts w:ascii="Times New Roman" w:hAnsi="Times New Roman" w:cs="Times New Roman"/>
          <w:sz w:val="24"/>
          <w:szCs w:val="24"/>
        </w:rPr>
        <w:t>electrodes were carefully dipped into the chambers with the wires passing through the hole on the lids, a multi-meter was connected to the anode and copper wires was set for measurement of direct current and voltage. The initial reading was recorded and subsequent readings were taken 6 hours apart at morning, afternoon and evening for fourteen days.</w:t>
      </w:r>
    </w:p>
    <w:p w:rsidR="00B161AB" w:rsidRPr="00604938" w:rsidRDefault="00B161AB" w:rsidP="00220658">
      <w:pPr>
        <w:jc w:val="both"/>
        <w:rPr>
          <w:rFonts w:ascii="Times New Roman" w:hAnsi="Times New Roman" w:cs="Times New Roman"/>
          <w:b/>
          <w:sz w:val="28"/>
          <w:szCs w:val="28"/>
        </w:rPr>
      </w:pPr>
      <w:r w:rsidRPr="00604938">
        <w:rPr>
          <w:rFonts w:ascii="Times New Roman" w:hAnsi="Times New Roman" w:cs="Times New Roman"/>
          <w:b/>
          <w:sz w:val="28"/>
          <w:szCs w:val="28"/>
        </w:rPr>
        <w:t>Results and Discussion</w:t>
      </w:r>
    </w:p>
    <w:p w:rsidR="00B161AB" w:rsidRPr="00604938" w:rsidRDefault="00B161AB" w:rsidP="00220658">
      <w:pPr>
        <w:jc w:val="both"/>
        <w:rPr>
          <w:rFonts w:ascii="Times New Roman" w:hAnsi="Times New Roman" w:cs="Times New Roman"/>
          <w:b/>
          <w:sz w:val="24"/>
          <w:szCs w:val="24"/>
        </w:rPr>
      </w:pPr>
      <w:r w:rsidRPr="00604938">
        <w:rPr>
          <w:rFonts w:ascii="Times New Roman" w:hAnsi="Times New Roman" w:cs="Times New Roman"/>
          <w:b/>
          <w:sz w:val="24"/>
          <w:szCs w:val="24"/>
        </w:rPr>
        <w:t>Table 1: Biochemical identi</w:t>
      </w:r>
      <w:r w:rsidR="006A55F9" w:rsidRPr="00604938">
        <w:rPr>
          <w:rFonts w:ascii="Times New Roman" w:hAnsi="Times New Roman" w:cs="Times New Roman"/>
          <w:b/>
          <w:sz w:val="24"/>
          <w:szCs w:val="24"/>
        </w:rPr>
        <w:t>fication of isolates IID</w:t>
      </w:r>
    </w:p>
    <w:tbl>
      <w:tblPr>
        <w:tblStyle w:val="ListTable6Colorful1"/>
        <w:tblW w:w="4663" w:type="pct"/>
        <w:tblLook w:val="06A0" w:firstRow="1" w:lastRow="0" w:firstColumn="1" w:lastColumn="0" w:noHBand="1" w:noVBand="1"/>
      </w:tblPr>
      <w:tblGrid>
        <w:gridCol w:w="3097"/>
        <w:gridCol w:w="5632"/>
      </w:tblGrid>
      <w:tr w:rsidR="00B161AB" w:rsidRPr="00220658" w:rsidTr="00134B0F">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szCs w:val="24"/>
              </w:rPr>
            </w:pPr>
            <w:r w:rsidRPr="00220658">
              <w:rPr>
                <w:rFonts w:cs="Times New Roman"/>
                <w:szCs w:val="24"/>
              </w:rPr>
              <w:t>Biochemical Characteristics</w:t>
            </w:r>
          </w:p>
        </w:tc>
        <w:tc>
          <w:tcPr>
            <w:tcW w:w="3226" w:type="pct"/>
          </w:tcPr>
          <w:p w:rsidR="00B161AB" w:rsidRPr="00220658" w:rsidRDefault="00B161AB" w:rsidP="00220658">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 xml:space="preserve">IID </w:t>
            </w:r>
          </w:p>
          <w:p w:rsidR="00B161AB" w:rsidRPr="00220658" w:rsidRDefault="00B161AB" w:rsidP="00220658">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roofErr w:type="spellStart"/>
            <w:r w:rsidRPr="00220658">
              <w:rPr>
                <w:rFonts w:cs="Times New Roman"/>
                <w:b w:val="0"/>
                <w:i/>
                <w:iCs/>
                <w:szCs w:val="24"/>
              </w:rPr>
              <w:t>Exiguobacterium</w:t>
            </w:r>
            <w:proofErr w:type="spellEnd"/>
            <w:r w:rsidRPr="00220658">
              <w:rPr>
                <w:rFonts w:cs="Times New Roman"/>
                <w:b w:val="0"/>
                <w:i/>
                <w:iCs/>
                <w:szCs w:val="24"/>
              </w:rPr>
              <w:t xml:space="preserve"> </w:t>
            </w:r>
            <w:proofErr w:type="spellStart"/>
            <w:r w:rsidRPr="00220658">
              <w:rPr>
                <w:rFonts w:cs="Times New Roman"/>
                <w:b w:val="0"/>
                <w:i/>
                <w:iCs/>
                <w:szCs w:val="24"/>
              </w:rPr>
              <w:t>profundum</w:t>
            </w:r>
            <w:proofErr w:type="spellEnd"/>
            <w:r w:rsidRPr="00220658">
              <w:rPr>
                <w:rFonts w:cs="Times New Roman"/>
                <w:b w:val="0"/>
                <w:szCs w:val="24"/>
              </w:rPr>
              <w:t>)</w:t>
            </w:r>
          </w:p>
        </w:tc>
      </w:tr>
      <w:tr w:rsidR="00B161AB" w:rsidRPr="00220658" w:rsidTr="00134B0F">
        <w:trPr>
          <w:trHeight w:val="167"/>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Catalase</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tabs>
                <w:tab w:val="left" w:pos="1440"/>
              </w:tabs>
              <w:jc w:val="both"/>
              <w:rPr>
                <w:rFonts w:cs="Times New Roman"/>
                <w:b w:val="0"/>
                <w:szCs w:val="24"/>
              </w:rPr>
            </w:pPr>
            <w:r w:rsidRPr="00220658">
              <w:rPr>
                <w:rFonts w:cs="Times New Roman"/>
                <w:b w:val="0"/>
                <w:szCs w:val="24"/>
              </w:rPr>
              <w:t>Citrate</w:t>
            </w:r>
            <w:r w:rsidRPr="00220658">
              <w:rPr>
                <w:rFonts w:cs="Times New Roman"/>
                <w:b w:val="0"/>
                <w:szCs w:val="24"/>
              </w:rPr>
              <w:tab/>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Gram Staining</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67"/>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H</w:t>
            </w:r>
            <w:r w:rsidRPr="00220658">
              <w:rPr>
                <w:rFonts w:cs="Times New Roman"/>
                <w:b w:val="0"/>
                <w:szCs w:val="24"/>
                <w:vertAlign w:val="subscript"/>
              </w:rPr>
              <w:t>2</w:t>
            </w:r>
            <w:r w:rsidRPr="00220658">
              <w:rPr>
                <w:rFonts w:cs="Times New Roman"/>
                <w:b w:val="0"/>
                <w:szCs w:val="24"/>
              </w:rPr>
              <w:t>S</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Indole</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Motility</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Oxidase</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67"/>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Shape</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Rod</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Spore</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VP (</w:t>
            </w:r>
            <w:proofErr w:type="spellStart"/>
            <w:r w:rsidRPr="00220658">
              <w:rPr>
                <w:rFonts w:cs="Times New Roman"/>
                <w:b w:val="0"/>
                <w:szCs w:val="24"/>
              </w:rPr>
              <w:t>VogesProskauer</w:t>
            </w:r>
            <w:proofErr w:type="spellEnd"/>
            <w:r w:rsidRPr="00220658">
              <w:rPr>
                <w:rFonts w:cs="Times New Roman"/>
                <w:b w:val="0"/>
                <w:szCs w:val="24"/>
              </w:rPr>
              <w:t>)</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67"/>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MR (Methyl Red)</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12"/>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 xml:space="preserve">Starch </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Sugar Fermentation of</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161AB" w:rsidRPr="00220658" w:rsidTr="00134B0F">
        <w:trPr>
          <w:trHeight w:val="167"/>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Glucose</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Lactose</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Sucrose</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Colony form</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 xml:space="preserve">Irregular </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lastRenderedPageBreak/>
              <w:t>Colony color</w:t>
            </w:r>
          </w:p>
        </w:tc>
        <w:tc>
          <w:tcPr>
            <w:tcW w:w="3226" w:type="pct"/>
          </w:tcPr>
          <w:p w:rsidR="00B161AB" w:rsidRPr="00220658" w:rsidRDefault="004C7C96"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 xml:space="preserve">Orange </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 xml:space="preserve">Elevation </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 xml:space="preserve">Raised </w:t>
            </w:r>
          </w:p>
        </w:tc>
      </w:tr>
      <w:tr w:rsidR="00B161AB" w:rsidRPr="00220658" w:rsidTr="00134B0F">
        <w:trPr>
          <w:trHeight w:val="174"/>
        </w:trPr>
        <w:tc>
          <w:tcPr>
            <w:cnfStyle w:val="001000000000" w:firstRow="0" w:lastRow="0" w:firstColumn="1" w:lastColumn="0" w:oddVBand="0" w:evenVBand="0" w:oddHBand="0" w:evenHBand="0" w:firstRowFirstColumn="0" w:firstRowLastColumn="0" w:lastRowFirstColumn="0" w:lastRowLastColumn="0"/>
            <w:tcW w:w="1774" w:type="pct"/>
          </w:tcPr>
          <w:p w:rsidR="00B161AB" w:rsidRPr="00220658" w:rsidRDefault="00B161AB" w:rsidP="00220658">
            <w:pPr>
              <w:jc w:val="both"/>
              <w:rPr>
                <w:rFonts w:cs="Times New Roman"/>
                <w:b w:val="0"/>
                <w:szCs w:val="24"/>
              </w:rPr>
            </w:pPr>
            <w:r w:rsidRPr="00220658">
              <w:rPr>
                <w:rFonts w:cs="Times New Roman"/>
                <w:b w:val="0"/>
                <w:szCs w:val="24"/>
              </w:rPr>
              <w:t xml:space="preserve">Margins </w:t>
            </w:r>
          </w:p>
        </w:tc>
        <w:tc>
          <w:tcPr>
            <w:tcW w:w="3226" w:type="pct"/>
          </w:tcPr>
          <w:p w:rsidR="00B161AB" w:rsidRPr="00220658" w:rsidRDefault="00B161AB" w:rsidP="0022065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220658">
              <w:rPr>
                <w:rFonts w:cs="Times New Roman"/>
                <w:szCs w:val="24"/>
              </w:rPr>
              <w:t xml:space="preserve">Smooth </w:t>
            </w:r>
          </w:p>
        </w:tc>
      </w:tr>
    </w:tbl>
    <w:p w:rsidR="00B161AB" w:rsidRPr="00220658" w:rsidRDefault="00B161AB" w:rsidP="00220658">
      <w:pPr>
        <w:spacing w:after="0" w:line="240" w:lineRule="auto"/>
        <w:jc w:val="both"/>
        <w:rPr>
          <w:rFonts w:ascii="Times New Roman" w:hAnsi="Times New Roman" w:cs="Times New Roman"/>
          <w:sz w:val="24"/>
          <w:szCs w:val="24"/>
        </w:rPr>
      </w:pPr>
      <w:r w:rsidRPr="00220658">
        <w:rPr>
          <w:rFonts w:ascii="Times New Roman" w:hAnsi="Times New Roman" w:cs="Times New Roman"/>
          <w:sz w:val="24"/>
          <w:szCs w:val="24"/>
        </w:rPr>
        <w:t>Keys: + = positive, - = negative</w:t>
      </w:r>
    </w:p>
    <w:p w:rsidR="00583629" w:rsidRPr="00220658" w:rsidRDefault="00583629" w:rsidP="00220658">
      <w:pPr>
        <w:jc w:val="both"/>
        <w:rPr>
          <w:rFonts w:ascii="Times New Roman" w:hAnsi="Times New Roman" w:cs="Times New Roman"/>
          <w:sz w:val="24"/>
          <w:szCs w:val="24"/>
        </w:rPr>
      </w:pPr>
    </w:p>
    <w:p w:rsidR="000830DE" w:rsidRPr="00220658" w:rsidRDefault="000830DE" w:rsidP="00220658">
      <w:pPr>
        <w:jc w:val="both"/>
        <w:rPr>
          <w:rFonts w:ascii="Times New Roman" w:hAnsi="Times New Roman" w:cs="Times New Roman"/>
          <w:sz w:val="24"/>
          <w:szCs w:val="24"/>
        </w:rPr>
      </w:pPr>
      <w:r w:rsidRPr="00220658">
        <w:rPr>
          <w:rFonts w:ascii="Times New Roman" w:hAnsi="Times New Roman" w:cs="Times New Roman"/>
          <w:sz w:val="24"/>
          <w:szCs w:val="24"/>
        </w:rPr>
        <w:t xml:space="preserve">Table 1 outlines the biochemical characteristics of isolate IID, confirming its identity as </w:t>
      </w:r>
      <w:proofErr w:type="spellStart"/>
      <w:r w:rsidRPr="00220658">
        <w:rPr>
          <w:rStyle w:val="Emphasis"/>
          <w:rFonts w:ascii="Times New Roman" w:hAnsi="Times New Roman" w:cs="Times New Roman"/>
          <w:sz w:val="24"/>
          <w:szCs w:val="24"/>
        </w:rPr>
        <w:t>Exiguobacterium</w:t>
      </w:r>
      <w:proofErr w:type="spellEnd"/>
      <w:r w:rsidRPr="00220658">
        <w:rPr>
          <w:rStyle w:val="Emphasis"/>
          <w:rFonts w:ascii="Times New Roman" w:hAnsi="Times New Roman" w:cs="Times New Roman"/>
          <w:sz w:val="24"/>
          <w:szCs w:val="24"/>
        </w:rPr>
        <w:t xml:space="preserve"> </w:t>
      </w:r>
      <w:proofErr w:type="spellStart"/>
      <w:r w:rsidRPr="00220658">
        <w:rPr>
          <w:rStyle w:val="Emphasis"/>
          <w:rFonts w:ascii="Times New Roman" w:hAnsi="Times New Roman" w:cs="Times New Roman"/>
          <w:sz w:val="24"/>
          <w:szCs w:val="24"/>
        </w:rPr>
        <w:t>profundum</w:t>
      </w:r>
      <w:proofErr w:type="spellEnd"/>
      <w:r w:rsidRPr="00220658">
        <w:rPr>
          <w:rFonts w:ascii="Times New Roman" w:hAnsi="Times New Roman" w:cs="Times New Roman"/>
          <w:sz w:val="24"/>
          <w:szCs w:val="24"/>
        </w:rPr>
        <w:t xml:space="preserve">. The strain displayed positive catalase and citrate utilization capabilities which are indicative of its metabolic versatility. These traits position </w:t>
      </w:r>
      <w:r w:rsidRPr="00220658">
        <w:rPr>
          <w:rStyle w:val="Emphasis"/>
          <w:rFonts w:ascii="Times New Roman" w:hAnsi="Times New Roman" w:cs="Times New Roman"/>
          <w:sz w:val="24"/>
          <w:szCs w:val="24"/>
        </w:rPr>
        <w:t xml:space="preserve">E. </w:t>
      </w:r>
      <w:proofErr w:type="spellStart"/>
      <w:r w:rsidRPr="00220658">
        <w:rPr>
          <w:rStyle w:val="Emphasis"/>
          <w:rFonts w:ascii="Times New Roman" w:hAnsi="Times New Roman" w:cs="Times New Roman"/>
          <w:sz w:val="24"/>
          <w:szCs w:val="24"/>
        </w:rPr>
        <w:t>profundum</w:t>
      </w:r>
      <w:proofErr w:type="spellEnd"/>
      <w:r w:rsidRPr="00220658">
        <w:rPr>
          <w:rFonts w:ascii="Times New Roman" w:hAnsi="Times New Roman" w:cs="Times New Roman"/>
          <w:sz w:val="24"/>
          <w:szCs w:val="24"/>
        </w:rPr>
        <w:t xml:space="preserve"> as a suitable candidate for b</w:t>
      </w:r>
      <w:r w:rsidR="00583629" w:rsidRPr="00220658">
        <w:rPr>
          <w:rFonts w:ascii="Times New Roman" w:hAnsi="Times New Roman" w:cs="Times New Roman"/>
          <w:sz w:val="24"/>
          <w:szCs w:val="24"/>
        </w:rPr>
        <w:t>ioremediation applications (Manon</w:t>
      </w:r>
      <w:r w:rsidRPr="00220658">
        <w:rPr>
          <w:rFonts w:ascii="Times New Roman" w:hAnsi="Times New Roman" w:cs="Times New Roman"/>
          <w:sz w:val="24"/>
          <w:szCs w:val="24"/>
        </w:rPr>
        <w:t xml:space="preserve"> </w:t>
      </w:r>
      <w:r w:rsidRPr="00C4195E">
        <w:rPr>
          <w:rFonts w:ascii="Times New Roman" w:hAnsi="Times New Roman" w:cs="Times New Roman"/>
          <w:i/>
          <w:sz w:val="24"/>
          <w:szCs w:val="24"/>
        </w:rPr>
        <w:t>et al</w:t>
      </w:r>
      <w:r w:rsidRPr="00220658">
        <w:rPr>
          <w:rFonts w:ascii="Times New Roman" w:hAnsi="Times New Roman" w:cs="Times New Roman"/>
          <w:sz w:val="24"/>
          <w:szCs w:val="24"/>
        </w:rPr>
        <w:t>., 20</w:t>
      </w:r>
      <w:r w:rsidR="00583629" w:rsidRPr="00220658">
        <w:rPr>
          <w:rFonts w:ascii="Times New Roman" w:hAnsi="Times New Roman" w:cs="Times New Roman"/>
          <w:sz w:val="24"/>
          <w:szCs w:val="24"/>
        </w:rPr>
        <w:t>15</w:t>
      </w:r>
      <w:r w:rsidRPr="00220658">
        <w:rPr>
          <w:rFonts w:ascii="Times New Roman" w:hAnsi="Times New Roman" w:cs="Times New Roman"/>
          <w:sz w:val="24"/>
          <w:szCs w:val="24"/>
        </w:rPr>
        <w:t>).</w:t>
      </w:r>
    </w:p>
    <w:p w:rsidR="00B161AB" w:rsidRPr="00220658" w:rsidRDefault="00B161AB" w:rsidP="00220658">
      <w:pPr>
        <w:jc w:val="both"/>
        <w:rPr>
          <w:rFonts w:ascii="Times New Roman" w:hAnsi="Times New Roman" w:cs="Times New Roman"/>
          <w:sz w:val="24"/>
          <w:szCs w:val="24"/>
        </w:rPr>
      </w:pPr>
      <w:r w:rsidRPr="00220658">
        <w:rPr>
          <w:rFonts w:ascii="Times New Roman" w:hAnsi="Times New Roman" w:cs="Times New Roman"/>
          <w:sz w:val="24"/>
          <w:szCs w:val="24"/>
        </w:rPr>
        <w:t>Table 2: Molecular Identity of isolates IID</w:t>
      </w: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1525"/>
        <w:gridCol w:w="4708"/>
        <w:gridCol w:w="3117"/>
      </w:tblGrid>
      <w:tr w:rsidR="00B161AB" w:rsidRPr="00220658" w:rsidTr="00134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bottom w:val="single" w:sz="4" w:space="0" w:color="auto"/>
            </w:tcBorders>
          </w:tcPr>
          <w:p w:rsidR="00B161AB" w:rsidRPr="00220658" w:rsidRDefault="00B161AB" w:rsidP="00220658">
            <w:pPr>
              <w:jc w:val="both"/>
              <w:rPr>
                <w:rFonts w:ascii="Times New Roman" w:hAnsi="Times New Roman" w:cs="Times New Roman"/>
                <w:sz w:val="24"/>
                <w:szCs w:val="24"/>
              </w:rPr>
            </w:pPr>
            <w:r w:rsidRPr="00220658">
              <w:rPr>
                <w:rFonts w:ascii="Times New Roman" w:hAnsi="Times New Roman" w:cs="Times New Roman"/>
                <w:sz w:val="24"/>
                <w:szCs w:val="24"/>
              </w:rPr>
              <w:t>Isolate Code</w:t>
            </w:r>
          </w:p>
        </w:tc>
        <w:tc>
          <w:tcPr>
            <w:tcW w:w="4708" w:type="dxa"/>
            <w:tcBorders>
              <w:top w:val="single" w:sz="4" w:space="0" w:color="auto"/>
              <w:bottom w:val="single" w:sz="4" w:space="0" w:color="auto"/>
            </w:tcBorders>
          </w:tcPr>
          <w:p w:rsidR="00B161AB" w:rsidRPr="00220658" w:rsidRDefault="00B161AB" w:rsidP="0022065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Molecular Identity</w:t>
            </w:r>
          </w:p>
        </w:tc>
        <w:tc>
          <w:tcPr>
            <w:tcW w:w="3117" w:type="dxa"/>
            <w:tcBorders>
              <w:top w:val="single" w:sz="4" w:space="0" w:color="auto"/>
              <w:bottom w:val="single" w:sz="4" w:space="0" w:color="auto"/>
            </w:tcBorders>
          </w:tcPr>
          <w:p w:rsidR="00B161AB" w:rsidRPr="00220658" w:rsidRDefault="00B161AB" w:rsidP="0022065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 xml:space="preserve">Accession number </w:t>
            </w:r>
          </w:p>
        </w:tc>
      </w:tr>
      <w:tr w:rsidR="00B161AB"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tcBorders>
          </w:tcPr>
          <w:p w:rsidR="00B161AB" w:rsidRPr="00220658" w:rsidRDefault="00B161AB" w:rsidP="00220658">
            <w:pPr>
              <w:jc w:val="both"/>
              <w:rPr>
                <w:rFonts w:ascii="Times New Roman" w:hAnsi="Times New Roman" w:cs="Times New Roman"/>
                <w:sz w:val="24"/>
                <w:szCs w:val="24"/>
              </w:rPr>
            </w:pPr>
            <w:r w:rsidRPr="00220658">
              <w:rPr>
                <w:rFonts w:ascii="Times New Roman" w:hAnsi="Times New Roman" w:cs="Times New Roman"/>
                <w:sz w:val="24"/>
                <w:szCs w:val="24"/>
              </w:rPr>
              <w:t>IID</w:t>
            </w:r>
          </w:p>
        </w:tc>
        <w:tc>
          <w:tcPr>
            <w:tcW w:w="4708" w:type="dxa"/>
            <w:tcBorders>
              <w:top w:val="single" w:sz="4" w:space="0" w:color="auto"/>
            </w:tcBorders>
          </w:tcPr>
          <w:p w:rsidR="00B161AB" w:rsidRPr="00220658" w:rsidRDefault="00B161AB"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220658">
              <w:rPr>
                <w:rFonts w:ascii="Times New Roman" w:hAnsi="Times New Roman" w:cs="Times New Roman"/>
                <w:i/>
                <w:iCs/>
                <w:sz w:val="24"/>
                <w:szCs w:val="24"/>
              </w:rPr>
              <w:t>Exiguobacterium</w:t>
            </w:r>
            <w:proofErr w:type="spellEnd"/>
            <w:r w:rsidRPr="00220658">
              <w:rPr>
                <w:rFonts w:ascii="Times New Roman" w:hAnsi="Times New Roman" w:cs="Times New Roman"/>
                <w:i/>
                <w:iCs/>
                <w:sz w:val="24"/>
                <w:szCs w:val="24"/>
              </w:rPr>
              <w:t xml:space="preserve"> </w:t>
            </w:r>
            <w:proofErr w:type="spellStart"/>
            <w:r w:rsidRPr="00220658">
              <w:rPr>
                <w:rFonts w:ascii="Times New Roman" w:hAnsi="Times New Roman" w:cs="Times New Roman"/>
                <w:i/>
                <w:iCs/>
                <w:sz w:val="24"/>
                <w:szCs w:val="24"/>
              </w:rPr>
              <w:t>profundum</w:t>
            </w:r>
            <w:proofErr w:type="spellEnd"/>
          </w:p>
        </w:tc>
        <w:tc>
          <w:tcPr>
            <w:tcW w:w="3117" w:type="dxa"/>
            <w:tcBorders>
              <w:top w:val="single" w:sz="4" w:space="0" w:color="auto"/>
            </w:tcBorders>
          </w:tcPr>
          <w:p w:rsidR="00B161AB" w:rsidRPr="00220658" w:rsidRDefault="00B161AB"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PP278055</w:t>
            </w:r>
          </w:p>
        </w:tc>
      </w:tr>
    </w:tbl>
    <w:p w:rsidR="00B161AB" w:rsidRPr="00220658" w:rsidRDefault="00B161AB" w:rsidP="00220658">
      <w:pPr>
        <w:jc w:val="both"/>
        <w:rPr>
          <w:rFonts w:ascii="Times New Roman" w:hAnsi="Times New Roman" w:cs="Times New Roman"/>
          <w:sz w:val="24"/>
          <w:szCs w:val="24"/>
        </w:rPr>
      </w:pPr>
    </w:p>
    <w:p w:rsidR="00B161AB" w:rsidRPr="00220658" w:rsidRDefault="00B161AB" w:rsidP="00220658">
      <w:pPr>
        <w:jc w:val="both"/>
        <w:rPr>
          <w:rFonts w:ascii="Times New Roman" w:hAnsi="Times New Roman" w:cs="Times New Roman"/>
          <w:sz w:val="24"/>
          <w:szCs w:val="24"/>
        </w:rPr>
      </w:pPr>
      <w:r w:rsidRPr="00220658">
        <w:rPr>
          <w:rFonts w:ascii="Times New Roman" w:hAnsi="Times New Roman" w:cs="Times New Roman"/>
          <w:noProof/>
          <w:sz w:val="24"/>
          <w:szCs w:val="24"/>
        </w:rPr>
        <w:drawing>
          <wp:inline distT="0" distB="0" distL="0" distR="0" wp14:anchorId="3DABA53F" wp14:editId="7CEF46E3">
            <wp:extent cx="3495675" cy="1695450"/>
            <wp:effectExtent l="0" t="0" r="9525"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7"/>
                    <a:stretch>
                      <a:fillRect/>
                    </a:stretch>
                  </pic:blipFill>
                  <pic:spPr>
                    <a:xfrm>
                      <a:off x="0" y="0"/>
                      <a:ext cx="3495675" cy="1695450"/>
                    </a:xfrm>
                    <a:prstGeom prst="rect">
                      <a:avLst/>
                    </a:prstGeom>
                  </pic:spPr>
                </pic:pic>
              </a:graphicData>
            </a:graphic>
          </wp:inline>
        </w:drawing>
      </w:r>
    </w:p>
    <w:p w:rsidR="00B161AB" w:rsidRPr="00220658" w:rsidRDefault="009A5686" w:rsidP="00220658">
      <w:pPr>
        <w:jc w:val="both"/>
        <w:rPr>
          <w:rFonts w:ascii="Times New Roman" w:hAnsi="Times New Roman" w:cs="Times New Roman"/>
          <w:sz w:val="24"/>
          <w:szCs w:val="24"/>
        </w:rPr>
      </w:pPr>
      <w:r>
        <w:rPr>
          <w:rFonts w:ascii="Times New Roman" w:hAnsi="Times New Roman" w:cs="Times New Roman"/>
          <w:sz w:val="24"/>
          <w:szCs w:val="24"/>
        </w:rPr>
        <w:t xml:space="preserve">Plate. 1: Agarose gel </w:t>
      </w:r>
      <w:proofErr w:type="spellStart"/>
      <w:r>
        <w:rPr>
          <w:rFonts w:ascii="Times New Roman" w:hAnsi="Times New Roman" w:cs="Times New Roman"/>
          <w:sz w:val="24"/>
          <w:szCs w:val="24"/>
        </w:rPr>
        <w:t>electrophorogram</w:t>
      </w:r>
      <w:proofErr w:type="spellEnd"/>
      <w:r>
        <w:rPr>
          <w:rFonts w:ascii="Times New Roman" w:hAnsi="Times New Roman" w:cs="Times New Roman"/>
          <w:sz w:val="24"/>
          <w:szCs w:val="24"/>
        </w:rPr>
        <w:t xml:space="preserve"> </w:t>
      </w:r>
      <w:r w:rsidR="00B161AB" w:rsidRPr="00220658">
        <w:rPr>
          <w:rFonts w:ascii="Times New Roman" w:hAnsi="Times New Roman" w:cs="Times New Roman"/>
          <w:sz w:val="24"/>
          <w:szCs w:val="24"/>
        </w:rPr>
        <w:t>of PCR reaction for DNA extracted</w:t>
      </w:r>
      <w:r>
        <w:rPr>
          <w:rFonts w:ascii="Times New Roman" w:hAnsi="Times New Roman" w:cs="Times New Roman"/>
          <w:sz w:val="24"/>
          <w:szCs w:val="24"/>
        </w:rPr>
        <w:t xml:space="preserve"> from </w:t>
      </w:r>
      <w:proofErr w:type="spellStart"/>
      <w:r w:rsidRPr="00220658">
        <w:rPr>
          <w:rFonts w:ascii="Times New Roman" w:hAnsi="Times New Roman" w:cs="Times New Roman"/>
          <w:i/>
          <w:iCs/>
          <w:sz w:val="24"/>
          <w:szCs w:val="24"/>
        </w:rPr>
        <w:t>Exiguobacterium</w:t>
      </w:r>
      <w:proofErr w:type="spellEnd"/>
      <w:r w:rsidRPr="00220658">
        <w:rPr>
          <w:rFonts w:ascii="Times New Roman" w:hAnsi="Times New Roman" w:cs="Times New Roman"/>
          <w:i/>
          <w:iCs/>
          <w:sz w:val="24"/>
          <w:szCs w:val="24"/>
        </w:rPr>
        <w:t xml:space="preserve"> </w:t>
      </w:r>
      <w:proofErr w:type="spellStart"/>
      <w:r w:rsidRPr="00220658">
        <w:rPr>
          <w:rFonts w:ascii="Times New Roman" w:hAnsi="Times New Roman" w:cs="Times New Roman"/>
          <w:i/>
          <w:iCs/>
          <w:sz w:val="24"/>
          <w:szCs w:val="24"/>
        </w:rPr>
        <w:t>profundum</w:t>
      </w:r>
      <w:proofErr w:type="spellEnd"/>
    </w:p>
    <w:p w:rsidR="00B161AB" w:rsidRPr="00220658" w:rsidRDefault="00B161AB" w:rsidP="00220658">
      <w:pPr>
        <w:jc w:val="both"/>
        <w:rPr>
          <w:rFonts w:ascii="Times New Roman" w:hAnsi="Times New Roman" w:cs="Times New Roman"/>
          <w:sz w:val="24"/>
          <w:szCs w:val="24"/>
        </w:rPr>
      </w:pPr>
    </w:p>
    <w:p w:rsidR="00B161AB" w:rsidRPr="00220658" w:rsidRDefault="00B161AB" w:rsidP="00220658">
      <w:pPr>
        <w:jc w:val="both"/>
        <w:rPr>
          <w:rFonts w:ascii="Times New Roman" w:hAnsi="Times New Roman" w:cs="Times New Roman"/>
          <w:sz w:val="24"/>
          <w:szCs w:val="24"/>
        </w:rPr>
      </w:pPr>
      <w:r w:rsidRPr="00220658">
        <w:rPr>
          <w:rFonts w:ascii="Times New Roman" w:hAnsi="Times New Roman" w:cs="Times New Roman"/>
          <w:noProof/>
          <w:sz w:val="24"/>
          <w:szCs w:val="24"/>
        </w:rPr>
        <w:lastRenderedPageBreak/>
        <w:drawing>
          <wp:inline distT="0" distB="0" distL="0" distR="0" wp14:anchorId="6ECFC27F" wp14:editId="336571A2">
            <wp:extent cx="5876925" cy="4181475"/>
            <wp:effectExtent l="0" t="0" r="9525" b="0"/>
            <wp:docPr id="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4181475"/>
                    </a:xfrm>
                    <a:prstGeom prst="rect">
                      <a:avLst/>
                    </a:prstGeom>
                    <a:noFill/>
                    <a:ln>
                      <a:noFill/>
                    </a:ln>
                  </pic:spPr>
                </pic:pic>
              </a:graphicData>
            </a:graphic>
          </wp:inline>
        </w:drawing>
      </w:r>
    </w:p>
    <w:p w:rsidR="00B161AB" w:rsidRPr="00B341F4" w:rsidRDefault="00B161AB" w:rsidP="00220658">
      <w:pPr>
        <w:jc w:val="both"/>
        <w:rPr>
          <w:rFonts w:ascii="Times New Roman" w:hAnsi="Times New Roman" w:cs="Times New Roman"/>
          <w:b/>
          <w:sz w:val="24"/>
          <w:szCs w:val="24"/>
        </w:rPr>
      </w:pPr>
      <w:r w:rsidRPr="00B341F4">
        <w:rPr>
          <w:rFonts w:ascii="Times New Roman" w:hAnsi="Times New Roman" w:cs="Times New Roman"/>
          <w:b/>
          <w:sz w:val="24"/>
          <w:szCs w:val="24"/>
        </w:rPr>
        <w:t>Fig. 2: Phylogenetic tree of isolate IID</w:t>
      </w:r>
    </w:p>
    <w:p w:rsidR="00F439A0" w:rsidRPr="00220658" w:rsidRDefault="00F439A0" w:rsidP="00220658">
      <w:pPr>
        <w:jc w:val="both"/>
        <w:rPr>
          <w:rFonts w:ascii="Times New Roman" w:hAnsi="Times New Roman" w:cs="Times New Roman"/>
          <w:sz w:val="24"/>
          <w:szCs w:val="24"/>
        </w:rPr>
      </w:pPr>
      <w:r w:rsidRPr="00220658">
        <w:rPr>
          <w:rFonts w:ascii="Times New Roman" w:hAnsi="Times New Roman" w:cs="Times New Roman"/>
          <w:sz w:val="24"/>
          <w:szCs w:val="24"/>
        </w:rPr>
        <w:t>AACCTACCGGAGGCACCCGTGGGGAATCTTCCCCAATGGACGAAAGTCTGATGGAGCAACCCCGCGTGAACGATGAAGGCTTTCGGGTCGTAAAGTTCTGTTGTAAGGGAAGAACAAGTGCCGCAGGCAATGGCGGCACCTTGACGGTACCTTGCGAGAAAGCCACGGCTAACTACGTGCCAGCAGCCGCGGTAATACGTAGGTGGCAAGCGTTGTCCGGAATTATTGGGCGTAAAGCGCGCGCAGGCGGCCTCTTAAGTCTGATGTGAAAGCCCCCGGCTCAACCGGGGAGGGCCATTGGAAACTGGGAGGCTTGAGTATAGGAGAGAAGAGTGGAATTCCACGTGTAGCGGTGAAATGCGTAGAGATGTGGAGGAACACCAGTGGCGAAGGCGACTCTTTGGCCTATAACTGACGCTGAGGCGCGAAAGCGTGGGGAGCAAACAGGATTAGATACCCTGGTAGTCCACGCCGTAAACGATGAGTGCTAGGTGTTGGAGGGTTTCCGCCCTTCAGTGCTGAAGCTAACGCATTAAGCACTCCGCCTGGGGAGTACGGTCGCAAGGCTGAAACTCAAAGGAATTGACGGGGACCCGCACAAGCGGTGGAGCATGTGGTTTAATTCAAAGCAACGCGAAGAACCTTACCAACTCTTGACATCCCCCTGACCGGTACAGAGATGTACCTTCCCCTTCGGGGGCAGGGGTGACAGGTGGTGCATGGTTGTCGTCAGCTCGTGTCGTGAGATGTTGGGTTAAGTCCCGCAACGAGCGCAACCCTTGTCCTTAGTTGCCAGCATTTGGTTGGGCACTCTAGGGAGACTGCCGGTGACAAACCGGAGGAAGGTGGGGATGACGTCAAATCATCATGCCCCTTATGAGTTGGGCTACACACGTGCTACAATGGACGGTACAAAGGGCAGCGAAGCCGCGAGGTGGAGCCAATCCCAGAAAGCCGTTCTCAGTTCGGATTGCAGGCTGCAACTCGCCTGCATGAAGTCGGAATCGCTAGTA</w:t>
      </w:r>
      <w:r w:rsidRPr="00220658">
        <w:rPr>
          <w:rFonts w:ascii="Times New Roman" w:hAnsi="Times New Roman" w:cs="Times New Roman"/>
          <w:sz w:val="24"/>
          <w:szCs w:val="24"/>
        </w:rPr>
        <w:lastRenderedPageBreak/>
        <w:t>ATCGCAGGTCAGCATACTGCGGTGAATACGTTCCCGGGTCTTGTACACACCGCCCGTCACACCACGAGAGTTTGCAACACCCGAAGTCGGTGAGGTAACCGTAAG</w:t>
      </w:r>
    </w:p>
    <w:p w:rsidR="00F439A0" w:rsidRPr="009A585A" w:rsidRDefault="009A585A" w:rsidP="00220658">
      <w:pPr>
        <w:jc w:val="both"/>
        <w:rPr>
          <w:rFonts w:ascii="Times New Roman" w:hAnsi="Times New Roman" w:cs="Times New Roman"/>
          <w:b/>
          <w:i/>
          <w:sz w:val="24"/>
          <w:szCs w:val="24"/>
        </w:rPr>
      </w:pPr>
      <w:r w:rsidRPr="009A585A">
        <w:rPr>
          <w:rFonts w:ascii="Times New Roman" w:hAnsi="Times New Roman" w:cs="Times New Roman"/>
          <w:b/>
          <w:sz w:val="24"/>
          <w:szCs w:val="24"/>
        </w:rPr>
        <w:t xml:space="preserve">Fig. 3: </w:t>
      </w:r>
      <w:r w:rsidR="00F439A0" w:rsidRPr="009A585A">
        <w:rPr>
          <w:rFonts w:ascii="Times New Roman" w:hAnsi="Times New Roman" w:cs="Times New Roman"/>
          <w:b/>
          <w:sz w:val="24"/>
          <w:szCs w:val="24"/>
        </w:rPr>
        <w:t xml:space="preserve">DNA Sequence of </w:t>
      </w:r>
      <w:proofErr w:type="spellStart"/>
      <w:r w:rsidR="00F439A0" w:rsidRPr="009A585A">
        <w:rPr>
          <w:rFonts w:ascii="Times New Roman" w:hAnsi="Times New Roman" w:cs="Times New Roman"/>
          <w:b/>
          <w:i/>
          <w:sz w:val="24"/>
          <w:szCs w:val="24"/>
        </w:rPr>
        <w:t>Exiguobacterium</w:t>
      </w:r>
      <w:proofErr w:type="spellEnd"/>
      <w:r w:rsidR="00F439A0" w:rsidRPr="009A585A">
        <w:rPr>
          <w:rFonts w:ascii="Times New Roman" w:hAnsi="Times New Roman" w:cs="Times New Roman"/>
          <w:b/>
          <w:i/>
          <w:sz w:val="24"/>
          <w:szCs w:val="24"/>
        </w:rPr>
        <w:t xml:space="preserve"> </w:t>
      </w:r>
      <w:proofErr w:type="spellStart"/>
      <w:r w:rsidR="00F439A0" w:rsidRPr="009A585A">
        <w:rPr>
          <w:rFonts w:ascii="Times New Roman" w:hAnsi="Times New Roman" w:cs="Times New Roman"/>
          <w:b/>
          <w:i/>
          <w:sz w:val="24"/>
          <w:szCs w:val="24"/>
        </w:rPr>
        <w:t>profundum</w:t>
      </w:r>
      <w:proofErr w:type="spellEnd"/>
      <w:r w:rsidR="00F439A0" w:rsidRPr="009A585A">
        <w:rPr>
          <w:rFonts w:ascii="Times New Roman" w:hAnsi="Times New Roman" w:cs="Times New Roman"/>
          <w:b/>
          <w:i/>
          <w:sz w:val="24"/>
          <w:szCs w:val="24"/>
        </w:rPr>
        <w:t xml:space="preserve"> </w:t>
      </w:r>
    </w:p>
    <w:p w:rsidR="003745E8" w:rsidRPr="00220658" w:rsidRDefault="003745E8" w:rsidP="00220658">
      <w:pPr>
        <w:jc w:val="both"/>
        <w:rPr>
          <w:rFonts w:ascii="Times New Roman" w:hAnsi="Times New Roman" w:cs="Times New Roman"/>
          <w:b/>
          <w:sz w:val="24"/>
          <w:szCs w:val="24"/>
        </w:rPr>
      </w:pPr>
      <w:r w:rsidRPr="00220658">
        <w:rPr>
          <w:rFonts w:ascii="Times New Roman" w:hAnsi="Times New Roman" w:cs="Times New Roman"/>
          <w:b/>
          <w:sz w:val="24"/>
          <w:szCs w:val="24"/>
        </w:rPr>
        <w:t>Bioremediation activity</w:t>
      </w:r>
    </w:p>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 xml:space="preserve">For confirmation of hydrocarbon degrading activity in MSM GC-MS analysis of control (bitumen without bacteria) was done which showed it was a mixture of different hydrocarbons and further it was compared with GCMS results of bitumen </w:t>
      </w:r>
      <w:r w:rsidR="009A7263" w:rsidRPr="00220658">
        <w:rPr>
          <w:rFonts w:ascii="Times New Roman" w:hAnsi="Times New Roman" w:cs="Times New Roman"/>
          <w:sz w:val="24"/>
          <w:szCs w:val="24"/>
        </w:rPr>
        <w:t>extracts from inoculated medium</w:t>
      </w:r>
      <w:r w:rsidRPr="00220658">
        <w:rPr>
          <w:rFonts w:ascii="Times New Roman" w:hAnsi="Times New Roman" w:cs="Times New Roman"/>
          <w:sz w:val="24"/>
          <w:szCs w:val="24"/>
        </w:rPr>
        <w:t xml:space="preserve">. The evaluation of the bitumen biodegradation by </w:t>
      </w:r>
      <w:proofErr w:type="spellStart"/>
      <w:r w:rsidRPr="00220658">
        <w:rPr>
          <w:rFonts w:ascii="Times New Roman" w:hAnsi="Times New Roman" w:cs="Times New Roman"/>
          <w:i/>
          <w:iCs/>
          <w:sz w:val="24"/>
          <w:szCs w:val="24"/>
        </w:rPr>
        <w:t>Exiguobacterium</w:t>
      </w:r>
      <w:proofErr w:type="spellEnd"/>
      <w:r w:rsidRPr="00220658">
        <w:rPr>
          <w:rFonts w:ascii="Times New Roman" w:hAnsi="Times New Roman" w:cs="Times New Roman"/>
          <w:i/>
          <w:iCs/>
          <w:sz w:val="24"/>
          <w:szCs w:val="24"/>
        </w:rPr>
        <w:t xml:space="preserve"> </w:t>
      </w:r>
      <w:proofErr w:type="spellStart"/>
      <w:r w:rsidRPr="00220658">
        <w:rPr>
          <w:rFonts w:ascii="Times New Roman" w:hAnsi="Times New Roman" w:cs="Times New Roman"/>
          <w:i/>
          <w:iCs/>
          <w:sz w:val="24"/>
          <w:szCs w:val="24"/>
        </w:rPr>
        <w:t>profundum</w:t>
      </w:r>
      <w:proofErr w:type="spellEnd"/>
      <w:r w:rsidRPr="00220658">
        <w:rPr>
          <w:rFonts w:ascii="Times New Roman" w:hAnsi="Times New Roman" w:cs="Times New Roman"/>
          <w:sz w:val="24"/>
          <w:szCs w:val="24"/>
        </w:rPr>
        <w:t xml:space="preserve"> was carried out during the process of 30 days using gas chromatography with mass spectrometry GC/MS. After 30 days of incubation, the </w:t>
      </w:r>
      <w:proofErr w:type="spellStart"/>
      <w:r w:rsidRPr="00220658">
        <w:rPr>
          <w:rFonts w:ascii="Times New Roman" w:hAnsi="Times New Roman" w:cs="Times New Roman"/>
          <w:sz w:val="24"/>
          <w:szCs w:val="24"/>
        </w:rPr>
        <w:t>undegraded</w:t>
      </w:r>
      <w:proofErr w:type="spellEnd"/>
      <w:r w:rsidRPr="00220658">
        <w:rPr>
          <w:rFonts w:ascii="Times New Roman" w:hAnsi="Times New Roman" w:cs="Times New Roman"/>
          <w:sz w:val="24"/>
          <w:szCs w:val="24"/>
        </w:rPr>
        <w:t xml:space="preserve"> bitumen residue was extracted twice with equal volumes of dichloromethane (DCM). The results showed appearance of new compounds through bio-degradation with less molecular weight and less complex such as carboxylic acids and alcohols.</w:t>
      </w:r>
    </w:p>
    <w:p w:rsidR="003745E8" w:rsidRPr="009A585A" w:rsidRDefault="003745E8" w:rsidP="00220658">
      <w:pPr>
        <w:jc w:val="both"/>
        <w:rPr>
          <w:rFonts w:ascii="Times New Roman" w:hAnsi="Times New Roman" w:cs="Times New Roman"/>
          <w:b/>
          <w:sz w:val="24"/>
          <w:szCs w:val="24"/>
        </w:rPr>
      </w:pPr>
      <w:r w:rsidRPr="009A585A">
        <w:rPr>
          <w:rFonts w:ascii="Times New Roman" w:hAnsi="Times New Roman" w:cs="Times New Roman"/>
          <w:b/>
          <w:sz w:val="24"/>
          <w:szCs w:val="24"/>
        </w:rPr>
        <w:t>Table 3: Major molecular fragmentation of bitumen sample before degradation</w:t>
      </w: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1885"/>
        <w:gridCol w:w="1800"/>
        <w:gridCol w:w="3327"/>
      </w:tblGrid>
      <w:tr w:rsidR="003745E8" w:rsidRPr="00220658" w:rsidTr="00134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auto"/>
              <w:bottom w:val="single" w:sz="4" w:space="0" w:color="auto"/>
            </w:tcBorders>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Retention Time (</w:t>
            </w:r>
            <w:proofErr w:type="spellStart"/>
            <w:r w:rsidRPr="00220658">
              <w:rPr>
                <w:rFonts w:ascii="Times New Roman" w:hAnsi="Times New Roman" w:cs="Times New Roman"/>
                <w:sz w:val="24"/>
                <w:szCs w:val="24"/>
              </w:rPr>
              <w:t>R.Time</w:t>
            </w:r>
            <w:proofErr w:type="spellEnd"/>
            <w:r w:rsidRPr="00220658">
              <w:rPr>
                <w:rFonts w:ascii="Times New Roman" w:hAnsi="Times New Roman" w:cs="Times New Roman"/>
                <w:sz w:val="24"/>
                <w:szCs w:val="24"/>
              </w:rPr>
              <w:t>)</w:t>
            </w:r>
          </w:p>
        </w:tc>
        <w:tc>
          <w:tcPr>
            <w:tcW w:w="1800" w:type="dxa"/>
            <w:tcBorders>
              <w:top w:val="single" w:sz="4" w:space="0" w:color="auto"/>
              <w:bottom w:val="single" w:sz="4" w:space="0" w:color="auto"/>
            </w:tcBorders>
          </w:tcPr>
          <w:p w:rsidR="003745E8" w:rsidRPr="00220658" w:rsidRDefault="003745E8" w:rsidP="00220658">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pPr>
            <w:r w:rsidRPr="00220658">
              <w:rPr>
                <w:color w:val="000000" w:themeColor="text1"/>
                <w:kern w:val="24"/>
              </w:rPr>
              <w:t>Formula</w:t>
            </w:r>
          </w:p>
        </w:tc>
        <w:tc>
          <w:tcPr>
            <w:tcW w:w="3327" w:type="dxa"/>
            <w:tcBorders>
              <w:top w:val="single" w:sz="4" w:space="0" w:color="auto"/>
              <w:bottom w:val="single" w:sz="4" w:space="0" w:color="auto"/>
            </w:tcBorders>
          </w:tcPr>
          <w:p w:rsidR="003745E8" w:rsidRPr="00220658" w:rsidRDefault="003745E8" w:rsidP="00220658">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pPr>
            <w:r w:rsidRPr="00220658">
              <w:rPr>
                <w:color w:val="000000" w:themeColor="text1"/>
                <w:kern w:val="24"/>
              </w:rPr>
              <w:t>Compound detected</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auto"/>
            </w:tcBorders>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7.008</w:t>
            </w:r>
          </w:p>
        </w:tc>
        <w:tc>
          <w:tcPr>
            <w:tcW w:w="1800" w:type="dxa"/>
            <w:tcBorders>
              <w:top w:val="single" w:sz="4" w:space="0" w:color="auto"/>
            </w:tcBorders>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bCs/>
                <w:kern w:val="24"/>
              </w:rPr>
              <w:t>C</w:t>
            </w:r>
            <w:r w:rsidRPr="00220658">
              <w:rPr>
                <w:bCs/>
                <w:kern w:val="24"/>
                <w:position w:val="-10"/>
                <w:vertAlign w:val="subscript"/>
              </w:rPr>
              <w:t xml:space="preserve">10 </w:t>
            </w:r>
            <w:r w:rsidRPr="00220658">
              <w:rPr>
                <w:bCs/>
                <w:kern w:val="24"/>
              </w:rPr>
              <w:t>H</w:t>
            </w:r>
            <w:r w:rsidRPr="00220658">
              <w:rPr>
                <w:bCs/>
                <w:kern w:val="24"/>
                <w:position w:val="-10"/>
                <w:vertAlign w:val="subscript"/>
              </w:rPr>
              <w:t>22</w:t>
            </w:r>
          </w:p>
        </w:tc>
        <w:tc>
          <w:tcPr>
            <w:tcW w:w="3327" w:type="dxa"/>
            <w:tcBorders>
              <w:top w:val="single" w:sz="4" w:space="0" w:color="auto"/>
            </w:tcBorders>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proofErr w:type="spellStart"/>
            <w:r w:rsidRPr="00220658">
              <w:rPr>
                <w:bCs/>
                <w:kern w:val="24"/>
              </w:rPr>
              <w:t>Decane</w:t>
            </w:r>
            <w:proofErr w:type="spellEnd"/>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8.57</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9</w:t>
            </w:r>
            <w:r w:rsidRPr="00220658">
              <w:rPr>
                <w:color w:val="000000" w:themeColor="text1"/>
                <w:kern w:val="24"/>
              </w:rPr>
              <w:t xml:space="preserve"> H</w:t>
            </w:r>
            <w:r w:rsidRPr="00220658">
              <w:rPr>
                <w:color w:val="000000" w:themeColor="text1"/>
                <w:kern w:val="24"/>
                <w:position w:val="-10"/>
                <w:vertAlign w:val="subscript"/>
              </w:rPr>
              <w:t>16</w:t>
            </w:r>
            <w:r w:rsidRPr="00220658">
              <w:rPr>
                <w:color w:val="000000" w:themeColor="text1"/>
                <w:kern w:val="24"/>
              </w:rPr>
              <w:t xml:space="preserve"> N</w:t>
            </w:r>
            <w:r w:rsidRPr="00220658">
              <w:rPr>
                <w:color w:val="000000" w:themeColor="text1"/>
                <w:kern w:val="24"/>
                <w:position w:val="-10"/>
                <w:vertAlign w:val="subscript"/>
              </w:rPr>
              <w:t>2</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Pyrimidine</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8.823</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 xml:space="preserve">10 </w:t>
            </w:r>
            <w:r w:rsidRPr="00220658">
              <w:rPr>
                <w:color w:val="000000" w:themeColor="text1"/>
                <w:kern w:val="24"/>
              </w:rPr>
              <w:t>H</w:t>
            </w:r>
            <w:r w:rsidRPr="00220658">
              <w:rPr>
                <w:color w:val="000000" w:themeColor="text1"/>
                <w:kern w:val="24"/>
                <w:position w:val="-10"/>
                <w:vertAlign w:val="subscript"/>
              </w:rPr>
              <w:t>22</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proofErr w:type="spellStart"/>
            <w:r w:rsidRPr="00220658">
              <w:rPr>
                <w:color w:val="000000" w:themeColor="text1"/>
                <w:kern w:val="24"/>
              </w:rPr>
              <w:t>Decane</w:t>
            </w:r>
            <w:proofErr w:type="spellEnd"/>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10.064</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11</w:t>
            </w:r>
            <w:r w:rsidRPr="00220658">
              <w:rPr>
                <w:color w:val="000000" w:themeColor="text1"/>
                <w:kern w:val="24"/>
              </w:rPr>
              <w:t xml:space="preserve"> H</w:t>
            </w:r>
            <w:r w:rsidRPr="00220658">
              <w:rPr>
                <w:color w:val="000000" w:themeColor="text1"/>
                <w:kern w:val="24"/>
                <w:position w:val="-10"/>
                <w:vertAlign w:val="subscript"/>
              </w:rPr>
              <w:t>24</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Octane</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10.657</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13</w:t>
            </w:r>
            <w:r w:rsidRPr="00220658">
              <w:rPr>
                <w:color w:val="000000" w:themeColor="text1"/>
                <w:kern w:val="24"/>
              </w:rPr>
              <w:t xml:space="preserve"> H</w:t>
            </w:r>
            <w:r w:rsidRPr="00220658">
              <w:rPr>
                <w:color w:val="000000" w:themeColor="text1"/>
                <w:kern w:val="24"/>
                <w:position w:val="-10"/>
                <w:vertAlign w:val="subscript"/>
              </w:rPr>
              <w:t>28</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proofErr w:type="spellStart"/>
            <w:r w:rsidRPr="00220658">
              <w:rPr>
                <w:color w:val="000000" w:themeColor="text1"/>
                <w:kern w:val="24"/>
              </w:rPr>
              <w:t>Tridecane</w:t>
            </w:r>
            <w:proofErr w:type="spellEnd"/>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12.077</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16</w:t>
            </w:r>
            <w:r w:rsidRPr="00220658">
              <w:rPr>
                <w:color w:val="000000" w:themeColor="text1"/>
                <w:kern w:val="24"/>
              </w:rPr>
              <w:t xml:space="preserve"> H</w:t>
            </w:r>
            <w:r w:rsidRPr="00220658">
              <w:rPr>
                <w:color w:val="000000" w:themeColor="text1"/>
                <w:kern w:val="24"/>
                <w:position w:val="-10"/>
                <w:vertAlign w:val="subscript"/>
              </w:rPr>
              <w:t>34</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Hexadecane</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12.278</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220658">
              <w:rPr>
                <w:color w:val="000000" w:themeColor="text1"/>
                <w:kern w:val="24"/>
              </w:rPr>
              <w:t>C18H34</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220658">
              <w:rPr>
                <w:color w:val="000000" w:themeColor="text1"/>
                <w:kern w:val="24"/>
              </w:rPr>
              <w:t>9-Octadecyne</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12.509</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bCs/>
                <w:kern w:val="24"/>
              </w:rPr>
              <w:t>C</w:t>
            </w:r>
            <w:r w:rsidRPr="00220658">
              <w:rPr>
                <w:bCs/>
                <w:kern w:val="24"/>
                <w:position w:val="-10"/>
                <w:vertAlign w:val="subscript"/>
              </w:rPr>
              <w:t>13</w:t>
            </w:r>
            <w:r w:rsidRPr="00220658">
              <w:rPr>
                <w:bCs/>
                <w:kern w:val="24"/>
              </w:rPr>
              <w:t xml:space="preserve"> H</w:t>
            </w:r>
            <w:r w:rsidRPr="00220658">
              <w:rPr>
                <w:bCs/>
                <w:kern w:val="24"/>
                <w:position w:val="-10"/>
                <w:vertAlign w:val="subscript"/>
              </w:rPr>
              <w:t>28</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roofErr w:type="spellStart"/>
            <w:r w:rsidRPr="00220658">
              <w:rPr>
                <w:bCs/>
                <w:kern w:val="24"/>
              </w:rPr>
              <w:t>Tridecane</w:t>
            </w:r>
            <w:proofErr w:type="spellEnd"/>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13.5</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12</w:t>
            </w:r>
            <w:r w:rsidRPr="00220658">
              <w:rPr>
                <w:color w:val="000000" w:themeColor="text1"/>
                <w:kern w:val="24"/>
              </w:rPr>
              <w:t xml:space="preserve"> H</w:t>
            </w:r>
            <w:r w:rsidRPr="00220658">
              <w:rPr>
                <w:color w:val="000000" w:themeColor="text1"/>
                <w:kern w:val="24"/>
                <w:position w:val="-10"/>
                <w:vertAlign w:val="subscript"/>
              </w:rPr>
              <w:t>26</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 xml:space="preserve">3,7-dimethyl </w:t>
            </w:r>
            <w:proofErr w:type="spellStart"/>
            <w:r w:rsidRPr="00220658">
              <w:rPr>
                <w:color w:val="000000" w:themeColor="text1"/>
                <w:kern w:val="24"/>
              </w:rPr>
              <w:t>decane</w:t>
            </w:r>
            <w:proofErr w:type="spellEnd"/>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14.102</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16</w:t>
            </w:r>
            <w:r w:rsidRPr="00220658">
              <w:rPr>
                <w:color w:val="000000" w:themeColor="text1"/>
                <w:kern w:val="24"/>
              </w:rPr>
              <w:t xml:space="preserve"> H</w:t>
            </w:r>
            <w:r w:rsidRPr="00220658">
              <w:rPr>
                <w:color w:val="000000" w:themeColor="text1"/>
                <w:kern w:val="24"/>
                <w:position w:val="-10"/>
                <w:vertAlign w:val="subscript"/>
              </w:rPr>
              <w:t>34</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n-</w:t>
            </w:r>
            <w:proofErr w:type="spellStart"/>
            <w:r w:rsidRPr="00220658">
              <w:rPr>
                <w:color w:val="000000" w:themeColor="text1"/>
                <w:kern w:val="24"/>
              </w:rPr>
              <w:t>Cetane</w:t>
            </w:r>
            <w:proofErr w:type="spellEnd"/>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15.496</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H</w:t>
            </w:r>
            <w:r w:rsidRPr="00220658">
              <w:rPr>
                <w:color w:val="000000" w:themeColor="text1"/>
                <w:kern w:val="24"/>
                <w:position w:val="-10"/>
                <w:vertAlign w:val="subscript"/>
              </w:rPr>
              <w:t>2</w:t>
            </w:r>
            <w:r w:rsidRPr="00220658">
              <w:rPr>
                <w:color w:val="000000" w:themeColor="text1"/>
                <w:kern w:val="24"/>
              </w:rPr>
              <w:t xml:space="preserve"> O</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 xml:space="preserve">Water </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16.097</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18</w:t>
            </w:r>
            <w:r w:rsidRPr="00220658">
              <w:rPr>
                <w:color w:val="000000" w:themeColor="text1"/>
                <w:kern w:val="24"/>
              </w:rPr>
              <w:t xml:space="preserve"> H</w:t>
            </w:r>
            <w:r w:rsidRPr="00220658">
              <w:rPr>
                <w:color w:val="000000" w:themeColor="text1"/>
                <w:kern w:val="24"/>
                <w:position w:val="-10"/>
                <w:vertAlign w:val="subscript"/>
              </w:rPr>
              <w:t>38</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roofErr w:type="spellStart"/>
            <w:r w:rsidRPr="00220658">
              <w:rPr>
                <w:color w:val="000000" w:themeColor="text1"/>
                <w:kern w:val="24"/>
              </w:rPr>
              <w:t>Pentadecane</w:t>
            </w:r>
            <w:proofErr w:type="spellEnd"/>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16.745</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220658">
              <w:rPr>
                <w:color w:val="000000" w:themeColor="text1"/>
                <w:kern w:val="24"/>
              </w:rPr>
              <w:t>C</w:t>
            </w:r>
            <w:r w:rsidRPr="00220658">
              <w:rPr>
                <w:color w:val="000000" w:themeColor="text1"/>
                <w:kern w:val="24"/>
                <w:vertAlign w:val="subscript"/>
              </w:rPr>
              <w:t>19</w:t>
            </w:r>
            <w:r w:rsidRPr="00220658">
              <w:rPr>
                <w:color w:val="000000" w:themeColor="text1"/>
                <w:kern w:val="24"/>
              </w:rPr>
              <w:t>H</w:t>
            </w:r>
            <w:r w:rsidRPr="00220658">
              <w:rPr>
                <w:color w:val="000000" w:themeColor="text1"/>
                <w:kern w:val="24"/>
                <w:vertAlign w:val="subscript"/>
              </w:rPr>
              <w:t>19</w:t>
            </w:r>
            <w:r w:rsidRPr="00220658">
              <w:rPr>
                <w:color w:val="000000" w:themeColor="text1"/>
                <w:kern w:val="24"/>
              </w:rPr>
              <w:t>NO</w:t>
            </w:r>
            <w:r w:rsidRPr="00220658">
              <w:rPr>
                <w:color w:val="000000" w:themeColor="text1"/>
                <w:kern w:val="24"/>
                <w:vertAlign w:val="subscript"/>
              </w:rPr>
              <w:t>3</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kern w:val="24"/>
              </w:rPr>
            </w:pPr>
            <w:proofErr w:type="spellStart"/>
            <w:r w:rsidRPr="00220658">
              <w:rPr>
                <w:color w:val="000000" w:themeColor="text1"/>
                <w:kern w:val="24"/>
              </w:rPr>
              <w:t>Propanamide</w:t>
            </w:r>
            <w:proofErr w:type="spellEnd"/>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16.79</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15</w:t>
            </w:r>
            <w:r w:rsidRPr="00220658">
              <w:rPr>
                <w:color w:val="000000" w:themeColor="text1"/>
                <w:kern w:val="24"/>
              </w:rPr>
              <w:t xml:space="preserve"> H</w:t>
            </w:r>
            <w:r w:rsidRPr="00220658">
              <w:rPr>
                <w:color w:val="000000" w:themeColor="text1"/>
                <w:kern w:val="24"/>
                <w:position w:val="-10"/>
                <w:vertAlign w:val="subscript"/>
              </w:rPr>
              <w:t>32</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roofErr w:type="spellStart"/>
            <w:r w:rsidRPr="00220658">
              <w:rPr>
                <w:color w:val="000000" w:themeColor="text1"/>
                <w:kern w:val="24"/>
              </w:rPr>
              <w:t>Dodecane</w:t>
            </w:r>
            <w:proofErr w:type="spellEnd"/>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17.89</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16</w:t>
            </w:r>
            <w:r w:rsidRPr="00220658">
              <w:rPr>
                <w:color w:val="000000" w:themeColor="text1"/>
                <w:kern w:val="24"/>
              </w:rPr>
              <w:t xml:space="preserve"> H</w:t>
            </w:r>
            <w:r w:rsidRPr="00220658">
              <w:rPr>
                <w:color w:val="000000" w:themeColor="text1"/>
                <w:kern w:val="24"/>
                <w:position w:val="-10"/>
                <w:vertAlign w:val="subscript"/>
              </w:rPr>
              <w:t>34</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Hexadecane</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17.974</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17</w:t>
            </w:r>
            <w:r w:rsidRPr="00220658">
              <w:rPr>
                <w:color w:val="000000" w:themeColor="text1"/>
                <w:kern w:val="24"/>
              </w:rPr>
              <w:t xml:space="preserve"> H</w:t>
            </w:r>
            <w:r w:rsidRPr="00220658">
              <w:rPr>
                <w:color w:val="000000" w:themeColor="text1"/>
                <w:kern w:val="24"/>
                <w:position w:val="-10"/>
                <w:vertAlign w:val="subscript"/>
              </w:rPr>
              <w:t>36</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roofErr w:type="spellStart"/>
            <w:r w:rsidRPr="00220658">
              <w:rPr>
                <w:color w:val="000000" w:themeColor="text1"/>
                <w:kern w:val="24"/>
              </w:rPr>
              <w:t>Heptadecane</w:t>
            </w:r>
            <w:proofErr w:type="spellEnd"/>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18.955</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220658">
              <w:rPr>
                <w:color w:val="000000" w:themeColor="text1"/>
                <w:kern w:val="24"/>
              </w:rPr>
              <w:t>C</w:t>
            </w:r>
            <w:r w:rsidRPr="00220658">
              <w:rPr>
                <w:color w:val="000000" w:themeColor="text1"/>
                <w:kern w:val="24"/>
                <w:vertAlign w:val="subscript"/>
              </w:rPr>
              <w:t>3</w:t>
            </w:r>
            <w:r w:rsidRPr="00220658">
              <w:rPr>
                <w:color w:val="000000" w:themeColor="text1"/>
                <w:kern w:val="24"/>
              </w:rPr>
              <w:t>H</w:t>
            </w:r>
            <w:r w:rsidRPr="00220658">
              <w:rPr>
                <w:color w:val="000000" w:themeColor="text1"/>
                <w:kern w:val="24"/>
                <w:vertAlign w:val="subscript"/>
              </w:rPr>
              <w:t>6</w:t>
            </w:r>
            <w:r w:rsidRPr="00220658">
              <w:rPr>
                <w:color w:val="000000" w:themeColor="text1"/>
                <w:kern w:val="24"/>
              </w:rPr>
              <w:t>N</w:t>
            </w:r>
            <w:r w:rsidRPr="00220658">
              <w:rPr>
                <w:color w:val="000000" w:themeColor="text1"/>
                <w:kern w:val="24"/>
                <w:vertAlign w:val="subscript"/>
              </w:rPr>
              <w:t>6</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220658">
              <w:t>1,3,5-Triazine-2,4,6-triamine</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20.002</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11</w:t>
            </w:r>
            <w:r w:rsidRPr="00220658">
              <w:rPr>
                <w:color w:val="000000" w:themeColor="text1"/>
                <w:kern w:val="24"/>
              </w:rPr>
              <w:t xml:space="preserve"> H</w:t>
            </w:r>
            <w:r w:rsidRPr="00220658">
              <w:rPr>
                <w:color w:val="000000" w:themeColor="text1"/>
                <w:kern w:val="24"/>
                <w:position w:val="-10"/>
                <w:vertAlign w:val="subscript"/>
              </w:rPr>
              <w:t>24</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roofErr w:type="spellStart"/>
            <w:r w:rsidRPr="00220658">
              <w:rPr>
                <w:color w:val="000000" w:themeColor="text1"/>
                <w:kern w:val="24"/>
              </w:rPr>
              <w:t>Undecane</w:t>
            </w:r>
            <w:proofErr w:type="spellEnd"/>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21.239</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20</w:t>
            </w:r>
            <w:r w:rsidRPr="00220658">
              <w:rPr>
                <w:color w:val="000000" w:themeColor="text1"/>
                <w:kern w:val="24"/>
              </w:rPr>
              <w:t xml:space="preserve"> H</w:t>
            </w:r>
            <w:r w:rsidRPr="00220658">
              <w:rPr>
                <w:color w:val="000000" w:themeColor="text1"/>
                <w:kern w:val="24"/>
                <w:position w:val="-10"/>
                <w:vertAlign w:val="subscript"/>
              </w:rPr>
              <w:t>42</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proofErr w:type="spellStart"/>
            <w:r w:rsidRPr="00220658">
              <w:rPr>
                <w:color w:val="000000" w:themeColor="text1"/>
                <w:kern w:val="24"/>
              </w:rPr>
              <w:t>Eicosane</w:t>
            </w:r>
            <w:proofErr w:type="spellEnd"/>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22.749</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16</w:t>
            </w:r>
            <w:r w:rsidRPr="00220658">
              <w:rPr>
                <w:color w:val="000000" w:themeColor="text1"/>
                <w:kern w:val="24"/>
              </w:rPr>
              <w:t xml:space="preserve"> H</w:t>
            </w:r>
            <w:r w:rsidRPr="00220658">
              <w:rPr>
                <w:color w:val="000000" w:themeColor="text1"/>
                <w:kern w:val="24"/>
                <w:position w:val="-10"/>
                <w:vertAlign w:val="subscript"/>
              </w:rPr>
              <w:t>34</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Hexadecane</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24.007</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kern w:val="24"/>
              </w:rPr>
            </w:pPr>
            <w:r w:rsidRPr="00220658">
              <w:rPr>
                <w:color w:val="000000" w:themeColor="text1"/>
                <w:kern w:val="24"/>
              </w:rPr>
              <w:t>CH</w:t>
            </w:r>
            <w:r w:rsidRPr="00220658">
              <w:rPr>
                <w:color w:val="000000" w:themeColor="text1"/>
                <w:kern w:val="24"/>
                <w:vertAlign w:val="subscript"/>
              </w:rPr>
              <w:t>3</w:t>
            </w:r>
            <w:r w:rsidRPr="00220658">
              <w:rPr>
                <w:color w:val="000000" w:themeColor="text1"/>
                <w:kern w:val="24"/>
              </w:rPr>
              <w:t>CLO</w:t>
            </w:r>
            <w:r w:rsidRPr="00220658">
              <w:rPr>
                <w:color w:val="000000" w:themeColor="text1"/>
                <w:kern w:val="24"/>
                <w:vertAlign w:val="subscript"/>
              </w:rPr>
              <w:t>2</w:t>
            </w:r>
            <w:r w:rsidRPr="00220658">
              <w:rPr>
                <w:color w:val="000000" w:themeColor="text1"/>
                <w:kern w:val="24"/>
              </w:rPr>
              <w:t>S</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kern w:val="24"/>
              </w:rPr>
            </w:pPr>
            <w:proofErr w:type="spellStart"/>
            <w:r w:rsidRPr="00220658">
              <w:t>Methanesulfonyl</w:t>
            </w:r>
            <w:proofErr w:type="spellEnd"/>
            <w:r w:rsidRPr="00220658">
              <w:t xml:space="preserve"> chloride</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lastRenderedPageBreak/>
              <w:t>25.005</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13</w:t>
            </w:r>
            <w:r w:rsidRPr="00220658">
              <w:rPr>
                <w:color w:val="000000" w:themeColor="text1"/>
                <w:kern w:val="24"/>
              </w:rPr>
              <w:t xml:space="preserve"> H</w:t>
            </w:r>
            <w:r w:rsidRPr="00220658">
              <w:rPr>
                <w:color w:val="000000" w:themeColor="text1"/>
                <w:kern w:val="24"/>
                <w:position w:val="-10"/>
                <w:vertAlign w:val="subscript"/>
              </w:rPr>
              <w:t>28</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4-Ethylundecane</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25.843</w:t>
            </w:r>
          </w:p>
        </w:tc>
        <w:tc>
          <w:tcPr>
            <w:tcW w:w="1800"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rsidRPr="00220658">
              <w:rPr>
                <w:color w:val="000000" w:themeColor="text1"/>
                <w:kern w:val="24"/>
              </w:rPr>
              <w:t>CH</w:t>
            </w:r>
            <w:r w:rsidRPr="00220658">
              <w:rPr>
                <w:color w:val="000000" w:themeColor="text1"/>
                <w:kern w:val="24"/>
                <w:position w:val="-10"/>
                <w:vertAlign w:val="subscript"/>
              </w:rPr>
              <w:t>2</w:t>
            </w:r>
            <w:r w:rsidRPr="00220658">
              <w:rPr>
                <w:color w:val="000000" w:themeColor="text1"/>
                <w:kern w:val="24"/>
              </w:rPr>
              <w:t xml:space="preserve"> </w:t>
            </w:r>
            <w:proofErr w:type="spellStart"/>
            <w:r w:rsidRPr="00220658">
              <w:rPr>
                <w:color w:val="000000" w:themeColor="text1"/>
                <w:kern w:val="24"/>
              </w:rPr>
              <w:t>BrNO</w:t>
            </w:r>
            <w:proofErr w:type="spellEnd"/>
            <w:r w:rsidRPr="00220658">
              <w:rPr>
                <w:color w:val="000000" w:themeColor="text1"/>
                <w:kern w:val="24"/>
                <w:position w:val="-10"/>
                <w:vertAlign w:val="subscript"/>
              </w:rPr>
              <w:t>2</w:t>
            </w:r>
          </w:p>
        </w:tc>
        <w:tc>
          <w:tcPr>
            <w:tcW w:w="3327" w:type="dxa"/>
          </w:tcPr>
          <w:p w:rsidR="003745E8" w:rsidRPr="00220658" w:rsidRDefault="003745E8" w:rsidP="00220658">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proofErr w:type="spellStart"/>
            <w:r w:rsidRPr="00220658">
              <w:rPr>
                <w:color w:val="000000" w:themeColor="text1"/>
                <w:kern w:val="24"/>
              </w:rPr>
              <w:t>Bromonitromethane</w:t>
            </w:r>
            <w:proofErr w:type="spellEnd"/>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188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26.578</w:t>
            </w:r>
          </w:p>
        </w:tc>
        <w:tc>
          <w:tcPr>
            <w:tcW w:w="1800"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C</w:t>
            </w:r>
            <w:r w:rsidRPr="00220658">
              <w:rPr>
                <w:color w:val="000000" w:themeColor="text1"/>
                <w:kern w:val="24"/>
                <w:position w:val="-10"/>
                <w:vertAlign w:val="subscript"/>
              </w:rPr>
              <w:t>15</w:t>
            </w:r>
            <w:r w:rsidRPr="00220658">
              <w:rPr>
                <w:color w:val="000000" w:themeColor="text1"/>
                <w:kern w:val="24"/>
              </w:rPr>
              <w:t xml:space="preserve"> H</w:t>
            </w:r>
            <w:r w:rsidRPr="00220658">
              <w:rPr>
                <w:color w:val="000000" w:themeColor="text1"/>
                <w:kern w:val="24"/>
                <w:position w:val="-10"/>
                <w:vertAlign w:val="subscript"/>
              </w:rPr>
              <w:t>32</w:t>
            </w:r>
          </w:p>
        </w:tc>
        <w:tc>
          <w:tcPr>
            <w:tcW w:w="3327" w:type="dxa"/>
          </w:tcPr>
          <w:p w:rsidR="003745E8" w:rsidRPr="00220658" w:rsidRDefault="003745E8" w:rsidP="0022065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220658">
              <w:rPr>
                <w:color w:val="000000" w:themeColor="text1"/>
                <w:kern w:val="24"/>
              </w:rPr>
              <w:t>2,6,11-Trimethyldodecane</w:t>
            </w:r>
          </w:p>
        </w:tc>
      </w:tr>
    </w:tbl>
    <w:p w:rsidR="00D73373" w:rsidRPr="00220658" w:rsidRDefault="00D73373" w:rsidP="00220658">
      <w:pPr>
        <w:jc w:val="both"/>
        <w:rPr>
          <w:rFonts w:ascii="Times New Roman" w:hAnsi="Times New Roman" w:cs="Times New Roman"/>
          <w:sz w:val="24"/>
          <w:szCs w:val="24"/>
        </w:rPr>
      </w:pPr>
    </w:p>
    <w:p w:rsidR="00D73373" w:rsidRPr="00220658" w:rsidRDefault="003745E8" w:rsidP="00220658">
      <w:pPr>
        <w:jc w:val="both"/>
        <w:rPr>
          <w:rFonts w:ascii="Times New Roman" w:hAnsi="Times New Roman" w:cs="Times New Roman"/>
          <w:i/>
          <w:iCs/>
          <w:sz w:val="24"/>
          <w:szCs w:val="24"/>
        </w:rPr>
      </w:pPr>
      <w:r w:rsidRPr="00220658">
        <w:rPr>
          <w:rFonts w:ascii="Times New Roman" w:hAnsi="Times New Roman" w:cs="Times New Roman"/>
          <w:b/>
          <w:sz w:val="24"/>
          <w:szCs w:val="24"/>
        </w:rPr>
        <w:t>Table 4: Hydrocarbon compounds detected from bitumen-</w:t>
      </w:r>
      <w:proofErr w:type="spellStart"/>
      <w:r w:rsidRPr="00220658">
        <w:rPr>
          <w:rFonts w:ascii="Times New Roman" w:hAnsi="Times New Roman" w:cs="Times New Roman"/>
          <w:b/>
          <w:sz w:val="24"/>
          <w:szCs w:val="24"/>
        </w:rPr>
        <w:t>bioremediated</w:t>
      </w:r>
      <w:proofErr w:type="spellEnd"/>
      <w:r w:rsidRPr="00220658">
        <w:rPr>
          <w:rFonts w:ascii="Times New Roman" w:hAnsi="Times New Roman" w:cs="Times New Roman"/>
          <w:b/>
          <w:sz w:val="24"/>
          <w:szCs w:val="24"/>
        </w:rPr>
        <w:t xml:space="preserve"> samples using </w:t>
      </w:r>
      <w:proofErr w:type="spellStart"/>
      <w:r w:rsidRPr="00220658">
        <w:rPr>
          <w:rFonts w:ascii="Times New Roman" w:hAnsi="Times New Roman" w:cs="Times New Roman"/>
          <w:i/>
          <w:iCs/>
          <w:sz w:val="24"/>
          <w:szCs w:val="24"/>
        </w:rPr>
        <w:t>Exiguobacterium</w:t>
      </w:r>
      <w:proofErr w:type="spellEnd"/>
      <w:r w:rsidRPr="00220658">
        <w:rPr>
          <w:rFonts w:ascii="Times New Roman" w:hAnsi="Times New Roman" w:cs="Times New Roman"/>
          <w:i/>
          <w:iCs/>
          <w:sz w:val="24"/>
          <w:szCs w:val="24"/>
        </w:rPr>
        <w:t xml:space="preserve"> </w:t>
      </w:r>
      <w:proofErr w:type="spellStart"/>
      <w:r w:rsidRPr="00220658">
        <w:rPr>
          <w:rFonts w:ascii="Times New Roman" w:hAnsi="Times New Roman" w:cs="Times New Roman"/>
          <w:i/>
          <w:iCs/>
          <w:sz w:val="24"/>
          <w:szCs w:val="24"/>
        </w:rPr>
        <w:t>profundum</w:t>
      </w:r>
      <w:proofErr w:type="spellEnd"/>
    </w:p>
    <w:tbl>
      <w:tblPr>
        <w:tblStyle w:val="PlainTable4"/>
        <w:tblW w:w="0" w:type="auto"/>
        <w:tblBorders>
          <w:top w:val="single" w:sz="4" w:space="0" w:color="auto"/>
          <w:bottom w:val="single" w:sz="4" w:space="0" w:color="auto"/>
        </w:tblBorders>
        <w:tblLayout w:type="fixed"/>
        <w:tblLook w:val="04A0" w:firstRow="1" w:lastRow="0" w:firstColumn="1" w:lastColumn="0" w:noHBand="0" w:noVBand="1"/>
      </w:tblPr>
      <w:tblGrid>
        <w:gridCol w:w="2430"/>
        <w:gridCol w:w="1663"/>
        <w:gridCol w:w="1921"/>
        <w:gridCol w:w="1096"/>
      </w:tblGrid>
      <w:tr w:rsidR="003745E8" w:rsidRPr="00220658" w:rsidTr="00134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4" w:space="0" w:color="auto"/>
            </w:tcBorders>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Compound detected</w:t>
            </w:r>
          </w:p>
        </w:tc>
        <w:tc>
          <w:tcPr>
            <w:tcW w:w="1663" w:type="dxa"/>
            <w:tcBorders>
              <w:top w:val="single" w:sz="4" w:space="0" w:color="auto"/>
              <w:bottom w:val="single" w:sz="4" w:space="0" w:color="auto"/>
            </w:tcBorders>
          </w:tcPr>
          <w:p w:rsidR="003745E8" w:rsidRPr="00220658" w:rsidRDefault="003745E8" w:rsidP="0022065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Formula</w:t>
            </w:r>
          </w:p>
        </w:tc>
        <w:tc>
          <w:tcPr>
            <w:tcW w:w="1921" w:type="dxa"/>
            <w:tcBorders>
              <w:top w:val="single" w:sz="4" w:space="0" w:color="auto"/>
              <w:bottom w:val="single" w:sz="4" w:space="0" w:color="auto"/>
            </w:tcBorders>
          </w:tcPr>
          <w:p w:rsidR="003745E8" w:rsidRPr="00220658" w:rsidRDefault="003745E8" w:rsidP="0022065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Retention Time (</w:t>
            </w:r>
            <w:proofErr w:type="spellStart"/>
            <w:r w:rsidRPr="00220658">
              <w:rPr>
                <w:rFonts w:ascii="Times New Roman" w:hAnsi="Times New Roman" w:cs="Times New Roman"/>
                <w:sz w:val="24"/>
                <w:szCs w:val="24"/>
              </w:rPr>
              <w:t>R.Time</w:t>
            </w:r>
            <w:proofErr w:type="spellEnd"/>
            <w:r w:rsidRPr="00220658">
              <w:rPr>
                <w:rFonts w:ascii="Times New Roman" w:hAnsi="Times New Roman" w:cs="Times New Roman"/>
                <w:sz w:val="24"/>
                <w:szCs w:val="24"/>
              </w:rPr>
              <w:t>)</w:t>
            </w:r>
          </w:p>
        </w:tc>
        <w:tc>
          <w:tcPr>
            <w:tcW w:w="1096" w:type="dxa"/>
            <w:tcBorders>
              <w:top w:val="single" w:sz="4" w:space="0" w:color="auto"/>
              <w:bottom w:val="single" w:sz="4" w:space="0" w:color="auto"/>
            </w:tcBorders>
          </w:tcPr>
          <w:p w:rsidR="003745E8" w:rsidRPr="00220658" w:rsidRDefault="003745E8" w:rsidP="0022065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Area (%)</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tcBorders>
          </w:tcPr>
          <w:p w:rsidR="003745E8" w:rsidRPr="00220658" w:rsidRDefault="003745E8" w:rsidP="00220658">
            <w:pPr>
              <w:jc w:val="both"/>
              <w:rPr>
                <w:rFonts w:ascii="Times New Roman" w:hAnsi="Times New Roman" w:cs="Times New Roman"/>
                <w:sz w:val="24"/>
                <w:szCs w:val="24"/>
              </w:rPr>
            </w:pPr>
            <w:proofErr w:type="spellStart"/>
            <w:r w:rsidRPr="00220658">
              <w:rPr>
                <w:rFonts w:ascii="Times New Roman" w:hAnsi="Times New Roman" w:cs="Times New Roman"/>
                <w:sz w:val="24"/>
                <w:szCs w:val="24"/>
              </w:rPr>
              <w:t>Decanoic</w:t>
            </w:r>
            <w:proofErr w:type="spellEnd"/>
            <w:r w:rsidRPr="00220658">
              <w:rPr>
                <w:rFonts w:ascii="Times New Roman" w:hAnsi="Times New Roman" w:cs="Times New Roman"/>
                <w:sz w:val="24"/>
                <w:szCs w:val="24"/>
              </w:rPr>
              <w:t xml:space="preserve"> acid,</w:t>
            </w:r>
          </w:p>
        </w:tc>
        <w:tc>
          <w:tcPr>
            <w:tcW w:w="1663" w:type="dxa"/>
            <w:tcBorders>
              <w:top w:val="single" w:sz="4" w:space="0" w:color="auto"/>
            </w:tcBorders>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11</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22</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Borders>
              <w:top w:val="single" w:sz="4" w:space="0" w:color="auto"/>
            </w:tcBorders>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15.713</w:t>
            </w:r>
          </w:p>
        </w:tc>
        <w:tc>
          <w:tcPr>
            <w:tcW w:w="1096" w:type="dxa"/>
            <w:tcBorders>
              <w:top w:val="single" w:sz="4" w:space="0" w:color="auto"/>
            </w:tcBorders>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1.41</w:t>
            </w:r>
          </w:p>
        </w:tc>
      </w:tr>
      <w:tr w:rsidR="003745E8" w:rsidRPr="00220658" w:rsidTr="00134B0F">
        <w:trPr>
          <w:trHeight w:val="323"/>
        </w:trPr>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proofErr w:type="spellStart"/>
            <w:r w:rsidRPr="00220658">
              <w:rPr>
                <w:rFonts w:ascii="Times New Roman" w:hAnsi="Times New Roman" w:cs="Times New Roman"/>
                <w:sz w:val="24"/>
                <w:szCs w:val="24"/>
              </w:rPr>
              <w:t>Hexadecanoic</w:t>
            </w:r>
            <w:proofErr w:type="spellEnd"/>
            <w:r w:rsidRPr="00220658">
              <w:rPr>
                <w:rFonts w:ascii="Times New Roman" w:hAnsi="Times New Roman" w:cs="Times New Roman"/>
                <w:sz w:val="24"/>
                <w:szCs w:val="24"/>
              </w:rPr>
              <w:t xml:space="preserve"> acid</w:t>
            </w:r>
          </w:p>
        </w:tc>
        <w:tc>
          <w:tcPr>
            <w:tcW w:w="1663"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18</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36</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16.357</w:t>
            </w:r>
          </w:p>
        </w:tc>
        <w:tc>
          <w:tcPr>
            <w:tcW w:w="1096"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1.98</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n-</w:t>
            </w:r>
            <w:proofErr w:type="spellStart"/>
            <w:r w:rsidRPr="00220658">
              <w:rPr>
                <w:rFonts w:ascii="Times New Roman" w:hAnsi="Times New Roman" w:cs="Times New Roman"/>
                <w:sz w:val="24"/>
                <w:szCs w:val="24"/>
              </w:rPr>
              <w:t>Hexadecanoic</w:t>
            </w:r>
            <w:proofErr w:type="spellEnd"/>
            <w:r w:rsidRPr="00220658">
              <w:rPr>
                <w:rFonts w:ascii="Times New Roman" w:hAnsi="Times New Roman" w:cs="Times New Roman"/>
                <w:sz w:val="24"/>
                <w:szCs w:val="24"/>
              </w:rPr>
              <w:t xml:space="preserve"> acid</w:t>
            </w:r>
          </w:p>
        </w:tc>
        <w:tc>
          <w:tcPr>
            <w:tcW w:w="1663"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16</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32</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16.44</w:t>
            </w:r>
          </w:p>
        </w:tc>
        <w:tc>
          <w:tcPr>
            <w:tcW w:w="1096"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9.05</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11-Octadecenoic acid</w:t>
            </w:r>
          </w:p>
        </w:tc>
        <w:tc>
          <w:tcPr>
            <w:tcW w:w="1663"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19</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36</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17.427</w:t>
            </w:r>
          </w:p>
        </w:tc>
        <w:tc>
          <w:tcPr>
            <w:tcW w:w="1096"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6.45</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proofErr w:type="spellStart"/>
            <w:r w:rsidRPr="00220658">
              <w:rPr>
                <w:rFonts w:ascii="Times New Roman" w:hAnsi="Times New Roman" w:cs="Times New Roman"/>
                <w:sz w:val="24"/>
                <w:szCs w:val="24"/>
              </w:rPr>
              <w:t>Octanoic</w:t>
            </w:r>
            <w:proofErr w:type="spellEnd"/>
            <w:r w:rsidRPr="00220658">
              <w:rPr>
                <w:rFonts w:ascii="Times New Roman" w:hAnsi="Times New Roman" w:cs="Times New Roman"/>
                <w:sz w:val="24"/>
                <w:szCs w:val="24"/>
              </w:rPr>
              <w:t xml:space="preserve"> acid</w:t>
            </w:r>
          </w:p>
        </w:tc>
        <w:tc>
          <w:tcPr>
            <w:tcW w:w="1663"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9</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18</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17.628</w:t>
            </w:r>
          </w:p>
        </w:tc>
        <w:tc>
          <w:tcPr>
            <w:tcW w:w="1096"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1.23</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 xml:space="preserve">9- </w:t>
            </w:r>
            <w:proofErr w:type="spellStart"/>
            <w:r w:rsidRPr="00220658">
              <w:rPr>
                <w:rFonts w:ascii="Times New Roman" w:hAnsi="Times New Roman" w:cs="Times New Roman"/>
                <w:sz w:val="24"/>
                <w:szCs w:val="24"/>
              </w:rPr>
              <w:t>Octadecanoic</w:t>
            </w:r>
            <w:proofErr w:type="spellEnd"/>
            <w:r w:rsidRPr="00220658">
              <w:rPr>
                <w:rFonts w:ascii="Times New Roman" w:hAnsi="Times New Roman" w:cs="Times New Roman"/>
                <w:sz w:val="24"/>
                <w:szCs w:val="24"/>
              </w:rPr>
              <w:t xml:space="preserve"> acid</w:t>
            </w:r>
          </w:p>
        </w:tc>
        <w:tc>
          <w:tcPr>
            <w:tcW w:w="1663"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20</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38</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18.013</w:t>
            </w:r>
          </w:p>
        </w:tc>
        <w:tc>
          <w:tcPr>
            <w:tcW w:w="1096"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14.79</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Oleic Acid</w:t>
            </w:r>
          </w:p>
        </w:tc>
        <w:tc>
          <w:tcPr>
            <w:tcW w:w="1663"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18</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34</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18.17</w:t>
            </w:r>
          </w:p>
        </w:tc>
        <w:tc>
          <w:tcPr>
            <w:tcW w:w="1096"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43.81</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proofErr w:type="spellStart"/>
            <w:r w:rsidRPr="00220658">
              <w:rPr>
                <w:rFonts w:ascii="Times New Roman" w:hAnsi="Times New Roman" w:cs="Times New Roman"/>
                <w:sz w:val="24"/>
                <w:szCs w:val="24"/>
              </w:rPr>
              <w:t>Pentadecanoic</w:t>
            </w:r>
            <w:proofErr w:type="spellEnd"/>
            <w:r w:rsidRPr="00220658">
              <w:rPr>
                <w:rFonts w:ascii="Times New Roman" w:hAnsi="Times New Roman" w:cs="Times New Roman"/>
                <w:sz w:val="24"/>
                <w:szCs w:val="24"/>
              </w:rPr>
              <w:t xml:space="preserve"> acid</w:t>
            </w:r>
          </w:p>
        </w:tc>
        <w:tc>
          <w:tcPr>
            <w:tcW w:w="1663"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15</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30</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18.304</w:t>
            </w:r>
          </w:p>
        </w:tc>
        <w:tc>
          <w:tcPr>
            <w:tcW w:w="1096"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11.54</w:t>
            </w:r>
          </w:p>
        </w:tc>
      </w:tr>
      <w:tr w:rsidR="003745E8"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6-Octadecenoic acid,</w:t>
            </w:r>
          </w:p>
        </w:tc>
        <w:tc>
          <w:tcPr>
            <w:tcW w:w="1663"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18</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34</w:t>
            </w:r>
            <w:r w:rsidRPr="00220658">
              <w:rPr>
                <w:rFonts w:ascii="Times New Roman" w:hAnsi="Times New Roman" w:cs="Times New Roman"/>
                <w:sz w:val="24"/>
                <w:szCs w:val="24"/>
              </w:rPr>
              <w:t>O</w:t>
            </w:r>
            <w:r w:rsidRPr="00220658">
              <w:rPr>
                <w:rFonts w:ascii="Times New Roman" w:hAnsi="Times New Roman" w:cs="Times New Roman"/>
                <w:sz w:val="24"/>
                <w:szCs w:val="24"/>
                <w:vertAlign w:val="subscript"/>
              </w:rPr>
              <w:t>2</w:t>
            </w:r>
          </w:p>
        </w:tc>
        <w:tc>
          <w:tcPr>
            <w:tcW w:w="1921"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19.665</w:t>
            </w:r>
          </w:p>
        </w:tc>
        <w:tc>
          <w:tcPr>
            <w:tcW w:w="1096" w:type="dxa"/>
          </w:tcPr>
          <w:p w:rsidR="003745E8" w:rsidRPr="00220658" w:rsidRDefault="003745E8"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6.6</w:t>
            </w:r>
          </w:p>
        </w:tc>
      </w:tr>
      <w:tr w:rsidR="003745E8" w:rsidRPr="00220658" w:rsidTr="00134B0F">
        <w:tc>
          <w:tcPr>
            <w:cnfStyle w:val="001000000000" w:firstRow="0" w:lastRow="0" w:firstColumn="1" w:lastColumn="0" w:oddVBand="0" w:evenVBand="0" w:oddHBand="0" w:evenHBand="0" w:firstRowFirstColumn="0" w:firstRowLastColumn="0" w:lastRowFirstColumn="0" w:lastRowLastColumn="0"/>
            <w:tcW w:w="2430"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9-Octadecenal</w:t>
            </w:r>
          </w:p>
        </w:tc>
        <w:tc>
          <w:tcPr>
            <w:tcW w:w="1663"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C</w:t>
            </w:r>
            <w:r w:rsidRPr="00220658">
              <w:rPr>
                <w:rFonts w:ascii="Times New Roman" w:hAnsi="Times New Roman" w:cs="Times New Roman"/>
                <w:sz w:val="24"/>
                <w:szCs w:val="24"/>
                <w:vertAlign w:val="subscript"/>
              </w:rPr>
              <w:t>18</w:t>
            </w:r>
            <w:r w:rsidRPr="00220658">
              <w:rPr>
                <w:rFonts w:ascii="Times New Roman" w:hAnsi="Times New Roman" w:cs="Times New Roman"/>
                <w:sz w:val="24"/>
                <w:szCs w:val="24"/>
              </w:rPr>
              <w:t>H</w:t>
            </w:r>
            <w:r w:rsidRPr="00220658">
              <w:rPr>
                <w:rFonts w:ascii="Times New Roman" w:hAnsi="Times New Roman" w:cs="Times New Roman"/>
                <w:sz w:val="24"/>
                <w:szCs w:val="24"/>
                <w:vertAlign w:val="subscript"/>
              </w:rPr>
              <w:t>34</w:t>
            </w:r>
            <w:r w:rsidRPr="00220658">
              <w:rPr>
                <w:rFonts w:ascii="Times New Roman" w:hAnsi="Times New Roman" w:cs="Times New Roman"/>
                <w:sz w:val="24"/>
                <w:szCs w:val="24"/>
              </w:rPr>
              <w:t>O</w:t>
            </w:r>
          </w:p>
        </w:tc>
        <w:tc>
          <w:tcPr>
            <w:tcW w:w="1921"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20.727</w:t>
            </w:r>
          </w:p>
        </w:tc>
        <w:tc>
          <w:tcPr>
            <w:tcW w:w="1096" w:type="dxa"/>
          </w:tcPr>
          <w:p w:rsidR="003745E8" w:rsidRPr="00220658" w:rsidRDefault="003745E8" w:rsidP="002206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658">
              <w:rPr>
                <w:rFonts w:ascii="Times New Roman" w:hAnsi="Times New Roman" w:cs="Times New Roman"/>
                <w:sz w:val="24"/>
                <w:szCs w:val="24"/>
              </w:rPr>
              <w:t>3.15</w:t>
            </w:r>
          </w:p>
        </w:tc>
      </w:tr>
      <w:tr w:rsidR="000830DE" w:rsidRPr="00220658" w:rsidTr="0013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0830DE" w:rsidRPr="00220658" w:rsidRDefault="000830DE" w:rsidP="00220658">
            <w:pPr>
              <w:jc w:val="both"/>
              <w:rPr>
                <w:rFonts w:ascii="Times New Roman" w:hAnsi="Times New Roman" w:cs="Times New Roman"/>
                <w:sz w:val="24"/>
                <w:szCs w:val="24"/>
              </w:rPr>
            </w:pPr>
          </w:p>
        </w:tc>
        <w:tc>
          <w:tcPr>
            <w:tcW w:w="1663" w:type="dxa"/>
          </w:tcPr>
          <w:p w:rsidR="000830DE" w:rsidRPr="00220658" w:rsidRDefault="000830DE"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21" w:type="dxa"/>
          </w:tcPr>
          <w:p w:rsidR="000830DE" w:rsidRPr="00220658" w:rsidRDefault="000830DE"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96" w:type="dxa"/>
          </w:tcPr>
          <w:p w:rsidR="000830DE" w:rsidRPr="00220658" w:rsidRDefault="000830DE" w:rsidP="002206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3745E8" w:rsidRPr="00220658" w:rsidRDefault="000830DE" w:rsidP="00220658">
      <w:pPr>
        <w:jc w:val="both"/>
        <w:rPr>
          <w:rFonts w:ascii="Times New Roman" w:hAnsi="Times New Roman" w:cs="Times New Roman"/>
          <w:iCs/>
          <w:sz w:val="24"/>
          <w:szCs w:val="24"/>
        </w:rPr>
      </w:pPr>
      <w:r w:rsidRPr="00220658">
        <w:rPr>
          <w:rFonts w:ascii="Times New Roman" w:hAnsi="Times New Roman" w:cs="Times New Roman"/>
          <w:sz w:val="24"/>
          <w:szCs w:val="24"/>
        </w:rPr>
        <w:t xml:space="preserve">GC-MS identified several degradation products, including </w:t>
      </w:r>
      <w:proofErr w:type="spellStart"/>
      <w:r w:rsidRPr="00220658">
        <w:rPr>
          <w:rFonts w:ascii="Times New Roman" w:hAnsi="Times New Roman" w:cs="Times New Roman"/>
          <w:sz w:val="24"/>
          <w:szCs w:val="24"/>
        </w:rPr>
        <w:t>decanoic</w:t>
      </w:r>
      <w:proofErr w:type="spellEnd"/>
      <w:r w:rsidRPr="00220658">
        <w:rPr>
          <w:rFonts w:ascii="Times New Roman" w:hAnsi="Times New Roman" w:cs="Times New Roman"/>
          <w:sz w:val="24"/>
          <w:szCs w:val="24"/>
        </w:rPr>
        <w:t xml:space="preserve"> acid and </w:t>
      </w:r>
      <w:proofErr w:type="spellStart"/>
      <w:r w:rsidRPr="00220658">
        <w:rPr>
          <w:rFonts w:ascii="Times New Roman" w:hAnsi="Times New Roman" w:cs="Times New Roman"/>
          <w:sz w:val="24"/>
          <w:szCs w:val="24"/>
        </w:rPr>
        <w:t>hexadecanoic</w:t>
      </w:r>
      <w:proofErr w:type="spellEnd"/>
      <w:r w:rsidRPr="00220658">
        <w:rPr>
          <w:rFonts w:ascii="Times New Roman" w:hAnsi="Times New Roman" w:cs="Times New Roman"/>
          <w:sz w:val="24"/>
          <w:szCs w:val="24"/>
        </w:rPr>
        <w:t xml:space="preserve"> acid (Table 4). The transition from complex hydrocarbons to simpler acids suggests a successful biodegradation pathway, aligning with discoveries from previous studies (Huang </w:t>
      </w:r>
      <w:r w:rsidRPr="000A0373">
        <w:rPr>
          <w:rFonts w:ascii="Times New Roman" w:hAnsi="Times New Roman" w:cs="Times New Roman"/>
          <w:i/>
          <w:sz w:val="24"/>
          <w:szCs w:val="24"/>
        </w:rPr>
        <w:t>et al.,</w:t>
      </w:r>
      <w:r w:rsidRPr="00220658">
        <w:rPr>
          <w:rFonts w:ascii="Times New Roman" w:hAnsi="Times New Roman" w:cs="Times New Roman"/>
          <w:sz w:val="24"/>
          <w:szCs w:val="24"/>
        </w:rPr>
        <w:t xml:space="preserve"> 2015).</w:t>
      </w:r>
      <w:r w:rsidR="00431347" w:rsidRPr="00220658">
        <w:rPr>
          <w:rFonts w:ascii="Times New Roman" w:hAnsi="Times New Roman" w:cs="Times New Roman"/>
          <w:sz w:val="24"/>
          <w:szCs w:val="24"/>
        </w:rPr>
        <w:t xml:space="preserve"> </w:t>
      </w:r>
    </w:p>
    <w:p w:rsidR="003745E8" w:rsidRPr="00220658" w:rsidRDefault="003745E8" w:rsidP="00220658">
      <w:pPr>
        <w:jc w:val="both"/>
        <w:rPr>
          <w:rFonts w:ascii="Times New Roman" w:hAnsi="Times New Roman" w:cs="Times New Roman"/>
          <w:b/>
          <w:sz w:val="24"/>
          <w:szCs w:val="24"/>
        </w:rPr>
      </w:pPr>
      <w:r w:rsidRPr="00220658">
        <w:rPr>
          <w:rFonts w:ascii="Times New Roman" w:hAnsi="Times New Roman" w:cs="Times New Roman"/>
          <w:b/>
          <w:sz w:val="24"/>
          <w:szCs w:val="24"/>
        </w:rPr>
        <w:t>Bioremediation efficiency</w:t>
      </w:r>
    </w:p>
    <w:p w:rsidR="003745E8" w:rsidRPr="009A585A" w:rsidRDefault="003745E8" w:rsidP="00220658">
      <w:pPr>
        <w:jc w:val="both"/>
        <w:rPr>
          <w:rFonts w:ascii="Times New Roman" w:hAnsi="Times New Roman" w:cs="Times New Roman"/>
          <w:b/>
          <w:sz w:val="24"/>
          <w:szCs w:val="24"/>
        </w:rPr>
      </w:pPr>
      <w:r w:rsidRPr="009A585A">
        <w:rPr>
          <w:rFonts w:ascii="Times New Roman" w:hAnsi="Times New Roman" w:cs="Times New Roman"/>
          <w:b/>
          <w:sz w:val="24"/>
          <w:szCs w:val="24"/>
        </w:rPr>
        <w:t>Table 6: Percentage weight loss of bitumen after bioremediation</w:t>
      </w:r>
    </w:p>
    <w:tbl>
      <w:tblPr>
        <w:tblStyle w:val="TableGrid"/>
        <w:tblW w:w="0" w:type="auto"/>
        <w:tblLook w:val="04A0" w:firstRow="1" w:lastRow="0" w:firstColumn="1" w:lastColumn="0" w:noHBand="0" w:noVBand="1"/>
      </w:tblPr>
      <w:tblGrid>
        <w:gridCol w:w="4675"/>
        <w:gridCol w:w="4675"/>
      </w:tblGrid>
      <w:tr w:rsidR="003745E8" w:rsidRPr="00220658" w:rsidTr="007644D3">
        <w:tc>
          <w:tcPr>
            <w:tcW w:w="467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Isolates</w:t>
            </w:r>
          </w:p>
        </w:tc>
        <w:tc>
          <w:tcPr>
            <w:tcW w:w="467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 weight loss</w:t>
            </w:r>
          </w:p>
        </w:tc>
      </w:tr>
      <w:tr w:rsidR="003745E8" w:rsidRPr="00220658" w:rsidTr="007644D3">
        <w:tc>
          <w:tcPr>
            <w:tcW w:w="467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IID (</w:t>
            </w:r>
            <w:proofErr w:type="spellStart"/>
            <w:r w:rsidRPr="00220658">
              <w:rPr>
                <w:rFonts w:ascii="Times New Roman" w:hAnsi="Times New Roman" w:cs="Times New Roman"/>
                <w:i/>
                <w:iCs/>
                <w:sz w:val="24"/>
                <w:szCs w:val="24"/>
              </w:rPr>
              <w:t>Exiguobacterium</w:t>
            </w:r>
            <w:proofErr w:type="spellEnd"/>
            <w:r w:rsidRPr="00220658">
              <w:rPr>
                <w:rFonts w:ascii="Times New Roman" w:hAnsi="Times New Roman" w:cs="Times New Roman"/>
                <w:i/>
                <w:iCs/>
                <w:sz w:val="24"/>
                <w:szCs w:val="24"/>
              </w:rPr>
              <w:t xml:space="preserve"> </w:t>
            </w:r>
            <w:proofErr w:type="spellStart"/>
            <w:r w:rsidRPr="00220658">
              <w:rPr>
                <w:rFonts w:ascii="Times New Roman" w:hAnsi="Times New Roman" w:cs="Times New Roman"/>
                <w:i/>
                <w:iCs/>
                <w:sz w:val="24"/>
                <w:szCs w:val="24"/>
              </w:rPr>
              <w:t>profundum</w:t>
            </w:r>
            <w:proofErr w:type="spellEnd"/>
            <w:r w:rsidRPr="00220658">
              <w:rPr>
                <w:rFonts w:ascii="Times New Roman" w:hAnsi="Times New Roman" w:cs="Times New Roman"/>
                <w:sz w:val="24"/>
                <w:szCs w:val="24"/>
              </w:rPr>
              <w:t>)</w:t>
            </w:r>
          </w:p>
        </w:tc>
        <w:tc>
          <w:tcPr>
            <w:tcW w:w="4675" w:type="dxa"/>
          </w:tcPr>
          <w:p w:rsidR="003745E8" w:rsidRPr="00220658" w:rsidRDefault="003745E8" w:rsidP="00220658">
            <w:pPr>
              <w:jc w:val="both"/>
              <w:rPr>
                <w:rFonts w:ascii="Times New Roman" w:hAnsi="Times New Roman" w:cs="Times New Roman"/>
                <w:sz w:val="24"/>
                <w:szCs w:val="24"/>
              </w:rPr>
            </w:pPr>
            <w:r w:rsidRPr="00220658">
              <w:rPr>
                <w:rFonts w:ascii="Times New Roman" w:hAnsi="Times New Roman" w:cs="Times New Roman"/>
                <w:sz w:val="24"/>
                <w:szCs w:val="24"/>
              </w:rPr>
              <w:t>36.2</w:t>
            </w:r>
          </w:p>
        </w:tc>
      </w:tr>
    </w:tbl>
    <w:p w:rsidR="00D73373" w:rsidRPr="00220658" w:rsidRDefault="003745E8" w:rsidP="00220658">
      <w:pPr>
        <w:pStyle w:val="NormalWeb"/>
        <w:jc w:val="both"/>
      </w:pPr>
      <w:r w:rsidRPr="00220658">
        <w:t>The above gravimetric analysis shows significant weight loss observed in the treated samples compared to the control which suggests their potential for application in bitumen polluted sites.</w:t>
      </w:r>
      <w:r w:rsidR="006E28F8" w:rsidRPr="00220658">
        <w:t xml:space="preserve"> The gravimetric data demonstrated that the presence of </w:t>
      </w:r>
      <w:r w:rsidR="006E28F8" w:rsidRPr="00220658">
        <w:rPr>
          <w:i/>
          <w:iCs/>
        </w:rPr>
        <w:t xml:space="preserve">E. </w:t>
      </w:r>
      <w:proofErr w:type="spellStart"/>
      <w:r w:rsidR="006E28F8" w:rsidRPr="00220658">
        <w:rPr>
          <w:i/>
          <w:iCs/>
        </w:rPr>
        <w:t>profundum</w:t>
      </w:r>
      <w:proofErr w:type="spellEnd"/>
      <w:r w:rsidR="006E28F8" w:rsidRPr="00220658">
        <w:t xml:space="preserve"> resulted in a significant reduction of the</w:t>
      </w:r>
      <w:r w:rsidR="00702431" w:rsidRPr="00220658">
        <w:t xml:space="preserve"> bitumen mass, achieving a 36.2</w:t>
      </w:r>
      <w:r w:rsidR="006E28F8" w:rsidRPr="00220658">
        <w:t xml:space="preserve">% </w:t>
      </w:r>
      <w:r w:rsidR="006E28F8" w:rsidRPr="00220658">
        <w:rPr>
          <w:bCs/>
        </w:rPr>
        <w:t>weight loss</w:t>
      </w:r>
      <w:r w:rsidR="00702431" w:rsidRPr="00220658">
        <w:t xml:space="preserve"> of the initial content after 30</w:t>
      </w:r>
      <w:r w:rsidR="006E28F8" w:rsidRPr="00220658">
        <w:t>days (Table 6). This result attests to the strain's potent enzymatic system and its capability to initiate the breakdown of the highly recalcitrant heavy-weight hydrocarbon fracti</w:t>
      </w:r>
      <w:r w:rsidR="004C6FB7" w:rsidRPr="00220658">
        <w:t>ons characteristic of bitumen (</w:t>
      </w:r>
      <w:r w:rsidR="004C6FB7" w:rsidRPr="00220658">
        <w:rPr>
          <w:color w:val="212121"/>
          <w:shd w:val="clear" w:color="auto" w:fill="FFFFFF"/>
        </w:rPr>
        <w:t xml:space="preserve">Diallo </w:t>
      </w:r>
      <w:r w:rsidR="004C6FB7" w:rsidRPr="000A0373">
        <w:rPr>
          <w:i/>
          <w:color w:val="212121"/>
          <w:shd w:val="clear" w:color="auto" w:fill="FFFFFF"/>
        </w:rPr>
        <w:t>et al</w:t>
      </w:r>
      <w:r w:rsidR="004C6FB7" w:rsidRPr="00220658">
        <w:rPr>
          <w:color w:val="212121"/>
          <w:shd w:val="clear" w:color="auto" w:fill="FFFFFF"/>
        </w:rPr>
        <w:t>., 2021</w:t>
      </w:r>
      <w:r w:rsidR="004C6FB7" w:rsidRPr="00220658">
        <w:t>)</w:t>
      </w:r>
      <w:r w:rsidR="006E28F8" w:rsidRPr="00220658">
        <w:t>.</w:t>
      </w:r>
    </w:p>
    <w:p w:rsidR="00D73373" w:rsidRDefault="00D73373" w:rsidP="00220658">
      <w:pPr>
        <w:jc w:val="both"/>
        <w:rPr>
          <w:rFonts w:ascii="Times New Roman" w:hAnsi="Times New Roman" w:cs="Times New Roman"/>
          <w:sz w:val="24"/>
          <w:szCs w:val="24"/>
        </w:rPr>
      </w:pPr>
    </w:p>
    <w:p w:rsidR="009A585A" w:rsidRDefault="009A585A" w:rsidP="00220658">
      <w:pPr>
        <w:jc w:val="both"/>
        <w:rPr>
          <w:rFonts w:ascii="Times New Roman" w:hAnsi="Times New Roman" w:cs="Times New Roman"/>
          <w:sz w:val="24"/>
          <w:szCs w:val="24"/>
        </w:rPr>
      </w:pPr>
    </w:p>
    <w:p w:rsidR="009A585A" w:rsidRPr="00220658" w:rsidRDefault="009A585A" w:rsidP="00220658">
      <w:pPr>
        <w:jc w:val="both"/>
        <w:rPr>
          <w:rFonts w:ascii="Times New Roman" w:hAnsi="Times New Roman" w:cs="Times New Roman"/>
          <w:sz w:val="24"/>
          <w:szCs w:val="24"/>
        </w:rPr>
      </w:pPr>
    </w:p>
    <w:p w:rsidR="006A77F5" w:rsidRPr="00220658" w:rsidRDefault="006A77F5" w:rsidP="00220658">
      <w:pPr>
        <w:jc w:val="both"/>
        <w:rPr>
          <w:rFonts w:ascii="Times New Roman" w:hAnsi="Times New Roman" w:cs="Times New Roman"/>
          <w:b/>
          <w:sz w:val="24"/>
          <w:szCs w:val="24"/>
        </w:rPr>
      </w:pPr>
      <w:r w:rsidRPr="00220658">
        <w:rPr>
          <w:rFonts w:ascii="Times New Roman" w:hAnsi="Times New Roman" w:cs="Times New Roman"/>
          <w:b/>
          <w:sz w:val="24"/>
          <w:szCs w:val="24"/>
        </w:rPr>
        <w:lastRenderedPageBreak/>
        <w:t>BIOELECTRICITY GENERATION</w:t>
      </w:r>
      <w:r w:rsidR="00D73373" w:rsidRPr="00220658">
        <w:rPr>
          <w:rFonts w:ascii="Times New Roman" w:hAnsi="Times New Roman" w:cs="Times New Roman"/>
          <w:b/>
          <w:sz w:val="24"/>
          <w:szCs w:val="24"/>
        </w:rPr>
        <w:t xml:space="preserve"> USING</w:t>
      </w:r>
      <w:r w:rsidR="0084138B" w:rsidRPr="00220658">
        <w:rPr>
          <w:rFonts w:ascii="Times New Roman" w:hAnsi="Times New Roman" w:cs="Times New Roman"/>
          <w:b/>
          <w:sz w:val="24"/>
          <w:szCs w:val="24"/>
        </w:rPr>
        <w:t xml:space="preserve"> POTASSIUM PERMANGANATE MEDIATOR</w:t>
      </w:r>
    </w:p>
    <w:p w:rsidR="00A74E10" w:rsidRPr="00220658" w:rsidRDefault="00C22D4A" w:rsidP="00220658">
      <w:pPr>
        <w:jc w:val="both"/>
        <w:rPr>
          <w:rFonts w:ascii="Times New Roman" w:hAnsi="Times New Roman" w:cs="Times New Roman"/>
          <w:sz w:val="24"/>
          <w:szCs w:val="24"/>
        </w:rPr>
      </w:pPr>
      <w:r w:rsidRPr="00220658">
        <w:rPr>
          <w:rFonts w:ascii="Times New Roman" w:hAnsi="Times New Roman" w:cs="Times New Roman"/>
          <w:noProof/>
          <w:sz w:val="24"/>
          <w:szCs w:val="24"/>
        </w:rPr>
        <w:drawing>
          <wp:inline distT="0" distB="0" distL="0" distR="0" wp14:anchorId="1CCBAC2E" wp14:editId="2AD2E2A4">
            <wp:extent cx="405765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73373" w:rsidRPr="00220658" w:rsidRDefault="00134B0F" w:rsidP="00220658">
      <w:pPr>
        <w:jc w:val="both"/>
        <w:rPr>
          <w:rFonts w:ascii="Times New Roman" w:hAnsi="Times New Roman" w:cs="Times New Roman"/>
          <w:sz w:val="24"/>
          <w:szCs w:val="24"/>
        </w:rPr>
      </w:pPr>
      <w:r>
        <w:rPr>
          <w:rFonts w:ascii="Times New Roman" w:hAnsi="Times New Roman" w:cs="Times New Roman"/>
          <w:sz w:val="24"/>
          <w:szCs w:val="24"/>
        </w:rPr>
        <w:t>Fig. 3</w:t>
      </w:r>
      <w:r w:rsidR="00D73373" w:rsidRPr="00220658">
        <w:rPr>
          <w:rFonts w:ascii="Times New Roman" w:hAnsi="Times New Roman" w:cs="Times New Roman"/>
          <w:sz w:val="24"/>
          <w:szCs w:val="24"/>
        </w:rPr>
        <w:t>: Voltage readings</w:t>
      </w:r>
    </w:p>
    <w:p w:rsidR="001A7486" w:rsidRPr="00220658" w:rsidRDefault="00587C26" w:rsidP="00220658">
      <w:pPr>
        <w:spacing w:after="0" w:line="240" w:lineRule="auto"/>
        <w:jc w:val="both"/>
        <w:rPr>
          <w:rFonts w:ascii="Times New Roman" w:eastAsia="Times New Roman" w:hAnsi="Times New Roman" w:cs="Times New Roman"/>
          <w:iCs/>
          <w:color w:val="000000"/>
          <w:sz w:val="24"/>
          <w:szCs w:val="24"/>
        </w:rPr>
      </w:pPr>
      <w:r w:rsidRPr="00220658">
        <w:rPr>
          <w:rFonts w:ascii="Times New Roman" w:eastAsia="Times New Roman" w:hAnsi="Times New Roman" w:cs="Times New Roman"/>
          <w:sz w:val="24"/>
          <w:szCs w:val="24"/>
        </w:rPr>
        <w:t xml:space="preserve">The average voltage of around 0.91 V to 0.93 V on Day 1 is quite competitive, nearing the higher end of the theoretical range. This suggests that the microbial fuel cell is operating effectively at the start of its experiment. </w:t>
      </w:r>
      <w:r w:rsidR="00A74E10" w:rsidRPr="00220658">
        <w:rPr>
          <w:rFonts w:ascii="Times New Roman" w:hAnsi="Times New Roman" w:cs="Times New Roman"/>
          <w:sz w:val="24"/>
          <w:szCs w:val="24"/>
        </w:rPr>
        <w:t xml:space="preserve">Initially, the voltage readings fluctuate but overall exhibit a declining trend. The maximum voltage starts at 1.11 V in the morning of </w:t>
      </w:r>
      <w:proofErr w:type="spellStart"/>
      <w:r w:rsidR="00A74E10" w:rsidRPr="00220658">
        <w:rPr>
          <w:rFonts w:ascii="Times New Roman" w:hAnsi="Times New Roman" w:cs="Times New Roman"/>
          <w:sz w:val="24"/>
          <w:szCs w:val="24"/>
        </w:rPr>
        <w:t>Day</w:t>
      </w:r>
      <w:proofErr w:type="spellEnd"/>
      <w:r w:rsidR="00A74E10" w:rsidRPr="00220658">
        <w:rPr>
          <w:rFonts w:ascii="Times New Roman" w:hAnsi="Times New Roman" w:cs="Times New Roman"/>
          <w:sz w:val="24"/>
          <w:szCs w:val="24"/>
        </w:rPr>
        <w:t xml:space="preserve"> 5 and decreases to 0.67 V by Day 14. This decline could suggest a decrease in microbial activity or efficiency in converting substrates to current over time, indicating a potential limitation in the cell's performance or nutrient depletion.</w:t>
      </w:r>
      <w:r w:rsidR="00AE0561" w:rsidRPr="00220658">
        <w:rPr>
          <w:rFonts w:ascii="Times New Roman" w:hAnsi="Times New Roman" w:cs="Times New Roman"/>
          <w:sz w:val="24"/>
          <w:szCs w:val="24"/>
        </w:rPr>
        <w:t xml:space="preserve"> </w:t>
      </w:r>
      <w:r w:rsidR="001A7486" w:rsidRPr="00220658">
        <w:rPr>
          <w:rFonts w:ascii="Times New Roman" w:eastAsia="Times New Roman" w:hAnsi="Times New Roman" w:cs="Times New Roman"/>
          <w:sz w:val="24"/>
          <w:szCs w:val="24"/>
        </w:rPr>
        <w:t xml:space="preserve">The steady decrease in voltage could point to reduced microbial activity or the declining efficiency of </w:t>
      </w:r>
      <w:proofErr w:type="spellStart"/>
      <w:r w:rsidR="008215AE" w:rsidRPr="00220658">
        <w:rPr>
          <w:rFonts w:ascii="Times New Roman" w:eastAsia="Times New Roman" w:hAnsi="Times New Roman" w:cs="Times New Roman"/>
          <w:sz w:val="24"/>
          <w:szCs w:val="24"/>
        </w:rPr>
        <w:t>KMnO</w:t>
      </w:r>
      <w:proofErr w:type="spellEnd"/>
      <w:r w:rsidR="008215AE" w:rsidRPr="00220658">
        <w:rPr>
          <w:rFonts w:ascii="Times New Roman" w:eastAsia="Times New Roman" w:hAnsi="Times New Roman" w:cs="Times New Roman"/>
          <w:sz w:val="24"/>
          <w:szCs w:val="24"/>
        </w:rPr>
        <w:t>₄ as a mediator over time. Other f</w:t>
      </w:r>
      <w:r w:rsidR="001A7486" w:rsidRPr="00220658">
        <w:rPr>
          <w:rFonts w:ascii="Times New Roman" w:eastAsia="Times New Roman" w:hAnsi="Times New Roman" w:cs="Times New Roman"/>
          <w:sz w:val="24"/>
          <w:szCs w:val="24"/>
        </w:rPr>
        <w:t>actors such as accumulation of metabolic byproducts, depletion of nutrients (like the organic matter consumed)</w:t>
      </w:r>
      <w:r w:rsidR="008215AE" w:rsidRPr="00220658">
        <w:rPr>
          <w:rFonts w:ascii="Times New Roman" w:eastAsia="Times New Roman" w:hAnsi="Times New Roman" w:cs="Times New Roman"/>
          <w:sz w:val="24"/>
          <w:szCs w:val="24"/>
        </w:rPr>
        <w:t>, or unfavorable pH levels can potentially</w:t>
      </w:r>
      <w:r w:rsidR="001A7486" w:rsidRPr="00220658">
        <w:rPr>
          <w:rFonts w:ascii="Times New Roman" w:eastAsia="Times New Roman" w:hAnsi="Times New Roman" w:cs="Times New Roman"/>
          <w:sz w:val="24"/>
          <w:szCs w:val="24"/>
        </w:rPr>
        <w:t xml:space="preserve"> impede microbial function</w:t>
      </w:r>
      <w:r w:rsidR="000A0373">
        <w:rPr>
          <w:rFonts w:ascii="Times New Roman" w:eastAsia="Times New Roman" w:hAnsi="Times New Roman" w:cs="Times New Roman"/>
          <w:sz w:val="24"/>
          <w:szCs w:val="24"/>
        </w:rPr>
        <w:t xml:space="preserve"> (</w:t>
      </w:r>
      <w:proofErr w:type="spellStart"/>
      <w:r w:rsidR="000A0373" w:rsidRPr="000A0373">
        <w:rPr>
          <w:rFonts w:ascii="Times New Roman" w:hAnsi="Times New Roman" w:cs="Times New Roman"/>
          <w:szCs w:val="24"/>
        </w:rPr>
        <w:t>Akujobi</w:t>
      </w:r>
      <w:proofErr w:type="spellEnd"/>
      <w:r w:rsidR="000A0373" w:rsidRPr="000A0373">
        <w:rPr>
          <w:rFonts w:ascii="Times New Roman" w:hAnsi="Times New Roman" w:cs="Times New Roman"/>
          <w:szCs w:val="24"/>
        </w:rPr>
        <w:t xml:space="preserve"> </w:t>
      </w:r>
      <w:r w:rsidR="000A0373" w:rsidRPr="000A0373">
        <w:rPr>
          <w:rFonts w:ascii="Times New Roman" w:hAnsi="Times New Roman" w:cs="Times New Roman"/>
          <w:i/>
          <w:szCs w:val="24"/>
        </w:rPr>
        <w:t>et al.,</w:t>
      </w:r>
      <w:r w:rsidR="000A0373" w:rsidRPr="000A0373">
        <w:rPr>
          <w:rFonts w:ascii="Times New Roman" w:hAnsi="Times New Roman" w:cs="Times New Roman"/>
          <w:szCs w:val="24"/>
        </w:rPr>
        <w:t xml:space="preserve"> 2017</w:t>
      </w:r>
      <w:r w:rsidR="000A0373">
        <w:rPr>
          <w:rFonts w:ascii="Times New Roman" w:eastAsia="Times New Roman" w:hAnsi="Times New Roman" w:cs="Times New Roman"/>
          <w:sz w:val="24"/>
          <w:szCs w:val="24"/>
        </w:rPr>
        <w:t>)</w:t>
      </w:r>
      <w:r w:rsidR="001A7486" w:rsidRPr="00220658">
        <w:rPr>
          <w:rFonts w:ascii="Times New Roman" w:eastAsia="Times New Roman" w:hAnsi="Times New Roman" w:cs="Times New Roman"/>
          <w:sz w:val="24"/>
          <w:szCs w:val="24"/>
        </w:rPr>
        <w:t>.</w:t>
      </w:r>
    </w:p>
    <w:p w:rsidR="002B63CC" w:rsidRPr="00220658" w:rsidRDefault="002B63CC" w:rsidP="00220658">
      <w:pPr>
        <w:jc w:val="both"/>
        <w:rPr>
          <w:rFonts w:ascii="Times New Roman" w:eastAsia="Times New Roman" w:hAnsi="Times New Roman" w:cs="Times New Roman"/>
          <w:sz w:val="24"/>
          <w:szCs w:val="24"/>
        </w:rPr>
      </w:pPr>
    </w:p>
    <w:p w:rsidR="002B63CC" w:rsidRPr="00220658" w:rsidRDefault="00076F68" w:rsidP="00220658">
      <w:pPr>
        <w:jc w:val="both"/>
        <w:rPr>
          <w:rFonts w:ascii="Times New Roman" w:eastAsia="Times New Roman" w:hAnsi="Times New Roman" w:cs="Times New Roman"/>
          <w:sz w:val="24"/>
          <w:szCs w:val="24"/>
        </w:rPr>
      </w:pPr>
      <w:r w:rsidRPr="00220658">
        <w:rPr>
          <w:rFonts w:ascii="Times New Roman" w:hAnsi="Times New Roman" w:cs="Times New Roman"/>
          <w:noProof/>
          <w:sz w:val="24"/>
          <w:szCs w:val="24"/>
        </w:rPr>
        <w:lastRenderedPageBreak/>
        <w:drawing>
          <wp:inline distT="0" distB="0" distL="0" distR="0" wp14:anchorId="57E2462A" wp14:editId="13D6955B">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73373" w:rsidRPr="00220658" w:rsidRDefault="00D73373" w:rsidP="00220658">
      <w:pPr>
        <w:jc w:val="both"/>
        <w:rPr>
          <w:rFonts w:ascii="Times New Roman" w:eastAsia="Times New Roman" w:hAnsi="Times New Roman" w:cs="Times New Roman"/>
          <w:sz w:val="24"/>
          <w:szCs w:val="24"/>
        </w:rPr>
      </w:pPr>
      <w:r w:rsidRPr="00220658">
        <w:rPr>
          <w:rFonts w:ascii="Times New Roman" w:eastAsia="Times New Roman" w:hAnsi="Times New Roman" w:cs="Times New Roman"/>
          <w:sz w:val="24"/>
          <w:szCs w:val="24"/>
        </w:rPr>
        <w:t xml:space="preserve">Fig. </w:t>
      </w:r>
      <w:proofErr w:type="gramStart"/>
      <w:r w:rsidRPr="00220658">
        <w:rPr>
          <w:rFonts w:ascii="Times New Roman" w:eastAsia="Times New Roman" w:hAnsi="Times New Roman" w:cs="Times New Roman"/>
          <w:sz w:val="24"/>
          <w:szCs w:val="24"/>
        </w:rPr>
        <w:t>4 :</w:t>
      </w:r>
      <w:proofErr w:type="gramEnd"/>
      <w:r w:rsidRPr="00220658">
        <w:rPr>
          <w:rFonts w:ascii="Times New Roman" w:eastAsia="Times New Roman" w:hAnsi="Times New Roman" w:cs="Times New Roman"/>
          <w:sz w:val="24"/>
          <w:szCs w:val="24"/>
        </w:rPr>
        <w:t xml:space="preserve"> Current readings</w:t>
      </w:r>
    </w:p>
    <w:p w:rsidR="002B63CC" w:rsidRPr="00220658" w:rsidRDefault="002B63CC" w:rsidP="00220658">
      <w:pPr>
        <w:spacing w:after="0" w:line="240" w:lineRule="auto"/>
        <w:jc w:val="both"/>
        <w:rPr>
          <w:rFonts w:ascii="Times New Roman" w:eastAsia="Times New Roman" w:hAnsi="Times New Roman" w:cs="Times New Roman"/>
          <w:sz w:val="24"/>
          <w:szCs w:val="24"/>
        </w:rPr>
      </w:pPr>
      <w:r w:rsidRPr="00220658">
        <w:rPr>
          <w:rFonts w:ascii="Times New Roman" w:eastAsia="Times New Roman" w:hAnsi="Times New Roman" w:cs="Times New Roman"/>
          <w:sz w:val="24"/>
          <w:szCs w:val="24"/>
        </w:rPr>
        <w:t xml:space="preserve">Similar to voltage, current readings are also recorded in the morning, afternoon, and evening. </w:t>
      </w:r>
    </w:p>
    <w:p w:rsidR="00C2725C" w:rsidRPr="00220658" w:rsidRDefault="002B63CC" w:rsidP="00220658">
      <w:pPr>
        <w:pStyle w:val="ListParagraph"/>
        <w:spacing w:after="0" w:line="240" w:lineRule="auto"/>
        <w:ind w:left="0"/>
        <w:rPr>
          <w:rFonts w:cs="Times New Roman"/>
          <w:szCs w:val="24"/>
        </w:rPr>
      </w:pPr>
      <w:r w:rsidRPr="00220658">
        <w:rPr>
          <w:rFonts w:eastAsia="Times New Roman" w:cs="Times New Roman"/>
          <w:szCs w:val="24"/>
        </w:rPr>
        <w:t>Current values reveal a more significant drop noticeable from Day 7 onward, indicating how the microbial activity influenced the production of electricity.</w:t>
      </w:r>
      <w:r w:rsidRPr="00220658">
        <w:rPr>
          <w:rFonts w:cs="Times New Roman"/>
          <w:szCs w:val="24"/>
        </w:rPr>
        <w:t xml:space="preserve"> The readings start with currents around 0.31 </w:t>
      </w:r>
      <w:proofErr w:type="gramStart"/>
      <w:r w:rsidRPr="00220658">
        <w:rPr>
          <w:rFonts w:cs="Times New Roman"/>
          <w:szCs w:val="24"/>
        </w:rPr>
        <w:t>A</w:t>
      </w:r>
      <w:proofErr w:type="gramEnd"/>
      <w:r w:rsidRPr="00220658">
        <w:rPr>
          <w:rFonts w:cs="Times New Roman"/>
          <w:szCs w:val="24"/>
        </w:rPr>
        <w:t xml:space="preserve"> on Day 5, but by Day 14, they plummet to 0.02 A. This significant drop suggests that the microorganisms may be losing their ability to generate current due to </w:t>
      </w:r>
      <w:r w:rsidR="00AE0561" w:rsidRPr="00220658">
        <w:rPr>
          <w:rFonts w:eastAsia="Times New Roman" w:cs="Times New Roman"/>
          <w:szCs w:val="24"/>
        </w:rPr>
        <w:t>the reduced availability of active microbes or less effective electron transfer mechanisms,</w:t>
      </w:r>
      <w:r w:rsidR="00AE0561" w:rsidRPr="00220658">
        <w:rPr>
          <w:rFonts w:cs="Times New Roman"/>
          <w:szCs w:val="24"/>
        </w:rPr>
        <w:t xml:space="preserve"> </w:t>
      </w:r>
      <w:r w:rsidRPr="00220658">
        <w:rPr>
          <w:rFonts w:cs="Times New Roman"/>
          <w:szCs w:val="24"/>
        </w:rPr>
        <w:t>substrate depletion or changing environmental conditions affecting microbial metabolism.</w:t>
      </w:r>
      <w:r w:rsidR="00C2725C" w:rsidRPr="00220658">
        <w:rPr>
          <w:rFonts w:cs="Times New Roman"/>
          <w:szCs w:val="24"/>
        </w:rPr>
        <w:t xml:space="preserve"> This agrees with report from </w:t>
      </w:r>
      <w:proofErr w:type="spellStart"/>
      <w:r w:rsidR="00C2725C" w:rsidRPr="00220658">
        <w:rPr>
          <w:rFonts w:cs="Times New Roman"/>
          <w:szCs w:val="24"/>
        </w:rPr>
        <w:t>Akujobi</w:t>
      </w:r>
      <w:proofErr w:type="spellEnd"/>
      <w:r w:rsidR="00C2725C" w:rsidRPr="00220658">
        <w:rPr>
          <w:rFonts w:cs="Times New Roman"/>
          <w:szCs w:val="24"/>
        </w:rPr>
        <w:t xml:space="preserve"> </w:t>
      </w:r>
      <w:r w:rsidR="00C2725C" w:rsidRPr="000A0373">
        <w:rPr>
          <w:rFonts w:cs="Times New Roman"/>
          <w:i/>
          <w:szCs w:val="24"/>
        </w:rPr>
        <w:t>et al.,</w:t>
      </w:r>
      <w:r w:rsidR="00C2725C" w:rsidRPr="00220658">
        <w:rPr>
          <w:rFonts w:cs="Times New Roman"/>
          <w:szCs w:val="24"/>
        </w:rPr>
        <w:t xml:space="preserve"> 2017. This observation supports the idea that the organism can utilize organic matter as a substrate while generating electricity, a characteristic that makes it promising for both bioremediation and bioelectricity applications (Santoro </w:t>
      </w:r>
      <w:r w:rsidR="00C2725C" w:rsidRPr="00220658">
        <w:rPr>
          <w:rFonts w:cs="Times New Roman"/>
          <w:i/>
          <w:iCs/>
          <w:szCs w:val="24"/>
        </w:rPr>
        <w:t>et al</w:t>
      </w:r>
      <w:r w:rsidR="00C2725C" w:rsidRPr="00220658">
        <w:rPr>
          <w:rFonts w:cs="Times New Roman"/>
          <w:szCs w:val="24"/>
        </w:rPr>
        <w:t>., 2017).</w:t>
      </w:r>
    </w:p>
    <w:p w:rsidR="002856F9" w:rsidRPr="00220658" w:rsidRDefault="002856F9" w:rsidP="00220658">
      <w:pPr>
        <w:jc w:val="both"/>
        <w:rPr>
          <w:rFonts w:ascii="Times New Roman" w:hAnsi="Times New Roman" w:cs="Times New Roman"/>
          <w:sz w:val="24"/>
          <w:szCs w:val="24"/>
        </w:rPr>
      </w:pPr>
    </w:p>
    <w:p w:rsidR="00D73373" w:rsidRPr="009A585A" w:rsidRDefault="009A585A" w:rsidP="00220658">
      <w:pPr>
        <w:jc w:val="both"/>
        <w:rPr>
          <w:rFonts w:ascii="Times New Roman" w:hAnsi="Times New Roman" w:cs="Times New Roman"/>
          <w:b/>
          <w:sz w:val="28"/>
          <w:szCs w:val="28"/>
        </w:rPr>
      </w:pPr>
      <w:r w:rsidRPr="009A585A">
        <w:rPr>
          <w:rFonts w:ascii="Times New Roman" w:hAnsi="Times New Roman" w:cs="Times New Roman"/>
          <w:b/>
          <w:sz w:val="28"/>
          <w:szCs w:val="28"/>
        </w:rPr>
        <w:t>Conclusion</w:t>
      </w:r>
    </w:p>
    <w:p w:rsidR="00D73373" w:rsidRDefault="00D73373" w:rsidP="009A585A">
      <w:pPr>
        <w:spacing w:before="100" w:beforeAutospacing="1" w:after="100" w:afterAutospacing="1" w:line="240" w:lineRule="auto"/>
        <w:ind w:firstLine="540"/>
        <w:jc w:val="both"/>
        <w:rPr>
          <w:rFonts w:ascii="Times New Roman" w:eastAsia="Times New Roman" w:hAnsi="Times New Roman" w:cs="Times New Roman"/>
          <w:sz w:val="24"/>
          <w:szCs w:val="24"/>
        </w:rPr>
      </w:pPr>
      <w:r w:rsidRPr="00220658">
        <w:rPr>
          <w:rFonts w:ascii="Times New Roman" w:eastAsia="Times New Roman" w:hAnsi="Times New Roman" w:cs="Times New Roman"/>
          <w:sz w:val="24"/>
          <w:szCs w:val="24"/>
        </w:rPr>
        <w:t xml:space="preserve">The investigation successfully isolated, identified, and characterized </w:t>
      </w:r>
      <w:proofErr w:type="spellStart"/>
      <w:r w:rsidRPr="00220658">
        <w:rPr>
          <w:rFonts w:ascii="Times New Roman" w:eastAsia="Times New Roman" w:hAnsi="Times New Roman" w:cs="Times New Roman"/>
          <w:i/>
          <w:iCs/>
          <w:sz w:val="24"/>
          <w:szCs w:val="24"/>
        </w:rPr>
        <w:t>Exiguobacterium</w:t>
      </w:r>
      <w:proofErr w:type="spellEnd"/>
      <w:r w:rsidRPr="00220658">
        <w:rPr>
          <w:rFonts w:ascii="Times New Roman" w:eastAsia="Times New Roman" w:hAnsi="Times New Roman" w:cs="Times New Roman"/>
          <w:i/>
          <w:iCs/>
          <w:sz w:val="24"/>
          <w:szCs w:val="24"/>
        </w:rPr>
        <w:t xml:space="preserve"> </w:t>
      </w:r>
      <w:proofErr w:type="spellStart"/>
      <w:r w:rsidRPr="00220658">
        <w:rPr>
          <w:rFonts w:ascii="Times New Roman" w:eastAsia="Times New Roman" w:hAnsi="Times New Roman" w:cs="Times New Roman"/>
          <w:i/>
          <w:iCs/>
          <w:sz w:val="24"/>
          <w:szCs w:val="24"/>
        </w:rPr>
        <w:t>profundum</w:t>
      </w:r>
      <w:proofErr w:type="spellEnd"/>
      <w:r w:rsidRPr="00220658">
        <w:rPr>
          <w:rFonts w:ascii="Times New Roman" w:eastAsia="Times New Roman" w:hAnsi="Times New Roman" w:cs="Times New Roman"/>
          <w:sz w:val="24"/>
          <w:szCs w:val="24"/>
        </w:rPr>
        <w:t xml:space="preserve"> (IID) from </w:t>
      </w:r>
      <w:proofErr w:type="spellStart"/>
      <w:r w:rsidRPr="00220658">
        <w:rPr>
          <w:rFonts w:ascii="Times New Roman" w:eastAsia="Times New Roman" w:hAnsi="Times New Roman" w:cs="Times New Roman"/>
          <w:sz w:val="24"/>
          <w:szCs w:val="24"/>
        </w:rPr>
        <w:t>Agbabu</w:t>
      </w:r>
      <w:proofErr w:type="spellEnd"/>
      <w:r w:rsidRPr="00220658">
        <w:rPr>
          <w:rFonts w:ascii="Times New Roman" w:eastAsia="Times New Roman" w:hAnsi="Times New Roman" w:cs="Times New Roman"/>
          <w:sz w:val="24"/>
          <w:szCs w:val="24"/>
        </w:rPr>
        <w:t xml:space="preserve"> bitumen environment. The results unequivocally establish the strain's utility as a pivotal component for two distinct, yet technologically integrated, environmental solutions. First, the organism demonstrated a highly effective bioremediation capability, achieving a 36.2% removal rate of complex bitumen within a 30-day period. Analysis via GC-MS provided definitive evidence of metabolic activity, showing the conversion of long-chain hydrocarbons into less hazardous, simpler organic acids and aldehydes. This confirms the activation of pathways necessary for the remediation of heavy petrochemical waste. Second, the successful integration of </w:t>
      </w:r>
      <w:r w:rsidRPr="00220658">
        <w:rPr>
          <w:rFonts w:ascii="Times New Roman" w:eastAsia="Times New Roman" w:hAnsi="Times New Roman" w:cs="Times New Roman"/>
          <w:i/>
          <w:iCs/>
          <w:sz w:val="24"/>
          <w:szCs w:val="24"/>
        </w:rPr>
        <w:t xml:space="preserve">E. </w:t>
      </w:r>
      <w:proofErr w:type="spellStart"/>
      <w:r w:rsidRPr="00220658">
        <w:rPr>
          <w:rFonts w:ascii="Times New Roman" w:eastAsia="Times New Roman" w:hAnsi="Times New Roman" w:cs="Times New Roman"/>
          <w:i/>
          <w:iCs/>
          <w:sz w:val="24"/>
          <w:szCs w:val="24"/>
        </w:rPr>
        <w:t>profundum</w:t>
      </w:r>
      <w:proofErr w:type="spellEnd"/>
      <w:r w:rsidRPr="00220658">
        <w:rPr>
          <w:rFonts w:ascii="Times New Roman" w:eastAsia="Times New Roman" w:hAnsi="Times New Roman" w:cs="Times New Roman"/>
          <w:sz w:val="24"/>
          <w:szCs w:val="24"/>
        </w:rPr>
        <w:t xml:space="preserve"> into a dual-chamber Microbial Fuel Cell system highlights its potential for a </w:t>
      </w:r>
      <w:r w:rsidRPr="00220658">
        <w:rPr>
          <w:rFonts w:ascii="Times New Roman" w:eastAsia="Times New Roman" w:hAnsi="Times New Roman" w:cs="Times New Roman"/>
          <w:bCs/>
          <w:sz w:val="24"/>
          <w:szCs w:val="24"/>
        </w:rPr>
        <w:t>resource-positive remediation paradigm</w:t>
      </w:r>
      <w:r w:rsidRPr="00220658">
        <w:rPr>
          <w:rFonts w:ascii="Times New Roman" w:eastAsia="Times New Roman" w:hAnsi="Times New Roman" w:cs="Times New Roman"/>
          <w:sz w:val="24"/>
          <w:szCs w:val="24"/>
        </w:rPr>
        <w:t xml:space="preserve">. By forcing the metabolic discharge of electrons to an external electrode, the system offers a pathway to convert the chemical energy encapsulated in bitumen into usable bioelectricity. The strategic incorporation of KMnO4 as an electron acceptor suggests a promising strategy for optimizing the efficiency and power output of this bioconversion process. The utilization of an indigenous, high-performance strain like </w:t>
      </w:r>
      <w:r w:rsidRPr="00220658">
        <w:rPr>
          <w:rFonts w:ascii="Times New Roman" w:eastAsia="Times New Roman" w:hAnsi="Times New Roman" w:cs="Times New Roman"/>
          <w:i/>
          <w:iCs/>
          <w:sz w:val="24"/>
          <w:szCs w:val="24"/>
        </w:rPr>
        <w:t xml:space="preserve">E. </w:t>
      </w:r>
      <w:proofErr w:type="spellStart"/>
      <w:r w:rsidRPr="00220658">
        <w:rPr>
          <w:rFonts w:ascii="Times New Roman" w:eastAsia="Times New Roman" w:hAnsi="Times New Roman" w:cs="Times New Roman"/>
          <w:i/>
          <w:iCs/>
          <w:sz w:val="24"/>
          <w:szCs w:val="24"/>
        </w:rPr>
        <w:t>profundum</w:t>
      </w:r>
      <w:proofErr w:type="spellEnd"/>
      <w:r w:rsidRPr="00220658">
        <w:rPr>
          <w:rFonts w:ascii="Times New Roman" w:eastAsia="Times New Roman" w:hAnsi="Times New Roman" w:cs="Times New Roman"/>
          <w:sz w:val="24"/>
          <w:szCs w:val="24"/>
        </w:rPr>
        <w:t xml:space="preserve">, adapted to the local environmental stressors, significantly enhances its potential for </w:t>
      </w:r>
      <w:r w:rsidRPr="00220658">
        <w:rPr>
          <w:rFonts w:ascii="Times New Roman" w:eastAsia="Times New Roman" w:hAnsi="Times New Roman" w:cs="Times New Roman"/>
          <w:sz w:val="24"/>
          <w:szCs w:val="24"/>
        </w:rPr>
        <w:lastRenderedPageBreak/>
        <w:t>successful field deployment. The data strongly shows this isolate as a versatile organism capable of providing both robust environmental decontamination and sustainable energy recovery, thereby offering a viable and economically attractive strategy for managing complex petrochemical pollution.</w:t>
      </w:r>
    </w:p>
    <w:p w:rsidR="00D56EF1" w:rsidRPr="009A585A" w:rsidRDefault="00D56EF1" w:rsidP="00D56EF1">
      <w:pPr>
        <w:jc w:val="both"/>
        <w:rPr>
          <w:rFonts w:ascii="Times New Roman" w:hAnsi="Times New Roman" w:cs="Times New Roman"/>
          <w:b/>
          <w:sz w:val="24"/>
          <w:szCs w:val="24"/>
        </w:rPr>
      </w:pPr>
      <w:r w:rsidRPr="009A585A">
        <w:rPr>
          <w:rFonts w:ascii="Times New Roman" w:hAnsi="Times New Roman" w:cs="Times New Roman"/>
          <w:b/>
          <w:sz w:val="24"/>
          <w:szCs w:val="24"/>
        </w:rPr>
        <w:t>References</w:t>
      </w:r>
    </w:p>
    <w:p w:rsidR="00D56EF1" w:rsidRPr="00D56EF1" w:rsidRDefault="00D56EF1" w:rsidP="00D56EF1">
      <w:pPr>
        <w:ind w:left="540" w:hanging="540"/>
        <w:jc w:val="both"/>
        <w:rPr>
          <w:rFonts w:ascii="Times New Roman" w:hAnsi="Times New Roman" w:cs="Times New Roman"/>
          <w:sz w:val="24"/>
          <w:szCs w:val="24"/>
        </w:rPr>
      </w:pPr>
      <w:proofErr w:type="spellStart"/>
      <w:r w:rsidRPr="00D56EF1">
        <w:rPr>
          <w:rFonts w:ascii="Times New Roman" w:hAnsi="Times New Roman" w:cs="Times New Roman"/>
          <w:sz w:val="24"/>
          <w:szCs w:val="24"/>
        </w:rPr>
        <w:t>Akinbebije</w:t>
      </w:r>
      <w:proofErr w:type="spellEnd"/>
      <w:r w:rsidRPr="00D56EF1">
        <w:rPr>
          <w:rFonts w:ascii="Times New Roman" w:hAnsi="Times New Roman" w:cs="Times New Roman"/>
          <w:sz w:val="24"/>
          <w:szCs w:val="24"/>
        </w:rPr>
        <w:t xml:space="preserve"> D., </w:t>
      </w:r>
      <w:proofErr w:type="spellStart"/>
      <w:r w:rsidRPr="00D56EF1">
        <w:rPr>
          <w:rFonts w:ascii="Times New Roman" w:hAnsi="Times New Roman" w:cs="Times New Roman"/>
          <w:sz w:val="24"/>
          <w:szCs w:val="24"/>
        </w:rPr>
        <w:t>Oluyemi-Ayibiowu</w:t>
      </w:r>
      <w:proofErr w:type="spellEnd"/>
      <w:r w:rsidRPr="00D56EF1">
        <w:rPr>
          <w:rFonts w:ascii="Times New Roman" w:hAnsi="Times New Roman" w:cs="Times New Roman"/>
          <w:sz w:val="24"/>
          <w:szCs w:val="24"/>
        </w:rPr>
        <w:t xml:space="preserve"> B. D., </w:t>
      </w:r>
      <w:proofErr w:type="spellStart"/>
      <w:r w:rsidRPr="00D56EF1">
        <w:rPr>
          <w:rFonts w:ascii="Times New Roman" w:hAnsi="Times New Roman" w:cs="Times New Roman"/>
          <w:sz w:val="24"/>
          <w:szCs w:val="24"/>
        </w:rPr>
        <w:t>Ifelola</w:t>
      </w:r>
      <w:proofErr w:type="spellEnd"/>
      <w:r w:rsidRPr="00D56EF1">
        <w:rPr>
          <w:rFonts w:ascii="Times New Roman" w:hAnsi="Times New Roman" w:cs="Times New Roman"/>
          <w:sz w:val="24"/>
          <w:szCs w:val="24"/>
        </w:rPr>
        <w:t xml:space="preserve"> E. O., </w:t>
      </w:r>
      <w:proofErr w:type="spellStart"/>
      <w:r w:rsidRPr="00D56EF1">
        <w:rPr>
          <w:rFonts w:ascii="Times New Roman" w:hAnsi="Times New Roman" w:cs="Times New Roman"/>
          <w:sz w:val="24"/>
          <w:szCs w:val="24"/>
        </w:rPr>
        <w:t>Falola</w:t>
      </w:r>
      <w:proofErr w:type="spellEnd"/>
      <w:r w:rsidRPr="00D56EF1">
        <w:rPr>
          <w:rFonts w:ascii="Times New Roman" w:hAnsi="Times New Roman" w:cs="Times New Roman"/>
          <w:sz w:val="24"/>
          <w:szCs w:val="24"/>
        </w:rPr>
        <w:t xml:space="preserve"> K. E. (2024). Environmental and Geotechnical Assessment of Suitable Eco-Friendly Disposal Site for Tailings from Bitumen Mining. </w:t>
      </w:r>
      <w:r w:rsidRPr="00D56EF1">
        <w:rPr>
          <w:rFonts w:ascii="Times New Roman" w:hAnsi="Times New Roman" w:cs="Times New Roman"/>
          <w:i/>
          <w:sz w:val="24"/>
          <w:szCs w:val="24"/>
        </w:rPr>
        <w:t>GSJ</w:t>
      </w:r>
      <w:r w:rsidRPr="00D56EF1">
        <w:rPr>
          <w:rFonts w:ascii="Times New Roman" w:hAnsi="Times New Roman" w:cs="Times New Roman"/>
          <w:sz w:val="24"/>
          <w:szCs w:val="24"/>
        </w:rPr>
        <w:t>, Volume 12, Issue 3. Online: ISSN 2320-9186</w:t>
      </w:r>
    </w:p>
    <w:p w:rsidR="00D56EF1" w:rsidRPr="00D56EF1" w:rsidRDefault="00D56EF1" w:rsidP="00D56EF1">
      <w:pPr>
        <w:spacing w:after="0" w:line="240" w:lineRule="auto"/>
        <w:ind w:left="540" w:hanging="540"/>
        <w:jc w:val="both"/>
        <w:rPr>
          <w:rFonts w:ascii="Times New Roman" w:eastAsia="Times New Roman" w:hAnsi="Times New Roman" w:cs="Times New Roman"/>
          <w:sz w:val="24"/>
          <w:szCs w:val="24"/>
        </w:rPr>
      </w:pPr>
      <w:proofErr w:type="spellStart"/>
      <w:r w:rsidRPr="00D56EF1">
        <w:rPr>
          <w:rFonts w:ascii="Times New Roman" w:eastAsia="Times New Roman" w:hAnsi="Times New Roman" w:cs="Times New Roman"/>
          <w:sz w:val="24"/>
          <w:szCs w:val="24"/>
        </w:rPr>
        <w:t>Chikere</w:t>
      </w:r>
      <w:proofErr w:type="spellEnd"/>
      <w:r w:rsidRPr="00D56EF1">
        <w:rPr>
          <w:rFonts w:ascii="Times New Roman" w:eastAsia="Times New Roman" w:hAnsi="Times New Roman" w:cs="Times New Roman"/>
          <w:sz w:val="24"/>
          <w:szCs w:val="24"/>
        </w:rPr>
        <w:t xml:space="preserve"> B. C., </w:t>
      </w:r>
      <w:proofErr w:type="spellStart"/>
      <w:r w:rsidRPr="00D56EF1">
        <w:rPr>
          <w:rFonts w:ascii="Times New Roman" w:eastAsia="Times New Roman" w:hAnsi="Times New Roman" w:cs="Times New Roman"/>
          <w:sz w:val="24"/>
          <w:szCs w:val="24"/>
        </w:rPr>
        <w:t>Okpokwasili</w:t>
      </w:r>
      <w:proofErr w:type="spellEnd"/>
      <w:r w:rsidRPr="00D56EF1">
        <w:rPr>
          <w:rFonts w:ascii="Times New Roman" w:eastAsia="Times New Roman" w:hAnsi="Times New Roman" w:cs="Times New Roman"/>
          <w:sz w:val="24"/>
          <w:szCs w:val="24"/>
        </w:rPr>
        <w:t xml:space="preserve"> G., and </w:t>
      </w:r>
      <w:proofErr w:type="spellStart"/>
      <w:r w:rsidRPr="00D56EF1">
        <w:rPr>
          <w:rFonts w:ascii="Times New Roman" w:eastAsia="Times New Roman" w:hAnsi="Times New Roman" w:cs="Times New Roman"/>
          <w:sz w:val="24"/>
          <w:szCs w:val="24"/>
        </w:rPr>
        <w:t>Chikere</w:t>
      </w:r>
      <w:proofErr w:type="spellEnd"/>
      <w:r w:rsidRPr="00D56EF1">
        <w:rPr>
          <w:rFonts w:ascii="Times New Roman" w:eastAsia="Times New Roman" w:hAnsi="Times New Roman" w:cs="Times New Roman"/>
          <w:sz w:val="24"/>
          <w:szCs w:val="24"/>
        </w:rPr>
        <w:t xml:space="preserve"> B. O. (2009). Bacterial degradation of crude oil in the Niger Delta environment. </w:t>
      </w:r>
      <w:r w:rsidRPr="00D56EF1">
        <w:rPr>
          <w:rFonts w:ascii="Times New Roman" w:eastAsia="Times New Roman" w:hAnsi="Times New Roman" w:cs="Times New Roman"/>
          <w:i/>
          <w:iCs/>
          <w:sz w:val="24"/>
          <w:szCs w:val="24"/>
        </w:rPr>
        <w:t>African Journal of Biotechnology</w:t>
      </w:r>
      <w:r w:rsidRPr="00D56EF1">
        <w:rPr>
          <w:rFonts w:ascii="Times New Roman" w:eastAsia="Times New Roman" w:hAnsi="Times New Roman" w:cs="Times New Roman"/>
          <w:sz w:val="24"/>
          <w:szCs w:val="24"/>
        </w:rPr>
        <w:t>, 8(22).</w:t>
      </w:r>
    </w:p>
    <w:p w:rsidR="00D56EF1" w:rsidRPr="00D56EF1" w:rsidRDefault="00D56EF1" w:rsidP="00D56EF1">
      <w:pPr>
        <w:spacing w:after="0" w:line="240" w:lineRule="auto"/>
        <w:ind w:left="540" w:hanging="540"/>
        <w:jc w:val="both"/>
        <w:rPr>
          <w:rFonts w:ascii="Times New Roman" w:eastAsia="Times New Roman" w:hAnsi="Times New Roman" w:cs="Times New Roman"/>
          <w:sz w:val="24"/>
          <w:szCs w:val="24"/>
        </w:rPr>
      </w:pPr>
      <w:r w:rsidRPr="00D56EF1">
        <w:rPr>
          <w:rFonts w:ascii="Times New Roman" w:hAnsi="Times New Roman" w:cs="Times New Roman"/>
          <w:color w:val="212121"/>
          <w:sz w:val="24"/>
          <w:szCs w:val="24"/>
          <w:shd w:val="clear" w:color="auto" w:fill="FFFFFF"/>
        </w:rPr>
        <w:t xml:space="preserve">Diallo MM, </w:t>
      </w:r>
      <w:proofErr w:type="spellStart"/>
      <w:r w:rsidRPr="00D56EF1">
        <w:rPr>
          <w:rFonts w:ascii="Times New Roman" w:hAnsi="Times New Roman" w:cs="Times New Roman"/>
          <w:color w:val="212121"/>
          <w:sz w:val="24"/>
          <w:szCs w:val="24"/>
          <w:shd w:val="clear" w:color="auto" w:fill="FFFFFF"/>
        </w:rPr>
        <w:t>Vural</w:t>
      </w:r>
      <w:proofErr w:type="spellEnd"/>
      <w:r w:rsidRPr="00D56EF1">
        <w:rPr>
          <w:rFonts w:ascii="Times New Roman" w:hAnsi="Times New Roman" w:cs="Times New Roman"/>
          <w:color w:val="212121"/>
          <w:sz w:val="24"/>
          <w:szCs w:val="24"/>
          <w:shd w:val="clear" w:color="auto" w:fill="FFFFFF"/>
        </w:rPr>
        <w:t xml:space="preserve"> C, Cay H, </w:t>
      </w:r>
      <w:proofErr w:type="spellStart"/>
      <w:r w:rsidRPr="00D56EF1">
        <w:rPr>
          <w:rFonts w:ascii="Times New Roman" w:hAnsi="Times New Roman" w:cs="Times New Roman"/>
          <w:color w:val="212121"/>
          <w:sz w:val="24"/>
          <w:szCs w:val="24"/>
          <w:shd w:val="clear" w:color="auto" w:fill="FFFFFF"/>
        </w:rPr>
        <w:t>Ozdemir</w:t>
      </w:r>
      <w:proofErr w:type="spellEnd"/>
      <w:r w:rsidRPr="00D56EF1">
        <w:rPr>
          <w:rFonts w:ascii="Times New Roman" w:hAnsi="Times New Roman" w:cs="Times New Roman"/>
          <w:color w:val="212121"/>
          <w:sz w:val="24"/>
          <w:szCs w:val="24"/>
          <w:shd w:val="clear" w:color="auto" w:fill="FFFFFF"/>
        </w:rPr>
        <w:t xml:space="preserve"> G. (2021). Enhanced biodegradation of crude oil in soil by a developed bacterial consortium and indigenous plant growth promoting bacteria. </w:t>
      </w:r>
      <w:r w:rsidRPr="00D56EF1">
        <w:rPr>
          <w:rFonts w:ascii="Times New Roman" w:hAnsi="Times New Roman" w:cs="Times New Roman"/>
          <w:i/>
          <w:color w:val="212121"/>
          <w:sz w:val="24"/>
          <w:szCs w:val="24"/>
          <w:shd w:val="clear" w:color="auto" w:fill="FFFFFF"/>
        </w:rPr>
        <w:t xml:space="preserve">J </w:t>
      </w:r>
      <w:proofErr w:type="spellStart"/>
      <w:r w:rsidRPr="00D56EF1">
        <w:rPr>
          <w:rFonts w:ascii="Times New Roman" w:hAnsi="Times New Roman" w:cs="Times New Roman"/>
          <w:i/>
          <w:color w:val="212121"/>
          <w:sz w:val="24"/>
          <w:szCs w:val="24"/>
          <w:shd w:val="clear" w:color="auto" w:fill="FFFFFF"/>
        </w:rPr>
        <w:t>Appl</w:t>
      </w:r>
      <w:proofErr w:type="spellEnd"/>
      <w:r w:rsidRPr="00D56EF1">
        <w:rPr>
          <w:rFonts w:ascii="Times New Roman" w:hAnsi="Times New Roman" w:cs="Times New Roman"/>
          <w:i/>
          <w:color w:val="212121"/>
          <w:sz w:val="24"/>
          <w:szCs w:val="24"/>
          <w:shd w:val="clear" w:color="auto" w:fill="FFFFFF"/>
        </w:rPr>
        <w:t xml:space="preserve"> </w:t>
      </w:r>
      <w:proofErr w:type="spellStart"/>
      <w:r w:rsidRPr="00D56EF1">
        <w:rPr>
          <w:rFonts w:ascii="Times New Roman" w:hAnsi="Times New Roman" w:cs="Times New Roman"/>
          <w:i/>
          <w:color w:val="212121"/>
          <w:sz w:val="24"/>
          <w:szCs w:val="24"/>
          <w:shd w:val="clear" w:color="auto" w:fill="FFFFFF"/>
        </w:rPr>
        <w:t>Microbiol</w:t>
      </w:r>
      <w:proofErr w:type="spellEnd"/>
      <w:r w:rsidRPr="00D56EF1">
        <w:rPr>
          <w:rFonts w:ascii="Times New Roman" w:hAnsi="Times New Roman" w:cs="Times New Roman"/>
          <w:i/>
          <w:color w:val="212121"/>
          <w:sz w:val="24"/>
          <w:szCs w:val="24"/>
          <w:shd w:val="clear" w:color="auto" w:fill="FFFFFF"/>
        </w:rPr>
        <w:t>.</w:t>
      </w:r>
      <w:r w:rsidRPr="00D56EF1">
        <w:rPr>
          <w:rFonts w:ascii="Times New Roman" w:hAnsi="Times New Roman" w:cs="Times New Roman"/>
          <w:color w:val="212121"/>
          <w:sz w:val="24"/>
          <w:szCs w:val="24"/>
          <w:shd w:val="clear" w:color="auto" w:fill="FFFFFF"/>
        </w:rPr>
        <w:t xml:space="preserve"> 130(4):1192-1207. </w:t>
      </w:r>
      <w:proofErr w:type="spellStart"/>
      <w:proofErr w:type="gramStart"/>
      <w:r w:rsidRPr="00D56EF1">
        <w:rPr>
          <w:rFonts w:ascii="Times New Roman" w:hAnsi="Times New Roman" w:cs="Times New Roman"/>
          <w:color w:val="212121"/>
          <w:sz w:val="24"/>
          <w:szCs w:val="24"/>
          <w:shd w:val="clear" w:color="auto" w:fill="FFFFFF"/>
        </w:rPr>
        <w:t>doi</w:t>
      </w:r>
      <w:proofErr w:type="spellEnd"/>
      <w:proofErr w:type="gramEnd"/>
      <w:r w:rsidRPr="00D56EF1">
        <w:rPr>
          <w:rFonts w:ascii="Times New Roman" w:hAnsi="Times New Roman" w:cs="Times New Roman"/>
          <w:color w:val="212121"/>
          <w:sz w:val="24"/>
          <w:szCs w:val="24"/>
          <w:shd w:val="clear" w:color="auto" w:fill="FFFFFF"/>
        </w:rPr>
        <w:t xml:space="preserve">: 10.1111/jam.14848. </w:t>
      </w:r>
      <w:proofErr w:type="spellStart"/>
      <w:r w:rsidRPr="00D56EF1">
        <w:rPr>
          <w:rFonts w:ascii="Times New Roman" w:hAnsi="Times New Roman" w:cs="Times New Roman"/>
          <w:color w:val="212121"/>
          <w:sz w:val="24"/>
          <w:szCs w:val="24"/>
          <w:shd w:val="clear" w:color="auto" w:fill="FFFFFF"/>
        </w:rPr>
        <w:t>Epub</w:t>
      </w:r>
      <w:proofErr w:type="spellEnd"/>
      <w:r w:rsidRPr="00D56EF1">
        <w:rPr>
          <w:rFonts w:ascii="Times New Roman" w:hAnsi="Times New Roman" w:cs="Times New Roman"/>
          <w:color w:val="212121"/>
          <w:sz w:val="24"/>
          <w:szCs w:val="24"/>
          <w:shd w:val="clear" w:color="auto" w:fill="FFFFFF"/>
        </w:rPr>
        <w:t xml:space="preserve"> 2020 Sep 23. PMID: 32916758.</w:t>
      </w:r>
    </w:p>
    <w:p w:rsidR="00D56EF1" w:rsidRPr="00D56EF1" w:rsidRDefault="00D56EF1" w:rsidP="00D56EF1">
      <w:pPr>
        <w:spacing w:after="0" w:line="240" w:lineRule="auto"/>
        <w:ind w:left="540" w:hanging="540"/>
        <w:jc w:val="both"/>
        <w:rPr>
          <w:rFonts w:ascii="Times New Roman" w:eastAsia="Times New Roman" w:hAnsi="Times New Roman" w:cs="Times New Roman"/>
          <w:sz w:val="24"/>
          <w:szCs w:val="24"/>
        </w:rPr>
      </w:pPr>
      <w:proofErr w:type="spellStart"/>
      <w:r w:rsidRPr="00D56EF1">
        <w:rPr>
          <w:rFonts w:ascii="Times New Roman" w:eastAsia="Times New Roman" w:hAnsi="Times New Roman" w:cs="Times New Roman"/>
          <w:sz w:val="24"/>
          <w:szCs w:val="24"/>
        </w:rPr>
        <w:t>Haritash</w:t>
      </w:r>
      <w:proofErr w:type="spellEnd"/>
      <w:r w:rsidRPr="00D56EF1">
        <w:rPr>
          <w:rFonts w:ascii="Times New Roman" w:eastAsia="Times New Roman" w:hAnsi="Times New Roman" w:cs="Times New Roman"/>
          <w:sz w:val="24"/>
          <w:szCs w:val="24"/>
        </w:rPr>
        <w:t xml:space="preserve"> A. K. &amp; Kaushik P.S. (2008). Bioremediation of polycyclic aromatic hydrocarbons (PAHs) - a review. </w:t>
      </w:r>
      <w:r w:rsidRPr="00D56EF1">
        <w:rPr>
          <w:rFonts w:ascii="Times New Roman" w:eastAsia="Times New Roman" w:hAnsi="Times New Roman" w:cs="Times New Roman"/>
          <w:i/>
          <w:iCs/>
          <w:sz w:val="24"/>
          <w:szCs w:val="24"/>
        </w:rPr>
        <w:t>J Hazard Mater</w:t>
      </w:r>
      <w:r w:rsidRPr="00D56EF1">
        <w:rPr>
          <w:rFonts w:ascii="Times New Roman" w:eastAsia="Times New Roman" w:hAnsi="Times New Roman" w:cs="Times New Roman"/>
          <w:sz w:val="24"/>
          <w:szCs w:val="24"/>
        </w:rPr>
        <w:t>, 169(1-3), 1-13.</w:t>
      </w:r>
    </w:p>
    <w:p w:rsidR="00D56EF1" w:rsidRPr="00D56EF1" w:rsidRDefault="00D56EF1" w:rsidP="00D56EF1">
      <w:pPr>
        <w:spacing w:after="0" w:line="240" w:lineRule="auto"/>
        <w:jc w:val="both"/>
        <w:rPr>
          <w:rFonts w:ascii="Times New Roman" w:eastAsia="Times New Roman" w:hAnsi="Times New Roman" w:cs="Times New Roman"/>
          <w:sz w:val="24"/>
          <w:szCs w:val="24"/>
        </w:rPr>
      </w:pPr>
    </w:p>
    <w:p w:rsidR="00D56EF1" w:rsidRPr="00D56EF1" w:rsidRDefault="00D56EF1" w:rsidP="00D56EF1">
      <w:pPr>
        <w:spacing w:after="0" w:line="240" w:lineRule="auto"/>
        <w:jc w:val="both"/>
        <w:rPr>
          <w:rFonts w:ascii="Times New Roman" w:hAnsi="Times New Roman" w:cs="Times New Roman"/>
          <w:color w:val="212121"/>
          <w:sz w:val="24"/>
          <w:szCs w:val="24"/>
          <w:shd w:val="clear" w:color="auto" w:fill="FFFFFF"/>
        </w:rPr>
      </w:pPr>
      <w:r w:rsidRPr="00D56EF1">
        <w:rPr>
          <w:rFonts w:ascii="Times New Roman" w:hAnsi="Times New Roman" w:cs="Times New Roman"/>
          <w:color w:val="212121"/>
          <w:sz w:val="24"/>
          <w:szCs w:val="24"/>
          <w:shd w:val="clear" w:color="auto" w:fill="FFFFFF"/>
        </w:rPr>
        <w:t xml:space="preserve">Logan BE, </w:t>
      </w:r>
      <w:proofErr w:type="spellStart"/>
      <w:r w:rsidRPr="00D56EF1">
        <w:rPr>
          <w:rFonts w:ascii="Times New Roman" w:hAnsi="Times New Roman" w:cs="Times New Roman"/>
          <w:color w:val="212121"/>
          <w:sz w:val="24"/>
          <w:szCs w:val="24"/>
          <w:shd w:val="clear" w:color="auto" w:fill="FFFFFF"/>
        </w:rPr>
        <w:t>Hamelers</w:t>
      </w:r>
      <w:proofErr w:type="spellEnd"/>
      <w:r w:rsidRPr="00D56EF1">
        <w:rPr>
          <w:rFonts w:ascii="Times New Roman" w:hAnsi="Times New Roman" w:cs="Times New Roman"/>
          <w:color w:val="212121"/>
          <w:sz w:val="24"/>
          <w:szCs w:val="24"/>
          <w:shd w:val="clear" w:color="auto" w:fill="FFFFFF"/>
        </w:rPr>
        <w:t xml:space="preserve"> B, </w:t>
      </w:r>
      <w:proofErr w:type="spellStart"/>
      <w:r w:rsidRPr="00D56EF1">
        <w:rPr>
          <w:rFonts w:ascii="Times New Roman" w:hAnsi="Times New Roman" w:cs="Times New Roman"/>
          <w:color w:val="212121"/>
          <w:sz w:val="24"/>
          <w:szCs w:val="24"/>
          <w:shd w:val="clear" w:color="auto" w:fill="FFFFFF"/>
        </w:rPr>
        <w:t>Rozendal</w:t>
      </w:r>
      <w:proofErr w:type="spellEnd"/>
      <w:r w:rsidRPr="00D56EF1">
        <w:rPr>
          <w:rFonts w:ascii="Times New Roman" w:hAnsi="Times New Roman" w:cs="Times New Roman"/>
          <w:color w:val="212121"/>
          <w:sz w:val="24"/>
          <w:szCs w:val="24"/>
          <w:shd w:val="clear" w:color="auto" w:fill="FFFFFF"/>
        </w:rPr>
        <w:t xml:space="preserve"> R, </w:t>
      </w:r>
      <w:proofErr w:type="spellStart"/>
      <w:r w:rsidRPr="00D56EF1">
        <w:rPr>
          <w:rFonts w:ascii="Times New Roman" w:hAnsi="Times New Roman" w:cs="Times New Roman"/>
          <w:color w:val="212121"/>
          <w:sz w:val="24"/>
          <w:szCs w:val="24"/>
          <w:shd w:val="clear" w:color="auto" w:fill="FFFFFF"/>
        </w:rPr>
        <w:t>Schröder</w:t>
      </w:r>
      <w:proofErr w:type="spellEnd"/>
      <w:r w:rsidRPr="00D56EF1">
        <w:rPr>
          <w:rFonts w:ascii="Times New Roman" w:hAnsi="Times New Roman" w:cs="Times New Roman"/>
          <w:color w:val="212121"/>
          <w:sz w:val="24"/>
          <w:szCs w:val="24"/>
          <w:shd w:val="clear" w:color="auto" w:fill="FFFFFF"/>
        </w:rPr>
        <w:t xml:space="preserve"> U, Keller J, </w:t>
      </w:r>
      <w:proofErr w:type="spellStart"/>
      <w:r w:rsidRPr="00D56EF1">
        <w:rPr>
          <w:rFonts w:ascii="Times New Roman" w:hAnsi="Times New Roman" w:cs="Times New Roman"/>
          <w:color w:val="212121"/>
          <w:sz w:val="24"/>
          <w:szCs w:val="24"/>
          <w:shd w:val="clear" w:color="auto" w:fill="FFFFFF"/>
        </w:rPr>
        <w:t>Freguia</w:t>
      </w:r>
      <w:proofErr w:type="spellEnd"/>
      <w:r w:rsidRPr="00D56EF1">
        <w:rPr>
          <w:rFonts w:ascii="Times New Roman" w:hAnsi="Times New Roman" w:cs="Times New Roman"/>
          <w:color w:val="212121"/>
          <w:sz w:val="24"/>
          <w:szCs w:val="24"/>
          <w:shd w:val="clear" w:color="auto" w:fill="FFFFFF"/>
        </w:rPr>
        <w:t xml:space="preserve"> S, </w:t>
      </w:r>
      <w:proofErr w:type="spellStart"/>
      <w:r w:rsidRPr="00D56EF1">
        <w:rPr>
          <w:rFonts w:ascii="Times New Roman" w:hAnsi="Times New Roman" w:cs="Times New Roman"/>
          <w:color w:val="212121"/>
          <w:sz w:val="24"/>
          <w:szCs w:val="24"/>
          <w:shd w:val="clear" w:color="auto" w:fill="FFFFFF"/>
        </w:rPr>
        <w:t>Aelterman</w:t>
      </w:r>
      <w:proofErr w:type="spellEnd"/>
      <w:r w:rsidRPr="00D56EF1">
        <w:rPr>
          <w:rFonts w:ascii="Times New Roman" w:hAnsi="Times New Roman" w:cs="Times New Roman"/>
          <w:color w:val="212121"/>
          <w:sz w:val="24"/>
          <w:szCs w:val="24"/>
          <w:shd w:val="clear" w:color="auto" w:fill="FFFFFF"/>
        </w:rPr>
        <w:t xml:space="preserve"> P, </w:t>
      </w:r>
      <w:proofErr w:type="spellStart"/>
      <w:r w:rsidRPr="00D56EF1">
        <w:rPr>
          <w:rFonts w:ascii="Times New Roman" w:hAnsi="Times New Roman" w:cs="Times New Roman"/>
          <w:color w:val="212121"/>
          <w:sz w:val="24"/>
          <w:szCs w:val="24"/>
          <w:shd w:val="clear" w:color="auto" w:fill="FFFFFF"/>
        </w:rPr>
        <w:t>Verstraete</w:t>
      </w:r>
      <w:proofErr w:type="spellEnd"/>
      <w:r w:rsidRPr="00D56EF1">
        <w:rPr>
          <w:rFonts w:ascii="Times New Roman" w:hAnsi="Times New Roman" w:cs="Times New Roman"/>
          <w:color w:val="212121"/>
          <w:sz w:val="24"/>
          <w:szCs w:val="24"/>
          <w:shd w:val="clear" w:color="auto" w:fill="FFFFFF"/>
        </w:rPr>
        <w:t xml:space="preserve"> W, </w:t>
      </w:r>
    </w:p>
    <w:p w:rsidR="00D56EF1" w:rsidRPr="00D56EF1" w:rsidRDefault="00D56EF1" w:rsidP="00D56EF1">
      <w:pPr>
        <w:spacing w:after="0" w:line="240" w:lineRule="auto"/>
        <w:ind w:left="540" w:hanging="540"/>
        <w:jc w:val="both"/>
        <w:rPr>
          <w:rFonts w:ascii="Times New Roman" w:eastAsia="Times New Roman" w:hAnsi="Times New Roman" w:cs="Times New Roman"/>
          <w:sz w:val="24"/>
          <w:szCs w:val="24"/>
        </w:rPr>
      </w:pPr>
      <w:proofErr w:type="spellStart"/>
      <w:r w:rsidRPr="00D56EF1">
        <w:rPr>
          <w:rFonts w:ascii="Times New Roman" w:hAnsi="Times New Roman" w:cs="Times New Roman"/>
          <w:color w:val="212121"/>
          <w:sz w:val="24"/>
          <w:szCs w:val="24"/>
          <w:shd w:val="clear" w:color="auto" w:fill="FFFFFF"/>
        </w:rPr>
        <w:t>Rabaey</w:t>
      </w:r>
      <w:proofErr w:type="spellEnd"/>
      <w:r w:rsidRPr="00D56EF1">
        <w:rPr>
          <w:rFonts w:ascii="Times New Roman" w:hAnsi="Times New Roman" w:cs="Times New Roman"/>
          <w:color w:val="212121"/>
          <w:sz w:val="24"/>
          <w:szCs w:val="24"/>
          <w:shd w:val="clear" w:color="auto" w:fill="FFFFFF"/>
        </w:rPr>
        <w:t xml:space="preserve"> K. (2006). Microbial fuel cells: methodology and technology. </w:t>
      </w:r>
      <w:r w:rsidRPr="00D56EF1">
        <w:rPr>
          <w:rFonts w:ascii="Times New Roman" w:hAnsi="Times New Roman" w:cs="Times New Roman"/>
          <w:i/>
          <w:color w:val="212121"/>
          <w:sz w:val="24"/>
          <w:szCs w:val="24"/>
          <w:shd w:val="clear" w:color="auto" w:fill="FFFFFF"/>
        </w:rPr>
        <w:t xml:space="preserve">Environ </w:t>
      </w:r>
      <w:proofErr w:type="spellStart"/>
      <w:r w:rsidRPr="00D56EF1">
        <w:rPr>
          <w:rFonts w:ascii="Times New Roman" w:hAnsi="Times New Roman" w:cs="Times New Roman"/>
          <w:i/>
          <w:color w:val="212121"/>
          <w:sz w:val="24"/>
          <w:szCs w:val="24"/>
          <w:shd w:val="clear" w:color="auto" w:fill="FFFFFF"/>
        </w:rPr>
        <w:t>Sci</w:t>
      </w:r>
      <w:proofErr w:type="spellEnd"/>
      <w:r w:rsidRPr="00D56EF1">
        <w:rPr>
          <w:rFonts w:ascii="Times New Roman" w:hAnsi="Times New Roman" w:cs="Times New Roman"/>
          <w:i/>
          <w:color w:val="212121"/>
          <w:sz w:val="24"/>
          <w:szCs w:val="24"/>
          <w:shd w:val="clear" w:color="auto" w:fill="FFFFFF"/>
        </w:rPr>
        <w:t xml:space="preserve"> Technol</w:t>
      </w:r>
      <w:r w:rsidRPr="00D56EF1">
        <w:rPr>
          <w:rFonts w:ascii="Times New Roman" w:hAnsi="Times New Roman" w:cs="Times New Roman"/>
          <w:color w:val="212121"/>
          <w:sz w:val="24"/>
          <w:szCs w:val="24"/>
          <w:shd w:val="clear" w:color="auto" w:fill="FFFFFF"/>
        </w:rPr>
        <w:t>. 2006 Sep 1</w:t>
      </w:r>
      <w:proofErr w:type="gramStart"/>
      <w:r w:rsidRPr="00D56EF1">
        <w:rPr>
          <w:rFonts w:ascii="Times New Roman" w:hAnsi="Times New Roman" w:cs="Times New Roman"/>
          <w:color w:val="212121"/>
          <w:sz w:val="24"/>
          <w:szCs w:val="24"/>
          <w:shd w:val="clear" w:color="auto" w:fill="FFFFFF"/>
        </w:rPr>
        <w:t>;40</w:t>
      </w:r>
      <w:proofErr w:type="gramEnd"/>
      <w:r w:rsidRPr="00D56EF1">
        <w:rPr>
          <w:rFonts w:ascii="Times New Roman" w:hAnsi="Times New Roman" w:cs="Times New Roman"/>
          <w:color w:val="212121"/>
          <w:sz w:val="24"/>
          <w:szCs w:val="24"/>
          <w:shd w:val="clear" w:color="auto" w:fill="FFFFFF"/>
        </w:rPr>
        <w:t xml:space="preserve">(17):5181-92. </w:t>
      </w:r>
      <w:proofErr w:type="spellStart"/>
      <w:proofErr w:type="gramStart"/>
      <w:r w:rsidRPr="00D56EF1">
        <w:rPr>
          <w:rFonts w:ascii="Times New Roman" w:hAnsi="Times New Roman" w:cs="Times New Roman"/>
          <w:color w:val="212121"/>
          <w:sz w:val="24"/>
          <w:szCs w:val="24"/>
          <w:shd w:val="clear" w:color="auto" w:fill="FFFFFF"/>
        </w:rPr>
        <w:t>doi</w:t>
      </w:r>
      <w:proofErr w:type="spellEnd"/>
      <w:proofErr w:type="gramEnd"/>
      <w:r w:rsidRPr="00D56EF1">
        <w:rPr>
          <w:rFonts w:ascii="Times New Roman" w:hAnsi="Times New Roman" w:cs="Times New Roman"/>
          <w:color w:val="212121"/>
          <w:sz w:val="24"/>
          <w:szCs w:val="24"/>
          <w:shd w:val="clear" w:color="auto" w:fill="FFFFFF"/>
        </w:rPr>
        <w:t>: 10.1021/es0605016. PMID: 16999087.</w:t>
      </w:r>
    </w:p>
    <w:p w:rsidR="00D56EF1" w:rsidRPr="00D56EF1" w:rsidRDefault="00D56EF1" w:rsidP="00D56EF1">
      <w:pPr>
        <w:ind w:left="540" w:hanging="540"/>
        <w:jc w:val="both"/>
        <w:rPr>
          <w:rFonts w:ascii="Times New Roman" w:hAnsi="Times New Roman" w:cs="Times New Roman"/>
          <w:sz w:val="24"/>
          <w:szCs w:val="24"/>
        </w:rPr>
      </w:pPr>
      <w:proofErr w:type="spellStart"/>
      <w:r w:rsidRPr="00D56EF1">
        <w:rPr>
          <w:rFonts w:ascii="Times New Roman" w:hAnsi="Times New Roman" w:cs="Times New Roman"/>
          <w:sz w:val="24"/>
          <w:szCs w:val="24"/>
        </w:rPr>
        <w:t>Manon</w:t>
      </w:r>
      <w:proofErr w:type="spellEnd"/>
      <w:r w:rsidRPr="00D56EF1">
        <w:rPr>
          <w:rFonts w:ascii="Times New Roman" w:hAnsi="Times New Roman" w:cs="Times New Roman"/>
          <w:sz w:val="24"/>
          <w:szCs w:val="24"/>
        </w:rPr>
        <w:t xml:space="preserve"> Mani V, </w:t>
      </w:r>
      <w:proofErr w:type="spellStart"/>
      <w:r w:rsidRPr="00D56EF1">
        <w:rPr>
          <w:rFonts w:ascii="Times New Roman" w:hAnsi="Times New Roman" w:cs="Times New Roman"/>
          <w:sz w:val="24"/>
          <w:szCs w:val="24"/>
        </w:rPr>
        <w:t>Keerthana</w:t>
      </w:r>
      <w:proofErr w:type="spellEnd"/>
      <w:r w:rsidRPr="00D56EF1">
        <w:rPr>
          <w:rFonts w:ascii="Times New Roman" w:hAnsi="Times New Roman" w:cs="Times New Roman"/>
          <w:sz w:val="24"/>
          <w:szCs w:val="24"/>
        </w:rPr>
        <w:t xml:space="preserve"> G and </w:t>
      </w:r>
      <w:proofErr w:type="spellStart"/>
      <w:r w:rsidRPr="00D56EF1">
        <w:rPr>
          <w:rFonts w:ascii="Times New Roman" w:hAnsi="Times New Roman" w:cs="Times New Roman"/>
          <w:sz w:val="24"/>
          <w:szCs w:val="24"/>
        </w:rPr>
        <w:t>Preethi</w:t>
      </w:r>
      <w:proofErr w:type="spellEnd"/>
      <w:r w:rsidRPr="00D56EF1">
        <w:rPr>
          <w:rFonts w:ascii="Times New Roman" w:hAnsi="Times New Roman" w:cs="Times New Roman"/>
          <w:sz w:val="24"/>
          <w:szCs w:val="24"/>
        </w:rPr>
        <w:t xml:space="preserve"> K. (2015) Evaluation Of Antioxidant Potential Of Bioactive Colored Metabolite Isolated from </w:t>
      </w:r>
      <w:proofErr w:type="spellStart"/>
      <w:r w:rsidRPr="00D56EF1">
        <w:rPr>
          <w:rFonts w:ascii="Times New Roman" w:hAnsi="Times New Roman" w:cs="Times New Roman"/>
          <w:i/>
          <w:sz w:val="24"/>
          <w:szCs w:val="24"/>
        </w:rPr>
        <w:t>Exiguobacterium</w:t>
      </w:r>
      <w:proofErr w:type="spellEnd"/>
      <w:r w:rsidRPr="00D56EF1">
        <w:rPr>
          <w:rFonts w:ascii="Times New Roman" w:hAnsi="Times New Roman" w:cs="Times New Roman"/>
          <w:i/>
          <w:sz w:val="24"/>
          <w:szCs w:val="24"/>
        </w:rPr>
        <w:t xml:space="preserve"> </w:t>
      </w:r>
      <w:proofErr w:type="spellStart"/>
      <w:r w:rsidRPr="00D56EF1">
        <w:rPr>
          <w:rFonts w:ascii="Times New Roman" w:hAnsi="Times New Roman" w:cs="Times New Roman"/>
          <w:i/>
          <w:sz w:val="24"/>
          <w:szCs w:val="24"/>
        </w:rPr>
        <w:t>profundum</w:t>
      </w:r>
      <w:proofErr w:type="spellEnd"/>
      <w:r w:rsidRPr="00D56EF1">
        <w:rPr>
          <w:rFonts w:ascii="Times New Roman" w:hAnsi="Times New Roman" w:cs="Times New Roman"/>
          <w:sz w:val="24"/>
          <w:szCs w:val="24"/>
        </w:rPr>
        <w:t xml:space="preserve"> BC2-11 and Its Bioactivities, </w:t>
      </w:r>
      <w:r w:rsidRPr="00D56EF1">
        <w:rPr>
          <w:rFonts w:ascii="Times New Roman" w:hAnsi="Times New Roman" w:cs="Times New Roman"/>
          <w:i/>
          <w:sz w:val="24"/>
          <w:szCs w:val="24"/>
        </w:rPr>
        <w:t xml:space="preserve">International Journal of Recent Scientific Research </w:t>
      </w:r>
      <w:proofErr w:type="spellStart"/>
      <w:r w:rsidRPr="00D56EF1">
        <w:rPr>
          <w:rFonts w:ascii="Times New Roman" w:hAnsi="Times New Roman" w:cs="Times New Roman"/>
          <w:i/>
          <w:sz w:val="24"/>
          <w:szCs w:val="24"/>
        </w:rPr>
        <w:t>Research</w:t>
      </w:r>
      <w:proofErr w:type="spellEnd"/>
      <w:r w:rsidRPr="00D56EF1">
        <w:rPr>
          <w:rFonts w:ascii="Times New Roman" w:hAnsi="Times New Roman" w:cs="Times New Roman"/>
          <w:sz w:val="24"/>
          <w:szCs w:val="24"/>
        </w:rPr>
        <w:t xml:space="preserve"> Vol. 6, Issue, 4, pp.3612-3617,</w:t>
      </w:r>
    </w:p>
    <w:p w:rsidR="00D56EF1" w:rsidRDefault="00D56EF1" w:rsidP="00D56EF1">
      <w:pPr>
        <w:spacing w:after="0" w:line="240" w:lineRule="auto"/>
        <w:ind w:left="720" w:hanging="720"/>
        <w:rPr>
          <w:rFonts w:ascii="Times New Roman" w:hAnsi="Times New Roman" w:cs="Times New Roman"/>
          <w:sz w:val="24"/>
          <w:szCs w:val="24"/>
        </w:rPr>
      </w:pPr>
      <w:proofErr w:type="spellStart"/>
      <w:r w:rsidRPr="00D56EF1">
        <w:rPr>
          <w:rFonts w:ascii="Times New Roman" w:hAnsi="Times New Roman" w:cs="Times New Roman"/>
          <w:sz w:val="24"/>
          <w:szCs w:val="24"/>
        </w:rPr>
        <w:t>Oboh</w:t>
      </w:r>
      <w:proofErr w:type="spellEnd"/>
      <w:r w:rsidRPr="00D56EF1">
        <w:rPr>
          <w:rFonts w:ascii="Times New Roman" w:hAnsi="Times New Roman" w:cs="Times New Roman"/>
          <w:sz w:val="24"/>
          <w:szCs w:val="24"/>
        </w:rPr>
        <w:t xml:space="preserve"> BO, </w:t>
      </w:r>
      <w:proofErr w:type="spellStart"/>
      <w:r w:rsidRPr="00D56EF1">
        <w:rPr>
          <w:rFonts w:ascii="Times New Roman" w:hAnsi="Times New Roman" w:cs="Times New Roman"/>
          <w:sz w:val="24"/>
          <w:szCs w:val="24"/>
        </w:rPr>
        <w:t>Ilori</w:t>
      </w:r>
      <w:proofErr w:type="spellEnd"/>
      <w:r w:rsidRPr="00D56EF1">
        <w:rPr>
          <w:rFonts w:ascii="Times New Roman" w:hAnsi="Times New Roman" w:cs="Times New Roman"/>
          <w:sz w:val="24"/>
          <w:szCs w:val="24"/>
        </w:rPr>
        <w:t xml:space="preserve"> MO, </w:t>
      </w:r>
      <w:proofErr w:type="spellStart"/>
      <w:r w:rsidRPr="00D56EF1">
        <w:rPr>
          <w:rFonts w:ascii="Times New Roman" w:hAnsi="Times New Roman" w:cs="Times New Roman"/>
          <w:sz w:val="24"/>
          <w:szCs w:val="24"/>
        </w:rPr>
        <w:t>Akinyemi</w:t>
      </w:r>
      <w:proofErr w:type="spellEnd"/>
      <w:r w:rsidRPr="00D56EF1">
        <w:rPr>
          <w:rFonts w:ascii="Times New Roman" w:hAnsi="Times New Roman" w:cs="Times New Roman"/>
          <w:sz w:val="24"/>
          <w:szCs w:val="24"/>
        </w:rPr>
        <w:t xml:space="preserve"> JO and </w:t>
      </w:r>
      <w:proofErr w:type="spellStart"/>
      <w:r w:rsidRPr="00D56EF1">
        <w:rPr>
          <w:rFonts w:ascii="Times New Roman" w:hAnsi="Times New Roman" w:cs="Times New Roman"/>
          <w:sz w:val="24"/>
          <w:szCs w:val="24"/>
        </w:rPr>
        <w:t>Adebusoye</w:t>
      </w:r>
      <w:proofErr w:type="spellEnd"/>
      <w:r w:rsidRPr="00D56EF1">
        <w:rPr>
          <w:rFonts w:ascii="Times New Roman" w:hAnsi="Times New Roman" w:cs="Times New Roman"/>
          <w:sz w:val="24"/>
          <w:szCs w:val="24"/>
        </w:rPr>
        <w:t xml:space="preserve"> SA (2006) Hydrocarbon degrading potentials of bacteria isolated from a Nigerian bitumen (Tar sand) deposit. </w:t>
      </w:r>
      <w:r w:rsidRPr="00D56EF1">
        <w:rPr>
          <w:rFonts w:ascii="Times New Roman" w:hAnsi="Times New Roman" w:cs="Times New Roman"/>
          <w:i/>
          <w:iCs/>
          <w:sz w:val="24"/>
          <w:szCs w:val="24"/>
        </w:rPr>
        <w:t>Nature and science</w:t>
      </w:r>
      <w:r w:rsidRPr="00D56EF1">
        <w:rPr>
          <w:rFonts w:ascii="Times New Roman" w:hAnsi="Times New Roman" w:cs="Times New Roman"/>
          <w:sz w:val="24"/>
          <w:szCs w:val="24"/>
        </w:rPr>
        <w:t>, </w:t>
      </w:r>
      <w:r w:rsidRPr="00D56EF1">
        <w:rPr>
          <w:rFonts w:ascii="Times New Roman" w:hAnsi="Times New Roman" w:cs="Times New Roman"/>
          <w:iCs/>
          <w:sz w:val="24"/>
          <w:szCs w:val="24"/>
        </w:rPr>
        <w:t>4</w:t>
      </w:r>
      <w:r w:rsidRPr="00D56EF1">
        <w:rPr>
          <w:rFonts w:ascii="Times New Roman" w:hAnsi="Times New Roman" w:cs="Times New Roman"/>
          <w:sz w:val="24"/>
          <w:szCs w:val="24"/>
        </w:rPr>
        <w:t>(3), 51-57.</w:t>
      </w:r>
    </w:p>
    <w:p w:rsidR="00966BE9" w:rsidRPr="00966BE9" w:rsidRDefault="00966BE9" w:rsidP="00D56EF1">
      <w:pPr>
        <w:spacing w:after="0" w:line="240" w:lineRule="auto"/>
        <w:ind w:left="720" w:hanging="720"/>
        <w:rPr>
          <w:rFonts w:ascii="Times New Roman" w:hAnsi="Times New Roman" w:cs="Times New Roman"/>
          <w:sz w:val="24"/>
          <w:szCs w:val="24"/>
        </w:rPr>
      </w:pPr>
      <w:proofErr w:type="spellStart"/>
      <w:r w:rsidRPr="00966BE9">
        <w:rPr>
          <w:rStyle w:val="yadgie"/>
          <w:rFonts w:ascii="Times New Roman" w:hAnsi="Times New Roman" w:cs="Times New Roman"/>
          <w:sz w:val="24"/>
          <w:szCs w:val="24"/>
        </w:rPr>
        <w:t>Ogundolie</w:t>
      </w:r>
      <w:proofErr w:type="spellEnd"/>
      <w:r w:rsidRPr="00966BE9">
        <w:rPr>
          <w:rStyle w:val="yadgie"/>
          <w:rFonts w:ascii="Times New Roman" w:hAnsi="Times New Roman" w:cs="Times New Roman"/>
          <w:sz w:val="24"/>
          <w:szCs w:val="24"/>
        </w:rPr>
        <w:t>, F. A., et al. (2024). A review on bioremediation by microbial immobilization—</w:t>
      </w:r>
      <w:proofErr w:type="gramStart"/>
      <w:r w:rsidRPr="00966BE9">
        <w:rPr>
          <w:rStyle w:val="yadgie"/>
          <w:rFonts w:ascii="Times New Roman" w:hAnsi="Times New Roman" w:cs="Times New Roman"/>
          <w:sz w:val="24"/>
          <w:szCs w:val="24"/>
        </w:rPr>
        <w:t>An</w:t>
      </w:r>
      <w:proofErr w:type="gramEnd"/>
      <w:r w:rsidRPr="00966BE9">
        <w:rPr>
          <w:rStyle w:val="yadgie"/>
          <w:rFonts w:ascii="Times New Roman" w:hAnsi="Times New Roman" w:cs="Times New Roman"/>
          <w:sz w:val="24"/>
          <w:szCs w:val="24"/>
        </w:rPr>
        <w:t xml:space="preserve"> effective alternative for wastewater treatment. </w:t>
      </w:r>
      <w:r w:rsidRPr="00966BE9">
        <w:rPr>
          <w:rStyle w:val="yadgie"/>
          <w:rFonts w:ascii="Times New Roman" w:hAnsi="Times New Roman" w:cs="Times New Roman"/>
          <w:i/>
          <w:iCs/>
          <w:sz w:val="24"/>
          <w:szCs w:val="24"/>
        </w:rPr>
        <w:t>AIMS Environmental Science</w:t>
      </w:r>
      <w:r w:rsidRPr="00966BE9">
        <w:rPr>
          <w:rStyle w:val="yadgie"/>
          <w:rFonts w:ascii="Times New Roman" w:hAnsi="Times New Roman" w:cs="Times New Roman"/>
          <w:sz w:val="24"/>
          <w:szCs w:val="24"/>
        </w:rPr>
        <w:t>, 11(6), 918-939.</w:t>
      </w:r>
    </w:p>
    <w:p w:rsidR="00966BE9" w:rsidRPr="00966BE9" w:rsidRDefault="00966BE9" w:rsidP="00D56EF1">
      <w:pPr>
        <w:spacing w:after="0" w:line="240" w:lineRule="auto"/>
        <w:ind w:left="720" w:hanging="720"/>
        <w:rPr>
          <w:rFonts w:ascii="Times New Roman" w:hAnsi="Times New Roman" w:cs="Times New Roman"/>
          <w:sz w:val="24"/>
          <w:szCs w:val="24"/>
        </w:rPr>
      </w:pPr>
      <w:proofErr w:type="spellStart"/>
      <w:r w:rsidRPr="00966BE9">
        <w:rPr>
          <w:rStyle w:val="yadgie"/>
          <w:rFonts w:ascii="Times New Roman" w:hAnsi="Times New Roman" w:cs="Times New Roman"/>
          <w:sz w:val="24"/>
          <w:szCs w:val="24"/>
        </w:rPr>
        <w:t>Olabemiwo</w:t>
      </w:r>
      <w:proofErr w:type="spellEnd"/>
      <w:r w:rsidRPr="00966BE9">
        <w:rPr>
          <w:rStyle w:val="yadgie"/>
          <w:rFonts w:ascii="Times New Roman" w:hAnsi="Times New Roman" w:cs="Times New Roman"/>
          <w:sz w:val="24"/>
          <w:szCs w:val="24"/>
        </w:rPr>
        <w:t xml:space="preserve">, O. M., </w:t>
      </w:r>
      <w:proofErr w:type="spellStart"/>
      <w:r w:rsidRPr="00966BE9">
        <w:rPr>
          <w:rStyle w:val="yadgie"/>
          <w:rFonts w:ascii="Times New Roman" w:hAnsi="Times New Roman" w:cs="Times New Roman"/>
          <w:sz w:val="24"/>
          <w:szCs w:val="24"/>
        </w:rPr>
        <w:t>Adetoro</w:t>
      </w:r>
      <w:proofErr w:type="spellEnd"/>
      <w:r w:rsidRPr="00966BE9">
        <w:rPr>
          <w:rStyle w:val="yadgie"/>
          <w:rFonts w:ascii="Times New Roman" w:hAnsi="Times New Roman" w:cs="Times New Roman"/>
          <w:sz w:val="24"/>
          <w:szCs w:val="24"/>
        </w:rPr>
        <w:t xml:space="preserve">, A. A., &amp; </w:t>
      </w:r>
      <w:proofErr w:type="spellStart"/>
      <w:r w:rsidRPr="00966BE9">
        <w:rPr>
          <w:rStyle w:val="yadgie"/>
          <w:rFonts w:ascii="Times New Roman" w:hAnsi="Times New Roman" w:cs="Times New Roman"/>
          <w:sz w:val="24"/>
          <w:szCs w:val="24"/>
        </w:rPr>
        <w:t>Olaniran</w:t>
      </w:r>
      <w:proofErr w:type="spellEnd"/>
      <w:r w:rsidRPr="00966BE9">
        <w:rPr>
          <w:rStyle w:val="yadgie"/>
          <w:rFonts w:ascii="Times New Roman" w:hAnsi="Times New Roman" w:cs="Times New Roman"/>
          <w:sz w:val="24"/>
          <w:szCs w:val="24"/>
        </w:rPr>
        <w:t xml:space="preserve">, S. O. (2011a). Preliminary study on biodegradation of Nigerian natural bitumen. </w:t>
      </w:r>
      <w:r w:rsidRPr="00966BE9">
        <w:rPr>
          <w:rStyle w:val="yadgie"/>
          <w:rFonts w:ascii="Times New Roman" w:hAnsi="Times New Roman" w:cs="Times New Roman"/>
          <w:i/>
          <w:iCs/>
          <w:sz w:val="24"/>
          <w:szCs w:val="24"/>
        </w:rPr>
        <w:t>Journal of Applied Sciences and Environmental Management</w:t>
      </w:r>
      <w:r w:rsidRPr="00966BE9">
        <w:rPr>
          <w:rStyle w:val="yadgie"/>
          <w:rFonts w:ascii="Times New Roman" w:hAnsi="Times New Roman" w:cs="Times New Roman"/>
          <w:sz w:val="24"/>
          <w:szCs w:val="24"/>
        </w:rPr>
        <w:t xml:space="preserve">, </w:t>
      </w:r>
      <w:r w:rsidRPr="00966BE9">
        <w:rPr>
          <w:rStyle w:val="yadgie"/>
          <w:rFonts w:ascii="Times New Roman" w:hAnsi="Times New Roman" w:cs="Times New Roman"/>
          <w:i/>
          <w:iCs/>
          <w:sz w:val="24"/>
          <w:szCs w:val="24"/>
        </w:rPr>
        <w:t>15</w:t>
      </w:r>
      <w:r w:rsidRPr="00966BE9">
        <w:rPr>
          <w:rStyle w:val="yadgie"/>
          <w:rFonts w:ascii="Times New Roman" w:hAnsi="Times New Roman" w:cs="Times New Roman"/>
          <w:sz w:val="24"/>
          <w:szCs w:val="24"/>
        </w:rPr>
        <w:t>(2), 253-258.</w:t>
      </w:r>
      <w:r w:rsidRPr="00966BE9">
        <w:rPr>
          <w:rFonts w:ascii="Times New Roman" w:hAnsi="Times New Roman" w:cs="Times New Roman"/>
          <w:sz w:val="24"/>
          <w:szCs w:val="24"/>
        </w:rPr>
        <w:t xml:space="preserve"> </w:t>
      </w:r>
    </w:p>
    <w:p w:rsidR="00D56EF1" w:rsidRPr="00D56EF1" w:rsidRDefault="00D56EF1" w:rsidP="00D56EF1">
      <w:pPr>
        <w:spacing w:after="0" w:line="240" w:lineRule="auto"/>
        <w:ind w:left="720" w:hanging="720"/>
        <w:rPr>
          <w:rFonts w:ascii="Times New Roman" w:eastAsia="Times New Roman" w:hAnsi="Times New Roman" w:cs="Times New Roman"/>
          <w:sz w:val="24"/>
          <w:szCs w:val="24"/>
        </w:rPr>
      </w:pPr>
      <w:proofErr w:type="spellStart"/>
      <w:r w:rsidRPr="00D56EF1">
        <w:rPr>
          <w:rFonts w:ascii="Times New Roman" w:eastAsia="Times New Roman" w:hAnsi="Times New Roman" w:cs="Times New Roman"/>
          <w:sz w:val="24"/>
          <w:szCs w:val="24"/>
        </w:rPr>
        <w:t>Olowomofe</w:t>
      </w:r>
      <w:proofErr w:type="spellEnd"/>
      <w:r w:rsidRPr="00D56EF1">
        <w:rPr>
          <w:rFonts w:ascii="Times New Roman" w:eastAsia="Times New Roman" w:hAnsi="Times New Roman" w:cs="Times New Roman"/>
          <w:sz w:val="24"/>
          <w:szCs w:val="24"/>
        </w:rPr>
        <w:t xml:space="preserve"> TO, </w:t>
      </w:r>
      <w:proofErr w:type="spellStart"/>
      <w:r w:rsidRPr="00D56EF1">
        <w:rPr>
          <w:rFonts w:ascii="Times New Roman" w:eastAsia="Times New Roman" w:hAnsi="Times New Roman" w:cs="Times New Roman"/>
          <w:sz w:val="24"/>
          <w:szCs w:val="24"/>
        </w:rPr>
        <w:t>Oluyege</w:t>
      </w:r>
      <w:proofErr w:type="spellEnd"/>
      <w:r w:rsidRPr="00D56EF1">
        <w:rPr>
          <w:rFonts w:ascii="Times New Roman" w:eastAsia="Times New Roman" w:hAnsi="Times New Roman" w:cs="Times New Roman"/>
          <w:sz w:val="24"/>
          <w:szCs w:val="24"/>
        </w:rPr>
        <w:t xml:space="preserve"> JO, </w:t>
      </w:r>
      <w:proofErr w:type="spellStart"/>
      <w:r w:rsidRPr="00D56EF1">
        <w:rPr>
          <w:rFonts w:ascii="Times New Roman" w:eastAsia="Times New Roman" w:hAnsi="Times New Roman" w:cs="Times New Roman"/>
          <w:sz w:val="24"/>
          <w:szCs w:val="24"/>
        </w:rPr>
        <w:t>Aderiye</w:t>
      </w:r>
      <w:proofErr w:type="spellEnd"/>
      <w:r w:rsidRPr="00D56EF1">
        <w:rPr>
          <w:rFonts w:ascii="Times New Roman" w:eastAsia="Times New Roman" w:hAnsi="Times New Roman" w:cs="Times New Roman"/>
          <w:sz w:val="24"/>
          <w:szCs w:val="24"/>
        </w:rPr>
        <w:t xml:space="preserve"> BI and </w:t>
      </w:r>
      <w:proofErr w:type="spellStart"/>
      <w:r w:rsidRPr="00D56EF1">
        <w:rPr>
          <w:rFonts w:ascii="Times New Roman" w:eastAsia="Times New Roman" w:hAnsi="Times New Roman" w:cs="Times New Roman"/>
          <w:sz w:val="24"/>
          <w:szCs w:val="24"/>
        </w:rPr>
        <w:t>Oluwole</w:t>
      </w:r>
      <w:proofErr w:type="spellEnd"/>
      <w:r w:rsidRPr="00D56EF1">
        <w:rPr>
          <w:rFonts w:ascii="Times New Roman" w:eastAsia="Times New Roman" w:hAnsi="Times New Roman" w:cs="Times New Roman"/>
          <w:sz w:val="24"/>
          <w:szCs w:val="24"/>
        </w:rPr>
        <w:t xml:space="preserve"> OA (2022) Degradation of poly aromatic </w:t>
      </w:r>
      <w:proofErr w:type="gramStart"/>
      <w:r w:rsidRPr="00D56EF1">
        <w:rPr>
          <w:rFonts w:ascii="Times New Roman" w:eastAsia="Times New Roman" w:hAnsi="Times New Roman" w:cs="Times New Roman"/>
          <w:sz w:val="24"/>
          <w:szCs w:val="24"/>
        </w:rPr>
        <w:t>fractions</w:t>
      </w:r>
      <w:proofErr w:type="gramEnd"/>
      <w:r w:rsidRPr="00D56EF1">
        <w:rPr>
          <w:rFonts w:ascii="Times New Roman" w:eastAsia="Times New Roman" w:hAnsi="Times New Roman" w:cs="Times New Roman"/>
          <w:sz w:val="24"/>
          <w:szCs w:val="24"/>
        </w:rPr>
        <w:t xml:space="preserve"> of crude oil </w:t>
      </w:r>
      <w:bookmarkStart w:id="14" w:name="_GoBack"/>
      <w:bookmarkEnd w:id="14"/>
      <w:r w:rsidRPr="00D56EF1">
        <w:rPr>
          <w:rFonts w:ascii="Times New Roman" w:eastAsia="Times New Roman" w:hAnsi="Times New Roman" w:cs="Times New Roman"/>
          <w:sz w:val="24"/>
          <w:szCs w:val="24"/>
        </w:rPr>
        <w:t xml:space="preserve">and detection of catabolic genes in hydrocarbon-degrading bacteria isolated from </w:t>
      </w:r>
      <w:proofErr w:type="spellStart"/>
      <w:r w:rsidRPr="00D56EF1">
        <w:rPr>
          <w:rFonts w:ascii="Times New Roman" w:eastAsia="Times New Roman" w:hAnsi="Times New Roman" w:cs="Times New Roman"/>
          <w:sz w:val="24"/>
          <w:szCs w:val="24"/>
        </w:rPr>
        <w:t>Agbabu</w:t>
      </w:r>
      <w:proofErr w:type="spellEnd"/>
      <w:r w:rsidRPr="00D56EF1">
        <w:rPr>
          <w:rFonts w:ascii="Times New Roman" w:eastAsia="Times New Roman" w:hAnsi="Times New Roman" w:cs="Times New Roman"/>
          <w:sz w:val="24"/>
          <w:szCs w:val="24"/>
        </w:rPr>
        <w:t xml:space="preserve"> bitumen sediments in Ondo State. </w:t>
      </w:r>
      <w:r w:rsidRPr="00D56EF1">
        <w:rPr>
          <w:rFonts w:ascii="Times New Roman" w:eastAsia="Times New Roman" w:hAnsi="Times New Roman" w:cs="Times New Roman"/>
          <w:i/>
          <w:sz w:val="24"/>
          <w:szCs w:val="24"/>
        </w:rPr>
        <w:t>AIMS Microbiology</w:t>
      </w:r>
      <w:r w:rsidRPr="00D56EF1">
        <w:rPr>
          <w:rFonts w:ascii="Times New Roman" w:eastAsia="Times New Roman" w:hAnsi="Times New Roman" w:cs="Times New Roman"/>
          <w:sz w:val="24"/>
          <w:szCs w:val="24"/>
        </w:rPr>
        <w:t>, 5(4):308-323.</w:t>
      </w:r>
    </w:p>
    <w:p w:rsidR="00D56EF1" w:rsidRPr="00D56EF1" w:rsidRDefault="00D56EF1" w:rsidP="00D56EF1">
      <w:pPr>
        <w:spacing w:after="0" w:line="240" w:lineRule="auto"/>
        <w:jc w:val="both"/>
        <w:rPr>
          <w:rFonts w:ascii="Times New Roman" w:eastAsia="Times New Roman" w:hAnsi="Times New Roman" w:cs="Times New Roman"/>
          <w:sz w:val="24"/>
          <w:szCs w:val="24"/>
        </w:rPr>
      </w:pPr>
      <w:proofErr w:type="spellStart"/>
      <w:r w:rsidRPr="00D56EF1">
        <w:rPr>
          <w:rFonts w:ascii="Times New Roman" w:eastAsia="Times New Roman" w:hAnsi="Times New Roman" w:cs="Times New Roman"/>
          <w:sz w:val="24"/>
          <w:szCs w:val="24"/>
        </w:rPr>
        <w:t>Vidali</w:t>
      </w:r>
      <w:proofErr w:type="spellEnd"/>
      <w:r w:rsidRPr="00D56EF1">
        <w:rPr>
          <w:rFonts w:ascii="Times New Roman" w:eastAsia="Times New Roman" w:hAnsi="Times New Roman" w:cs="Times New Roman"/>
          <w:sz w:val="24"/>
          <w:szCs w:val="24"/>
        </w:rPr>
        <w:t xml:space="preserve"> M. (2001). Bioremediation. An overview. </w:t>
      </w:r>
      <w:r w:rsidRPr="00D56EF1">
        <w:rPr>
          <w:rFonts w:ascii="Times New Roman" w:eastAsia="Times New Roman" w:hAnsi="Times New Roman" w:cs="Times New Roman"/>
          <w:i/>
          <w:iCs/>
          <w:sz w:val="24"/>
          <w:szCs w:val="24"/>
        </w:rPr>
        <w:t>Pure and Applied Chemistry</w:t>
      </w:r>
      <w:r w:rsidRPr="00D56EF1">
        <w:rPr>
          <w:rFonts w:ascii="Times New Roman" w:eastAsia="Times New Roman" w:hAnsi="Times New Roman" w:cs="Times New Roman"/>
          <w:sz w:val="24"/>
          <w:szCs w:val="24"/>
        </w:rPr>
        <w:t>, 73(7), 1163-1172.</w:t>
      </w:r>
    </w:p>
    <w:p w:rsidR="00D56EF1" w:rsidRPr="00D56EF1" w:rsidRDefault="00D56EF1" w:rsidP="00D56EF1">
      <w:pPr>
        <w:spacing w:after="0" w:line="240" w:lineRule="auto"/>
        <w:ind w:left="630" w:hanging="630"/>
        <w:jc w:val="both"/>
        <w:rPr>
          <w:rFonts w:ascii="Times New Roman" w:hAnsi="Times New Roman" w:cs="Times New Roman"/>
          <w:color w:val="000000"/>
          <w:sz w:val="24"/>
          <w:szCs w:val="24"/>
          <w:shd w:val="clear" w:color="auto" w:fill="F7F7F7"/>
        </w:rPr>
      </w:pPr>
      <w:proofErr w:type="spellStart"/>
      <w:r w:rsidRPr="00D56EF1">
        <w:rPr>
          <w:rFonts w:ascii="Times New Roman" w:hAnsi="Times New Roman" w:cs="Times New Roman"/>
          <w:color w:val="000000"/>
          <w:sz w:val="24"/>
          <w:szCs w:val="24"/>
          <w:shd w:val="clear" w:color="auto" w:fill="F7F7F7"/>
        </w:rPr>
        <w:t>Vishnivetskaya</w:t>
      </w:r>
      <w:proofErr w:type="spellEnd"/>
      <w:r w:rsidRPr="00D56EF1">
        <w:rPr>
          <w:rFonts w:ascii="Times New Roman" w:hAnsi="Times New Roman" w:cs="Times New Roman"/>
          <w:color w:val="000000"/>
          <w:sz w:val="24"/>
          <w:szCs w:val="24"/>
          <w:shd w:val="clear" w:color="auto" w:fill="F7F7F7"/>
        </w:rPr>
        <w:t xml:space="preserve">, T. A., Lucas, S., Copeland, A., </w:t>
      </w:r>
      <w:proofErr w:type="spellStart"/>
      <w:r w:rsidRPr="00D56EF1">
        <w:rPr>
          <w:rFonts w:ascii="Times New Roman" w:hAnsi="Times New Roman" w:cs="Times New Roman"/>
          <w:color w:val="000000"/>
          <w:sz w:val="24"/>
          <w:szCs w:val="24"/>
          <w:shd w:val="clear" w:color="auto" w:fill="F7F7F7"/>
        </w:rPr>
        <w:t>Lapidus</w:t>
      </w:r>
      <w:proofErr w:type="spellEnd"/>
      <w:r w:rsidRPr="00D56EF1">
        <w:rPr>
          <w:rFonts w:ascii="Times New Roman" w:hAnsi="Times New Roman" w:cs="Times New Roman"/>
          <w:color w:val="000000"/>
          <w:sz w:val="24"/>
          <w:szCs w:val="24"/>
          <w:shd w:val="clear" w:color="auto" w:fill="F7F7F7"/>
        </w:rPr>
        <w:t xml:space="preserve">, A., </w:t>
      </w:r>
      <w:proofErr w:type="spellStart"/>
      <w:r w:rsidRPr="00D56EF1">
        <w:rPr>
          <w:rFonts w:ascii="Times New Roman" w:hAnsi="Times New Roman" w:cs="Times New Roman"/>
          <w:color w:val="000000"/>
          <w:sz w:val="24"/>
          <w:szCs w:val="24"/>
          <w:shd w:val="clear" w:color="auto" w:fill="F7F7F7"/>
        </w:rPr>
        <w:t>Glavina</w:t>
      </w:r>
      <w:proofErr w:type="spellEnd"/>
      <w:r w:rsidRPr="00D56EF1">
        <w:rPr>
          <w:rFonts w:ascii="Times New Roman" w:hAnsi="Times New Roman" w:cs="Times New Roman"/>
          <w:color w:val="000000"/>
          <w:sz w:val="24"/>
          <w:szCs w:val="24"/>
          <w:shd w:val="clear" w:color="auto" w:fill="F7F7F7"/>
        </w:rPr>
        <w:t xml:space="preserve"> </w:t>
      </w:r>
      <w:proofErr w:type="gramStart"/>
      <w:r w:rsidRPr="00D56EF1">
        <w:rPr>
          <w:rFonts w:ascii="Times New Roman" w:hAnsi="Times New Roman" w:cs="Times New Roman"/>
          <w:color w:val="000000"/>
          <w:sz w:val="24"/>
          <w:szCs w:val="24"/>
          <w:shd w:val="clear" w:color="auto" w:fill="F7F7F7"/>
        </w:rPr>
        <w:t>del</w:t>
      </w:r>
      <w:proofErr w:type="gramEnd"/>
      <w:r w:rsidRPr="00D56EF1">
        <w:rPr>
          <w:rFonts w:ascii="Times New Roman" w:hAnsi="Times New Roman" w:cs="Times New Roman"/>
          <w:color w:val="000000"/>
          <w:sz w:val="24"/>
          <w:szCs w:val="24"/>
          <w:shd w:val="clear" w:color="auto" w:fill="F7F7F7"/>
        </w:rPr>
        <w:t xml:space="preserve"> Rio, T., </w:t>
      </w:r>
      <w:proofErr w:type="spellStart"/>
      <w:r w:rsidRPr="00D56EF1">
        <w:rPr>
          <w:rFonts w:ascii="Times New Roman" w:hAnsi="Times New Roman" w:cs="Times New Roman"/>
          <w:color w:val="000000"/>
          <w:sz w:val="24"/>
          <w:szCs w:val="24"/>
          <w:shd w:val="clear" w:color="auto" w:fill="F7F7F7"/>
        </w:rPr>
        <w:t>Dalin</w:t>
      </w:r>
      <w:proofErr w:type="spellEnd"/>
      <w:r w:rsidRPr="00D56EF1">
        <w:rPr>
          <w:rFonts w:ascii="Times New Roman" w:hAnsi="Times New Roman" w:cs="Times New Roman"/>
          <w:color w:val="000000"/>
          <w:sz w:val="24"/>
          <w:szCs w:val="24"/>
          <w:shd w:val="clear" w:color="auto" w:fill="F7F7F7"/>
        </w:rPr>
        <w:t>, E., et al. (2011). Complete genome sequence of the thermophilic Bacterium </w:t>
      </w:r>
      <w:proofErr w:type="spellStart"/>
      <w:r w:rsidRPr="00D56EF1">
        <w:rPr>
          <w:rFonts w:ascii="Times New Roman" w:hAnsi="Times New Roman" w:cs="Times New Roman"/>
          <w:i/>
          <w:iCs/>
          <w:color w:val="000000"/>
          <w:sz w:val="24"/>
          <w:szCs w:val="24"/>
          <w:shd w:val="clear" w:color="auto" w:fill="F7F7F7"/>
        </w:rPr>
        <w:t>Exiguobacterium</w:t>
      </w:r>
      <w:proofErr w:type="spellEnd"/>
      <w:r w:rsidRPr="00D56EF1">
        <w:rPr>
          <w:rFonts w:ascii="Times New Roman" w:hAnsi="Times New Roman" w:cs="Times New Roman"/>
          <w:color w:val="000000"/>
          <w:sz w:val="24"/>
          <w:szCs w:val="24"/>
          <w:shd w:val="clear" w:color="auto" w:fill="F7F7F7"/>
        </w:rPr>
        <w:t> sp. AT1b. </w:t>
      </w:r>
      <w:r w:rsidRPr="00D56EF1">
        <w:rPr>
          <w:rFonts w:ascii="Times New Roman" w:hAnsi="Times New Roman" w:cs="Times New Roman"/>
          <w:i/>
          <w:iCs/>
          <w:color w:val="000000"/>
          <w:sz w:val="24"/>
          <w:szCs w:val="24"/>
          <w:shd w:val="clear" w:color="auto" w:fill="F7F7F7"/>
        </w:rPr>
        <w:t xml:space="preserve">J. </w:t>
      </w:r>
      <w:proofErr w:type="spellStart"/>
      <w:r w:rsidRPr="00D56EF1">
        <w:rPr>
          <w:rFonts w:ascii="Times New Roman" w:hAnsi="Times New Roman" w:cs="Times New Roman"/>
          <w:i/>
          <w:iCs/>
          <w:color w:val="000000"/>
          <w:sz w:val="24"/>
          <w:szCs w:val="24"/>
          <w:shd w:val="clear" w:color="auto" w:fill="F7F7F7"/>
        </w:rPr>
        <w:t>Bacteriol</w:t>
      </w:r>
      <w:proofErr w:type="spellEnd"/>
      <w:r w:rsidRPr="00D56EF1">
        <w:rPr>
          <w:rFonts w:ascii="Times New Roman" w:hAnsi="Times New Roman" w:cs="Times New Roman"/>
          <w:i/>
          <w:iCs/>
          <w:color w:val="000000"/>
          <w:sz w:val="24"/>
          <w:szCs w:val="24"/>
          <w:shd w:val="clear" w:color="auto" w:fill="F7F7F7"/>
        </w:rPr>
        <w:t>.</w:t>
      </w:r>
      <w:r w:rsidRPr="00D56EF1">
        <w:rPr>
          <w:rFonts w:ascii="Times New Roman" w:hAnsi="Times New Roman" w:cs="Times New Roman"/>
          <w:color w:val="000000"/>
          <w:sz w:val="24"/>
          <w:szCs w:val="24"/>
          <w:shd w:val="clear" w:color="auto" w:fill="F7F7F7"/>
        </w:rPr>
        <w:t xml:space="preserve"> 193, 2880–2881. </w:t>
      </w:r>
      <w:proofErr w:type="spellStart"/>
      <w:proofErr w:type="gramStart"/>
      <w:r w:rsidRPr="00D56EF1">
        <w:rPr>
          <w:rFonts w:ascii="Times New Roman" w:hAnsi="Times New Roman" w:cs="Times New Roman"/>
          <w:color w:val="000000"/>
          <w:sz w:val="24"/>
          <w:szCs w:val="24"/>
          <w:shd w:val="clear" w:color="auto" w:fill="F7F7F7"/>
        </w:rPr>
        <w:t>doi</w:t>
      </w:r>
      <w:proofErr w:type="spellEnd"/>
      <w:proofErr w:type="gramEnd"/>
      <w:r w:rsidRPr="00D56EF1">
        <w:rPr>
          <w:rFonts w:ascii="Times New Roman" w:hAnsi="Times New Roman" w:cs="Times New Roman"/>
          <w:color w:val="000000"/>
          <w:sz w:val="24"/>
          <w:szCs w:val="24"/>
          <w:shd w:val="clear" w:color="auto" w:fill="F7F7F7"/>
        </w:rPr>
        <w:t>: 10.1128/JB.00303-11</w:t>
      </w:r>
    </w:p>
    <w:p w:rsidR="00D56EF1" w:rsidRPr="00D56EF1" w:rsidRDefault="00D56EF1" w:rsidP="00D56EF1">
      <w:pPr>
        <w:spacing w:after="0" w:line="240" w:lineRule="auto"/>
        <w:jc w:val="both"/>
        <w:rPr>
          <w:rFonts w:ascii="Times New Roman" w:hAnsi="Times New Roman" w:cs="Times New Roman"/>
          <w:color w:val="505050"/>
          <w:sz w:val="24"/>
          <w:szCs w:val="24"/>
          <w:shd w:val="clear" w:color="auto" w:fill="FFFFFF"/>
        </w:rPr>
      </w:pPr>
      <w:r w:rsidRPr="00D56EF1">
        <w:rPr>
          <w:rFonts w:ascii="Times New Roman" w:hAnsi="Times New Roman" w:cs="Times New Roman"/>
          <w:color w:val="505050"/>
          <w:sz w:val="24"/>
          <w:szCs w:val="24"/>
          <w:shd w:val="clear" w:color="auto" w:fill="FFFFFF"/>
        </w:rPr>
        <w:t xml:space="preserve">Zhou </w:t>
      </w:r>
      <w:proofErr w:type="spellStart"/>
      <w:r w:rsidRPr="00D56EF1">
        <w:rPr>
          <w:rFonts w:ascii="Times New Roman" w:hAnsi="Times New Roman" w:cs="Times New Roman"/>
          <w:color w:val="505050"/>
          <w:sz w:val="24"/>
          <w:szCs w:val="24"/>
          <w:shd w:val="clear" w:color="auto" w:fill="FFFFFF"/>
        </w:rPr>
        <w:t>Yumiao</w:t>
      </w:r>
      <w:proofErr w:type="spellEnd"/>
      <w:r w:rsidRPr="00D56EF1">
        <w:rPr>
          <w:rFonts w:ascii="Times New Roman" w:hAnsi="Times New Roman" w:cs="Times New Roman"/>
          <w:color w:val="505050"/>
          <w:sz w:val="24"/>
          <w:szCs w:val="24"/>
          <w:shd w:val="clear" w:color="auto" w:fill="FFFFFF"/>
        </w:rPr>
        <w:t xml:space="preserve">, Ying Wang, </w:t>
      </w:r>
      <w:proofErr w:type="spellStart"/>
      <w:r w:rsidRPr="00D56EF1">
        <w:rPr>
          <w:rFonts w:ascii="Times New Roman" w:hAnsi="Times New Roman" w:cs="Times New Roman"/>
          <w:color w:val="505050"/>
          <w:sz w:val="24"/>
          <w:szCs w:val="24"/>
          <w:shd w:val="clear" w:color="auto" w:fill="FFFFFF"/>
        </w:rPr>
        <w:t>Likun</w:t>
      </w:r>
      <w:proofErr w:type="spellEnd"/>
      <w:r w:rsidRPr="00D56EF1">
        <w:rPr>
          <w:rFonts w:ascii="Times New Roman" w:hAnsi="Times New Roman" w:cs="Times New Roman"/>
          <w:color w:val="505050"/>
          <w:sz w:val="24"/>
          <w:szCs w:val="24"/>
          <w:shd w:val="clear" w:color="auto" w:fill="FFFFFF"/>
        </w:rPr>
        <w:t xml:space="preserve"> Yang, </w:t>
      </w:r>
      <w:proofErr w:type="spellStart"/>
      <w:r w:rsidRPr="00D56EF1">
        <w:rPr>
          <w:rFonts w:ascii="Times New Roman" w:hAnsi="Times New Roman" w:cs="Times New Roman"/>
          <w:color w:val="505050"/>
          <w:sz w:val="24"/>
          <w:szCs w:val="24"/>
          <w:shd w:val="clear" w:color="auto" w:fill="FFFFFF"/>
        </w:rPr>
        <w:t>Qiang</w:t>
      </w:r>
      <w:proofErr w:type="spellEnd"/>
      <w:r w:rsidRPr="00D56EF1">
        <w:rPr>
          <w:rFonts w:ascii="Times New Roman" w:hAnsi="Times New Roman" w:cs="Times New Roman"/>
          <w:color w:val="505050"/>
          <w:sz w:val="24"/>
          <w:szCs w:val="24"/>
          <w:shd w:val="clear" w:color="auto" w:fill="FFFFFF"/>
        </w:rPr>
        <w:t xml:space="preserve"> Kong, </w:t>
      </w:r>
      <w:proofErr w:type="spellStart"/>
      <w:r w:rsidRPr="00D56EF1">
        <w:rPr>
          <w:rFonts w:ascii="Times New Roman" w:hAnsi="Times New Roman" w:cs="Times New Roman"/>
          <w:color w:val="505050"/>
          <w:sz w:val="24"/>
          <w:szCs w:val="24"/>
          <w:shd w:val="clear" w:color="auto" w:fill="FFFFFF"/>
        </w:rPr>
        <w:t>Huanxin</w:t>
      </w:r>
      <w:proofErr w:type="spellEnd"/>
      <w:r w:rsidRPr="00D56EF1">
        <w:rPr>
          <w:rFonts w:ascii="Times New Roman" w:hAnsi="Times New Roman" w:cs="Times New Roman"/>
          <w:color w:val="505050"/>
          <w:sz w:val="24"/>
          <w:szCs w:val="24"/>
          <w:shd w:val="clear" w:color="auto" w:fill="FFFFFF"/>
        </w:rPr>
        <w:t xml:space="preserve"> Zhang, (2023)</w:t>
      </w:r>
    </w:p>
    <w:p w:rsidR="00D56EF1" w:rsidRPr="00D56EF1" w:rsidRDefault="00D56EF1" w:rsidP="00D56EF1">
      <w:pPr>
        <w:spacing w:after="0" w:line="240" w:lineRule="auto"/>
        <w:ind w:left="630" w:hanging="630"/>
        <w:jc w:val="both"/>
        <w:rPr>
          <w:rFonts w:ascii="Times New Roman" w:hAnsi="Times New Roman" w:cs="Times New Roman"/>
          <w:color w:val="505050"/>
          <w:sz w:val="24"/>
          <w:szCs w:val="24"/>
          <w:shd w:val="clear" w:color="auto" w:fill="FFFFFF"/>
        </w:rPr>
      </w:pPr>
      <w:r w:rsidRPr="00D56EF1">
        <w:rPr>
          <w:rFonts w:ascii="Times New Roman" w:hAnsi="Times New Roman" w:cs="Times New Roman"/>
          <w:color w:val="505050"/>
          <w:sz w:val="24"/>
          <w:szCs w:val="24"/>
          <w:shd w:val="clear" w:color="auto" w:fill="FFFFFF"/>
        </w:rPr>
        <w:lastRenderedPageBreak/>
        <w:t xml:space="preserve">Microbial degradation mechanisms of surface petroleum contaminated seawater in a typical oil trading port, </w:t>
      </w:r>
      <w:r w:rsidRPr="00D56EF1">
        <w:rPr>
          <w:rFonts w:ascii="Times New Roman" w:hAnsi="Times New Roman" w:cs="Times New Roman"/>
          <w:i/>
          <w:color w:val="505050"/>
          <w:sz w:val="24"/>
          <w:szCs w:val="24"/>
          <w:shd w:val="clear" w:color="auto" w:fill="FFFFFF"/>
        </w:rPr>
        <w:t>Environmental Pollution</w:t>
      </w:r>
      <w:r w:rsidRPr="00D56EF1">
        <w:rPr>
          <w:rFonts w:ascii="Times New Roman" w:hAnsi="Times New Roman" w:cs="Times New Roman"/>
          <w:color w:val="505050"/>
          <w:sz w:val="24"/>
          <w:szCs w:val="24"/>
          <w:shd w:val="clear" w:color="auto" w:fill="FFFFFF"/>
        </w:rPr>
        <w:t xml:space="preserve">, Volume 324, 121420, ISSN 0269-7491, </w:t>
      </w:r>
      <w:hyperlink r:id="rId11" w:history="1">
        <w:r w:rsidRPr="00D56EF1">
          <w:rPr>
            <w:rStyle w:val="Hyperlink"/>
            <w:rFonts w:ascii="Times New Roman" w:hAnsi="Times New Roman" w:cs="Times New Roman"/>
            <w:sz w:val="24"/>
            <w:szCs w:val="24"/>
            <w:shd w:val="clear" w:color="auto" w:fill="FFFFFF"/>
          </w:rPr>
          <w:t>https://doi.org/10.1016/j.envpol.2023.121420</w:t>
        </w:r>
      </w:hyperlink>
      <w:r w:rsidRPr="00D56EF1">
        <w:rPr>
          <w:rFonts w:ascii="Times New Roman" w:hAnsi="Times New Roman" w:cs="Times New Roman"/>
          <w:color w:val="505050"/>
          <w:sz w:val="24"/>
          <w:szCs w:val="24"/>
          <w:shd w:val="clear" w:color="auto" w:fill="FFFFFF"/>
        </w:rPr>
        <w:t>.</w:t>
      </w:r>
    </w:p>
    <w:p w:rsidR="00D56EF1" w:rsidRPr="00220658" w:rsidRDefault="00D56EF1" w:rsidP="009A585A">
      <w:pPr>
        <w:spacing w:before="100" w:beforeAutospacing="1" w:after="100" w:afterAutospacing="1" w:line="240" w:lineRule="auto"/>
        <w:ind w:firstLine="540"/>
        <w:jc w:val="both"/>
        <w:rPr>
          <w:rFonts w:ascii="Times New Roman" w:eastAsia="Times New Roman" w:hAnsi="Times New Roman" w:cs="Times New Roman"/>
          <w:sz w:val="24"/>
          <w:szCs w:val="24"/>
        </w:rPr>
      </w:pPr>
    </w:p>
    <w:p w:rsidR="00D73373" w:rsidRPr="00220658" w:rsidRDefault="00D73373" w:rsidP="00220658">
      <w:pPr>
        <w:jc w:val="both"/>
        <w:rPr>
          <w:rFonts w:ascii="Times New Roman" w:hAnsi="Times New Roman" w:cs="Times New Roman"/>
          <w:sz w:val="24"/>
          <w:szCs w:val="24"/>
        </w:rPr>
      </w:pPr>
    </w:p>
    <w:sectPr w:rsidR="00D73373" w:rsidRPr="002206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2816"/>
    <w:multiLevelType w:val="multilevel"/>
    <w:tmpl w:val="34EA5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C778FB"/>
    <w:multiLevelType w:val="multilevel"/>
    <w:tmpl w:val="23A261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8155F6"/>
    <w:multiLevelType w:val="multilevel"/>
    <w:tmpl w:val="0CA2E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CD27D7"/>
    <w:multiLevelType w:val="multilevel"/>
    <w:tmpl w:val="46C8D0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CA2DD8"/>
    <w:multiLevelType w:val="multilevel"/>
    <w:tmpl w:val="E8A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BAF"/>
    <w:rsid w:val="00022CDA"/>
    <w:rsid w:val="00054928"/>
    <w:rsid w:val="00076F68"/>
    <w:rsid w:val="000830DE"/>
    <w:rsid w:val="00091BE0"/>
    <w:rsid w:val="000A0373"/>
    <w:rsid w:val="00134B0F"/>
    <w:rsid w:val="0015766B"/>
    <w:rsid w:val="001A7486"/>
    <w:rsid w:val="00203F16"/>
    <w:rsid w:val="00220658"/>
    <w:rsid w:val="00266E6E"/>
    <w:rsid w:val="002856F9"/>
    <w:rsid w:val="002B63CC"/>
    <w:rsid w:val="002E25EA"/>
    <w:rsid w:val="002F12A3"/>
    <w:rsid w:val="00335596"/>
    <w:rsid w:val="003745E8"/>
    <w:rsid w:val="00431347"/>
    <w:rsid w:val="004C6FB7"/>
    <w:rsid w:val="004C7C96"/>
    <w:rsid w:val="004E4F11"/>
    <w:rsid w:val="005230D7"/>
    <w:rsid w:val="005360BB"/>
    <w:rsid w:val="00547C41"/>
    <w:rsid w:val="005651DA"/>
    <w:rsid w:val="00567928"/>
    <w:rsid w:val="00583629"/>
    <w:rsid w:val="00587C26"/>
    <w:rsid w:val="00604938"/>
    <w:rsid w:val="00644AB8"/>
    <w:rsid w:val="006502F6"/>
    <w:rsid w:val="006A55F9"/>
    <w:rsid w:val="006A77F5"/>
    <w:rsid w:val="006E28F8"/>
    <w:rsid w:val="006F1CFE"/>
    <w:rsid w:val="00702431"/>
    <w:rsid w:val="00731126"/>
    <w:rsid w:val="00732BAF"/>
    <w:rsid w:val="007B54C7"/>
    <w:rsid w:val="007E430C"/>
    <w:rsid w:val="008215AE"/>
    <w:rsid w:val="008352BD"/>
    <w:rsid w:val="0084138B"/>
    <w:rsid w:val="00875830"/>
    <w:rsid w:val="00896D4F"/>
    <w:rsid w:val="00963399"/>
    <w:rsid w:val="00966BE9"/>
    <w:rsid w:val="0099671B"/>
    <w:rsid w:val="009A5686"/>
    <w:rsid w:val="009A585A"/>
    <w:rsid w:val="009A7263"/>
    <w:rsid w:val="00A40D73"/>
    <w:rsid w:val="00A74E10"/>
    <w:rsid w:val="00A801C9"/>
    <w:rsid w:val="00AD5275"/>
    <w:rsid w:val="00AE0561"/>
    <w:rsid w:val="00AE38F3"/>
    <w:rsid w:val="00B161AB"/>
    <w:rsid w:val="00B341F4"/>
    <w:rsid w:val="00B7343F"/>
    <w:rsid w:val="00C22D4A"/>
    <w:rsid w:val="00C2725C"/>
    <w:rsid w:val="00C4195E"/>
    <w:rsid w:val="00C55354"/>
    <w:rsid w:val="00CC7FC4"/>
    <w:rsid w:val="00CE2378"/>
    <w:rsid w:val="00D15FDE"/>
    <w:rsid w:val="00D56EF1"/>
    <w:rsid w:val="00D73373"/>
    <w:rsid w:val="00D744F6"/>
    <w:rsid w:val="00DB7DC9"/>
    <w:rsid w:val="00DC580E"/>
    <w:rsid w:val="00E47A86"/>
    <w:rsid w:val="00E5340E"/>
    <w:rsid w:val="00E84711"/>
    <w:rsid w:val="00E9641F"/>
    <w:rsid w:val="00F439A0"/>
    <w:rsid w:val="00FA3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914A8"/>
  <w15:chartTrackingRefBased/>
  <w15:docId w15:val="{1E2C4895-90B4-482D-919F-124ADC08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A74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32BAF"/>
    <w:rPr>
      <w:i/>
      <w:iCs/>
    </w:rPr>
  </w:style>
  <w:style w:type="paragraph" w:customStyle="1" w:styleId="2ND">
    <w:name w:val="2ND"/>
    <w:basedOn w:val="Normal"/>
    <w:link w:val="2NDChar"/>
    <w:autoRedefine/>
    <w:qFormat/>
    <w:rsid w:val="00B161AB"/>
    <w:pPr>
      <w:keepNext/>
      <w:keepLines/>
      <w:spacing w:after="0" w:line="240" w:lineRule="auto"/>
      <w:outlineLvl w:val="1"/>
    </w:pPr>
    <w:rPr>
      <w:rFonts w:ascii="Times New Roman" w:hAnsi="Times New Roman" w:cs="Times New Roman"/>
      <w:b/>
      <w:kern w:val="2"/>
      <w:sz w:val="24"/>
      <w:szCs w:val="24"/>
    </w:rPr>
  </w:style>
  <w:style w:type="character" w:customStyle="1" w:styleId="2NDChar">
    <w:name w:val="2ND Char"/>
    <w:basedOn w:val="DefaultParagraphFont"/>
    <w:link w:val="2ND"/>
    <w:rsid w:val="00B161AB"/>
    <w:rPr>
      <w:rFonts w:ascii="Times New Roman" w:hAnsi="Times New Roman" w:cs="Times New Roman"/>
      <w:b/>
      <w:kern w:val="2"/>
      <w:sz w:val="24"/>
      <w:szCs w:val="24"/>
    </w:rPr>
  </w:style>
  <w:style w:type="table" w:customStyle="1" w:styleId="ListTable6Colorful1">
    <w:name w:val="List Table 6 Colorful1"/>
    <w:basedOn w:val="TableNormal"/>
    <w:uiPriority w:val="51"/>
    <w:rsid w:val="00B161AB"/>
    <w:pPr>
      <w:spacing w:after="0" w:line="240" w:lineRule="auto"/>
    </w:pPr>
    <w:rPr>
      <w:rFonts w:ascii="Times New Roman" w:hAnsi="Times New Roman"/>
      <w:color w:val="000000" w:themeColor="text1"/>
      <w:kern w:val="2"/>
      <w:sz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B16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45E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745E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E28F8"/>
    <w:rPr>
      <w:b/>
      <w:bCs/>
    </w:rPr>
  </w:style>
  <w:style w:type="character" w:customStyle="1" w:styleId="Heading3Char">
    <w:name w:val="Heading 3 Char"/>
    <w:basedOn w:val="DefaultParagraphFont"/>
    <w:link w:val="Heading3"/>
    <w:uiPriority w:val="9"/>
    <w:rsid w:val="001A7486"/>
    <w:rPr>
      <w:rFonts w:ascii="Times New Roman" w:eastAsia="Times New Roman" w:hAnsi="Times New Roman" w:cs="Times New Roman"/>
      <w:b/>
      <w:bCs/>
      <w:sz w:val="27"/>
      <w:szCs w:val="27"/>
    </w:rPr>
  </w:style>
  <w:style w:type="character" w:customStyle="1" w:styleId="messagemessagemetadatatextfxy5">
    <w:name w:val="message_messagemetadatatext__fxy5_"/>
    <w:basedOn w:val="DefaultParagraphFont"/>
    <w:rsid w:val="001A7486"/>
  </w:style>
  <w:style w:type="character" w:styleId="Hyperlink">
    <w:name w:val="Hyperlink"/>
    <w:basedOn w:val="DefaultParagraphFont"/>
    <w:uiPriority w:val="99"/>
    <w:unhideWhenUsed/>
    <w:qFormat/>
    <w:rsid w:val="001A7486"/>
    <w:rPr>
      <w:color w:val="0000FF"/>
      <w:u w:val="single"/>
    </w:rPr>
  </w:style>
  <w:style w:type="paragraph" w:styleId="ListParagraph">
    <w:name w:val="List Paragraph"/>
    <w:basedOn w:val="Normal"/>
    <w:uiPriority w:val="34"/>
    <w:qFormat/>
    <w:rsid w:val="00AD5275"/>
    <w:pPr>
      <w:spacing w:line="480" w:lineRule="auto"/>
      <w:ind w:left="720"/>
      <w:contextualSpacing/>
      <w:jc w:val="both"/>
    </w:pPr>
    <w:rPr>
      <w:rFonts w:ascii="Times New Roman" w:hAnsi="Times New Roman"/>
      <w:kern w:val="2"/>
      <w:sz w:val="24"/>
    </w:rPr>
  </w:style>
  <w:style w:type="character" w:styleId="PlaceholderText">
    <w:name w:val="Placeholder Text"/>
    <w:basedOn w:val="DefaultParagraphFont"/>
    <w:uiPriority w:val="99"/>
    <w:semiHidden/>
    <w:rsid w:val="000A0373"/>
    <w:rPr>
      <w:color w:val="808080"/>
    </w:rPr>
  </w:style>
  <w:style w:type="table" w:styleId="PlainTable4">
    <w:name w:val="Plain Table 4"/>
    <w:basedOn w:val="TableNormal"/>
    <w:uiPriority w:val="44"/>
    <w:rsid w:val="00134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yadgie">
    <w:name w:val="yadgie"/>
    <w:basedOn w:val="DefaultParagraphFont"/>
    <w:rsid w:val="00966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5561">
      <w:bodyDiv w:val="1"/>
      <w:marLeft w:val="0"/>
      <w:marRight w:val="0"/>
      <w:marTop w:val="0"/>
      <w:marBottom w:val="0"/>
      <w:divBdr>
        <w:top w:val="none" w:sz="0" w:space="0" w:color="auto"/>
        <w:left w:val="none" w:sz="0" w:space="0" w:color="auto"/>
        <w:bottom w:val="none" w:sz="0" w:space="0" w:color="auto"/>
        <w:right w:val="none" w:sz="0" w:space="0" w:color="auto"/>
      </w:divBdr>
    </w:div>
    <w:div w:id="225261135">
      <w:bodyDiv w:val="1"/>
      <w:marLeft w:val="0"/>
      <w:marRight w:val="0"/>
      <w:marTop w:val="0"/>
      <w:marBottom w:val="0"/>
      <w:divBdr>
        <w:top w:val="none" w:sz="0" w:space="0" w:color="auto"/>
        <w:left w:val="none" w:sz="0" w:space="0" w:color="auto"/>
        <w:bottom w:val="none" w:sz="0" w:space="0" w:color="auto"/>
        <w:right w:val="none" w:sz="0" w:space="0" w:color="auto"/>
      </w:divBdr>
    </w:div>
    <w:div w:id="305360702">
      <w:bodyDiv w:val="1"/>
      <w:marLeft w:val="0"/>
      <w:marRight w:val="0"/>
      <w:marTop w:val="0"/>
      <w:marBottom w:val="0"/>
      <w:divBdr>
        <w:top w:val="none" w:sz="0" w:space="0" w:color="auto"/>
        <w:left w:val="none" w:sz="0" w:space="0" w:color="auto"/>
        <w:bottom w:val="none" w:sz="0" w:space="0" w:color="auto"/>
        <w:right w:val="none" w:sz="0" w:space="0" w:color="auto"/>
      </w:divBdr>
    </w:div>
    <w:div w:id="685640198">
      <w:bodyDiv w:val="1"/>
      <w:marLeft w:val="0"/>
      <w:marRight w:val="0"/>
      <w:marTop w:val="0"/>
      <w:marBottom w:val="0"/>
      <w:divBdr>
        <w:top w:val="none" w:sz="0" w:space="0" w:color="auto"/>
        <w:left w:val="none" w:sz="0" w:space="0" w:color="auto"/>
        <w:bottom w:val="none" w:sz="0" w:space="0" w:color="auto"/>
        <w:right w:val="none" w:sz="0" w:space="0" w:color="auto"/>
      </w:divBdr>
    </w:div>
    <w:div w:id="1037512395">
      <w:bodyDiv w:val="1"/>
      <w:marLeft w:val="0"/>
      <w:marRight w:val="0"/>
      <w:marTop w:val="0"/>
      <w:marBottom w:val="0"/>
      <w:divBdr>
        <w:top w:val="none" w:sz="0" w:space="0" w:color="auto"/>
        <w:left w:val="none" w:sz="0" w:space="0" w:color="auto"/>
        <w:bottom w:val="none" w:sz="0" w:space="0" w:color="auto"/>
        <w:right w:val="none" w:sz="0" w:space="0" w:color="auto"/>
      </w:divBdr>
    </w:div>
    <w:div w:id="1288658188">
      <w:bodyDiv w:val="1"/>
      <w:marLeft w:val="0"/>
      <w:marRight w:val="0"/>
      <w:marTop w:val="0"/>
      <w:marBottom w:val="0"/>
      <w:divBdr>
        <w:top w:val="none" w:sz="0" w:space="0" w:color="auto"/>
        <w:left w:val="none" w:sz="0" w:space="0" w:color="auto"/>
        <w:bottom w:val="none" w:sz="0" w:space="0" w:color="auto"/>
        <w:right w:val="none" w:sz="0" w:space="0" w:color="auto"/>
      </w:divBdr>
      <w:divsChild>
        <w:div w:id="1878271915">
          <w:marLeft w:val="0"/>
          <w:marRight w:val="0"/>
          <w:marTop w:val="0"/>
          <w:marBottom w:val="0"/>
          <w:divBdr>
            <w:top w:val="none" w:sz="0" w:space="0" w:color="auto"/>
            <w:left w:val="none" w:sz="0" w:space="0" w:color="auto"/>
            <w:bottom w:val="none" w:sz="0" w:space="0" w:color="auto"/>
            <w:right w:val="none" w:sz="0" w:space="0" w:color="auto"/>
          </w:divBdr>
          <w:divsChild>
            <w:div w:id="1209222158">
              <w:marLeft w:val="0"/>
              <w:marRight w:val="0"/>
              <w:marTop w:val="0"/>
              <w:marBottom w:val="0"/>
              <w:divBdr>
                <w:top w:val="none" w:sz="0" w:space="0" w:color="auto"/>
                <w:left w:val="none" w:sz="0" w:space="0" w:color="auto"/>
                <w:bottom w:val="none" w:sz="0" w:space="0" w:color="auto"/>
                <w:right w:val="none" w:sz="0" w:space="0" w:color="auto"/>
              </w:divBdr>
              <w:divsChild>
                <w:div w:id="211428153">
                  <w:marLeft w:val="0"/>
                  <w:marRight w:val="0"/>
                  <w:marTop w:val="0"/>
                  <w:marBottom w:val="0"/>
                  <w:divBdr>
                    <w:top w:val="none" w:sz="0" w:space="0" w:color="auto"/>
                    <w:left w:val="none" w:sz="0" w:space="0" w:color="auto"/>
                    <w:bottom w:val="none" w:sz="0" w:space="0" w:color="auto"/>
                    <w:right w:val="none" w:sz="0" w:space="0" w:color="auto"/>
                  </w:divBdr>
                  <w:divsChild>
                    <w:div w:id="929891182">
                      <w:marLeft w:val="0"/>
                      <w:marRight w:val="0"/>
                      <w:marTop w:val="0"/>
                      <w:marBottom w:val="0"/>
                      <w:divBdr>
                        <w:top w:val="none" w:sz="0" w:space="0" w:color="auto"/>
                        <w:left w:val="none" w:sz="0" w:space="0" w:color="auto"/>
                        <w:bottom w:val="none" w:sz="0" w:space="0" w:color="auto"/>
                        <w:right w:val="none" w:sz="0" w:space="0" w:color="auto"/>
                      </w:divBdr>
                      <w:divsChild>
                        <w:div w:id="1737704214">
                          <w:marLeft w:val="0"/>
                          <w:marRight w:val="0"/>
                          <w:marTop w:val="0"/>
                          <w:marBottom w:val="0"/>
                          <w:divBdr>
                            <w:top w:val="none" w:sz="0" w:space="0" w:color="auto"/>
                            <w:left w:val="none" w:sz="0" w:space="0" w:color="auto"/>
                            <w:bottom w:val="none" w:sz="0" w:space="0" w:color="auto"/>
                            <w:right w:val="none" w:sz="0" w:space="0" w:color="auto"/>
                          </w:divBdr>
                          <w:divsChild>
                            <w:div w:id="1811440623">
                              <w:marLeft w:val="0"/>
                              <w:marRight w:val="0"/>
                              <w:marTop w:val="0"/>
                              <w:marBottom w:val="0"/>
                              <w:divBdr>
                                <w:top w:val="none" w:sz="0" w:space="0" w:color="auto"/>
                                <w:left w:val="none" w:sz="0" w:space="0" w:color="auto"/>
                                <w:bottom w:val="none" w:sz="0" w:space="0" w:color="auto"/>
                                <w:right w:val="none" w:sz="0" w:space="0" w:color="auto"/>
                              </w:divBdr>
                              <w:divsChild>
                                <w:div w:id="443113762">
                                  <w:marLeft w:val="0"/>
                                  <w:marRight w:val="0"/>
                                  <w:marTop w:val="0"/>
                                  <w:marBottom w:val="0"/>
                                  <w:divBdr>
                                    <w:top w:val="none" w:sz="0" w:space="0" w:color="auto"/>
                                    <w:left w:val="none" w:sz="0" w:space="0" w:color="auto"/>
                                    <w:bottom w:val="none" w:sz="0" w:space="0" w:color="auto"/>
                                    <w:right w:val="none" w:sz="0" w:space="0" w:color="auto"/>
                                  </w:divBdr>
                                  <w:divsChild>
                                    <w:div w:id="1394480">
                                      <w:marLeft w:val="0"/>
                                      <w:marRight w:val="0"/>
                                      <w:marTop w:val="0"/>
                                      <w:marBottom w:val="0"/>
                                      <w:divBdr>
                                        <w:top w:val="none" w:sz="0" w:space="0" w:color="auto"/>
                                        <w:left w:val="none" w:sz="0" w:space="0" w:color="auto"/>
                                        <w:bottom w:val="none" w:sz="0" w:space="0" w:color="auto"/>
                                        <w:right w:val="none" w:sz="0" w:space="0" w:color="auto"/>
                                      </w:divBdr>
                                      <w:divsChild>
                                        <w:div w:id="1883712812">
                                          <w:marLeft w:val="0"/>
                                          <w:marRight w:val="0"/>
                                          <w:marTop w:val="0"/>
                                          <w:marBottom w:val="0"/>
                                          <w:divBdr>
                                            <w:top w:val="none" w:sz="0" w:space="0" w:color="auto"/>
                                            <w:left w:val="none" w:sz="0" w:space="0" w:color="auto"/>
                                            <w:bottom w:val="none" w:sz="0" w:space="0" w:color="auto"/>
                                            <w:right w:val="none" w:sz="0" w:space="0" w:color="auto"/>
                                          </w:divBdr>
                                          <w:divsChild>
                                            <w:div w:id="136727040">
                                              <w:marLeft w:val="0"/>
                                              <w:marRight w:val="0"/>
                                              <w:marTop w:val="0"/>
                                              <w:marBottom w:val="0"/>
                                              <w:divBdr>
                                                <w:top w:val="none" w:sz="0" w:space="0" w:color="auto"/>
                                                <w:left w:val="none" w:sz="0" w:space="0" w:color="auto"/>
                                                <w:bottom w:val="none" w:sz="0" w:space="0" w:color="auto"/>
                                                <w:right w:val="none" w:sz="0" w:space="0" w:color="auto"/>
                                              </w:divBdr>
                                              <w:divsChild>
                                                <w:div w:id="10575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885609">
          <w:marLeft w:val="0"/>
          <w:marRight w:val="0"/>
          <w:marTop w:val="0"/>
          <w:marBottom w:val="0"/>
          <w:divBdr>
            <w:top w:val="none" w:sz="0" w:space="0" w:color="auto"/>
            <w:left w:val="none" w:sz="0" w:space="0" w:color="auto"/>
            <w:bottom w:val="none" w:sz="0" w:space="0" w:color="auto"/>
            <w:right w:val="none" w:sz="0" w:space="0" w:color="auto"/>
          </w:divBdr>
          <w:divsChild>
            <w:div w:id="966663108">
              <w:marLeft w:val="0"/>
              <w:marRight w:val="0"/>
              <w:marTop w:val="0"/>
              <w:marBottom w:val="0"/>
              <w:divBdr>
                <w:top w:val="none" w:sz="0" w:space="0" w:color="auto"/>
                <w:left w:val="none" w:sz="0" w:space="0" w:color="auto"/>
                <w:bottom w:val="none" w:sz="0" w:space="0" w:color="auto"/>
                <w:right w:val="none" w:sz="0" w:space="0" w:color="auto"/>
              </w:divBdr>
              <w:divsChild>
                <w:div w:id="1752047523">
                  <w:marLeft w:val="0"/>
                  <w:marRight w:val="0"/>
                  <w:marTop w:val="0"/>
                  <w:marBottom w:val="0"/>
                  <w:divBdr>
                    <w:top w:val="none" w:sz="0" w:space="0" w:color="auto"/>
                    <w:left w:val="none" w:sz="0" w:space="0" w:color="auto"/>
                    <w:bottom w:val="none" w:sz="0" w:space="0" w:color="auto"/>
                    <w:right w:val="none" w:sz="0" w:space="0" w:color="auto"/>
                  </w:divBdr>
                  <w:divsChild>
                    <w:div w:id="1220091538">
                      <w:marLeft w:val="0"/>
                      <w:marRight w:val="0"/>
                      <w:marTop w:val="0"/>
                      <w:marBottom w:val="0"/>
                      <w:divBdr>
                        <w:top w:val="none" w:sz="0" w:space="0" w:color="auto"/>
                        <w:left w:val="none" w:sz="0" w:space="0" w:color="auto"/>
                        <w:bottom w:val="none" w:sz="0" w:space="0" w:color="auto"/>
                        <w:right w:val="none" w:sz="0" w:space="0" w:color="auto"/>
                      </w:divBdr>
                      <w:divsChild>
                        <w:div w:id="1929119960">
                          <w:marLeft w:val="0"/>
                          <w:marRight w:val="0"/>
                          <w:marTop w:val="0"/>
                          <w:marBottom w:val="0"/>
                          <w:divBdr>
                            <w:top w:val="none" w:sz="0" w:space="0" w:color="auto"/>
                            <w:left w:val="none" w:sz="0" w:space="0" w:color="auto"/>
                            <w:bottom w:val="none" w:sz="0" w:space="0" w:color="auto"/>
                            <w:right w:val="none" w:sz="0" w:space="0" w:color="auto"/>
                          </w:divBdr>
                        </w:div>
                        <w:div w:id="17127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8675">
              <w:marLeft w:val="0"/>
              <w:marRight w:val="0"/>
              <w:marTop w:val="0"/>
              <w:marBottom w:val="0"/>
              <w:divBdr>
                <w:top w:val="none" w:sz="0" w:space="0" w:color="auto"/>
                <w:left w:val="none" w:sz="0" w:space="0" w:color="auto"/>
                <w:bottom w:val="none" w:sz="0" w:space="0" w:color="auto"/>
                <w:right w:val="none" w:sz="0" w:space="0" w:color="auto"/>
              </w:divBdr>
              <w:divsChild>
                <w:div w:id="1127047561">
                  <w:marLeft w:val="0"/>
                  <w:marRight w:val="0"/>
                  <w:marTop w:val="0"/>
                  <w:marBottom w:val="0"/>
                  <w:divBdr>
                    <w:top w:val="none" w:sz="0" w:space="0" w:color="auto"/>
                    <w:left w:val="none" w:sz="0" w:space="0" w:color="auto"/>
                    <w:bottom w:val="none" w:sz="0" w:space="0" w:color="auto"/>
                    <w:right w:val="none" w:sz="0" w:space="0" w:color="auto"/>
                  </w:divBdr>
                  <w:divsChild>
                    <w:div w:id="987442614">
                      <w:marLeft w:val="0"/>
                      <w:marRight w:val="0"/>
                      <w:marTop w:val="0"/>
                      <w:marBottom w:val="0"/>
                      <w:divBdr>
                        <w:top w:val="none" w:sz="0" w:space="0" w:color="auto"/>
                        <w:left w:val="none" w:sz="0" w:space="0" w:color="auto"/>
                        <w:bottom w:val="none" w:sz="0" w:space="0" w:color="auto"/>
                        <w:right w:val="none" w:sz="0" w:space="0" w:color="auto"/>
                      </w:divBdr>
                      <w:divsChild>
                        <w:div w:id="506794233">
                          <w:marLeft w:val="0"/>
                          <w:marRight w:val="0"/>
                          <w:marTop w:val="0"/>
                          <w:marBottom w:val="0"/>
                          <w:divBdr>
                            <w:top w:val="none" w:sz="0" w:space="0" w:color="auto"/>
                            <w:left w:val="none" w:sz="0" w:space="0" w:color="auto"/>
                            <w:bottom w:val="none" w:sz="0" w:space="0" w:color="auto"/>
                            <w:right w:val="none" w:sz="0" w:space="0" w:color="auto"/>
                          </w:divBdr>
                          <w:divsChild>
                            <w:div w:id="1073163948">
                              <w:marLeft w:val="0"/>
                              <w:marRight w:val="0"/>
                              <w:marTop w:val="0"/>
                              <w:marBottom w:val="0"/>
                              <w:divBdr>
                                <w:top w:val="none" w:sz="0" w:space="0" w:color="auto"/>
                                <w:left w:val="none" w:sz="0" w:space="0" w:color="auto"/>
                                <w:bottom w:val="none" w:sz="0" w:space="0" w:color="auto"/>
                                <w:right w:val="none" w:sz="0" w:space="0" w:color="auto"/>
                              </w:divBdr>
                              <w:divsChild>
                                <w:div w:id="506941404">
                                  <w:marLeft w:val="0"/>
                                  <w:marRight w:val="0"/>
                                  <w:marTop w:val="0"/>
                                  <w:marBottom w:val="0"/>
                                  <w:divBdr>
                                    <w:top w:val="none" w:sz="0" w:space="0" w:color="auto"/>
                                    <w:left w:val="none" w:sz="0" w:space="0" w:color="auto"/>
                                    <w:bottom w:val="none" w:sz="0" w:space="0" w:color="auto"/>
                                    <w:right w:val="none" w:sz="0" w:space="0" w:color="auto"/>
                                  </w:divBdr>
                                  <w:divsChild>
                                    <w:div w:id="1510409297">
                                      <w:marLeft w:val="0"/>
                                      <w:marRight w:val="0"/>
                                      <w:marTop w:val="0"/>
                                      <w:marBottom w:val="0"/>
                                      <w:divBdr>
                                        <w:top w:val="none" w:sz="0" w:space="0" w:color="auto"/>
                                        <w:left w:val="none" w:sz="0" w:space="0" w:color="auto"/>
                                        <w:bottom w:val="none" w:sz="0" w:space="0" w:color="auto"/>
                                        <w:right w:val="none" w:sz="0" w:space="0" w:color="auto"/>
                                      </w:divBdr>
                                      <w:divsChild>
                                        <w:div w:id="951133856">
                                          <w:marLeft w:val="0"/>
                                          <w:marRight w:val="0"/>
                                          <w:marTop w:val="0"/>
                                          <w:marBottom w:val="0"/>
                                          <w:divBdr>
                                            <w:top w:val="none" w:sz="0" w:space="0" w:color="auto"/>
                                            <w:left w:val="none" w:sz="0" w:space="0" w:color="auto"/>
                                            <w:bottom w:val="none" w:sz="0" w:space="0" w:color="auto"/>
                                            <w:right w:val="none" w:sz="0" w:space="0" w:color="auto"/>
                                          </w:divBdr>
                                          <w:divsChild>
                                            <w:div w:id="1839614619">
                                              <w:marLeft w:val="0"/>
                                              <w:marRight w:val="0"/>
                                              <w:marTop w:val="0"/>
                                              <w:marBottom w:val="0"/>
                                              <w:divBdr>
                                                <w:top w:val="none" w:sz="0" w:space="0" w:color="auto"/>
                                                <w:left w:val="none" w:sz="0" w:space="0" w:color="auto"/>
                                                <w:bottom w:val="none" w:sz="0" w:space="0" w:color="auto"/>
                                                <w:right w:val="none" w:sz="0" w:space="0" w:color="auto"/>
                                              </w:divBdr>
                                              <w:divsChild>
                                                <w:div w:id="13815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750356">
      <w:bodyDiv w:val="1"/>
      <w:marLeft w:val="0"/>
      <w:marRight w:val="0"/>
      <w:marTop w:val="0"/>
      <w:marBottom w:val="0"/>
      <w:divBdr>
        <w:top w:val="none" w:sz="0" w:space="0" w:color="auto"/>
        <w:left w:val="none" w:sz="0" w:space="0" w:color="auto"/>
        <w:bottom w:val="none" w:sz="0" w:space="0" w:color="auto"/>
        <w:right w:val="none" w:sz="0" w:space="0" w:color="auto"/>
      </w:divBdr>
    </w:div>
    <w:div w:id="182808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16/j.envpol.2023.121420" TargetMode="External"/><Relationship Id="rId5" Type="http://schemas.openxmlformats.org/officeDocument/2006/relationships/hyperlink" Target="mailto:augwuja86@gmail.com" TargetMode="Externa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VOLTAGE READINGS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Sheet4!$B$3</c:f>
              <c:strCache>
                <c:ptCount val="1"/>
                <c:pt idx="0">
                  <c:v>MORNING </c:v>
                </c:pt>
              </c:strCache>
            </c:strRef>
          </c:tx>
          <c:spPr>
            <a:solidFill>
              <a:schemeClr val="accent1"/>
            </a:solidFill>
            <a:ln>
              <a:noFill/>
            </a:ln>
            <a:effectLst/>
          </c:spPr>
          <c:invertIfNegative val="0"/>
          <c:cat>
            <c:strRef>
              <c:f>Sheet4!$A$4:$A$17</c:f>
              <c:strCache>
                <c:ptCount val="1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strCache>
            </c:strRef>
          </c:cat>
          <c:val>
            <c:numRef>
              <c:f>Sheet4!$B$4:$B$17</c:f>
              <c:numCache>
                <c:formatCode>General</c:formatCode>
                <c:ptCount val="14"/>
                <c:pt idx="0">
                  <c:v>0.91</c:v>
                </c:pt>
                <c:pt idx="1">
                  <c:v>0.98</c:v>
                </c:pt>
                <c:pt idx="2">
                  <c:v>1.03</c:v>
                </c:pt>
                <c:pt idx="3">
                  <c:v>1.0900000000000001</c:v>
                </c:pt>
                <c:pt idx="4">
                  <c:v>1.1100000000000001</c:v>
                </c:pt>
                <c:pt idx="5">
                  <c:v>1.08</c:v>
                </c:pt>
                <c:pt idx="6">
                  <c:v>1.02</c:v>
                </c:pt>
                <c:pt idx="7">
                  <c:v>0.98</c:v>
                </c:pt>
                <c:pt idx="8">
                  <c:v>0.93</c:v>
                </c:pt>
                <c:pt idx="9">
                  <c:v>0.87</c:v>
                </c:pt>
                <c:pt idx="10">
                  <c:v>0.84</c:v>
                </c:pt>
                <c:pt idx="11">
                  <c:v>0.79</c:v>
                </c:pt>
                <c:pt idx="12">
                  <c:v>0.75</c:v>
                </c:pt>
                <c:pt idx="13">
                  <c:v>0.67</c:v>
                </c:pt>
              </c:numCache>
            </c:numRef>
          </c:val>
          <c:extLst>
            <c:ext xmlns:c16="http://schemas.microsoft.com/office/drawing/2014/chart" uri="{C3380CC4-5D6E-409C-BE32-E72D297353CC}">
              <c16:uniqueId val="{00000000-DB90-4A17-8993-8B222E5C84C6}"/>
            </c:ext>
          </c:extLst>
        </c:ser>
        <c:ser>
          <c:idx val="1"/>
          <c:order val="1"/>
          <c:tx>
            <c:strRef>
              <c:f>Sheet4!$C$3</c:f>
              <c:strCache>
                <c:ptCount val="1"/>
                <c:pt idx="0">
                  <c:v>AFTERNOON </c:v>
                </c:pt>
              </c:strCache>
            </c:strRef>
          </c:tx>
          <c:spPr>
            <a:solidFill>
              <a:schemeClr val="accent2"/>
            </a:solidFill>
            <a:ln>
              <a:noFill/>
            </a:ln>
            <a:effectLst/>
          </c:spPr>
          <c:invertIfNegative val="0"/>
          <c:cat>
            <c:strRef>
              <c:f>Sheet4!$A$4:$A$17</c:f>
              <c:strCache>
                <c:ptCount val="1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strCache>
            </c:strRef>
          </c:cat>
          <c:val>
            <c:numRef>
              <c:f>Sheet4!$C$4:$C$17</c:f>
              <c:numCache>
                <c:formatCode>General</c:formatCode>
                <c:ptCount val="14"/>
                <c:pt idx="0">
                  <c:v>0.93</c:v>
                </c:pt>
                <c:pt idx="1">
                  <c:v>1.04</c:v>
                </c:pt>
                <c:pt idx="2">
                  <c:v>1.07</c:v>
                </c:pt>
                <c:pt idx="3">
                  <c:v>1.1499999999999999</c:v>
                </c:pt>
                <c:pt idx="4">
                  <c:v>1.1399999999999999</c:v>
                </c:pt>
                <c:pt idx="5">
                  <c:v>1.1100000000000001</c:v>
                </c:pt>
                <c:pt idx="6">
                  <c:v>1.05</c:v>
                </c:pt>
                <c:pt idx="7">
                  <c:v>1.01</c:v>
                </c:pt>
                <c:pt idx="8">
                  <c:v>0.96</c:v>
                </c:pt>
                <c:pt idx="9">
                  <c:v>0.9</c:v>
                </c:pt>
                <c:pt idx="10">
                  <c:v>0.88</c:v>
                </c:pt>
                <c:pt idx="11">
                  <c:v>0.82</c:v>
                </c:pt>
                <c:pt idx="12">
                  <c:v>0.79</c:v>
                </c:pt>
                <c:pt idx="13">
                  <c:v>0.73</c:v>
                </c:pt>
              </c:numCache>
            </c:numRef>
          </c:val>
          <c:extLst>
            <c:ext xmlns:c16="http://schemas.microsoft.com/office/drawing/2014/chart" uri="{C3380CC4-5D6E-409C-BE32-E72D297353CC}">
              <c16:uniqueId val="{00000001-DB90-4A17-8993-8B222E5C84C6}"/>
            </c:ext>
          </c:extLst>
        </c:ser>
        <c:ser>
          <c:idx val="2"/>
          <c:order val="2"/>
          <c:tx>
            <c:strRef>
              <c:f>Sheet4!$D$3</c:f>
              <c:strCache>
                <c:ptCount val="1"/>
                <c:pt idx="0">
                  <c:v>EVENING</c:v>
                </c:pt>
              </c:strCache>
            </c:strRef>
          </c:tx>
          <c:spPr>
            <a:solidFill>
              <a:schemeClr val="accent3"/>
            </a:solidFill>
            <a:ln>
              <a:noFill/>
            </a:ln>
            <a:effectLst/>
          </c:spPr>
          <c:invertIfNegative val="0"/>
          <c:cat>
            <c:strRef>
              <c:f>Sheet4!$A$4:$A$17</c:f>
              <c:strCache>
                <c:ptCount val="1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strCache>
            </c:strRef>
          </c:cat>
          <c:val>
            <c:numRef>
              <c:f>Sheet4!$D$4:$D$17</c:f>
              <c:numCache>
                <c:formatCode>General</c:formatCode>
                <c:ptCount val="14"/>
                <c:pt idx="0">
                  <c:v>0.93</c:v>
                </c:pt>
                <c:pt idx="1">
                  <c:v>1.02</c:v>
                </c:pt>
                <c:pt idx="2">
                  <c:v>1.05</c:v>
                </c:pt>
                <c:pt idx="3">
                  <c:v>1.1299999999999999</c:v>
                </c:pt>
                <c:pt idx="4">
                  <c:v>1.0900000000000001</c:v>
                </c:pt>
                <c:pt idx="5">
                  <c:v>1.05</c:v>
                </c:pt>
                <c:pt idx="6">
                  <c:v>1</c:v>
                </c:pt>
                <c:pt idx="7">
                  <c:v>0.97</c:v>
                </c:pt>
                <c:pt idx="8">
                  <c:v>0.92</c:v>
                </c:pt>
                <c:pt idx="9">
                  <c:v>0.89</c:v>
                </c:pt>
                <c:pt idx="10">
                  <c:v>0.8</c:v>
                </c:pt>
                <c:pt idx="11">
                  <c:v>0.76</c:v>
                </c:pt>
                <c:pt idx="12">
                  <c:v>0.71</c:v>
                </c:pt>
                <c:pt idx="13">
                  <c:v>0.64</c:v>
                </c:pt>
              </c:numCache>
            </c:numRef>
          </c:val>
          <c:extLst>
            <c:ext xmlns:c16="http://schemas.microsoft.com/office/drawing/2014/chart" uri="{C3380CC4-5D6E-409C-BE32-E72D297353CC}">
              <c16:uniqueId val="{00000002-DB90-4A17-8993-8B222E5C84C6}"/>
            </c:ext>
          </c:extLst>
        </c:ser>
        <c:dLbls>
          <c:showLegendKey val="0"/>
          <c:showVal val="0"/>
          <c:showCatName val="0"/>
          <c:showSerName val="0"/>
          <c:showPercent val="0"/>
          <c:showBubbleSize val="0"/>
        </c:dLbls>
        <c:gapWidth val="219"/>
        <c:overlap val="-27"/>
        <c:axId val="372002143"/>
        <c:axId val="372000063"/>
      </c:barChart>
      <c:catAx>
        <c:axId val="3720021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000063"/>
        <c:crosses val="autoZero"/>
        <c:auto val="1"/>
        <c:lblAlgn val="ctr"/>
        <c:lblOffset val="100"/>
        <c:noMultiLvlLbl val="0"/>
      </c:catAx>
      <c:valAx>
        <c:axId val="372000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00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READINGS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Sheet4!$B$20</c:f>
              <c:strCache>
                <c:ptCount val="1"/>
                <c:pt idx="0">
                  <c:v>MORNING</c:v>
                </c:pt>
              </c:strCache>
            </c:strRef>
          </c:tx>
          <c:spPr>
            <a:solidFill>
              <a:schemeClr val="accent1"/>
            </a:solidFill>
            <a:ln>
              <a:noFill/>
            </a:ln>
            <a:effectLst/>
          </c:spPr>
          <c:invertIfNegative val="0"/>
          <c:cat>
            <c:strRef>
              <c:f>Sheet4!$A$21:$A$34</c:f>
              <c:strCache>
                <c:ptCount val="1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strCache>
            </c:strRef>
          </c:cat>
          <c:val>
            <c:numRef>
              <c:f>Sheet4!$B$21:$B$34</c:f>
              <c:numCache>
                <c:formatCode>General</c:formatCode>
                <c:ptCount val="14"/>
                <c:pt idx="0">
                  <c:v>0.21</c:v>
                </c:pt>
                <c:pt idx="1">
                  <c:v>0.28000000000000003</c:v>
                </c:pt>
                <c:pt idx="2">
                  <c:v>0.3</c:v>
                </c:pt>
                <c:pt idx="3">
                  <c:v>0.3</c:v>
                </c:pt>
                <c:pt idx="4">
                  <c:v>0.31</c:v>
                </c:pt>
                <c:pt idx="5">
                  <c:v>0.3</c:v>
                </c:pt>
                <c:pt idx="6">
                  <c:v>0.28999999999999998</c:v>
                </c:pt>
                <c:pt idx="7">
                  <c:v>0.27</c:v>
                </c:pt>
                <c:pt idx="8">
                  <c:v>0.23</c:v>
                </c:pt>
                <c:pt idx="9">
                  <c:v>0.18</c:v>
                </c:pt>
                <c:pt idx="10">
                  <c:v>0.13</c:v>
                </c:pt>
                <c:pt idx="11">
                  <c:v>0.1</c:v>
                </c:pt>
                <c:pt idx="12">
                  <c:v>0.08</c:v>
                </c:pt>
                <c:pt idx="13">
                  <c:v>0.02</c:v>
                </c:pt>
              </c:numCache>
            </c:numRef>
          </c:val>
          <c:extLst>
            <c:ext xmlns:c16="http://schemas.microsoft.com/office/drawing/2014/chart" uri="{C3380CC4-5D6E-409C-BE32-E72D297353CC}">
              <c16:uniqueId val="{00000000-7B54-4912-9A3B-0899898E1D6B}"/>
            </c:ext>
          </c:extLst>
        </c:ser>
        <c:ser>
          <c:idx val="1"/>
          <c:order val="1"/>
          <c:tx>
            <c:strRef>
              <c:f>Sheet4!$C$20</c:f>
              <c:strCache>
                <c:ptCount val="1"/>
                <c:pt idx="0">
                  <c:v>AFTERNOON</c:v>
                </c:pt>
              </c:strCache>
            </c:strRef>
          </c:tx>
          <c:spPr>
            <a:solidFill>
              <a:schemeClr val="accent2"/>
            </a:solidFill>
            <a:ln>
              <a:noFill/>
            </a:ln>
            <a:effectLst/>
          </c:spPr>
          <c:invertIfNegative val="0"/>
          <c:cat>
            <c:strRef>
              <c:f>Sheet4!$A$21:$A$34</c:f>
              <c:strCache>
                <c:ptCount val="1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strCache>
            </c:strRef>
          </c:cat>
          <c:val>
            <c:numRef>
              <c:f>Sheet4!$C$21:$C$34</c:f>
              <c:numCache>
                <c:formatCode>General</c:formatCode>
                <c:ptCount val="14"/>
                <c:pt idx="0">
                  <c:v>0.23</c:v>
                </c:pt>
                <c:pt idx="1">
                  <c:v>0.3</c:v>
                </c:pt>
                <c:pt idx="2">
                  <c:v>0.31</c:v>
                </c:pt>
                <c:pt idx="3">
                  <c:v>0.33</c:v>
                </c:pt>
                <c:pt idx="4">
                  <c:v>0.33</c:v>
                </c:pt>
                <c:pt idx="5">
                  <c:v>0.31</c:v>
                </c:pt>
                <c:pt idx="6">
                  <c:v>0.3</c:v>
                </c:pt>
                <c:pt idx="7">
                  <c:v>0.28999999999999998</c:v>
                </c:pt>
                <c:pt idx="8">
                  <c:v>0.25</c:v>
                </c:pt>
                <c:pt idx="9">
                  <c:v>0.2</c:v>
                </c:pt>
                <c:pt idx="10">
                  <c:v>0.15</c:v>
                </c:pt>
                <c:pt idx="11">
                  <c:v>0.11</c:v>
                </c:pt>
                <c:pt idx="12">
                  <c:v>0.1</c:v>
                </c:pt>
                <c:pt idx="13">
                  <c:v>0.04</c:v>
                </c:pt>
              </c:numCache>
            </c:numRef>
          </c:val>
          <c:extLst>
            <c:ext xmlns:c16="http://schemas.microsoft.com/office/drawing/2014/chart" uri="{C3380CC4-5D6E-409C-BE32-E72D297353CC}">
              <c16:uniqueId val="{00000001-7B54-4912-9A3B-0899898E1D6B}"/>
            </c:ext>
          </c:extLst>
        </c:ser>
        <c:ser>
          <c:idx val="2"/>
          <c:order val="2"/>
          <c:tx>
            <c:strRef>
              <c:f>Sheet4!$D$20</c:f>
              <c:strCache>
                <c:ptCount val="1"/>
                <c:pt idx="0">
                  <c:v>EVENING</c:v>
                </c:pt>
              </c:strCache>
            </c:strRef>
          </c:tx>
          <c:spPr>
            <a:solidFill>
              <a:schemeClr val="accent3"/>
            </a:solidFill>
            <a:ln>
              <a:noFill/>
            </a:ln>
            <a:effectLst/>
          </c:spPr>
          <c:invertIfNegative val="0"/>
          <c:cat>
            <c:strRef>
              <c:f>Sheet4!$A$21:$A$34</c:f>
              <c:strCache>
                <c:ptCount val="1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strCache>
            </c:strRef>
          </c:cat>
          <c:val>
            <c:numRef>
              <c:f>Sheet4!$D$21:$D$34</c:f>
              <c:numCache>
                <c:formatCode>General</c:formatCode>
                <c:ptCount val="14"/>
                <c:pt idx="0">
                  <c:v>0.22</c:v>
                </c:pt>
                <c:pt idx="1">
                  <c:v>0.3</c:v>
                </c:pt>
                <c:pt idx="2">
                  <c:v>0.3</c:v>
                </c:pt>
                <c:pt idx="3">
                  <c:v>0.31</c:v>
                </c:pt>
                <c:pt idx="4">
                  <c:v>0.3</c:v>
                </c:pt>
                <c:pt idx="5">
                  <c:v>0.3</c:v>
                </c:pt>
                <c:pt idx="6">
                  <c:v>0.2</c:v>
                </c:pt>
                <c:pt idx="7">
                  <c:v>0.28999999999999998</c:v>
                </c:pt>
                <c:pt idx="8">
                  <c:v>0.21</c:v>
                </c:pt>
                <c:pt idx="9">
                  <c:v>0.18</c:v>
                </c:pt>
                <c:pt idx="10">
                  <c:v>0.11</c:v>
                </c:pt>
                <c:pt idx="11">
                  <c:v>0.08</c:v>
                </c:pt>
                <c:pt idx="12">
                  <c:v>0.04</c:v>
                </c:pt>
                <c:pt idx="13">
                  <c:v>0.01</c:v>
                </c:pt>
              </c:numCache>
            </c:numRef>
          </c:val>
          <c:extLst>
            <c:ext xmlns:c16="http://schemas.microsoft.com/office/drawing/2014/chart" uri="{C3380CC4-5D6E-409C-BE32-E72D297353CC}">
              <c16:uniqueId val="{00000002-7B54-4912-9A3B-0899898E1D6B}"/>
            </c:ext>
          </c:extLst>
        </c:ser>
        <c:dLbls>
          <c:showLegendKey val="0"/>
          <c:showVal val="0"/>
          <c:showCatName val="0"/>
          <c:showSerName val="0"/>
          <c:showPercent val="0"/>
          <c:showBubbleSize val="0"/>
        </c:dLbls>
        <c:gapWidth val="219"/>
        <c:overlap val="-27"/>
        <c:axId val="287821055"/>
        <c:axId val="287830207"/>
      </c:barChart>
      <c:catAx>
        <c:axId val="287821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830207"/>
        <c:crosses val="autoZero"/>
        <c:auto val="1"/>
        <c:lblAlgn val="ctr"/>
        <c:lblOffset val="100"/>
        <c:noMultiLvlLbl val="0"/>
      </c:catAx>
      <c:valAx>
        <c:axId val="287830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Current</a:t>
                </a:r>
                <a:r>
                  <a:rPr lang="en-US" baseline="0"/>
                  <a:t> (A)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821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2830</TotalTime>
  <Pages>14</Pages>
  <Words>4358</Words>
  <Characters>24847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66</cp:revision>
  <dcterms:created xsi:type="dcterms:W3CDTF">2025-11-27T23:27:00Z</dcterms:created>
  <dcterms:modified xsi:type="dcterms:W3CDTF">2026-06-23T13:15:00Z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953c3c17-59c6-44ab-9329-05a05ac9b95a</vt:lpwstr>
  </property>
</Properties>
</file>