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F141A" w14:textId="7CC6875E" w:rsidR="00A134E2" w:rsidRPr="00107151" w:rsidRDefault="00A134E2" w:rsidP="00107151">
      <w:pPr>
        <w:spacing w:line="240" w:lineRule="auto"/>
        <w:jc w:val="center"/>
        <w:rPr>
          <w:rFonts w:ascii="Times New Roman" w:hAnsi="Times New Roman" w:cs="Times New Roman"/>
          <w:b/>
          <w:bCs/>
        </w:rPr>
      </w:pPr>
      <w:r w:rsidRPr="00107151">
        <w:rPr>
          <w:rFonts w:ascii="Times New Roman" w:hAnsi="Times New Roman" w:cs="Times New Roman"/>
          <w:b/>
          <w:bCs/>
        </w:rPr>
        <w:t xml:space="preserve">Social Media and the Visibility of </w:t>
      </w:r>
      <w:proofErr w:type="spellStart"/>
      <w:r w:rsidRPr="00107151">
        <w:rPr>
          <w:rFonts w:ascii="Times New Roman" w:hAnsi="Times New Roman" w:cs="Times New Roman"/>
          <w:b/>
          <w:bCs/>
        </w:rPr>
        <w:t>Marginalised</w:t>
      </w:r>
      <w:proofErr w:type="spellEnd"/>
      <w:r w:rsidRPr="00107151">
        <w:rPr>
          <w:rFonts w:ascii="Times New Roman" w:hAnsi="Times New Roman" w:cs="Times New Roman"/>
          <w:b/>
          <w:bCs/>
        </w:rPr>
        <w:t xml:space="preserve"> Matabeleland Artists in Zimbabwe.</w:t>
      </w:r>
    </w:p>
    <w:p w14:paraId="48994FCE" w14:textId="58C64280" w:rsidR="001750C7" w:rsidRDefault="001750C7" w:rsidP="001750C7">
      <w:pPr>
        <w:spacing w:line="240" w:lineRule="auto"/>
        <w:jc w:val="center"/>
        <w:rPr>
          <w:rFonts w:ascii="Times New Roman" w:hAnsi="Times New Roman" w:cs="Times New Roman"/>
        </w:rPr>
      </w:pPr>
      <w:r>
        <w:rPr>
          <w:rFonts w:ascii="Times New Roman" w:hAnsi="Times New Roman" w:cs="Times New Roman"/>
          <w:b/>
          <w:bCs/>
        </w:rPr>
        <w:t/>
      </w:r>
      <w:r>
        <w:rPr>
          <w:rFonts w:ascii="Times New Roman" w:hAnsi="Times New Roman" w:cs="Times New Roman"/>
        </w:rPr>
        <w:t xml:space="preserve"/>
      </w:r>
      <w:r w:rsidR="00171E91">
        <w:rPr>
          <w:rFonts w:ascii="Times New Roman" w:hAnsi="Times New Roman" w:cs="Times New Roman"/>
        </w:rPr>
        <w:t xml:space="preserve"/>
      </w:r>
    </w:p>
    <w:p w14:paraId="4AD10722" w14:textId="0C13BC11" w:rsidR="00760D72" w:rsidRPr="00107151" w:rsidRDefault="00760D72" w:rsidP="00107151">
      <w:pPr>
        <w:spacing w:line="240" w:lineRule="auto"/>
        <w:jc w:val="both"/>
        <w:rPr>
          <w:rFonts w:ascii="Times New Roman" w:hAnsi="Times New Roman" w:cs="Times New Roman"/>
          <w:b/>
          <w:bCs/>
        </w:rPr>
      </w:pPr>
      <w:r w:rsidRPr="00107151">
        <w:rPr>
          <w:rFonts w:ascii="Times New Roman" w:hAnsi="Times New Roman" w:cs="Times New Roman"/>
          <w:b/>
          <w:bCs/>
        </w:rPr>
        <w:t>Abstract</w:t>
      </w:r>
    </w:p>
    <w:p w14:paraId="500B764C" w14:textId="150C9427" w:rsidR="00760D72" w:rsidRPr="00107151" w:rsidRDefault="00760D72" w:rsidP="00107151">
      <w:pPr>
        <w:spacing w:line="240" w:lineRule="auto"/>
        <w:jc w:val="both"/>
        <w:rPr>
          <w:rFonts w:ascii="Times New Roman" w:hAnsi="Times New Roman" w:cs="Times New Roman"/>
        </w:rPr>
      </w:pPr>
      <w:r w:rsidRPr="00107151">
        <w:rPr>
          <w:rFonts w:ascii="Times New Roman" w:hAnsi="Times New Roman" w:cs="Times New Roman"/>
        </w:rPr>
        <w:t xml:space="preserve">This qualitative study explores how </w:t>
      </w:r>
      <w:proofErr w:type="spellStart"/>
      <w:r w:rsidRPr="00107151">
        <w:rPr>
          <w:rFonts w:ascii="Times New Roman" w:hAnsi="Times New Roman" w:cs="Times New Roman"/>
        </w:rPr>
        <w:t>marginalised</w:t>
      </w:r>
      <w:proofErr w:type="spellEnd"/>
      <w:r w:rsidRPr="00107151">
        <w:rPr>
          <w:rFonts w:ascii="Times New Roman" w:hAnsi="Times New Roman" w:cs="Times New Roman"/>
        </w:rPr>
        <w:t xml:space="preserve"> artists in Matabeleland North and </w:t>
      </w:r>
      <w:r w:rsidR="00BF030F" w:rsidRPr="00107151">
        <w:rPr>
          <w:rFonts w:ascii="Times New Roman" w:hAnsi="Times New Roman" w:cs="Times New Roman"/>
        </w:rPr>
        <w:t xml:space="preserve">Matabeleland </w:t>
      </w:r>
      <w:r w:rsidRPr="00107151">
        <w:rPr>
          <w:rFonts w:ascii="Times New Roman" w:hAnsi="Times New Roman" w:cs="Times New Roman"/>
        </w:rPr>
        <w:t>South</w:t>
      </w:r>
      <w:r w:rsidR="005C3CAF" w:rsidRPr="00107151">
        <w:rPr>
          <w:rFonts w:ascii="Times New Roman" w:hAnsi="Times New Roman" w:cs="Times New Roman"/>
        </w:rPr>
        <w:t xml:space="preserve"> provinces of</w:t>
      </w:r>
      <w:r w:rsidRPr="00107151">
        <w:rPr>
          <w:rFonts w:ascii="Times New Roman" w:hAnsi="Times New Roman" w:cs="Times New Roman"/>
        </w:rPr>
        <w:t xml:space="preserve"> Zimbabwe</w:t>
      </w:r>
      <w:r w:rsidR="005C3CAF" w:rsidRPr="00107151">
        <w:rPr>
          <w:rFonts w:ascii="Times New Roman" w:hAnsi="Times New Roman" w:cs="Times New Roman"/>
        </w:rPr>
        <w:t xml:space="preserve"> </w:t>
      </w:r>
      <w:r w:rsidRPr="00107151">
        <w:rPr>
          <w:rFonts w:ascii="Times New Roman" w:hAnsi="Times New Roman" w:cs="Times New Roman"/>
        </w:rPr>
        <w:t>use social media platforms to promote their creative work, engage audiences and preserve cultural heritage. Twenty artists representing music, poetry, dance, visual arts, theatre</w:t>
      </w:r>
      <w:r w:rsidR="00BF030F" w:rsidRPr="00107151">
        <w:rPr>
          <w:rFonts w:ascii="Times New Roman" w:hAnsi="Times New Roman" w:cs="Times New Roman"/>
        </w:rPr>
        <w:t xml:space="preserve"> </w:t>
      </w:r>
      <w:r w:rsidRPr="00107151">
        <w:rPr>
          <w:rFonts w:ascii="Times New Roman" w:hAnsi="Times New Roman" w:cs="Times New Roman"/>
        </w:rPr>
        <w:t xml:space="preserve">and craft participated in in-depth interviews. The findings indicate that social media serves as a vital platform for visibility, cultural preservation and community engagement, enabling artists to bypass traditional gatekeepers and connect with local and diaspora audiences. Despite these opportunities, artists face persistent challenges including poor internet connectivity, high data costs, limited digital literacy, inadequate access to quality devices, algorithmic biases and minimal institutional support. The study demonstrates that </w:t>
      </w:r>
      <w:proofErr w:type="spellStart"/>
      <w:r w:rsidRPr="00107151">
        <w:rPr>
          <w:rFonts w:ascii="Times New Roman" w:hAnsi="Times New Roman" w:cs="Times New Roman"/>
        </w:rPr>
        <w:t>marginalised</w:t>
      </w:r>
      <w:proofErr w:type="spellEnd"/>
      <w:r w:rsidRPr="00107151">
        <w:rPr>
          <w:rFonts w:ascii="Times New Roman" w:hAnsi="Times New Roman" w:cs="Times New Roman"/>
        </w:rPr>
        <w:t xml:space="preserve"> artists exhibit resilience and adaptability through strategies such as content </w:t>
      </w:r>
      <w:proofErr w:type="gramStart"/>
      <w:r w:rsidRPr="00107151">
        <w:rPr>
          <w:rFonts w:ascii="Times New Roman" w:hAnsi="Times New Roman" w:cs="Times New Roman"/>
        </w:rPr>
        <w:t>repurposing</w:t>
      </w:r>
      <w:proofErr w:type="gramEnd"/>
      <w:r w:rsidRPr="00107151">
        <w:rPr>
          <w:rFonts w:ascii="Times New Roman" w:hAnsi="Times New Roman" w:cs="Times New Roman"/>
        </w:rPr>
        <w:t xml:space="preserve">, </w:t>
      </w:r>
      <w:proofErr w:type="gramStart"/>
      <w:r w:rsidRPr="00107151">
        <w:rPr>
          <w:rFonts w:ascii="Times New Roman" w:hAnsi="Times New Roman" w:cs="Times New Roman"/>
        </w:rPr>
        <w:t>collaborations</w:t>
      </w:r>
      <w:proofErr w:type="gramEnd"/>
      <w:r w:rsidRPr="00107151">
        <w:rPr>
          <w:rFonts w:ascii="Times New Roman" w:hAnsi="Times New Roman" w:cs="Times New Roman"/>
        </w:rPr>
        <w:t xml:space="preserve"> and cross-platform promotion. Recommendations focus on infrastructure improvement, digital skills training, affordable data and devices, platform support, </w:t>
      </w:r>
      <w:proofErr w:type="spellStart"/>
      <w:r w:rsidRPr="00107151">
        <w:rPr>
          <w:rFonts w:ascii="Times New Roman" w:hAnsi="Times New Roman" w:cs="Times New Roman"/>
        </w:rPr>
        <w:t>monetisation</w:t>
      </w:r>
      <w:proofErr w:type="spellEnd"/>
      <w:r w:rsidRPr="00107151">
        <w:rPr>
          <w:rFonts w:ascii="Times New Roman" w:hAnsi="Times New Roman" w:cs="Times New Roman"/>
        </w:rPr>
        <w:t xml:space="preserve"> strategies, collaborative networks and policy inclusion. The study contributes to understanding the intersection of digital media, cultural inclusion and creative economy development in rural Zimbabwe.</w:t>
      </w:r>
    </w:p>
    <w:p w14:paraId="62C61E5E" w14:textId="1BA5794D" w:rsidR="00760D72" w:rsidRPr="00107151" w:rsidRDefault="00760D72" w:rsidP="00107151">
      <w:pPr>
        <w:spacing w:line="240" w:lineRule="auto"/>
        <w:jc w:val="both"/>
        <w:rPr>
          <w:rFonts w:ascii="Times New Roman" w:hAnsi="Times New Roman" w:cs="Times New Roman"/>
        </w:rPr>
      </w:pPr>
      <w:r w:rsidRPr="00107151">
        <w:rPr>
          <w:rFonts w:ascii="Times New Roman" w:hAnsi="Times New Roman" w:cs="Times New Roman"/>
          <w:b/>
          <w:bCs/>
        </w:rPr>
        <w:t>Keywords:</w:t>
      </w:r>
      <w:r w:rsidRPr="00107151">
        <w:rPr>
          <w:rFonts w:ascii="Times New Roman" w:hAnsi="Times New Roman" w:cs="Times New Roman"/>
        </w:rPr>
        <w:t xml:space="preserve"> social media, </w:t>
      </w:r>
      <w:proofErr w:type="spellStart"/>
      <w:r w:rsidRPr="00107151">
        <w:rPr>
          <w:rFonts w:ascii="Times New Roman" w:hAnsi="Times New Roman" w:cs="Times New Roman"/>
        </w:rPr>
        <w:t>marginalised</w:t>
      </w:r>
      <w:proofErr w:type="spellEnd"/>
      <w:r w:rsidRPr="00107151">
        <w:rPr>
          <w:rFonts w:ascii="Times New Roman" w:hAnsi="Times New Roman" w:cs="Times New Roman"/>
        </w:rPr>
        <w:t xml:space="preserve"> artists, creative economy, Matabeleland North, Matabeleland South, Zimbabwe, cultural inclusion</w:t>
      </w:r>
      <w:r w:rsidR="006C0C5B" w:rsidRPr="00107151">
        <w:rPr>
          <w:rFonts w:ascii="Times New Roman" w:hAnsi="Times New Roman" w:cs="Times New Roman"/>
        </w:rPr>
        <w:t>.</w:t>
      </w:r>
    </w:p>
    <w:p w14:paraId="4DCFFF5E" w14:textId="77777777" w:rsidR="00BF030F" w:rsidRPr="00107151" w:rsidRDefault="00BF030F" w:rsidP="00107151">
      <w:pPr>
        <w:spacing w:line="240" w:lineRule="auto"/>
        <w:jc w:val="both"/>
        <w:rPr>
          <w:rFonts w:ascii="Times New Roman" w:hAnsi="Times New Roman" w:cs="Times New Roman"/>
          <w:b/>
          <w:bCs/>
        </w:rPr>
      </w:pPr>
      <w:r w:rsidRPr="00107151">
        <w:rPr>
          <w:rFonts w:ascii="Times New Roman" w:hAnsi="Times New Roman" w:cs="Times New Roman"/>
          <w:b/>
          <w:bCs/>
        </w:rPr>
        <w:t>1. Introduction</w:t>
      </w:r>
    </w:p>
    <w:p w14:paraId="3F849623" w14:textId="362B4E36" w:rsidR="00BF030F" w:rsidRPr="00107151" w:rsidRDefault="00BF030F" w:rsidP="00107151">
      <w:pPr>
        <w:spacing w:line="240" w:lineRule="auto"/>
        <w:jc w:val="both"/>
        <w:rPr>
          <w:rFonts w:ascii="Times New Roman" w:hAnsi="Times New Roman" w:cs="Times New Roman"/>
        </w:rPr>
      </w:pPr>
      <w:r w:rsidRPr="00107151">
        <w:rPr>
          <w:rFonts w:ascii="Times New Roman" w:hAnsi="Times New Roman" w:cs="Times New Roman"/>
        </w:rPr>
        <w:t>Social media has emerged as a transformative tool in the global creative economy, providing unprecedented access to audiences, resources</w:t>
      </w:r>
      <w:r w:rsidR="005C3CAF" w:rsidRPr="00107151">
        <w:rPr>
          <w:rFonts w:ascii="Times New Roman" w:hAnsi="Times New Roman" w:cs="Times New Roman"/>
        </w:rPr>
        <w:t xml:space="preserve"> </w:t>
      </w:r>
      <w:r w:rsidRPr="00107151">
        <w:rPr>
          <w:rFonts w:ascii="Times New Roman" w:hAnsi="Times New Roman" w:cs="Times New Roman"/>
        </w:rPr>
        <w:t>and collaborative opportunities)</w:t>
      </w:r>
      <w:r w:rsidR="005C3CAF" w:rsidRPr="00107151">
        <w:rPr>
          <w:rFonts w:ascii="Times New Roman" w:hAnsi="Times New Roman" w:cs="Times New Roman"/>
        </w:rPr>
        <w:t xml:space="preserve"> (Fuchs, 2021</w:t>
      </w:r>
      <w:r w:rsidR="006C0C5B" w:rsidRPr="00107151">
        <w:rPr>
          <w:rFonts w:ascii="Times New Roman" w:hAnsi="Times New Roman" w:cs="Times New Roman"/>
        </w:rPr>
        <w:t>)</w:t>
      </w:r>
      <w:r w:rsidRPr="00107151">
        <w:rPr>
          <w:rFonts w:ascii="Times New Roman" w:hAnsi="Times New Roman" w:cs="Times New Roman"/>
        </w:rPr>
        <w:t>. Across the world, digital platforms have disrupted traditional models of cultural production and distribution, allowing artists to bypass conventional intermediaries such as galleries, performance venues</w:t>
      </w:r>
      <w:r w:rsidR="005C3CAF" w:rsidRPr="00107151">
        <w:rPr>
          <w:rFonts w:ascii="Times New Roman" w:hAnsi="Times New Roman" w:cs="Times New Roman"/>
        </w:rPr>
        <w:t xml:space="preserve"> </w:t>
      </w:r>
      <w:r w:rsidRPr="00107151">
        <w:rPr>
          <w:rFonts w:ascii="Times New Roman" w:hAnsi="Times New Roman" w:cs="Times New Roman"/>
        </w:rPr>
        <w:t xml:space="preserve">and media </w:t>
      </w:r>
      <w:proofErr w:type="spellStart"/>
      <w:r w:rsidRPr="00107151">
        <w:rPr>
          <w:rFonts w:ascii="Times New Roman" w:hAnsi="Times New Roman" w:cs="Times New Roman"/>
        </w:rPr>
        <w:t>organisations</w:t>
      </w:r>
      <w:proofErr w:type="spellEnd"/>
      <w:r w:rsidRPr="00107151">
        <w:rPr>
          <w:rFonts w:ascii="Times New Roman" w:hAnsi="Times New Roman" w:cs="Times New Roman"/>
        </w:rPr>
        <w:t xml:space="preserve">. This disruption has particularly empowered </w:t>
      </w:r>
      <w:proofErr w:type="spellStart"/>
      <w:r w:rsidRPr="00107151">
        <w:rPr>
          <w:rFonts w:ascii="Times New Roman" w:hAnsi="Times New Roman" w:cs="Times New Roman"/>
        </w:rPr>
        <w:t>marginalised</w:t>
      </w:r>
      <w:proofErr w:type="spellEnd"/>
      <w:r w:rsidRPr="00107151">
        <w:rPr>
          <w:rFonts w:ascii="Times New Roman" w:hAnsi="Times New Roman" w:cs="Times New Roman"/>
        </w:rPr>
        <w:t xml:space="preserve"> and emerging artists, who historically faced systemic barriers to visibility and economic participation in the arts (Jenkins, 2006; Jenkins, Ford, &amp; Green, 2013).</w:t>
      </w:r>
    </w:p>
    <w:p w14:paraId="5C808026" w14:textId="77777777" w:rsidR="00BF030F" w:rsidRPr="00107151" w:rsidRDefault="00BF030F" w:rsidP="00107151">
      <w:pPr>
        <w:spacing w:line="240" w:lineRule="auto"/>
        <w:jc w:val="both"/>
        <w:rPr>
          <w:rFonts w:ascii="Times New Roman" w:hAnsi="Times New Roman" w:cs="Times New Roman"/>
          <w:b/>
          <w:bCs/>
        </w:rPr>
      </w:pPr>
      <w:r w:rsidRPr="00107151">
        <w:rPr>
          <w:rFonts w:ascii="Times New Roman" w:hAnsi="Times New Roman" w:cs="Times New Roman"/>
          <w:b/>
          <w:bCs/>
        </w:rPr>
        <w:t>1.1 Historical Context of the Creative Industry in Matabeleland</w:t>
      </w:r>
    </w:p>
    <w:p w14:paraId="48C11DED" w14:textId="36643789" w:rsidR="00BF030F" w:rsidRPr="00107151" w:rsidRDefault="00BF030F" w:rsidP="00107151">
      <w:pPr>
        <w:spacing w:line="240" w:lineRule="auto"/>
        <w:jc w:val="both"/>
        <w:rPr>
          <w:rFonts w:ascii="Times New Roman" w:hAnsi="Times New Roman" w:cs="Times New Roman"/>
        </w:rPr>
      </w:pPr>
      <w:r w:rsidRPr="00107151">
        <w:rPr>
          <w:rFonts w:ascii="Times New Roman" w:hAnsi="Times New Roman" w:cs="Times New Roman"/>
        </w:rPr>
        <w:t xml:space="preserve">The creative and cultural industries in Matabeleland North and </w:t>
      </w:r>
      <w:r w:rsidR="005C3CAF" w:rsidRPr="00107151">
        <w:rPr>
          <w:rFonts w:ascii="Times New Roman" w:hAnsi="Times New Roman" w:cs="Times New Roman"/>
        </w:rPr>
        <w:t xml:space="preserve">Matabeleland </w:t>
      </w:r>
      <w:r w:rsidRPr="00107151">
        <w:rPr>
          <w:rFonts w:ascii="Times New Roman" w:hAnsi="Times New Roman" w:cs="Times New Roman"/>
        </w:rPr>
        <w:t xml:space="preserve">South are rich in both traditional and contemporary artistic expressions. </w:t>
      </w:r>
      <w:proofErr w:type="spellStart"/>
      <w:r w:rsidRPr="00107151">
        <w:rPr>
          <w:rFonts w:ascii="Times New Roman" w:hAnsi="Times New Roman" w:cs="Times New Roman"/>
        </w:rPr>
        <w:t>Imbube</w:t>
      </w:r>
      <w:proofErr w:type="spellEnd"/>
      <w:r w:rsidRPr="00107151">
        <w:rPr>
          <w:rFonts w:ascii="Times New Roman" w:hAnsi="Times New Roman" w:cs="Times New Roman"/>
        </w:rPr>
        <w:t xml:space="preserve"> music,</w:t>
      </w:r>
      <w:r w:rsidR="005C3CAF" w:rsidRPr="00107151">
        <w:rPr>
          <w:rFonts w:ascii="Times New Roman" w:hAnsi="Times New Roman" w:cs="Times New Roman"/>
        </w:rPr>
        <w:t xml:space="preserve"> </w:t>
      </w:r>
      <w:r w:rsidRPr="00107151">
        <w:rPr>
          <w:rFonts w:ascii="Times New Roman" w:hAnsi="Times New Roman" w:cs="Times New Roman"/>
        </w:rPr>
        <w:t>traditional dance, oral poetry and storytelling have historically played central roles in community cohesion and cultural preservation. Visual arts, craftwork</w:t>
      </w:r>
      <w:r w:rsidR="005C3CAF" w:rsidRPr="00107151">
        <w:rPr>
          <w:rFonts w:ascii="Times New Roman" w:hAnsi="Times New Roman" w:cs="Times New Roman"/>
        </w:rPr>
        <w:t xml:space="preserve"> </w:t>
      </w:r>
      <w:r w:rsidRPr="00107151">
        <w:rPr>
          <w:rFonts w:ascii="Times New Roman" w:hAnsi="Times New Roman" w:cs="Times New Roman"/>
        </w:rPr>
        <w:t xml:space="preserve">and theatre have similarly contributed to local identity and social commentary, often reflecting historical narratives, indigenous knowledge systems and socio-political experiences unique to the region </w:t>
      </w:r>
      <w:r w:rsidR="00921DC5" w:rsidRPr="00107151">
        <w:rPr>
          <w:rFonts w:ascii="Times New Roman" w:hAnsi="Times New Roman" w:cs="Times New Roman"/>
        </w:rPr>
        <w:t xml:space="preserve">(Dube, 2022; Moyo, 2016). </w:t>
      </w:r>
    </w:p>
    <w:p w14:paraId="54AB5F33" w14:textId="7C067B2B" w:rsidR="003D0902" w:rsidRPr="00107151" w:rsidRDefault="00BF030F" w:rsidP="00107151">
      <w:pPr>
        <w:spacing w:line="240" w:lineRule="auto"/>
        <w:jc w:val="both"/>
        <w:rPr>
          <w:rFonts w:ascii="Times New Roman" w:hAnsi="Times New Roman" w:cs="Times New Roman"/>
        </w:rPr>
      </w:pPr>
      <w:r w:rsidRPr="00107151">
        <w:rPr>
          <w:rFonts w:ascii="Times New Roman" w:hAnsi="Times New Roman" w:cs="Times New Roman"/>
        </w:rPr>
        <w:t xml:space="preserve">However, artists from Matabeleland have faced systemic </w:t>
      </w:r>
      <w:proofErr w:type="spellStart"/>
      <w:r w:rsidRPr="00107151">
        <w:rPr>
          <w:rFonts w:ascii="Times New Roman" w:hAnsi="Times New Roman" w:cs="Times New Roman"/>
        </w:rPr>
        <w:t>marginalisation</w:t>
      </w:r>
      <w:proofErr w:type="spellEnd"/>
      <w:r w:rsidRPr="00107151">
        <w:rPr>
          <w:rFonts w:ascii="Times New Roman" w:hAnsi="Times New Roman" w:cs="Times New Roman"/>
        </w:rPr>
        <w:t xml:space="preserve"> due to historical socio-political factors, geographic isolation and uneven development of cultural infrastructure. This </w:t>
      </w:r>
      <w:proofErr w:type="spellStart"/>
      <w:r w:rsidRPr="00107151">
        <w:rPr>
          <w:rFonts w:ascii="Times New Roman" w:hAnsi="Times New Roman" w:cs="Times New Roman"/>
        </w:rPr>
        <w:t>marginalisation</w:t>
      </w:r>
      <w:proofErr w:type="spellEnd"/>
      <w:r w:rsidRPr="00107151">
        <w:rPr>
          <w:rFonts w:ascii="Times New Roman" w:hAnsi="Times New Roman" w:cs="Times New Roman"/>
        </w:rPr>
        <w:t xml:space="preserve"> has limited access to national media coverage, professional networks and commercial opportunities, making it difficult for talented artists to gain recognition beyond their immediate communities. Consequently, rural and emerging creatives have relied on informal </w:t>
      </w:r>
      <w:r w:rsidRPr="00107151">
        <w:rPr>
          <w:rFonts w:ascii="Times New Roman" w:hAnsi="Times New Roman" w:cs="Times New Roman"/>
        </w:rPr>
        <w:lastRenderedPageBreak/>
        <w:t xml:space="preserve">networks, local festivals and occasional media exposure to showcase their work </w:t>
      </w:r>
      <w:r w:rsidR="003D0902" w:rsidRPr="00107151">
        <w:rPr>
          <w:rFonts w:ascii="Times New Roman" w:hAnsi="Times New Roman" w:cs="Times New Roman"/>
        </w:rPr>
        <w:t>(</w:t>
      </w:r>
      <w:proofErr w:type="spellStart"/>
      <w:r w:rsidR="003D0902" w:rsidRPr="00107151">
        <w:rPr>
          <w:rFonts w:ascii="Times New Roman" w:hAnsi="Times New Roman" w:cs="Times New Roman"/>
        </w:rPr>
        <w:t>Chiumbu</w:t>
      </w:r>
      <w:proofErr w:type="spellEnd"/>
      <w:r w:rsidR="003D0902" w:rsidRPr="00107151">
        <w:rPr>
          <w:rFonts w:ascii="Times New Roman" w:hAnsi="Times New Roman" w:cs="Times New Roman"/>
        </w:rPr>
        <w:t xml:space="preserve"> &amp; Nyoni, 2020; Mlambo, 2017). </w:t>
      </w:r>
    </w:p>
    <w:p w14:paraId="7F376FBE" w14:textId="5F19BC7A" w:rsidR="00BF030F" w:rsidRPr="00107151" w:rsidRDefault="00BF030F" w:rsidP="00107151">
      <w:pPr>
        <w:spacing w:line="240" w:lineRule="auto"/>
        <w:jc w:val="both"/>
        <w:rPr>
          <w:rFonts w:ascii="Times New Roman" w:hAnsi="Times New Roman" w:cs="Times New Roman"/>
        </w:rPr>
      </w:pPr>
      <w:r w:rsidRPr="00107151">
        <w:rPr>
          <w:rFonts w:ascii="Times New Roman" w:hAnsi="Times New Roman" w:cs="Times New Roman"/>
        </w:rPr>
        <w:t>The advent of social media has introduced a digital frontier for these artists, allowing them to overcome geographic and infrastructural constraints. Platforms such as Facebook, Instagram, WhatsApp, TikTok</w:t>
      </w:r>
      <w:r w:rsidR="005C3CAF" w:rsidRPr="00107151">
        <w:rPr>
          <w:rFonts w:ascii="Times New Roman" w:hAnsi="Times New Roman" w:cs="Times New Roman"/>
        </w:rPr>
        <w:t xml:space="preserve"> </w:t>
      </w:r>
      <w:r w:rsidRPr="00107151">
        <w:rPr>
          <w:rFonts w:ascii="Times New Roman" w:hAnsi="Times New Roman" w:cs="Times New Roman"/>
        </w:rPr>
        <w:t>and YouTube enable live performances, virtual exhibitions, collaborative projects</w:t>
      </w:r>
      <w:r w:rsidR="005C3CAF" w:rsidRPr="00107151">
        <w:rPr>
          <w:rFonts w:ascii="Times New Roman" w:hAnsi="Times New Roman" w:cs="Times New Roman"/>
        </w:rPr>
        <w:t xml:space="preserve"> </w:t>
      </w:r>
      <w:r w:rsidRPr="00107151">
        <w:rPr>
          <w:rFonts w:ascii="Times New Roman" w:hAnsi="Times New Roman" w:cs="Times New Roman"/>
        </w:rPr>
        <w:t xml:space="preserve">and direct engagement with audiences locally and abroad. By leveraging these platforms, artists can preserve and promote their heritage, reach diaspora audiences and expand economic opportunities </w:t>
      </w:r>
      <w:r w:rsidR="009F7AFA" w:rsidRPr="00107151">
        <w:rPr>
          <w:rFonts w:ascii="Times New Roman" w:hAnsi="Times New Roman" w:cs="Times New Roman"/>
        </w:rPr>
        <w:t>(Jenkins, 2006; Jenkins, Ford, &amp; Green, 2013; Van Dijck, 2013).</w:t>
      </w:r>
    </w:p>
    <w:p w14:paraId="0CC6CF4D" w14:textId="77777777" w:rsidR="00BF030F" w:rsidRPr="00107151" w:rsidRDefault="00BF030F" w:rsidP="00107151">
      <w:pPr>
        <w:spacing w:line="240" w:lineRule="auto"/>
        <w:jc w:val="both"/>
        <w:rPr>
          <w:rFonts w:ascii="Times New Roman" w:hAnsi="Times New Roman" w:cs="Times New Roman"/>
          <w:b/>
          <w:bCs/>
        </w:rPr>
      </w:pPr>
      <w:r w:rsidRPr="00107151">
        <w:rPr>
          <w:rFonts w:ascii="Times New Roman" w:hAnsi="Times New Roman" w:cs="Times New Roman"/>
          <w:b/>
          <w:bCs/>
        </w:rPr>
        <w:t>1.2 Key Terms and Definitions</w:t>
      </w:r>
    </w:p>
    <w:p w14:paraId="420B7971" w14:textId="77777777" w:rsidR="00BF030F" w:rsidRPr="00107151" w:rsidRDefault="00BF030F" w:rsidP="00107151">
      <w:pPr>
        <w:spacing w:line="240" w:lineRule="auto"/>
        <w:jc w:val="both"/>
        <w:rPr>
          <w:rFonts w:ascii="Times New Roman" w:hAnsi="Times New Roman" w:cs="Times New Roman"/>
        </w:rPr>
      </w:pPr>
      <w:r w:rsidRPr="00107151">
        <w:rPr>
          <w:rFonts w:ascii="Times New Roman" w:hAnsi="Times New Roman" w:cs="Times New Roman"/>
        </w:rPr>
        <w:t xml:space="preserve">To ensure clarity, the following key terms </w:t>
      </w:r>
      <w:proofErr w:type="gramStart"/>
      <w:r w:rsidRPr="00107151">
        <w:rPr>
          <w:rFonts w:ascii="Times New Roman" w:hAnsi="Times New Roman" w:cs="Times New Roman"/>
        </w:rPr>
        <w:t>from</w:t>
      </w:r>
      <w:proofErr w:type="gramEnd"/>
      <w:r w:rsidRPr="00107151">
        <w:rPr>
          <w:rFonts w:ascii="Times New Roman" w:hAnsi="Times New Roman" w:cs="Times New Roman"/>
        </w:rPr>
        <w:t xml:space="preserve"> the study are defined:</w:t>
      </w:r>
    </w:p>
    <w:p w14:paraId="3E06A5D8" w14:textId="77777777" w:rsidR="005C3CAF" w:rsidRPr="00107151" w:rsidRDefault="00BF030F" w:rsidP="00107151">
      <w:pPr>
        <w:numPr>
          <w:ilvl w:val="0"/>
          <w:numId w:val="5"/>
        </w:numPr>
        <w:spacing w:line="240" w:lineRule="auto"/>
        <w:jc w:val="both"/>
        <w:rPr>
          <w:rFonts w:ascii="Times New Roman" w:hAnsi="Times New Roman" w:cs="Times New Roman"/>
        </w:rPr>
      </w:pPr>
      <w:r w:rsidRPr="00107151">
        <w:rPr>
          <w:rFonts w:ascii="Times New Roman" w:hAnsi="Times New Roman" w:cs="Times New Roman"/>
        </w:rPr>
        <w:t>Social Media</w:t>
      </w:r>
    </w:p>
    <w:p w14:paraId="416D0E62" w14:textId="77777777" w:rsidR="0098589B" w:rsidRPr="00107151" w:rsidRDefault="005C3CAF" w:rsidP="00107151">
      <w:pPr>
        <w:spacing w:line="240" w:lineRule="auto"/>
        <w:ind w:left="720"/>
        <w:jc w:val="both"/>
        <w:rPr>
          <w:rFonts w:ascii="Times New Roman" w:hAnsi="Times New Roman" w:cs="Times New Roman"/>
        </w:rPr>
      </w:pPr>
      <w:r w:rsidRPr="00107151">
        <w:rPr>
          <w:rFonts w:ascii="Times New Roman" w:hAnsi="Times New Roman" w:cs="Times New Roman"/>
        </w:rPr>
        <w:t>These are d</w:t>
      </w:r>
      <w:r w:rsidR="00BF030F" w:rsidRPr="00107151">
        <w:rPr>
          <w:rFonts w:ascii="Times New Roman" w:hAnsi="Times New Roman" w:cs="Times New Roman"/>
        </w:rPr>
        <w:t>igital platforms that enable users to create, share</w:t>
      </w:r>
      <w:r w:rsidRPr="00107151">
        <w:rPr>
          <w:rFonts w:ascii="Times New Roman" w:hAnsi="Times New Roman" w:cs="Times New Roman"/>
        </w:rPr>
        <w:t xml:space="preserve"> </w:t>
      </w:r>
      <w:r w:rsidR="00BF030F" w:rsidRPr="00107151">
        <w:rPr>
          <w:rFonts w:ascii="Times New Roman" w:hAnsi="Times New Roman" w:cs="Times New Roman"/>
        </w:rPr>
        <w:t>and interact with content and communities online. In this study, platforms such as Facebook, Instagram, WhatsApp, TikTok</w:t>
      </w:r>
      <w:r w:rsidRPr="00107151">
        <w:rPr>
          <w:rFonts w:ascii="Times New Roman" w:hAnsi="Times New Roman" w:cs="Times New Roman"/>
        </w:rPr>
        <w:t xml:space="preserve"> </w:t>
      </w:r>
      <w:r w:rsidR="00BF030F" w:rsidRPr="00107151">
        <w:rPr>
          <w:rFonts w:ascii="Times New Roman" w:hAnsi="Times New Roman" w:cs="Times New Roman"/>
        </w:rPr>
        <w:t xml:space="preserve">and YouTube are considered primary tools for promotion and engagement </w:t>
      </w:r>
      <w:r w:rsidR="0098589B" w:rsidRPr="00107151">
        <w:rPr>
          <w:rFonts w:ascii="Times New Roman" w:hAnsi="Times New Roman" w:cs="Times New Roman"/>
        </w:rPr>
        <w:t>(Fuchs, 2021; Kaplan &amp; Haenlein, 2010).</w:t>
      </w:r>
    </w:p>
    <w:p w14:paraId="57F5110B" w14:textId="76AF5AEF" w:rsidR="005C3CAF" w:rsidRPr="00107151" w:rsidRDefault="00BF030F" w:rsidP="00107151">
      <w:pPr>
        <w:pStyle w:val="ListParagraph"/>
        <w:numPr>
          <w:ilvl w:val="0"/>
          <w:numId w:val="5"/>
        </w:numPr>
        <w:spacing w:line="240" w:lineRule="auto"/>
        <w:jc w:val="both"/>
        <w:rPr>
          <w:rFonts w:ascii="Times New Roman" w:hAnsi="Times New Roman" w:cs="Times New Roman"/>
        </w:rPr>
      </w:pPr>
      <w:proofErr w:type="spellStart"/>
      <w:r w:rsidRPr="00107151">
        <w:rPr>
          <w:rFonts w:ascii="Times New Roman" w:hAnsi="Times New Roman" w:cs="Times New Roman"/>
        </w:rPr>
        <w:t>Marginalised</w:t>
      </w:r>
      <w:proofErr w:type="spellEnd"/>
      <w:r w:rsidRPr="00107151">
        <w:rPr>
          <w:rFonts w:ascii="Times New Roman" w:hAnsi="Times New Roman" w:cs="Times New Roman"/>
        </w:rPr>
        <w:t xml:space="preserve"> Artists</w:t>
      </w:r>
      <w:r w:rsidR="006C0C5B" w:rsidRPr="00107151">
        <w:rPr>
          <w:rFonts w:ascii="Times New Roman" w:hAnsi="Times New Roman" w:cs="Times New Roman"/>
        </w:rPr>
        <w:t xml:space="preserve"> </w:t>
      </w:r>
    </w:p>
    <w:p w14:paraId="78A3610B" w14:textId="5926F54C" w:rsidR="00BF030F" w:rsidRPr="00107151" w:rsidRDefault="00BF030F" w:rsidP="00107151">
      <w:pPr>
        <w:spacing w:line="240" w:lineRule="auto"/>
        <w:ind w:left="720"/>
        <w:jc w:val="both"/>
        <w:rPr>
          <w:rFonts w:ascii="Times New Roman" w:hAnsi="Times New Roman" w:cs="Times New Roman"/>
        </w:rPr>
      </w:pPr>
      <w:r w:rsidRPr="00107151">
        <w:rPr>
          <w:rFonts w:ascii="Times New Roman" w:hAnsi="Times New Roman" w:cs="Times New Roman"/>
        </w:rPr>
        <w:t xml:space="preserve">Individuals or groups engaged in creative work who experience limited access to cultural, economic and institutional resources, often due to geographic, socio-economic or political factors </w:t>
      </w:r>
      <w:r w:rsidR="00D82360" w:rsidRPr="00107151">
        <w:rPr>
          <w:rFonts w:ascii="Times New Roman" w:hAnsi="Times New Roman" w:cs="Times New Roman"/>
        </w:rPr>
        <w:t xml:space="preserve">(Sibanda, 2023; </w:t>
      </w:r>
      <w:proofErr w:type="spellStart"/>
      <w:r w:rsidR="00D82360" w:rsidRPr="00107151">
        <w:rPr>
          <w:rFonts w:ascii="Times New Roman" w:hAnsi="Times New Roman" w:cs="Times New Roman"/>
        </w:rPr>
        <w:t>Chiumbu</w:t>
      </w:r>
      <w:proofErr w:type="spellEnd"/>
      <w:r w:rsidR="00D82360" w:rsidRPr="00107151">
        <w:rPr>
          <w:rFonts w:ascii="Times New Roman" w:hAnsi="Times New Roman" w:cs="Times New Roman"/>
        </w:rPr>
        <w:t xml:space="preserve"> &amp; Nyoni, 2020). </w:t>
      </w:r>
      <w:r w:rsidRPr="00107151">
        <w:rPr>
          <w:rFonts w:ascii="Times New Roman" w:hAnsi="Times New Roman" w:cs="Times New Roman"/>
        </w:rPr>
        <w:t xml:space="preserve">In this study, artists from rural areas of Matabeleland North and </w:t>
      </w:r>
      <w:r w:rsidR="006C0C5B" w:rsidRPr="00107151">
        <w:rPr>
          <w:rFonts w:ascii="Times New Roman" w:hAnsi="Times New Roman" w:cs="Times New Roman"/>
        </w:rPr>
        <w:t xml:space="preserve">Matabeleland </w:t>
      </w:r>
      <w:r w:rsidRPr="00107151">
        <w:rPr>
          <w:rFonts w:ascii="Times New Roman" w:hAnsi="Times New Roman" w:cs="Times New Roman"/>
        </w:rPr>
        <w:t xml:space="preserve">South are considered </w:t>
      </w:r>
      <w:proofErr w:type="spellStart"/>
      <w:r w:rsidRPr="00107151">
        <w:rPr>
          <w:rFonts w:ascii="Times New Roman" w:hAnsi="Times New Roman" w:cs="Times New Roman"/>
        </w:rPr>
        <w:t>marginalised</w:t>
      </w:r>
      <w:proofErr w:type="spellEnd"/>
      <w:r w:rsidRPr="00107151">
        <w:rPr>
          <w:rFonts w:ascii="Times New Roman" w:hAnsi="Times New Roman" w:cs="Times New Roman"/>
        </w:rPr>
        <w:t>.</w:t>
      </w:r>
    </w:p>
    <w:p w14:paraId="466A22FE" w14:textId="55A00D13" w:rsidR="0006251F" w:rsidRPr="00107151" w:rsidRDefault="00BF030F" w:rsidP="00107151">
      <w:pPr>
        <w:numPr>
          <w:ilvl w:val="0"/>
          <w:numId w:val="5"/>
        </w:numPr>
        <w:spacing w:line="240" w:lineRule="auto"/>
        <w:jc w:val="both"/>
        <w:rPr>
          <w:rFonts w:ascii="Times New Roman" w:hAnsi="Times New Roman" w:cs="Times New Roman"/>
        </w:rPr>
      </w:pPr>
      <w:r w:rsidRPr="00107151">
        <w:rPr>
          <w:rFonts w:ascii="Times New Roman" w:hAnsi="Times New Roman" w:cs="Times New Roman"/>
        </w:rPr>
        <w:t>Creative Work</w:t>
      </w:r>
      <w:r w:rsidR="00D82360" w:rsidRPr="00107151">
        <w:rPr>
          <w:rFonts w:ascii="Times New Roman" w:hAnsi="Times New Roman" w:cs="Times New Roman"/>
        </w:rPr>
        <w:t xml:space="preserve"> </w:t>
      </w:r>
    </w:p>
    <w:p w14:paraId="2ECEDE2E" w14:textId="4FF85782" w:rsidR="00BF030F" w:rsidRPr="00107151" w:rsidRDefault="00BF030F" w:rsidP="00107151">
      <w:pPr>
        <w:spacing w:line="240" w:lineRule="auto"/>
        <w:ind w:left="720"/>
        <w:jc w:val="both"/>
        <w:rPr>
          <w:rFonts w:ascii="Times New Roman" w:hAnsi="Times New Roman" w:cs="Times New Roman"/>
        </w:rPr>
      </w:pPr>
      <w:r w:rsidRPr="00107151">
        <w:rPr>
          <w:rFonts w:ascii="Times New Roman" w:hAnsi="Times New Roman" w:cs="Times New Roman"/>
        </w:rPr>
        <w:t>Activities and outputs across artistic disciplines, including music, poetry, dance, visual arts, theatre</w:t>
      </w:r>
      <w:r w:rsidR="0006251F" w:rsidRPr="00107151">
        <w:rPr>
          <w:rFonts w:ascii="Times New Roman" w:hAnsi="Times New Roman" w:cs="Times New Roman"/>
        </w:rPr>
        <w:t xml:space="preserve"> </w:t>
      </w:r>
      <w:r w:rsidRPr="00107151">
        <w:rPr>
          <w:rFonts w:ascii="Times New Roman" w:hAnsi="Times New Roman" w:cs="Times New Roman"/>
        </w:rPr>
        <w:t>and craft, that involve skill, imagination</w:t>
      </w:r>
      <w:r w:rsidR="0006251F" w:rsidRPr="00107151">
        <w:rPr>
          <w:rFonts w:ascii="Times New Roman" w:hAnsi="Times New Roman" w:cs="Times New Roman"/>
        </w:rPr>
        <w:t xml:space="preserve"> </w:t>
      </w:r>
      <w:r w:rsidRPr="00107151">
        <w:rPr>
          <w:rFonts w:ascii="Times New Roman" w:hAnsi="Times New Roman" w:cs="Times New Roman"/>
        </w:rPr>
        <w:t xml:space="preserve">and cultural expression </w:t>
      </w:r>
      <w:r w:rsidR="00F826E1" w:rsidRPr="00107151">
        <w:rPr>
          <w:rFonts w:ascii="Times New Roman" w:hAnsi="Times New Roman" w:cs="Times New Roman"/>
        </w:rPr>
        <w:t xml:space="preserve">(Hesmondhalgh, 2019; Throsby, 2001). </w:t>
      </w:r>
    </w:p>
    <w:p w14:paraId="33D11A2D" w14:textId="77777777" w:rsidR="006C0C5B" w:rsidRPr="00107151" w:rsidRDefault="00BF030F" w:rsidP="00107151">
      <w:pPr>
        <w:numPr>
          <w:ilvl w:val="0"/>
          <w:numId w:val="5"/>
        </w:numPr>
        <w:spacing w:line="240" w:lineRule="auto"/>
        <w:jc w:val="both"/>
        <w:rPr>
          <w:rFonts w:ascii="Times New Roman" w:hAnsi="Times New Roman" w:cs="Times New Roman"/>
        </w:rPr>
      </w:pPr>
      <w:r w:rsidRPr="00107151">
        <w:rPr>
          <w:rFonts w:ascii="Times New Roman" w:hAnsi="Times New Roman" w:cs="Times New Roman"/>
        </w:rPr>
        <w:t>Cultural Preservation</w:t>
      </w:r>
    </w:p>
    <w:p w14:paraId="512E55DD" w14:textId="4C952277" w:rsidR="00BF030F" w:rsidRPr="00107151" w:rsidRDefault="00BF030F" w:rsidP="00107151">
      <w:pPr>
        <w:spacing w:line="240" w:lineRule="auto"/>
        <w:ind w:left="720"/>
        <w:jc w:val="both"/>
        <w:rPr>
          <w:rFonts w:ascii="Times New Roman" w:hAnsi="Times New Roman" w:cs="Times New Roman"/>
        </w:rPr>
      </w:pPr>
      <w:r w:rsidRPr="00107151">
        <w:rPr>
          <w:rFonts w:ascii="Times New Roman" w:hAnsi="Times New Roman" w:cs="Times New Roman"/>
        </w:rPr>
        <w:t>The act of maintaining and transmitting intangible and tangible cultural heritage, including traditional practices, language, storytelling and artistic expressions</w:t>
      </w:r>
      <w:r w:rsidR="006C0C5B" w:rsidRPr="00107151">
        <w:rPr>
          <w:rFonts w:ascii="Times New Roman" w:hAnsi="Times New Roman" w:cs="Times New Roman"/>
        </w:rPr>
        <w:t xml:space="preserve"> </w:t>
      </w:r>
      <w:r w:rsidRPr="00107151">
        <w:rPr>
          <w:rFonts w:ascii="Times New Roman" w:hAnsi="Times New Roman" w:cs="Times New Roman"/>
        </w:rPr>
        <w:t xml:space="preserve">to current and future generations </w:t>
      </w:r>
      <w:r w:rsidR="00702268" w:rsidRPr="00107151">
        <w:rPr>
          <w:rFonts w:ascii="Times New Roman" w:hAnsi="Times New Roman" w:cs="Times New Roman"/>
        </w:rPr>
        <w:t xml:space="preserve">(Smith, 2006; Moyo, 2016). </w:t>
      </w:r>
    </w:p>
    <w:p w14:paraId="3A0D9FE2" w14:textId="77777777" w:rsidR="006C0C5B" w:rsidRPr="00107151" w:rsidRDefault="00BF030F" w:rsidP="00107151">
      <w:pPr>
        <w:numPr>
          <w:ilvl w:val="0"/>
          <w:numId w:val="5"/>
        </w:numPr>
        <w:spacing w:line="240" w:lineRule="auto"/>
        <w:jc w:val="both"/>
        <w:rPr>
          <w:rFonts w:ascii="Times New Roman" w:hAnsi="Times New Roman" w:cs="Times New Roman"/>
        </w:rPr>
      </w:pPr>
      <w:r w:rsidRPr="00107151">
        <w:rPr>
          <w:rFonts w:ascii="Times New Roman" w:hAnsi="Times New Roman" w:cs="Times New Roman"/>
        </w:rPr>
        <w:t>Audience Engagement</w:t>
      </w:r>
    </w:p>
    <w:p w14:paraId="1BC47BA8" w14:textId="591DB795" w:rsidR="005A6469" w:rsidRPr="00107151" w:rsidRDefault="00BF030F" w:rsidP="00107151">
      <w:pPr>
        <w:spacing w:line="240" w:lineRule="auto"/>
        <w:ind w:left="720"/>
        <w:jc w:val="both"/>
        <w:rPr>
          <w:rFonts w:ascii="Times New Roman" w:hAnsi="Times New Roman" w:cs="Times New Roman"/>
        </w:rPr>
      </w:pPr>
      <w:r w:rsidRPr="00107151">
        <w:rPr>
          <w:rFonts w:ascii="Times New Roman" w:hAnsi="Times New Roman" w:cs="Times New Roman"/>
        </w:rPr>
        <w:t>The process through which artists interact with, influence</w:t>
      </w:r>
      <w:r w:rsidR="003D51D7" w:rsidRPr="00107151">
        <w:rPr>
          <w:rFonts w:ascii="Times New Roman" w:hAnsi="Times New Roman" w:cs="Times New Roman"/>
        </w:rPr>
        <w:t xml:space="preserve"> </w:t>
      </w:r>
      <w:r w:rsidRPr="00107151">
        <w:rPr>
          <w:rFonts w:ascii="Times New Roman" w:hAnsi="Times New Roman" w:cs="Times New Roman"/>
        </w:rPr>
        <w:t xml:space="preserve">and maintain relationships with viewers, listeners, or participants, including through likes, shares, comments, attendance and participation in cultural activities </w:t>
      </w:r>
      <w:r w:rsidR="005A6469" w:rsidRPr="00107151">
        <w:rPr>
          <w:rFonts w:ascii="Times New Roman" w:hAnsi="Times New Roman" w:cs="Times New Roman"/>
        </w:rPr>
        <w:t>(Jenkins, 2006; Bruns, 2008).</w:t>
      </w:r>
    </w:p>
    <w:p w14:paraId="319103A2" w14:textId="77777777" w:rsidR="003D51D7" w:rsidRPr="00107151" w:rsidRDefault="00BF030F" w:rsidP="00107151">
      <w:pPr>
        <w:numPr>
          <w:ilvl w:val="0"/>
          <w:numId w:val="5"/>
        </w:numPr>
        <w:spacing w:line="240" w:lineRule="auto"/>
        <w:jc w:val="both"/>
        <w:rPr>
          <w:rFonts w:ascii="Times New Roman" w:hAnsi="Times New Roman" w:cs="Times New Roman"/>
        </w:rPr>
      </w:pPr>
      <w:r w:rsidRPr="00107151">
        <w:rPr>
          <w:rFonts w:ascii="Times New Roman" w:hAnsi="Times New Roman" w:cs="Times New Roman"/>
        </w:rPr>
        <w:t>Economic Participation</w:t>
      </w:r>
    </w:p>
    <w:p w14:paraId="5444AA78" w14:textId="23453AC4" w:rsidR="00697CE2" w:rsidRPr="00107151" w:rsidRDefault="00BF030F" w:rsidP="00107151">
      <w:pPr>
        <w:spacing w:line="240" w:lineRule="auto"/>
        <w:ind w:left="720"/>
        <w:jc w:val="both"/>
        <w:rPr>
          <w:rFonts w:ascii="Times New Roman" w:hAnsi="Times New Roman" w:cs="Times New Roman"/>
        </w:rPr>
      </w:pPr>
      <w:r w:rsidRPr="00107151">
        <w:rPr>
          <w:rFonts w:ascii="Times New Roman" w:hAnsi="Times New Roman" w:cs="Times New Roman"/>
        </w:rPr>
        <w:t xml:space="preserve">The ability of artists to derive financial benefits, income, or livelihood opportunities from their creative work, including through sales, commissions, performances or </w:t>
      </w:r>
      <w:proofErr w:type="spellStart"/>
      <w:r w:rsidRPr="00107151">
        <w:rPr>
          <w:rFonts w:ascii="Times New Roman" w:hAnsi="Times New Roman" w:cs="Times New Roman"/>
        </w:rPr>
        <w:t>monetised</w:t>
      </w:r>
      <w:proofErr w:type="spellEnd"/>
      <w:r w:rsidRPr="00107151">
        <w:rPr>
          <w:rFonts w:ascii="Times New Roman" w:hAnsi="Times New Roman" w:cs="Times New Roman"/>
        </w:rPr>
        <w:t xml:space="preserve"> digital content </w:t>
      </w:r>
      <w:r w:rsidR="00697CE2" w:rsidRPr="00107151">
        <w:rPr>
          <w:rFonts w:ascii="Times New Roman" w:hAnsi="Times New Roman" w:cs="Times New Roman"/>
        </w:rPr>
        <w:t>(</w:t>
      </w:r>
      <w:proofErr w:type="spellStart"/>
      <w:r w:rsidR="00697CE2" w:rsidRPr="00107151">
        <w:rPr>
          <w:rFonts w:ascii="Times New Roman" w:hAnsi="Times New Roman" w:cs="Times New Roman"/>
        </w:rPr>
        <w:t>Chiumbu</w:t>
      </w:r>
      <w:proofErr w:type="spellEnd"/>
      <w:r w:rsidR="00697CE2" w:rsidRPr="00107151">
        <w:rPr>
          <w:rFonts w:ascii="Times New Roman" w:hAnsi="Times New Roman" w:cs="Times New Roman"/>
        </w:rPr>
        <w:t xml:space="preserve"> &amp; Nyoni, 2020; Throsby, 2001).</w:t>
      </w:r>
    </w:p>
    <w:p w14:paraId="3BA17B55" w14:textId="77777777" w:rsidR="003D51D7" w:rsidRPr="00107151" w:rsidRDefault="00BF030F" w:rsidP="00107151">
      <w:pPr>
        <w:numPr>
          <w:ilvl w:val="0"/>
          <w:numId w:val="5"/>
        </w:numPr>
        <w:spacing w:line="240" w:lineRule="auto"/>
        <w:jc w:val="both"/>
        <w:rPr>
          <w:rFonts w:ascii="Times New Roman" w:hAnsi="Times New Roman" w:cs="Times New Roman"/>
        </w:rPr>
      </w:pPr>
      <w:r w:rsidRPr="00107151">
        <w:rPr>
          <w:rFonts w:ascii="Times New Roman" w:hAnsi="Times New Roman" w:cs="Times New Roman"/>
        </w:rPr>
        <w:t>Infrastructure Limitations</w:t>
      </w:r>
    </w:p>
    <w:p w14:paraId="3D774EAF" w14:textId="3D053708" w:rsidR="00697CE2" w:rsidRPr="00107151" w:rsidRDefault="00BF030F" w:rsidP="00107151">
      <w:pPr>
        <w:spacing w:line="240" w:lineRule="auto"/>
        <w:ind w:left="720"/>
        <w:jc w:val="both"/>
        <w:rPr>
          <w:rFonts w:ascii="Times New Roman" w:hAnsi="Times New Roman" w:cs="Times New Roman"/>
        </w:rPr>
      </w:pPr>
      <w:r w:rsidRPr="00107151">
        <w:rPr>
          <w:rFonts w:ascii="Times New Roman" w:hAnsi="Times New Roman" w:cs="Times New Roman"/>
        </w:rPr>
        <w:lastRenderedPageBreak/>
        <w:t xml:space="preserve">Constraints related to internet connectivity, electricity access, digital devices and technological resources that impede effective use of social media by artists </w:t>
      </w:r>
      <w:r w:rsidR="00697CE2" w:rsidRPr="00107151">
        <w:rPr>
          <w:rFonts w:ascii="Times New Roman" w:hAnsi="Times New Roman" w:cs="Times New Roman"/>
        </w:rPr>
        <w:t>(Sibanda, 2023; Kapur &amp; Vos, 2020).</w:t>
      </w:r>
    </w:p>
    <w:p w14:paraId="0EA71C5D" w14:textId="251263F3" w:rsidR="00BF030F" w:rsidRPr="00107151" w:rsidRDefault="00BF030F" w:rsidP="00107151">
      <w:pPr>
        <w:spacing w:line="240" w:lineRule="auto"/>
        <w:jc w:val="both"/>
        <w:rPr>
          <w:rFonts w:ascii="Times New Roman" w:hAnsi="Times New Roman" w:cs="Times New Roman"/>
          <w:b/>
          <w:bCs/>
        </w:rPr>
      </w:pPr>
      <w:r w:rsidRPr="00107151">
        <w:rPr>
          <w:rFonts w:ascii="Times New Roman" w:hAnsi="Times New Roman" w:cs="Times New Roman"/>
          <w:b/>
          <w:bCs/>
        </w:rPr>
        <w:t>1.3 Study Focus and Rationale</w:t>
      </w:r>
    </w:p>
    <w:p w14:paraId="3BF7C7C5" w14:textId="3BF32A3B" w:rsidR="00BF030F" w:rsidRPr="00107151" w:rsidRDefault="00BF030F" w:rsidP="00107151">
      <w:pPr>
        <w:spacing w:line="240" w:lineRule="auto"/>
        <w:jc w:val="both"/>
        <w:rPr>
          <w:rFonts w:ascii="Times New Roman" w:hAnsi="Times New Roman" w:cs="Times New Roman"/>
        </w:rPr>
      </w:pPr>
      <w:r w:rsidRPr="00107151">
        <w:rPr>
          <w:rFonts w:ascii="Times New Roman" w:hAnsi="Times New Roman" w:cs="Times New Roman"/>
        </w:rPr>
        <w:t xml:space="preserve">This study focuses on </w:t>
      </w:r>
      <w:proofErr w:type="spellStart"/>
      <w:r w:rsidRPr="00107151">
        <w:rPr>
          <w:rFonts w:ascii="Times New Roman" w:hAnsi="Times New Roman" w:cs="Times New Roman"/>
        </w:rPr>
        <w:t>marginalised</w:t>
      </w:r>
      <w:proofErr w:type="spellEnd"/>
      <w:r w:rsidRPr="00107151">
        <w:rPr>
          <w:rFonts w:ascii="Times New Roman" w:hAnsi="Times New Roman" w:cs="Times New Roman"/>
        </w:rPr>
        <w:t xml:space="preserve"> artists from Matabeleland North and </w:t>
      </w:r>
      <w:r w:rsidR="00631322" w:rsidRPr="00107151">
        <w:rPr>
          <w:rFonts w:ascii="Times New Roman" w:hAnsi="Times New Roman" w:cs="Times New Roman"/>
        </w:rPr>
        <w:t xml:space="preserve">Matabeleland </w:t>
      </w:r>
      <w:r w:rsidRPr="00107151">
        <w:rPr>
          <w:rFonts w:ascii="Times New Roman" w:hAnsi="Times New Roman" w:cs="Times New Roman"/>
        </w:rPr>
        <w:t xml:space="preserve">South, </w:t>
      </w:r>
      <w:r w:rsidR="00631322" w:rsidRPr="00107151">
        <w:rPr>
          <w:rFonts w:ascii="Times New Roman" w:hAnsi="Times New Roman" w:cs="Times New Roman"/>
        </w:rPr>
        <w:t>provinces</w:t>
      </w:r>
      <w:r w:rsidRPr="00107151">
        <w:rPr>
          <w:rFonts w:ascii="Times New Roman" w:hAnsi="Times New Roman" w:cs="Times New Roman"/>
        </w:rPr>
        <w:t xml:space="preserve"> often underrepresented in Zimbabwe’s creative landscape. Through in-depth interviews with twenty artists across multiple disciplines, the research investigates how social media supports creative work, cultural preservation and audience engagement. The study also examines the barriers faced by these artists, including infrastructural limitations, high data costs, digital literacy gaps</w:t>
      </w:r>
      <w:r w:rsidR="00631322" w:rsidRPr="00107151">
        <w:rPr>
          <w:rFonts w:ascii="Times New Roman" w:hAnsi="Times New Roman" w:cs="Times New Roman"/>
        </w:rPr>
        <w:t xml:space="preserve"> </w:t>
      </w:r>
      <w:r w:rsidRPr="00107151">
        <w:rPr>
          <w:rFonts w:ascii="Times New Roman" w:hAnsi="Times New Roman" w:cs="Times New Roman"/>
        </w:rPr>
        <w:t>and inequitable algorithmic exposure.</w:t>
      </w:r>
    </w:p>
    <w:p w14:paraId="5C4A310D" w14:textId="172701DF" w:rsidR="00D27AF0" w:rsidRPr="00107151" w:rsidRDefault="00BF030F" w:rsidP="00107151">
      <w:pPr>
        <w:spacing w:line="240" w:lineRule="auto"/>
        <w:jc w:val="both"/>
        <w:rPr>
          <w:rFonts w:ascii="Times New Roman" w:hAnsi="Times New Roman" w:cs="Times New Roman"/>
        </w:rPr>
      </w:pPr>
      <w:r w:rsidRPr="00107151">
        <w:rPr>
          <w:rFonts w:ascii="Times New Roman" w:hAnsi="Times New Roman" w:cs="Times New Roman"/>
        </w:rPr>
        <w:t xml:space="preserve">By exploring these dynamics, the research contributes to understanding how digital platforms facilitate cultural inclusion and economic participation among rural and </w:t>
      </w:r>
      <w:proofErr w:type="spellStart"/>
      <w:r w:rsidRPr="00107151">
        <w:rPr>
          <w:rFonts w:ascii="Times New Roman" w:hAnsi="Times New Roman" w:cs="Times New Roman"/>
        </w:rPr>
        <w:t>marginalised</w:t>
      </w:r>
      <w:proofErr w:type="spellEnd"/>
      <w:r w:rsidRPr="00107151">
        <w:rPr>
          <w:rFonts w:ascii="Times New Roman" w:hAnsi="Times New Roman" w:cs="Times New Roman"/>
        </w:rPr>
        <w:t xml:space="preserve"> creatives. It also provides insights into adaptive strategies employed by artists to navigate structural challenges, contributing to policy discussions, cultural development programs</w:t>
      </w:r>
      <w:r w:rsidR="00631322" w:rsidRPr="00107151">
        <w:rPr>
          <w:rFonts w:ascii="Times New Roman" w:hAnsi="Times New Roman" w:cs="Times New Roman"/>
        </w:rPr>
        <w:t xml:space="preserve"> </w:t>
      </w:r>
      <w:r w:rsidRPr="00107151">
        <w:rPr>
          <w:rFonts w:ascii="Times New Roman" w:hAnsi="Times New Roman" w:cs="Times New Roman"/>
        </w:rPr>
        <w:t>and strategies for digital empowerment within the Zimbabwean creative sector.</w:t>
      </w:r>
    </w:p>
    <w:p w14:paraId="25489511" w14:textId="77777777" w:rsidR="00D27AF0" w:rsidRPr="00107151" w:rsidRDefault="00D27AF0" w:rsidP="00107151">
      <w:pPr>
        <w:spacing w:line="240" w:lineRule="auto"/>
        <w:jc w:val="both"/>
        <w:rPr>
          <w:rFonts w:ascii="Times New Roman" w:hAnsi="Times New Roman" w:cs="Times New Roman"/>
          <w:b/>
          <w:bCs/>
        </w:rPr>
      </w:pPr>
      <w:r w:rsidRPr="00107151">
        <w:rPr>
          <w:rFonts w:ascii="Times New Roman" w:hAnsi="Times New Roman" w:cs="Times New Roman"/>
          <w:b/>
          <w:bCs/>
        </w:rPr>
        <w:t>2. Literature Review</w:t>
      </w:r>
    </w:p>
    <w:p w14:paraId="6C8B82BE" w14:textId="77777777" w:rsidR="00D27AF0" w:rsidRPr="00107151" w:rsidRDefault="00D27AF0" w:rsidP="00107151">
      <w:pPr>
        <w:spacing w:line="240" w:lineRule="auto"/>
        <w:jc w:val="both"/>
        <w:rPr>
          <w:rFonts w:ascii="Times New Roman" w:hAnsi="Times New Roman" w:cs="Times New Roman"/>
          <w:b/>
          <w:bCs/>
        </w:rPr>
      </w:pPr>
      <w:r w:rsidRPr="00107151">
        <w:rPr>
          <w:rFonts w:ascii="Times New Roman" w:hAnsi="Times New Roman" w:cs="Times New Roman"/>
          <w:b/>
          <w:bCs/>
        </w:rPr>
        <w:t>2.1 Social Media and the Creative Economy</w:t>
      </w:r>
    </w:p>
    <w:p w14:paraId="3F239D7F" w14:textId="38767D92" w:rsidR="00D27AF0" w:rsidRPr="00107151" w:rsidRDefault="00D27AF0" w:rsidP="00107151">
      <w:pPr>
        <w:spacing w:line="240" w:lineRule="auto"/>
        <w:jc w:val="both"/>
        <w:rPr>
          <w:rFonts w:ascii="Times New Roman" w:hAnsi="Times New Roman" w:cs="Times New Roman"/>
        </w:rPr>
      </w:pPr>
      <w:r w:rsidRPr="00107151">
        <w:rPr>
          <w:rFonts w:ascii="Times New Roman" w:hAnsi="Times New Roman" w:cs="Times New Roman"/>
        </w:rPr>
        <w:t xml:space="preserve">Social media has fundamentally reshaped the creative economy by enabling artists to produce, distribute and </w:t>
      </w:r>
      <w:proofErr w:type="spellStart"/>
      <w:r w:rsidRPr="00107151">
        <w:rPr>
          <w:rFonts w:ascii="Times New Roman" w:hAnsi="Times New Roman" w:cs="Times New Roman"/>
        </w:rPr>
        <w:t>monetise</w:t>
      </w:r>
      <w:proofErr w:type="spellEnd"/>
      <w:r w:rsidRPr="00107151">
        <w:rPr>
          <w:rFonts w:ascii="Times New Roman" w:hAnsi="Times New Roman" w:cs="Times New Roman"/>
        </w:rPr>
        <w:t xml:space="preserve"> content independently of traditional intermediaries such as galleries, performance venues and media houses (Fuchs, 2021). The digital platforms offer multiple modalities for creative expression</w:t>
      </w:r>
      <w:r w:rsidR="006C315A" w:rsidRPr="00107151">
        <w:rPr>
          <w:rFonts w:ascii="Times New Roman" w:hAnsi="Times New Roman" w:cs="Times New Roman"/>
        </w:rPr>
        <w:t xml:space="preserve">. </w:t>
      </w:r>
      <w:r w:rsidRPr="00107151">
        <w:rPr>
          <w:rFonts w:ascii="Times New Roman" w:hAnsi="Times New Roman" w:cs="Times New Roman"/>
        </w:rPr>
        <w:t xml:space="preserve">Instagram and TikTok are primarily visual and performance-based, supporting short-form content, reels and interactive live sessions, while Facebook and YouTube enable long-form videos, live streaming of performances and virtual exhibitions </w:t>
      </w:r>
      <w:r w:rsidR="000A27AD" w:rsidRPr="00107151">
        <w:rPr>
          <w:rFonts w:ascii="Times New Roman" w:hAnsi="Times New Roman" w:cs="Times New Roman"/>
        </w:rPr>
        <w:t xml:space="preserve">(Jenkins, 2006; Jenkins, Ford, &amp; Green, 2013). </w:t>
      </w:r>
      <w:r w:rsidRPr="00107151">
        <w:rPr>
          <w:rFonts w:ascii="Times New Roman" w:hAnsi="Times New Roman" w:cs="Times New Roman"/>
        </w:rPr>
        <w:t>These platforms also provide analytics and engagement metrics, allowing artists to understand their audience demographics, preferences and participation patterns, which informs marketing and creative strategies (Bakhshi, Shamma, &amp; Gilbert, 2014).</w:t>
      </w:r>
    </w:p>
    <w:p w14:paraId="545DEF52" w14:textId="322EEF99" w:rsidR="00D27AF0" w:rsidRPr="00107151" w:rsidRDefault="00D27AF0" w:rsidP="00107151">
      <w:pPr>
        <w:spacing w:line="240" w:lineRule="auto"/>
        <w:jc w:val="both"/>
        <w:rPr>
          <w:rFonts w:ascii="Times New Roman" w:hAnsi="Times New Roman" w:cs="Times New Roman"/>
        </w:rPr>
      </w:pPr>
      <w:r w:rsidRPr="00107151">
        <w:rPr>
          <w:rFonts w:ascii="Times New Roman" w:hAnsi="Times New Roman" w:cs="Times New Roman"/>
        </w:rPr>
        <w:t xml:space="preserve">Internationally, social media has allowed rural and emerging artists to reach global audiences without the need for intermediaries, breaking down historic barriers to entry </w:t>
      </w:r>
      <w:proofErr w:type="gramStart"/>
      <w:r w:rsidRPr="00107151">
        <w:rPr>
          <w:rFonts w:ascii="Times New Roman" w:hAnsi="Times New Roman" w:cs="Times New Roman"/>
        </w:rPr>
        <w:t>in</w:t>
      </w:r>
      <w:proofErr w:type="gramEnd"/>
      <w:r w:rsidRPr="00107151">
        <w:rPr>
          <w:rFonts w:ascii="Times New Roman" w:hAnsi="Times New Roman" w:cs="Times New Roman"/>
        </w:rPr>
        <w:t xml:space="preserve"> the creative economy (Flew, 2020). Digital platforms also facilitate cross-disciplinary collaborations, where musicians, poets, dancers and visual artists can co-create and package content for online consumption. Scholars argue that these platforms enable a participatory culture, where audiences are not merely consumers but collaborators who provide feedback, share content and co-create meaning (Jenkins, 2006).</w:t>
      </w:r>
    </w:p>
    <w:p w14:paraId="07FB10A9" w14:textId="2515715B" w:rsidR="000A27AD" w:rsidRPr="00107151" w:rsidRDefault="000A27AD" w:rsidP="00107151">
      <w:pPr>
        <w:spacing w:line="240" w:lineRule="auto"/>
        <w:jc w:val="both"/>
        <w:rPr>
          <w:rFonts w:ascii="Times New Roman" w:hAnsi="Times New Roman" w:cs="Times New Roman"/>
        </w:rPr>
      </w:pPr>
      <w:r w:rsidRPr="00107151">
        <w:rPr>
          <w:rFonts w:ascii="Times New Roman" w:hAnsi="Times New Roman" w:cs="Times New Roman"/>
        </w:rPr>
        <w:t xml:space="preserve">In Africa, social media’s potential for rural and </w:t>
      </w:r>
      <w:proofErr w:type="spellStart"/>
      <w:r w:rsidRPr="00107151">
        <w:rPr>
          <w:rFonts w:ascii="Times New Roman" w:hAnsi="Times New Roman" w:cs="Times New Roman"/>
        </w:rPr>
        <w:t>marginalised</w:t>
      </w:r>
      <w:proofErr w:type="spellEnd"/>
      <w:r w:rsidRPr="00107151">
        <w:rPr>
          <w:rFonts w:ascii="Times New Roman" w:hAnsi="Times New Roman" w:cs="Times New Roman"/>
        </w:rPr>
        <w:t xml:space="preserve"> artists is increasingly </w:t>
      </w:r>
      <w:proofErr w:type="spellStart"/>
      <w:r w:rsidRPr="00107151">
        <w:rPr>
          <w:rFonts w:ascii="Times New Roman" w:hAnsi="Times New Roman" w:cs="Times New Roman"/>
        </w:rPr>
        <w:t>recognised</w:t>
      </w:r>
      <w:proofErr w:type="spellEnd"/>
      <w:r w:rsidRPr="00107151">
        <w:rPr>
          <w:rFonts w:ascii="Times New Roman" w:hAnsi="Times New Roman" w:cs="Times New Roman"/>
        </w:rPr>
        <w:t>. Research on creative economies in Southern Africa shows that artists leverage digital platforms to gain visibility, promote cultural heritage and interact directly with audiences, despite infrastructural and resource limitations (</w:t>
      </w:r>
      <w:proofErr w:type="spellStart"/>
      <w:r w:rsidRPr="00107151">
        <w:rPr>
          <w:rFonts w:ascii="Times New Roman" w:hAnsi="Times New Roman" w:cs="Times New Roman"/>
        </w:rPr>
        <w:t>Chiumbu</w:t>
      </w:r>
      <w:proofErr w:type="spellEnd"/>
      <w:r w:rsidRPr="00107151">
        <w:rPr>
          <w:rFonts w:ascii="Times New Roman" w:hAnsi="Times New Roman" w:cs="Times New Roman"/>
        </w:rPr>
        <w:t xml:space="preserve"> &amp; Nyoni, 2020; Mlambo, 2017). While national creative economies face systemic challenges such as limited market access, institutional neglect and resource scarcity, social media has opened new avenues for expression and engagement (Friedman &amp; Van der Merwe, 2021).</w:t>
      </w:r>
    </w:p>
    <w:p w14:paraId="45BADB24" w14:textId="300AE12C" w:rsidR="000A27AD" w:rsidRPr="00107151" w:rsidRDefault="000A27AD" w:rsidP="00107151">
      <w:pPr>
        <w:spacing w:line="240" w:lineRule="auto"/>
        <w:jc w:val="both"/>
        <w:rPr>
          <w:rFonts w:ascii="Times New Roman" w:hAnsi="Times New Roman" w:cs="Times New Roman"/>
        </w:rPr>
      </w:pPr>
      <w:r w:rsidRPr="00107151">
        <w:rPr>
          <w:rFonts w:ascii="Times New Roman" w:hAnsi="Times New Roman" w:cs="Times New Roman"/>
        </w:rPr>
        <w:lastRenderedPageBreak/>
        <w:t xml:space="preserve">Recent research also indicates that social media offers innovative </w:t>
      </w:r>
      <w:proofErr w:type="spellStart"/>
      <w:r w:rsidRPr="00107151">
        <w:rPr>
          <w:rFonts w:ascii="Times New Roman" w:hAnsi="Times New Roman" w:cs="Times New Roman"/>
        </w:rPr>
        <w:t>monetisation</w:t>
      </w:r>
      <w:proofErr w:type="spellEnd"/>
      <w:r w:rsidRPr="00107151">
        <w:rPr>
          <w:rFonts w:ascii="Times New Roman" w:hAnsi="Times New Roman" w:cs="Times New Roman"/>
        </w:rPr>
        <w:t xml:space="preserve"> opportunities for artists in low-resource settings. Through live streaming, online sales of digital art, virtual workshops and crowdfunding campaigns, rural artists can supplement traditional income streams and reduce reliance on urban-based intermediaries (Adams &amp; Goldbard, 2019; Jenkins, Ford, &amp; Green, 2013). However, converting visibility into sustainable economic returns remains a challenge, particularly for </w:t>
      </w:r>
      <w:proofErr w:type="spellStart"/>
      <w:r w:rsidRPr="00107151">
        <w:rPr>
          <w:rFonts w:ascii="Times New Roman" w:hAnsi="Times New Roman" w:cs="Times New Roman"/>
        </w:rPr>
        <w:t>marginalised</w:t>
      </w:r>
      <w:proofErr w:type="spellEnd"/>
      <w:r w:rsidRPr="00107151">
        <w:rPr>
          <w:rFonts w:ascii="Times New Roman" w:hAnsi="Times New Roman" w:cs="Times New Roman"/>
        </w:rPr>
        <w:t xml:space="preserve"> creators lacking digital and financial literacy (Hearn &amp; Foth, 2020).</w:t>
      </w:r>
    </w:p>
    <w:p w14:paraId="173C8634" w14:textId="77777777" w:rsidR="00D27AF0" w:rsidRPr="00107151" w:rsidRDefault="00D27AF0" w:rsidP="00107151">
      <w:pPr>
        <w:spacing w:line="240" w:lineRule="auto"/>
        <w:jc w:val="both"/>
        <w:rPr>
          <w:rFonts w:ascii="Times New Roman" w:hAnsi="Times New Roman" w:cs="Times New Roman"/>
          <w:b/>
          <w:bCs/>
        </w:rPr>
      </w:pPr>
      <w:r w:rsidRPr="00107151">
        <w:rPr>
          <w:rFonts w:ascii="Times New Roman" w:hAnsi="Times New Roman" w:cs="Times New Roman"/>
          <w:b/>
          <w:bCs/>
        </w:rPr>
        <w:t xml:space="preserve">2.2 Challenges for </w:t>
      </w:r>
      <w:proofErr w:type="spellStart"/>
      <w:r w:rsidRPr="00107151">
        <w:rPr>
          <w:rFonts w:ascii="Times New Roman" w:hAnsi="Times New Roman" w:cs="Times New Roman"/>
          <w:b/>
          <w:bCs/>
        </w:rPr>
        <w:t>Marginalised</w:t>
      </w:r>
      <w:proofErr w:type="spellEnd"/>
      <w:r w:rsidRPr="00107151">
        <w:rPr>
          <w:rFonts w:ascii="Times New Roman" w:hAnsi="Times New Roman" w:cs="Times New Roman"/>
          <w:b/>
          <w:bCs/>
        </w:rPr>
        <w:t xml:space="preserve"> Artists</w:t>
      </w:r>
    </w:p>
    <w:p w14:paraId="4709D64F" w14:textId="138E0ECF" w:rsidR="000A27AD" w:rsidRPr="00107151" w:rsidRDefault="000A27AD" w:rsidP="00107151">
      <w:pPr>
        <w:spacing w:line="240" w:lineRule="auto"/>
        <w:jc w:val="both"/>
        <w:rPr>
          <w:rFonts w:ascii="Times New Roman" w:hAnsi="Times New Roman" w:cs="Times New Roman"/>
        </w:rPr>
      </w:pPr>
      <w:r w:rsidRPr="00107151">
        <w:rPr>
          <w:rFonts w:ascii="Times New Roman" w:hAnsi="Times New Roman" w:cs="Times New Roman"/>
        </w:rPr>
        <w:t>Despite the opportunities afforded by social media, rural and emerging artists encounter technical, economic</w:t>
      </w:r>
      <w:r w:rsidR="00F0302B" w:rsidRPr="00107151">
        <w:rPr>
          <w:rFonts w:ascii="Times New Roman" w:hAnsi="Times New Roman" w:cs="Times New Roman"/>
        </w:rPr>
        <w:t xml:space="preserve"> </w:t>
      </w:r>
      <w:r w:rsidRPr="00107151">
        <w:rPr>
          <w:rFonts w:ascii="Times New Roman" w:hAnsi="Times New Roman" w:cs="Times New Roman"/>
        </w:rPr>
        <w:t>and structural barriers. Connectivity remains a significant issue</w:t>
      </w:r>
      <w:r w:rsidR="00F0302B" w:rsidRPr="00107151">
        <w:rPr>
          <w:rFonts w:ascii="Times New Roman" w:hAnsi="Times New Roman" w:cs="Times New Roman"/>
        </w:rPr>
        <w:t xml:space="preserve"> where </w:t>
      </w:r>
      <w:r w:rsidRPr="00107151">
        <w:rPr>
          <w:rFonts w:ascii="Times New Roman" w:hAnsi="Times New Roman" w:cs="Times New Roman"/>
        </w:rPr>
        <w:t>many rural areas in Southern Africa experience unstable internet, low bandwidth and frequent electricity outages, disrupting live streaming and online engagement (Friedman &amp; Van der Merwe, 2021). High data costs further limit the frequency and quality of online content, forcing artists to make trade-offs between creative output and connectivity expenses.</w:t>
      </w:r>
    </w:p>
    <w:p w14:paraId="5F6F8025" w14:textId="6D5FAC34" w:rsidR="000A27AD" w:rsidRPr="00107151" w:rsidRDefault="000A27AD" w:rsidP="00107151">
      <w:pPr>
        <w:spacing w:line="240" w:lineRule="auto"/>
        <w:jc w:val="both"/>
        <w:rPr>
          <w:rFonts w:ascii="Times New Roman" w:hAnsi="Times New Roman" w:cs="Times New Roman"/>
        </w:rPr>
      </w:pPr>
      <w:r w:rsidRPr="00107151">
        <w:rPr>
          <w:rFonts w:ascii="Times New Roman" w:hAnsi="Times New Roman" w:cs="Times New Roman"/>
        </w:rPr>
        <w:t xml:space="preserve">Limited access to digital devices such as smartphones, cameras and editing tools </w:t>
      </w:r>
      <w:proofErr w:type="gramStart"/>
      <w:r w:rsidRPr="00107151">
        <w:rPr>
          <w:rFonts w:ascii="Times New Roman" w:hAnsi="Times New Roman" w:cs="Times New Roman"/>
        </w:rPr>
        <w:t>compounds</w:t>
      </w:r>
      <w:proofErr w:type="gramEnd"/>
      <w:r w:rsidRPr="00107151">
        <w:rPr>
          <w:rFonts w:ascii="Times New Roman" w:hAnsi="Times New Roman" w:cs="Times New Roman"/>
        </w:rPr>
        <w:t xml:space="preserve"> these challenges. Many artists rely on low-quality equipment that diminishes content production quality, making it harder to compete with urban-based creators on social media platforms (Kaplan &amp; Haenlein, 2010). Additionally, digital literacy gaps affect artists’ ability to use analytics, </w:t>
      </w:r>
      <w:proofErr w:type="spellStart"/>
      <w:r w:rsidRPr="00107151">
        <w:rPr>
          <w:rFonts w:ascii="Times New Roman" w:hAnsi="Times New Roman" w:cs="Times New Roman"/>
        </w:rPr>
        <w:t>optimise</w:t>
      </w:r>
      <w:proofErr w:type="spellEnd"/>
      <w:r w:rsidRPr="00107151">
        <w:rPr>
          <w:rFonts w:ascii="Times New Roman" w:hAnsi="Times New Roman" w:cs="Times New Roman"/>
        </w:rPr>
        <w:t xml:space="preserve"> content for search algorithms and navigate </w:t>
      </w:r>
      <w:proofErr w:type="spellStart"/>
      <w:r w:rsidRPr="00107151">
        <w:rPr>
          <w:rFonts w:ascii="Times New Roman" w:hAnsi="Times New Roman" w:cs="Times New Roman"/>
        </w:rPr>
        <w:t>monetisation</w:t>
      </w:r>
      <w:proofErr w:type="spellEnd"/>
      <w:r w:rsidRPr="00107151">
        <w:rPr>
          <w:rFonts w:ascii="Times New Roman" w:hAnsi="Times New Roman" w:cs="Times New Roman"/>
        </w:rPr>
        <w:t xml:space="preserve"> tools (Graham, 2020).</w:t>
      </w:r>
    </w:p>
    <w:p w14:paraId="3AA0DC21" w14:textId="211F207B" w:rsidR="00D27AF0" w:rsidRPr="00107151" w:rsidRDefault="000A27AD" w:rsidP="00107151">
      <w:pPr>
        <w:spacing w:line="240" w:lineRule="auto"/>
        <w:jc w:val="both"/>
        <w:rPr>
          <w:rFonts w:ascii="Times New Roman" w:hAnsi="Times New Roman" w:cs="Times New Roman"/>
        </w:rPr>
      </w:pPr>
      <w:r w:rsidRPr="00107151">
        <w:rPr>
          <w:rFonts w:ascii="Times New Roman" w:hAnsi="Times New Roman" w:cs="Times New Roman"/>
        </w:rPr>
        <w:t xml:space="preserve">Algorithmic biases in social media also pose significant challenges. Rural artists often struggle to achieve visibility because platforms </w:t>
      </w:r>
      <w:proofErr w:type="spellStart"/>
      <w:r w:rsidRPr="00107151">
        <w:rPr>
          <w:rFonts w:ascii="Times New Roman" w:hAnsi="Times New Roman" w:cs="Times New Roman"/>
        </w:rPr>
        <w:t>prioritise</w:t>
      </w:r>
      <w:proofErr w:type="spellEnd"/>
      <w:r w:rsidRPr="00107151">
        <w:rPr>
          <w:rFonts w:ascii="Times New Roman" w:hAnsi="Times New Roman" w:cs="Times New Roman"/>
        </w:rPr>
        <w:t xml:space="preserve"> content from urban or highly populated areas, resulting in unequal exposure (Gillespie, 2018). Institutional neglect compounds these issues</w:t>
      </w:r>
      <w:r w:rsidR="00D5122C" w:rsidRPr="00107151">
        <w:rPr>
          <w:rFonts w:ascii="Times New Roman" w:hAnsi="Times New Roman" w:cs="Times New Roman"/>
        </w:rPr>
        <w:t xml:space="preserve">, </w:t>
      </w:r>
      <w:r w:rsidRPr="00107151">
        <w:rPr>
          <w:rFonts w:ascii="Times New Roman" w:hAnsi="Times New Roman" w:cs="Times New Roman"/>
        </w:rPr>
        <w:t>rural creatives receive minimal government support, training</w:t>
      </w:r>
      <w:r w:rsidR="00D5122C" w:rsidRPr="00107151">
        <w:rPr>
          <w:rFonts w:ascii="Times New Roman" w:hAnsi="Times New Roman" w:cs="Times New Roman"/>
        </w:rPr>
        <w:t xml:space="preserve"> </w:t>
      </w:r>
      <w:r w:rsidRPr="00107151">
        <w:rPr>
          <w:rFonts w:ascii="Times New Roman" w:hAnsi="Times New Roman" w:cs="Times New Roman"/>
        </w:rPr>
        <w:t>or access to networks that could enhance skills or marketing capabilities (</w:t>
      </w:r>
      <w:proofErr w:type="spellStart"/>
      <w:r w:rsidRPr="00107151">
        <w:rPr>
          <w:rFonts w:ascii="Times New Roman" w:hAnsi="Times New Roman" w:cs="Times New Roman"/>
        </w:rPr>
        <w:t>Chiumbu</w:t>
      </w:r>
      <w:proofErr w:type="spellEnd"/>
      <w:r w:rsidRPr="00107151">
        <w:rPr>
          <w:rFonts w:ascii="Times New Roman" w:hAnsi="Times New Roman" w:cs="Times New Roman"/>
        </w:rPr>
        <w:t xml:space="preserve"> &amp; Nyoni, 2020). Collectively, these barriers highlight that social media alone cannot overcome structural inequalities and targeted interventions are necessary to ensure equitable participation.</w:t>
      </w:r>
    </w:p>
    <w:p w14:paraId="4829ABB0" w14:textId="77777777" w:rsidR="00D27AF0" w:rsidRPr="00107151" w:rsidRDefault="00D27AF0" w:rsidP="00107151">
      <w:pPr>
        <w:spacing w:line="240" w:lineRule="auto"/>
        <w:jc w:val="both"/>
        <w:rPr>
          <w:rFonts w:ascii="Times New Roman" w:hAnsi="Times New Roman" w:cs="Times New Roman"/>
          <w:b/>
          <w:bCs/>
        </w:rPr>
      </w:pPr>
      <w:r w:rsidRPr="00107151">
        <w:rPr>
          <w:rFonts w:ascii="Times New Roman" w:hAnsi="Times New Roman" w:cs="Times New Roman"/>
          <w:b/>
          <w:bCs/>
        </w:rPr>
        <w:t>2.3 Social Inclusion and Participatory Culture Theories</w:t>
      </w:r>
    </w:p>
    <w:p w14:paraId="4A52B809" w14:textId="77777777" w:rsidR="0099516C" w:rsidRPr="00107151" w:rsidRDefault="0099516C" w:rsidP="00107151">
      <w:pPr>
        <w:spacing w:line="240" w:lineRule="auto"/>
        <w:jc w:val="both"/>
        <w:rPr>
          <w:rFonts w:ascii="Times New Roman" w:hAnsi="Times New Roman" w:cs="Times New Roman"/>
        </w:rPr>
      </w:pPr>
      <w:r w:rsidRPr="00107151">
        <w:rPr>
          <w:rFonts w:ascii="Times New Roman" w:hAnsi="Times New Roman" w:cs="Times New Roman"/>
        </w:rPr>
        <w:t>This study is guided by two interrelated theoretical frameworks: Social Inclusion Theory and Participatory Culture Theory.</w:t>
      </w:r>
    </w:p>
    <w:p w14:paraId="626B0EEE" w14:textId="18DB70AD" w:rsidR="0099516C" w:rsidRPr="00107151" w:rsidRDefault="0099516C" w:rsidP="00107151">
      <w:pPr>
        <w:spacing w:line="240" w:lineRule="auto"/>
        <w:jc w:val="both"/>
        <w:rPr>
          <w:rFonts w:ascii="Times New Roman" w:hAnsi="Times New Roman" w:cs="Times New Roman"/>
        </w:rPr>
      </w:pPr>
      <w:r w:rsidRPr="00107151">
        <w:rPr>
          <w:rFonts w:ascii="Times New Roman" w:hAnsi="Times New Roman" w:cs="Times New Roman"/>
        </w:rPr>
        <w:t xml:space="preserve">Social Inclusion Theory stresses the importance of access, agency and structural support to enable equitable participation in social, economic and cultural spheres (Silver, 2015). Applied to the creative economy, this theory underscores the need for digital infrastructure, training and policy interventions to ensure </w:t>
      </w:r>
      <w:proofErr w:type="spellStart"/>
      <w:r w:rsidRPr="00107151">
        <w:rPr>
          <w:rFonts w:ascii="Times New Roman" w:hAnsi="Times New Roman" w:cs="Times New Roman"/>
        </w:rPr>
        <w:t>marginalised</w:t>
      </w:r>
      <w:proofErr w:type="spellEnd"/>
      <w:r w:rsidRPr="00107151">
        <w:rPr>
          <w:rFonts w:ascii="Times New Roman" w:hAnsi="Times New Roman" w:cs="Times New Roman"/>
        </w:rPr>
        <w:t xml:space="preserve"> artists can fully benefit from social media platforms. It also highlights the interplay between individual </w:t>
      </w:r>
      <w:proofErr w:type="gramStart"/>
      <w:r w:rsidRPr="00107151">
        <w:rPr>
          <w:rFonts w:ascii="Times New Roman" w:hAnsi="Times New Roman" w:cs="Times New Roman"/>
        </w:rPr>
        <w:t>agency</w:t>
      </w:r>
      <w:proofErr w:type="gramEnd"/>
      <w:r w:rsidR="005F0A70" w:rsidRPr="00107151">
        <w:rPr>
          <w:rFonts w:ascii="Times New Roman" w:hAnsi="Times New Roman" w:cs="Times New Roman"/>
        </w:rPr>
        <w:t xml:space="preserve"> </w:t>
      </w:r>
      <w:r w:rsidRPr="00107151">
        <w:rPr>
          <w:rFonts w:ascii="Times New Roman" w:hAnsi="Times New Roman" w:cs="Times New Roman"/>
        </w:rPr>
        <w:t>such as proactive content creation and collaboratio</w:t>
      </w:r>
      <w:r w:rsidR="005F0A70" w:rsidRPr="00107151">
        <w:rPr>
          <w:rFonts w:ascii="Times New Roman" w:hAnsi="Times New Roman" w:cs="Times New Roman"/>
        </w:rPr>
        <w:t xml:space="preserve">n </w:t>
      </w:r>
      <w:r w:rsidRPr="00107151">
        <w:rPr>
          <w:rFonts w:ascii="Times New Roman" w:hAnsi="Times New Roman" w:cs="Times New Roman"/>
        </w:rPr>
        <w:t>and systemic barriers that may constrain participation (Sen, 1999).</w:t>
      </w:r>
    </w:p>
    <w:p w14:paraId="40289C40" w14:textId="3D71EE4D" w:rsidR="0099516C" w:rsidRPr="00107151" w:rsidRDefault="0099516C" w:rsidP="00107151">
      <w:pPr>
        <w:spacing w:line="240" w:lineRule="auto"/>
        <w:jc w:val="both"/>
        <w:rPr>
          <w:rFonts w:ascii="Times New Roman" w:hAnsi="Times New Roman" w:cs="Times New Roman"/>
        </w:rPr>
      </w:pPr>
      <w:r w:rsidRPr="00107151">
        <w:rPr>
          <w:rFonts w:ascii="Times New Roman" w:hAnsi="Times New Roman" w:cs="Times New Roman"/>
        </w:rPr>
        <w:t>Participatory Culture Theory emphasizes the active role of audiences in the co-creation and dissemination of content. Social media enables audiences to comment, share, remix</w:t>
      </w:r>
      <w:r w:rsidR="005F0A70" w:rsidRPr="00107151">
        <w:rPr>
          <w:rFonts w:ascii="Times New Roman" w:hAnsi="Times New Roman" w:cs="Times New Roman"/>
        </w:rPr>
        <w:t xml:space="preserve"> </w:t>
      </w:r>
      <w:r w:rsidRPr="00107151">
        <w:rPr>
          <w:rFonts w:ascii="Times New Roman" w:hAnsi="Times New Roman" w:cs="Times New Roman"/>
        </w:rPr>
        <w:t>and provide feedback, creating a collaborative ecosystem where creators and audiences interact continuously (Jenkins, 2006; Jenkins, Ford, &amp; Green, 2013). For rural artists, participatory culture not only amplifies visibility but also facilitates peer-to-peer learning, mentorship and community building, critical factors for sustaining creative practices in low-resource contexts.</w:t>
      </w:r>
    </w:p>
    <w:p w14:paraId="70FF0A48" w14:textId="3C31C606" w:rsidR="0099516C" w:rsidRPr="00107151" w:rsidRDefault="0099516C" w:rsidP="00107151">
      <w:pPr>
        <w:spacing w:line="240" w:lineRule="auto"/>
        <w:jc w:val="both"/>
        <w:rPr>
          <w:rFonts w:ascii="Times New Roman" w:hAnsi="Times New Roman" w:cs="Times New Roman"/>
        </w:rPr>
      </w:pPr>
      <w:r w:rsidRPr="00107151">
        <w:rPr>
          <w:rFonts w:ascii="Times New Roman" w:hAnsi="Times New Roman" w:cs="Times New Roman"/>
        </w:rPr>
        <w:lastRenderedPageBreak/>
        <w:t xml:space="preserve">Together, these frameworks provide a comprehensive lens for understanding how </w:t>
      </w:r>
      <w:proofErr w:type="spellStart"/>
      <w:r w:rsidRPr="00107151">
        <w:rPr>
          <w:rFonts w:ascii="Times New Roman" w:hAnsi="Times New Roman" w:cs="Times New Roman"/>
        </w:rPr>
        <w:t>marginalised</w:t>
      </w:r>
      <w:proofErr w:type="spellEnd"/>
      <w:r w:rsidRPr="00107151">
        <w:rPr>
          <w:rFonts w:ascii="Times New Roman" w:hAnsi="Times New Roman" w:cs="Times New Roman"/>
        </w:rPr>
        <w:t xml:space="preserve"> artists navigate digital platforms. They highlight both the opportunities for empowerment</w:t>
      </w:r>
      <w:r w:rsidR="005F0A70" w:rsidRPr="00107151">
        <w:rPr>
          <w:rFonts w:ascii="Times New Roman" w:hAnsi="Times New Roman" w:cs="Times New Roman"/>
        </w:rPr>
        <w:t xml:space="preserve"> </w:t>
      </w:r>
      <w:r w:rsidRPr="00107151">
        <w:rPr>
          <w:rFonts w:ascii="Times New Roman" w:hAnsi="Times New Roman" w:cs="Times New Roman"/>
        </w:rPr>
        <w:t>through visibility, engagement</w:t>
      </w:r>
      <w:r w:rsidR="005F0A70" w:rsidRPr="00107151">
        <w:rPr>
          <w:rFonts w:ascii="Times New Roman" w:hAnsi="Times New Roman" w:cs="Times New Roman"/>
        </w:rPr>
        <w:t xml:space="preserve"> </w:t>
      </w:r>
      <w:r w:rsidRPr="00107151">
        <w:rPr>
          <w:rFonts w:ascii="Times New Roman" w:hAnsi="Times New Roman" w:cs="Times New Roman"/>
        </w:rPr>
        <w:t>and co-creation</w:t>
      </w:r>
      <w:r w:rsidR="005F0A70" w:rsidRPr="00107151">
        <w:rPr>
          <w:rFonts w:ascii="Times New Roman" w:hAnsi="Times New Roman" w:cs="Times New Roman"/>
        </w:rPr>
        <w:t xml:space="preserve"> </w:t>
      </w:r>
      <w:r w:rsidRPr="00107151">
        <w:rPr>
          <w:rFonts w:ascii="Times New Roman" w:hAnsi="Times New Roman" w:cs="Times New Roman"/>
        </w:rPr>
        <w:t xml:space="preserve">and the constraints imposed by systemic, infrastructural and economic factors. </w:t>
      </w:r>
    </w:p>
    <w:p w14:paraId="1F53D7C2" w14:textId="77777777" w:rsidR="00C9106D" w:rsidRPr="00107151" w:rsidRDefault="00C9106D" w:rsidP="00107151">
      <w:pPr>
        <w:spacing w:line="240" w:lineRule="auto"/>
        <w:jc w:val="both"/>
        <w:rPr>
          <w:rFonts w:ascii="Times New Roman" w:hAnsi="Times New Roman" w:cs="Times New Roman"/>
        </w:rPr>
      </w:pPr>
    </w:p>
    <w:p w14:paraId="18E7CBBD" w14:textId="77777777" w:rsidR="00C9106D" w:rsidRPr="00107151" w:rsidRDefault="00C9106D" w:rsidP="00107151">
      <w:pPr>
        <w:spacing w:line="240" w:lineRule="auto"/>
        <w:jc w:val="both"/>
        <w:rPr>
          <w:rFonts w:ascii="Times New Roman" w:hAnsi="Times New Roman" w:cs="Times New Roman"/>
        </w:rPr>
      </w:pPr>
    </w:p>
    <w:p w14:paraId="69B59F5C" w14:textId="77777777" w:rsidR="00D27AF0" w:rsidRPr="00107151" w:rsidRDefault="00D27AF0" w:rsidP="00107151">
      <w:pPr>
        <w:spacing w:line="240" w:lineRule="auto"/>
        <w:jc w:val="both"/>
        <w:rPr>
          <w:rFonts w:ascii="Times New Roman" w:hAnsi="Times New Roman" w:cs="Times New Roman"/>
          <w:b/>
          <w:bCs/>
        </w:rPr>
      </w:pPr>
      <w:r w:rsidRPr="00107151">
        <w:rPr>
          <w:rFonts w:ascii="Times New Roman" w:hAnsi="Times New Roman" w:cs="Times New Roman"/>
          <w:b/>
          <w:bCs/>
        </w:rPr>
        <w:t>2.4 Research Gaps</w:t>
      </w:r>
    </w:p>
    <w:p w14:paraId="6A3460A1" w14:textId="68334B87" w:rsidR="0099516C" w:rsidRPr="00107151" w:rsidRDefault="0099516C" w:rsidP="00107151">
      <w:pPr>
        <w:spacing w:line="240" w:lineRule="auto"/>
        <w:jc w:val="both"/>
        <w:rPr>
          <w:rFonts w:ascii="Times New Roman" w:hAnsi="Times New Roman" w:cs="Times New Roman"/>
        </w:rPr>
      </w:pPr>
      <w:r w:rsidRPr="00107151">
        <w:rPr>
          <w:rFonts w:ascii="Times New Roman" w:hAnsi="Times New Roman" w:cs="Times New Roman"/>
        </w:rPr>
        <w:t>While scholarship on social media and creative economies is growing</w:t>
      </w:r>
      <w:r w:rsidR="00D165D4" w:rsidRPr="00107151">
        <w:rPr>
          <w:rFonts w:ascii="Times New Roman" w:hAnsi="Times New Roman" w:cs="Times New Roman"/>
        </w:rPr>
        <w:t xml:space="preserve">, </w:t>
      </w:r>
      <w:r w:rsidRPr="00107151">
        <w:rPr>
          <w:rFonts w:ascii="Times New Roman" w:hAnsi="Times New Roman" w:cs="Times New Roman"/>
        </w:rPr>
        <w:t xml:space="preserve">gaps remain in understanding the experiences of rural and </w:t>
      </w:r>
      <w:proofErr w:type="spellStart"/>
      <w:r w:rsidRPr="00107151">
        <w:rPr>
          <w:rFonts w:ascii="Times New Roman" w:hAnsi="Times New Roman" w:cs="Times New Roman"/>
        </w:rPr>
        <w:t>marginalised</w:t>
      </w:r>
      <w:proofErr w:type="spellEnd"/>
      <w:r w:rsidRPr="00107151">
        <w:rPr>
          <w:rFonts w:ascii="Times New Roman" w:hAnsi="Times New Roman" w:cs="Times New Roman"/>
        </w:rPr>
        <w:t xml:space="preserve"> artists in Zimbabwe, particularly in Matabeleland North and </w:t>
      </w:r>
      <w:r w:rsidR="00D165D4" w:rsidRPr="00107151">
        <w:rPr>
          <w:rFonts w:ascii="Times New Roman" w:hAnsi="Times New Roman" w:cs="Times New Roman"/>
        </w:rPr>
        <w:t xml:space="preserve">Matabeleland </w:t>
      </w:r>
      <w:r w:rsidRPr="00107151">
        <w:rPr>
          <w:rFonts w:ascii="Times New Roman" w:hAnsi="Times New Roman" w:cs="Times New Roman"/>
        </w:rPr>
        <w:t xml:space="preserve">South. Most existing studies focus on urban </w:t>
      </w:r>
      <w:proofErr w:type="spellStart"/>
      <w:r w:rsidRPr="00107151">
        <w:rPr>
          <w:rFonts w:ascii="Times New Roman" w:hAnsi="Times New Roman" w:cs="Times New Roman"/>
        </w:rPr>
        <w:t>centres</w:t>
      </w:r>
      <w:proofErr w:type="spellEnd"/>
      <w:r w:rsidRPr="00107151">
        <w:rPr>
          <w:rFonts w:ascii="Times New Roman" w:hAnsi="Times New Roman" w:cs="Times New Roman"/>
        </w:rPr>
        <w:t xml:space="preserve"> such as Harare and Bulawayo (</w:t>
      </w:r>
      <w:proofErr w:type="spellStart"/>
      <w:r w:rsidRPr="00107151">
        <w:rPr>
          <w:rFonts w:ascii="Times New Roman" w:hAnsi="Times New Roman" w:cs="Times New Roman"/>
        </w:rPr>
        <w:t>Chiumbu</w:t>
      </w:r>
      <w:proofErr w:type="spellEnd"/>
      <w:r w:rsidRPr="00107151">
        <w:rPr>
          <w:rFonts w:ascii="Times New Roman" w:hAnsi="Times New Roman" w:cs="Times New Roman"/>
        </w:rPr>
        <w:t xml:space="preserve"> &amp; Nyoni, 2020; Mlambo, 2017). There is limited empirical research on how rural creatives adapt social media strategies, overcome structural challenges and attempt to </w:t>
      </w:r>
      <w:proofErr w:type="spellStart"/>
      <w:r w:rsidRPr="00107151">
        <w:rPr>
          <w:rFonts w:ascii="Times New Roman" w:hAnsi="Times New Roman" w:cs="Times New Roman"/>
        </w:rPr>
        <w:t>monetise</w:t>
      </w:r>
      <w:proofErr w:type="spellEnd"/>
      <w:r w:rsidRPr="00107151">
        <w:rPr>
          <w:rFonts w:ascii="Times New Roman" w:hAnsi="Times New Roman" w:cs="Times New Roman"/>
        </w:rPr>
        <w:t xml:space="preserve"> digital platforms. Furthermore, few studies examine cross-disciplinary interactions among music, poetry, dance, visual arts and theatre in digital spaces. This study addresses these gaps by offering qualitative insights from twenty artists across multiple art forms, providing a nuanced understanding of social media as a tool for cultural preservation, visibility</w:t>
      </w:r>
      <w:r w:rsidR="00D165D4" w:rsidRPr="00107151">
        <w:rPr>
          <w:rFonts w:ascii="Times New Roman" w:hAnsi="Times New Roman" w:cs="Times New Roman"/>
        </w:rPr>
        <w:t xml:space="preserve"> </w:t>
      </w:r>
      <w:r w:rsidRPr="00107151">
        <w:rPr>
          <w:rFonts w:ascii="Times New Roman" w:hAnsi="Times New Roman" w:cs="Times New Roman"/>
        </w:rPr>
        <w:t xml:space="preserve">and economic participation. </w:t>
      </w:r>
    </w:p>
    <w:p w14:paraId="1EA6C42D" w14:textId="77777777" w:rsidR="00336FAB" w:rsidRPr="00107151" w:rsidRDefault="00336FAB" w:rsidP="00107151">
      <w:pPr>
        <w:spacing w:line="240" w:lineRule="auto"/>
        <w:jc w:val="both"/>
        <w:rPr>
          <w:rFonts w:ascii="Times New Roman" w:hAnsi="Times New Roman" w:cs="Times New Roman"/>
          <w:b/>
          <w:bCs/>
        </w:rPr>
      </w:pPr>
      <w:r w:rsidRPr="00107151">
        <w:rPr>
          <w:rFonts w:ascii="Times New Roman" w:hAnsi="Times New Roman" w:cs="Times New Roman"/>
          <w:b/>
          <w:bCs/>
        </w:rPr>
        <w:t>3. Methodology</w:t>
      </w:r>
    </w:p>
    <w:p w14:paraId="010C6E3F" w14:textId="6E434D6A" w:rsidR="00065A2C" w:rsidRPr="00107151" w:rsidRDefault="00065A2C" w:rsidP="00107151">
      <w:pPr>
        <w:spacing w:line="240" w:lineRule="auto"/>
        <w:jc w:val="both"/>
        <w:rPr>
          <w:rFonts w:ascii="Times New Roman" w:hAnsi="Times New Roman" w:cs="Times New Roman"/>
        </w:rPr>
      </w:pPr>
      <w:r w:rsidRPr="00107151">
        <w:rPr>
          <w:rFonts w:ascii="Times New Roman" w:hAnsi="Times New Roman" w:cs="Times New Roman"/>
        </w:rPr>
        <w:t xml:space="preserve">This study employed a qualitative research approach to explore how </w:t>
      </w:r>
      <w:proofErr w:type="spellStart"/>
      <w:r w:rsidRPr="00107151">
        <w:rPr>
          <w:rFonts w:ascii="Times New Roman" w:hAnsi="Times New Roman" w:cs="Times New Roman"/>
        </w:rPr>
        <w:t>marginalised</w:t>
      </w:r>
      <w:proofErr w:type="spellEnd"/>
      <w:r w:rsidRPr="00107151">
        <w:rPr>
          <w:rFonts w:ascii="Times New Roman" w:hAnsi="Times New Roman" w:cs="Times New Roman"/>
        </w:rPr>
        <w:t xml:space="preserve"> artists in Matabeleland North and </w:t>
      </w:r>
      <w:r w:rsidR="00D165D4" w:rsidRPr="00107151">
        <w:rPr>
          <w:rFonts w:ascii="Times New Roman" w:hAnsi="Times New Roman" w:cs="Times New Roman"/>
        </w:rPr>
        <w:t xml:space="preserve">Matabeleland </w:t>
      </w:r>
      <w:r w:rsidRPr="00107151">
        <w:rPr>
          <w:rFonts w:ascii="Times New Roman" w:hAnsi="Times New Roman" w:cs="Times New Roman"/>
        </w:rPr>
        <w:t>South use social media to promote their work, engage audiences and preserve cultural heritage. A qualitative design was selected because it allows for an in-depth understanding of lived experiences, perceptions and strategies of artists within their social and cultural contexts (Creswell &amp; Poth, 2018; Denzin &amp; Lincoln, 2018). This approach is particularly suitable for exploring complex phenomena where quantifiable measures may fail to capture nuances, such as digital engagement practices, cultural preservation</w:t>
      </w:r>
      <w:r w:rsidR="00D165D4" w:rsidRPr="00107151">
        <w:rPr>
          <w:rFonts w:ascii="Times New Roman" w:hAnsi="Times New Roman" w:cs="Times New Roman"/>
        </w:rPr>
        <w:t xml:space="preserve"> </w:t>
      </w:r>
      <w:r w:rsidRPr="00107151">
        <w:rPr>
          <w:rFonts w:ascii="Times New Roman" w:hAnsi="Times New Roman" w:cs="Times New Roman"/>
        </w:rPr>
        <w:t xml:space="preserve">and resilience strategies. </w:t>
      </w:r>
    </w:p>
    <w:p w14:paraId="4AC8ACED" w14:textId="77777777" w:rsidR="00336FAB" w:rsidRPr="00107151" w:rsidRDefault="00336FAB" w:rsidP="00107151">
      <w:pPr>
        <w:spacing w:line="240" w:lineRule="auto"/>
        <w:jc w:val="both"/>
        <w:rPr>
          <w:rFonts w:ascii="Times New Roman" w:hAnsi="Times New Roman" w:cs="Times New Roman"/>
          <w:b/>
          <w:bCs/>
        </w:rPr>
      </w:pPr>
      <w:r w:rsidRPr="00107151">
        <w:rPr>
          <w:rFonts w:ascii="Times New Roman" w:hAnsi="Times New Roman" w:cs="Times New Roman"/>
          <w:b/>
          <w:bCs/>
        </w:rPr>
        <w:t>3.1 Research Design</w:t>
      </w:r>
    </w:p>
    <w:p w14:paraId="3FA28A53" w14:textId="26FDBDBE" w:rsidR="00065A2C" w:rsidRPr="00107151" w:rsidRDefault="00065A2C" w:rsidP="00107151">
      <w:pPr>
        <w:spacing w:line="240" w:lineRule="auto"/>
        <w:jc w:val="both"/>
        <w:rPr>
          <w:rFonts w:ascii="Times New Roman" w:hAnsi="Times New Roman" w:cs="Times New Roman"/>
        </w:rPr>
      </w:pPr>
      <w:r w:rsidRPr="00107151">
        <w:rPr>
          <w:rFonts w:ascii="Times New Roman" w:hAnsi="Times New Roman" w:cs="Times New Roman"/>
        </w:rPr>
        <w:t xml:space="preserve">The research adopted an exploratory, descriptive design, focusing on generating rich, contextual insights into the experiences of </w:t>
      </w:r>
      <w:proofErr w:type="spellStart"/>
      <w:r w:rsidRPr="00107151">
        <w:rPr>
          <w:rFonts w:ascii="Times New Roman" w:hAnsi="Times New Roman" w:cs="Times New Roman"/>
        </w:rPr>
        <w:t>marginalised</w:t>
      </w:r>
      <w:proofErr w:type="spellEnd"/>
      <w:r w:rsidRPr="00107151">
        <w:rPr>
          <w:rFonts w:ascii="Times New Roman" w:hAnsi="Times New Roman" w:cs="Times New Roman"/>
        </w:rPr>
        <w:t xml:space="preserve"> artists using social media. The study integrated case-based inquiry through individual interviews, enabling the researcher to capture detailed accounts of personal experiences, creative practices and social media strategies. This design allows flexibility in probing unique experiences while maintaining a structured focus on the research objectives (Yin, 2018).</w:t>
      </w:r>
    </w:p>
    <w:p w14:paraId="24339C96" w14:textId="77777777" w:rsidR="00336FAB" w:rsidRPr="00107151" w:rsidRDefault="00336FAB" w:rsidP="00107151">
      <w:pPr>
        <w:spacing w:line="240" w:lineRule="auto"/>
        <w:jc w:val="both"/>
        <w:rPr>
          <w:rFonts w:ascii="Times New Roman" w:hAnsi="Times New Roman" w:cs="Times New Roman"/>
          <w:b/>
          <w:bCs/>
        </w:rPr>
      </w:pPr>
      <w:r w:rsidRPr="00107151">
        <w:rPr>
          <w:rFonts w:ascii="Times New Roman" w:hAnsi="Times New Roman" w:cs="Times New Roman"/>
          <w:b/>
          <w:bCs/>
        </w:rPr>
        <w:t>3.2 Sampling Strategy</w:t>
      </w:r>
    </w:p>
    <w:p w14:paraId="315E1CBA" w14:textId="3FFEDD85" w:rsidR="006E44AF" w:rsidRPr="00107151" w:rsidRDefault="006E44AF" w:rsidP="00107151">
      <w:pPr>
        <w:spacing w:line="240" w:lineRule="auto"/>
        <w:jc w:val="both"/>
        <w:rPr>
          <w:rFonts w:ascii="Times New Roman" w:hAnsi="Times New Roman" w:cs="Times New Roman"/>
        </w:rPr>
      </w:pPr>
      <w:r w:rsidRPr="00107151">
        <w:rPr>
          <w:rFonts w:ascii="Times New Roman" w:hAnsi="Times New Roman" w:cs="Times New Roman"/>
        </w:rPr>
        <w:t>A purposive sampling method was employed to select participants who could provide relevant, information-rich insights into the phenomenon under study (Patton, 2015). Twenty artists were selected across diverse disciplines</w:t>
      </w:r>
      <w:r w:rsidR="00103475" w:rsidRPr="00107151">
        <w:rPr>
          <w:rFonts w:ascii="Times New Roman" w:hAnsi="Times New Roman" w:cs="Times New Roman"/>
        </w:rPr>
        <w:t xml:space="preserve">, </w:t>
      </w:r>
      <w:r w:rsidRPr="00107151">
        <w:rPr>
          <w:rFonts w:ascii="Times New Roman" w:hAnsi="Times New Roman" w:cs="Times New Roman"/>
        </w:rPr>
        <w:t>music, poetry, dance, visual arts, theatre</w:t>
      </w:r>
      <w:r w:rsidR="00103475" w:rsidRPr="00107151">
        <w:rPr>
          <w:rFonts w:ascii="Times New Roman" w:hAnsi="Times New Roman" w:cs="Times New Roman"/>
        </w:rPr>
        <w:t xml:space="preserve"> </w:t>
      </w:r>
      <w:r w:rsidRPr="00107151">
        <w:rPr>
          <w:rFonts w:ascii="Times New Roman" w:hAnsi="Times New Roman" w:cs="Times New Roman"/>
        </w:rPr>
        <w:t>and craft</w:t>
      </w:r>
      <w:r w:rsidR="00103475" w:rsidRPr="00107151">
        <w:rPr>
          <w:rFonts w:ascii="Times New Roman" w:hAnsi="Times New Roman" w:cs="Times New Roman"/>
        </w:rPr>
        <w:t xml:space="preserve"> </w:t>
      </w:r>
      <w:r w:rsidRPr="00107151">
        <w:rPr>
          <w:rFonts w:ascii="Times New Roman" w:hAnsi="Times New Roman" w:cs="Times New Roman"/>
        </w:rPr>
        <w:t>to ensure representation of the variety of creative practices in Matabeleland North and South.</w:t>
      </w:r>
    </w:p>
    <w:p w14:paraId="1F0A5AB6" w14:textId="77777777" w:rsidR="00336FAB" w:rsidRPr="00107151" w:rsidRDefault="00336FAB" w:rsidP="00107151">
      <w:pPr>
        <w:spacing w:line="240" w:lineRule="auto"/>
        <w:jc w:val="both"/>
        <w:rPr>
          <w:rFonts w:ascii="Times New Roman" w:hAnsi="Times New Roman" w:cs="Times New Roman"/>
        </w:rPr>
      </w:pPr>
      <w:r w:rsidRPr="00107151">
        <w:rPr>
          <w:rFonts w:ascii="Times New Roman" w:hAnsi="Times New Roman" w:cs="Times New Roman"/>
        </w:rPr>
        <w:t>Selection criteria included:</w:t>
      </w:r>
    </w:p>
    <w:p w14:paraId="4A641D92" w14:textId="4D5E1260" w:rsidR="00FC3AD9" w:rsidRPr="00107151" w:rsidRDefault="00FC3AD9" w:rsidP="00107151">
      <w:pPr>
        <w:numPr>
          <w:ilvl w:val="0"/>
          <w:numId w:val="26"/>
        </w:numPr>
        <w:spacing w:line="240" w:lineRule="auto"/>
        <w:jc w:val="both"/>
        <w:rPr>
          <w:rFonts w:ascii="Times New Roman" w:hAnsi="Times New Roman" w:cs="Times New Roman"/>
        </w:rPr>
      </w:pPr>
      <w:r w:rsidRPr="00107151">
        <w:rPr>
          <w:rFonts w:ascii="Times New Roman" w:hAnsi="Times New Roman" w:cs="Times New Roman"/>
        </w:rPr>
        <w:t xml:space="preserve">Artists must reside and actively practice in Matabeleland North or </w:t>
      </w:r>
      <w:r w:rsidR="00103475" w:rsidRPr="00107151">
        <w:rPr>
          <w:rFonts w:ascii="Times New Roman" w:hAnsi="Times New Roman" w:cs="Times New Roman"/>
        </w:rPr>
        <w:t xml:space="preserve">Matabeleland </w:t>
      </w:r>
      <w:r w:rsidRPr="00107151">
        <w:rPr>
          <w:rFonts w:ascii="Times New Roman" w:hAnsi="Times New Roman" w:cs="Times New Roman"/>
        </w:rPr>
        <w:t>South.</w:t>
      </w:r>
    </w:p>
    <w:p w14:paraId="7DCF3A95" w14:textId="2CF3DE8B" w:rsidR="00FC3AD9" w:rsidRPr="00107151" w:rsidRDefault="00FC3AD9" w:rsidP="00107151">
      <w:pPr>
        <w:numPr>
          <w:ilvl w:val="0"/>
          <w:numId w:val="26"/>
        </w:numPr>
        <w:spacing w:line="240" w:lineRule="auto"/>
        <w:jc w:val="both"/>
        <w:rPr>
          <w:rFonts w:ascii="Times New Roman" w:hAnsi="Times New Roman" w:cs="Times New Roman"/>
        </w:rPr>
      </w:pPr>
      <w:r w:rsidRPr="00107151">
        <w:rPr>
          <w:rFonts w:ascii="Times New Roman" w:hAnsi="Times New Roman" w:cs="Times New Roman"/>
        </w:rPr>
        <w:lastRenderedPageBreak/>
        <w:t>They must have an active presence on at least one social media platform (Facebook, Instagram, WhatsApp, TikTok or YouTube).</w:t>
      </w:r>
    </w:p>
    <w:p w14:paraId="12077073" w14:textId="77777777" w:rsidR="00FC3AD9" w:rsidRPr="00107151" w:rsidRDefault="00FC3AD9" w:rsidP="00107151">
      <w:pPr>
        <w:numPr>
          <w:ilvl w:val="0"/>
          <w:numId w:val="26"/>
        </w:numPr>
        <w:spacing w:line="240" w:lineRule="auto"/>
        <w:jc w:val="both"/>
        <w:rPr>
          <w:rFonts w:ascii="Times New Roman" w:hAnsi="Times New Roman" w:cs="Times New Roman"/>
        </w:rPr>
      </w:pPr>
      <w:r w:rsidRPr="00107151">
        <w:rPr>
          <w:rFonts w:ascii="Times New Roman" w:hAnsi="Times New Roman" w:cs="Times New Roman"/>
        </w:rPr>
        <w:t>Participants must have a minimum of two years of creative practice to ensure sufficient experience.</w:t>
      </w:r>
    </w:p>
    <w:p w14:paraId="4271AB3E" w14:textId="0A10F76E" w:rsidR="00FC3AD9" w:rsidRPr="00107151" w:rsidRDefault="00FC3AD9" w:rsidP="00107151">
      <w:pPr>
        <w:numPr>
          <w:ilvl w:val="0"/>
          <w:numId w:val="26"/>
        </w:numPr>
        <w:spacing w:line="240" w:lineRule="auto"/>
        <w:jc w:val="both"/>
        <w:rPr>
          <w:rFonts w:ascii="Times New Roman" w:hAnsi="Times New Roman" w:cs="Times New Roman"/>
        </w:rPr>
      </w:pPr>
      <w:r w:rsidRPr="00107151">
        <w:rPr>
          <w:rFonts w:ascii="Times New Roman" w:hAnsi="Times New Roman" w:cs="Times New Roman"/>
        </w:rPr>
        <w:t xml:space="preserve">Willingness to participate voluntarily and provide informed consent. </w:t>
      </w:r>
    </w:p>
    <w:p w14:paraId="1DC33D98" w14:textId="6BF136C9" w:rsidR="00FC3AD9" w:rsidRPr="00107151" w:rsidRDefault="00FC3AD9" w:rsidP="00107151">
      <w:pPr>
        <w:spacing w:line="240" w:lineRule="auto"/>
        <w:jc w:val="both"/>
        <w:rPr>
          <w:rFonts w:ascii="Times New Roman" w:hAnsi="Times New Roman" w:cs="Times New Roman"/>
        </w:rPr>
      </w:pPr>
      <w:r w:rsidRPr="00107151">
        <w:rPr>
          <w:rFonts w:ascii="Times New Roman" w:hAnsi="Times New Roman" w:cs="Times New Roman"/>
        </w:rPr>
        <w:t>The sample included a balance of emerging and semi-established artists</w:t>
      </w:r>
      <w:r w:rsidR="00103475" w:rsidRPr="00107151">
        <w:rPr>
          <w:rFonts w:ascii="Times New Roman" w:hAnsi="Times New Roman" w:cs="Times New Roman"/>
        </w:rPr>
        <w:t xml:space="preserve"> </w:t>
      </w:r>
      <w:r w:rsidRPr="00107151">
        <w:rPr>
          <w:rFonts w:ascii="Times New Roman" w:hAnsi="Times New Roman" w:cs="Times New Roman"/>
        </w:rPr>
        <w:t>and male and female participants, to capture a diversity of experiences and challenges (Palinkas et al., 2015).</w:t>
      </w:r>
    </w:p>
    <w:p w14:paraId="45489103" w14:textId="32D92130" w:rsidR="00336FAB" w:rsidRPr="00107151" w:rsidRDefault="00336FAB" w:rsidP="00107151">
      <w:pPr>
        <w:spacing w:line="240" w:lineRule="auto"/>
        <w:jc w:val="both"/>
        <w:rPr>
          <w:rFonts w:ascii="Times New Roman" w:hAnsi="Times New Roman" w:cs="Times New Roman"/>
        </w:rPr>
      </w:pPr>
      <w:r w:rsidRPr="00107151">
        <w:rPr>
          <w:rFonts w:ascii="Times New Roman" w:hAnsi="Times New Roman" w:cs="Times New Roman"/>
        </w:rPr>
        <w:t>The sample included a balance of emerging and semi-established artists male and female participants, to capture a diversity of experiences and challenges.</w:t>
      </w:r>
    </w:p>
    <w:p w14:paraId="0BEFFFA0" w14:textId="77777777" w:rsidR="00336FAB" w:rsidRPr="00107151" w:rsidRDefault="00336FAB" w:rsidP="00107151">
      <w:pPr>
        <w:spacing w:line="240" w:lineRule="auto"/>
        <w:jc w:val="both"/>
        <w:rPr>
          <w:rFonts w:ascii="Times New Roman" w:hAnsi="Times New Roman" w:cs="Times New Roman"/>
          <w:b/>
          <w:bCs/>
        </w:rPr>
      </w:pPr>
      <w:r w:rsidRPr="00107151">
        <w:rPr>
          <w:rFonts w:ascii="Times New Roman" w:hAnsi="Times New Roman" w:cs="Times New Roman"/>
          <w:b/>
          <w:bCs/>
        </w:rPr>
        <w:t>3.3 Data Collection</w:t>
      </w:r>
    </w:p>
    <w:p w14:paraId="72B0AE25" w14:textId="77777777" w:rsidR="00FC3AD9" w:rsidRPr="00107151" w:rsidRDefault="00FC3AD9" w:rsidP="00107151">
      <w:pPr>
        <w:spacing w:line="240" w:lineRule="auto"/>
        <w:jc w:val="both"/>
        <w:rPr>
          <w:rFonts w:ascii="Times New Roman" w:hAnsi="Times New Roman" w:cs="Times New Roman"/>
        </w:rPr>
      </w:pPr>
      <w:r w:rsidRPr="00107151">
        <w:rPr>
          <w:rFonts w:ascii="Times New Roman" w:hAnsi="Times New Roman" w:cs="Times New Roman"/>
        </w:rPr>
        <w:t xml:space="preserve">Data </w:t>
      </w:r>
      <w:proofErr w:type="gramStart"/>
      <w:r w:rsidRPr="00107151">
        <w:rPr>
          <w:rFonts w:ascii="Times New Roman" w:hAnsi="Times New Roman" w:cs="Times New Roman"/>
        </w:rPr>
        <w:t>were</w:t>
      </w:r>
      <w:proofErr w:type="gramEnd"/>
      <w:r w:rsidRPr="00107151">
        <w:rPr>
          <w:rFonts w:ascii="Times New Roman" w:hAnsi="Times New Roman" w:cs="Times New Roman"/>
        </w:rPr>
        <w:t xml:space="preserve"> collected through in-depth, semi-structured interviews, allowing participants to narrate their experiences while the researcher probed key areas of interest (Kvale &amp; Brinkmann, 2009). Semi-structured interviews provide a flexible framework, allowing participants to express their views freely while ensuring that discussions remain aligned with research objectives.</w:t>
      </w:r>
    </w:p>
    <w:p w14:paraId="7F15C670" w14:textId="77777777" w:rsidR="00FC3AD9" w:rsidRPr="00107151" w:rsidRDefault="00FC3AD9" w:rsidP="00107151">
      <w:pPr>
        <w:spacing w:line="240" w:lineRule="auto"/>
        <w:jc w:val="both"/>
        <w:rPr>
          <w:rFonts w:ascii="Times New Roman" w:hAnsi="Times New Roman" w:cs="Times New Roman"/>
        </w:rPr>
      </w:pPr>
      <w:r w:rsidRPr="00107151">
        <w:rPr>
          <w:rFonts w:ascii="Times New Roman" w:hAnsi="Times New Roman" w:cs="Times New Roman"/>
        </w:rPr>
        <w:t>The interviews explored the following areas:</w:t>
      </w:r>
    </w:p>
    <w:p w14:paraId="016AA06A" w14:textId="77777777" w:rsidR="00FC3AD9" w:rsidRPr="00107151" w:rsidRDefault="00FC3AD9" w:rsidP="00107151">
      <w:pPr>
        <w:numPr>
          <w:ilvl w:val="0"/>
          <w:numId w:val="27"/>
        </w:numPr>
        <w:spacing w:line="240" w:lineRule="auto"/>
        <w:jc w:val="both"/>
        <w:rPr>
          <w:rFonts w:ascii="Times New Roman" w:hAnsi="Times New Roman" w:cs="Times New Roman"/>
        </w:rPr>
      </w:pPr>
      <w:r w:rsidRPr="00107151">
        <w:rPr>
          <w:rFonts w:ascii="Times New Roman" w:hAnsi="Times New Roman" w:cs="Times New Roman"/>
        </w:rPr>
        <w:t>Social media usage patterns and strategies</w:t>
      </w:r>
    </w:p>
    <w:p w14:paraId="7298C15F" w14:textId="77777777" w:rsidR="00FC3AD9" w:rsidRPr="00107151" w:rsidRDefault="00FC3AD9" w:rsidP="00107151">
      <w:pPr>
        <w:numPr>
          <w:ilvl w:val="0"/>
          <w:numId w:val="27"/>
        </w:numPr>
        <w:spacing w:line="240" w:lineRule="auto"/>
        <w:jc w:val="both"/>
        <w:rPr>
          <w:rFonts w:ascii="Times New Roman" w:hAnsi="Times New Roman" w:cs="Times New Roman"/>
        </w:rPr>
      </w:pPr>
      <w:r w:rsidRPr="00107151">
        <w:rPr>
          <w:rFonts w:ascii="Times New Roman" w:hAnsi="Times New Roman" w:cs="Times New Roman"/>
        </w:rPr>
        <w:t>Creative work and cross-disciplinary collaborations</w:t>
      </w:r>
    </w:p>
    <w:p w14:paraId="693F428F" w14:textId="77777777" w:rsidR="00FC3AD9" w:rsidRPr="00107151" w:rsidRDefault="00FC3AD9" w:rsidP="00107151">
      <w:pPr>
        <w:numPr>
          <w:ilvl w:val="0"/>
          <w:numId w:val="27"/>
        </w:numPr>
        <w:spacing w:line="240" w:lineRule="auto"/>
        <w:jc w:val="both"/>
        <w:rPr>
          <w:rFonts w:ascii="Times New Roman" w:hAnsi="Times New Roman" w:cs="Times New Roman"/>
        </w:rPr>
      </w:pPr>
      <w:r w:rsidRPr="00107151">
        <w:rPr>
          <w:rFonts w:ascii="Times New Roman" w:hAnsi="Times New Roman" w:cs="Times New Roman"/>
        </w:rPr>
        <w:t>Audience engagement and interaction</w:t>
      </w:r>
    </w:p>
    <w:p w14:paraId="3AE966A7" w14:textId="77777777" w:rsidR="00FC3AD9" w:rsidRPr="00107151" w:rsidRDefault="00FC3AD9" w:rsidP="00107151">
      <w:pPr>
        <w:numPr>
          <w:ilvl w:val="0"/>
          <w:numId w:val="27"/>
        </w:numPr>
        <w:spacing w:line="240" w:lineRule="auto"/>
        <w:jc w:val="both"/>
        <w:rPr>
          <w:rFonts w:ascii="Times New Roman" w:hAnsi="Times New Roman" w:cs="Times New Roman"/>
        </w:rPr>
      </w:pPr>
      <w:r w:rsidRPr="00107151">
        <w:rPr>
          <w:rFonts w:ascii="Times New Roman" w:hAnsi="Times New Roman" w:cs="Times New Roman"/>
        </w:rPr>
        <w:t>Cultural preservation and language inclusion</w:t>
      </w:r>
    </w:p>
    <w:p w14:paraId="2713F46E" w14:textId="77777777" w:rsidR="00FC3AD9" w:rsidRPr="00107151" w:rsidRDefault="00FC3AD9" w:rsidP="00107151">
      <w:pPr>
        <w:numPr>
          <w:ilvl w:val="0"/>
          <w:numId w:val="27"/>
        </w:numPr>
        <w:spacing w:line="240" w:lineRule="auto"/>
        <w:jc w:val="both"/>
        <w:rPr>
          <w:rFonts w:ascii="Times New Roman" w:hAnsi="Times New Roman" w:cs="Times New Roman"/>
        </w:rPr>
      </w:pPr>
      <w:r w:rsidRPr="00107151">
        <w:rPr>
          <w:rFonts w:ascii="Times New Roman" w:hAnsi="Times New Roman" w:cs="Times New Roman"/>
        </w:rPr>
        <w:t>Challenges faced in accessing and using social media platforms</w:t>
      </w:r>
    </w:p>
    <w:p w14:paraId="4394D8AF" w14:textId="77777777" w:rsidR="00FC3AD9" w:rsidRPr="00107151" w:rsidRDefault="00FC3AD9" w:rsidP="00107151">
      <w:pPr>
        <w:numPr>
          <w:ilvl w:val="0"/>
          <w:numId w:val="27"/>
        </w:numPr>
        <w:spacing w:line="240" w:lineRule="auto"/>
        <w:jc w:val="both"/>
        <w:rPr>
          <w:rFonts w:ascii="Times New Roman" w:hAnsi="Times New Roman" w:cs="Times New Roman"/>
        </w:rPr>
      </w:pPr>
      <w:r w:rsidRPr="00107151">
        <w:rPr>
          <w:rFonts w:ascii="Times New Roman" w:hAnsi="Times New Roman" w:cs="Times New Roman"/>
        </w:rPr>
        <w:t>Economic benefits and limitations of online promotion</w:t>
      </w:r>
    </w:p>
    <w:p w14:paraId="4049784F" w14:textId="77777777" w:rsidR="00FC3AD9" w:rsidRPr="00107151" w:rsidRDefault="00FC3AD9" w:rsidP="00107151">
      <w:pPr>
        <w:spacing w:line="240" w:lineRule="auto"/>
        <w:jc w:val="both"/>
        <w:rPr>
          <w:rFonts w:ascii="Times New Roman" w:hAnsi="Times New Roman" w:cs="Times New Roman"/>
        </w:rPr>
      </w:pPr>
      <w:r w:rsidRPr="00107151">
        <w:rPr>
          <w:rFonts w:ascii="Times New Roman" w:hAnsi="Times New Roman" w:cs="Times New Roman"/>
        </w:rPr>
        <w:t>Interviews lasted between 45 and 90 minutes depending on the depth of discussion and participant availability. To accommodate geographic spread and technological limitations, interviews were conducted both in-person and via WhatsApp calls and video conferencing. Interviews were audio-recorded with participant consent to ensure accurate transcription.</w:t>
      </w:r>
    </w:p>
    <w:p w14:paraId="3CFBB83B" w14:textId="77777777" w:rsidR="00336FAB" w:rsidRPr="00107151" w:rsidRDefault="00336FAB" w:rsidP="00107151">
      <w:pPr>
        <w:spacing w:line="240" w:lineRule="auto"/>
        <w:jc w:val="both"/>
        <w:rPr>
          <w:rFonts w:ascii="Times New Roman" w:hAnsi="Times New Roman" w:cs="Times New Roman"/>
          <w:b/>
          <w:bCs/>
        </w:rPr>
      </w:pPr>
      <w:r w:rsidRPr="00107151">
        <w:rPr>
          <w:rFonts w:ascii="Times New Roman" w:hAnsi="Times New Roman" w:cs="Times New Roman"/>
          <w:b/>
          <w:bCs/>
        </w:rPr>
        <w:t>3.4 Data Analysis</w:t>
      </w:r>
    </w:p>
    <w:p w14:paraId="1FD789A6" w14:textId="26ADF9FE" w:rsidR="00336FAB" w:rsidRPr="00107151" w:rsidRDefault="00336FAB" w:rsidP="00107151">
      <w:pPr>
        <w:spacing w:line="240" w:lineRule="auto"/>
        <w:jc w:val="both"/>
        <w:rPr>
          <w:rFonts w:ascii="Times New Roman" w:hAnsi="Times New Roman" w:cs="Times New Roman"/>
        </w:rPr>
      </w:pPr>
      <w:r w:rsidRPr="00107151">
        <w:rPr>
          <w:rFonts w:ascii="Times New Roman" w:hAnsi="Times New Roman" w:cs="Times New Roman"/>
        </w:rPr>
        <w:t>Thematic analysis, as described by Braun and Clarke (2006), was employed to analyze the interview data. This approach is widely used in qualitative research to identify, analyze</w:t>
      </w:r>
      <w:r w:rsidR="00103475" w:rsidRPr="00107151">
        <w:rPr>
          <w:rFonts w:ascii="Times New Roman" w:hAnsi="Times New Roman" w:cs="Times New Roman"/>
        </w:rPr>
        <w:t xml:space="preserve"> </w:t>
      </w:r>
      <w:r w:rsidRPr="00107151">
        <w:rPr>
          <w:rFonts w:ascii="Times New Roman" w:hAnsi="Times New Roman" w:cs="Times New Roman"/>
        </w:rPr>
        <w:t>and report patterns and themes within data. The analysis followed a six-step process:</w:t>
      </w:r>
    </w:p>
    <w:p w14:paraId="2AC87375" w14:textId="77777777" w:rsidR="00336FAB" w:rsidRPr="00107151" w:rsidRDefault="00336FAB" w:rsidP="00107151">
      <w:pPr>
        <w:numPr>
          <w:ilvl w:val="0"/>
          <w:numId w:val="10"/>
        </w:numPr>
        <w:spacing w:line="240" w:lineRule="auto"/>
        <w:jc w:val="both"/>
        <w:rPr>
          <w:rFonts w:ascii="Times New Roman" w:hAnsi="Times New Roman" w:cs="Times New Roman"/>
        </w:rPr>
      </w:pPr>
      <w:proofErr w:type="spellStart"/>
      <w:r w:rsidRPr="00107151">
        <w:rPr>
          <w:rFonts w:ascii="Times New Roman" w:hAnsi="Times New Roman" w:cs="Times New Roman"/>
        </w:rPr>
        <w:t>Familiarisation</w:t>
      </w:r>
      <w:proofErr w:type="spellEnd"/>
      <w:r w:rsidRPr="00107151">
        <w:rPr>
          <w:rFonts w:ascii="Times New Roman" w:hAnsi="Times New Roman" w:cs="Times New Roman"/>
        </w:rPr>
        <w:t xml:space="preserve"> with data: The researcher repeatedly read and listened to interview transcripts to immerse in participants’ narratives.</w:t>
      </w:r>
    </w:p>
    <w:p w14:paraId="67021449" w14:textId="17F2B30B" w:rsidR="00336FAB" w:rsidRPr="00107151" w:rsidRDefault="00336FAB" w:rsidP="00107151">
      <w:pPr>
        <w:numPr>
          <w:ilvl w:val="0"/>
          <w:numId w:val="10"/>
        </w:numPr>
        <w:spacing w:line="240" w:lineRule="auto"/>
        <w:jc w:val="both"/>
        <w:rPr>
          <w:rFonts w:ascii="Times New Roman" w:hAnsi="Times New Roman" w:cs="Times New Roman"/>
        </w:rPr>
      </w:pPr>
      <w:r w:rsidRPr="00107151">
        <w:rPr>
          <w:rFonts w:ascii="Times New Roman" w:hAnsi="Times New Roman" w:cs="Times New Roman"/>
        </w:rPr>
        <w:t>Generating initial codes: Key phrases, ideas</w:t>
      </w:r>
      <w:r w:rsidR="00103475" w:rsidRPr="00107151">
        <w:rPr>
          <w:rFonts w:ascii="Times New Roman" w:hAnsi="Times New Roman" w:cs="Times New Roman"/>
        </w:rPr>
        <w:t xml:space="preserve"> </w:t>
      </w:r>
      <w:r w:rsidRPr="00107151">
        <w:rPr>
          <w:rFonts w:ascii="Times New Roman" w:hAnsi="Times New Roman" w:cs="Times New Roman"/>
        </w:rPr>
        <w:t>and recurring concepts related to social media usage, challenges</w:t>
      </w:r>
      <w:r w:rsidR="00103475" w:rsidRPr="00107151">
        <w:rPr>
          <w:rFonts w:ascii="Times New Roman" w:hAnsi="Times New Roman" w:cs="Times New Roman"/>
        </w:rPr>
        <w:t xml:space="preserve"> </w:t>
      </w:r>
      <w:r w:rsidRPr="00107151">
        <w:rPr>
          <w:rFonts w:ascii="Times New Roman" w:hAnsi="Times New Roman" w:cs="Times New Roman"/>
        </w:rPr>
        <w:t>and cultural practices were coded.</w:t>
      </w:r>
    </w:p>
    <w:p w14:paraId="55D12AFB" w14:textId="0E938DAC" w:rsidR="00336FAB" w:rsidRPr="00107151" w:rsidRDefault="00336FAB" w:rsidP="00107151">
      <w:pPr>
        <w:numPr>
          <w:ilvl w:val="0"/>
          <w:numId w:val="10"/>
        </w:numPr>
        <w:spacing w:line="240" w:lineRule="auto"/>
        <w:jc w:val="both"/>
        <w:rPr>
          <w:rFonts w:ascii="Times New Roman" w:hAnsi="Times New Roman" w:cs="Times New Roman"/>
        </w:rPr>
      </w:pPr>
      <w:r w:rsidRPr="00107151">
        <w:rPr>
          <w:rFonts w:ascii="Times New Roman" w:hAnsi="Times New Roman" w:cs="Times New Roman"/>
        </w:rPr>
        <w:t>Searching for themes: Codes were grouped into broader categories, forming potential themes such as social media strategies, engagement, resilience</w:t>
      </w:r>
      <w:r w:rsidR="00103475" w:rsidRPr="00107151">
        <w:rPr>
          <w:rFonts w:ascii="Times New Roman" w:hAnsi="Times New Roman" w:cs="Times New Roman"/>
        </w:rPr>
        <w:t xml:space="preserve"> </w:t>
      </w:r>
      <w:r w:rsidRPr="00107151">
        <w:rPr>
          <w:rFonts w:ascii="Times New Roman" w:hAnsi="Times New Roman" w:cs="Times New Roman"/>
        </w:rPr>
        <w:t>and cultural inclusion.</w:t>
      </w:r>
    </w:p>
    <w:p w14:paraId="546ABFB1" w14:textId="77777777" w:rsidR="00336FAB" w:rsidRPr="00107151" w:rsidRDefault="00336FAB" w:rsidP="00107151">
      <w:pPr>
        <w:numPr>
          <w:ilvl w:val="0"/>
          <w:numId w:val="10"/>
        </w:numPr>
        <w:spacing w:line="240" w:lineRule="auto"/>
        <w:jc w:val="both"/>
        <w:rPr>
          <w:rFonts w:ascii="Times New Roman" w:hAnsi="Times New Roman" w:cs="Times New Roman"/>
        </w:rPr>
      </w:pPr>
      <w:r w:rsidRPr="00107151">
        <w:rPr>
          <w:rFonts w:ascii="Times New Roman" w:hAnsi="Times New Roman" w:cs="Times New Roman"/>
        </w:rPr>
        <w:lastRenderedPageBreak/>
        <w:t>Reviewing themes: Themes were examined for coherence and relevance, ensuring they accurately reflected participants’ experiences.</w:t>
      </w:r>
    </w:p>
    <w:p w14:paraId="1E48C158" w14:textId="77777777" w:rsidR="00336FAB" w:rsidRPr="00107151" w:rsidRDefault="00336FAB" w:rsidP="00107151">
      <w:pPr>
        <w:numPr>
          <w:ilvl w:val="0"/>
          <w:numId w:val="10"/>
        </w:numPr>
        <w:spacing w:line="240" w:lineRule="auto"/>
        <w:jc w:val="both"/>
        <w:rPr>
          <w:rFonts w:ascii="Times New Roman" w:hAnsi="Times New Roman" w:cs="Times New Roman"/>
        </w:rPr>
      </w:pPr>
      <w:r w:rsidRPr="00107151">
        <w:rPr>
          <w:rFonts w:ascii="Times New Roman" w:hAnsi="Times New Roman" w:cs="Times New Roman"/>
        </w:rPr>
        <w:t>Defining and naming themes: Each theme was clearly defined, capturing its essence and significance in relation to the research questions.</w:t>
      </w:r>
    </w:p>
    <w:p w14:paraId="682E10DA" w14:textId="77777777" w:rsidR="00336FAB" w:rsidRPr="00107151" w:rsidRDefault="00336FAB" w:rsidP="00107151">
      <w:pPr>
        <w:numPr>
          <w:ilvl w:val="0"/>
          <w:numId w:val="10"/>
        </w:numPr>
        <w:spacing w:line="240" w:lineRule="auto"/>
        <w:jc w:val="both"/>
        <w:rPr>
          <w:rFonts w:ascii="Times New Roman" w:hAnsi="Times New Roman" w:cs="Times New Roman"/>
        </w:rPr>
      </w:pPr>
      <w:r w:rsidRPr="00107151">
        <w:rPr>
          <w:rFonts w:ascii="Times New Roman" w:hAnsi="Times New Roman" w:cs="Times New Roman"/>
        </w:rPr>
        <w:t>Producing the report: Themes were synthesized into a cohesive narrative, integrating participant quotes to illustrate findings.</w:t>
      </w:r>
    </w:p>
    <w:p w14:paraId="7D91A66F" w14:textId="5A42F6E2" w:rsidR="00336FAB" w:rsidRPr="00107151" w:rsidRDefault="00336FAB" w:rsidP="00107151">
      <w:pPr>
        <w:spacing w:line="240" w:lineRule="auto"/>
        <w:jc w:val="both"/>
        <w:rPr>
          <w:rFonts w:ascii="Times New Roman" w:hAnsi="Times New Roman" w:cs="Times New Roman"/>
        </w:rPr>
      </w:pPr>
      <w:r w:rsidRPr="00107151">
        <w:rPr>
          <w:rFonts w:ascii="Times New Roman" w:hAnsi="Times New Roman" w:cs="Times New Roman"/>
        </w:rPr>
        <w:t>This method allowed for systematic analysis while retaining the richness and complexity of artists’ experiences.</w:t>
      </w:r>
    </w:p>
    <w:p w14:paraId="57AAEA3B" w14:textId="77777777" w:rsidR="00336FAB" w:rsidRPr="00107151" w:rsidRDefault="00336FAB" w:rsidP="00107151">
      <w:pPr>
        <w:spacing w:line="240" w:lineRule="auto"/>
        <w:jc w:val="both"/>
        <w:rPr>
          <w:rFonts w:ascii="Times New Roman" w:hAnsi="Times New Roman" w:cs="Times New Roman"/>
          <w:b/>
          <w:bCs/>
        </w:rPr>
      </w:pPr>
      <w:r w:rsidRPr="00107151">
        <w:rPr>
          <w:rFonts w:ascii="Times New Roman" w:hAnsi="Times New Roman" w:cs="Times New Roman"/>
          <w:b/>
          <w:bCs/>
        </w:rPr>
        <w:t>3.5 Trustworthiness and Credibility</w:t>
      </w:r>
    </w:p>
    <w:p w14:paraId="52E8C7A7" w14:textId="77777777" w:rsidR="00336FAB" w:rsidRPr="00107151" w:rsidRDefault="00336FAB" w:rsidP="00107151">
      <w:pPr>
        <w:spacing w:line="240" w:lineRule="auto"/>
        <w:jc w:val="both"/>
        <w:rPr>
          <w:rFonts w:ascii="Times New Roman" w:hAnsi="Times New Roman" w:cs="Times New Roman"/>
        </w:rPr>
      </w:pPr>
      <w:r w:rsidRPr="00107151">
        <w:rPr>
          <w:rFonts w:ascii="Times New Roman" w:hAnsi="Times New Roman" w:cs="Times New Roman"/>
        </w:rPr>
        <w:t xml:space="preserve">To ensure </w:t>
      </w:r>
      <w:proofErr w:type="spellStart"/>
      <w:r w:rsidRPr="00107151">
        <w:rPr>
          <w:rFonts w:ascii="Times New Roman" w:hAnsi="Times New Roman" w:cs="Times New Roman"/>
        </w:rPr>
        <w:t>rigour</w:t>
      </w:r>
      <w:proofErr w:type="spellEnd"/>
      <w:r w:rsidRPr="00107151">
        <w:rPr>
          <w:rFonts w:ascii="Times New Roman" w:hAnsi="Times New Roman" w:cs="Times New Roman"/>
        </w:rPr>
        <w:t xml:space="preserve"> and credibility, several strategies were applied:</w:t>
      </w:r>
    </w:p>
    <w:p w14:paraId="474032ED" w14:textId="4DAEB881" w:rsidR="00336FAB" w:rsidRPr="00107151" w:rsidRDefault="00336FAB" w:rsidP="00107151">
      <w:pPr>
        <w:numPr>
          <w:ilvl w:val="0"/>
          <w:numId w:val="11"/>
        </w:numPr>
        <w:spacing w:line="240" w:lineRule="auto"/>
        <w:jc w:val="both"/>
        <w:rPr>
          <w:rFonts w:ascii="Times New Roman" w:hAnsi="Times New Roman" w:cs="Times New Roman"/>
        </w:rPr>
      </w:pPr>
      <w:r w:rsidRPr="00107151">
        <w:rPr>
          <w:rFonts w:ascii="Times New Roman" w:hAnsi="Times New Roman" w:cs="Times New Roman"/>
        </w:rPr>
        <w:t>Triangulation: Data were corroborated through multiple sources, including interviews across disciplines, field notes and social media content observation.</w:t>
      </w:r>
    </w:p>
    <w:p w14:paraId="04EE7F19" w14:textId="77777777" w:rsidR="00336FAB" w:rsidRPr="00107151" w:rsidRDefault="00336FAB" w:rsidP="00107151">
      <w:pPr>
        <w:numPr>
          <w:ilvl w:val="0"/>
          <w:numId w:val="11"/>
        </w:numPr>
        <w:spacing w:line="240" w:lineRule="auto"/>
        <w:jc w:val="both"/>
        <w:rPr>
          <w:rFonts w:ascii="Times New Roman" w:hAnsi="Times New Roman" w:cs="Times New Roman"/>
        </w:rPr>
      </w:pPr>
      <w:r w:rsidRPr="00107151">
        <w:rPr>
          <w:rFonts w:ascii="Times New Roman" w:hAnsi="Times New Roman" w:cs="Times New Roman"/>
        </w:rPr>
        <w:t xml:space="preserve">Member checking: Participants were </w:t>
      </w:r>
      <w:proofErr w:type="gramStart"/>
      <w:r w:rsidRPr="00107151">
        <w:rPr>
          <w:rFonts w:ascii="Times New Roman" w:hAnsi="Times New Roman" w:cs="Times New Roman"/>
        </w:rPr>
        <w:t>provided</w:t>
      </w:r>
      <w:proofErr w:type="gramEnd"/>
      <w:r w:rsidRPr="00107151">
        <w:rPr>
          <w:rFonts w:ascii="Times New Roman" w:hAnsi="Times New Roman" w:cs="Times New Roman"/>
        </w:rPr>
        <w:t xml:space="preserve"> summaries of their interviews to verify the accuracy of interpretations.</w:t>
      </w:r>
    </w:p>
    <w:p w14:paraId="4C8EA31F" w14:textId="77777777" w:rsidR="00336FAB" w:rsidRPr="00107151" w:rsidRDefault="00336FAB" w:rsidP="00107151">
      <w:pPr>
        <w:numPr>
          <w:ilvl w:val="0"/>
          <w:numId w:val="11"/>
        </w:numPr>
        <w:spacing w:line="240" w:lineRule="auto"/>
        <w:jc w:val="both"/>
        <w:rPr>
          <w:rFonts w:ascii="Times New Roman" w:hAnsi="Times New Roman" w:cs="Times New Roman"/>
        </w:rPr>
      </w:pPr>
      <w:r w:rsidRPr="00107151">
        <w:rPr>
          <w:rFonts w:ascii="Times New Roman" w:hAnsi="Times New Roman" w:cs="Times New Roman"/>
        </w:rPr>
        <w:t>Peer debriefing: Colleagues in the creative and academic fields reviewed coding frameworks and theme development.</w:t>
      </w:r>
    </w:p>
    <w:p w14:paraId="0EAC6B5D" w14:textId="42E90F78" w:rsidR="00336FAB" w:rsidRPr="00107151" w:rsidRDefault="00336FAB" w:rsidP="00107151">
      <w:pPr>
        <w:numPr>
          <w:ilvl w:val="0"/>
          <w:numId w:val="11"/>
        </w:numPr>
        <w:spacing w:line="240" w:lineRule="auto"/>
        <w:jc w:val="both"/>
        <w:rPr>
          <w:rFonts w:ascii="Times New Roman" w:hAnsi="Times New Roman" w:cs="Times New Roman"/>
        </w:rPr>
      </w:pPr>
      <w:r w:rsidRPr="00107151">
        <w:rPr>
          <w:rFonts w:ascii="Times New Roman" w:hAnsi="Times New Roman" w:cs="Times New Roman"/>
        </w:rPr>
        <w:t>Audit trail: Detailed documentation of coding decisions, thematic development and analytic memos was maintained for transparency.</w:t>
      </w:r>
    </w:p>
    <w:p w14:paraId="079F9419" w14:textId="77777777" w:rsidR="00336FAB" w:rsidRPr="00107151" w:rsidRDefault="00336FAB" w:rsidP="00107151">
      <w:pPr>
        <w:spacing w:line="240" w:lineRule="auto"/>
        <w:jc w:val="both"/>
        <w:rPr>
          <w:rFonts w:ascii="Times New Roman" w:hAnsi="Times New Roman" w:cs="Times New Roman"/>
          <w:b/>
          <w:bCs/>
        </w:rPr>
      </w:pPr>
      <w:r w:rsidRPr="00107151">
        <w:rPr>
          <w:rFonts w:ascii="Times New Roman" w:hAnsi="Times New Roman" w:cs="Times New Roman"/>
          <w:b/>
          <w:bCs/>
        </w:rPr>
        <w:t>3.6 Ethical Considerations</w:t>
      </w:r>
    </w:p>
    <w:p w14:paraId="1001373C" w14:textId="77777777" w:rsidR="00336FAB" w:rsidRPr="00107151" w:rsidRDefault="00336FAB" w:rsidP="00107151">
      <w:pPr>
        <w:spacing w:line="240" w:lineRule="auto"/>
        <w:jc w:val="both"/>
        <w:rPr>
          <w:rFonts w:ascii="Times New Roman" w:hAnsi="Times New Roman" w:cs="Times New Roman"/>
        </w:rPr>
      </w:pPr>
      <w:r w:rsidRPr="00107151">
        <w:rPr>
          <w:rFonts w:ascii="Times New Roman" w:hAnsi="Times New Roman" w:cs="Times New Roman"/>
        </w:rPr>
        <w:t>Ethical principles were strictly observed throughout the study:</w:t>
      </w:r>
    </w:p>
    <w:p w14:paraId="19B0BC76" w14:textId="020349EF" w:rsidR="00336FAB" w:rsidRPr="00107151" w:rsidRDefault="00336FAB" w:rsidP="00107151">
      <w:pPr>
        <w:numPr>
          <w:ilvl w:val="0"/>
          <w:numId w:val="12"/>
        </w:numPr>
        <w:spacing w:line="240" w:lineRule="auto"/>
        <w:jc w:val="both"/>
        <w:rPr>
          <w:rFonts w:ascii="Times New Roman" w:hAnsi="Times New Roman" w:cs="Times New Roman"/>
        </w:rPr>
      </w:pPr>
      <w:r w:rsidRPr="00107151">
        <w:rPr>
          <w:rFonts w:ascii="Times New Roman" w:hAnsi="Times New Roman" w:cs="Times New Roman"/>
        </w:rPr>
        <w:t>Informed consent: Participants were fully informed about the study’s purpose, procedures, potential risks and benefits. Written or verbal consent was obtained prior to data collection.</w:t>
      </w:r>
    </w:p>
    <w:p w14:paraId="2C3AAF2B" w14:textId="53381969" w:rsidR="00336FAB" w:rsidRPr="00107151" w:rsidRDefault="00336FAB" w:rsidP="00107151">
      <w:pPr>
        <w:numPr>
          <w:ilvl w:val="0"/>
          <w:numId w:val="12"/>
        </w:numPr>
        <w:spacing w:line="240" w:lineRule="auto"/>
        <w:jc w:val="both"/>
        <w:rPr>
          <w:rFonts w:ascii="Times New Roman" w:hAnsi="Times New Roman" w:cs="Times New Roman"/>
        </w:rPr>
      </w:pPr>
      <w:r w:rsidRPr="00107151">
        <w:rPr>
          <w:rFonts w:ascii="Times New Roman" w:hAnsi="Times New Roman" w:cs="Times New Roman"/>
        </w:rPr>
        <w:t xml:space="preserve">Confidentiality and anonymity: Participants’ identities were </w:t>
      </w:r>
      <w:proofErr w:type="spellStart"/>
      <w:r w:rsidRPr="00107151">
        <w:rPr>
          <w:rFonts w:ascii="Times New Roman" w:hAnsi="Times New Roman" w:cs="Times New Roman"/>
        </w:rPr>
        <w:t>anonymised</w:t>
      </w:r>
      <w:proofErr w:type="spellEnd"/>
      <w:r w:rsidRPr="00107151">
        <w:rPr>
          <w:rFonts w:ascii="Times New Roman" w:hAnsi="Times New Roman" w:cs="Times New Roman"/>
        </w:rPr>
        <w:t xml:space="preserve"> using pseudonyms and any identifying information was excluded from transcripts and reports.</w:t>
      </w:r>
    </w:p>
    <w:p w14:paraId="625ED637" w14:textId="77777777" w:rsidR="00336FAB" w:rsidRPr="00107151" w:rsidRDefault="00336FAB" w:rsidP="00107151">
      <w:pPr>
        <w:numPr>
          <w:ilvl w:val="0"/>
          <w:numId w:val="12"/>
        </w:numPr>
        <w:spacing w:line="240" w:lineRule="auto"/>
        <w:jc w:val="both"/>
        <w:rPr>
          <w:rFonts w:ascii="Times New Roman" w:hAnsi="Times New Roman" w:cs="Times New Roman"/>
        </w:rPr>
      </w:pPr>
      <w:r w:rsidRPr="00107151">
        <w:rPr>
          <w:rFonts w:ascii="Times New Roman" w:hAnsi="Times New Roman" w:cs="Times New Roman"/>
        </w:rPr>
        <w:t>Voluntary participation: Participants were informed of their right to withdraw from the study at any time without penalty.</w:t>
      </w:r>
    </w:p>
    <w:p w14:paraId="6B4CF4C3" w14:textId="2ACE03CE" w:rsidR="00336FAB" w:rsidRPr="00107151" w:rsidRDefault="00336FAB" w:rsidP="00107151">
      <w:pPr>
        <w:numPr>
          <w:ilvl w:val="0"/>
          <w:numId w:val="12"/>
        </w:numPr>
        <w:spacing w:line="240" w:lineRule="auto"/>
        <w:jc w:val="both"/>
        <w:rPr>
          <w:rFonts w:ascii="Times New Roman" w:hAnsi="Times New Roman" w:cs="Times New Roman"/>
        </w:rPr>
      </w:pPr>
      <w:r w:rsidRPr="00107151">
        <w:rPr>
          <w:rFonts w:ascii="Times New Roman" w:hAnsi="Times New Roman" w:cs="Times New Roman"/>
        </w:rPr>
        <w:t>Data protection: Audio recordings, transcripts and notes were stored securely on password-protected devices. Only the research</w:t>
      </w:r>
      <w:r w:rsidR="00103475" w:rsidRPr="00107151">
        <w:rPr>
          <w:rFonts w:ascii="Times New Roman" w:hAnsi="Times New Roman" w:cs="Times New Roman"/>
        </w:rPr>
        <w:t>er</w:t>
      </w:r>
      <w:r w:rsidRPr="00107151">
        <w:rPr>
          <w:rFonts w:ascii="Times New Roman" w:hAnsi="Times New Roman" w:cs="Times New Roman"/>
        </w:rPr>
        <w:t xml:space="preserve"> had access to the data.</w:t>
      </w:r>
    </w:p>
    <w:p w14:paraId="584B4DAD" w14:textId="2ADCF777" w:rsidR="00336FAB" w:rsidRPr="00107151" w:rsidRDefault="00336FAB" w:rsidP="00107151">
      <w:pPr>
        <w:spacing w:line="240" w:lineRule="auto"/>
        <w:jc w:val="both"/>
        <w:rPr>
          <w:rFonts w:ascii="Times New Roman" w:hAnsi="Times New Roman" w:cs="Times New Roman"/>
        </w:rPr>
      </w:pPr>
      <w:r w:rsidRPr="00107151">
        <w:rPr>
          <w:rFonts w:ascii="Times New Roman" w:hAnsi="Times New Roman" w:cs="Times New Roman"/>
        </w:rPr>
        <w:t>These measures ensured compliance with ethical standards for research involving human participants and respected the dignity and rights of all participants (Creswell &amp; Poth, 2018).</w:t>
      </w:r>
    </w:p>
    <w:p w14:paraId="5BEFBC51" w14:textId="77777777" w:rsidR="00336FAB" w:rsidRPr="00107151" w:rsidRDefault="00336FAB" w:rsidP="00107151">
      <w:pPr>
        <w:spacing w:line="240" w:lineRule="auto"/>
        <w:jc w:val="both"/>
        <w:rPr>
          <w:rFonts w:ascii="Times New Roman" w:hAnsi="Times New Roman" w:cs="Times New Roman"/>
          <w:b/>
          <w:bCs/>
        </w:rPr>
      </w:pPr>
      <w:r w:rsidRPr="00107151">
        <w:rPr>
          <w:rFonts w:ascii="Times New Roman" w:hAnsi="Times New Roman" w:cs="Times New Roman"/>
          <w:b/>
          <w:bCs/>
        </w:rPr>
        <w:t>3.7 Limitations of the Methodology</w:t>
      </w:r>
    </w:p>
    <w:p w14:paraId="1718516F" w14:textId="77777777" w:rsidR="00336FAB" w:rsidRPr="00107151" w:rsidRDefault="00336FAB" w:rsidP="00107151">
      <w:pPr>
        <w:spacing w:line="240" w:lineRule="auto"/>
        <w:jc w:val="both"/>
        <w:rPr>
          <w:rFonts w:ascii="Times New Roman" w:hAnsi="Times New Roman" w:cs="Times New Roman"/>
        </w:rPr>
      </w:pPr>
      <w:r w:rsidRPr="00107151">
        <w:rPr>
          <w:rFonts w:ascii="Times New Roman" w:hAnsi="Times New Roman" w:cs="Times New Roman"/>
        </w:rPr>
        <w:t>While the methodology was robust, some limitations were noted:</w:t>
      </w:r>
    </w:p>
    <w:p w14:paraId="1AF8D948" w14:textId="77777777" w:rsidR="00336FAB" w:rsidRPr="00107151" w:rsidRDefault="00336FAB" w:rsidP="00107151">
      <w:pPr>
        <w:numPr>
          <w:ilvl w:val="0"/>
          <w:numId w:val="13"/>
        </w:numPr>
        <w:spacing w:line="240" w:lineRule="auto"/>
        <w:jc w:val="both"/>
        <w:rPr>
          <w:rFonts w:ascii="Times New Roman" w:hAnsi="Times New Roman" w:cs="Times New Roman"/>
        </w:rPr>
      </w:pPr>
      <w:r w:rsidRPr="00107151">
        <w:rPr>
          <w:rFonts w:ascii="Times New Roman" w:hAnsi="Times New Roman" w:cs="Times New Roman"/>
        </w:rPr>
        <w:t>Geographic constraints: Remote locations limited in-person interactions for some participants, necessitating reliance on WhatsApp or Zoom, which occasionally suffered from connectivity issues.</w:t>
      </w:r>
    </w:p>
    <w:p w14:paraId="57B45D58" w14:textId="77777777" w:rsidR="00336FAB" w:rsidRPr="00107151" w:rsidRDefault="00336FAB" w:rsidP="00107151">
      <w:pPr>
        <w:numPr>
          <w:ilvl w:val="0"/>
          <w:numId w:val="13"/>
        </w:numPr>
        <w:spacing w:line="240" w:lineRule="auto"/>
        <w:jc w:val="both"/>
        <w:rPr>
          <w:rFonts w:ascii="Times New Roman" w:hAnsi="Times New Roman" w:cs="Times New Roman"/>
        </w:rPr>
      </w:pPr>
      <w:r w:rsidRPr="00107151">
        <w:rPr>
          <w:rFonts w:ascii="Times New Roman" w:hAnsi="Times New Roman" w:cs="Times New Roman"/>
        </w:rPr>
        <w:lastRenderedPageBreak/>
        <w:t xml:space="preserve">Sample size: While twenty participants provided rich qualitative data, findings may not be generalizable to all </w:t>
      </w:r>
      <w:proofErr w:type="spellStart"/>
      <w:r w:rsidRPr="00107151">
        <w:rPr>
          <w:rFonts w:ascii="Times New Roman" w:hAnsi="Times New Roman" w:cs="Times New Roman"/>
        </w:rPr>
        <w:t>marginalised</w:t>
      </w:r>
      <w:proofErr w:type="spellEnd"/>
      <w:r w:rsidRPr="00107151">
        <w:rPr>
          <w:rFonts w:ascii="Times New Roman" w:hAnsi="Times New Roman" w:cs="Times New Roman"/>
        </w:rPr>
        <w:t xml:space="preserve"> artists in Zimbabwe.</w:t>
      </w:r>
    </w:p>
    <w:p w14:paraId="3D6DF008" w14:textId="77777777" w:rsidR="00336FAB" w:rsidRPr="00107151" w:rsidRDefault="00336FAB" w:rsidP="00107151">
      <w:pPr>
        <w:numPr>
          <w:ilvl w:val="0"/>
          <w:numId w:val="13"/>
        </w:numPr>
        <w:spacing w:line="240" w:lineRule="auto"/>
        <w:jc w:val="both"/>
        <w:rPr>
          <w:rFonts w:ascii="Times New Roman" w:hAnsi="Times New Roman" w:cs="Times New Roman"/>
        </w:rPr>
      </w:pPr>
      <w:r w:rsidRPr="00107151">
        <w:rPr>
          <w:rFonts w:ascii="Times New Roman" w:hAnsi="Times New Roman" w:cs="Times New Roman"/>
        </w:rPr>
        <w:t>Self-reported data: Experiences and perceptions reported by participants could be influenced by personal biases or selective memory.</w:t>
      </w:r>
    </w:p>
    <w:p w14:paraId="1013D4A9" w14:textId="75C0179D" w:rsidR="007A173D" w:rsidRPr="00107151" w:rsidRDefault="00336FAB" w:rsidP="00107151">
      <w:pPr>
        <w:spacing w:line="240" w:lineRule="auto"/>
        <w:jc w:val="both"/>
        <w:rPr>
          <w:rFonts w:ascii="Times New Roman" w:hAnsi="Times New Roman" w:cs="Times New Roman"/>
        </w:rPr>
      </w:pPr>
      <w:r w:rsidRPr="00107151">
        <w:rPr>
          <w:rFonts w:ascii="Times New Roman" w:hAnsi="Times New Roman" w:cs="Times New Roman"/>
        </w:rPr>
        <w:t xml:space="preserve">Despite these limitations, the qualitative approach provided deep insights into the lived experiences of </w:t>
      </w:r>
      <w:proofErr w:type="spellStart"/>
      <w:r w:rsidRPr="00107151">
        <w:rPr>
          <w:rFonts w:ascii="Times New Roman" w:hAnsi="Times New Roman" w:cs="Times New Roman"/>
        </w:rPr>
        <w:t>marginalised</w:t>
      </w:r>
      <w:proofErr w:type="spellEnd"/>
      <w:r w:rsidRPr="00107151">
        <w:rPr>
          <w:rFonts w:ascii="Times New Roman" w:hAnsi="Times New Roman" w:cs="Times New Roman"/>
        </w:rPr>
        <w:t xml:space="preserve"> artists, their use of social media and their strategies for overcoming barriers.</w:t>
      </w:r>
    </w:p>
    <w:p w14:paraId="37CBB6BC" w14:textId="4FF5498F" w:rsidR="00336FAB" w:rsidRPr="00107151" w:rsidRDefault="00336FAB" w:rsidP="00107151">
      <w:pPr>
        <w:spacing w:line="240" w:lineRule="auto"/>
        <w:jc w:val="both"/>
        <w:rPr>
          <w:rFonts w:ascii="Times New Roman" w:hAnsi="Times New Roman" w:cs="Times New Roman"/>
          <w:b/>
          <w:bCs/>
        </w:rPr>
      </w:pPr>
      <w:r w:rsidRPr="00107151">
        <w:rPr>
          <w:rFonts w:ascii="Times New Roman" w:hAnsi="Times New Roman" w:cs="Times New Roman"/>
          <w:b/>
          <w:bCs/>
        </w:rPr>
        <w:t>4. Findings and Discussion</w:t>
      </w:r>
    </w:p>
    <w:p w14:paraId="0C75582D" w14:textId="6E7D67F3" w:rsidR="00336FAB" w:rsidRPr="00107151" w:rsidRDefault="00336FAB" w:rsidP="00107151">
      <w:pPr>
        <w:spacing w:line="240" w:lineRule="auto"/>
        <w:jc w:val="both"/>
        <w:rPr>
          <w:rFonts w:ascii="Times New Roman" w:hAnsi="Times New Roman" w:cs="Times New Roman"/>
        </w:rPr>
      </w:pPr>
      <w:r w:rsidRPr="00107151">
        <w:rPr>
          <w:rFonts w:ascii="Times New Roman" w:hAnsi="Times New Roman" w:cs="Times New Roman"/>
        </w:rPr>
        <w:t xml:space="preserve">The findings are presented by art form, integrating direct quotes from the twenty artists to illustrate thematic patterns, lived experiences and the diversity of engagement with social media. Analysis demonstrates both the opportunities afforded by digital platforms and the structural challenges faced by rural and </w:t>
      </w:r>
      <w:proofErr w:type="spellStart"/>
      <w:r w:rsidRPr="00107151">
        <w:rPr>
          <w:rFonts w:ascii="Times New Roman" w:hAnsi="Times New Roman" w:cs="Times New Roman"/>
        </w:rPr>
        <w:t>marginalised</w:t>
      </w:r>
      <w:proofErr w:type="spellEnd"/>
      <w:r w:rsidRPr="00107151">
        <w:rPr>
          <w:rFonts w:ascii="Times New Roman" w:hAnsi="Times New Roman" w:cs="Times New Roman"/>
        </w:rPr>
        <w:t xml:space="preserve"> creatives in Matabeleland North and </w:t>
      </w:r>
      <w:r w:rsidR="00921A40" w:rsidRPr="00107151">
        <w:rPr>
          <w:rFonts w:ascii="Times New Roman" w:hAnsi="Times New Roman" w:cs="Times New Roman"/>
        </w:rPr>
        <w:t xml:space="preserve">Matabeleland </w:t>
      </w:r>
      <w:r w:rsidRPr="00107151">
        <w:rPr>
          <w:rFonts w:ascii="Times New Roman" w:hAnsi="Times New Roman" w:cs="Times New Roman"/>
        </w:rPr>
        <w:t>South.</w:t>
      </w:r>
    </w:p>
    <w:p w14:paraId="0CC47A16" w14:textId="77777777" w:rsidR="00336FAB" w:rsidRPr="00107151" w:rsidRDefault="00336FAB" w:rsidP="00107151">
      <w:pPr>
        <w:spacing w:line="240" w:lineRule="auto"/>
        <w:rPr>
          <w:rFonts w:ascii="Times New Roman" w:hAnsi="Times New Roman" w:cs="Times New Roman"/>
          <w:b/>
          <w:bCs/>
        </w:rPr>
      </w:pPr>
      <w:r w:rsidRPr="00107151">
        <w:rPr>
          <w:rFonts w:ascii="Times New Roman" w:hAnsi="Times New Roman" w:cs="Times New Roman"/>
          <w:b/>
          <w:bCs/>
        </w:rPr>
        <w:t>4.1 Musicians</w:t>
      </w:r>
    </w:p>
    <w:p w14:paraId="688C5942" w14:textId="793E0B30" w:rsidR="00336FAB" w:rsidRPr="00107151" w:rsidRDefault="00336FAB" w:rsidP="00107151">
      <w:pPr>
        <w:spacing w:line="240" w:lineRule="auto"/>
        <w:rPr>
          <w:rFonts w:ascii="Times New Roman" w:hAnsi="Times New Roman" w:cs="Times New Roman"/>
        </w:rPr>
      </w:pPr>
      <w:r w:rsidRPr="00107151">
        <w:rPr>
          <w:rFonts w:ascii="Times New Roman" w:hAnsi="Times New Roman" w:cs="Times New Roman"/>
          <w:i/>
          <w:iCs/>
        </w:rPr>
        <w:t xml:space="preserve">Artist 1 – </w:t>
      </w:r>
      <w:proofErr w:type="spellStart"/>
      <w:r w:rsidRPr="00107151">
        <w:rPr>
          <w:rFonts w:ascii="Times New Roman" w:hAnsi="Times New Roman" w:cs="Times New Roman"/>
          <w:i/>
          <w:iCs/>
        </w:rPr>
        <w:t>Imbube</w:t>
      </w:r>
      <w:proofErr w:type="spellEnd"/>
      <w:r w:rsidRPr="00107151">
        <w:rPr>
          <w:rFonts w:ascii="Times New Roman" w:hAnsi="Times New Roman" w:cs="Times New Roman"/>
          <w:i/>
          <w:iCs/>
        </w:rPr>
        <w:t xml:space="preserve"> </w:t>
      </w:r>
      <w:r w:rsidR="00921A40" w:rsidRPr="00107151">
        <w:rPr>
          <w:rFonts w:ascii="Times New Roman" w:hAnsi="Times New Roman" w:cs="Times New Roman"/>
          <w:i/>
          <w:iCs/>
        </w:rPr>
        <w:t>group</w:t>
      </w:r>
      <w:r w:rsidRPr="00107151">
        <w:rPr>
          <w:rFonts w:ascii="Times New Roman" w:hAnsi="Times New Roman" w:cs="Times New Roman"/>
          <w:i/>
          <w:iCs/>
        </w:rPr>
        <w:t xml:space="preserve"> (Matabeleland South):</w:t>
      </w:r>
      <w:r w:rsidRPr="00107151">
        <w:rPr>
          <w:rFonts w:ascii="Times New Roman" w:hAnsi="Times New Roman" w:cs="Times New Roman"/>
          <w:i/>
          <w:iCs/>
        </w:rPr>
        <w:br/>
      </w:r>
      <w:r w:rsidRPr="00107151">
        <w:rPr>
          <w:rFonts w:ascii="Times New Roman" w:hAnsi="Times New Roman" w:cs="Times New Roman"/>
        </w:rPr>
        <w:t xml:space="preserve">"Before social media, our performances were only heard in our village. Now Facebook Live allows the diaspora to hear our </w:t>
      </w:r>
      <w:proofErr w:type="gramStart"/>
      <w:r w:rsidRPr="00107151">
        <w:rPr>
          <w:rFonts w:ascii="Times New Roman" w:hAnsi="Times New Roman" w:cs="Times New Roman"/>
        </w:rPr>
        <w:t>songs</w:t>
      </w:r>
      <w:proofErr w:type="gramEnd"/>
      <w:r w:rsidRPr="00107151">
        <w:rPr>
          <w:rFonts w:ascii="Times New Roman" w:hAnsi="Times New Roman" w:cs="Times New Roman"/>
        </w:rPr>
        <w:t xml:space="preserve"> and we even receive requests for specific traditional pieces."</w:t>
      </w:r>
    </w:p>
    <w:p w14:paraId="6B492CD0" w14:textId="5720BA56" w:rsidR="00336FAB" w:rsidRPr="00107151" w:rsidRDefault="00336FAB" w:rsidP="00107151">
      <w:pPr>
        <w:spacing w:line="240" w:lineRule="auto"/>
        <w:jc w:val="both"/>
        <w:rPr>
          <w:rFonts w:ascii="Times New Roman" w:hAnsi="Times New Roman" w:cs="Times New Roman"/>
        </w:rPr>
      </w:pPr>
      <w:r w:rsidRPr="00107151">
        <w:rPr>
          <w:rFonts w:ascii="Times New Roman" w:hAnsi="Times New Roman" w:cs="Times New Roman"/>
        </w:rPr>
        <w:t xml:space="preserve">This </w:t>
      </w:r>
      <w:r w:rsidR="00921A40" w:rsidRPr="00107151">
        <w:rPr>
          <w:rFonts w:ascii="Times New Roman" w:hAnsi="Times New Roman" w:cs="Times New Roman"/>
        </w:rPr>
        <w:t>group</w:t>
      </w:r>
      <w:r w:rsidRPr="00107151">
        <w:rPr>
          <w:rFonts w:ascii="Times New Roman" w:hAnsi="Times New Roman" w:cs="Times New Roman"/>
        </w:rPr>
        <w:t xml:space="preserve"> </w:t>
      </w:r>
      <w:proofErr w:type="spellStart"/>
      <w:r w:rsidRPr="00107151">
        <w:rPr>
          <w:rFonts w:ascii="Times New Roman" w:hAnsi="Times New Roman" w:cs="Times New Roman"/>
        </w:rPr>
        <w:t>emphasised</w:t>
      </w:r>
      <w:proofErr w:type="spellEnd"/>
      <w:r w:rsidRPr="00107151">
        <w:rPr>
          <w:rFonts w:ascii="Times New Roman" w:hAnsi="Times New Roman" w:cs="Times New Roman"/>
        </w:rPr>
        <w:t xml:space="preserve"> the role of social media in expanding audience reach beyond local boundaries. Facebook Live enabled direct engagement with diaspora communities, creating new opportunities for cultural preservation and recognition. The group faced connectivity issues and high data costs, which occasionally disrupted scheduled performances. To overcome this, they collaborated with nearby </w:t>
      </w:r>
      <w:r w:rsidR="00921A40" w:rsidRPr="00107151">
        <w:rPr>
          <w:rFonts w:ascii="Times New Roman" w:hAnsi="Times New Roman" w:cs="Times New Roman"/>
        </w:rPr>
        <w:t>groups</w:t>
      </w:r>
      <w:r w:rsidRPr="00107151">
        <w:rPr>
          <w:rFonts w:ascii="Times New Roman" w:hAnsi="Times New Roman" w:cs="Times New Roman"/>
        </w:rPr>
        <w:t xml:space="preserve"> to pre-record performances, creating a consistent online presence. The </w:t>
      </w:r>
      <w:r w:rsidR="00921A40" w:rsidRPr="00107151">
        <w:rPr>
          <w:rFonts w:ascii="Times New Roman" w:hAnsi="Times New Roman" w:cs="Times New Roman"/>
        </w:rPr>
        <w:t>group</w:t>
      </w:r>
      <w:r w:rsidRPr="00107151">
        <w:rPr>
          <w:rFonts w:ascii="Times New Roman" w:hAnsi="Times New Roman" w:cs="Times New Roman"/>
        </w:rPr>
        <w:t>’s strategy demonstrates resilience and adaptation, aligning with Social Inclusion Theory, which highlights the importance of agency in overcoming structural barriers (Silver, 2015).</w:t>
      </w:r>
    </w:p>
    <w:p w14:paraId="714920B8" w14:textId="77777777" w:rsidR="00336FAB" w:rsidRPr="00107151" w:rsidRDefault="00336FAB" w:rsidP="00107151">
      <w:pPr>
        <w:spacing w:line="240" w:lineRule="auto"/>
        <w:rPr>
          <w:rFonts w:ascii="Times New Roman" w:hAnsi="Times New Roman" w:cs="Times New Roman"/>
        </w:rPr>
      </w:pPr>
      <w:r w:rsidRPr="00107151">
        <w:rPr>
          <w:rFonts w:ascii="Times New Roman" w:hAnsi="Times New Roman" w:cs="Times New Roman"/>
          <w:i/>
          <w:iCs/>
        </w:rPr>
        <w:t>Artist 2 – Contemporary Singer (Matabeleland North):</w:t>
      </w:r>
      <w:r w:rsidRPr="00107151">
        <w:rPr>
          <w:rFonts w:ascii="Times New Roman" w:hAnsi="Times New Roman" w:cs="Times New Roman"/>
          <w:i/>
          <w:iCs/>
        </w:rPr>
        <w:br/>
      </w:r>
      <w:r w:rsidRPr="00107151">
        <w:rPr>
          <w:rFonts w:ascii="Times New Roman" w:hAnsi="Times New Roman" w:cs="Times New Roman"/>
        </w:rPr>
        <w:t xml:space="preserve">"YouTube lets me share my music without a record label. Still, sometimes my videos are invisible because algorithms </w:t>
      </w:r>
      <w:proofErr w:type="spellStart"/>
      <w:r w:rsidRPr="00107151">
        <w:rPr>
          <w:rFonts w:ascii="Times New Roman" w:hAnsi="Times New Roman" w:cs="Times New Roman"/>
        </w:rPr>
        <w:t>favour</w:t>
      </w:r>
      <w:proofErr w:type="spellEnd"/>
      <w:r w:rsidRPr="00107151">
        <w:rPr>
          <w:rFonts w:ascii="Times New Roman" w:hAnsi="Times New Roman" w:cs="Times New Roman"/>
        </w:rPr>
        <w:t xml:space="preserve"> creators in big cities. I’ve learned to tag posts strategically to reach more viewers."</w:t>
      </w:r>
    </w:p>
    <w:p w14:paraId="1D79281C" w14:textId="77777777" w:rsidR="00336FAB" w:rsidRPr="00107151" w:rsidRDefault="00336FAB" w:rsidP="00107151">
      <w:pPr>
        <w:spacing w:line="240" w:lineRule="auto"/>
        <w:jc w:val="both"/>
        <w:rPr>
          <w:rFonts w:ascii="Times New Roman" w:hAnsi="Times New Roman" w:cs="Times New Roman"/>
        </w:rPr>
      </w:pPr>
      <w:r w:rsidRPr="00107151">
        <w:rPr>
          <w:rFonts w:ascii="Times New Roman" w:hAnsi="Times New Roman" w:cs="Times New Roman"/>
        </w:rPr>
        <w:t>This artist highlighted algorithmic bias as a major challenge, where content from rural creators is less visible. To counter this, they employed tagging and strategic post timing, demonstrating digital literacy and innovation in self-promotion. YouTube provided autonomy from traditional gatekeepers, reflecting Jenkins’ (2006) concept of participatory culture where creators and audiences co-engage independently of institutional mediation.</w:t>
      </w:r>
    </w:p>
    <w:p w14:paraId="4C0477FD" w14:textId="77777777" w:rsidR="00336FAB" w:rsidRPr="00107151" w:rsidRDefault="00336FAB" w:rsidP="00107151">
      <w:pPr>
        <w:spacing w:line="240" w:lineRule="auto"/>
        <w:rPr>
          <w:rFonts w:ascii="Times New Roman" w:hAnsi="Times New Roman" w:cs="Times New Roman"/>
        </w:rPr>
      </w:pPr>
      <w:r w:rsidRPr="00107151">
        <w:rPr>
          <w:rFonts w:ascii="Times New Roman" w:hAnsi="Times New Roman" w:cs="Times New Roman"/>
          <w:i/>
          <w:iCs/>
        </w:rPr>
        <w:t>Artist 3 – Solo Acoustic Musician (Matabeleland South):</w:t>
      </w:r>
      <w:r w:rsidRPr="00107151">
        <w:rPr>
          <w:rFonts w:ascii="Times New Roman" w:hAnsi="Times New Roman" w:cs="Times New Roman"/>
          <w:i/>
          <w:iCs/>
        </w:rPr>
        <w:br/>
      </w:r>
      <w:r w:rsidRPr="00107151">
        <w:rPr>
          <w:rFonts w:ascii="Times New Roman" w:hAnsi="Times New Roman" w:cs="Times New Roman"/>
        </w:rPr>
        <w:t>"I often pre-record songs on my phone and upload them when internet is stable. Social media has given me recognition I never had locally."</w:t>
      </w:r>
    </w:p>
    <w:p w14:paraId="627BF921" w14:textId="77777777" w:rsidR="00336FAB" w:rsidRPr="00107151" w:rsidRDefault="00336FAB" w:rsidP="00107151">
      <w:pPr>
        <w:spacing w:line="240" w:lineRule="auto"/>
        <w:jc w:val="both"/>
        <w:rPr>
          <w:rFonts w:ascii="Times New Roman" w:hAnsi="Times New Roman" w:cs="Times New Roman"/>
        </w:rPr>
      </w:pPr>
      <w:r w:rsidRPr="00107151">
        <w:rPr>
          <w:rFonts w:ascii="Times New Roman" w:hAnsi="Times New Roman" w:cs="Times New Roman"/>
        </w:rPr>
        <w:t>Pre-recording was a recurring adaptation strategy among rural musicians, mitigating connectivity challenges. The artist noted that online recognition helped build a local and diaspora fan base, providing social validation and enhancing cultural visibility.</w:t>
      </w:r>
    </w:p>
    <w:p w14:paraId="4911471F" w14:textId="77777777" w:rsidR="00336FAB" w:rsidRPr="00107151" w:rsidRDefault="00336FAB" w:rsidP="00107151">
      <w:pPr>
        <w:spacing w:line="240" w:lineRule="auto"/>
        <w:rPr>
          <w:rFonts w:ascii="Times New Roman" w:hAnsi="Times New Roman" w:cs="Times New Roman"/>
        </w:rPr>
      </w:pPr>
      <w:r w:rsidRPr="00107151">
        <w:rPr>
          <w:rFonts w:ascii="Times New Roman" w:hAnsi="Times New Roman" w:cs="Times New Roman"/>
          <w:i/>
          <w:iCs/>
        </w:rPr>
        <w:lastRenderedPageBreak/>
        <w:t>Artist 4 – Gospel Singer (Matabeleland North):</w:t>
      </w:r>
      <w:r w:rsidRPr="00107151">
        <w:rPr>
          <w:rFonts w:ascii="Times New Roman" w:hAnsi="Times New Roman" w:cs="Times New Roman"/>
          <w:i/>
          <w:iCs/>
        </w:rPr>
        <w:br/>
      </w:r>
      <w:r w:rsidRPr="00107151">
        <w:rPr>
          <w:rFonts w:ascii="Times New Roman" w:hAnsi="Times New Roman" w:cs="Times New Roman"/>
        </w:rPr>
        <w:t>"Instagram allows me to connect with my fans and receive feedback immediately. People comment and share, which motivates me."</w:t>
      </w:r>
    </w:p>
    <w:p w14:paraId="36E24BD3" w14:textId="77777777" w:rsidR="00336FAB" w:rsidRPr="00107151" w:rsidRDefault="00336FAB" w:rsidP="00107151">
      <w:pPr>
        <w:spacing w:line="240" w:lineRule="auto"/>
        <w:jc w:val="both"/>
        <w:rPr>
          <w:rFonts w:ascii="Times New Roman" w:hAnsi="Times New Roman" w:cs="Times New Roman"/>
        </w:rPr>
      </w:pPr>
      <w:r w:rsidRPr="00107151">
        <w:rPr>
          <w:rFonts w:ascii="Times New Roman" w:hAnsi="Times New Roman" w:cs="Times New Roman"/>
        </w:rPr>
        <w:t>Social media platforms allowed real-time engagement, enhancing the sense of community between the artist and their audience. Instant feedback motivated continuous content creation, demonstrating the interactive dimension of participatory culture (Jenkins, Ford, &amp; Green, 2013).</w:t>
      </w:r>
    </w:p>
    <w:p w14:paraId="31EF70C6" w14:textId="77777777" w:rsidR="00336FAB" w:rsidRPr="00107151" w:rsidRDefault="00336FAB" w:rsidP="00107151">
      <w:pPr>
        <w:spacing w:line="240" w:lineRule="auto"/>
        <w:jc w:val="both"/>
        <w:rPr>
          <w:rFonts w:ascii="Times New Roman" w:hAnsi="Times New Roman" w:cs="Times New Roman"/>
          <w:b/>
          <w:bCs/>
        </w:rPr>
      </w:pPr>
      <w:r w:rsidRPr="00107151">
        <w:rPr>
          <w:rFonts w:ascii="Times New Roman" w:hAnsi="Times New Roman" w:cs="Times New Roman"/>
          <w:b/>
          <w:bCs/>
        </w:rPr>
        <w:t>4.2 Poets and Spoken Word Artists</w:t>
      </w:r>
    </w:p>
    <w:p w14:paraId="49C632C5" w14:textId="77777777" w:rsidR="00336FAB" w:rsidRPr="00107151" w:rsidRDefault="00336FAB" w:rsidP="00107151">
      <w:pPr>
        <w:spacing w:line="240" w:lineRule="auto"/>
        <w:rPr>
          <w:rFonts w:ascii="Times New Roman" w:hAnsi="Times New Roman" w:cs="Times New Roman"/>
        </w:rPr>
      </w:pPr>
      <w:r w:rsidRPr="00107151">
        <w:rPr>
          <w:rFonts w:ascii="Times New Roman" w:hAnsi="Times New Roman" w:cs="Times New Roman"/>
          <w:i/>
          <w:iCs/>
        </w:rPr>
        <w:t>Artist 5 – Spoken Word (Matabeleland South):</w:t>
      </w:r>
      <w:r w:rsidRPr="00107151">
        <w:rPr>
          <w:rFonts w:ascii="Times New Roman" w:hAnsi="Times New Roman" w:cs="Times New Roman"/>
          <w:i/>
          <w:iCs/>
        </w:rPr>
        <w:br/>
      </w:r>
      <w:r w:rsidRPr="00107151">
        <w:rPr>
          <w:rFonts w:ascii="Times New Roman" w:hAnsi="Times New Roman" w:cs="Times New Roman"/>
        </w:rPr>
        <w:t>"Posting short clips in Ndebele on TikTok helps me reach young people who would never attend my live shows. It also helps preserve our language."</w:t>
      </w:r>
    </w:p>
    <w:p w14:paraId="53969D69" w14:textId="77777777" w:rsidR="00336FAB" w:rsidRPr="00107151" w:rsidRDefault="00336FAB" w:rsidP="00107151">
      <w:pPr>
        <w:spacing w:line="240" w:lineRule="auto"/>
        <w:jc w:val="both"/>
        <w:rPr>
          <w:rFonts w:ascii="Times New Roman" w:hAnsi="Times New Roman" w:cs="Times New Roman"/>
        </w:rPr>
      </w:pPr>
      <w:r w:rsidRPr="00107151">
        <w:rPr>
          <w:rFonts w:ascii="Times New Roman" w:hAnsi="Times New Roman" w:cs="Times New Roman"/>
        </w:rPr>
        <w:t>The artist emphasized the dual role of social media in audience engagement and language preservation. TikTok’s short-form content appealed to younger audiences, expanding reach while promoting indigenous cultural content.</w:t>
      </w:r>
    </w:p>
    <w:p w14:paraId="5421A9EC" w14:textId="77777777" w:rsidR="00336FAB" w:rsidRPr="00107151" w:rsidRDefault="00336FAB" w:rsidP="00107151">
      <w:pPr>
        <w:spacing w:line="240" w:lineRule="auto"/>
        <w:rPr>
          <w:rFonts w:ascii="Times New Roman" w:hAnsi="Times New Roman" w:cs="Times New Roman"/>
        </w:rPr>
      </w:pPr>
      <w:r w:rsidRPr="00107151">
        <w:rPr>
          <w:rFonts w:ascii="Times New Roman" w:hAnsi="Times New Roman" w:cs="Times New Roman"/>
          <w:i/>
          <w:iCs/>
        </w:rPr>
        <w:t>Artist 6 – Oral Poet (Matabeleland North):</w:t>
      </w:r>
      <w:r w:rsidRPr="00107151">
        <w:rPr>
          <w:rFonts w:ascii="Times New Roman" w:hAnsi="Times New Roman" w:cs="Times New Roman"/>
        </w:rPr>
        <w:br/>
        <w:t>"WhatsApp groups are my main distribution method. Many elders cannot access Instagram or TikTok, so I record audio and share with them."</w:t>
      </w:r>
    </w:p>
    <w:p w14:paraId="2A80A857" w14:textId="77777777" w:rsidR="00336FAB" w:rsidRPr="00107151" w:rsidRDefault="00336FAB" w:rsidP="00107151">
      <w:pPr>
        <w:spacing w:line="240" w:lineRule="auto"/>
        <w:jc w:val="both"/>
        <w:rPr>
          <w:rFonts w:ascii="Times New Roman" w:hAnsi="Times New Roman" w:cs="Times New Roman"/>
        </w:rPr>
      </w:pPr>
      <w:r w:rsidRPr="00107151">
        <w:rPr>
          <w:rFonts w:ascii="Times New Roman" w:hAnsi="Times New Roman" w:cs="Times New Roman"/>
        </w:rPr>
        <w:t>This strategy illustrates context-specific adaptation, where digital tools are tailored to audience access and preferences. The artist’s approach highlights the importance of understanding community digital literacy and access disparities.</w:t>
      </w:r>
    </w:p>
    <w:p w14:paraId="24C6D0C6" w14:textId="77777777" w:rsidR="00336FAB" w:rsidRPr="00107151" w:rsidRDefault="00336FAB" w:rsidP="00107151">
      <w:pPr>
        <w:spacing w:line="240" w:lineRule="auto"/>
        <w:rPr>
          <w:rFonts w:ascii="Times New Roman" w:hAnsi="Times New Roman" w:cs="Times New Roman"/>
        </w:rPr>
      </w:pPr>
      <w:r w:rsidRPr="00107151">
        <w:rPr>
          <w:rFonts w:ascii="Times New Roman" w:hAnsi="Times New Roman" w:cs="Times New Roman"/>
          <w:i/>
          <w:iCs/>
        </w:rPr>
        <w:t>Artist 7 – Performance Poet (Matabeleland South):</w:t>
      </w:r>
      <w:r w:rsidRPr="00107151">
        <w:rPr>
          <w:rFonts w:ascii="Times New Roman" w:hAnsi="Times New Roman" w:cs="Times New Roman"/>
          <w:i/>
          <w:iCs/>
        </w:rPr>
        <w:br/>
      </w:r>
      <w:r w:rsidRPr="00107151">
        <w:rPr>
          <w:rFonts w:ascii="Times New Roman" w:hAnsi="Times New Roman" w:cs="Times New Roman"/>
        </w:rPr>
        <w:t>"I live-stream some of my performances. Comments from viewers keep me engaged. But sometimes the data is so expensive, I have to choose carefully when to go online."</w:t>
      </w:r>
    </w:p>
    <w:p w14:paraId="7A43F41F" w14:textId="77777777" w:rsidR="00336FAB" w:rsidRPr="00107151" w:rsidRDefault="00336FAB" w:rsidP="00107151">
      <w:pPr>
        <w:spacing w:line="240" w:lineRule="auto"/>
        <w:jc w:val="both"/>
        <w:rPr>
          <w:rFonts w:ascii="Times New Roman" w:hAnsi="Times New Roman" w:cs="Times New Roman"/>
        </w:rPr>
      </w:pPr>
      <w:r w:rsidRPr="00107151">
        <w:rPr>
          <w:rFonts w:ascii="Times New Roman" w:hAnsi="Times New Roman" w:cs="Times New Roman"/>
        </w:rPr>
        <w:t>The high cost of data was a major constraint, forcing strategic decisions about content posting. Despite this, live streaming allowed real-time engagement, reflecting resilience and resourcefulness.</w:t>
      </w:r>
    </w:p>
    <w:p w14:paraId="1BF9524F" w14:textId="77777777" w:rsidR="00336FAB" w:rsidRPr="00107151" w:rsidRDefault="00336FAB" w:rsidP="00107151">
      <w:pPr>
        <w:spacing w:line="240" w:lineRule="auto"/>
        <w:rPr>
          <w:rFonts w:ascii="Times New Roman" w:hAnsi="Times New Roman" w:cs="Times New Roman"/>
        </w:rPr>
      </w:pPr>
      <w:r w:rsidRPr="00107151">
        <w:rPr>
          <w:rFonts w:ascii="Times New Roman" w:hAnsi="Times New Roman" w:cs="Times New Roman"/>
          <w:i/>
          <w:iCs/>
        </w:rPr>
        <w:t>Artist 8 – Emerging Poet (Matabeleland North):</w:t>
      </w:r>
      <w:r w:rsidRPr="00107151">
        <w:rPr>
          <w:rFonts w:ascii="Times New Roman" w:hAnsi="Times New Roman" w:cs="Times New Roman"/>
          <w:i/>
          <w:iCs/>
        </w:rPr>
        <w:br/>
      </w:r>
      <w:r w:rsidRPr="00107151">
        <w:rPr>
          <w:rFonts w:ascii="Times New Roman" w:hAnsi="Times New Roman" w:cs="Times New Roman"/>
        </w:rPr>
        <w:t>"I collaborate with visual artists to create short poetry videos. This increases engagement because people enjoy the combination of visuals and words."</w:t>
      </w:r>
    </w:p>
    <w:p w14:paraId="4F0CC547" w14:textId="5A07DE8D" w:rsidR="00336FAB" w:rsidRPr="00107151" w:rsidRDefault="00336FAB" w:rsidP="00107151">
      <w:pPr>
        <w:spacing w:line="240" w:lineRule="auto"/>
        <w:jc w:val="both"/>
        <w:rPr>
          <w:rFonts w:ascii="Times New Roman" w:hAnsi="Times New Roman" w:cs="Times New Roman"/>
        </w:rPr>
      </w:pPr>
      <w:r w:rsidRPr="00107151">
        <w:rPr>
          <w:rFonts w:ascii="Times New Roman" w:hAnsi="Times New Roman" w:cs="Times New Roman"/>
        </w:rPr>
        <w:t>Cross-disciplinary collaboration enhanced audience engagement and content appeal, reflecting the synergy between different art forms and the opportunities for creative innovation through digital platforms.</w:t>
      </w:r>
    </w:p>
    <w:p w14:paraId="37F904BE" w14:textId="77777777" w:rsidR="00336FAB" w:rsidRPr="00107151" w:rsidRDefault="00336FAB" w:rsidP="00107151">
      <w:pPr>
        <w:spacing w:line="240" w:lineRule="auto"/>
        <w:jc w:val="both"/>
        <w:rPr>
          <w:rFonts w:ascii="Times New Roman" w:hAnsi="Times New Roman" w:cs="Times New Roman"/>
          <w:b/>
          <w:bCs/>
        </w:rPr>
      </w:pPr>
      <w:r w:rsidRPr="00107151">
        <w:rPr>
          <w:rFonts w:ascii="Times New Roman" w:hAnsi="Times New Roman" w:cs="Times New Roman"/>
          <w:b/>
          <w:bCs/>
        </w:rPr>
        <w:t>4.3 Dancers</w:t>
      </w:r>
    </w:p>
    <w:p w14:paraId="6737BF98" w14:textId="77777777" w:rsidR="00336FAB" w:rsidRPr="00107151" w:rsidRDefault="00336FAB" w:rsidP="00107151">
      <w:pPr>
        <w:spacing w:line="240" w:lineRule="auto"/>
        <w:rPr>
          <w:rFonts w:ascii="Times New Roman" w:hAnsi="Times New Roman" w:cs="Times New Roman"/>
        </w:rPr>
      </w:pPr>
      <w:r w:rsidRPr="00107151">
        <w:rPr>
          <w:rFonts w:ascii="Times New Roman" w:hAnsi="Times New Roman" w:cs="Times New Roman"/>
          <w:i/>
          <w:iCs/>
        </w:rPr>
        <w:t>Artist 9 – Contemporary Dance (Matabeleland South):</w:t>
      </w:r>
      <w:r w:rsidRPr="00107151">
        <w:rPr>
          <w:rFonts w:ascii="Times New Roman" w:hAnsi="Times New Roman" w:cs="Times New Roman"/>
          <w:i/>
          <w:iCs/>
        </w:rPr>
        <w:br/>
      </w:r>
      <w:r w:rsidRPr="00107151">
        <w:rPr>
          <w:rFonts w:ascii="Times New Roman" w:hAnsi="Times New Roman" w:cs="Times New Roman"/>
        </w:rPr>
        <w:t xml:space="preserve">"TikTok lets me show traditional moves with modern choreography. Collaborating with musicians and </w:t>
      </w:r>
      <w:proofErr w:type="gramStart"/>
      <w:r w:rsidRPr="00107151">
        <w:rPr>
          <w:rFonts w:ascii="Times New Roman" w:hAnsi="Times New Roman" w:cs="Times New Roman"/>
        </w:rPr>
        <w:t>poets</w:t>
      </w:r>
      <w:proofErr w:type="gramEnd"/>
      <w:r w:rsidRPr="00107151">
        <w:rPr>
          <w:rFonts w:ascii="Times New Roman" w:hAnsi="Times New Roman" w:cs="Times New Roman"/>
        </w:rPr>
        <w:t xml:space="preserve"> makes our content more engaging."</w:t>
      </w:r>
    </w:p>
    <w:p w14:paraId="60BE0A80" w14:textId="1D996304" w:rsidR="00336FAB" w:rsidRPr="00107151" w:rsidRDefault="00336FAB" w:rsidP="00107151">
      <w:pPr>
        <w:spacing w:line="240" w:lineRule="auto"/>
        <w:jc w:val="both"/>
        <w:rPr>
          <w:rFonts w:ascii="Times New Roman" w:hAnsi="Times New Roman" w:cs="Times New Roman"/>
        </w:rPr>
      </w:pPr>
      <w:r w:rsidRPr="00107151">
        <w:rPr>
          <w:rFonts w:ascii="Times New Roman" w:hAnsi="Times New Roman" w:cs="Times New Roman"/>
        </w:rPr>
        <w:t>Digital platforms facilitated fusion art forms, combining traditional and contemporary elements. TikTok’s format encouraged creativity, audience interaction and virality.</w:t>
      </w:r>
    </w:p>
    <w:p w14:paraId="75A5B9FF" w14:textId="77777777" w:rsidR="00336FAB" w:rsidRPr="00107151" w:rsidRDefault="00336FAB" w:rsidP="00107151">
      <w:pPr>
        <w:spacing w:line="240" w:lineRule="auto"/>
        <w:rPr>
          <w:rFonts w:ascii="Times New Roman" w:hAnsi="Times New Roman" w:cs="Times New Roman"/>
        </w:rPr>
      </w:pPr>
      <w:r w:rsidRPr="00107151">
        <w:rPr>
          <w:rFonts w:ascii="Times New Roman" w:hAnsi="Times New Roman" w:cs="Times New Roman"/>
          <w:i/>
          <w:iCs/>
        </w:rPr>
        <w:lastRenderedPageBreak/>
        <w:t>Artist 10 – Traditional Dance (Matabeleland North):</w:t>
      </w:r>
      <w:r w:rsidRPr="00107151">
        <w:rPr>
          <w:rFonts w:ascii="Times New Roman" w:hAnsi="Times New Roman" w:cs="Times New Roman"/>
          <w:i/>
          <w:iCs/>
        </w:rPr>
        <w:br/>
      </w:r>
      <w:r w:rsidRPr="00107151">
        <w:rPr>
          <w:rFonts w:ascii="Times New Roman" w:hAnsi="Times New Roman" w:cs="Times New Roman"/>
        </w:rPr>
        <w:t>"Social media keeps our traditions alive for young people who cannot attend cultural festivals."</w:t>
      </w:r>
    </w:p>
    <w:p w14:paraId="71DD623F" w14:textId="77777777" w:rsidR="00336FAB" w:rsidRPr="00107151" w:rsidRDefault="00336FAB" w:rsidP="00107151">
      <w:pPr>
        <w:spacing w:line="240" w:lineRule="auto"/>
        <w:jc w:val="both"/>
        <w:rPr>
          <w:rFonts w:ascii="Times New Roman" w:hAnsi="Times New Roman" w:cs="Times New Roman"/>
        </w:rPr>
      </w:pPr>
      <w:r w:rsidRPr="00107151">
        <w:rPr>
          <w:rFonts w:ascii="Times New Roman" w:hAnsi="Times New Roman" w:cs="Times New Roman"/>
        </w:rPr>
        <w:t>This artist highlighted the role of social media in cultural preservation, demonstrating how digital tools can bridge generational and geographic gaps.</w:t>
      </w:r>
    </w:p>
    <w:p w14:paraId="550EF968" w14:textId="416B2C47" w:rsidR="00336FAB" w:rsidRPr="00107151" w:rsidRDefault="00336FAB" w:rsidP="00107151">
      <w:pPr>
        <w:spacing w:line="240" w:lineRule="auto"/>
        <w:rPr>
          <w:rFonts w:ascii="Times New Roman" w:hAnsi="Times New Roman" w:cs="Times New Roman"/>
        </w:rPr>
      </w:pPr>
      <w:r w:rsidRPr="00107151">
        <w:rPr>
          <w:rFonts w:ascii="Times New Roman" w:hAnsi="Times New Roman" w:cs="Times New Roman"/>
          <w:i/>
          <w:iCs/>
        </w:rPr>
        <w:t>Artist 11 – Fusion Dance (Matabeleland South):</w:t>
      </w:r>
      <w:r w:rsidRPr="00107151">
        <w:rPr>
          <w:rFonts w:ascii="Times New Roman" w:hAnsi="Times New Roman" w:cs="Times New Roman"/>
        </w:rPr>
        <w:br/>
        <w:t>"I combine storytelling, music and dance for short Instagram videos. People love it because it’s interactive and I get immediate feedback."</w:t>
      </w:r>
    </w:p>
    <w:p w14:paraId="3A82E1A0" w14:textId="77777777" w:rsidR="00336FAB" w:rsidRPr="00107151" w:rsidRDefault="00336FAB" w:rsidP="00107151">
      <w:pPr>
        <w:spacing w:line="240" w:lineRule="auto"/>
        <w:jc w:val="both"/>
        <w:rPr>
          <w:rFonts w:ascii="Times New Roman" w:hAnsi="Times New Roman" w:cs="Times New Roman"/>
        </w:rPr>
      </w:pPr>
      <w:r w:rsidRPr="00107151">
        <w:rPr>
          <w:rFonts w:ascii="Times New Roman" w:hAnsi="Times New Roman" w:cs="Times New Roman"/>
        </w:rPr>
        <w:t>Integration of multiple art forms enhanced visibility and audience satisfaction, while enabling real-time engagement and peer-to-peer learning.</w:t>
      </w:r>
    </w:p>
    <w:p w14:paraId="4A167E9B" w14:textId="478E84F2" w:rsidR="00336FAB" w:rsidRPr="00107151" w:rsidRDefault="00336FAB" w:rsidP="00107151">
      <w:pPr>
        <w:spacing w:line="240" w:lineRule="auto"/>
        <w:rPr>
          <w:rFonts w:ascii="Times New Roman" w:hAnsi="Times New Roman" w:cs="Times New Roman"/>
        </w:rPr>
      </w:pPr>
      <w:r w:rsidRPr="00107151">
        <w:rPr>
          <w:rFonts w:ascii="Times New Roman" w:hAnsi="Times New Roman" w:cs="Times New Roman"/>
          <w:i/>
          <w:iCs/>
        </w:rPr>
        <w:t>Artist 12 – Emerging Contemporary Dancer (Matabeleland North):</w:t>
      </w:r>
      <w:r w:rsidRPr="00107151">
        <w:rPr>
          <w:rFonts w:ascii="Times New Roman" w:hAnsi="Times New Roman" w:cs="Times New Roman"/>
          <w:i/>
          <w:iCs/>
        </w:rPr>
        <w:br/>
      </w:r>
      <w:r w:rsidRPr="00107151">
        <w:rPr>
          <w:rFonts w:ascii="Times New Roman" w:hAnsi="Times New Roman" w:cs="Times New Roman"/>
        </w:rPr>
        <w:t>"I collaborate with other dancers online. We choreograph together even when we are in different towns and social media makes this possible."</w:t>
      </w:r>
    </w:p>
    <w:p w14:paraId="5C03E516" w14:textId="77777777" w:rsidR="00336FAB" w:rsidRPr="00107151" w:rsidRDefault="00336FAB" w:rsidP="00107151">
      <w:pPr>
        <w:spacing w:line="240" w:lineRule="auto"/>
        <w:jc w:val="both"/>
        <w:rPr>
          <w:rFonts w:ascii="Times New Roman" w:hAnsi="Times New Roman" w:cs="Times New Roman"/>
        </w:rPr>
      </w:pPr>
      <w:r w:rsidRPr="00107151">
        <w:rPr>
          <w:rFonts w:ascii="Times New Roman" w:hAnsi="Times New Roman" w:cs="Times New Roman"/>
        </w:rPr>
        <w:t>Collaborative online practices expanded creative networks, reducing isolation for rural dancers and demonstrating the empowering potential of digital connectivity.</w:t>
      </w:r>
    </w:p>
    <w:p w14:paraId="516B46BF" w14:textId="77777777" w:rsidR="00336FAB" w:rsidRPr="00107151" w:rsidRDefault="00336FAB" w:rsidP="00107151">
      <w:pPr>
        <w:spacing w:line="240" w:lineRule="auto"/>
        <w:jc w:val="both"/>
        <w:rPr>
          <w:rFonts w:ascii="Times New Roman" w:hAnsi="Times New Roman" w:cs="Times New Roman"/>
          <w:b/>
          <w:bCs/>
        </w:rPr>
      </w:pPr>
      <w:r w:rsidRPr="00107151">
        <w:rPr>
          <w:rFonts w:ascii="Times New Roman" w:hAnsi="Times New Roman" w:cs="Times New Roman"/>
          <w:b/>
          <w:bCs/>
        </w:rPr>
        <w:t>4.4 Visual Artists</w:t>
      </w:r>
    </w:p>
    <w:p w14:paraId="1B85EBF3" w14:textId="77777777" w:rsidR="00336FAB" w:rsidRPr="00107151" w:rsidRDefault="00336FAB" w:rsidP="00107151">
      <w:pPr>
        <w:spacing w:line="240" w:lineRule="auto"/>
        <w:rPr>
          <w:rFonts w:ascii="Times New Roman" w:hAnsi="Times New Roman" w:cs="Times New Roman"/>
        </w:rPr>
      </w:pPr>
      <w:r w:rsidRPr="00107151">
        <w:rPr>
          <w:rFonts w:ascii="Times New Roman" w:hAnsi="Times New Roman" w:cs="Times New Roman"/>
          <w:i/>
          <w:iCs/>
        </w:rPr>
        <w:t>Artist 13 – Painter (Matabeleland South):</w:t>
      </w:r>
      <w:r w:rsidRPr="00107151">
        <w:rPr>
          <w:rFonts w:ascii="Times New Roman" w:hAnsi="Times New Roman" w:cs="Times New Roman"/>
        </w:rPr>
        <w:br/>
        <w:t>"I tell stories through my paintings and share them online. People who have never been to my gallery can now learn about our culture."</w:t>
      </w:r>
    </w:p>
    <w:p w14:paraId="7BB98597" w14:textId="77777777" w:rsidR="00336FAB" w:rsidRPr="00107151" w:rsidRDefault="00336FAB" w:rsidP="00107151">
      <w:pPr>
        <w:spacing w:line="240" w:lineRule="auto"/>
        <w:jc w:val="both"/>
        <w:rPr>
          <w:rFonts w:ascii="Times New Roman" w:hAnsi="Times New Roman" w:cs="Times New Roman"/>
        </w:rPr>
      </w:pPr>
      <w:r w:rsidRPr="00107151">
        <w:rPr>
          <w:rFonts w:ascii="Times New Roman" w:hAnsi="Times New Roman" w:cs="Times New Roman"/>
        </w:rPr>
        <w:t>Online sharing enhanced cultural visibility and broadened audience reach beyond local galleries. Digital documentation also facilitated archival and preservation efforts.</w:t>
      </w:r>
    </w:p>
    <w:p w14:paraId="1746FA87" w14:textId="77777777" w:rsidR="00336FAB" w:rsidRPr="00107151" w:rsidRDefault="00336FAB" w:rsidP="00107151">
      <w:pPr>
        <w:spacing w:line="240" w:lineRule="auto"/>
        <w:rPr>
          <w:rFonts w:ascii="Times New Roman" w:hAnsi="Times New Roman" w:cs="Times New Roman"/>
        </w:rPr>
      </w:pPr>
      <w:r w:rsidRPr="00107151">
        <w:rPr>
          <w:rFonts w:ascii="Times New Roman" w:hAnsi="Times New Roman" w:cs="Times New Roman"/>
          <w:i/>
          <w:iCs/>
        </w:rPr>
        <w:t>Artist 14 – Digital Illustrator (Matabeleland North):</w:t>
      </w:r>
      <w:r w:rsidRPr="00107151">
        <w:rPr>
          <w:rFonts w:ascii="Times New Roman" w:hAnsi="Times New Roman" w:cs="Times New Roman"/>
        </w:rPr>
        <w:br/>
        <w:t>"Instagram lets me experiment with digital art and animation. People outside my community see my work for the first time."</w:t>
      </w:r>
    </w:p>
    <w:p w14:paraId="1905CC83" w14:textId="77777777" w:rsidR="00336FAB" w:rsidRPr="00107151" w:rsidRDefault="00336FAB" w:rsidP="00107151">
      <w:pPr>
        <w:spacing w:line="240" w:lineRule="auto"/>
        <w:jc w:val="both"/>
        <w:rPr>
          <w:rFonts w:ascii="Times New Roman" w:hAnsi="Times New Roman" w:cs="Times New Roman"/>
        </w:rPr>
      </w:pPr>
      <w:r w:rsidRPr="00107151">
        <w:rPr>
          <w:rFonts w:ascii="Times New Roman" w:hAnsi="Times New Roman" w:cs="Times New Roman"/>
        </w:rPr>
        <w:t>Platforms provided opportunities for creative experimentation and access to previously inaccessible audiences. The digital space became a virtual gallery and learning platform.</w:t>
      </w:r>
    </w:p>
    <w:p w14:paraId="0E836B4D" w14:textId="77777777" w:rsidR="00336FAB" w:rsidRPr="00107151" w:rsidRDefault="00336FAB" w:rsidP="00107151">
      <w:pPr>
        <w:spacing w:line="240" w:lineRule="auto"/>
        <w:rPr>
          <w:rFonts w:ascii="Times New Roman" w:hAnsi="Times New Roman" w:cs="Times New Roman"/>
        </w:rPr>
      </w:pPr>
      <w:r w:rsidRPr="00107151">
        <w:rPr>
          <w:rFonts w:ascii="Times New Roman" w:hAnsi="Times New Roman" w:cs="Times New Roman"/>
          <w:i/>
          <w:iCs/>
        </w:rPr>
        <w:t>Artist 15 – Mixed Media Artist (Matabeleland South):</w:t>
      </w:r>
      <w:r w:rsidRPr="00107151">
        <w:rPr>
          <w:rFonts w:ascii="Times New Roman" w:hAnsi="Times New Roman" w:cs="Times New Roman"/>
          <w:i/>
          <w:iCs/>
        </w:rPr>
        <w:br/>
      </w:r>
      <w:r w:rsidRPr="00107151">
        <w:rPr>
          <w:rFonts w:ascii="Times New Roman" w:hAnsi="Times New Roman" w:cs="Times New Roman"/>
        </w:rPr>
        <w:t xml:space="preserve">"Collaborating with musicians and </w:t>
      </w:r>
      <w:proofErr w:type="gramStart"/>
      <w:r w:rsidRPr="00107151">
        <w:rPr>
          <w:rFonts w:ascii="Times New Roman" w:hAnsi="Times New Roman" w:cs="Times New Roman"/>
        </w:rPr>
        <w:t>poets</w:t>
      </w:r>
      <w:proofErr w:type="gramEnd"/>
      <w:r w:rsidRPr="00107151">
        <w:rPr>
          <w:rFonts w:ascii="Times New Roman" w:hAnsi="Times New Roman" w:cs="Times New Roman"/>
        </w:rPr>
        <w:t xml:space="preserve"> makes my visual work more appealing online. Social media allows interdisciplinary promotion."</w:t>
      </w:r>
    </w:p>
    <w:p w14:paraId="62B814CE" w14:textId="418F19FF" w:rsidR="00336FAB" w:rsidRPr="00107151" w:rsidRDefault="00336FAB" w:rsidP="00107151">
      <w:pPr>
        <w:spacing w:line="240" w:lineRule="auto"/>
        <w:jc w:val="both"/>
        <w:rPr>
          <w:rFonts w:ascii="Times New Roman" w:hAnsi="Times New Roman" w:cs="Times New Roman"/>
        </w:rPr>
      </w:pPr>
      <w:r w:rsidRPr="00107151">
        <w:rPr>
          <w:rFonts w:ascii="Times New Roman" w:hAnsi="Times New Roman" w:cs="Times New Roman"/>
        </w:rPr>
        <w:t>Collaboration enhanced visibility, engagement and artistic value, illustrating participatory culture principles in action.</w:t>
      </w:r>
    </w:p>
    <w:p w14:paraId="4B0306A4" w14:textId="77777777" w:rsidR="00336FAB" w:rsidRPr="00107151" w:rsidRDefault="00336FAB" w:rsidP="00107151">
      <w:pPr>
        <w:spacing w:line="240" w:lineRule="auto"/>
        <w:rPr>
          <w:rFonts w:ascii="Times New Roman" w:hAnsi="Times New Roman" w:cs="Times New Roman"/>
        </w:rPr>
      </w:pPr>
      <w:r w:rsidRPr="00107151">
        <w:rPr>
          <w:rFonts w:ascii="Times New Roman" w:hAnsi="Times New Roman" w:cs="Times New Roman"/>
          <w:i/>
          <w:iCs/>
        </w:rPr>
        <w:t>Artist 16 – Emerging Painter (Matabeleland North):</w:t>
      </w:r>
      <w:r w:rsidRPr="00107151">
        <w:rPr>
          <w:rFonts w:ascii="Times New Roman" w:hAnsi="Times New Roman" w:cs="Times New Roman"/>
          <w:i/>
          <w:iCs/>
        </w:rPr>
        <w:br/>
      </w:r>
      <w:r w:rsidRPr="00107151">
        <w:rPr>
          <w:rFonts w:ascii="Times New Roman" w:hAnsi="Times New Roman" w:cs="Times New Roman"/>
        </w:rPr>
        <w:t>"I use WhatsApp to share images with collectors who cannot visit in person. It helps me sell some of my work, although it’s not enough to sustain me fully."</w:t>
      </w:r>
    </w:p>
    <w:p w14:paraId="2060AD2B" w14:textId="7C5D7428" w:rsidR="00336FAB" w:rsidRPr="00107151" w:rsidRDefault="00336FAB" w:rsidP="00107151">
      <w:pPr>
        <w:spacing w:line="240" w:lineRule="auto"/>
        <w:jc w:val="both"/>
        <w:rPr>
          <w:rFonts w:ascii="Times New Roman" w:hAnsi="Times New Roman" w:cs="Times New Roman"/>
        </w:rPr>
      </w:pPr>
      <w:r w:rsidRPr="00107151">
        <w:rPr>
          <w:rFonts w:ascii="Times New Roman" w:hAnsi="Times New Roman" w:cs="Times New Roman"/>
        </w:rPr>
        <w:t xml:space="preserve">While social media facilitated economic participation, challenges in </w:t>
      </w:r>
      <w:proofErr w:type="spellStart"/>
      <w:r w:rsidRPr="00107151">
        <w:rPr>
          <w:rFonts w:ascii="Times New Roman" w:hAnsi="Times New Roman" w:cs="Times New Roman"/>
        </w:rPr>
        <w:t>monetisation</w:t>
      </w:r>
      <w:proofErr w:type="spellEnd"/>
      <w:r w:rsidRPr="00107151">
        <w:rPr>
          <w:rFonts w:ascii="Times New Roman" w:hAnsi="Times New Roman" w:cs="Times New Roman"/>
        </w:rPr>
        <w:t xml:space="preserve"> persisted, highlighting the need for policy and institutional support.</w:t>
      </w:r>
    </w:p>
    <w:p w14:paraId="37DFFDF3" w14:textId="77777777" w:rsidR="00336FAB" w:rsidRPr="00107151" w:rsidRDefault="00336FAB" w:rsidP="00107151">
      <w:pPr>
        <w:spacing w:line="240" w:lineRule="auto"/>
        <w:rPr>
          <w:rFonts w:ascii="Times New Roman" w:hAnsi="Times New Roman" w:cs="Times New Roman"/>
          <w:b/>
          <w:bCs/>
        </w:rPr>
      </w:pPr>
      <w:r w:rsidRPr="00107151">
        <w:rPr>
          <w:rFonts w:ascii="Times New Roman" w:hAnsi="Times New Roman" w:cs="Times New Roman"/>
          <w:b/>
          <w:bCs/>
        </w:rPr>
        <w:t>4.5 Theatre and Performance Artists</w:t>
      </w:r>
    </w:p>
    <w:p w14:paraId="271E1704" w14:textId="77777777" w:rsidR="00336FAB" w:rsidRPr="00107151" w:rsidRDefault="00336FAB" w:rsidP="00107151">
      <w:pPr>
        <w:spacing w:line="240" w:lineRule="auto"/>
        <w:rPr>
          <w:rFonts w:ascii="Times New Roman" w:hAnsi="Times New Roman" w:cs="Times New Roman"/>
        </w:rPr>
      </w:pPr>
      <w:r w:rsidRPr="00107151">
        <w:rPr>
          <w:rFonts w:ascii="Times New Roman" w:hAnsi="Times New Roman" w:cs="Times New Roman"/>
          <w:i/>
          <w:iCs/>
        </w:rPr>
        <w:lastRenderedPageBreak/>
        <w:t>Artist 17 – Theatre Actor (Matabeleland South):</w:t>
      </w:r>
      <w:r w:rsidRPr="00107151">
        <w:rPr>
          <w:rFonts w:ascii="Times New Roman" w:hAnsi="Times New Roman" w:cs="Times New Roman"/>
          <w:i/>
          <w:iCs/>
        </w:rPr>
        <w:br/>
      </w:r>
      <w:r w:rsidRPr="00107151">
        <w:rPr>
          <w:rFonts w:ascii="Times New Roman" w:hAnsi="Times New Roman" w:cs="Times New Roman"/>
        </w:rPr>
        <w:t>"Facebook Live allows people to watch our performances from anywhere. It’s important for sharing local stories."</w:t>
      </w:r>
    </w:p>
    <w:p w14:paraId="4865AFB9" w14:textId="77777777" w:rsidR="00336FAB" w:rsidRPr="00107151" w:rsidRDefault="00336FAB" w:rsidP="00107151">
      <w:pPr>
        <w:spacing w:line="240" w:lineRule="auto"/>
        <w:jc w:val="both"/>
        <w:rPr>
          <w:rFonts w:ascii="Times New Roman" w:hAnsi="Times New Roman" w:cs="Times New Roman"/>
        </w:rPr>
      </w:pPr>
      <w:r w:rsidRPr="00107151">
        <w:rPr>
          <w:rFonts w:ascii="Times New Roman" w:hAnsi="Times New Roman" w:cs="Times New Roman"/>
        </w:rPr>
        <w:t>Digital streaming expanded geographic reach, allowing local narratives to gain national and diaspora attention.</w:t>
      </w:r>
    </w:p>
    <w:p w14:paraId="001319B0" w14:textId="77777777" w:rsidR="00336FAB" w:rsidRPr="00107151" w:rsidRDefault="00336FAB" w:rsidP="00107151">
      <w:pPr>
        <w:spacing w:line="240" w:lineRule="auto"/>
        <w:rPr>
          <w:rFonts w:ascii="Times New Roman" w:hAnsi="Times New Roman" w:cs="Times New Roman"/>
        </w:rPr>
      </w:pPr>
      <w:r w:rsidRPr="00107151">
        <w:rPr>
          <w:rFonts w:ascii="Times New Roman" w:hAnsi="Times New Roman" w:cs="Times New Roman"/>
          <w:i/>
          <w:iCs/>
        </w:rPr>
        <w:t>Artist 18 – Theatre Director (Matabeleland North):</w:t>
      </w:r>
      <w:r w:rsidRPr="00107151">
        <w:rPr>
          <w:rFonts w:ascii="Times New Roman" w:hAnsi="Times New Roman" w:cs="Times New Roman"/>
          <w:i/>
          <w:iCs/>
        </w:rPr>
        <w:br/>
      </w:r>
      <w:r w:rsidRPr="00107151">
        <w:rPr>
          <w:rFonts w:ascii="Times New Roman" w:hAnsi="Times New Roman" w:cs="Times New Roman"/>
        </w:rPr>
        <w:t>"I use Instagram to broadcast short plays in indigenous languages. Audience feedback keeps us motivated."</w:t>
      </w:r>
    </w:p>
    <w:p w14:paraId="77CD215E" w14:textId="77777777" w:rsidR="00336FAB" w:rsidRPr="00107151" w:rsidRDefault="00336FAB" w:rsidP="00107151">
      <w:pPr>
        <w:spacing w:line="240" w:lineRule="auto"/>
        <w:jc w:val="both"/>
        <w:rPr>
          <w:rFonts w:ascii="Times New Roman" w:hAnsi="Times New Roman" w:cs="Times New Roman"/>
        </w:rPr>
      </w:pPr>
      <w:r w:rsidRPr="00107151">
        <w:rPr>
          <w:rFonts w:ascii="Times New Roman" w:hAnsi="Times New Roman" w:cs="Times New Roman"/>
        </w:rPr>
        <w:t xml:space="preserve">Real-time audience engagement increased motivation and creative iteration, supporting continuous improvement of </w:t>
      </w:r>
      <w:proofErr w:type="gramStart"/>
      <w:r w:rsidRPr="00107151">
        <w:rPr>
          <w:rFonts w:ascii="Times New Roman" w:hAnsi="Times New Roman" w:cs="Times New Roman"/>
        </w:rPr>
        <w:t>performances</w:t>
      </w:r>
      <w:proofErr w:type="gramEnd"/>
      <w:r w:rsidRPr="00107151">
        <w:rPr>
          <w:rFonts w:ascii="Times New Roman" w:hAnsi="Times New Roman" w:cs="Times New Roman"/>
        </w:rPr>
        <w:t>.</w:t>
      </w:r>
    </w:p>
    <w:p w14:paraId="13860857" w14:textId="77777777" w:rsidR="00336FAB" w:rsidRPr="00107151" w:rsidRDefault="00336FAB" w:rsidP="00107151">
      <w:pPr>
        <w:spacing w:line="240" w:lineRule="auto"/>
        <w:rPr>
          <w:rFonts w:ascii="Times New Roman" w:hAnsi="Times New Roman" w:cs="Times New Roman"/>
        </w:rPr>
      </w:pPr>
      <w:r w:rsidRPr="00107151">
        <w:rPr>
          <w:rFonts w:ascii="Times New Roman" w:hAnsi="Times New Roman" w:cs="Times New Roman"/>
          <w:i/>
          <w:iCs/>
        </w:rPr>
        <w:t>Artist 19 – Storytelling Performer (Matabeleland South):</w:t>
      </w:r>
      <w:r w:rsidRPr="00107151">
        <w:rPr>
          <w:rFonts w:ascii="Times New Roman" w:hAnsi="Times New Roman" w:cs="Times New Roman"/>
          <w:i/>
          <w:iCs/>
        </w:rPr>
        <w:br/>
      </w:r>
      <w:r w:rsidRPr="00107151">
        <w:rPr>
          <w:rFonts w:ascii="Times New Roman" w:hAnsi="Times New Roman" w:cs="Times New Roman"/>
        </w:rPr>
        <w:t>"I combine monologues with music for online performances. Social media gives visibility that I could never get on stage alone."</w:t>
      </w:r>
    </w:p>
    <w:p w14:paraId="17FAB62B" w14:textId="77777777" w:rsidR="00336FAB" w:rsidRPr="00107151" w:rsidRDefault="00336FAB" w:rsidP="00107151">
      <w:pPr>
        <w:spacing w:line="240" w:lineRule="auto"/>
        <w:jc w:val="both"/>
        <w:rPr>
          <w:rFonts w:ascii="Times New Roman" w:hAnsi="Times New Roman" w:cs="Times New Roman"/>
        </w:rPr>
      </w:pPr>
      <w:r w:rsidRPr="00107151">
        <w:rPr>
          <w:rFonts w:ascii="Times New Roman" w:hAnsi="Times New Roman" w:cs="Times New Roman"/>
        </w:rPr>
        <w:t>Blended media performances leveraged the strengths of multiple art forms to increase audience participation and engagement.</w:t>
      </w:r>
    </w:p>
    <w:p w14:paraId="082B4AD1" w14:textId="77777777" w:rsidR="00336FAB" w:rsidRPr="00107151" w:rsidRDefault="00336FAB" w:rsidP="00107151">
      <w:pPr>
        <w:spacing w:line="240" w:lineRule="auto"/>
        <w:rPr>
          <w:rFonts w:ascii="Times New Roman" w:hAnsi="Times New Roman" w:cs="Times New Roman"/>
        </w:rPr>
      </w:pPr>
      <w:r w:rsidRPr="00107151">
        <w:rPr>
          <w:rFonts w:ascii="Times New Roman" w:hAnsi="Times New Roman" w:cs="Times New Roman"/>
          <w:i/>
          <w:iCs/>
        </w:rPr>
        <w:t>Artist 20 – Emerging Theatre Artist (Matabeleland North):</w:t>
      </w:r>
      <w:r w:rsidRPr="00107151">
        <w:rPr>
          <w:rFonts w:ascii="Times New Roman" w:hAnsi="Times New Roman" w:cs="Times New Roman"/>
          <w:i/>
          <w:iCs/>
        </w:rPr>
        <w:br/>
      </w:r>
      <w:r w:rsidRPr="00107151">
        <w:rPr>
          <w:rFonts w:ascii="Times New Roman" w:hAnsi="Times New Roman" w:cs="Times New Roman"/>
        </w:rPr>
        <w:t>"Collaboration and online sharing allow us to perform in towns we cannot physically reach. Social media has changed our work entirely."</w:t>
      </w:r>
    </w:p>
    <w:p w14:paraId="1B514B3E" w14:textId="21F65D69" w:rsidR="00336FAB" w:rsidRPr="00107151" w:rsidRDefault="00336FAB" w:rsidP="00107151">
      <w:pPr>
        <w:spacing w:line="240" w:lineRule="auto"/>
        <w:jc w:val="both"/>
        <w:rPr>
          <w:rFonts w:ascii="Times New Roman" w:hAnsi="Times New Roman" w:cs="Times New Roman"/>
        </w:rPr>
      </w:pPr>
      <w:r w:rsidRPr="00107151">
        <w:rPr>
          <w:rFonts w:ascii="Times New Roman" w:hAnsi="Times New Roman" w:cs="Times New Roman"/>
        </w:rPr>
        <w:t>Social media expanded performance reach and collaborative networks, illustrating both opportunity and innovation in overcoming rural isolation.</w:t>
      </w:r>
    </w:p>
    <w:p w14:paraId="18C057FA" w14:textId="77777777" w:rsidR="00336FAB" w:rsidRPr="00107151" w:rsidRDefault="00336FAB" w:rsidP="00107151">
      <w:pPr>
        <w:spacing w:line="240" w:lineRule="auto"/>
        <w:jc w:val="both"/>
        <w:rPr>
          <w:rFonts w:ascii="Times New Roman" w:hAnsi="Times New Roman" w:cs="Times New Roman"/>
          <w:b/>
          <w:bCs/>
        </w:rPr>
      </w:pPr>
      <w:r w:rsidRPr="00107151">
        <w:rPr>
          <w:rFonts w:ascii="Times New Roman" w:hAnsi="Times New Roman" w:cs="Times New Roman"/>
          <w:b/>
          <w:bCs/>
        </w:rPr>
        <w:t>4.6 Cross-Cutting Themes</w:t>
      </w:r>
    </w:p>
    <w:p w14:paraId="25FBCC1E" w14:textId="77777777" w:rsidR="00336FAB" w:rsidRPr="00107151" w:rsidRDefault="00336FAB" w:rsidP="00107151">
      <w:pPr>
        <w:spacing w:line="240" w:lineRule="auto"/>
        <w:jc w:val="both"/>
        <w:rPr>
          <w:rFonts w:ascii="Times New Roman" w:hAnsi="Times New Roman" w:cs="Times New Roman"/>
        </w:rPr>
      </w:pPr>
      <w:r w:rsidRPr="00107151">
        <w:rPr>
          <w:rFonts w:ascii="Times New Roman" w:hAnsi="Times New Roman" w:cs="Times New Roman"/>
        </w:rPr>
        <w:t>From the narratives of all 20 artists, six overarching themes emerged:</w:t>
      </w:r>
    </w:p>
    <w:p w14:paraId="47D25A83" w14:textId="55857A62" w:rsidR="00336FAB" w:rsidRPr="00107151" w:rsidRDefault="00336FAB" w:rsidP="00107151">
      <w:pPr>
        <w:numPr>
          <w:ilvl w:val="0"/>
          <w:numId w:val="15"/>
        </w:numPr>
        <w:spacing w:line="240" w:lineRule="auto"/>
        <w:jc w:val="both"/>
        <w:rPr>
          <w:rFonts w:ascii="Times New Roman" w:hAnsi="Times New Roman" w:cs="Times New Roman"/>
        </w:rPr>
      </w:pPr>
      <w:r w:rsidRPr="00107151">
        <w:rPr>
          <w:rFonts w:ascii="Times New Roman" w:hAnsi="Times New Roman" w:cs="Times New Roman"/>
        </w:rPr>
        <w:t xml:space="preserve">Visibility and Cultural Inclusion: </w:t>
      </w:r>
      <w:proofErr w:type="gramStart"/>
      <w:r w:rsidRPr="00107151">
        <w:rPr>
          <w:rFonts w:ascii="Times New Roman" w:hAnsi="Times New Roman" w:cs="Times New Roman"/>
        </w:rPr>
        <w:t>Social media</w:t>
      </w:r>
      <w:proofErr w:type="gramEnd"/>
      <w:r w:rsidRPr="00107151">
        <w:rPr>
          <w:rFonts w:ascii="Times New Roman" w:hAnsi="Times New Roman" w:cs="Times New Roman"/>
        </w:rPr>
        <w:t xml:space="preserve"> amplifies reach, promotes indigenous languages</w:t>
      </w:r>
      <w:r w:rsidR="00921A40" w:rsidRPr="00107151">
        <w:rPr>
          <w:rFonts w:ascii="Times New Roman" w:hAnsi="Times New Roman" w:cs="Times New Roman"/>
        </w:rPr>
        <w:t xml:space="preserve"> </w:t>
      </w:r>
      <w:r w:rsidRPr="00107151">
        <w:rPr>
          <w:rFonts w:ascii="Times New Roman" w:hAnsi="Times New Roman" w:cs="Times New Roman"/>
        </w:rPr>
        <w:t>and preserves local culture.</w:t>
      </w:r>
    </w:p>
    <w:p w14:paraId="6BE73598" w14:textId="7CB4D2AC" w:rsidR="00336FAB" w:rsidRPr="00107151" w:rsidRDefault="00336FAB" w:rsidP="00107151">
      <w:pPr>
        <w:numPr>
          <w:ilvl w:val="0"/>
          <w:numId w:val="15"/>
        </w:numPr>
        <w:spacing w:line="240" w:lineRule="auto"/>
        <w:jc w:val="both"/>
        <w:rPr>
          <w:rFonts w:ascii="Times New Roman" w:hAnsi="Times New Roman" w:cs="Times New Roman"/>
        </w:rPr>
      </w:pPr>
      <w:r w:rsidRPr="00107151">
        <w:rPr>
          <w:rFonts w:ascii="Times New Roman" w:hAnsi="Times New Roman" w:cs="Times New Roman"/>
        </w:rPr>
        <w:t>Structural Challenges: Poor connectivity, high data costs, limited devices and algorithmic bias impede participation, particularly for rural artists.</w:t>
      </w:r>
    </w:p>
    <w:p w14:paraId="1FFFF88A" w14:textId="4002FEDB" w:rsidR="00336FAB" w:rsidRPr="00107151" w:rsidRDefault="00336FAB" w:rsidP="00107151">
      <w:pPr>
        <w:numPr>
          <w:ilvl w:val="0"/>
          <w:numId w:val="15"/>
        </w:numPr>
        <w:spacing w:line="240" w:lineRule="auto"/>
        <w:jc w:val="both"/>
        <w:rPr>
          <w:rFonts w:ascii="Times New Roman" w:hAnsi="Times New Roman" w:cs="Times New Roman"/>
        </w:rPr>
      </w:pPr>
      <w:r w:rsidRPr="00107151">
        <w:rPr>
          <w:rFonts w:ascii="Times New Roman" w:hAnsi="Times New Roman" w:cs="Times New Roman"/>
        </w:rPr>
        <w:t xml:space="preserve">Resilience and Adaptation: Artists employ pre-recording, batch uploading, content </w:t>
      </w:r>
      <w:proofErr w:type="gramStart"/>
      <w:r w:rsidRPr="00107151">
        <w:rPr>
          <w:rFonts w:ascii="Times New Roman" w:hAnsi="Times New Roman" w:cs="Times New Roman"/>
        </w:rPr>
        <w:t>repurposing</w:t>
      </w:r>
      <w:proofErr w:type="gramEnd"/>
      <w:r w:rsidRPr="00107151">
        <w:rPr>
          <w:rFonts w:ascii="Times New Roman" w:hAnsi="Times New Roman" w:cs="Times New Roman"/>
        </w:rPr>
        <w:t xml:space="preserve"> and cross-disciplinary collaborations to mitigate barriers.</w:t>
      </w:r>
    </w:p>
    <w:p w14:paraId="39EE8466" w14:textId="4DF7E077" w:rsidR="00336FAB" w:rsidRPr="00107151" w:rsidRDefault="00336FAB" w:rsidP="00107151">
      <w:pPr>
        <w:numPr>
          <w:ilvl w:val="0"/>
          <w:numId w:val="15"/>
        </w:numPr>
        <w:spacing w:line="240" w:lineRule="auto"/>
        <w:jc w:val="both"/>
        <w:rPr>
          <w:rFonts w:ascii="Times New Roman" w:hAnsi="Times New Roman" w:cs="Times New Roman"/>
        </w:rPr>
      </w:pPr>
      <w:r w:rsidRPr="00107151">
        <w:rPr>
          <w:rFonts w:ascii="Times New Roman" w:hAnsi="Times New Roman" w:cs="Times New Roman"/>
        </w:rPr>
        <w:t>Community Engagement and Peer Support: Comments, shares, collaborations and mentorship foster creative exchange and learning.</w:t>
      </w:r>
    </w:p>
    <w:p w14:paraId="0E5A14B9" w14:textId="072C4BD8" w:rsidR="00336FAB" w:rsidRPr="00107151" w:rsidRDefault="00336FAB" w:rsidP="00107151">
      <w:pPr>
        <w:numPr>
          <w:ilvl w:val="0"/>
          <w:numId w:val="15"/>
        </w:numPr>
        <w:spacing w:line="240" w:lineRule="auto"/>
        <w:jc w:val="both"/>
        <w:rPr>
          <w:rFonts w:ascii="Times New Roman" w:hAnsi="Times New Roman" w:cs="Times New Roman"/>
        </w:rPr>
      </w:pPr>
      <w:r w:rsidRPr="00107151">
        <w:rPr>
          <w:rFonts w:ascii="Times New Roman" w:hAnsi="Times New Roman" w:cs="Times New Roman"/>
        </w:rPr>
        <w:t>Cultural Preservation: Integration of folklore, language, storytelling</w:t>
      </w:r>
      <w:r w:rsidR="00F51E54" w:rsidRPr="00107151">
        <w:rPr>
          <w:rFonts w:ascii="Times New Roman" w:hAnsi="Times New Roman" w:cs="Times New Roman"/>
        </w:rPr>
        <w:t xml:space="preserve"> </w:t>
      </w:r>
      <w:r w:rsidRPr="00107151">
        <w:rPr>
          <w:rFonts w:ascii="Times New Roman" w:hAnsi="Times New Roman" w:cs="Times New Roman"/>
        </w:rPr>
        <w:t>and heritage in digital content maintains traditions for younger generations.</w:t>
      </w:r>
    </w:p>
    <w:p w14:paraId="30D9C49D" w14:textId="0D3A355D" w:rsidR="00336FAB" w:rsidRPr="00107151" w:rsidRDefault="00336FAB" w:rsidP="00107151">
      <w:pPr>
        <w:numPr>
          <w:ilvl w:val="0"/>
          <w:numId w:val="15"/>
        </w:numPr>
        <w:spacing w:line="240" w:lineRule="auto"/>
        <w:jc w:val="both"/>
        <w:rPr>
          <w:rFonts w:ascii="Times New Roman" w:hAnsi="Times New Roman" w:cs="Times New Roman"/>
        </w:rPr>
      </w:pPr>
      <w:r w:rsidRPr="00107151">
        <w:rPr>
          <w:rFonts w:ascii="Times New Roman" w:hAnsi="Times New Roman" w:cs="Times New Roman"/>
        </w:rPr>
        <w:t xml:space="preserve">Economic Limitations: </w:t>
      </w:r>
      <w:proofErr w:type="spellStart"/>
      <w:r w:rsidRPr="00107151">
        <w:rPr>
          <w:rFonts w:ascii="Times New Roman" w:hAnsi="Times New Roman" w:cs="Times New Roman"/>
        </w:rPr>
        <w:t>Monetisation</w:t>
      </w:r>
      <w:proofErr w:type="spellEnd"/>
      <w:r w:rsidRPr="00107151">
        <w:rPr>
          <w:rFonts w:ascii="Times New Roman" w:hAnsi="Times New Roman" w:cs="Times New Roman"/>
        </w:rPr>
        <w:t xml:space="preserve"> remains limited</w:t>
      </w:r>
      <w:r w:rsidR="00F51E54" w:rsidRPr="00107151">
        <w:rPr>
          <w:rFonts w:ascii="Times New Roman" w:hAnsi="Times New Roman" w:cs="Times New Roman"/>
        </w:rPr>
        <w:t xml:space="preserve">, </w:t>
      </w:r>
      <w:r w:rsidRPr="00107151">
        <w:rPr>
          <w:rFonts w:ascii="Times New Roman" w:hAnsi="Times New Roman" w:cs="Times New Roman"/>
        </w:rPr>
        <w:t>online visibility does not always translate into sustainable income, emphasizing the need for institutional and policy support.</w:t>
      </w:r>
    </w:p>
    <w:p w14:paraId="3C1B7986" w14:textId="7568B964" w:rsidR="00033C05" w:rsidRPr="00107151" w:rsidRDefault="00336FAB" w:rsidP="00107151">
      <w:pPr>
        <w:spacing w:line="240" w:lineRule="auto"/>
        <w:jc w:val="both"/>
        <w:rPr>
          <w:rFonts w:ascii="Times New Roman" w:hAnsi="Times New Roman" w:cs="Times New Roman"/>
        </w:rPr>
      </w:pPr>
      <w:r w:rsidRPr="00107151">
        <w:rPr>
          <w:rFonts w:ascii="Times New Roman" w:hAnsi="Times New Roman" w:cs="Times New Roman"/>
        </w:rPr>
        <w:t xml:space="preserve">These findings align with Social Inclusion Theory (Silver, 2015) and Participatory Culture Theory (Jenkins, 2006; Jenkins, Ford, &amp; Green, 2013), demonstrating the tension between opportunity and </w:t>
      </w:r>
      <w:r w:rsidRPr="00107151">
        <w:rPr>
          <w:rFonts w:ascii="Times New Roman" w:hAnsi="Times New Roman" w:cs="Times New Roman"/>
        </w:rPr>
        <w:lastRenderedPageBreak/>
        <w:t xml:space="preserve">structural constraints for </w:t>
      </w:r>
      <w:proofErr w:type="spellStart"/>
      <w:r w:rsidRPr="00107151">
        <w:rPr>
          <w:rFonts w:ascii="Times New Roman" w:hAnsi="Times New Roman" w:cs="Times New Roman"/>
        </w:rPr>
        <w:t>marginalised</w:t>
      </w:r>
      <w:proofErr w:type="spellEnd"/>
      <w:r w:rsidRPr="00107151">
        <w:rPr>
          <w:rFonts w:ascii="Times New Roman" w:hAnsi="Times New Roman" w:cs="Times New Roman"/>
        </w:rPr>
        <w:t xml:space="preserve"> artists. Social media emerges as both an enabler of empowerment and a space constrained by systemic inequalities.</w:t>
      </w:r>
    </w:p>
    <w:p w14:paraId="0511E851" w14:textId="77777777" w:rsidR="00033C05" w:rsidRPr="00107151" w:rsidRDefault="00033C05" w:rsidP="00107151">
      <w:pPr>
        <w:spacing w:line="240" w:lineRule="auto"/>
        <w:jc w:val="both"/>
        <w:rPr>
          <w:rFonts w:ascii="Times New Roman" w:hAnsi="Times New Roman" w:cs="Times New Roman"/>
          <w:b/>
          <w:bCs/>
        </w:rPr>
      </w:pPr>
      <w:r w:rsidRPr="00107151">
        <w:rPr>
          <w:rFonts w:ascii="Times New Roman" w:hAnsi="Times New Roman" w:cs="Times New Roman"/>
          <w:b/>
          <w:bCs/>
        </w:rPr>
        <w:t>5. Conclusion and Recommendations</w:t>
      </w:r>
    </w:p>
    <w:p w14:paraId="1B0A2EB7" w14:textId="77777777" w:rsidR="00033C05" w:rsidRPr="00107151" w:rsidRDefault="00033C05" w:rsidP="00107151">
      <w:pPr>
        <w:spacing w:line="240" w:lineRule="auto"/>
        <w:jc w:val="both"/>
        <w:rPr>
          <w:rFonts w:ascii="Times New Roman" w:hAnsi="Times New Roman" w:cs="Times New Roman"/>
          <w:b/>
          <w:bCs/>
        </w:rPr>
      </w:pPr>
      <w:r w:rsidRPr="00107151">
        <w:rPr>
          <w:rFonts w:ascii="Times New Roman" w:hAnsi="Times New Roman" w:cs="Times New Roman"/>
          <w:b/>
          <w:bCs/>
        </w:rPr>
        <w:t>5.1 Conclusion</w:t>
      </w:r>
    </w:p>
    <w:p w14:paraId="70AEDA4D" w14:textId="6C87BB55" w:rsidR="00033C05" w:rsidRPr="00107151" w:rsidRDefault="00033C05" w:rsidP="00107151">
      <w:pPr>
        <w:spacing w:line="240" w:lineRule="auto"/>
        <w:jc w:val="both"/>
        <w:rPr>
          <w:rFonts w:ascii="Times New Roman" w:hAnsi="Times New Roman" w:cs="Times New Roman"/>
        </w:rPr>
      </w:pPr>
      <w:r w:rsidRPr="00107151">
        <w:rPr>
          <w:rFonts w:ascii="Times New Roman" w:hAnsi="Times New Roman" w:cs="Times New Roman"/>
        </w:rPr>
        <w:t xml:space="preserve">This study examined how </w:t>
      </w:r>
      <w:proofErr w:type="spellStart"/>
      <w:r w:rsidRPr="00107151">
        <w:rPr>
          <w:rFonts w:ascii="Times New Roman" w:hAnsi="Times New Roman" w:cs="Times New Roman"/>
        </w:rPr>
        <w:t>marginalised</w:t>
      </w:r>
      <w:proofErr w:type="spellEnd"/>
      <w:r w:rsidRPr="00107151">
        <w:rPr>
          <w:rFonts w:ascii="Times New Roman" w:hAnsi="Times New Roman" w:cs="Times New Roman"/>
        </w:rPr>
        <w:t xml:space="preserve"> artists from </w:t>
      </w:r>
      <w:proofErr w:type="gramStart"/>
      <w:r w:rsidRPr="00107151">
        <w:rPr>
          <w:rFonts w:ascii="Times New Roman" w:hAnsi="Times New Roman" w:cs="Times New Roman"/>
        </w:rPr>
        <w:t>Matabeleland</w:t>
      </w:r>
      <w:proofErr w:type="gramEnd"/>
      <w:r w:rsidRPr="00107151">
        <w:rPr>
          <w:rFonts w:ascii="Times New Roman" w:hAnsi="Times New Roman" w:cs="Times New Roman"/>
        </w:rPr>
        <w:t xml:space="preserve"> North and South use social media to promote creative work, engage audiences and preserve cultural heritage. Through in-depth interviews with twenty artists across music, poetry, dance, visual arts, theatre</w:t>
      </w:r>
      <w:r w:rsidR="00F51E54" w:rsidRPr="00107151">
        <w:rPr>
          <w:rFonts w:ascii="Times New Roman" w:hAnsi="Times New Roman" w:cs="Times New Roman"/>
        </w:rPr>
        <w:t xml:space="preserve"> </w:t>
      </w:r>
      <w:r w:rsidRPr="00107151">
        <w:rPr>
          <w:rFonts w:ascii="Times New Roman" w:hAnsi="Times New Roman" w:cs="Times New Roman"/>
        </w:rPr>
        <w:t>and craft, the research highlighted both opportunities and challenges of digital engagement in rural contexts.</w:t>
      </w:r>
    </w:p>
    <w:p w14:paraId="7EF9A22C" w14:textId="4F2CD163" w:rsidR="00033C05" w:rsidRPr="00107151" w:rsidRDefault="00033C05" w:rsidP="00107151">
      <w:pPr>
        <w:spacing w:line="240" w:lineRule="auto"/>
        <w:jc w:val="both"/>
        <w:rPr>
          <w:rFonts w:ascii="Times New Roman" w:hAnsi="Times New Roman" w:cs="Times New Roman"/>
        </w:rPr>
      </w:pPr>
      <w:r w:rsidRPr="00107151">
        <w:rPr>
          <w:rFonts w:ascii="Times New Roman" w:hAnsi="Times New Roman" w:cs="Times New Roman"/>
        </w:rPr>
        <w:t>Findings reveal that social media has transformed visibility and audience engagement for artists who historically faced geographic, infrastructural</w:t>
      </w:r>
      <w:r w:rsidR="00F51E54" w:rsidRPr="00107151">
        <w:rPr>
          <w:rFonts w:ascii="Times New Roman" w:hAnsi="Times New Roman" w:cs="Times New Roman"/>
        </w:rPr>
        <w:t xml:space="preserve"> </w:t>
      </w:r>
      <w:r w:rsidRPr="00107151">
        <w:rPr>
          <w:rFonts w:ascii="Times New Roman" w:hAnsi="Times New Roman" w:cs="Times New Roman"/>
        </w:rPr>
        <w:t>and socio-economic barriers. Platforms such as Facebook, Instagram, TikTok, WhatsApp and YouTube have enabled artists to reach local, national</w:t>
      </w:r>
      <w:r w:rsidR="00F51E54" w:rsidRPr="00107151">
        <w:rPr>
          <w:rFonts w:ascii="Times New Roman" w:hAnsi="Times New Roman" w:cs="Times New Roman"/>
        </w:rPr>
        <w:t xml:space="preserve"> </w:t>
      </w:r>
      <w:r w:rsidRPr="00107151">
        <w:rPr>
          <w:rFonts w:ascii="Times New Roman" w:hAnsi="Times New Roman" w:cs="Times New Roman"/>
        </w:rPr>
        <w:t>and diaspora audiences, collaborate across disciplines and preserve indigenous cultural expressions. Real-time feedback, interactive features and cross-disciplinary content creation demonstrate the principles of Participatory Culture Theory, where audiences actively engage, co-create and disseminate cultural content (Jenkins, 2006; Jenkins, Ford, &amp; Green, 2013).</w:t>
      </w:r>
    </w:p>
    <w:p w14:paraId="49CF68E5" w14:textId="4251FE3F" w:rsidR="00033C05" w:rsidRPr="00107151" w:rsidRDefault="00033C05" w:rsidP="00107151">
      <w:pPr>
        <w:spacing w:line="240" w:lineRule="auto"/>
        <w:jc w:val="both"/>
        <w:rPr>
          <w:rFonts w:ascii="Times New Roman" w:hAnsi="Times New Roman" w:cs="Times New Roman"/>
        </w:rPr>
      </w:pPr>
      <w:r w:rsidRPr="00107151">
        <w:rPr>
          <w:rFonts w:ascii="Times New Roman" w:hAnsi="Times New Roman" w:cs="Times New Roman"/>
        </w:rPr>
        <w:t xml:space="preserve">However, structural challenges persist. Artists face poor internet connectivity, high data costs, limited access to devices, low digital literacy and algorithmic biases that restrict visibility. Economic participation remains limited; while social media provides avenues for </w:t>
      </w:r>
      <w:proofErr w:type="spellStart"/>
      <w:r w:rsidRPr="00107151">
        <w:rPr>
          <w:rFonts w:ascii="Times New Roman" w:hAnsi="Times New Roman" w:cs="Times New Roman"/>
        </w:rPr>
        <w:t>monetisation</w:t>
      </w:r>
      <w:proofErr w:type="spellEnd"/>
      <w:r w:rsidRPr="00107151">
        <w:rPr>
          <w:rFonts w:ascii="Times New Roman" w:hAnsi="Times New Roman" w:cs="Times New Roman"/>
        </w:rPr>
        <w:t>, most artists reported that online engagement alone is insufficient for sustainable livelihoods. These findings align with Social Inclusion Theory, which emphasizes that equitable access, agency and institutional support are necessary for meaningful participation in socio-cultural and economic domains (Silver, 2015).</w:t>
      </w:r>
    </w:p>
    <w:p w14:paraId="34F7FD39" w14:textId="5E938B08" w:rsidR="00033C05" w:rsidRPr="00107151" w:rsidRDefault="00033C05" w:rsidP="00107151">
      <w:pPr>
        <w:spacing w:line="240" w:lineRule="auto"/>
        <w:jc w:val="both"/>
        <w:rPr>
          <w:rFonts w:ascii="Times New Roman" w:hAnsi="Times New Roman" w:cs="Times New Roman"/>
        </w:rPr>
      </w:pPr>
      <w:r w:rsidRPr="00107151">
        <w:rPr>
          <w:rFonts w:ascii="Times New Roman" w:hAnsi="Times New Roman" w:cs="Times New Roman"/>
        </w:rPr>
        <w:t>Despite these constraints, artists demonstrate remarkable resilience and adaptability. Strategies such as pre-recording, batch uploading, repurposing content, collaborating with other creatives, and tailoring platforms to specific audiences illustrate proactive problem-solving. Cross-disciplinary collaboration, integration of indigenous languages and creative storytelling further reinforce the role of social media in cultural preservation and community engagement.</w:t>
      </w:r>
    </w:p>
    <w:p w14:paraId="0B4F874A" w14:textId="72538665" w:rsidR="00033C05" w:rsidRPr="00107151" w:rsidRDefault="00033C05" w:rsidP="00107151">
      <w:pPr>
        <w:spacing w:line="240" w:lineRule="auto"/>
        <w:jc w:val="both"/>
        <w:rPr>
          <w:rFonts w:ascii="Times New Roman" w:hAnsi="Times New Roman" w:cs="Times New Roman"/>
        </w:rPr>
      </w:pPr>
      <w:r w:rsidRPr="00107151">
        <w:rPr>
          <w:rFonts w:ascii="Times New Roman" w:hAnsi="Times New Roman" w:cs="Times New Roman"/>
        </w:rPr>
        <w:t xml:space="preserve">In summary, social media acts as a double-edged sword for </w:t>
      </w:r>
      <w:proofErr w:type="spellStart"/>
      <w:r w:rsidRPr="00107151">
        <w:rPr>
          <w:rFonts w:ascii="Times New Roman" w:hAnsi="Times New Roman" w:cs="Times New Roman"/>
        </w:rPr>
        <w:t>marginalised</w:t>
      </w:r>
      <w:proofErr w:type="spellEnd"/>
      <w:r w:rsidRPr="00107151">
        <w:rPr>
          <w:rFonts w:ascii="Times New Roman" w:hAnsi="Times New Roman" w:cs="Times New Roman"/>
        </w:rPr>
        <w:t xml:space="preserve"> artists</w:t>
      </w:r>
      <w:r w:rsidR="00F51E54" w:rsidRPr="00107151">
        <w:rPr>
          <w:rFonts w:ascii="Times New Roman" w:hAnsi="Times New Roman" w:cs="Times New Roman"/>
        </w:rPr>
        <w:t xml:space="preserve">, </w:t>
      </w:r>
      <w:r w:rsidRPr="00107151">
        <w:rPr>
          <w:rFonts w:ascii="Times New Roman" w:hAnsi="Times New Roman" w:cs="Times New Roman"/>
        </w:rPr>
        <w:t>it opens unprecedented opportunities for visibility, collaboration and cultural promotion, yet structural inequalities limit equitable access and economic benefits. Addressing these barriers is essential for enabling artists to fully leverage digital platforms for creative, cultural</w:t>
      </w:r>
      <w:r w:rsidR="00F51E54" w:rsidRPr="00107151">
        <w:rPr>
          <w:rFonts w:ascii="Times New Roman" w:hAnsi="Times New Roman" w:cs="Times New Roman"/>
        </w:rPr>
        <w:t xml:space="preserve"> </w:t>
      </w:r>
      <w:r w:rsidRPr="00107151">
        <w:rPr>
          <w:rFonts w:ascii="Times New Roman" w:hAnsi="Times New Roman" w:cs="Times New Roman"/>
        </w:rPr>
        <w:t>and economic advancement.</w:t>
      </w:r>
    </w:p>
    <w:p w14:paraId="0505D656" w14:textId="77777777" w:rsidR="00033C05" w:rsidRPr="00107151" w:rsidRDefault="00033C05" w:rsidP="00107151">
      <w:pPr>
        <w:spacing w:line="240" w:lineRule="auto"/>
        <w:jc w:val="both"/>
        <w:rPr>
          <w:rFonts w:ascii="Times New Roman" w:hAnsi="Times New Roman" w:cs="Times New Roman"/>
          <w:b/>
          <w:bCs/>
        </w:rPr>
      </w:pPr>
      <w:r w:rsidRPr="00107151">
        <w:rPr>
          <w:rFonts w:ascii="Times New Roman" w:hAnsi="Times New Roman" w:cs="Times New Roman"/>
          <w:b/>
          <w:bCs/>
        </w:rPr>
        <w:t>5.2 Recommendations</w:t>
      </w:r>
    </w:p>
    <w:p w14:paraId="4BFC5A69" w14:textId="0957D0F9" w:rsidR="00033C05" w:rsidRPr="00107151" w:rsidRDefault="00033C05" w:rsidP="00107151">
      <w:pPr>
        <w:spacing w:line="240" w:lineRule="auto"/>
        <w:jc w:val="both"/>
        <w:rPr>
          <w:rFonts w:ascii="Times New Roman" w:hAnsi="Times New Roman" w:cs="Times New Roman"/>
        </w:rPr>
      </w:pPr>
      <w:r w:rsidRPr="00107151">
        <w:rPr>
          <w:rFonts w:ascii="Times New Roman" w:hAnsi="Times New Roman" w:cs="Times New Roman"/>
        </w:rPr>
        <w:t xml:space="preserve">Based on the findings, the study proposes several recommendations to enhance social media engagement, cultural preservation and economic sustainability for </w:t>
      </w:r>
      <w:proofErr w:type="spellStart"/>
      <w:r w:rsidRPr="00107151">
        <w:rPr>
          <w:rFonts w:ascii="Times New Roman" w:hAnsi="Times New Roman" w:cs="Times New Roman"/>
        </w:rPr>
        <w:t>marginalised</w:t>
      </w:r>
      <w:proofErr w:type="spellEnd"/>
      <w:r w:rsidRPr="00107151">
        <w:rPr>
          <w:rFonts w:ascii="Times New Roman" w:hAnsi="Times New Roman" w:cs="Times New Roman"/>
        </w:rPr>
        <w:t xml:space="preserve"> artists in Zimbabwe:</w:t>
      </w:r>
    </w:p>
    <w:p w14:paraId="2B255EB0" w14:textId="77777777" w:rsidR="00033C05" w:rsidRPr="00107151" w:rsidRDefault="00033C05" w:rsidP="00107151">
      <w:pPr>
        <w:spacing w:line="240" w:lineRule="auto"/>
        <w:jc w:val="both"/>
        <w:rPr>
          <w:rFonts w:ascii="Times New Roman" w:hAnsi="Times New Roman" w:cs="Times New Roman"/>
          <w:b/>
          <w:bCs/>
        </w:rPr>
      </w:pPr>
      <w:r w:rsidRPr="00107151">
        <w:rPr>
          <w:rFonts w:ascii="Times New Roman" w:hAnsi="Times New Roman" w:cs="Times New Roman"/>
          <w:b/>
          <w:bCs/>
        </w:rPr>
        <w:t>1. Infrastructure Improvement</w:t>
      </w:r>
    </w:p>
    <w:p w14:paraId="53AE5908" w14:textId="75CCE9D5" w:rsidR="00033C05" w:rsidRPr="00107151" w:rsidRDefault="00033C05" w:rsidP="00107151">
      <w:pPr>
        <w:numPr>
          <w:ilvl w:val="0"/>
          <w:numId w:val="17"/>
        </w:numPr>
        <w:spacing w:line="240" w:lineRule="auto"/>
        <w:jc w:val="both"/>
        <w:rPr>
          <w:rFonts w:ascii="Times New Roman" w:hAnsi="Times New Roman" w:cs="Times New Roman"/>
        </w:rPr>
      </w:pPr>
      <w:r w:rsidRPr="00107151">
        <w:rPr>
          <w:rFonts w:ascii="Times New Roman" w:hAnsi="Times New Roman" w:cs="Times New Roman"/>
        </w:rPr>
        <w:t xml:space="preserve">Expand internet connectivity and electricity access in rural areas of Matabeleland North and </w:t>
      </w:r>
      <w:r w:rsidR="00F51E54" w:rsidRPr="00107151">
        <w:rPr>
          <w:rFonts w:ascii="Times New Roman" w:hAnsi="Times New Roman" w:cs="Times New Roman"/>
        </w:rPr>
        <w:t xml:space="preserve">Matabeleland </w:t>
      </w:r>
      <w:r w:rsidRPr="00107151">
        <w:rPr>
          <w:rFonts w:ascii="Times New Roman" w:hAnsi="Times New Roman" w:cs="Times New Roman"/>
        </w:rPr>
        <w:t>South to ensure consistent online engagement.</w:t>
      </w:r>
    </w:p>
    <w:p w14:paraId="629A729A" w14:textId="77777777" w:rsidR="00033C05" w:rsidRPr="00107151" w:rsidRDefault="00033C05" w:rsidP="00107151">
      <w:pPr>
        <w:numPr>
          <w:ilvl w:val="0"/>
          <w:numId w:val="17"/>
        </w:numPr>
        <w:spacing w:line="240" w:lineRule="auto"/>
        <w:jc w:val="both"/>
        <w:rPr>
          <w:rFonts w:ascii="Times New Roman" w:hAnsi="Times New Roman" w:cs="Times New Roman"/>
        </w:rPr>
      </w:pPr>
      <w:r w:rsidRPr="00107151">
        <w:rPr>
          <w:rFonts w:ascii="Times New Roman" w:hAnsi="Times New Roman" w:cs="Times New Roman"/>
        </w:rPr>
        <w:lastRenderedPageBreak/>
        <w:t>Collaborate with telecommunications providers to establish rural data hubs or Wi-Fi access points for artists.</w:t>
      </w:r>
    </w:p>
    <w:p w14:paraId="5A2B70F5" w14:textId="77777777" w:rsidR="00033C05" w:rsidRPr="00107151" w:rsidRDefault="00033C05" w:rsidP="00107151">
      <w:pPr>
        <w:spacing w:line="240" w:lineRule="auto"/>
        <w:jc w:val="both"/>
        <w:rPr>
          <w:rFonts w:ascii="Times New Roman" w:hAnsi="Times New Roman" w:cs="Times New Roman"/>
          <w:b/>
          <w:bCs/>
        </w:rPr>
      </w:pPr>
      <w:r w:rsidRPr="00107151">
        <w:rPr>
          <w:rFonts w:ascii="Times New Roman" w:hAnsi="Times New Roman" w:cs="Times New Roman"/>
          <w:b/>
          <w:bCs/>
        </w:rPr>
        <w:t>2. Digital Literacy and Skills Development</w:t>
      </w:r>
    </w:p>
    <w:p w14:paraId="4F99603D" w14:textId="51338724" w:rsidR="00033C05" w:rsidRPr="00107151" w:rsidRDefault="00033C05" w:rsidP="00107151">
      <w:pPr>
        <w:numPr>
          <w:ilvl w:val="0"/>
          <w:numId w:val="18"/>
        </w:numPr>
        <w:spacing w:line="240" w:lineRule="auto"/>
        <w:jc w:val="both"/>
        <w:rPr>
          <w:rFonts w:ascii="Times New Roman" w:hAnsi="Times New Roman" w:cs="Times New Roman"/>
        </w:rPr>
      </w:pPr>
      <w:r w:rsidRPr="00107151">
        <w:rPr>
          <w:rFonts w:ascii="Times New Roman" w:hAnsi="Times New Roman" w:cs="Times New Roman"/>
        </w:rPr>
        <w:t xml:space="preserve">Implement targeted training </w:t>
      </w:r>
      <w:proofErr w:type="spellStart"/>
      <w:r w:rsidRPr="00107151">
        <w:rPr>
          <w:rFonts w:ascii="Times New Roman" w:hAnsi="Times New Roman" w:cs="Times New Roman"/>
        </w:rPr>
        <w:t>programmes</w:t>
      </w:r>
      <w:proofErr w:type="spellEnd"/>
      <w:r w:rsidRPr="00107151">
        <w:rPr>
          <w:rFonts w:ascii="Times New Roman" w:hAnsi="Times New Roman" w:cs="Times New Roman"/>
        </w:rPr>
        <w:t xml:space="preserve"> for rural artists on social media strategies, content </w:t>
      </w:r>
      <w:proofErr w:type="spellStart"/>
      <w:r w:rsidRPr="00107151">
        <w:rPr>
          <w:rFonts w:ascii="Times New Roman" w:hAnsi="Times New Roman" w:cs="Times New Roman"/>
        </w:rPr>
        <w:t>optimisation</w:t>
      </w:r>
      <w:proofErr w:type="spellEnd"/>
      <w:r w:rsidRPr="00107151">
        <w:rPr>
          <w:rFonts w:ascii="Times New Roman" w:hAnsi="Times New Roman" w:cs="Times New Roman"/>
        </w:rPr>
        <w:t xml:space="preserve">, audience engagement and </w:t>
      </w:r>
      <w:proofErr w:type="spellStart"/>
      <w:r w:rsidRPr="00107151">
        <w:rPr>
          <w:rFonts w:ascii="Times New Roman" w:hAnsi="Times New Roman" w:cs="Times New Roman"/>
        </w:rPr>
        <w:t>monetisation</w:t>
      </w:r>
      <w:proofErr w:type="spellEnd"/>
      <w:r w:rsidRPr="00107151">
        <w:rPr>
          <w:rFonts w:ascii="Times New Roman" w:hAnsi="Times New Roman" w:cs="Times New Roman"/>
        </w:rPr>
        <w:t>.</w:t>
      </w:r>
    </w:p>
    <w:p w14:paraId="4A0DD9F4" w14:textId="02FD514F" w:rsidR="00033C05" w:rsidRPr="00107151" w:rsidRDefault="00033C05" w:rsidP="00107151">
      <w:pPr>
        <w:numPr>
          <w:ilvl w:val="0"/>
          <w:numId w:val="18"/>
        </w:numPr>
        <w:spacing w:line="240" w:lineRule="auto"/>
        <w:jc w:val="both"/>
        <w:rPr>
          <w:rFonts w:ascii="Times New Roman" w:hAnsi="Times New Roman" w:cs="Times New Roman"/>
        </w:rPr>
      </w:pPr>
      <w:r w:rsidRPr="00107151">
        <w:rPr>
          <w:rFonts w:ascii="Times New Roman" w:hAnsi="Times New Roman" w:cs="Times New Roman"/>
        </w:rPr>
        <w:t>Include modules on digital storytelling, video production, cross-disciplinary collaboration and analytics interpretation to improve content reach.</w:t>
      </w:r>
    </w:p>
    <w:p w14:paraId="106F3EA9" w14:textId="77777777" w:rsidR="00033C05" w:rsidRPr="00107151" w:rsidRDefault="00033C05" w:rsidP="00107151">
      <w:pPr>
        <w:spacing w:line="240" w:lineRule="auto"/>
        <w:jc w:val="both"/>
        <w:rPr>
          <w:rFonts w:ascii="Times New Roman" w:hAnsi="Times New Roman" w:cs="Times New Roman"/>
          <w:b/>
          <w:bCs/>
        </w:rPr>
      </w:pPr>
      <w:r w:rsidRPr="00107151">
        <w:rPr>
          <w:rFonts w:ascii="Times New Roman" w:hAnsi="Times New Roman" w:cs="Times New Roman"/>
          <w:b/>
          <w:bCs/>
        </w:rPr>
        <w:t>3. Affordable Data and Devices</w:t>
      </w:r>
    </w:p>
    <w:p w14:paraId="16C384C8" w14:textId="77777777" w:rsidR="00033C05" w:rsidRPr="00107151" w:rsidRDefault="00033C05" w:rsidP="00107151">
      <w:pPr>
        <w:numPr>
          <w:ilvl w:val="0"/>
          <w:numId w:val="19"/>
        </w:numPr>
        <w:spacing w:line="240" w:lineRule="auto"/>
        <w:jc w:val="both"/>
        <w:rPr>
          <w:rFonts w:ascii="Times New Roman" w:hAnsi="Times New Roman" w:cs="Times New Roman"/>
        </w:rPr>
      </w:pPr>
      <w:r w:rsidRPr="00107151">
        <w:rPr>
          <w:rFonts w:ascii="Times New Roman" w:hAnsi="Times New Roman" w:cs="Times New Roman"/>
        </w:rPr>
        <w:t>Partner with mobile network operators to provide data subsidies for cultural content creators.</w:t>
      </w:r>
    </w:p>
    <w:p w14:paraId="65C9A6A6" w14:textId="6370736D" w:rsidR="00033C05" w:rsidRPr="00107151" w:rsidRDefault="00033C05" w:rsidP="00107151">
      <w:pPr>
        <w:numPr>
          <w:ilvl w:val="0"/>
          <w:numId w:val="19"/>
        </w:numPr>
        <w:spacing w:line="240" w:lineRule="auto"/>
        <w:jc w:val="both"/>
        <w:rPr>
          <w:rFonts w:ascii="Times New Roman" w:hAnsi="Times New Roman" w:cs="Times New Roman"/>
        </w:rPr>
      </w:pPr>
      <w:r w:rsidRPr="00107151">
        <w:rPr>
          <w:rFonts w:ascii="Times New Roman" w:hAnsi="Times New Roman" w:cs="Times New Roman"/>
        </w:rPr>
        <w:t xml:space="preserve">Facilitate access to affordable smartphones, cameras and other essential digital devices through grants, loans or community resource </w:t>
      </w:r>
      <w:proofErr w:type="spellStart"/>
      <w:r w:rsidRPr="00107151">
        <w:rPr>
          <w:rFonts w:ascii="Times New Roman" w:hAnsi="Times New Roman" w:cs="Times New Roman"/>
        </w:rPr>
        <w:t>centres</w:t>
      </w:r>
      <w:proofErr w:type="spellEnd"/>
      <w:r w:rsidRPr="00107151">
        <w:rPr>
          <w:rFonts w:ascii="Times New Roman" w:hAnsi="Times New Roman" w:cs="Times New Roman"/>
        </w:rPr>
        <w:t>.</w:t>
      </w:r>
    </w:p>
    <w:p w14:paraId="040B1EC7" w14:textId="77777777" w:rsidR="00033C05" w:rsidRPr="00107151" w:rsidRDefault="00033C05" w:rsidP="00107151">
      <w:pPr>
        <w:spacing w:line="240" w:lineRule="auto"/>
        <w:jc w:val="both"/>
        <w:rPr>
          <w:rFonts w:ascii="Times New Roman" w:hAnsi="Times New Roman" w:cs="Times New Roman"/>
          <w:b/>
          <w:bCs/>
        </w:rPr>
      </w:pPr>
      <w:r w:rsidRPr="00107151">
        <w:rPr>
          <w:rFonts w:ascii="Times New Roman" w:hAnsi="Times New Roman" w:cs="Times New Roman"/>
          <w:b/>
          <w:bCs/>
        </w:rPr>
        <w:t>4. Platform Support and Algorithm Guidance</w:t>
      </w:r>
    </w:p>
    <w:p w14:paraId="39A85E0F" w14:textId="77777777" w:rsidR="00033C05" w:rsidRPr="00107151" w:rsidRDefault="00033C05" w:rsidP="00107151">
      <w:pPr>
        <w:numPr>
          <w:ilvl w:val="0"/>
          <w:numId w:val="20"/>
        </w:numPr>
        <w:spacing w:line="240" w:lineRule="auto"/>
        <w:jc w:val="both"/>
        <w:rPr>
          <w:rFonts w:ascii="Times New Roman" w:hAnsi="Times New Roman" w:cs="Times New Roman"/>
        </w:rPr>
      </w:pPr>
      <w:r w:rsidRPr="00107151">
        <w:rPr>
          <w:rFonts w:ascii="Times New Roman" w:hAnsi="Times New Roman" w:cs="Times New Roman"/>
        </w:rPr>
        <w:t xml:space="preserve">Advocate for social media platforms to provide </w:t>
      </w:r>
      <w:r w:rsidRPr="00107151">
        <w:rPr>
          <w:rFonts w:ascii="Times New Roman" w:hAnsi="Times New Roman" w:cs="Times New Roman"/>
          <w:b/>
          <w:bCs/>
        </w:rPr>
        <w:t>rural content promotion</w:t>
      </w:r>
      <w:r w:rsidRPr="00107151">
        <w:rPr>
          <w:rFonts w:ascii="Times New Roman" w:hAnsi="Times New Roman" w:cs="Times New Roman"/>
        </w:rPr>
        <w:t xml:space="preserve"> and visibility support.</w:t>
      </w:r>
    </w:p>
    <w:p w14:paraId="0B2D2DE9" w14:textId="322A5299" w:rsidR="00033C05" w:rsidRPr="00107151" w:rsidRDefault="00033C05" w:rsidP="00107151">
      <w:pPr>
        <w:numPr>
          <w:ilvl w:val="0"/>
          <w:numId w:val="20"/>
        </w:numPr>
        <w:spacing w:line="240" w:lineRule="auto"/>
        <w:jc w:val="both"/>
        <w:rPr>
          <w:rFonts w:ascii="Times New Roman" w:hAnsi="Times New Roman" w:cs="Times New Roman"/>
        </w:rPr>
      </w:pPr>
      <w:r w:rsidRPr="00107151">
        <w:rPr>
          <w:rFonts w:ascii="Times New Roman" w:hAnsi="Times New Roman" w:cs="Times New Roman"/>
        </w:rPr>
        <w:t xml:space="preserve">Offer guidelines on algorithmic </w:t>
      </w:r>
      <w:proofErr w:type="spellStart"/>
      <w:r w:rsidRPr="00107151">
        <w:rPr>
          <w:rFonts w:ascii="Times New Roman" w:hAnsi="Times New Roman" w:cs="Times New Roman"/>
        </w:rPr>
        <w:t>optimisation</w:t>
      </w:r>
      <w:proofErr w:type="spellEnd"/>
      <w:r w:rsidRPr="00107151">
        <w:rPr>
          <w:rFonts w:ascii="Times New Roman" w:hAnsi="Times New Roman" w:cs="Times New Roman"/>
        </w:rPr>
        <w:t>, best posting practices</w:t>
      </w:r>
      <w:r w:rsidR="00853010" w:rsidRPr="00107151">
        <w:rPr>
          <w:rFonts w:ascii="Times New Roman" w:hAnsi="Times New Roman" w:cs="Times New Roman"/>
        </w:rPr>
        <w:t xml:space="preserve"> </w:t>
      </w:r>
      <w:r w:rsidRPr="00107151">
        <w:rPr>
          <w:rFonts w:ascii="Times New Roman" w:hAnsi="Times New Roman" w:cs="Times New Roman"/>
        </w:rPr>
        <w:t xml:space="preserve">and strategies to increase reach for </w:t>
      </w:r>
      <w:proofErr w:type="spellStart"/>
      <w:r w:rsidRPr="00107151">
        <w:rPr>
          <w:rFonts w:ascii="Times New Roman" w:hAnsi="Times New Roman" w:cs="Times New Roman"/>
        </w:rPr>
        <w:t>marginalised</w:t>
      </w:r>
      <w:proofErr w:type="spellEnd"/>
      <w:r w:rsidRPr="00107151">
        <w:rPr>
          <w:rFonts w:ascii="Times New Roman" w:hAnsi="Times New Roman" w:cs="Times New Roman"/>
        </w:rPr>
        <w:t xml:space="preserve"> creators.</w:t>
      </w:r>
    </w:p>
    <w:p w14:paraId="5F46E98F" w14:textId="77777777" w:rsidR="00033C05" w:rsidRPr="00107151" w:rsidRDefault="00033C05" w:rsidP="00107151">
      <w:pPr>
        <w:spacing w:line="240" w:lineRule="auto"/>
        <w:jc w:val="both"/>
        <w:rPr>
          <w:rFonts w:ascii="Times New Roman" w:hAnsi="Times New Roman" w:cs="Times New Roman"/>
          <w:b/>
          <w:bCs/>
        </w:rPr>
      </w:pPr>
      <w:r w:rsidRPr="00107151">
        <w:rPr>
          <w:rFonts w:ascii="Times New Roman" w:hAnsi="Times New Roman" w:cs="Times New Roman"/>
          <w:b/>
          <w:bCs/>
        </w:rPr>
        <w:t xml:space="preserve">5. </w:t>
      </w:r>
      <w:proofErr w:type="spellStart"/>
      <w:r w:rsidRPr="00107151">
        <w:rPr>
          <w:rFonts w:ascii="Times New Roman" w:hAnsi="Times New Roman" w:cs="Times New Roman"/>
          <w:b/>
          <w:bCs/>
        </w:rPr>
        <w:t>Monetisation</w:t>
      </w:r>
      <w:proofErr w:type="spellEnd"/>
      <w:r w:rsidRPr="00107151">
        <w:rPr>
          <w:rFonts w:ascii="Times New Roman" w:hAnsi="Times New Roman" w:cs="Times New Roman"/>
          <w:b/>
          <w:bCs/>
        </w:rPr>
        <w:t xml:space="preserve"> Opportunities</w:t>
      </w:r>
    </w:p>
    <w:p w14:paraId="3E7AE958" w14:textId="1CAF830A" w:rsidR="00033C05" w:rsidRPr="00107151" w:rsidRDefault="00033C05" w:rsidP="00107151">
      <w:pPr>
        <w:numPr>
          <w:ilvl w:val="0"/>
          <w:numId w:val="21"/>
        </w:numPr>
        <w:spacing w:line="240" w:lineRule="auto"/>
        <w:jc w:val="both"/>
        <w:rPr>
          <w:rFonts w:ascii="Times New Roman" w:hAnsi="Times New Roman" w:cs="Times New Roman"/>
        </w:rPr>
      </w:pPr>
      <w:r w:rsidRPr="00107151">
        <w:rPr>
          <w:rFonts w:ascii="Times New Roman" w:hAnsi="Times New Roman" w:cs="Times New Roman"/>
        </w:rPr>
        <w:t>Support online sales of art, music and performance through e-commerce platforms and virtual marketplaces.</w:t>
      </w:r>
    </w:p>
    <w:p w14:paraId="0C569902" w14:textId="1442C6BD" w:rsidR="00033C05" w:rsidRPr="00107151" w:rsidRDefault="00033C05" w:rsidP="00107151">
      <w:pPr>
        <w:numPr>
          <w:ilvl w:val="0"/>
          <w:numId w:val="21"/>
        </w:numPr>
        <w:spacing w:line="240" w:lineRule="auto"/>
        <w:jc w:val="both"/>
        <w:rPr>
          <w:rFonts w:ascii="Times New Roman" w:hAnsi="Times New Roman" w:cs="Times New Roman"/>
        </w:rPr>
      </w:pPr>
      <w:r w:rsidRPr="00107151">
        <w:rPr>
          <w:rFonts w:ascii="Times New Roman" w:hAnsi="Times New Roman" w:cs="Times New Roman"/>
        </w:rPr>
        <w:t>Encourage virtual performances, workshops and commissioned projects as sustainable income streams.</w:t>
      </w:r>
    </w:p>
    <w:p w14:paraId="71389281" w14:textId="60CF0BA9" w:rsidR="00033C05" w:rsidRPr="00107151" w:rsidRDefault="00033C05" w:rsidP="00107151">
      <w:pPr>
        <w:numPr>
          <w:ilvl w:val="0"/>
          <w:numId w:val="21"/>
        </w:numPr>
        <w:spacing w:line="240" w:lineRule="auto"/>
        <w:jc w:val="both"/>
        <w:rPr>
          <w:rFonts w:ascii="Times New Roman" w:hAnsi="Times New Roman" w:cs="Times New Roman"/>
        </w:rPr>
      </w:pPr>
      <w:r w:rsidRPr="00107151">
        <w:rPr>
          <w:rFonts w:ascii="Times New Roman" w:hAnsi="Times New Roman" w:cs="Times New Roman"/>
        </w:rPr>
        <w:t>Explore partnerships with NGOs, government agencies and cultural institutions to fund digital creative projects.</w:t>
      </w:r>
    </w:p>
    <w:p w14:paraId="22594238" w14:textId="77777777" w:rsidR="00033C05" w:rsidRPr="00107151" w:rsidRDefault="00033C05" w:rsidP="00107151">
      <w:pPr>
        <w:spacing w:line="240" w:lineRule="auto"/>
        <w:jc w:val="both"/>
        <w:rPr>
          <w:rFonts w:ascii="Times New Roman" w:hAnsi="Times New Roman" w:cs="Times New Roman"/>
          <w:b/>
          <w:bCs/>
        </w:rPr>
      </w:pPr>
      <w:r w:rsidRPr="00107151">
        <w:rPr>
          <w:rFonts w:ascii="Times New Roman" w:hAnsi="Times New Roman" w:cs="Times New Roman"/>
          <w:b/>
          <w:bCs/>
        </w:rPr>
        <w:t>6. Collaborative Networks and Mentorship</w:t>
      </w:r>
    </w:p>
    <w:p w14:paraId="554E32C9" w14:textId="77165BDB" w:rsidR="00033C05" w:rsidRPr="00107151" w:rsidRDefault="00033C05" w:rsidP="00107151">
      <w:pPr>
        <w:numPr>
          <w:ilvl w:val="0"/>
          <w:numId w:val="22"/>
        </w:numPr>
        <w:spacing w:line="240" w:lineRule="auto"/>
        <w:jc w:val="both"/>
        <w:rPr>
          <w:rFonts w:ascii="Times New Roman" w:hAnsi="Times New Roman" w:cs="Times New Roman"/>
        </w:rPr>
      </w:pPr>
      <w:r w:rsidRPr="00107151">
        <w:rPr>
          <w:rFonts w:ascii="Times New Roman" w:hAnsi="Times New Roman" w:cs="Times New Roman"/>
        </w:rPr>
        <w:t xml:space="preserve">Facilitate peer networks, mentorship </w:t>
      </w:r>
      <w:proofErr w:type="spellStart"/>
      <w:r w:rsidRPr="00107151">
        <w:rPr>
          <w:rFonts w:ascii="Times New Roman" w:hAnsi="Times New Roman" w:cs="Times New Roman"/>
        </w:rPr>
        <w:t>programmes</w:t>
      </w:r>
      <w:proofErr w:type="spellEnd"/>
      <w:r w:rsidRPr="00107151">
        <w:rPr>
          <w:rFonts w:ascii="Times New Roman" w:hAnsi="Times New Roman" w:cs="Times New Roman"/>
        </w:rPr>
        <w:t xml:space="preserve"> and interdisciplinary collaborations among artists to strengthen creative capacity and knowledge exchange.</w:t>
      </w:r>
    </w:p>
    <w:p w14:paraId="33FF3E0F" w14:textId="77777777" w:rsidR="00033C05" w:rsidRPr="00107151" w:rsidRDefault="00033C05" w:rsidP="00107151">
      <w:pPr>
        <w:numPr>
          <w:ilvl w:val="0"/>
          <w:numId w:val="22"/>
        </w:numPr>
        <w:spacing w:line="240" w:lineRule="auto"/>
        <w:jc w:val="both"/>
        <w:rPr>
          <w:rFonts w:ascii="Times New Roman" w:hAnsi="Times New Roman" w:cs="Times New Roman"/>
        </w:rPr>
      </w:pPr>
      <w:r w:rsidRPr="00107151">
        <w:rPr>
          <w:rFonts w:ascii="Times New Roman" w:hAnsi="Times New Roman" w:cs="Times New Roman"/>
        </w:rPr>
        <w:t>Establish local creative hubs that combine in-person and online collaboration spaces for artists.</w:t>
      </w:r>
    </w:p>
    <w:p w14:paraId="61FC94A6" w14:textId="77777777" w:rsidR="00033C05" w:rsidRPr="00107151" w:rsidRDefault="00033C05" w:rsidP="00107151">
      <w:pPr>
        <w:spacing w:line="240" w:lineRule="auto"/>
        <w:jc w:val="both"/>
        <w:rPr>
          <w:rFonts w:ascii="Times New Roman" w:hAnsi="Times New Roman" w:cs="Times New Roman"/>
          <w:b/>
          <w:bCs/>
        </w:rPr>
      </w:pPr>
      <w:r w:rsidRPr="00107151">
        <w:rPr>
          <w:rFonts w:ascii="Times New Roman" w:hAnsi="Times New Roman" w:cs="Times New Roman"/>
          <w:b/>
          <w:bCs/>
        </w:rPr>
        <w:t>7. Cultural Policy Integration</w:t>
      </w:r>
    </w:p>
    <w:p w14:paraId="31DF7DEC" w14:textId="77777777" w:rsidR="00033C05" w:rsidRPr="00107151" w:rsidRDefault="00033C05" w:rsidP="00107151">
      <w:pPr>
        <w:numPr>
          <w:ilvl w:val="0"/>
          <w:numId w:val="23"/>
        </w:numPr>
        <w:spacing w:line="240" w:lineRule="auto"/>
        <w:jc w:val="both"/>
        <w:rPr>
          <w:rFonts w:ascii="Times New Roman" w:hAnsi="Times New Roman" w:cs="Times New Roman"/>
        </w:rPr>
      </w:pPr>
      <w:r w:rsidRPr="00107151">
        <w:rPr>
          <w:rFonts w:ascii="Times New Roman" w:hAnsi="Times New Roman" w:cs="Times New Roman"/>
        </w:rPr>
        <w:t xml:space="preserve">Integrate digital engagement strategies into national and provincial cultural policies to formally </w:t>
      </w:r>
      <w:proofErr w:type="spellStart"/>
      <w:r w:rsidRPr="00107151">
        <w:rPr>
          <w:rFonts w:ascii="Times New Roman" w:hAnsi="Times New Roman" w:cs="Times New Roman"/>
        </w:rPr>
        <w:t>recognise</w:t>
      </w:r>
      <w:proofErr w:type="spellEnd"/>
      <w:r w:rsidRPr="00107151">
        <w:rPr>
          <w:rFonts w:ascii="Times New Roman" w:hAnsi="Times New Roman" w:cs="Times New Roman"/>
        </w:rPr>
        <w:t xml:space="preserve"> and support the role of social media in cultural preservation and creative economy development.</w:t>
      </w:r>
    </w:p>
    <w:p w14:paraId="65EE8380" w14:textId="2CAA8127" w:rsidR="00033C05" w:rsidRPr="00107151" w:rsidRDefault="00033C05" w:rsidP="00107151">
      <w:pPr>
        <w:numPr>
          <w:ilvl w:val="0"/>
          <w:numId w:val="23"/>
        </w:numPr>
        <w:spacing w:line="240" w:lineRule="auto"/>
        <w:jc w:val="both"/>
        <w:rPr>
          <w:rFonts w:ascii="Times New Roman" w:hAnsi="Times New Roman" w:cs="Times New Roman"/>
        </w:rPr>
      </w:pPr>
      <w:r w:rsidRPr="00107151">
        <w:rPr>
          <w:rFonts w:ascii="Times New Roman" w:hAnsi="Times New Roman" w:cs="Times New Roman"/>
        </w:rPr>
        <w:t>Develop targeted policies that address rural creative sector inequalities, ensuring equitable access to resources, training and funding.</w:t>
      </w:r>
    </w:p>
    <w:p w14:paraId="0A37AB42" w14:textId="528E387F" w:rsidR="00033C05" w:rsidRPr="00107151" w:rsidRDefault="00033C05" w:rsidP="00107151">
      <w:pPr>
        <w:spacing w:line="240" w:lineRule="auto"/>
        <w:jc w:val="both"/>
        <w:rPr>
          <w:rFonts w:ascii="Times New Roman" w:hAnsi="Times New Roman" w:cs="Times New Roman"/>
        </w:rPr>
      </w:pPr>
    </w:p>
    <w:p w14:paraId="14B1A9B8" w14:textId="77777777" w:rsidR="00033C05" w:rsidRPr="00107151" w:rsidRDefault="00033C05" w:rsidP="00107151">
      <w:pPr>
        <w:spacing w:line="240" w:lineRule="auto"/>
        <w:jc w:val="both"/>
        <w:rPr>
          <w:rFonts w:ascii="Times New Roman" w:hAnsi="Times New Roman" w:cs="Times New Roman"/>
          <w:b/>
          <w:bCs/>
        </w:rPr>
      </w:pPr>
      <w:r w:rsidRPr="00107151">
        <w:rPr>
          <w:rFonts w:ascii="Times New Roman" w:hAnsi="Times New Roman" w:cs="Times New Roman"/>
          <w:b/>
          <w:bCs/>
        </w:rPr>
        <w:t>5.3 Implications for Research and Practice</w:t>
      </w:r>
    </w:p>
    <w:p w14:paraId="7626A387" w14:textId="6A75E6C4" w:rsidR="00033C05" w:rsidRPr="00107151" w:rsidRDefault="00033C05" w:rsidP="00107151">
      <w:pPr>
        <w:spacing w:line="240" w:lineRule="auto"/>
        <w:jc w:val="both"/>
        <w:rPr>
          <w:rFonts w:ascii="Times New Roman" w:hAnsi="Times New Roman" w:cs="Times New Roman"/>
        </w:rPr>
      </w:pPr>
      <w:r w:rsidRPr="00107151">
        <w:rPr>
          <w:rFonts w:ascii="Times New Roman" w:hAnsi="Times New Roman" w:cs="Times New Roman"/>
        </w:rPr>
        <w:t xml:space="preserve">This study contributes to the growing literature on </w:t>
      </w:r>
      <w:r w:rsidRPr="00107151">
        <w:rPr>
          <w:rFonts w:ascii="Times New Roman" w:hAnsi="Times New Roman" w:cs="Times New Roman"/>
          <w:b/>
          <w:bCs/>
        </w:rPr>
        <w:t>digital creative economies, rural cultural inclusion and participatory digital platforms</w:t>
      </w:r>
      <w:r w:rsidRPr="00107151">
        <w:rPr>
          <w:rFonts w:ascii="Times New Roman" w:hAnsi="Times New Roman" w:cs="Times New Roman"/>
        </w:rPr>
        <w:t xml:space="preserve">. It demonstrates how </w:t>
      </w:r>
      <w:proofErr w:type="spellStart"/>
      <w:r w:rsidRPr="00107151">
        <w:rPr>
          <w:rFonts w:ascii="Times New Roman" w:hAnsi="Times New Roman" w:cs="Times New Roman"/>
        </w:rPr>
        <w:t>marginalised</w:t>
      </w:r>
      <w:proofErr w:type="spellEnd"/>
      <w:r w:rsidRPr="00107151">
        <w:rPr>
          <w:rFonts w:ascii="Times New Roman" w:hAnsi="Times New Roman" w:cs="Times New Roman"/>
        </w:rPr>
        <w:t xml:space="preserve"> artists navigate the interplay between </w:t>
      </w:r>
      <w:r w:rsidRPr="00107151">
        <w:rPr>
          <w:rFonts w:ascii="Times New Roman" w:hAnsi="Times New Roman" w:cs="Times New Roman"/>
          <w:b/>
          <w:bCs/>
        </w:rPr>
        <w:t>structural constraints and digital opportunities</w:t>
      </w:r>
      <w:r w:rsidRPr="00107151">
        <w:rPr>
          <w:rFonts w:ascii="Times New Roman" w:hAnsi="Times New Roman" w:cs="Times New Roman"/>
        </w:rPr>
        <w:t xml:space="preserve">, offering practical insights for policymakers, cultural institutions and platform designers. Future research could explore </w:t>
      </w:r>
      <w:r w:rsidRPr="00107151">
        <w:rPr>
          <w:rFonts w:ascii="Times New Roman" w:hAnsi="Times New Roman" w:cs="Times New Roman"/>
          <w:b/>
          <w:bCs/>
        </w:rPr>
        <w:t>longitudinal impacts of social media strategies</w:t>
      </w:r>
      <w:r w:rsidRPr="00107151">
        <w:rPr>
          <w:rFonts w:ascii="Times New Roman" w:hAnsi="Times New Roman" w:cs="Times New Roman"/>
        </w:rPr>
        <w:t>, comparative studies with other provinces or quantitative analyses of audience reach and economic outcomes.</w:t>
      </w:r>
    </w:p>
    <w:p w14:paraId="2B61C97F" w14:textId="77777777" w:rsidR="008128BB" w:rsidRPr="00107151" w:rsidRDefault="008128BB" w:rsidP="00107151">
      <w:pPr>
        <w:spacing w:line="240" w:lineRule="auto"/>
        <w:jc w:val="both"/>
        <w:rPr>
          <w:rFonts w:ascii="Times New Roman" w:hAnsi="Times New Roman" w:cs="Times New Roman"/>
          <w:b/>
          <w:bCs/>
        </w:rPr>
      </w:pPr>
    </w:p>
    <w:p w14:paraId="68E01BEC" w14:textId="77777777" w:rsidR="008128BB" w:rsidRPr="00107151" w:rsidRDefault="008128BB" w:rsidP="00107151">
      <w:pPr>
        <w:spacing w:line="240" w:lineRule="auto"/>
        <w:jc w:val="both"/>
        <w:rPr>
          <w:rFonts w:ascii="Times New Roman" w:hAnsi="Times New Roman" w:cs="Times New Roman"/>
          <w:b/>
          <w:bCs/>
        </w:rPr>
      </w:pPr>
    </w:p>
    <w:p w14:paraId="1794E5F8" w14:textId="77777777" w:rsidR="008128BB" w:rsidRPr="00107151" w:rsidRDefault="008128BB" w:rsidP="00107151">
      <w:pPr>
        <w:spacing w:line="240" w:lineRule="auto"/>
        <w:jc w:val="both"/>
        <w:rPr>
          <w:rFonts w:ascii="Times New Roman" w:hAnsi="Times New Roman" w:cs="Times New Roman"/>
          <w:b/>
          <w:bCs/>
        </w:rPr>
      </w:pPr>
    </w:p>
    <w:p w14:paraId="31DB281F" w14:textId="77777777" w:rsidR="008128BB" w:rsidRPr="00107151" w:rsidRDefault="008128BB" w:rsidP="00107151">
      <w:pPr>
        <w:spacing w:line="240" w:lineRule="auto"/>
        <w:jc w:val="both"/>
        <w:rPr>
          <w:rFonts w:ascii="Times New Roman" w:hAnsi="Times New Roman" w:cs="Times New Roman"/>
          <w:b/>
          <w:bCs/>
        </w:rPr>
      </w:pPr>
    </w:p>
    <w:p w14:paraId="5267878C" w14:textId="77777777" w:rsidR="008128BB" w:rsidRPr="00107151" w:rsidRDefault="008128BB" w:rsidP="00107151">
      <w:pPr>
        <w:spacing w:line="240" w:lineRule="auto"/>
        <w:jc w:val="both"/>
        <w:rPr>
          <w:rFonts w:ascii="Times New Roman" w:hAnsi="Times New Roman" w:cs="Times New Roman"/>
          <w:b/>
          <w:bCs/>
        </w:rPr>
      </w:pPr>
    </w:p>
    <w:p w14:paraId="59BD8697" w14:textId="77777777" w:rsidR="008128BB" w:rsidRPr="00107151" w:rsidRDefault="008128BB" w:rsidP="00107151">
      <w:pPr>
        <w:spacing w:line="240" w:lineRule="auto"/>
        <w:jc w:val="both"/>
        <w:rPr>
          <w:rFonts w:ascii="Times New Roman" w:hAnsi="Times New Roman" w:cs="Times New Roman"/>
          <w:b/>
          <w:bCs/>
        </w:rPr>
      </w:pPr>
    </w:p>
    <w:p w14:paraId="19B1A602" w14:textId="77777777" w:rsidR="008128BB" w:rsidRPr="00107151" w:rsidRDefault="008128BB" w:rsidP="00107151">
      <w:pPr>
        <w:spacing w:line="240" w:lineRule="auto"/>
        <w:jc w:val="both"/>
        <w:rPr>
          <w:rFonts w:ascii="Times New Roman" w:hAnsi="Times New Roman" w:cs="Times New Roman"/>
          <w:b/>
          <w:bCs/>
        </w:rPr>
      </w:pPr>
    </w:p>
    <w:p w14:paraId="59B5E7C5" w14:textId="4F3A534C" w:rsidR="00096763" w:rsidRPr="00107151" w:rsidRDefault="00033C05" w:rsidP="00107151">
      <w:pPr>
        <w:spacing w:line="240" w:lineRule="auto"/>
        <w:jc w:val="both"/>
        <w:rPr>
          <w:rFonts w:ascii="Times New Roman" w:hAnsi="Times New Roman" w:cs="Times New Roman"/>
          <w:b/>
          <w:bCs/>
        </w:rPr>
      </w:pPr>
      <w:r w:rsidRPr="00107151">
        <w:rPr>
          <w:rFonts w:ascii="Times New Roman" w:hAnsi="Times New Roman" w:cs="Times New Roman"/>
          <w:b/>
          <w:bCs/>
        </w:rPr>
        <w:t xml:space="preserve">References </w:t>
      </w:r>
    </w:p>
    <w:p w14:paraId="3289519A" w14:textId="77777777" w:rsidR="00096763" w:rsidRPr="00107151" w:rsidRDefault="00096763" w:rsidP="00107151">
      <w:pPr>
        <w:spacing w:line="240" w:lineRule="auto"/>
        <w:jc w:val="both"/>
        <w:rPr>
          <w:rFonts w:ascii="Times New Roman" w:hAnsi="Times New Roman" w:cs="Times New Roman"/>
        </w:rPr>
      </w:pPr>
      <w:r w:rsidRPr="00107151">
        <w:rPr>
          <w:rFonts w:ascii="Times New Roman" w:hAnsi="Times New Roman" w:cs="Times New Roman"/>
        </w:rPr>
        <w:t xml:space="preserve">Adams, D., &amp; Goldbard, A. (2019). </w:t>
      </w:r>
      <w:r w:rsidRPr="00107151">
        <w:rPr>
          <w:rFonts w:ascii="Times New Roman" w:hAnsi="Times New Roman" w:cs="Times New Roman"/>
          <w:i/>
          <w:iCs/>
        </w:rPr>
        <w:t>Creative community: The art of cultural development</w:t>
      </w:r>
      <w:r w:rsidRPr="00107151">
        <w:rPr>
          <w:rFonts w:ascii="Times New Roman" w:hAnsi="Times New Roman" w:cs="Times New Roman"/>
        </w:rPr>
        <w:t>. New Village Press.</w:t>
      </w:r>
    </w:p>
    <w:p w14:paraId="590C3D09" w14:textId="77777777" w:rsidR="00096763" w:rsidRPr="00107151" w:rsidRDefault="00096763" w:rsidP="00107151">
      <w:pPr>
        <w:spacing w:line="240" w:lineRule="auto"/>
        <w:jc w:val="both"/>
        <w:rPr>
          <w:rFonts w:ascii="Times New Roman" w:hAnsi="Times New Roman" w:cs="Times New Roman"/>
        </w:rPr>
      </w:pPr>
      <w:r w:rsidRPr="00107151">
        <w:rPr>
          <w:rFonts w:ascii="Times New Roman" w:hAnsi="Times New Roman" w:cs="Times New Roman"/>
        </w:rPr>
        <w:t xml:space="preserve">Bakhshi, H., Shamma, D. A., &amp; Gilbert, E. (2014). Faces of engagement: Understanding audience participation in online creative communities. </w:t>
      </w:r>
      <w:r w:rsidRPr="00107151">
        <w:rPr>
          <w:rFonts w:ascii="Times New Roman" w:hAnsi="Times New Roman" w:cs="Times New Roman"/>
          <w:i/>
          <w:iCs/>
        </w:rPr>
        <w:t>Journal of Cultural Economics, 38</w:t>
      </w:r>
      <w:r w:rsidRPr="00107151">
        <w:rPr>
          <w:rFonts w:ascii="Times New Roman" w:hAnsi="Times New Roman" w:cs="Times New Roman"/>
        </w:rPr>
        <w:t xml:space="preserve">(2), 167–183. </w:t>
      </w:r>
      <w:hyperlink r:id="rId7" w:history="1">
        <w:r w:rsidRPr="00107151">
          <w:rPr>
            <w:rStyle w:val="Hyperlink"/>
            <w:rFonts w:ascii="Times New Roman" w:hAnsi="Times New Roman" w:cs="Times New Roman"/>
          </w:rPr>
          <w:t>https://doi.org/10.1007/s10824-014-9212-1</w:t>
        </w:r>
      </w:hyperlink>
    </w:p>
    <w:p w14:paraId="458E7609" w14:textId="77777777" w:rsidR="00096763" w:rsidRPr="00107151" w:rsidRDefault="00096763" w:rsidP="00107151">
      <w:pPr>
        <w:spacing w:line="240" w:lineRule="auto"/>
        <w:jc w:val="both"/>
        <w:rPr>
          <w:rFonts w:ascii="Times New Roman" w:hAnsi="Times New Roman" w:cs="Times New Roman"/>
        </w:rPr>
      </w:pPr>
      <w:r w:rsidRPr="00107151">
        <w:rPr>
          <w:rFonts w:ascii="Times New Roman" w:hAnsi="Times New Roman" w:cs="Times New Roman"/>
        </w:rPr>
        <w:t xml:space="preserve">Braun, V., &amp; Clarke, V. (2006). Using thematic analysis in psychology. </w:t>
      </w:r>
      <w:r w:rsidRPr="00107151">
        <w:rPr>
          <w:rFonts w:ascii="Times New Roman" w:hAnsi="Times New Roman" w:cs="Times New Roman"/>
          <w:i/>
          <w:iCs/>
        </w:rPr>
        <w:t>Qualitative Research in Psychology, 3</w:t>
      </w:r>
      <w:r w:rsidRPr="00107151">
        <w:rPr>
          <w:rFonts w:ascii="Times New Roman" w:hAnsi="Times New Roman" w:cs="Times New Roman"/>
        </w:rPr>
        <w:t xml:space="preserve">(2), 77–101. </w:t>
      </w:r>
      <w:hyperlink r:id="rId8" w:history="1">
        <w:r w:rsidRPr="00107151">
          <w:rPr>
            <w:rStyle w:val="Hyperlink"/>
            <w:rFonts w:ascii="Times New Roman" w:hAnsi="Times New Roman" w:cs="Times New Roman"/>
          </w:rPr>
          <w:t>https://doi.org/10.1191/1478088706qp063oa</w:t>
        </w:r>
      </w:hyperlink>
    </w:p>
    <w:p w14:paraId="0553031A" w14:textId="77777777" w:rsidR="00096763" w:rsidRPr="00107151" w:rsidRDefault="00096763" w:rsidP="00107151">
      <w:pPr>
        <w:spacing w:line="240" w:lineRule="auto"/>
        <w:jc w:val="both"/>
        <w:rPr>
          <w:rFonts w:ascii="Times New Roman" w:hAnsi="Times New Roman" w:cs="Times New Roman"/>
        </w:rPr>
      </w:pPr>
      <w:proofErr w:type="spellStart"/>
      <w:r w:rsidRPr="00107151">
        <w:rPr>
          <w:rFonts w:ascii="Times New Roman" w:hAnsi="Times New Roman" w:cs="Times New Roman"/>
        </w:rPr>
        <w:t>Chiumbu</w:t>
      </w:r>
      <w:proofErr w:type="spellEnd"/>
      <w:r w:rsidRPr="00107151">
        <w:rPr>
          <w:rFonts w:ascii="Times New Roman" w:hAnsi="Times New Roman" w:cs="Times New Roman"/>
        </w:rPr>
        <w:t xml:space="preserve">, S., &amp; Nyoni, B. (2020). Digital media and emerging artists in Zimbabwe: Opportunities and constraints. </w:t>
      </w:r>
      <w:r w:rsidRPr="00107151">
        <w:rPr>
          <w:rFonts w:ascii="Times New Roman" w:hAnsi="Times New Roman" w:cs="Times New Roman"/>
          <w:i/>
          <w:iCs/>
        </w:rPr>
        <w:t>Journal of African Media Studies, 12</w:t>
      </w:r>
      <w:r w:rsidRPr="00107151">
        <w:rPr>
          <w:rFonts w:ascii="Times New Roman" w:hAnsi="Times New Roman" w:cs="Times New Roman"/>
        </w:rPr>
        <w:t xml:space="preserve">(3), 345–362. </w:t>
      </w:r>
      <w:hyperlink r:id="rId9" w:history="1">
        <w:r w:rsidRPr="00107151">
          <w:rPr>
            <w:rStyle w:val="Hyperlink"/>
            <w:rFonts w:ascii="Times New Roman" w:hAnsi="Times New Roman" w:cs="Times New Roman"/>
          </w:rPr>
          <w:t>https://doi.org/10.1386/jams_00048_1</w:t>
        </w:r>
      </w:hyperlink>
    </w:p>
    <w:p w14:paraId="5CAAA907" w14:textId="77777777" w:rsidR="00096763" w:rsidRPr="00107151" w:rsidRDefault="00096763" w:rsidP="00107151">
      <w:pPr>
        <w:spacing w:line="240" w:lineRule="auto"/>
        <w:jc w:val="both"/>
        <w:rPr>
          <w:rFonts w:ascii="Times New Roman" w:hAnsi="Times New Roman" w:cs="Times New Roman"/>
        </w:rPr>
      </w:pPr>
      <w:r w:rsidRPr="00107151">
        <w:rPr>
          <w:rFonts w:ascii="Times New Roman" w:hAnsi="Times New Roman" w:cs="Times New Roman"/>
        </w:rPr>
        <w:t xml:space="preserve">Creswell, J. W., &amp; Poth, C. N. (2018). </w:t>
      </w:r>
      <w:r w:rsidRPr="00107151">
        <w:rPr>
          <w:rFonts w:ascii="Times New Roman" w:hAnsi="Times New Roman" w:cs="Times New Roman"/>
          <w:i/>
          <w:iCs/>
        </w:rPr>
        <w:t>Qualitative inquiry and research design: Choosing among five approaches</w:t>
      </w:r>
      <w:r w:rsidRPr="00107151">
        <w:rPr>
          <w:rFonts w:ascii="Times New Roman" w:hAnsi="Times New Roman" w:cs="Times New Roman"/>
        </w:rPr>
        <w:t xml:space="preserve"> (4th ed.). Sage Publications.</w:t>
      </w:r>
    </w:p>
    <w:p w14:paraId="1A234E4F" w14:textId="77777777" w:rsidR="00096763" w:rsidRPr="00107151" w:rsidRDefault="00096763" w:rsidP="00107151">
      <w:pPr>
        <w:spacing w:line="240" w:lineRule="auto"/>
        <w:jc w:val="both"/>
        <w:rPr>
          <w:rFonts w:ascii="Times New Roman" w:hAnsi="Times New Roman" w:cs="Times New Roman"/>
        </w:rPr>
      </w:pPr>
      <w:r w:rsidRPr="00107151">
        <w:rPr>
          <w:rFonts w:ascii="Times New Roman" w:hAnsi="Times New Roman" w:cs="Times New Roman"/>
        </w:rPr>
        <w:t xml:space="preserve">Denzin, N. K. (2012). Triangulation 2.0. </w:t>
      </w:r>
      <w:r w:rsidRPr="00107151">
        <w:rPr>
          <w:rFonts w:ascii="Times New Roman" w:hAnsi="Times New Roman" w:cs="Times New Roman"/>
          <w:i/>
          <w:iCs/>
        </w:rPr>
        <w:t>Journal of Mixed Methods Research, 6</w:t>
      </w:r>
      <w:r w:rsidRPr="00107151">
        <w:rPr>
          <w:rFonts w:ascii="Times New Roman" w:hAnsi="Times New Roman" w:cs="Times New Roman"/>
        </w:rPr>
        <w:t xml:space="preserve">(2), 80–88. </w:t>
      </w:r>
      <w:hyperlink r:id="rId10" w:history="1">
        <w:r w:rsidRPr="00107151">
          <w:rPr>
            <w:rStyle w:val="Hyperlink"/>
            <w:rFonts w:ascii="Times New Roman" w:hAnsi="Times New Roman" w:cs="Times New Roman"/>
          </w:rPr>
          <w:t>https://doi.org/10.1177/1558689812437186</w:t>
        </w:r>
      </w:hyperlink>
    </w:p>
    <w:p w14:paraId="577FDB3B" w14:textId="77777777" w:rsidR="00096763" w:rsidRPr="00107151" w:rsidRDefault="00096763" w:rsidP="00107151">
      <w:pPr>
        <w:spacing w:line="240" w:lineRule="auto"/>
        <w:jc w:val="both"/>
        <w:rPr>
          <w:rFonts w:ascii="Times New Roman" w:hAnsi="Times New Roman" w:cs="Times New Roman"/>
        </w:rPr>
      </w:pPr>
      <w:r w:rsidRPr="00107151">
        <w:rPr>
          <w:rFonts w:ascii="Times New Roman" w:hAnsi="Times New Roman" w:cs="Times New Roman"/>
        </w:rPr>
        <w:t xml:space="preserve">Denzin, N. K., &amp; Lincoln, Y. S. (2018). </w:t>
      </w:r>
      <w:r w:rsidRPr="00107151">
        <w:rPr>
          <w:rFonts w:ascii="Times New Roman" w:hAnsi="Times New Roman" w:cs="Times New Roman"/>
          <w:i/>
          <w:iCs/>
        </w:rPr>
        <w:t>The SAGE handbook of qualitative research</w:t>
      </w:r>
      <w:r w:rsidRPr="00107151">
        <w:rPr>
          <w:rFonts w:ascii="Times New Roman" w:hAnsi="Times New Roman" w:cs="Times New Roman"/>
        </w:rPr>
        <w:t xml:space="preserve"> (5th ed.). Sage Publications.</w:t>
      </w:r>
    </w:p>
    <w:p w14:paraId="5F0A388E" w14:textId="77777777" w:rsidR="00096763" w:rsidRPr="00107151" w:rsidRDefault="00096763" w:rsidP="00107151">
      <w:pPr>
        <w:spacing w:line="240" w:lineRule="auto"/>
        <w:jc w:val="both"/>
        <w:rPr>
          <w:rFonts w:ascii="Times New Roman" w:hAnsi="Times New Roman" w:cs="Times New Roman"/>
        </w:rPr>
      </w:pPr>
      <w:r w:rsidRPr="00107151">
        <w:rPr>
          <w:rFonts w:ascii="Times New Roman" w:hAnsi="Times New Roman" w:cs="Times New Roman"/>
        </w:rPr>
        <w:t xml:space="preserve">Flew, T. (2020). </w:t>
      </w:r>
      <w:r w:rsidRPr="00107151">
        <w:rPr>
          <w:rFonts w:ascii="Times New Roman" w:hAnsi="Times New Roman" w:cs="Times New Roman"/>
          <w:i/>
          <w:iCs/>
        </w:rPr>
        <w:t>Global creative industries</w:t>
      </w:r>
      <w:r w:rsidRPr="00107151">
        <w:rPr>
          <w:rFonts w:ascii="Times New Roman" w:hAnsi="Times New Roman" w:cs="Times New Roman"/>
        </w:rPr>
        <w:t>. Routledge.</w:t>
      </w:r>
    </w:p>
    <w:p w14:paraId="26287C6D" w14:textId="77777777" w:rsidR="00096763" w:rsidRPr="00107151" w:rsidRDefault="00096763" w:rsidP="00107151">
      <w:pPr>
        <w:spacing w:line="240" w:lineRule="auto"/>
        <w:jc w:val="both"/>
        <w:rPr>
          <w:rFonts w:ascii="Times New Roman" w:hAnsi="Times New Roman" w:cs="Times New Roman"/>
        </w:rPr>
      </w:pPr>
      <w:r w:rsidRPr="00107151">
        <w:rPr>
          <w:rFonts w:ascii="Times New Roman" w:hAnsi="Times New Roman" w:cs="Times New Roman"/>
        </w:rPr>
        <w:lastRenderedPageBreak/>
        <w:t xml:space="preserve">Friedman, S., &amp; Van der Merwe, L. (2021). Rural digital participation in Southern Africa: Challenges and prospects. </w:t>
      </w:r>
      <w:r w:rsidRPr="00107151">
        <w:rPr>
          <w:rFonts w:ascii="Times New Roman" w:hAnsi="Times New Roman" w:cs="Times New Roman"/>
          <w:i/>
          <w:iCs/>
        </w:rPr>
        <w:t>Information Technology for Development, 27</w:t>
      </w:r>
      <w:r w:rsidRPr="00107151">
        <w:rPr>
          <w:rFonts w:ascii="Times New Roman" w:hAnsi="Times New Roman" w:cs="Times New Roman"/>
        </w:rPr>
        <w:t xml:space="preserve">(4), 765–783. </w:t>
      </w:r>
      <w:hyperlink r:id="rId11" w:history="1">
        <w:r w:rsidRPr="00107151">
          <w:rPr>
            <w:rStyle w:val="Hyperlink"/>
            <w:rFonts w:ascii="Times New Roman" w:hAnsi="Times New Roman" w:cs="Times New Roman"/>
          </w:rPr>
          <w:t>https://doi.org/10.1080/02681102.2021.1886365</w:t>
        </w:r>
      </w:hyperlink>
    </w:p>
    <w:p w14:paraId="7A3A1718" w14:textId="77777777" w:rsidR="00096763" w:rsidRPr="00107151" w:rsidRDefault="00096763" w:rsidP="00107151">
      <w:pPr>
        <w:spacing w:line="240" w:lineRule="auto"/>
        <w:jc w:val="both"/>
        <w:rPr>
          <w:rFonts w:ascii="Times New Roman" w:hAnsi="Times New Roman" w:cs="Times New Roman"/>
        </w:rPr>
      </w:pPr>
      <w:r w:rsidRPr="00107151">
        <w:rPr>
          <w:rFonts w:ascii="Times New Roman" w:hAnsi="Times New Roman" w:cs="Times New Roman"/>
        </w:rPr>
        <w:t xml:space="preserve">Gillespie, T. (2018). </w:t>
      </w:r>
      <w:r w:rsidRPr="00107151">
        <w:rPr>
          <w:rFonts w:ascii="Times New Roman" w:hAnsi="Times New Roman" w:cs="Times New Roman"/>
          <w:i/>
          <w:iCs/>
        </w:rPr>
        <w:t>Custodians of the Internet: Platforms, content moderation, and the hidden decisions that shape social media</w:t>
      </w:r>
      <w:r w:rsidRPr="00107151">
        <w:rPr>
          <w:rFonts w:ascii="Times New Roman" w:hAnsi="Times New Roman" w:cs="Times New Roman"/>
        </w:rPr>
        <w:t>. Yale University Press.</w:t>
      </w:r>
    </w:p>
    <w:p w14:paraId="2194E816" w14:textId="77777777" w:rsidR="00096763" w:rsidRPr="00107151" w:rsidRDefault="00096763" w:rsidP="00107151">
      <w:pPr>
        <w:spacing w:line="240" w:lineRule="auto"/>
        <w:jc w:val="both"/>
        <w:rPr>
          <w:rFonts w:ascii="Times New Roman" w:hAnsi="Times New Roman" w:cs="Times New Roman"/>
        </w:rPr>
      </w:pPr>
      <w:r w:rsidRPr="00107151">
        <w:rPr>
          <w:rFonts w:ascii="Times New Roman" w:hAnsi="Times New Roman" w:cs="Times New Roman"/>
        </w:rPr>
        <w:t xml:space="preserve">Hearn, G., &amp; Foth, M. (2020). Digital media and creative participation in low-resource contexts. </w:t>
      </w:r>
      <w:r w:rsidRPr="00107151">
        <w:rPr>
          <w:rFonts w:ascii="Times New Roman" w:hAnsi="Times New Roman" w:cs="Times New Roman"/>
          <w:i/>
          <w:iCs/>
        </w:rPr>
        <w:t>Media International Australia, 176</w:t>
      </w:r>
      <w:r w:rsidRPr="00107151">
        <w:rPr>
          <w:rFonts w:ascii="Times New Roman" w:hAnsi="Times New Roman" w:cs="Times New Roman"/>
        </w:rPr>
        <w:t xml:space="preserve">(1), 66–78. </w:t>
      </w:r>
      <w:hyperlink r:id="rId12" w:history="1">
        <w:r w:rsidRPr="00107151">
          <w:rPr>
            <w:rStyle w:val="Hyperlink"/>
            <w:rFonts w:ascii="Times New Roman" w:hAnsi="Times New Roman" w:cs="Times New Roman"/>
          </w:rPr>
          <w:t>https://doi.org/10.1177/1329878X20931772</w:t>
        </w:r>
      </w:hyperlink>
    </w:p>
    <w:p w14:paraId="68984AEA" w14:textId="77777777" w:rsidR="00096763" w:rsidRPr="00107151" w:rsidRDefault="00096763" w:rsidP="00107151">
      <w:pPr>
        <w:spacing w:line="240" w:lineRule="auto"/>
        <w:jc w:val="both"/>
        <w:rPr>
          <w:rFonts w:ascii="Times New Roman" w:hAnsi="Times New Roman" w:cs="Times New Roman"/>
        </w:rPr>
      </w:pPr>
      <w:r w:rsidRPr="00107151">
        <w:rPr>
          <w:rFonts w:ascii="Times New Roman" w:hAnsi="Times New Roman" w:cs="Times New Roman"/>
        </w:rPr>
        <w:t xml:space="preserve">Jenkins, H. (2006). </w:t>
      </w:r>
      <w:r w:rsidRPr="00107151">
        <w:rPr>
          <w:rFonts w:ascii="Times New Roman" w:hAnsi="Times New Roman" w:cs="Times New Roman"/>
          <w:i/>
          <w:iCs/>
        </w:rPr>
        <w:t>Convergence culture: Where old and new media collide</w:t>
      </w:r>
      <w:r w:rsidRPr="00107151">
        <w:rPr>
          <w:rFonts w:ascii="Times New Roman" w:hAnsi="Times New Roman" w:cs="Times New Roman"/>
        </w:rPr>
        <w:t>. NYU Press.</w:t>
      </w:r>
    </w:p>
    <w:p w14:paraId="357ED251" w14:textId="77777777" w:rsidR="00096763" w:rsidRPr="00107151" w:rsidRDefault="00096763" w:rsidP="00107151">
      <w:pPr>
        <w:spacing w:line="240" w:lineRule="auto"/>
        <w:jc w:val="both"/>
        <w:rPr>
          <w:rFonts w:ascii="Times New Roman" w:hAnsi="Times New Roman" w:cs="Times New Roman"/>
        </w:rPr>
      </w:pPr>
      <w:r w:rsidRPr="00107151">
        <w:rPr>
          <w:rFonts w:ascii="Times New Roman" w:hAnsi="Times New Roman" w:cs="Times New Roman"/>
        </w:rPr>
        <w:t xml:space="preserve">Jenkins, H., Ford, S., &amp; Green, J. (2013). </w:t>
      </w:r>
      <w:r w:rsidRPr="00107151">
        <w:rPr>
          <w:rFonts w:ascii="Times New Roman" w:hAnsi="Times New Roman" w:cs="Times New Roman"/>
          <w:i/>
          <w:iCs/>
        </w:rPr>
        <w:t>Spreadable media: Creating value and meaning in a networked culture</w:t>
      </w:r>
      <w:r w:rsidRPr="00107151">
        <w:rPr>
          <w:rFonts w:ascii="Times New Roman" w:hAnsi="Times New Roman" w:cs="Times New Roman"/>
        </w:rPr>
        <w:t>. NYU Press.</w:t>
      </w:r>
    </w:p>
    <w:p w14:paraId="5D574910" w14:textId="77777777" w:rsidR="00096763" w:rsidRPr="00107151" w:rsidRDefault="00096763" w:rsidP="00107151">
      <w:pPr>
        <w:spacing w:line="240" w:lineRule="auto"/>
        <w:jc w:val="both"/>
        <w:rPr>
          <w:rFonts w:ascii="Times New Roman" w:hAnsi="Times New Roman" w:cs="Times New Roman"/>
        </w:rPr>
      </w:pPr>
      <w:r w:rsidRPr="00107151">
        <w:rPr>
          <w:rFonts w:ascii="Times New Roman" w:hAnsi="Times New Roman" w:cs="Times New Roman"/>
        </w:rPr>
        <w:t xml:space="preserve">Kaplan, A. M., &amp; Haenlein, M. (2010). Users of the world, unite! The challenges and opportunities of social media. </w:t>
      </w:r>
      <w:r w:rsidRPr="00107151">
        <w:rPr>
          <w:rFonts w:ascii="Times New Roman" w:hAnsi="Times New Roman" w:cs="Times New Roman"/>
          <w:i/>
          <w:iCs/>
        </w:rPr>
        <w:t>Business Horizons, 53</w:t>
      </w:r>
      <w:r w:rsidRPr="00107151">
        <w:rPr>
          <w:rFonts w:ascii="Times New Roman" w:hAnsi="Times New Roman" w:cs="Times New Roman"/>
        </w:rPr>
        <w:t xml:space="preserve">(1), 59–68. </w:t>
      </w:r>
      <w:hyperlink r:id="rId13" w:history="1">
        <w:r w:rsidRPr="00107151">
          <w:rPr>
            <w:rStyle w:val="Hyperlink"/>
            <w:rFonts w:ascii="Times New Roman" w:hAnsi="Times New Roman" w:cs="Times New Roman"/>
          </w:rPr>
          <w:t>https://doi.org/10.1016/j.bushor.2009.09.003</w:t>
        </w:r>
      </w:hyperlink>
    </w:p>
    <w:p w14:paraId="789ACA45" w14:textId="77777777" w:rsidR="00096763" w:rsidRPr="00107151" w:rsidRDefault="00096763" w:rsidP="00107151">
      <w:pPr>
        <w:spacing w:line="240" w:lineRule="auto"/>
        <w:jc w:val="both"/>
        <w:rPr>
          <w:rFonts w:ascii="Times New Roman" w:hAnsi="Times New Roman" w:cs="Times New Roman"/>
        </w:rPr>
      </w:pPr>
      <w:r w:rsidRPr="00107151">
        <w:rPr>
          <w:rFonts w:ascii="Times New Roman" w:hAnsi="Times New Roman" w:cs="Times New Roman"/>
        </w:rPr>
        <w:t xml:space="preserve">Kvale, S., &amp; Brinkmann, S. (2009). </w:t>
      </w:r>
      <w:proofErr w:type="spellStart"/>
      <w:r w:rsidRPr="00107151">
        <w:rPr>
          <w:rFonts w:ascii="Times New Roman" w:hAnsi="Times New Roman" w:cs="Times New Roman"/>
          <w:i/>
          <w:iCs/>
        </w:rPr>
        <w:t>InterViews</w:t>
      </w:r>
      <w:proofErr w:type="spellEnd"/>
      <w:r w:rsidRPr="00107151">
        <w:rPr>
          <w:rFonts w:ascii="Times New Roman" w:hAnsi="Times New Roman" w:cs="Times New Roman"/>
          <w:i/>
          <w:iCs/>
        </w:rPr>
        <w:t>: Learning the craft of qualitative research interviewing</w:t>
      </w:r>
      <w:r w:rsidRPr="00107151">
        <w:rPr>
          <w:rFonts w:ascii="Times New Roman" w:hAnsi="Times New Roman" w:cs="Times New Roman"/>
        </w:rPr>
        <w:t xml:space="preserve"> (2nd ed.). Sage Publications.</w:t>
      </w:r>
    </w:p>
    <w:p w14:paraId="654EA2A3" w14:textId="77777777" w:rsidR="00096763" w:rsidRPr="00107151" w:rsidRDefault="00096763" w:rsidP="00107151">
      <w:pPr>
        <w:spacing w:line="240" w:lineRule="auto"/>
        <w:jc w:val="both"/>
        <w:rPr>
          <w:rFonts w:ascii="Times New Roman" w:hAnsi="Times New Roman" w:cs="Times New Roman"/>
        </w:rPr>
      </w:pPr>
      <w:r w:rsidRPr="00107151">
        <w:rPr>
          <w:rFonts w:ascii="Times New Roman" w:hAnsi="Times New Roman" w:cs="Times New Roman"/>
        </w:rPr>
        <w:t xml:space="preserve">Lincoln, Y. S., &amp; Guba, E. G. (1985). </w:t>
      </w:r>
      <w:r w:rsidRPr="00107151">
        <w:rPr>
          <w:rFonts w:ascii="Times New Roman" w:hAnsi="Times New Roman" w:cs="Times New Roman"/>
          <w:i/>
          <w:iCs/>
        </w:rPr>
        <w:t>Naturalistic inquiry</w:t>
      </w:r>
      <w:r w:rsidRPr="00107151">
        <w:rPr>
          <w:rFonts w:ascii="Times New Roman" w:hAnsi="Times New Roman" w:cs="Times New Roman"/>
        </w:rPr>
        <w:t>. Sage Publications.</w:t>
      </w:r>
    </w:p>
    <w:p w14:paraId="14C244DF" w14:textId="77777777" w:rsidR="00096763" w:rsidRPr="00107151" w:rsidRDefault="00096763" w:rsidP="00107151">
      <w:pPr>
        <w:spacing w:line="240" w:lineRule="auto"/>
        <w:jc w:val="both"/>
        <w:rPr>
          <w:rFonts w:ascii="Times New Roman" w:hAnsi="Times New Roman" w:cs="Times New Roman"/>
        </w:rPr>
      </w:pPr>
      <w:r w:rsidRPr="00107151">
        <w:rPr>
          <w:rFonts w:ascii="Times New Roman" w:hAnsi="Times New Roman" w:cs="Times New Roman"/>
        </w:rPr>
        <w:t xml:space="preserve">Mlambo, A. (2017). The challenges of cultural production in Zimbabwe: </w:t>
      </w:r>
      <w:proofErr w:type="spellStart"/>
      <w:r w:rsidRPr="00107151">
        <w:rPr>
          <w:rFonts w:ascii="Times New Roman" w:hAnsi="Times New Roman" w:cs="Times New Roman"/>
        </w:rPr>
        <w:t>Marginalisation</w:t>
      </w:r>
      <w:proofErr w:type="spellEnd"/>
      <w:r w:rsidRPr="00107151">
        <w:rPr>
          <w:rFonts w:ascii="Times New Roman" w:hAnsi="Times New Roman" w:cs="Times New Roman"/>
        </w:rPr>
        <w:t xml:space="preserve"> and resilience. </w:t>
      </w:r>
      <w:r w:rsidRPr="00107151">
        <w:rPr>
          <w:rFonts w:ascii="Times New Roman" w:hAnsi="Times New Roman" w:cs="Times New Roman"/>
          <w:i/>
          <w:iCs/>
        </w:rPr>
        <w:t>Zimbabwe Journal of Arts and Culture, 5</w:t>
      </w:r>
      <w:r w:rsidRPr="00107151">
        <w:rPr>
          <w:rFonts w:ascii="Times New Roman" w:hAnsi="Times New Roman" w:cs="Times New Roman"/>
        </w:rPr>
        <w:t>(2), 12–25.</w:t>
      </w:r>
    </w:p>
    <w:p w14:paraId="7BD8E9F0" w14:textId="77777777" w:rsidR="00096763" w:rsidRPr="00107151" w:rsidRDefault="00096763" w:rsidP="00107151">
      <w:pPr>
        <w:spacing w:line="240" w:lineRule="auto"/>
        <w:jc w:val="both"/>
        <w:rPr>
          <w:rFonts w:ascii="Times New Roman" w:hAnsi="Times New Roman" w:cs="Times New Roman"/>
        </w:rPr>
      </w:pPr>
      <w:r w:rsidRPr="00107151">
        <w:rPr>
          <w:rFonts w:ascii="Times New Roman" w:hAnsi="Times New Roman" w:cs="Times New Roman"/>
        </w:rPr>
        <w:t xml:space="preserve">Palinkas, L. A., Horwitz, S. M., Green, C. A., Wisdom, J. P., Duan, N., &amp; </w:t>
      </w:r>
      <w:proofErr w:type="spellStart"/>
      <w:r w:rsidRPr="00107151">
        <w:rPr>
          <w:rFonts w:ascii="Times New Roman" w:hAnsi="Times New Roman" w:cs="Times New Roman"/>
        </w:rPr>
        <w:t>Hoagwood</w:t>
      </w:r>
      <w:proofErr w:type="spellEnd"/>
      <w:r w:rsidRPr="00107151">
        <w:rPr>
          <w:rFonts w:ascii="Times New Roman" w:hAnsi="Times New Roman" w:cs="Times New Roman"/>
        </w:rPr>
        <w:t xml:space="preserve">, K. (2015). Purposeful sampling for qualitative data collection and analysis in mixed method implementation research. </w:t>
      </w:r>
      <w:r w:rsidRPr="00107151">
        <w:rPr>
          <w:rFonts w:ascii="Times New Roman" w:hAnsi="Times New Roman" w:cs="Times New Roman"/>
          <w:i/>
          <w:iCs/>
        </w:rPr>
        <w:t>Administration and Policy in Mental Health and Mental Health Services Research, 42</w:t>
      </w:r>
      <w:r w:rsidRPr="00107151">
        <w:rPr>
          <w:rFonts w:ascii="Times New Roman" w:hAnsi="Times New Roman" w:cs="Times New Roman"/>
        </w:rPr>
        <w:t xml:space="preserve">(5), 533–544. </w:t>
      </w:r>
      <w:hyperlink r:id="rId14" w:history="1">
        <w:r w:rsidRPr="00107151">
          <w:rPr>
            <w:rStyle w:val="Hyperlink"/>
            <w:rFonts w:ascii="Times New Roman" w:hAnsi="Times New Roman" w:cs="Times New Roman"/>
          </w:rPr>
          <w:t>https://doi.org/10.1007/s10488-013-0528-y</w:t>
        </w:r>
      </w:hyperlink>
    </w:p>
    <w:p w14:paraId="4B938E9A" w14:textId="77777777" w:rsidR="00096763" w:rsidRPr="00107151" w:rsidRDefault="00096763" w:rsidP="00107151">
      <w:pPr>
        <w:spacing w:line="240" w:lineRule="auto"/>
        <w:jc w:val="both"/>
        <w:rPr>
          <w:rFonts w:ascii="Times New Roman" w:hAnsi="Times New Roman" w:cs="Times New Roman"/>
        </w:rPr>
      </w:pPr>
      <w:r w:rsidRPr="00107151">
        <w:rPr>
          <w:rFonts w:ascii="Times New Roman" w:hAnsi="Times New Roman" w:cs="Times New Roman"/>
        </w:rPr>
        <w:t xml:space="preserve">Patton, M. Q. (2015). </w:t>
      </w:r>
      <w:r w:rsidRPr="00107151">
        <w:rPr>
          <w:rFonts w:ascii="Times New Roman" w:hAnsi="Times New Roman" w:cs="Times New Roman"/>
          <w:i/>
          <w:iCs/>
        </w:rPr>
        <w:t>Qualitative research &amp; evaluation methods</w:t>
      </w:r>
      <w:r w:rsidRPr="00107151">
        <w:rPr>
          <w:rFonts w:ascii="Times New Roman" w:hAnsi="Times New Roman" w:cs="Times New Roman"/>
        </w:rPr>
        <w:t xml:space="preserve"> (4th ed.). Sage Publications.</w:t>
      </w:r>
    </w:p>
    <w:p w14:paraId="76D291DE" w14:textId="77777777" w:rsidR="00096763" w:rsidRPr="00107151" w:rsidRDefault="00096763" w:rsidP="00107151">
      <w:pPr>
        <w:spacing w:line="240" w:lineRule="auto"/>
        <w:jc w:val="both"/>
        <w:rPr>
          <w:rFonts w:ascii="Times New Roman" w:hAnsi="Times New Roman" w:cs="Times New Roman"/>
        </w:rPr>
      </w:pPr>
      <w:r w:rsidRPr="00107151">
        <w:rPr>
          <w:rFonts w:ascii="Times New Roman" w:hAnsi="Times New Roman" w:cs="Times New Roman"/>
        </w:rPr>
        <w:t xml:space="preserve">Sen, A. (1999). </w:t>
      </w:r>
      <w:r w:rsidRPr="00107151">
        <w:rPr>
          <w:rFonts w:ascii="Times New Roman" w:hAnsi="Times New Roman" w:cs="Times New Roman"/>
          <w:i/>
          <w:iCs/>
        </w:rPr>
        <w:t>Development as freedom</w:t>
      </w:r>
      <w:r w:rsidRPr="00107151">
        <w:rPr>
          <w:rFonts w:ascii="Times New Roman" w:hAnsi="Times New Roman" w:cs="Times New Roman"/>
        </w:rPr>
        <w:t>. Oxford University Press.</w:t>
      </w:r>
    </w:p>
    <w:p w14:paraId="0732EF62" w14:textId="77777777" w:rsidR="00096763" w:rsidRPr="00107151" w:rsidRDefault="00096763" w:rsidP="00107151">
      <w:pPr>
        <w:spacing w:line="240" w:lineRule="auto"/>
        <w:jc w:val="both"/>
        <w:rPr>
          <w:rFonts w:ascii="Times New Roman" w:hAnsi="Times New Roman" w:cs="Times New Roman"/>
        </w:rPr>
      </w:pPr>
      <w:r w:rsidRPr="00107151">
        <w:rPr>
          <w:rFonts w:ascii="Times New Roman" w:hAnsi="Times New Roman" w:cs="Times New Roman"/>
        </w:rPr>
        <w:t xml:space="preserve">Shenton, A. K. (2004). Strategies for ensuring trustworthiness in qualitative research projects. </w:t>
      </w:r>
      <w:r w:rsidRPr="00107151">
        <w:rPr>
          <w:rFonts w:ascii="Times New Roman" w:hAnsi="Times New Roman" w:cs="Times New Roman"/>
          <w:i/>
          <w:iCs/>
        </w:rPr>
        <w:t>Education for Information, 22</w:t>
      </w:r>
      <w:r w:rsidRPr="00107151">
        <w:rPr>
          <w:rFonts w:ascii="Times New Roman" w:hAnsi="Times New Roman" w:cs="Times New Roman"/>
        </w:rPr>
        <w:t xml:space="preserve">(2), 63–75. </w:t>
      </w:r>
      <w:hyperlink r:id="rId15" w:history="1">
        <w:r w:rsidRPr="00107151">
          <w:rPr>
            <w:rStyle w:val="Hyperlink"/>
            <w:rFonts w:ascii="Times New Roman" w:hAnsi="Times New Roman" w:cs="Times New Roman"/>
          </w:rPr>
          <w:t>https://doi.org/10.3233/EFI-2004-22201</w:t>
        </w:r>
      </w:hyperlink>
    </w:p>
    <w:p w14:paraId="48162E49" w14:textId="77777777" w:rsidR="00096763" w:rsidRPr="00107151" w:rsidRDefault="00096763" w:rsidP="00107151">
      <w:pPr>
        <w:spacing w:line="240" w:lineRule="auto"/>
        <w:jc w:val="both"/>
        <w:rPr>
          <w:rFonts w:ascii="Times New Roman" w:hAnsi="Times New Roman" w:cs="Times New Roman"/>
        </w:rPr>
      </w:pPr>
      <w:r w:rsidRPr="00107151">
        <w:rPr>
          <w:rFonts w:ascii="Times New Roman" w:hAnsi="Times New Roman" w:cs="Times New Roman"/>
        </w:rPr>
        <w:t xml:space="preserve">Silver, H. (2015). </w:t>
      </w:r>
      <w:r w:rsidRPr="00107151">
        <w:rPr>
          <w:rFonts w:ascii="Times New Roman" w:hAnsi="Times New Roman" w:cs="Times New Roman"/>
          <w:i/>
          <w:iCs/>
        </w:rPr>
        <w:t>Social inclusion and social justice</w:t>
      </w:r>
      <w:r w:rsidRPr="00107151">
        <w:rPr>
          <w:rFonts w:ascii="Times New Roman" w:hAnsi="Times New Roman" w:cs="Times New Roman"/>
        </w:rPr>
        <w:t>. Routledge.</w:t>
      </w:r>
    </w:p>
    <w:p w14:paraId="15FA7C64" w14:textId="77777777" w:rsidR="00096763" w:rsidRPr="00107151" w:rsidRDefault="00096763" w:rsidP="00107151">
      <w:pPr>
        <w:spacing w:line="240" w:lineRule="auto"/>
        <w:jc w:val="both"/>
        <w:rPr>
          <w:rFonts w:ascii="Times New Roman" w:hAnsi="Times New Roman" w:cs="Times New Roman"/>
        </w:rPr>
      </w:pPr>
      <w:r w:rsidRPr="00107151">
        <w:rPr>
          <w:rFonts w:ascii="Times New Roman" w:hAnsi="Times New Roman" w:cs="Times New Roman"/>
        </w:rPr>
        <w:t xml:space="preserve">Yin, R. K. (2018). </w:t>
      </w:r>
      <w:r w:rsidRPr="00107151">
        <w:rPr>
          <w:rFonts w:ascii="Times New Roman" w:hAnsi="Times New Roman" w:cs="Times New Roman"/>
          <w:i/>
          <w:iCs/>
        </w:rPr>
        <w:t>Case study research and applications: Design and methods</w:t>
      </w:r>
      <w:r w:rsidRPr="00107151">
        <w:rPr>
          <w:rFonts w:ascii="Times New Roman" w:hAnsi="Times New Roman" w:cs="Times New Roman"/>
        </w:rPr>
        <w:t xml:space="preserve"> (6th ed.). Sage Publications.</w:t>
      </w:r>
    </w:p>
    <w:p w14:paraId="3F64326D" w14:textId="77777777" w:rsidR="00033C05" w:rsidRPr="00107151" w:rsidRDefault="00033C05" w:rsidP="00107151">
      <w:pPr>
        <w:spacing w:line="240" w:lineRule="auto"/>
        <w:jc w:val="both"/>
        <w:rPr>
          <w:rFonts w:ascii="Times New Roman" w:hAnsi="Times New Roman" w:cs="Times New Roman"/>
        </w:rPr>
      </w:pPr>
    </w:p>
    <w:sectPr w:rsidR="00033C05" w:rsidRPr="001071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A2520" w14:textId="77777777" w:rsidR="00621C2A" w:rsidRDefault="00621C2A" w:rsidP="00763C96">
      <w:pPr>
        <w:spacing w:after="0" w:line="240" w:lineRule="auto"/>
      </w:pPr>
      <w:r>
        <w:separator/>
      </w:r>
    </w:p>
  </w:endnote>
  <w:endnote w:type="continuationSeparator" w:id="0">
    <w:p w14:paraId="5C24D9C7" w14:textId="77777777" w:rsidR="00621C2A" w:rsidRDefault="00621C2A" w:rsidP="00763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6C957" w14:textId="77777777" w:rsidR="00621C2A" w:rsidRDefault="00621C2A" w:rsidP="00763C96">
      <w:pPr>
        <w:spacing w:after="0" w:line="240" w:lineRule="auto"/>
      </w:pPr>
      <w:r>
        <w:separator/>
      </w:r>
    </w:p>
  </w:footnote>
  <w:footnote w:type="continuationSeparator" w:id="0">
    <w:p w14:paraId="4DC8228F" w14:textId="77777777" w:rsidR="00621C2A" w:rsidRDefault="00621C2A" w:rsidP="00763C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1081"/>
    <w:multiLevelType w:val="multilevel"/>
    <w:tmpl w:val="D2521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328FD"/>
    <w:multiLevelType w:val="multilevel"/>
    <w:tmpl w:val="7EB43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7A06F5"/>
    <w:multiLevelType w:val="multilevel"/>
    <w:tmpl w:val="3418E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D813ED"/>
    <w:multiLevelType w:val="multilevel"/>
    <w:tmpl w:val="3F3E7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D77FB8"/>
    <w:multiLevelType w:val="multilevel"/>
    <w:tmpl w:val="F3BE7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B70DB3"/>
    <w:multiLevelType w:val="multilevel"/>
    <w:tmpl w:val="946EB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D21B95"/>
    <w:multiLevelType w:val="multilevel"/>
    <w:tmpl w:val="B7DAD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A36BEF"/>
    <w:multiLevelType w:val="multilevel"/>
    <w:tmpl w:val="F2369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EA31DD"/>
    <w:multiLevelType w:val="multilevel"/>
    <w:tmpl w:val="724C5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1D1EA6"/>
    <w:multiLevelType w:val="multilevel"/>
    <w:tmpl w:val="0672C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9A2B6C"/>
    <w:multiLevelType w:val="multilevel"/>
    <w:tmpl w:val="0D50F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DC51C7"/>
    <w:multiLevelType w:val="multilevel"/>
    <w:tmpl w:val="1E9C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E31F73"/>
    <w:multiLevelType w:val="multilevel"/>
    <w:tmpl w:val="8286D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65634D"/>
    <w:multiLevelType w:val="multilevel"/>
    <w:tmpl w:val="AF083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E783A8E"/>
    <w:multiLevelType w:val="multilevel"/>
    <w:tmpl w:val="37D8A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1E0811"/>
    <w:multiLevelType w:val="multilevel"/>
    <w:tmpl w:val="46D27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312FF6"/>
    <w:multiLevelType w:val="multilevel"/>
    <w:tmpl w:val="3DB26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3D0048"/>
    <w:multiLevelType w:val="multilevel"/>
    <w:tmpl w:val="0240A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EC26B7"/>
    <w:multiLevelType w:val="multilevel"/>
    <w:tmpl w:val="0BF40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357A39"/>
    <w:multiLevelType w:val="multilevel"/>
    <w:tmpl w:val="7FA8E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4B491F"/>
    <w:multiLevelType w:val="multilevel"/>
    <w:tmpl w:val="C688F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5A5E5C"/>
    <w:multiLevelType w:val="multilevel"/>
    <w:tmpl w:val="5F24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252C76"/>
    <w:multiLevelType w:val="multilevel"/>
    <w:tmpl w:val="E03C0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AE809BF"/>
    <w:multiLevelType w:val="multilevel"/>
    <w:tmpl w:val="40686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7B4451"/>
    <w:multiLevelType w:val="multilevel"/>
    <w:tmpl w:val="4CE8E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6A61430"/>
    <w:multiLevelType w:val="multilevel"/>
    <w:tmpl w:val="5EF2F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88527C"/>
    <w:multiLevelType w:val="multilevel"/>
    <w:tmpl w:val="5298F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87976964">
    <w:abstractNumId w:val="17"/>
  </w:num>
  <w:num w:numId="2" w16cid:durableId="2125877013">
    <w:abstractNumId w:val="22"/>
  </w:num>
  <w:num w:numId="3" w16cid:durableId="699355298">
    <w:abstractNumId w:val="5"/>
  </w:num>
  <w:num w:numId="4" w16cid:durableId="1842156102">
    <w:abstractNumId w:val="2"/>
  </w:num>
  <w:num w:numId="5" w16cid:durableId="515581095">
    <w:abstractNumId w:val="26"/>
  </w:num>
  <w:num w:numId="6" w16cid:durableId="719089264">
    <w:abstractNumId w:val="21"/>
  </w:num>
  <w:num w:numId="7" w16cid:durableId="554857738">
    <w:abstractNumId w:val="14"/>
  </w:num>
  <w:num w:numId="8" w16cid:durableId="1257985212">
    <w:abstractNumId w:val="13"/>
  </w:num>
  <w:num w:numId="9" w16cid:durableId="1237932852">
    <w:abstractNumId w:val="25"/>
  </w:num>
  <w:num w:numId="10" w16cid:durableId="885601270">
    <w:abstractNumId w:val="9"/>
  </w:num>
  <w:num w:numId="11" w16cid:durableId="175770709">
    <w:abstractNumId w:val="8"/>
  </w:num>
  <w:num w:numId="12" w16cid:durableId="1083181597">
    <w:abstractNumId w:val="12"/>
  </w:num>
  <w:num w:numId="13" w16cid:durableId="2112427781">
    <w:abstractNumId w:val="10"/>
  </w:num>
  <w:num w:numId="14" w16cid:durableId="1318263634">
    <w:abstractNumId w:val="15"/>
  </w:num>
  <w:num w:numId="15" w16cid:durableId="1039402936">
    <w:abstractNumId w:val="7"/>
  </w:num>
  <w:num w:numId="16" w16cid:durableId="158469349">
    <w:abstractNumId w:val="19"/>
  </w:num>
  <w:num w:numId="17" w16cid:durableId="1299796362">
    <w:abstractNumId w:val="3"/>
  </w:num>
  <w:num w:numId="18" w16cid:durableId="2034259229">
    <w:abstractNumId w:val="20"/>
  </w:num>
  <w:num w:numId="19" w16cid:durableId="818302021">
    <w:abstractNumId w:val="0"/>
  </w:num>
  <w:num w:numId="20" w16cid:durableId="1070729690">
    <w:abstractNumId w:val="11"/>
  </w:num>
  <w:num w:numId="21" w16cid:durableId="1374814318">
    <w:abstractNumId w:val="6"/>
  </w:num>
  <w:num w:numId="22" w16cid:durableId="1668485387">
    <w:abstractNumId w:val="4"/>
  </w:num>
  <w:num w:numId="23" w16cid:durableId="1114246180">
    <w:abstractNumId w:val="1"/>
  </w:num>
  <w:num w:numId="24" w16cid:durableId="1589802602">
    <w:abstractNumId w:val="23"/>
  </w:num>
  <w:num w:numId="25" w16cid:durableId="1859192075">
    <w:abstractNumId w:val="16"/>
  </w:num>
  <w:num w:numId="26" w16cid:durableId="808329039">
    <w:abstractNumId w:val="24"/>
  </w:num>
  <w:num w:numId="27" w16cid:durableId="19871278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C96"/>
    <w:rsid w:val="00033C05"/>
    <w:rsid w:val="0006251F"/>
    <w:rsid w:val="00065A2C"/>
    <w:rsid w:val="00081590"/>
    <w:rsid w:val="00096763"/>
    <w:rsid w:val="000A27AD"/>
    <w:rsid w:val="000A4793"/>
    <w:rsid w:val="000E1FDA"/>
    <w:rsid w:val="00103475"/>
    <w:rsid w:val="00107151"/>
    <w:rsid w:val="00171E91"/>
    <w:rsid w:val="001750C7"/>
    <w:rsid w:val="001D225D"/>
    <w:rsid w:val="00336FAB"/>
    <w:rsid w:val="003646F7"/>
    <w:rsid w:val="00366028"/>
    <w:rsid w:val="00396DE3"/>
    <w:rsid w:val="003A41C4"/>
    <w:rsid w:val="003A4390"/>
    <w:rsid w:val="003D0902"/>
    <w:rsid w:val="003D51D7"/>
    <w:rsid w:val="003D5828"/>
    <w:rsid w:val="004A5020"/>
    <w:rsid w:val="004B723D"/>
    <w:rsid w:val="004E65DF"/>
    <w:rsid w:val="005A2C0D"/>
    <w:rsid w:val="005A6469"/>
    <w:rsid w:val="005C3CAF"/>
    <w:rsid w:val="005F0A70"/>
    <w:rsid w:val="00621C2A"/>
    <w:rsid w:val="00631322"/>
    <w:rsid w:val="006539BE"/>
    <w:rsid w:val="00697CE2"/>
    <w:rsid w:val="006C0C5B"/>
    <w:rsid w:val="006C315A"/>
    <w:rsid w:val="006E44AF"/>
    <w:rsid w:val="00702268"/>
    <w:rsid w:val="00711EA6"/>
    <w:rsid w:val="00725AD2"/>
    <w:rsid w:val="00740579"/>
    <w:rsid w:val="00760D72"/>
    <w:rsid w:val="00763C96"/>
    <w:rsid w:val="007A173D"/>
    <w:rsid w:val="007A7381"/>
    <w:rsid w:val="008128BB"/>
    <w:rsid w:val="00853010"/>
    <w:rsid w:val="00882D3A"/>
    <w:rsid w:val="008C265C"/>
    <w:rsid w:val="009022CB"/>
    <w:rsid w:val="00921A40"/>
    <w:rsid w:val="00921DC5"/>
    <w:rsid w:val="0098589B"/>
    <w:rsid w:val="0099516C"/>
    <w:rsid w:val="009E4B62"/>
    <w:rsid w:val="009F7AFA"/>
    <w:rsid w:val="00A134E2"/>
    <w:rsid w:val="00A403D4"/>
    <w:rsid w:val="00A82EB0"/>
    <w:rsid w:val="00BF030F"/>
    <w:rsid w:val="00C9106D"/>
    <w:rsid w:val="00C92390"/>
    <w:rsid w:val="00CD7332"/>
    <w:rsid w:val="00D165D4"/>
    <w:rsid w:val="00D27AF0"/>
    <w:rsid w:val="00D5122C"/>
    <w:rsid w:val="00D82360"/>
    <w:rsid w:val="00F0302B"/>
    <w:rsid w:val="00F51E54"/>
    <w:rsid w:val="00F826E1"/>
    <w:rsid w:val="00FA2FDD"/>
    <w:rsid w:val="00FC3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582FC"/>
  <w15:chartTrackingRefBased/>
  <w15:docId w15:val="{3E3A0761-0852-4CEB-B076-D5D80D1A3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3C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3C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3C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3C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3C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3C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3C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3C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3C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3C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3C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3C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3C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3C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3C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3C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3C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3C96"/>
    <w:rPr>
      <w:rFonts w:eastAsiaTheme="majorEastAsia" w:cstheme="majorBidi"/>
      <w:color w:val="272727" w:themeColor="text1" w:themeTint="D8"/>
    </w:rPr>
  </w:style>
  <w:style w:type="paragraph" w:styleId="Title">
    <w:name w:val="Title"/>
    <w:basedOn w:val="Normal"/>
    <w:next w:val="Normal"/>
    <w:link w:val="TitleChar"/>
    <w:uiPriority w:val="10"/>
    <w:qFormat/>
    <w:rsid w:val="00763C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3C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3C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3C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3C96"/>
    <w:pPr>
      <w:spacing w:before="160"/>
      <w:jc w:val="center"/>
    </w:pPr>
    <w:rPr>
      <w:i/>
      <w:iCs/>
      <w:color w:val="404040" w:themeColor="text1" w:themeTint="BF"/>
    </w:rPr>
  </w:style>
  <w:style w:type="character" w:customStyle="1" w:styleId="QuoteChar">
    <w:name w:val="Quote Char"/>
    <w:basedOn w:val="DefaultParagraphFont"/>
    <w:link w:val="Quote"/>
    <w:uiPriority w:val="29"/>
    <w:rsid w:val="00763C96"/>
    <w:rPr>
      <w:i/>
      <w:iCs/>
      <w:color w:val="404040" w:themeColor="text1" w:themeTint="BF"/>
    </w:rPr>
  </w:style>
  <w:style w:type="paragraph" w:styleId="ListParagraph">
    <w:name w:val="List Paragraph"/>
    <w:basedOn w:val="Normal"/>
    <w:uiPriority w:val="34"/>
    <w:qFormat/>
    <w:rsid w:val="00763C96"/>
    <w:pPr>
      <w:ind w:left="720"/>
      <w:contextualSpacing/>
    </w:pPr>
  </w:style>
  <w:style w:type="character" w:styleId="IntenseEmphasis">
    <w:name w:val="Intense Emphasis"/>
    <w:basedOn w:val="DefaultParagraphFont"/>
    <w:uiPriority w:val="21"/>
    <w:qFormat/>
    <w:rsid w:val="00763C96"/>
    <w:rPr>
      <w:i/>
      <w:iCs/>
      <w:color w:val="0F4761" w:themeColor="accent1" w:themeShade="BF"/>
    </w:rPr>
  </w:style>
  <w:style w:type="paragraph" w:styleId="IntenseQuote">
    <w:name w:val="Intense Quote"/>
    <w:basedOn w:val="Normal"/>
    <w:next w:val="Normal"/>
    <w:link w:val="IntenseQuoteChar"/>
    <w:uiPriority w:val="30"/>
    <w:qFormat/>
    <w:rsid w:val="00763C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3C96"/>
    <w:rPr>
      <w:i/>
      <w:iCs/>
      <w:color w:val="0F4761" w:themeColor="accent1" w:themeShade="BF"/>
    </w:rPr>
  </w:style>
  <w:style w:type="character" w:styleId="IntenseReference">
    <w:name w:val="Intense Reference"/>
    <w:basedOn w:val="DefaultParagraphFont"/>
    <w:uiPriority w:val="32"/>
    <w:qFormat/>
    <w:rsid w:val="00763C96"/>
    <w:rPr>
      <w:b/>
      <w:bCs/>
      <w:smallCaps/>
      <w:color w:val="0F4761" w:themeColor="accent1" w:themeShade="BF"/>
      <w:spacing w:val="5"/>
    </w:rPr>
  </w:style>
  <w:style w:type="paragraph" w:styleId="Header">
    <w:name w:val="header"/>
    <w:basedOn w:val="Normal"/>
    <w:link w:val="HeaderChar"/>
    <w:uiPriority w:val="99"/>
    <w:unhideWhenUsed/>
    <w:rsid w:val="00763C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3C96"/>
  </w:style>
  <w:style w:type="paragraph" w:styleId="Footer">
    <w:name w:val="footer"/>
    <w:basedOn w:val="Normal"/>
    <w:link w:val="FooterChar"/>
    <w:uiPriority w:val="99"/>
    <w:unhideWhenUsed/>
    <w:rsid w:val="00763C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3C96"/>
  </w:style>
  <w:style w:type="character" w:styleId="Hyperlink">
    <w:name w:val="Hyperlink"/>
    <w:basedOn w:val="DefaultParagraphFont"/>
    <w:uiPriority w:val="99"/>
    <w:unhideWhenUsed/>
    <w:rsid w:val="00760D72"/>
    <w:rPr>
      <w:color w:val="467886" w:themeColor="hyperlink"/>
      <w:u w:val="single"/>
    </w:rPr>
  </w:style>
  <w:style w:type="character" w:styleId="UnresolvedMention">
    <w:name w:val="Unresolved Mention"/>
    <w:basedOn w:val="DefaultParagraphFont"/>
    <w:uiPriority w:val="99"/>
    <w:semiHidden/>
    <w:unhideWhenUsed/>
    <w:rsid w:val="00760D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91/1478088706qp063oa" TargetMode="External"/><Relationship Id="rId13" Type="http://schemas.openxmlformats.org/officeDocument/2006/relationships/hyperlink" Target="https://doi.org/10.1016/j.bushor.2009.09.003" TargetMode="External"/><Relationship Id="rId3" Type="http://schemas.openxmlformats.org/officeDocument/2006/relationships/settings" Target="settings.xml"/><Relationship Id="rId7" Type="http://schemas.openxmlformats.org/officeDocument/2006/relationships/hyperlink" Target="https://doi.org/10.1007/s10824-014-9212-1" TargetMode="External"/><Relationship Id="rId12" Type="http://schemas.openxmlformats.org/officeDocument/2006/relationships/hyperlink" Target="https://doi.org/10.1177/1329878X2093177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02681102.2021.1886365" TargetMode="External"/><Relationship Id="rId5" Type="http://schemas.openxmlformats.org/officeDocument/2006/relationships/footnotes" Target="footnotes.xml"/><Relationship Id="rId15" Type="http://schemas.openxmlformats.org/officeDocument/2006/relationships/hyperlink" Target="https://doi.org/10.3233/EFI-2004-22201" TargetMode="External"/><Relationship Id="rId10" Type="http://schemas.openxmlformats.org/officeDocument/2006/relationships/hyperlink" Target="https://doi.org/10.1177/1558689812437186" TargetMode="External"/><Relationship Id="rId4" Type="http://schemas.openxmlformats.org/officeDocument/2006/relationships/webSettings" Target="webSettings.xml"/><Relationship Id="rId9" Type="http://schemas.openxmlformats.org/officeDocument/2006/relationships/hyperlink" Target="https://doi.org/10.1386/jams_00048_1" TargetMode="External"/><Relationship Id="rId14" Type="http://schemas.openxmlformats.org/officeDocument/2006/relationships/hyperlink" Target="https://doi.org/10.1007/s10488-013-0528-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15</Pages>
  <Words>6013</Words>
  <Characters>34275</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Sithokozile Sibanda</dc:creator>
  <cp:keywords/>
  <dc:description/>
  <cp:lastModifiedBy>Sithokozile Sibanda</cp:lastModifiedBy>
  <cp:revision>64</cp:revision>
  <dcterms:created xsi:type="dcterms:W3CDTF">2025-11-11T12:02:00Z</dcterms:created>
  <dcterms:modified xsi:type="dcterms:W3CDTF">2026-06-18T14:23:00Z</dcterms:modified>
</cp:coreProperties>
</file>