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FE32" w14:textId="77777777" w:rsidR="003A5997" w:rsidRDefault="003A5997">
      <w:pPr>
        <w:rPr>
          <w:rFonts w:ascii="Times New Roman" w:hAnsi="Times New Roman" w:cs="Times New Roman"/>
          <w:b/>
          <w:bCs/>
          <w:sz w:val="28"/>
          <w:szCs w:val="28"/>
          <w:u w:val="single"/>
        </w:rPr>
      </w:pPr>
    </w:p>
    <w:p w14:paraId="473905DB" w14:textId="14AF48FC" w:rsidR="003A5997" w:rsidRPr="003A5997" w:rsidRDefault="003A5997" w:rsidP="003A5997">
      <w:pPr>
        <w:rPr>
          <w:rFonts w:ascii="Times New Roman" w:hAnsi="Times New Roman" w:cs="Times New Roman"/>
          <w:b/>
          <w:bCs/>
          <w:sz w:val="32"/>
          <w:szCs w:val="32"/>
        </w:rPr>
      </w:pPr>
      <w:r w:rsidRPr="003A5997">
        <w:rPr>
          <w:rFonts w:ascii="Times New Roman" w:hAnsi="Times New Roman" w:cs="Times New Roman"/>
          <w:b/>
          <w:bCs/>
          <w:sz w:val="32"/>
          <w:szCs w:val="32"/>
          <w:u w:val="single"/>
        </w:rPr>
        <w:t>Category</w:t>
      </w:r>
      <w:r w:rsidRPr="003A5997">
        <w:rPr>
          <w:rFonts w:ascii="Times New Roman" w:hAnsi="Times New Roman" w:cs="Times New Roman"/>
          <w:b/>
          <w:bCs/>
          <w:sz w:val="32"/>
          <w:szCs w:val="32"/>
        </w:rPr>
        <w:t xml:space="preserve"> – Rare case report</w:t>
      </w:r>
    </w:p>
    <w:p w14:paraId="524B0623" w14:textId="62F53B36" w:rsidR="003A5997" w:rsidRPr="003A5997" w:rsidRDefault="003A5997" w:rsidP="003A5997">
      <w:pPr>
        <w:rPr>
          <w:rFonts w:ascii="Times New Roman" w:hAnsi="Times New Roman" w:cs="Times New Roman"/>
          <w:b/>
          <w:bCs/>
          <w:sz w:val="32"/>
          <w:szCs w:val="32"/>
          <w:u w:val="single"/>
        </w:rPr>
      </w:pPr>
      <w:r w:rsidRPr="003A5997">
        <w:rPr>
          <w:rFonts w:ascii="Times New Roman" w:hAnsi="Times New Roman" w:cs="Times New Roman"/>
          <w:b/>
          <w:bCs/>
          <w:sz w:val="32"/>
          <w:szCs w:val="32"/>
          <w:u w:val="single"/>
        </w:rPr>
        <w:t>Title</w:t>
      </w:r>
      <w:r w:rsidRPr="003A5997">
        <w:rPr>
          <w:rFonts w:ascii="Times New Roman" w:hAnsi="Times New Roman" w:cs="Times New Roman"/>
          <w:b/>
          <w:bCs/>
          <w:sz w:val="32"/>
          <w:szCs w:val="32"/>
        </w:rPr>
        <w:t xml:space="preserve"> -</w:t>
      </w:r>
      <w:r w:rsidR="00766204" w:rsidRPr="00766204">
        <w:rPr>
          <w:rFonts w:ascii="Times New Roman" w:hAnsi="Times New Roman" w:cs="Times New Roman"/>
          <w:b/>
          <w:bCs/>
          <w:sz w:val="32"/>
          <w:szCs w:val="32"/>
        </w:rPr>
        <w:t xml:space="preserve"> </w:t>
      </w:r>
      <w:r w:rsidRPr="003A5997">
        <w:rPr>
          <w:rFonts w:ascii="Times New Roman" w:hAnsi="Times New Roman" w:cs="Times New Roman"/>
          <w:b/>
          <w:bCs/>
          <w:sz w:val="32"/>
          <w:szCs w:val="32"/>
        </w:rPr>
        <w:t>Elephantiasis Nostras Verrucosa: A Great Mimicker of True Elephantiasis – A Rare Case Report</w:t>
      </w:r>
    </w:p>
    <w:p w14:paraId="71DB8B8E" w14:textId="77777777" w:rsidR="003A5997" w:rsidRPr="003A5997" w:rsidRDefault="003A5997">
      <w:pPr>
        <w:rPr>
          <w:rFonts w:ascii="Times New Roman" w:hAnsi="Times New Roman" w:cs="Times New Roman"/>
          <w:b/>
          <w:bCs/>
          <w:sz w:val="32"/>
          <w:szCs w:val="32"/>
          <w:u w:val="single"/>
        </w:rPr>
      </w:pPr>
    </w:p>
    <w:p w14:paraId="3C02D252" w14:textId="77777777" w:rsidR="003A5997" w:rsidRPr="003A5997" w:rsidRDefault="003A5997">
      <w:pPr>
        <w:rPr>
          <w:rFonts w:ascii="Times New Roman" w:hAnsi="Times New Roman" w:cs="Times New Roman"/>
          <w:b/>
          <w:bCs/>
          <w:sz w:val="32"/>
          <w:szCs w:val="32"/>
          <w:u w:val="single"/>
        </w:rPr>
      </w:pPr>
    </w:p>
    <w:p w14:paraId="107462C2" w14:textId="77777777" w:rsidR="003A5997" w:rsidRDefault="003A5997">
      <w:pPr>
        <w:rPr>
          <w:rFonts w:ascii="Times New Roman" w:hAnsi="Times New Roman" w:cs="Times New Roman"/>
          <w:b/>
          <w:bCs/>
          <w:sz w:val="28"/>
          <w:szCs w:val="28"/>
          <w:u w:val="single"/>
        </w:rPr>
      </w:pPr>
    </w:p>
    <w:p w14:paraId="4C2822FB" w14:textId="5D17325D" w:rsidR="003A5997" w:rsidRPr="00983DDA" w:rsidRDefault="003A5997" w:rsidP="003A5997">
      <w:pPr>
        <w:rPr>
          <w:rFonts w:ascii="Times New Roman" w:hAnsi="Times New Roman" w:cs="Times New Roman"/>
          <w:sz w:val="28"/>
          <w:szCs w:val="28"/>
        </w:rPr>
      </w:pPr>
      <w:r w:rsidRPr="00983DDA">
        <w:rPr>
          <w:rFonts w:ascii="Times New Roman" w:hAnsi="Times New Roman" w:cs="Times New Roman"/>
          <w:b/>
          <w:bCs/>
          <w:sz w:val="28"/>
          <w:szCs w:val="28"/>
        </w:rPr>
        <w:t>Name of Authors:</w:t>
      </w:r>
      <w:r w:rsidRPr="00983DDA">
        <w:rPr>
          <w:rFonts w:ascii="Times New Roman" w:hAnsi="Times New Roman" w:cs="Times New Roman"/>
          <w:sz w:val="28"/>
          <w:szCs w:val="28"/>
        </w:rPr>
        <w:t xml:space="preserve">  Dr. </w:t>
      </w:r>
      <w:r>
        <w:rPr>
          <w:rFonts w:ascii="Times New Roman" w:hAnsi="Times New Roman" w:cs="Times New Roman"/>
          <w:sz w:val="28"/>
          <w:szCs w:val="28"/>
        </w:rPr>
        <w:t>Manika Alexander</w:t>
      </w:r>
      <w:r w:rsidRPr="00983DDA">
        <w:rPr>
          <w:rFonts w:ascii="Times New Roman" w:hAnsi="Times New Roman" w:cs="Times New Roman"/>
          <w:sz w:val="28"/>
          <w:szCs w:val="28"/>
        </w:rPr>
        <w:t xml:space="preserve"> </w:t>
      </w:r>
      <w:r w:rsidRPr="00983DDA">
        <w:rPr>
          <w:rFonts w:ascii="Times New Roman" w:hAnsi="Times New Roman" w:cs="Times New Roman"/>
          <w:sz w:val="28"/>
          <w:szCs w:val="28"/>
          <w:vertAlign w:val="superscript"/>
        </w:rPr>
        <w:t>1</w:t>
      </w:r>
      <w:r w:rsidRPr="00983DDA">
        <w:rPr>
          <w:rFonts w:ascii="Times New Roman" w:hAnsi="Times New Roman" w:cs="Times New Roman"/>
          <w:sz w:val="28"/>
          <w:szCs w:val="28"/>
        </w:rPr>
        <w:t>, Dr. S</w:t>
      </w:r>
      <w:r>
        <w:rPr>
          <w:rFonts w:ascii="Times New Roman" w:hAnsi="Times New Roman" w:cs="Times New Roman"/>
          <w:sz w:val="28"/>
          <w:szCs w:val="28"/>
        </w:rPr>
        <w:t>hwetha Patil</w:t>
      </w:r>
      <w:r w:rsidRPr="00983DDA">
        <w:rPr>
          <w:rFonts w:ascii="Times New Roman" w:hAnsi="Times New Roman" w:cs="Times New Roman"/>
          <w:sz w:val="28"/>
          <w:szCs w:val="28"/>
          <w:vertAlign w:val="superscript"/>
        </w:rPr>
        <w:t>2</w:t>
      </w:r>
      <w:r w:rsidRPr="00983DDA">
        <w:rPr>
          <w:rFonts w:ascii="Times New Roman" w:hAnsi="Times New Roman" w:cs="Times New Roman"/>
          <w:sz w:val="28"/>
          <w:szCs w:val="28"/>
        </w:rPr>
        <w:t>, Dr. Jeenu J Jayan</w:t>
      </w:r>
      <w:r w:rsidRPr="00983DDA">
        <w:rPr>
          <w:rFonts w:ascii="Times New Roman" w:hAnsi="Times New Roman" w:cs="Times New Roman"/>
          <w:sz w:val="28"/>
          <w:szCs w:val="28"/>
          <w:vertAlign w:val="superscript"/>
        </w:rPr>
        <w:t xml:space="preserve"> 3</w:t>
      </w:r>
      <w:r w:rsidRPr="00983DDA">
        <w:rPr>
          <w:rFonts w:ascii="Times New Roman" w:hAnsi="Times New Roman" w:cs="Times New Roman"/>
          <w:sz w:val="28"/>
          <w:szCs w:val="28"/>
        </w:rPr>
        <w:t xml:space="preserve">, </w:t>
      </w:r>
      <w:r w:rsidR="007C44F6">
        <w:rPr>
          <w:rFonts w:ascii="Times New Roman" w:hAnsi="Times New Roman" w:cs="Times New Roman"/>
          <w:sz w:val="28"/>
          <w:szCs w:val="28"/>
        </w:rPr>
        <w:t>Dr Nikitha</w:t>
      </w:r>
      <w:r w:rsidR="007C44F6" w:rsidRPr="00983DDA">
        <w:rPr>
          <w:rFonts w:ascii="Times New Roman" w:hAnsi="Times New Roman" w:cs="Times New Roman"/>
          <w:sz w:val="28"/>
          <w:szCs w:val="28"/>
          <w:vertAlign w:val="superscript"/>
        </w:rPr>
        <w:t>4</w:t>
      </w:r>
      <w:r w:rsidR="007C44F6">
        <w:rPr>
          <w:rFonts w:ascii="Times New Roman" w:hAnsi="Times New Roman" w:cs="Times New Roman"/>
          <w:sz w:val="28"/>
          <w:szCs w:val="28"/>
        </w:rPr>
        <w:t xml:space="preserve">, </w:t>
      </w:r>
      <w:r w:rsidRPr="00983DDA">
        <w:rPr>
          <w:rFonts w:ascii="Times New Roman" w:hAnsi="Times New Roman" w:cs="Times New Roman"/>
          <w:sz w:val="28"/>
          <w:szCs w:val="28"/>
        </w:rPr>
        <w:t xml:space="preserve">Dr. Basavaraj P Bommanahalli </w:t>
      </w:r>
      <w:r w:rsidR="007C44F6">
        <w:rPr>
          <w:rFonts w:ascii="Times New Roman" w:hAnsi="Times New Roman" w:cs="Times New Roman"/>
          <w:sz w:val="28"/>
          <w:szCs w:val="28"/>
          <w:vertAlign w:val="superscript"/>
        </w:rPr>
        <w:t>5</w:t>
      </w:r>
      <w:r w:rsidRPr="00983DDA">
        <w:rPr>
          <w:rFonts w:ascii="Times New Roman" w:hAnsi="Times New Roman" w:cs="Times New Roman"/>
          <w:sz w:val="28"/>
          <w:szCs w:val="28"/>
        </w:rPr>
        <w:t>.</w:t>
      </w:r>
    </w:p>
    <w:p w14:paraId="3AD2E721" w14:textId="3C10DD55" w:rsidR="003A5997" w:rsidRDefault="003A5997" w:rsidP="003A5997">
      <w:pPr>
        <w:rPr>
          <w:rFonts w:ascii="Times New Roman" w:hAnsi="Times New Roman" w:cs="Times New Roman"/>
          <w:sz w:val="28"/>
          <w:szCs w:val="28"/>
        </w:rPr>
      </w:pPr>
      <w:r w:rsidRPr="00983DDA">
        <w:rPr>
          <w:rFonts w:ascii="Times New Roman" w:hAnsi="Times New Roman" w:cs="Times New Roman"/>
          <w:sz w:val="28"/>
          <w:szCs w:val="28"/>
        </w:rPr>
        <w:t xml:space="preserve">¹Associate Professor, ² Assistant Professor, </w:t>
      </w:r>
      <w:r w:rsidR="007C44F6">
        <w:rPr>
          <w:rFonts w:ascii="Times New Roman" w:hAnsi="Times New Roman" w:cs="Times New Roman"/>
          <w:sz w:val="28"/>
          <w:szCs w:val="28"/>
          <w:vertAlign w:val="superscript"/>
        </w:rPr>
        <w:t>3,4</w:t>
      </w:r>
      <w:r w:rsidRPr="00983DDA">
        <w:rPr>
          <w:rFonts w:ascii="Times New Roman" w:hAnsi="Times New Roman" w:cs="Times New Roman"/>
          <w:sz w:val="28"/>
          <w:szCs w:val="28"/>
        </w:rPr>
        <w:t xml:space="preserve"> Postgraduate Resident</w:t>
      </w:r>
      <w:r w:rsidR="000E0C01">
        <w:rPr>
          <w:rFonts w:ascii="Times New Roman" w:hAnsi="Times New Roman" w:cs="Times New Roman"/>
          <w:sz w:val="28"/>
          <w:szCs w:val="28"/>
        </w:rPr>
        <w:t>s</w:t>
      </w:r>
      <w:r w:rsidRPr="00983DDA">
        <w:rPr>
          <w:rFonts w:ascii="Times New Roman" w:hAnsi="Times New Roman" w:cs="Times New Roman"/>
          <w:sz w:val="28"/>
          <w:szCs w:val="28"/>
        </w:rPr>
        <w:t>, ⁴Professor &amp; H</w:t>
      </w:r>
      <w:r>
        <w:rPr>
          <w:rFonts w:ascii="Times New Roman" w:hAnsi="Times New Roman" w:cs="Times New Roman"/>
          <w:sz w:val="28"/>
          <w:szCs w:val="28"/>
        </w:rPr>
        <w:t>ead of the Department</w:t>
      </w:r>
      <w:r w:rsidRPr="00983DDA">
        <w:rPr>
          <w:rFonts w:ascii="Times New Roman" w:hAnsi="Times New Roman" w:cs="Times New Roman"/>
          <w:sz w:val="28"/>
          <w:szCs w:val="28"/>
        </w:rPr>
        <w:br/>
        <w:t>Department of Pathology, K H Patil Institute of Medical Sciences</w:t>
      </w:r>
      <w:r>
        <w:rPr>
          <w:rFonts w:ascii="Times New Roman" w:hAnsi="Times New Roman" w:cs="Times New Roman"/>
          <w:sz w:val="28"/>
          <w:szCs w:val="28"/>
        </w:rPr>
        <w:t xml:space="preserve"> (Formerly called as Gadag </w:t>
      </w:r>
      <w:r w:rsidRPr="00983DDA">
        <w:rPr>
          <w:rFonts w:ascii="Times New Roman" w:hAnsi="Times New Roman" w:cs="Times New Roman"/>
          <w:sz w:val="28"/>
          <w:szCs w:val="28"/>
        </w:rPr>
        <w:t>Institute of Medical Sciences</w:t>
      </w:r>
      <w:r>
        <w:rPr>
          <w:rFonts w:ascii="Times New Roman" w:hAnsi="Times New Roman" w:cs="Times New Roman"/>
          <w:sz w:val="28"/>
          <w:szCs w:val="28"/>
        </w:rPr>
        <w:t>)</w:t>
      </w:r>
      <w:r w:rsidRPr="00983DDA">
        <w:rPr>
          <w:rFonts w:ascii="Times New Roman" w:hAnsi="Times New Roman" w:cs="Times New Roman"/>
          <w:sz w:val="28"/>
          <w:szCs w:val="28"/>
        </w:rPr>
        <w:t>, Gadag, Karnataka</w:t>
      </w:r>
    </w:p>
    <w:p w14:paraId="47F9AC56" w14:textId="77777777" w:rsidR="003A5997" w:rsidRDefault="003A5997" w:rsidP="003A5997">
      <w:pPr>
        <w:rPr>
          <w:rFonts w:ascii="Times New Roman" w:hAnsi="Times New Roman" w:cs="Times New Roman"/>
          <w:sz w:val="28"/>
          <w:szCs w:val="28"/>
        </w:rPr>
      </w:pPr>
    </w:p>
    <w:p w14:paraId="505546CB" w14:textId="77777777" w:rsidR="003A5997" w:rsidRPr="0009757F" w:rsidRDefault="003A5997" w:rsidP="003A5997">
      <w:pPr>
        <w:rPr>
          <w:rFonts w:ascii="Times New Roman" w:hAnsi="Times New Roman" w:cs="Times New Roman"/>
          <w:b/>
          <w:bCs/>
          <w:sz w:val="28"/>
          <w:szCs w:val="28"/>
          <w:u w:val="single"/>
        </w:rPr>
      </w:pPr>
      <w:r w:rsidRPr="0009757F">
        <w:rPr>
          <w:rFonts w:ascii="Times New Roman" w:hAnsi="Times New Roman" w:cs="Times New Roman"/>
          <w:b/>
          <w:bCs/>
          <w:sz w:val="28"/>
          <w:szCs w:val="28"/>
          <w:u w:val="single"/>
        </w:rPr>
        <w:t xml:space="preserve">Corresponding author - </w:t>
      </w:r>
    </w:p>
    <w:p w14:paraId="7289B4A2" w14:textId="1C0EBD93" w:rsidR="003A5997" w:rsidRPr="0009757F" w:rsidRDefault="003A5997" w:rsidP="003A5997">
      <w:pPr>
        <w:spacing w:line="240" w:lineRule="auto"/>
        <w:rPr>
          <w:rFonts w:ascii="Times New Roman" w:hAnsi="Times New Roman" w:cs="Times New Roman"/>
          <w:sz w:val="28"/>
          <w:szCs w:val="28"/>
        </w:rPr>
      </w:pPr>
      <w:r w:rsidRPr="0009757F">
        <w:rPr>
          <w:rFonts w:ascii="Times New Roman" w:hAnsi="Times New Roman" w:cs="Times New Roman"/>
          <w:sz w:val="28"/>
          <w:szCs w:val="28"/>
        </w:rPr>
        <w:t xml:space="preserve">Dr. </w:t>
      </w:r>
      <w:r>
        <w:rPr>
          <w:rFonts w:ascii="Times New Roman" w:hAnsi="Times New Roman" w:cs="Times New Roman"/>
          <w:sz w:val="28"/>
          <w:szCs w:val="28"/>
        </w:rPr>
        <w:t>Manika Alexander</w:t>
      </w:r>
    </w:p>
    <w:p w14:paraId="27E3915B" w14:textId="77777777" w:rsidR="003A5997" w:rsidRPr="0009757F" w:rsidRDefault="003A5997" w:rsidP="003A5997">
      <w:pPr>
        <w:spacing w:line="240" w:lineRule="auto"/>
        <w:rPr>
          <w:rFonts w:ascii="Times New Roman" w:hAnsi="Times New Roman" w:cs="Times New Roman"/>
          <w:sz w:val="28"/>
          <w:szCs w:val="28"/>
        </w:rPr>
      </w:pPr>
      <w:r w:rsidRPr="0009757F">
        <w:rPr>
          <w:rFonts w:ascii="Times New Roman" w:hAnsi="Times New Roman" w:cs="Times New Roman"/>
          <w:sz w:val="28"/>
          <w:szCs w:val="28"/>
        </w:rPr>
        <w:t>Associate Professor</w:t>
      </w:r>
    </w:p>
    <w:p w14:paraId="604C161D" w14:textId="77777777" w:rsidR="003A5997" w:rsidRPr="0009757F" w:rsidRDefault="003A5997" w:rsidP="003A5997">
      <w:pPr>
        <w:spacing w:line="240" w:lineRule="auto"/>
        <w:rPr>
          <w:rFonts w:ascii="Times New Roman" w:hAnsi="Times New Roman" w:cs="Times New Roman"/>
          <w:sz w:val="28"/>
          <w:szCs w:val="28"/>
        </w:rPr>
      </w:pPr>
      <w:r w:rsidRPr="0009757F">
        <w:rPr>
          <w:rFonts w:ascii="Times New Roman" w:hAnsi="Times New Roman" w:cs="Times New Roman"/>
          <w:sz w:val="28"/>
          <w:szCs w:val="28"/>
        </w:rPr>
        <w:t>Department of Pathology,</w:t>
      </w:r>
    </w:p>
    <w:p w14:paraId="61F9505E" w14:textId="77777777" w:rsidR="003A5997" w:rsidRPr="0009757F" w:rsidRDefault="003A5997" w:rsidP="003A5997">
      <w:pPr>
        <w:spacing w:line="240" w:lineRule="auto"/>
        <w:rPr>
          <w:rFonts w:ascii="Times New Roman" w:hAnsi="Times New Roman" w:cs="Times New Roman"/>
          <w:sz w:val="28"/>
          <w:szCs w:val="28"/>
        </w:rPr>
      </w:pPr>
      <w:r w:rsidRPr="0009757F">
        <w:rPr>
          <w:rFonts w:ascii="Times New Roman" w:hAnsi="Times New Roman" w:cs="Times New Roman"/>
          <w:sz w:val="28"/>
          <w:szCs w:val="28"/>
        </w:rPr>
        <w:t>K H Patil institute of medical sciences (Formerly called as Gadag Institute of medical sciences), Mallasamudhra, Gadag, Karnataka, India</w:t>
      </w:r>
    </w:p>
    <w:p w14:paraId="348D0D53" w14:textId="432D9241" w:rsidR="003A5997" w:rsidRPr="0009757F" w:rsidRDefault="003A5997" w:rsidP="003A5997">
      <w:pPr>
        <w:spacing w:line="240" w:lineRule="auto"/>
        <w:rPr>
          <w:rFonts w:ascii="Times New Roman" w:hAnsi="Times New Roman" w:cs="Times New Roman"/>
          <w:sz w:val="28"/>
          <w:szCs w:val="28"/>
        </w:rPr>
      </w:pPr>
      <w:r w:rsidRPr="0009757F">
        <w:rPr>
          <w:rFonts w:ascii="Times New Roman" w:hAnsi="Times New Roman" w:cs="Times New Roman"/>
          <w:sz w:val="28"/>
          <w:szCs w:val="28"/>
        </w:rPr>
        <w:t xml:space="preserve">Email </w:t>
      </w:r>
      <w:r>
        <w:rPr>
          <w:rFonts w:ascii="Times New Roman" w:hAnsi="Times New Roman" w:cs="Times New Roman"/>
          <w:sz w:val="28"/>
          <w:szCs w:val="28"/>
        </w:rPr>
        <w:t>–</w:t>
      </w:r>
      <w:r w:rsidRPr="0009757F">
        <w:rPr>
          <w:rFonts w:ascii="Times New Roman" w:hAnsi="Times New Roman" w:cs="Times New Roman"/>
          <w:sz w:val="28"/>
          <w:szCs w:val="28"/>
        </w:rPr>
        <w:t xml:space="preserve"> </w:t>
      </w:r>
      <w:r>
        <w:rPr>
          <w:rFonts w:ascii="Times New Roman" w:hAnsi="Times New Roman" w:cs="Times New Roman"/>
          <w:sz w:val="28"/>
          <w:szCs w:val="28"/>
        </w:rPr>
        <w:t>manikaalex@yahoo.com</w:t>
      </w:r>
    </w:p>
    <w:p w14:paraId="22450790" w14:textId="073C8B66" w:rsidR="003A5997" w:rsidRPr="0009757F" w:rsidRDefault="003A5997" w:rsidP="003A5997">
      <w:pPr>
        <w:spacing w:line="240" w:lineRule="auto"/>
        <w:rPr>
          <w:rFonts w:ascii="Times New Roman" w:hAnsi="Times New Roman" w:cs="Times New Roman"/>
          <w:sz w:val="28"/>
          <w:szCs w:val="28"/>
        </w:rPr>
      </w:pPr>
      <w:r w:rsidRPr="0009757F">
        <w:rPr>
          <w:rFonts w:ascii="Times New Roman" w:hAnsi="Times New Roman" w:cs="Times New Roman"/>
          <w:sz w:val="28"/>
          <w:szCs w:val="28"/>
        </w:rPr>
        <w:t>Ph -</w:t>
      </w:r>
      <w:r>
        <w:rPr>
          <w:rFonts w:ascii="Times New Roman" w:hAnsi="Times New Roman" w:cs="Times New Roman"/>
          <w:sz w:val="28"/>
          <w:szCs w:val="28"/>
        </w:rPr>
        <w:t xml:space="preserve"> 9482361893</w:t>
      </w:r>
    </w:p>
    <w:p w14:paraId="225F84ED" w14:textId="77777777" w:rsidR="003A5997" w:rsidRDefault="003A5997">
      <w:pPr>
        <w:rPr>
          <w:rFonts w:ascii="Times New Roman" w:hAnsi="Times New Roman" w:cs="Times New Roman"/>
          <w:b/>
          <w:bCs/>
          <w:sz w:val="28"/>
          <w:szCs w:val="28"/>
          <w:u w:val="single"/>
        </w:rPr>
      </w:pPr>
    </w:p>
    <w:p w14:paraId="2517ABFA" w14:textId="77777777" w:rsidR="003A5997" w:rsidRDefault="003A5997">
      <w:pPr>
        <w:rPr>
          <w:rFonts w:ascii="Times New Roman" w:hAnsi="Times New Roman" w:cs="Times New Roman"/>
          <w:b/>
          <w:bCs/>
          <w:sz w:val="28"/>
          <w:szCs w:val="28"/>
          <w:u w:val="single"/>
        </w:rPr>
      </w:pPr>
    </w:p>
    <w:p w14:paraId="05845F32" w14:textId="77777777" w:rsidR="003A5997" w:rsidRDefault="003A5997">
      <w:pPr>
        <w:rPr>
          <w:rFonts w:ascii="Times New Roman" w:hAnsi="Times New Roman" w:cs="Times New Roman"/>
          <w:color w:val="EE0000"/>
          <w:sz w:val="28"/>
          <w:szCs w:val="28"/>
        </w:rPr>
      </w:pPr>
    </w:p>
    <w:p w14:paraId="525B9754" w14:textId="77777777" w:rsidR="00BC03B9" w:rsidRDefault="00BC03B9">
      <w:pPr>
        <w:rPr>
          <w:rFonts w:ascii="Times New Roman" w:hAnsi="Times New Roman" w:cs="Times New Roman"/>
          <w:b/>
          <w:bCs/>
          <w:sz w:val="28"/>
          <w:szCs w:val="28"/>
          <w:u w:val="single"/>
        </w:rPr>
      </w:pPr>
    </w:p>
    <w:p w14:paraId="5FDE743E" w14:textId="77777777" w:rsidR="003A5997" w:rsidRDefault="003A5997">
      <w:pPr>
        <w:rPr>
          <w:rFonts w:ascii="Times New Roman" w:hAnsi="Times New Roman" w:cs="Times New Roman"/>
          <w:b/>
          <w:bCs/>
          <w:sz w:val="28"/>
          <w:szCs w:val="28"/>
          <w:u w:val="single"/>
        </w:rPr>
      </w:pPr>
    </w:p>
    <w:p w14:paraId="497A4191" w14:textId="77777777" w:rsidR="003A5997" w:rsidRDefault="003A5997">
      <w:pPr>
        <w:rPr>
          <w:rFonts w:ascii="Times New Roman" w:hAnsi="Times New Roman" w:cs="Times New Roman"/>
          <w:b/>
          <w:bCs/>
          <w:sz w:val="28"/>
          <w:szCs w:val="28"/>
          <w:u w:val="single"/>
        </w:rPr>
      </w:pPr>
    </w:p>
    <w:p w14:paraId="5D6B1FCA" w14:textId="77777777" w:rsidR="00E50146" w:rsidRDefault="00E50146">
      <w:pPr>
        <w:rPr>
          <w:rFonts w:ascii="Times New Roman" w:hAnsi="Times New Roman" w:cs="Times New Roman"/>
          <w:b/>
          <w:bCs/>
          <w:sz w:val="28"/>
          <w:szCs w:val="28"/>
        </w:rPr>
      </w:pPr>
    </w:p>
    <w:p w14:paraId="6819B8B7" w14:textId="050C666E" w:rsidR="007C44F6" w:rsidRPr="007C44F6" w:rsidRDefault="007C44F6" w:rsidP="007C44F6">
      <w:pPr>
        <w:rPr>
          <w:rFonts w:ascii="Times New Roman" w:hAnsi="Times New Roman" w:cs="Times New Roman"/>
          <w:sz w:val="24"/>
          <w:szCs w:val="24"/>
        </w:rPr>
      </w:pPr>
      <w:r w:rsidRPr="007C44F6">
        <w:rPr>
          <w:rFonts w:ascii="Times New Roman" w:hAnsi="Times New Roman" w:cs="Times New Roman"/>
          <w:b/>
          <w:bCs/>
          <w:sz w:val="28"/>
          <w:szCs w:val="28"/>
        </w:rPr>
        <w:lastRenderedPageBreak/>
        <w:t>Abstract:</w:t>
      </w:r>
      <w:r w:rsidRPr="007C44F6">
        <w:rPr>
          <w:rFonts w:ascii="Times New Roman" w:hAnsi="Times New Roman" w:cs="Times New Roman"/>
          <w:b/>
          <w:bCs/>
          <w:sz w:val="28"/>
          <w:szCs w:val="28"/>
        </w:rPr>
        <w:br/>
      </w:r>
      <w:r w:rsidRPr="007C44F6">
        <w:rPr>
          <w:rFonts w:ascii="Times New Roman" w:hAnsi="Times New Roman" w:cs="Times New Roman"/>
          <w:sz w:val="24"/>
          <w:szCs w:val="24"/>
        </w:rPr>
        <w:t xml:space="preserve">Elephantiasis nostras verrucosa (ENV) is an uncommon, progressive complication of chronic non-filarial lymphedema characterized by dermal fibrosis, papillomatosis, and hyperkeratotic verrucous plaques. We report a 50-year-old woman with diabetes and chronic lower limb ulcer who developed cobblestone-like plaques over the right leg. Laboratory findings showed inflammatory markers elevation, while filarial, fungal, and tubercular </w:t>
      </w:r>
      <w:r w:rsidR="00766204" w:rsidRPr="007C44F6">
        <w:rPr>
          <w:rFonts w:ascii="Times New Roman" w:hAnsi="Times New Roman" w:cs="Times New Roman"/>
          <w:sz w:val="24"/>
          <w:szCs w:val="24"/>
        </w:rPr>
        <w:t>aetiologies</w:t>
      </w:r>
      <w:r w:rsidRPr="007C44F6">
        <w:rPr>
          <w:rFonts w:ascii="Times New Roman" w:hAnsi="Times New Roman" w:cs="Times New Roman"/>
          <w:sz w:val="24"/>
          <w:szCs w:val="24"/>
        </w:rPr>
        <w:t xml:space="preserve"> were excluded. Histopathology revealed marked hyperkeratosis, pseudoepitheliomatous hyperplasia, dilated lymphatics, dermal fibrosis, and inflammatory infiltrate. D2-40 immunostaining confirmed lymphatic endothelial proliferation. Clinicopathological correlation established the diagnosis of ENV. Early recognition is essential to differentiate ENV from filarial elephantiasis and other mimickers to ensure appropriate multidisciplinary management.</w:t>
      </w:r>
    </w:p>
    <w:p w14:paraId="264846E6" w14:textId="77777777" w:rsidR="007C44F6" w:rsidRDefault="007C44F6" w:rsidP="007C44F6">
      <w:pPr>
        <w:rPr>
          <w:rFonts w:ascii="Times New Roman" w:hAnsi="Times New Roman" w:cs="Times New Roman"/>
          <w:b/>
          <w:bCs/>
          <w:sz w:val="28"/>
          <w:szCs w:val="28"/>
        </w:rPr>
      </w:pPr>
    </w:p>
    <w:p w14:paraId="3DD03300" w14:textId="24412F3A" w:rsidR="007C44F6" w:rsidRPr="007C44F6" w:rsidRDefault="007C44F6" w:rsidP="00766204">
      <w:pPr>
        <w:rPr>
          <w:rFonts w:ascii="Times New Roman" w:hAnsi="Times New Roman" w:cs="Times New Roman"/>
          <w:sz w:val="24"/>
          <w:szCs w:val="24"/>
        </w:rPr>
      </w:pPr>
      <w:r w:rsidRPr="007C44F6">
        <w:rPr>
          <w:rFonts w:ascii="Times New Roman" w:hAnsi="Times New Roman" w:cs="Times New Roman"/>
          <w:b/>
          <w:bCs/>
          <w:sz w:val="28"/>
          <w:szCs w:val="28"/>
        </w:rPr>
        <w:t>Keywords:</w:t>
      </w:r>
      <w:r w:rsidRPr="007C44F6">
        <w:rPr>
          <w:rFonts w:ascii="Times New Roman" w:hAnsi="Times New Roman" w:cs="Times New Roman"/>
          <w:b/>
          <w:bCs/>
          <w:sz w:val="24"/>
          <w:szCs w:val="24"/>
        </w:rPr>
        <w:br/>
      </w:r>
      <w:r w:rsidRPr="007C44F6">
        <w:rPr>
          <w:rFonts w:ascii="Times New Roman" w:hAnsi="Times New Roman" w:cs="Times New Roman"/>
          <w:sz w:val="24"/>
          <w:szCs w:val="24"/>
        </w:rPr>
        <w:t>Elephantiasis nostras verrucosa; Chronic lymphedema; Pseudoepitheliomatous hyperplasia</w:t>
      </w:r>
      <w:r w:rsidR="00766204">
        <w:rPr>
          <w:rFonts w:ascii="Times New Roman" w:hAnsi="Times New Roman" w:cs="Times New Roman"/>
          <w:sz w:val="24"/>
          <w:szCs w:val="24"/>
        </w:rPr>
        <w:t xml:space="preserve">, </w:t>
      </w:r>
      <w:r w:rsidR="00766204" w:rsidRPr="00766204">
        <w:rPr>
          <w:rFonts w:ascii="Times New Roman" w:hAnsi="Times New Roman" w:cs="Times New Roman"/>
          <w:sz w:val="24"/>
          <w:szCs w:val="24"/>
        </w:rPr>
        <w:t>Dermal fibrosis</w:t>
      </w:r>
      <w:r w:rsidR="00766204">
        <w:rPr>
          <w:rFonts w:ascii="Times New Roman" w:hAnsi="Times New Roman" w:cs="Times New Roman"/>
          <w:sz w:val="24"/>
          <w:szCs w:val="24"/>
        </w:rPr>
        <w:t xml:space="preserve">, </w:t>
      </w:r>
      <w:r w:rsidR="00766204" w:rsidRPr="00766204">
        <w:rPr>
          <w:rFonts w:ascii="Times New Roman" w:hAnsi="Times New Roman" w:cs="Times New Roman"/>
          <w:sz w:val="24"/>
          <w:szCs w:val="24"/>
        </w:rPr>
        <w:t>Lymphatic proliferation</w:t>
      </w:r>
    </w:p>
    <w:p w14:paraId="69483338" w14:textId="77777777" w:rsidR="007C44F6" w:rsidRPr="007C44F6" w:rsidRDefault="007C44F6">
      <w:pPr>
        <w:rPr>
          <w:rFonts w:ascii="Times New Roman" w:hAnsi="Times New Roman" w:cs="Times New Roman"/>
          <w:sz w:val="24"/>
          <w:szCs w:val="24"/>
        </w:rPr>
      </w:pPr>
    </w:p>
    <w:p w14:paraId="61BA8E8A" w14:textId="77777777" w:rsidR="007C44F6" w:rsidRDefault="007C44F6">
      <w:pPr>
        <w:rPr>
          <w:rFonts w:ascii="Times New Roman" w:hAnsi="Times New Roman" w:cs="Times New Roman"/>
          <w:b/>
          <w:bCs/>
          <w:sz w:val="28"/>
          <w:szCs w:val="28"/>
        </w:rPr>
      </w:pPr>
    </w:p>
    <w:p w14:paraId="589A0C8D" w14:textId="77777777" w:rsidR="007C44F6" w:rsidRDefault="007C44F6">
      <w:pPr>
        <w:rPr>
          <w:rFonts w:ascii="Times New Roman" w:hAnsi="Times New Roman" w:cs="Times New Roman"/>
          <w:b/>
          <w:bCs/>
          <w:sz w:val="28"/>
          <w:szCs w:val="28"/>
        </w:rPr>
      </w:pPr>
    </w:p>
    <w:p w14:paraId="4272E73C" w14:textId="77777777" w:rsidR="007C44F6" w:rsidRDefault="007C44F6">
      <w:pPr>
        <w:rPr>
          <w:rFonts w:ascii="Times New Roman" w:hAnsi="Times New Roman" w:cs="Times New Roman"/>
          <w:b/>
          <w:bCs/>
          <w:sz w:val="28"/>
          <w:szCs w:val="28"/>
        </w:rPr>
      </w:pPr>
    </w:p>
    <w:p w14:paraId="07B2B08F" w14:textId="77777777" w:rsidR="007C44F6" w:rsidRDefault="007C44F6">
      <w:pPr>
        <w:rPr>
          <w:rFonts w:ascii="Times New Roman" w:hAnsi="Times New Roman" w:cs="Times New Roman"/>
          <w:b/>
          <w:bCs/>
          <w:sz w:val="28"/>
          <w:szCs w:val="28"/>
        </w:rPr>
      </w:pPr>
    </w:p>
    <w:p w14:paraId="4C9D0BAD" w14:textId="77777777" w:rsidR="007C44F6" w:rsidRDefault="007C44F6">
      <w:pPr>
        <w:rPr>
          <w:rFonts w:ascii="Times New Roman" w:hAnsi="Times New Roman" w:cs="Times New Roman"/>
          <w:b/>
          <w:bCs/>
          <w:sz w:val="28"/>
          <w:szCs w:val="28"/>
        </w:rPr>
      </w:pPr>
    </w:p>
    <w:p w14:paraId="098BE5E7" w14:textId="77777777" w:rsidR="007C44F6" w:rsidRDefault="007C44F6">
      <w:pPr>
        <w:rPr>
          <w:rFonts w:ascii="Times New Roman" w:hAnsi="Times New Roman" w:cs="Times New Roman"/>
          <w:b/>
          <w:bCs/>
          <w:sz w:val="28"/>
          <w:szCs w:val="28"/>
        </w:rPr>
      </w:pPr>
    </w:p>
    <w:p w14:paraId="2409250E" w14:textId="77777777" w:rsidR="007C44F6" w:rsidRDefault="007C44F6">
      <w:pPr>
        <w:rPr>
          <w:rFonts w:ascii="Times New Roman" w:hAnsi="Times New Roman" w:cs="Times New Roman"/>
          <w:b/>
          <w:bCs/>
          <w:sz w:val="28"/>
          <w:szCs w:val="28"/>
        </w:rPr>
      </w:pPr>
    </w:p>
    <w:p w14:paraId="49BF3E2C" w14:textId="77777777" w:rsidR="007C44F6" w:rsidRDefault="007C44F6">
      <w:pPr>
        <w:rPr>
          <w:rFonts w:ascii="Times New Roman" w:hAnsi="Times New Roman" w:cs="Times New Roman"/>
          <w:b/>
          <w:bCs/>
          <w:sz w:val="28"/>
          <w:szCs w:val="28"/>
        </w:rPr>
      </w:pPr>
    </w:p>
    <w:p w14:paraId="2E12A9C6" w14:textId="77777777" w:rsidR="007C44F6" w:rsidRDefault="007C44F6">
      <w:pPr>
        <w:rPr>
          <w:rFonts w:ascii="Times New Roman" w:hAnsi="Times New Roman" w:cs="Times New Roman"/>
          <w:b/>
          <w:bCs/>
          <w:sz w:val="28"/>
          <w:szCs w:val="28"/>
        </w:rPr>
      </w:pPr>
    </w:p>
    <w:p w14:paraId="520BAD27" w14:textId="77777777" w:rsidR="007C44F6" w:rsidRDefault="007C44F6">
      <w:pPr>
        <w:rPr>
          <w:rFonts w:ascii="Times New Roman" w:hAnsi="Times New Roman" w:cs="Times New Roman"/>
          <w:b/>
          <w:bCs/>
          <w:sz w:val="28"/>
          <w:szCs w:val="28"/>
        </w:rPr>
      </w:pPr>
    </w:p>
    <w:p w14:paraId="57357A38" w14:textId="77777777" w:rsidR="007C44F6" w:rsidRDefault="007C44F6">
      <w:pPr>
        <w:rPr>
          <w:rFonts w:ascii="Times New Roman" w:hAnsi="Times New Roman" w:cs="Times New Roman"/>
          <w:b/>
          <w:bCs/>
          <w:sz w:val="28"/>
          <w:szCs w:val="28"/>
        </w:rPr>
      </w:pPr>
    </w:p>
    <w:p w14:paraId="177AB9CB" w14:textId="77777777" w:rsidR="007C44F6" w:rsidRDefault="007C44F6">
      <w:pPr>
        <w:rPr>
          <w:rFonts w:ascii="Times New Roman" w:hAnsi="Times New Roman" w:cs="Times New Roman"/>
          <w:b/>
          <w:bCs/>
          <w:sz w:val="28"/>
          <w:szCs w:val="28"/>
        </w:rPr>
      </w:pPr>
    </w:p>
    <w:p w14:paraId="751B3468" w14:textId="77777777" w:rsidR="007C44F6" w:rsidRDefault="007C44F6">
      <w:pPr>
        <w:rPr>
          <w:rFonts w:ascii="Times New Roman" w:hAnsi="Times New Roman" w:cs="Times New Roman"/>
          <w:b/>
          <w:bCs/>
          <w:sz w:val="28"/>
          <w:szCs w:val="28"/>
        </w:rPr>
      </w:pPr>
    </w:p>
    <w:p w14:paraId="035EEDBC" w14:textId="77777777" w:rsidR="007C44F6" w:rsidRDefault="007C44F6">
      <w:pPr>
        <w:rPr>
          <w:rFonts w:ascii="Times New Roman" w:hAnsi="Times New Roman" w:cs="Times New Roman"/>
          <w:b/>
          <w:bCs/>
          <w:sz w:val="28"/>
          <w:szCs w:val="28"/>
        </w:rPr>
      </w:pPr>
    </w:p>
    <w:p w14:paraId="2061552F" w14:textId="77777777" w:rsidR="007C44F6" w:rsidRDefault="007C44F6">
      <w:pPr>
        <w:rPr>
          <w:rFonts w:ascii="Times New Roman" w:hAnsi="Times New Roman" w:cs="Times New Roman"/>
          <w:b/>
          <w:bCs/>
          <w:sz w:val="28"/>
          <w:szCs w:val="28"/>
        </w:rPr>
      </w:pPr>
    </w:p>
    <w:p w14:paraId="149D1FA7" w14:textId="77777777" w:rsidR="007C44F6" w:rsidRDefault="007C44F6">
      <w:pPr>
        <w:rPr>
          <w:rFonts w:ascii="Times New Roman" w:hAnsi="Times New Roman" w:cs="Times New Roman"/>
          <w:b/>
          <w:bCs/>
          <w:sz w:val="28"/>
          <w:szCs w:val="28"/>
        </w:rPr>
      </w:pPr>
    </w:p>
    <w:p w14:paraId="6217646F" w14:textId="510DAC70" w:rsidR="008F229B" w:rsidRDefault="008F229B">
      <w:pPr>
        <w:rPr>
          <w:rFonts w:ascii="Times New Roman" w:hAnsi="Times New Roman" w:cs="Times New Roman"/>
          <w:b/>
          <w:bCs/>
          <w:sz w:val="28"/>
          <w:szCs w:val="28"/>
        </w:rPr>
      </w:pPr>
      <w:r w:rsidRPr="008F229B">
        <w:rPr>
          <w:rFonts w:ascii="Times New Roman" w:hAnsi="Times New Roman" w:cs="Times New Roman"/>
          <w:b/>
          <w:bCs/>
          <w:sz w:val="28"/>
          <w:szCs w:val="28"/>
        </w:rPr>
        <w:lastRenderedPageBreak/>
        <w:t xml:space="preserve">Introduction: </w:t>
      </w:r>
    </w:p>
    <w:p w14:paraId="36898670" w14:textId="77777777" w:rsidR="000E0C01" w:rsidRPr="000E0C01" w:rsidRDefault="000E0C01" w:rsidP="000E0C01">
      <w:pPr>
        <w:rPr>
          <w:rFonts w:ascii="Times New Roman" w:hAnsi="Times New Roman" w:cs="Times New Roman"/>
          <w:sz w:val="24"/>
          <w:szCs w:val="24"/>
        </w:rPr>
      </w:pPr>
      <w:r w:rsidRPr="000E0C01">
        <w:rPr>
          <w:rFonts w:ascii="Times New Roman" w:hAnsi="Times New Roman" w:cs="Times New Roman"/>
          <w:sz w:val="24"/>
          <w:szCs w:val="24"/>
        </w:rPr>
        <w:t>Elephantiasis nostras verrucosa (ENV) is a rare, progressive sequela of chronic non-filarial lymphedema, characterized by dermal fibrosis, papillomatosis, marked hyperkeratosis, and indurated “woody” skin changes that impart a cobblestone or mossy appearance.¹ It typically develops secondary to long-standing lymphatic stasis resulting from recurrent bacterial infections, chronic venous insufficiency, trauma, malignancy, obesity, or congestive cardiac failure, all of which contribute to persistent lymphatic obstruction.²</w:t>
      </w:r>
    </w:p>
    <w:p w14:paraId="54F73600" w14:textId="77777777" w:rsidR="000E0C01" w:rsidRPr="000E0C01" w:rsidRDefault="000E0C01" w:rsidP="000E0C01">
      <w:pPr>
        <w:rPr>
          <w:rFonts w:ascii="Times New Roman" w:hAnsi="Times New Roman" w:cs="Times New Roman"/>
          <w:sz w:val="24"/>
          <w:szCs w:val="24"/>
        </w:rPr>
      </w:pPr>
      <w:r w:rsidRPr="000E0C01">
        <w:rPr>
          <w:rFonts w:ascii="Times New Roman" w:hAnsi="Times New Roman" w:cs="Times New Roman"/>
          <w:sz w:val="24"/>
          <w:szCs w:val="24"/>
        </w:rPr>
        <w:t>Clinically, ENV may closely resemble classical filarial elephantiasis, and in the absence of careful clinical evaluation, appropriate imaging, and histopathological examination, misdiagnosis can occur.³ The characteristic cutaneous findings—including non-pitting edema, verrucous papules and plaques, ulceration, and secondary infection—favor a diagnosis of ENV over filarial elephantiasis.¹,⁴</w:t>
      </w:r>
    </w:p>
    <w:p w14:paraId="2ADF8A7F" w14:textId="77777777" w:rsidR="000E0C01" w:rsidRPr="000E0C01" w:rsidRDefault="000E0C01" w:rsidP="000E0C01">
      <w:pPr>
        <w:rPr>
          <w:rFonts w:ascii="Times New Roman" w:hAnsi="Times New Roman" w:cs="Times New Roman"/>
          <w:sz w:val="24"/>
          <w:szCs w:val="24"/>
        </w:rPr>
      </w:pPr>
      <w:r w:rsidRPr="000E0C01">
        <w:rPr>
          <w:rFonts w:ascii="Times New Roman" w:hAnsi="Times New Roman" w:cs="Times New Roman"/>
          <w:sz w:val="24"/>
          <w:szCs w:val="24"/>
        </w:rPr>
        <w:t>We report a rare case of ENV with striking clinical similarity to classical elephantiasis, highlighting the importance of thorough clinicopathological correlation for accurate diagnosis and appropriate management.⁵</w:t>
      </w:r>
    </w:p>
    <w:p w14:paraId="3E1E96FF" w14:textId="11917E0B" w:rsidR="00484487" w:rsidRDefault="00484487">
      <w:pPr>
        <w:rPr>
          <w:rFonts w:ascii="Times New Roman" w:hAnsi="Times New Roman" w:cs="Times New Roman"/>
          <w:b/>
          <w:bCs/>
          <w:sz w:val="24"/>
          <w:szCs w:val="24"/>
        </w:rPr>
      </w:pPr>
      <w:r w:rsidRPr="00484487">
        <w:rPr>
          <w:rFonts w:ascii="Times New Roman" w:hAnsi="Times New Roman" w:cs="Times New Roman"/>
          <w:b/>
          <w:bCs/>
          <w:sz w:val="24"/>
          <w:szCs w:val="24"/>
        </w:rPr>
        <w:t xml:space="preserve">Case report: </w:t>
      </w:r>
    </w:p>
    <w:p w14:paraId="29887652" w14:textId="7C77641E" w:rsidR="006C767C" w:rsidRPr="006C767C" w:rsidRDefault="006C767C" w:rsidP="006C767C">
      <w:pPr>
        <w:rPr>
          <w:rFonts w:ascii="Times New Roman" w:hAnsi="Times New Roman" w:cs="Times New Roman"/>
          <w:b/>
          <w:bCs/>
          <w:sz w:val="24"/>
          <w:szCs w:val="24"/>
        </w:rPr>
      </w:pPr>
      <w:r w:rsidRPr="006C767C">
        <w:rPr>
          <w:rFonts w:ascii="Times New Roman" w:hAnsi="Times New Roman" w:cs="Times New Roman"/>
          <w:sz w:val="24"/>
          <w:szCs w:val="24"/>
        </w:rPr>
        <w:t>A 5</w:t>
      </w:r>
      <w:r w:rsidR="00300EB1">
        <w:rPr>
          <w:rFonts w:ascii="Times New Roman" w:hAnsi="Times New Roman" w:cs="Times New Roman"/>
          <w:sz w:val="24"/>
          <w:szCs w:val="24"/>
        </w:rPr>
        <w:t>6</w:t>
      </w:r>
      <w:r w:rsidRPr="006C767C">
        <w:rPr>
          <w:rFonts w:ascii="Times New Roman" w:hAnsi="Times New Roman" w:cs="Times New Roman"/>
          <w:sz w:val="24"/>
          <w:szCs w:val="24"/>
        </w:rPr>
        <w:t xml:space="preserve">-year-old woman with a known history of type 2 diabetes mellitus and a long-standing diabetic ulcer presented with progressively enlarging skin lesions over the right lower limb for a duration of four months. She developed multiple hyperpigmented, markedly hyperkeratotic to verrucous plaques, which gradually coalesced to form thickened, cobblestone-like plaques involving the ankle and mid-lower leg region </w:t>
      </w:r>
      <w:r w:rsidRPr="004F43FD">
        <w:rPr>
          <w:rFonts w:ascii="Times New Roman" w:hAnsi="Times New Roman" w:cs="Times New Roman"/>
          <w:b/>
          <w:bCs/>
          <w:sz w:val="24"/>
          <w:szCs w:val="24"/>
        </w:rPr>
        <w:t xml:space="preserve">(Fig </w:t>
      </w:r>
      <w:r>
        <w:rPr>
          <w:rFonts w:ascii="Times New Roman" w:hAnsi="Times New Roman" w:cs="Times New Roman"/>
          <w:b/>
          <w:bCs/>
          <w:sz w:val="24"/>
          <w:szCs w:val="24"/>
        </w:rPr>
        <w:t>1</w:t>
      </w:r>
      <w:r w:rsidRPr="004F43FD">
        <w:rPr>
          <w:rFonts w:ascii="Times New Roman" w:hAnsi="Times New Roman" w:cs="Times New Roman"/>
          <w:b/>
          <w:bCs/>
          <w:sz w:val="24"/>
          <w:szCs w:val="24"/>
        </w:rPr>
        <w:t>a, Fig 1b)</w:t>
      </w:r>
      <w:r>
        <w:rPr>
          <w:rFonts w:ascii="Times New Roman" w:hAnsi="Times New Roman" w:cs="Times New Roman"/>
          <w:b/>
          <w:bCs/>
          <w:sz w:val="24"/>
          <w:szCs w:val="24"/>
        </w:rPr>
        <w:t xml:space="preserve">. </w:t>
      </w:r>
      <w:r w:rsidRPr="006C767C">
        <w:rPr>
          <w:rFonts w:ascii="Times New Roman" w:hAnsi="Times New Roman" w:cs="Times New Roman"/>
          <w:sz w:val="24"/>
          <w:szCs w:val="24"/>
        </w:rPr>
        <w:t>The lesions were associated with induration and non-pitting edema of the surrounding skin.</w:t>
      </w:r>
    </w:p>
    <w:p w14:paraId="732FFF3A" w14:textId="50418AF2" w:rsidR="006C767C" w:rsidRPr="006C767C" w:rsidRDefault="006C767C" w:rsidP="006C767C">
      <w:pPr>
        <w:rPr>
          <w:rFonts w:ascii="Times New Roman" w:hAnsi="Times New Roman" w:cs="Times New Roman"/>
          <w:sz w:val="24"/>
          <w:szCs w:val="24"/>
        </w:rPr>
      </w:pPr>
      <w:r w:rsidRPr="006C767C">
        <w:rPr>
          <w:rFonts w:ascii="Times New Roman" w:hAnsi="Times New Roman" w:cs="Times New Roman"/>
          <w:sz w:val="24"/>
          <w:szCs w:val="24"/>
        </w:rPr>
        <w:t xml:space="preserve">Laboratory investigations included a complete blood count (CBC), which revealed </w:t>
      </w:r>
      <w:r w:rsidR="00300EB1">
        <w:rPr>
          <w:rFonts w:ascii="Times New Roman" w:hAnsi="Times New Roman" w:cs="Times New Roman"/>
          <w:sz w:val="24"/>
          <w:szCs w:val="24"/>
        </w:rPr>
        <w:t xml:space="preserve"> neutrophilic </w:t>
      </w:r>
      <w:r w:rsidRPr="006C767C">
        <w:rPr>
          <w:rFonts w:ascii="Times New Roman" w:hAnsi="Times New Roman" w:cs="Times New Roman"/>
          <w:sz w:val="24"/>
          <w:szCs w:val="24"/>
        </w:rPr>
        <w:t>leukocytosis. Inflammatory markers were elevated</w:t>
      </w:r>
      <w:r w:rsidR="00300EB1">
        <w:rPr>
          <w:rFonts w:ascii="Times New Roman" w:hAnsi="Times New Roman" w:cs="Times New Roman"/>
          <w:sz w:val="24"/>
          <w:szCs w:val="24"/>
        </w:rPr>
        <w:t xml:space="preserve"> including </w:t>
      </w:r>
      <w:r w:rsidRPr="006C767C">
        <w:rPr>
          <w:rFonts w:ascii="Times New Roman" w:hAnsi="Times New Roman" w:cs="Times New Roman"/>
          <w:sz w:val="24"/>
          <w:szCs w:val="24"/>
        </w:rPr>
        <w:t xml:space="preserve"> increased erythrocyte sedimentation rate (ESR) and raised C-reactive protein (CRP) levels, suggestive of ongoing inflammation. Her random blood glucose and HbA1c levels indicated markedly uncontrolled glycemic status at presentation.</w:t>
      </w:r>
    </w:p>
    <w:p w14:paraId="135F534D" w14:textId="023C5C60" w:rsidR="006C767C" w:rsidRPr="006C767C" w:rsidRDefault="006C767C" w:rsidP="006C767C">
      <w:pPr>
        <w:rPr>
          <w:rFonts w:ascii="Times New Roman" w:hAnsi="Times New Roman" w:cs="Times New Roman"/>
          <w:sz w:val="24"/>
          <w:szCs w:val="24"/>
        </w:rPr>
      </w:pPr>
      <w:r w:rsidRPr="006C767C">
        <w:rPr>
          <w:rFonts w:ascii="Times New Roman" w:hAnsi="Times New Roman" w:cs="Times New Roman"/>
          <w:sz w:val="24"/>
          <w:szCs w:val="24"/>
        </w:rPr>
        <w:t>Diethylcarbamazine</w:t>
      </w:r>
      <w:r>
        <w:rPr>
          <w:rFonts w:ascii="Times New Roman" w:hAnsi="Times New Roman" w:cs="Times New Roman"/>
          <w:sz w:val="24"/>
          <w:szCs w:val="24"/>
        </w:rPr>
        <w:t xml:space="preserve"> (DEC)</w:t>
      </w:r>
      <w:r w:rsidRPr="006C767C">
        <w:rPr>
          <w:rFonts w:ascii="Times New Roman" w:hAnsi="Times New Roman" w:cs="Times New Roman"/>
          <w:sz w:val="24"/>
          <w:szCs w:val="24"/>
        </w:rPr>
        <w:t xml:space="preserve"> provocation test for microfilariae was negative, excluding filarial etiology. Wound culture yielded growth of </w:t>
      </w:r>
      <w:r w:rsidRPr="006C767C">
        <w:rPr>
          <w:rFonts w:ascii="Times New Roman" w:hAnsi="Times New Roman" w:cs="Times New Roman"/>
          <w:i/>
          <w:iCs/>
          <w:sz w:val="24"/>
          <w:szCs w:val="24"/>
        </w:rPr>
        <w:t>Staphylococcus aureus</w:t>
      </w:r>
      <w:r w:rsidRPr="006C767C">
        <w:rPr>
          <w:rFonts w:ascii="Times New Roman" w:hAnsi="Times New Roman" w:cs="Times New Roman"/>
          <w:sz w:val="24"/>
          <w:szCs w:val="24"/>
        </w:rPr>
        <w:t>, while fungal culture did not demonstrate any pathogenic organisms. Tuberculosis was ruled out based on negative acid-fast bacilli smear, negative mycobacterial culture, and negative cartridge-based nucleic acid amplification test (CBNAAT).</w:t>
      </w:r>
    </w:p>
    <w:p w14:paraId="4B0B74EF" w14:textId="77777777" w:rsidR="006C767C" w:rsidRPr="006C767C" w:rsidRDefault="006C767C" w:rsidP="006C767C">
      <w:pPr>
        <w:rPr>
          <w:rFonts w:ascii="Times New Roman" w:hAnsi="Times New Roman" w:cs="Times New Roman"/>
          <w:sz w:val="24"/>
          <w:szCs w:val="24"/>
        </w:rPr>
      </w:pPr>
      <w:r w:rsidRPr="006C767C">
        <w:rPr>
          <w:rFonts w:ascii="Times New Roman" w:hAnsi="Times New Roman" w:cs="Times New Roman"/>
          <w:sz w:val="24"/>
          <w:szCs w:val="24"/>
        </w:rPr>
        <w:t>Ultrasound Doppler study of the lower limb showed no evidence of deep venous thrombosis. A punch biopsy was obtained from the verrucous plaque and submitted for histopathological examination to establish a definitive diagnosis.</w:t>
      </w:r>
    </w:p>
    <w:p w14:paraId="736FDE82" w14:textId="71382CFC" w:rsidR="00484487" w:rsidRDefault="00484487">
      <w:pPr>
        <w:rPr>
          <w:rFonts w:ascii="Times New Roman" w:hAnsi="Times New Roman" w:cs="Times New Roman"/>
          <w:b/>
          <w:bCs/>
          <w:sz w:val="24"/>
          <w:szCs w:val="24"/>
        </w:rPr>
      </w:pPr>
      <w:r>
        <w:rPr>
          <w:rFonts w:ascii="Times New Roman" w:hAnsi="Times New Roman" w:cs="Times New Roman"/>
          <w:b/>
          <w:bCs/>
          <w:sz w:val="24"/>
          <w:szCs w:val="24"/>
        </w:rPr>
        <w:t>Gross findings:</w:t>
      </w:r>
    </w:p>
    <w:p w14:paraId="79171E8E" w14:textId="1996DFAF" w:rsidR="00C11B0B" w:rsidRDefault="00C11B0B" w:rsidP="00C63998">
      <w:pPr>
        <w:rPr>
          <w:rFonts w:ascii="Times New Roman" w:hAnsi="Times New Roman" w:cs="Times New Roman"/>
          <w:sz w:val="24"/>
          <w:szCs w:val="24"/>
        </w:rPr>
      </w:pPr>
      <w:r w:rsidRPr="00C11B0B">
        <w:rPr>
          <w:rFonts w:ascii="Times New Roman" w:hAnsi="Times New Roman" w:cs="Times New Roman"/>
          <w:sz w:val="24"/>
          <w:szCs w:val="24"/>
        </w:rPr>
        <w:t xml:space="preserve">Received a single skin </w:t>
      </w:r>
      <w:r>
        <w:rPr>
          <w:rFonts w:ascii="Times New Roman" w:hAnsi="Times New Roman" w:cs="Times New Roman"/>
          <w:sz w:val="24"/>
          <w:szCs w:val="24"/>
        </w:rPr>
        <w:t>punch biopsy</w:t>
      </w:r>
      <w:r w:rsidRPr="00C11B0B">
        <w:rPr>
          <w:rFonts w:ascii="Times New Roman" w:hAnsi="Times New Roman" w:cs="Times New Roman"/>
          <w:sz w:val="24"/>
          <w:szCs w:val="24"/>
        </w:rPr>
        <w:t xml:space="preserve"> measuring 0.5 × 0.5 cm</w:t>
      </w:r>
      <w:r>
        <w:rPr>
          <w:rFonts w:ascii="Times New Roman" w:hAnsi="Times New Roman" w:cs="Times New Roman"/>
          <w:sz w:val="24"/>
          <w:szCs w:val="24"/>
        </w:rPr>
        <w:t xml:space="preserve">. External surface, verrucous plaques noted. </w:t>
      </w:r>
      <w:r w:rsidRPr="00C11B0B">
        <w:rPr>
          <w:rFonts w:ascii="Times New Roman" w:hAnsi="Times New Roman" w:cs="Times New Roman"/>
          <w:sz w:val="24"/>
          <w:szCs w:val="24"/>
        </w:rPr>
        <w:t xml:space="preserve"> </w:t>
      </w:r>
    </w:p>
    <w:p w14:paraId="113F29AF" w14:textId="77777777" w:rsidR="00C11B0B" w:rsidRDefault="00C11B0B" w:rsidP="00C63998">
      <w:pPr>
        <w:rPr>
          <w:rFonts w:ascii="Times New Roman" w:hAnsi="Times New Roman" w:cs="Times New Roman"/>
          <w:sz w:val="24"/>
          <w:szCs w:val="24"/>
        </w:rPr>
      </w:pPr>
    </w:p>
    <w:p w14:paraId="644291D4" w14:textId="77777777" w:rsidR="00C11B0B" w:rsidRDefault="00C11B0B" w:rsidP="00C63998">
      <w:pPr>
        <w:rPr>
          <w:rFonts w:ascii="Times New Roman" w:hAnsi="Times New Roman" w:cs="Times New Roman"/>
          <w:b/>
          <w:bCs/>
        </w:rPr>
      </w:pPr>
    </w:p>
    <w:p w14:paraId="22F9A476" w14:textId="72A94ED7" w:rsidR="00C63998" w:rsidRDefault="00C63998" w:rsidP="00C63998">
      <w:pPr>
        <w:rPr>
          <w:rFonts w:ascii="Times New Roman" w:hAnsi="Times New Roman" w:cs="Times New Roman"/>
          <w:b/>
          <w:bCs/>
        </w:rPr>
      </w:pPr>
      <w:r w:rsidRPr="009469AC">
        <w:rPr>
          <w:rFonts w:ascii="Times New Roman" w:hAnsi="Times New Roman" w:cs="Times New Roman"/>
          <w:b/>
          <w:bCs/>
        </w:rPr>
        <w:lastRenderedPageBreak/>
        <w:t>Histopathological findings:</w:t>
      </w:r>
    </w:p>
    <w:p w14:paraId="39F911EE" w14:textId="4B937C0F" w:rsidR="009C27F8" w:rsidRPr="00C11B0B" w:rsidRDefault="009C27F8" w:rsidP="009C27F8">
      <w:pPr>
        <w:rPr>
          <w:rFonts w:ascii="Times New Roman" w:hAnsi="Times New Roman" w:cs="Times New Roman"/>
          <w:b/>
          <w:bCs/>
        </w:rPr>
      </w:pPr>
      <w:r w:rsidRPr="009C27F8">
        <w:rPr>
          <w:rFonts w:ascii="Times New Roman" w:hAnsi="Times New Roman" w:cs="Times New Roman"/>
        </w:rPr>
        <w:t xml:space="preserve">Histopathology revealed epidermis </w:t>
      </w:r>
      <w:r w:rsidR="00300EB1">
        <w:rPr>
          <w:rFonts w:ascii="Times New Roman" w:hAnsi="Times New Roman" w:cs="Times New Roman"/>
        </w:rPr>
        <w:t>with</w:t>
      </w:r>
      <w:r w:rsidRPr="009C27F8">
        <w:rPr>
          <w:rFonts w:ascii="Times New Roman" w:hAnsi="Times New Roman" w:cs="Times New Roman"/>
        </w:rPr>
        <w:t xml:space="preserve"> marked hyperkeratosis, parakeratosis hypergranulosis. Intraepidermal abscess containing numerous neutrophil and eosinophils. There are areas of ballooning degeneration. There are elongated, branching and thickened  rete ridges. Dermis shows fibrosis, clefting of the dermal collagen, dilated lymphatics and moderate to dense perivascular infiltration of lymphocytes and plasma cells. Also seen pigment incontinance  in the superficial dermis. </w:t>
      </w:r>
      <w:r w:rsidR="00C11B0B" w:rsidRPr="00C11B0B">
        <w:rPr>
          <w:rFonts w:ascii="Times New Roman" w:hAnsi="Times New Roman" w:cs="Times New Roman"/>
          <w:b/>
          <w:bCs/>
        </w:rPr>
        <w:t>(</w:t>
      </w:r>
      <w:r w:rsidRPr="00C11B0B">
        <w:rPr>
          <w:rFonts w:ascii="Times New Roman" w:hAnsi="Times New Roman" w:cs="Times New Roman"/>
          <w:b/>
          <w:bCs/>
        </w:rPr>
        <w:t>Fig 2a, 2b, 2c</w:t>
      </w:r>
      <w:r w:rsidR="00C11B0B" w:rsidRPr="00C11B0B">
        <w:rPr>
          <w:rFonts w:ascii="Times New Roman" w:hAnsi="Times New Roman" w:cs="Times New Roman"/>
          <w:b/>
          <w:bCs/>
        </w:rPr>
        <w:t>)</w:t>
      </w:r>
      <w:r w:rsidR="00C11B0B">
        <w:rPr>
          <w:rFonts w:ascii="Times New Roman" w:hAnsi="Times New Roman" w:cs="Times New Roman"/>
          <w:b/>
          <w:bCs/>
        </w:rPr>
        <w:t xml:space="preserve">. </w:t>
      </w:r>
      <w:r w:rsidR="00C11B0B" w:rsidRPr="00C11B0B">
        <w:rPr>
          <w:rFonts w:ascii="Times New Roman" w:hAnsi="Times New Roman" w:cs="Times New Roman"/>
        </w:rPr>
        <w:t>No evidence of granuloma/ malignancy/ fungal organism seen in multiple sections studied.</w:t>
      </w:r>
      <w:r w:rsidR="00C11B0B">
        <w:rPr>
          <w:rFonts w:ascii="Times New Roman" w:hAnsi="Times New Roman" w:cs="Times New Roman"/>
          <w:b/>
          <w:bCs/>
        </w:rPr>
        <w:t xml:space="preserve"> </w:t>
      </w:r>
    </w:p>
    <w:p w14:paraId="21DAB0FF" w14:textId="733FCDD7" w:rsidR="009C27F8" w:rsidRDefault="009C27F8" w:rsidP="00C63998">
      <w:pPr>
        <w:rPr>
          <w:rFonts w:ascii="Times New Roman" w:hAnsi="Times New Roman" w:cs="Times New Roman"/>
          <w:b/>
          <w:bCs/>
        </w:rPr>
      </w:pPr>
      <w:r w:rsidRPr="009C27F8">
        <w:rPr>
          <w:rFonts w:ascii="Times New Roman" w:hAnsi="Times New Roman" w:cs="Times New Roman"/>
        </w:rPr>
        <w:t xml:space="preserve">Immunohistochemistry for D2-40 (podoplanin) showed positive staining of lymphatic endothelial cells, confirming lymphatic involvement in the lesion. </w:t>
      </w:r>
      <w:r w:rsidR="00C11B0B" w:rsidRPr="00C11B0B">
        <w:rPr>
          <w:rFonts w:ascii="Times New Roman" w:hAnsi="Times New Roman" w:cs="Times New Roman"/>
          <w:b/>
          <w:bCs/>
        </w:rPr>
        <w:t>(</w:t>
      </w:r>
      <w:r w:rsidRPr="00C11B0B">
        <w:rPr>
          <w:rFonts w:ascii="Times New Roman" w:hAnsi="Times New Roman" w:cs="Times New Roman"/>
          <w:b/>
          <w:bCs/>
        </w:rPr>
        <w:t>Fig 2d</w:t>
      </w:r>
      <w:r w:rsidR="00C11B0B" w:rsidRPr="00C11B0B">
        <w:rPr>
          <w:rFonts w:ascii="Times New Roman" w:hAnsi="Times New Roman" w:cs="Times New Roman"/>
          <w:b/>
          <w:bCs/>
        </w:rPr>
        <w:t>)</w:t>
      </w:r>
    </w:p>
    <w:p w14:paraId="38336FCF" w14:textId="77777777" w:rsidR="00C11B0B" w:rsidRPr="00C11B0B" w:rsidRDefault="00C11B0B" w:rsidP="00C63998">
      <w:pPr>
        <w:rPr>
          <w:rFonts w:ascii="Times New Roman" w:hAnsi="Times New Roman" w:cs="Times New Roman"/>
          <w:b/>
          <w:bCs/>
        </w:rPr>
      </w:pPr>
    </w:p>
    <w:p w14:paraId="44E9F638" w14:textId="58B48EE4" w:rsidR="00C63998" w:rsidRDefault="00C63998" w:rsidP="00C63998">
      <w:pPr>
        <w:rPr>
          <w:rFonts w:ascii="Times New Roman" w:hAnsi="Times New Roman" w:cs="Times New Roman"/>
          <w:b/>
          <w:bCs/>
          <w:sz w:val="24"/>
          <w:szCs w:val="24"/>
        </w:rPr>
      </w:pPr>
      <w:r>
        <w:rPr>
          <w:rFonts w:ascii="Times New Roman" w:hAnsi="Times New Roman" w:cs="Times New Roman"/>
          <w:b/>
          <w:bCs/>
          <w:sz w:val="24"/>
          <w:szCs w:val="24"/>
        </w:rPr>
        <w:t>Discussion:</w:t>
      </w:r>
    </w:p>
    <w:p w14:paraId="7304F7B1" w14:textId="77777777" w:rsidR="00C11B0B" w:rsidRPr="00C11B0B" w:rsidRDefault="00C11B0B" w:rsidP="00C11B0B">
      <w:pPr>
        <w:rPr>
          <w:rFonts w:ascii="Times New Roman" w:hAnsi="Times New Roman" w:cs="Times New Roman"/>
          <w:sz w:val="24"/>
          <w:szCs w:val="24"/>
        </w:rPr>
      </w:pPr>
      <w:r w:rsidRPr="00C11B0B">
        <w:rPr>
          <w:rFonts w:ascii="Times New Roman" w:hAnsi="Times New Roman" w:cs="Times New Roman"/>
          <w:sz w:val="24"/>
          <w:szCs w:val="24"/>
        </w:rPr>
        <w:t>In this 56-year-old woman, the development of Elephantiasis Nostras Verrucosa (ENV) can be attributed to chronic secondary lymphedema, wherein prolonged lymphatic obstruction results in the accumulation of protein-rich interstitial fluid, persistent inflammation, fibroblast activation, and progressive dermal fibrosis.⁴ The chronic stagnation of lymph further predisposes to recurrent bacterial infections, which perpetuate a cycle of inflammation and lymphatic damage. Recurrent episodes of cellulitis, a well-recognized precipitating factor, likely contributed to additional lymphatic injury and further exacerbation of the cutaneous changes observed in our patient.⁶</w:t>
      </w:r>
    </w:p>
    <w:p w14:paraId="209F41BC" w14:textId="77777777" w:rsidR="00C11B0B" w:rsidRPr="00C11B0B" w:rsidRDefault="00C11B0B" w:rsidP="00C11B0B">
      <w:pPr>
        <w:rPr>
          <w:rFonts w:ascii="Times New Roman" w:hAnsi="Times New Roman" w:cs="Times New Roman"/>
          <w:sz w:val="24"/>
          <w:szCs w:val="24"/>
        </w:rPr>
      </w:pPr>
      <w:r w:rsidRPr="00C11B0B">
        <w:rPr>
          <w:rFonts w:ascii="Times New Roman" w:hAnsi="Times New Roman" w:cs="Times New Roman"/>
          <w:sz w:val="24"/>
          <w:szCs w:val="24"/>
        </w:rPr>
        <w:t>Over time, sustained inflammation leads to epidermal hyperplasia, hyperkeratosis, papillomatosis, and dermal fibrosis, culminating in the characteristic verrucous and cobblestone-like surface morphology. Histopathologically, ENV typically demonstrates pseudoepitheliomatous hyperplasia, marked hyperkeratosis, dilated lymphatic channels, dermal edema, and varying degrees of chronic inflammatory infiltrate, findings that support the diagnosis and help exclude mimickers.³</w:t>
      </w:r>
    </w:p>
    <w:p w14:paraId="18A97A3A" w14:textId="77777777" w:rsidR="00C11B0B" w:rsidRPr="00C11B0B" w:rsidRDefault="00C11B0B" w:rsidP="00C11B0B">
      <w:pPr>
        <w:rPr>
          <w:rFonts w:ascii="Times New Roman" w:hAnsi="Times New Roman" w:cs="Times New Roman"/>
          <w:sz w:val="24"/>
          <w:szCs w:val="24"/>
        </w:rPr>
      </w:pPr>
      <w:r w:rsidRPr="00C11B0B">
        <w:rPr>
          <w:rFonts w:ascii="Times New Roman" w:hAnsi="Times New Roman" w:cs="Times New Roman"/>
          <w:sz w:val="24"/>
          <w:szCs w:val="24"/>
        </w:rPr>
        <w:t>Clinically, ENV manifests as non-pitting, woody edema with progressive thickening of the skin and subcutaneous tissue, features that were evident in our patient and are consistent with previously published reports.² If left untreated, the condition may lead to functional impairment, recurrent ulceration, secondary infections, and significant cosmetic and psychosocial morbidity.</w:t>
      </w:r>
    </w:p>
    <w:p w14:paraId="38C2CE00" w14:textId="77777777" w:rsidR="00C11B0B" w:rsidRPr="00C11B0B" w:rsidRDefault="00C11B0B" w:rsidP="00C11B0B">
      <w:pPr>
        <w:rPr>
          <w:rFonts w:ascii="Times New Roman" w:hAnsi="Times New Roman" w:cs="Times New Roman"/>
          <w:sz w:val="24"/>
          <w:szCs w:val="24"/>
        </w:rPr>
      </w:pPr>
      <w:r w:rsidRPr="00C11B0B">
        <w:rPr>
          <w:rFonts w:ascii="Times New Roman" w:hAnsi="Times New Roman" w:cs="Times New Roman"/>
          <w:sz w:val="24"/>
          <w:szCs w:val="24"/>
        </w:rPr>
        <w:t>The principal differential diagnoses, including filarial elephantiasis, chromoblastomycosis, pretibial myxedema, and Stewart–Treves syndrome, were carefully excluded through detailed clinical evaluation, microbiological testing, and histopathological confirmation.³ Early recognition is crucial, as timely intervention may halt progression and improve outcomes.</w:t>
      </w:r>
    </w:p>
    <w:p w14:paraId="14F5CD9D" w14:textId="73E06EDD" w:rsidR="00C63998" w:rsidRDefault="00C11B0B" w:rsidP="00C63998">
      <w:pPr>
        <w:rPr>
          <w:rFonts w:ascii="Times New Roman" w:hAnsi="Times New Roman" w:cs="Times New Roman"/>
          <w:sz w:val="24"/>
          <w:szCs w:val="24"/>
        </w:rPr>
      </w:pPr>
      <w:r w:rsidRPr="00C11B0B">
        <w:rPr>
          <w:rFonts w:ascii="Times New Roman" w:hAnsi="Times New Roman" w:cs="Times New Roman"/>
          <w:sz w:val="24"/>
          <w:szCs w:val="24"/>
        </w:rPr>
        <w:t>Management of ENV remains challenging and requires a multidisciplinary approach, encompassing strict glycemic control, treatment of the underlying cause, compression therapy, infection control, meticulous local wound care, physiotherapy, and, in selected cases, surgical debulking or keratolytic therapy.¹ Long-term follow-up is essential to prevent recurrence and monitor for complications.</w:t>
      </w:r>
    </w:p>
    <w:p w14:paraId="1017644D" w14:textId="77777777" w:rsidR="00C11B0B" w:rsidRDefault="00C11B0B" w:rsidP="00C63998">
      <w:pPr>
        <w:rPr>
          <w:rFonts w:ascii="Times New Roman" w:hAnsi="Times New Roman" w:cs="Times New Roman"/>
          <w:sz w:val="24"/>
          <w:szCs w:val="24"/>
        </w:rPr>
      </w:pPr>
    </w:p>
    <w:p w14:paraId="0F9055ED" w14:textId="77777777" w:rsidR="00C11B0B" w:rsidRPr="00486882" w:rsidRDefault="00C11B0B" w:rsidP="00C63998">
      <w:pPr>
        <w:rPr>
          <w:rFonts w:ascii="Times New Roman" w:hAnsi="Times New Roman" w:cs="Times New Roman"/>
          <w:sz w:val="24"/>
          <w:szCs w:val="24"/>
        </w:rPr>
      </w:pPr>
    </w:p>
    <w:p w14:paraId="34DDB8AF" w14:textId="77777777" w:rsidR="00C63998" w:rsidRDefault="00C63998" w:rsidP="00C63998">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Conclusion: </w:t>
      </w:r>
    </w:p>
    <w:p w14:paraId="6EA0A9C7" w14:textId="77777777" w:rsidR="00C572E6" w:rsidRPr="00C572E6" w:rsidRDefault="00C572E6" w:rsidP="00C572E6">
      <w:pPr>
        <w:spacing w:line="276" w:lineRule="auto"/>
        <w:rPr>
          <w:rFonts w:ascii="Times New Roman" w:hAnsi="Times New Roman" w:cs="Times New Roman"/>
          <w:sz w:val="24"/>
          <w:szCs w:val="24"/>
        </w:rPr>
      </w:pPr>
      <w:r w:rsidRPr="00C572E6">
        <w:rPr>
          <w:rFonts w:ascii="Times New Roman" w:hAnsi="Times New Roman" w:cs="Times New Roman"/>
          <w:sz w:val="24"/>
          <w:szCs w:val="24"/>
        </w:rPr>
        <w:t>Elephantiasis nostras verrucosa is a rare but debilitating sequela of chronic lymphedema that can closely mimic filarial elephantiasis, often resulting in diagnostic delay. Early recognition through careful clinical evaluation and histopathological confirmation is essential to prevent progressive fibrosis, recurrent infections, and functional impairment. Identification and management of underlying risk factors such as chronic infection and diabetes mellitus are crucial in halting disease progression.</w:t>
      </w:r>
    </w:p>
    <w:p w14:paraId="79565A49" w14:textId="4E48BC91" w:rsidR="00C572E6" w:rsidRDefault="00C572E6" w:rsidP="00C63998">
      <w:pPr>
        <w:spacing w:line="276" w:lineRule="auto"/>
        <w:rPr>
          <w:rFonts w:ascii="Times New Roman" w:hAnsi="Times New Roman" w:cs="Times New Roman"/>
          <w:sz w:val="24"/>
          <w:szCs w:val="24"/>
        </w:rPr>
      </w:pPr>
      <w:r w:rsidRPr="00C572E6">
        <w:rPr>
          <w:rFonts w:ascii="Times New Roman" w:hAnsi="Times New Roman" w:cs="Times New Roman"/>
          <w:sz w:val="24"/>
          <w:szCs w:val="24"/>
        </w:rPr>
        <w:t>A multidisciplinary approach involving optimal medical management, compression therapy, meticulous wound care, infection control, and, when required, surgical intervention remains the mainstay of treatment. Long-term follow-up is necessary to prevent recurrence and improve overall outcomes.</w:t>
      </w:r>
    </w:p>
    <w:p w14:paraId="3C25C030" w14:textId="46B71967" w:rsidR="00C63998" w:rsidRPr="005B1A22" w:rsidRDefault="00C63998" w:rsidP="00C63998">
      <w:pPr>
        <w:spacing w:line="276" w:lineRule="auto"/>
        <w:rPr>
          <w:rFonts w:ascii="Times New Roman" w:hAnsi="Times New Roman" w:cs="Times New Roman"/>
          <w:b/>
          <w:bCs/>
          <w:sz w:val="24"/>
          <w:szCs w:val="24"/>
        </w:rPr>
      </w:pPr>
      <w:r w:rsidRPr="005B1A22">
        <w:rPr>
          <w:rFonts w:ascii="Times New Roman" w:hAnsi="Times New Roman" w:cs="Times New Roman"/>
          <w:b/>
          <w:bCs/>
          <w:sz w:val="24"/>
          <w:szCs w:val="24"/>
        </w:rPr>
        <w:t>Acknowledgement:</w:t>
      </w:r>
    </w:p>
    <w:p w14:paraId="0F4AB327" w14:textId="77777777" w:rsidR="00C63998" w:rsidRDefault="00C63998" w:rsidP="00C63998">
      <w:pPr>
        <w:spacing w:line="276" w:lineRule="auto"/>
        <w:rPr>
          <w:rFonts w:ascii="Times New Roman" w:hAnsi="Times New Roman" w:cs="Times New Roman"/>
          <w:sz w:val="24"/>
          <w:szCs w:val="24"/>
        </w:rPr>
      </w:pPr>
      <w:r>
        <w:rPr>
          <w:rFonts w:ascii="Times New Roman" w:hAnsi="Times New Roman" w:cs="Times New Roman"/>
          <w:sz w:val="24"/>
          <w:szCs w:val="24"/>
        </w:rPr>
        <w:t>Nil</w:t>
      </w:r>
    </w:p>
    <w:p w14:paraId="3FC79E1C" w14:textId="77777777" w:rsidR="00C63998" w:rsidRDefault="00C63998" w:rsidP="00C63998">
      <w:pPr>
        <w:spacing w:line="276" w:lineRule="auto"/>
        <w:rPr>
          <w:rFonts w:ascii="Times New Roman" w:hAnsi="Times New Roman" w:cs="Times New Roman"/>
          <w:b/>
          <w:bCs/>
          <w:sz w:val="24"/>
          <w:szCs w:val="24"/>
        </w:rPr>
      </w:pPr>
      <w:r w:rsidRPr="005B1A22">
        <w:rPr>
          <w:rFonts w:ascii="Times New Roman" w:hAnsi="Times New Roman" w:cs="Times New Roman"/>
          <w:b/>
          <w:bCs/>
          <w:sz w:val="24"/>
          <w:szCs w:val="24"/>
        </w:rPr>
        <w:t>Conflict of Interest:</w:t>
      </w:r>
    </w:p>
    <w:p w14:paraId="680961D3" w14:textId="77777777" w:rsidR="00C63998" w:rsidRPr="005B1A22" w:rsidRDefault="00C63998" w:rsidP="00C63998">
      <w:pPr>
        <w:spacing w:line="276" w:lineRule="auto"/>
        <w:rPr>
          <w:rFonts w:ascii="Times New Roman" w:hAnsi="Times New Roman" w:cs="Times New Roman"/>
          <w:sz w:val="24"/>
          <w:szCs w:val="24"/>
        </w:rPr>
      </w:pPr>
      <w:r w:rsidRPr="005B1A22">
        <w:rPr>
          <w:rFonts w:ascii="Times New Roman" w:hAnsi="Times New Roman" w:cs="Times New Roman"/>
          <w:sz w:val="24"/>
          <w:szCs w:val="24"/>
        </w:rPr>
        <w:t>Nil</w:t>
      </w:r>
    </w:p>
    <w:p w14:paraId="2C0E8AA7" w14:textId="77777777" w:rsidR="00C63998" w:rsidRPr="00744D8F" w:rsidRDefault="00C63998" w:rsidP="00C63998">
      <w:pPr>
        <w:rPr>
          <w:rFonts w:ascii="Times New Roman" w:hAnsi="Times New Roman" w:cs="Times New Roman"/>
          <w:b/>
          <w:bCs/>
          <w:sz w:val="24"/>
          <w:szCs w:val="24"/>
        </w:rPr>
      </w:pPr>
    </w:p>
    <w:p w14:paraId="6F4E1E9F" w14:textId="77777777" w:rsidR="00C63998" w:rsidRDefault="00C63998">
      <w:pPr>
        <w:rPr>
          <w:rFonts w:ascii="Times New Roman" w:hAnsi="Times New Roman" w:cs="Times New Roman"/>
          <w:sz w:val="24"/>
          <w:szCs w:val="24"/>
        </w:rPr>
      </w:pPr>
    </w:p>
    <w:p w14:paraId="07229308" w14:textId="77777777" w:rsidR="00C572E6" w:rsidRDefault="00C572E6">
      <w:pPr>
        <w:rPr>
          <w:rFonts w:ascii="Times New Roman" w:hAnsi="Times New Roman" w:cs="Times New Roman"/>
          <w:sz w:val="24"/>
          <w:szCs w:val="24"/>
        </w:rPr>
      </w:pPr>
    </w:p>
    <w:p w14:paraId="4FE6B885" w14:textId="77777777" w:rsidR="00C572E6" w:rsidRDefault="00C572E6">
      <w:pPr>
        <w:rPr>
          <w:rFonts w:ascii="Times New Roman" w:hAnsi="Times New Roman" w:cs="Times New Roman"/>
          <w:sz w:val="24"/>
          <w:szCs w:val="24"/>
        </w:rPr>
      </w:pPr>
    </w:p>
    <w:p w14:paraId="2D621370" w14:textId="77777777" w:rsidR="00C572E6" w:rsidRDefault="00C572E6">
      <w:pPr>
        <w:rPr>
          <w:rFonts w:ascii="Times New Roman" w:hAnsi="Times New Roman" w:cs="Times New Roman"/>
          <w:sz w:val="24"/>
          <w:szCs w:val="24"/>
        </w:rPr>
      </w:pPr>
    </w:p>
    <w:p w14:paraId="1018C751" w14:textId="77777777" w:rsidR="00C572E6" w:rsidRDefault="00C572E6">
      <w:pPr>
        <w:rPr>
          <w:rFonts w:ascii="Times New Roman" w:hAnsi="Times New Roman" w:cs="Times New Roman"/>
          <w:sz w:val="24"/>
          <w:szCs w:val="24"/>
        </w:rPr>
      </w:pPr>
    </w:p>
    <w:p w14:paraId="09EE1161" w14:textId="77777777" w:rsidR="00C572E6" w:rsidRDefault="00C572E6">
      <w:pPr>
        <w:rPr>
          <w:rFonts w:ascii="Times New Roman" w:hAnsi="Times New Roman" w:cs="Times New Roman"/>
          <w:sz w:val="24"/>
          <w:szCs w:val="24"/>
        </w:rPr>
      </w:pPr>
    </w:p>
    <w:p w14:paraId="3C36C59C" w14:textId="77777777" w:rsidR="00C572E6" w:rsidRDefault="00C572E6">
      <w:pPr>
        <w:rPr>
          <w:rFonts w:ascii="Times New Roman" w:hAnsi="Times New Roman" w:cs="Times New Roman"/>
          <w:sz w:val="24"/>
          <w:szCs w:val="24"/>
        </w:rPr>
      </w:pPr>
    </w:p>
    <w:p w14:paraId="09825053" w14:textId="77777777" w:rsidR="00C572E6" w:rsidRDefault="00C572E6">
      <w:pPr>
        <w:rPr>
          <w:rFonts w:ascii="Times New Roman" w:hAnsi="Times New Roman" w:cs="Times New Roman"/>
          <w:sz w:val="24"/>
          <w:szCs w:val="24"/>
        </w:rPr>
      </w:pPr>
    </w:p>
    <w:p w14:paraId="0D044034" w14:textId="77777777" w:rsidR="00C572E6" w:rsidRDefault="00C572E6">
      <w:pPr>
        <w:rPr>
          <w:rFonts w:ascii="Times New Roman" w:hAnsi="Times New Roman" w:cs="Times New Roman"/>
          <w:sz w:val="24"/>
          <w:szCs w:val="24"/>
        </w:rPr>
      </w:pPr>
    </w:p>
    <w:p w14:paraId="194F7CE2" w14:textId="77777777" w:rsidR="00C572E6" w:rsidRPr="00B4395E" w:rsidRDefault="00C572E6">
      <w:pPr>
        <w:rPr>
          <w:rFonts w:ascii="Times New Roman" w:hAnsi="Times New Roman" w:cs="Times New Roman"/>
          <w:sz w:val="24"/>
          <w:szCs w:val="24"/>
        </w:rPr>
      </w:pPr>
    </w:p>
    <w:p w14:paraId="0DA21D8F" w14:textId="03C4D1CA" w:rsidR="00B06589" w:rsidRPr="00B06589" w:rsidRDefault="00B06589" w:rsidP="00B06589">
      <w:pPr>
        <w:rPr>
          <w:rFonts w:ascii="Times New Roman" w:hAnsi="Times New Roman" w:cs="Times New Roman"/>
          <w:b/>
          <w:bCs/>
          <w:sz w:val="24"/>
          <w:szCs w:val="24"/>
        </w:rPr>
      </w:pPr>
      <w:r w:rsidRPr="00B06589">
        <w:rPr>
          <w:rFonts w:ascii="Times New Roman" w:hAnsi="Times New Roman" w:cs="Times New Roman"/>
          <w:b/>
          <w:bCs/>
          <w:noProof/>
          <w:sz w:val="24"/>
          <w:szCs w:val="24"/>
        </w:rPr>
        <w:lastRenderedPageBreak/>
        <w:drawing>
          <wp:inline distT="0" distB="0" distL="0" distR="0" wp14:anchorId="70948AEA" wp14:editId="47A5F059">
            <wp:extent cx="2827020" cy="2072640"/>
            <wp:effectExtent l="0" t="0" r="0" b="3810"/>
            <wp:docPr id="17081439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7020" cy="2072640"/>
                    </a:xfrm>
                    <a:prstGeom prst="rect">
                      <a:avLst/>
                    </a:prstGeom>
                    <a:noFill/>
                    <a:ln>
                      <a:noFill/>
                    </a:ln>
                  </pic:spPr>
                </pic:pic>
              </a:graphicData>
            </a:graphic>
          </wp:inline>
        </w:drawing>
      </w:r>
      <w:r>
        <w:rPr>
          <w:rFonts w:ascii="Times New Roman" w:hAnsi="Times New Roman" w:cs="Times New Roman"/>
          <w:b/>
          <w:bCs/>
          <w:sz w:val="24"/>
          <w:szCs w:val="24"/>
        </w:rPr>
        <w:t xml:space="preserve">    </w:t>
      </w:r>
      <w:r w:rsidR="005F4CEB" w:rsidRPr="005F4CEB">
        <w:rPr>
          <w:rFonts w:ascii="Times New Roman" w:hAnsi="Times New Roman" w:cs="Times New Roman"/>
          <w:b/>
          <w:bCs/>
          <w:sz w:val="24"/>
          <w:szCs w:val="24"/>
        </w:rPr>
        <w:t>Figure 1a</w:t>
      </w:r>
      <w:r w:rsidR="005F4CEB">
        <w:rPr>
          <w:rFonts w:ascii="Times New Roman" w:hAnsi="Times New Roman" w:cs="Times New Roman"/>
          <w:sz w:val="24"/>
          <w:szCs w:val="24"/>
        </w:rPr>
        <w:t xml:space="preserve"> - </w:t>
      </w:r>
      <w:r w:rsidR="005F4CEB" w:rsidRPr="005F4CEB">
        <w:rPr>
          <w:rFonts w:ascii="Times New Roman" w:hAnsi="Times New Roman" w:cs="Times New Roman"/>
          <w:sz w:val="24"/>
          <w:szCs w:val="24"/>
        </w:rPr>
        <w:t>Thickened, rough and mossy appearance of the skin</w:t>
      </w:r>
      <w:r w:rsidR="005F4CEB" w:rsidRPr="00B7286E">
        <w:rPr>
          <w:rFonts w:ascii="Times New Roman" w:hAnsi="Times New Roman" w:cs="Times New Roman"/>
          <w:sz w:val="24"/>
          <w:szCs w:val="24"/>
        </w:rPr>
        <w:t xml:space="preserve">                       </w:t>
      </w:r>
    </w:p>
    <w:p w14:paraId="7B9AE51F" w14:textId="77777777" w:rsidR="005F4CEB" w:rsidRDefault="005F4CEB">
      <w:pPr>
        <w:rPr>
          <w:rFonts w:ascii="Times New Roman" w:hAnsi="Times New Roman" w:cs="Times New Roman"/>
          <w:sz w:val="24"/>
          <w:szCs w:val="24"/>
        </w:rPr>
      </w:pPr>
    </w:p>
    <w:p w14:paraId="525B1D7A" w14:textId="00EECE4D" w:rsidR="005F4CEB" w:rsidRDefault="005F4CEB">
      <w:pPr>
        <w:rPr>
          <w:rFonts w:ascii="Times New Roman" w:hAnsi="Times New Roman" w:cs="Times New Roman"/>
          <w:sz w:val="24"/>
          <w:szCs w:val="24"/>
        </w:rPr>
      </w:pPr>
      <w:r w:rsidRPr="00B06589">
        <w:rPr>
          <w:rFonts w:ascii="Times New Roman" w:hAnsi="Times New Roman" w:cs="Times New Roman"/>
          <w:b/>
          <w:bCs/>
          <w:noProof/>
          <w:sz w:val="24"/>
          <w:szCs w:val="24"/>
        </w:rPr>
        <w:drawing>
          <wp:inline distT="0" distB="0" distL="0" distR="0" wp14:anchorId="132D8473" wp14:editId="5B2B47A1">
            <wp:extent cx="2849880" cy="2148840"/>
            <wp:effectExtent l="0" t="0" r="7620" b="3810"/>
            <wp:docPr id="15444944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9880" cy="2148840"/>
                    </a:xfrm>
                    <a:prstGeom prst="rect">
                      <a:avLst/>
                    </a:prstGeom>
                    <a:noFill/>
                    <a:ln>
                      <a:noFill/>
                    </a:ln>
                  </pic:spPr>
                </pic:pic>
              </a:graphicData>
            </a:graphic>
          </wp:inline>
        </w:drawing>
      </w:r>
      <w:r>
        <w:rPr>
          <w:rFonts w:ascii="Times New Roman" w:hAnsi="Times New Roman" w:cs="Times New Roman"/>
          <w:sz w:val="24"/>
          <w:szCs w:val="24"/>
        </w:rPr>
        <w:t xml:space="preserve"> </w:t>
      </w:r>
      <w:r w:rsidRPr="005F4CEB">
        <w:rPr>
          <w:rFonts w:ascii="Times New Roman" w:hAnsi="Times New Roman" w:cs="Times New Roman"/>
          <w:b/>
          <w:bCs/>
          <w:sz w:val="24"/>
          <w:szCs w:val="24"/>
        </w:rPr>
        <w:t>Figure. 1b</w:t>
      </w:r>
      <w:r w:rsidRPr="005F4CEB">
        <w:rPr>
          <w:rFonts w:ascii="Times New Roman" w:hAnsi="Times New Roman" w:cs="Times New Roman"/>
          <w:sz w:val="24"/>
          <w:szCs w:val="24"/>
        </w:rPr>
        <w:t xml:space="preserve"> – Cobble stone appearance with long standing Diabetic ulcer</w:t>
      </w:r>
    </w:p>
    <w:p w14:paraId="427C50AB" w14:textId="77777777" w:rsidR="007C44F6" w:rsidRPr="007C44F6" w:rsidRDefault="007C44F6">
      <w:pPr>
        <w:rPr>
          <w:rFonts w:ascii="Times New Roman" w:hAnsi="Times New Roman" w:cs="Times New Roman"/>
          <w:sz w:val="24"/>
          <w:szCs w:val="24"/>
        </w:rPr>
      </w:pPr>
    </w:p>
    <w:p w14:paraId="083BC440" w14:textId="577A6F3E" w:rsidR="007C44F6" w:rsidRDefault="00681AF0" w:rsidP="007C44F6">
      <w:pPr>
        <w:rPr>
          <w:rFonts w:ascii="Times New Roman" w:hAnsi="Times New Roman" w:cs="Times New Roman"/>
          <w:sz w:val="24"/>
          <w:szCs w:val="24"/>
        </w:rPr>
      </w:pPr>
      <w:r w:rsidRPr="00681AF0">
        <w:rPr>
          <w:rFonts w:ascii="Times New Roman" w:hAnsi="Times New Roman" w:cs="Times New Roman"/>
          <w:b/>
          <w:bCs/>
          <w:noProof/>
          <w:sz w:val="24"/>
          <w:szCs w:val="24"/>
        </w:rPr>
        <w:drawing>
          <wp:inline distT="0" distB="0" distL="0" distR="0" wp14:anchorId="3891800B" wp14:editId="6CFE2BC9">
            <wp:extent cx="2903220" cy="1691640"/>
            <wp:effectExtent l="0" t="0" r="0" b="3810"/>
            <wp:docPr id="479411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3220" cy="1691640"/>
                    </a:xfrm>
                    <a:prstGeom prst="rect">
                      <a:avLst/>
                    </a:prstGeom>
                    <a:noFill/>
                    <a:ln>
                      <a:noFill/>
                    </a:ln>
                  </pic:spPr>
                </pic:pic>
              </a:graphicData>
            </a:graphic>
          </wp:inline>
        </w:drawing>
      </w:r>
      <w:r>
        <w:rPr>
          <w:rFonts w:ascii="Times New Roman" w:hAnsi="Times New Roman" w:cs="Times New Roman"/>
          <w:b/>
          <w:bCs/>
          <w:sz w:val="24"/>
          <w:szCs w:val="24"/>
        </w:rPr>
        <w:t xml:space="preserve">  </w:t>
      </w:r>
      <w:r w:rsidR="007C44F6" w:rsidRPr="009727A7">
        <w:rPr>
          <w:rFonts w:ascii="Times New Roman" w:hAnsi="Times New Roman" w:cs="Times New Roman"/>
          <w:b/>
          <w:bCs/>
          <w:sz w:val="24"/>
          <w:szCs w:val="24"/>
        </w:rPr>
        <w:t>Fig</w:t>
      </w:r>
      <w:r w:rsidR="009727A7" w:rsidRPr="009727A7">
        <w:rPr>
          <w:rFonts w:ascii="Times New Roman" w:hAnsi="Times New Roman" w:cs="Times New Roman"/>
          <w:b/>
          <w:bCs/>
          <w:sz w:val="24"/>
          <w:szCs w:val="24"/>
        </w:rPr>
        <w:t>ure</w:t>
      </w:r>
      <w:r w:rsidR="007C44F6" w:rsidRPr="009727A7">
        <w:rPr>
          <w:rFonts w:ascii="Times New Roman" w:hAnsi="Times New Roman" w:cs="Times New Roman"/>
          <w:b/>
          <w:bCs/>
          <w:sz w:val="24"/>
          <w:szCs w:val="24"/>
        </w:rPr>
        <w:t xml:space="preserve"> 2a</w:t>
      </w:r>
      <w:r w:rsidR="007C44F6" w:rsidRPr="00BF61A0">
        <w:rPr>
          <w:rFonts w:ascii="Times New Roman" w:hAnsi="Times New Roman" w:cs="Times New Roman"/>
          <w:sz w:val="24"/>
          <w:szCs w:val="24"/>
        </w:rPr>
        <w:t xml:space="preserve"> – H &amp; E – 10x  </w:t>
      </w:r>
      <w:r w:rsidR="007C44F6">
        <w:rPr>
          <w:rFonts w:ascii="Times New Roman" w:hAnsi="Times New Roman" w:cs="Times New Roman"/>
          <w:sz w:val="24"/>
          <w:szCs w:val="24"/>
        </w:rPr>
        <w:t xml:space="preserve">- </w:t>
      </w:r>
      <w:r w:rsidR="007C44F6" w:rsidRPr="007C44F6">
        <w:rPr>
          <w:rFonts w:ascii="Times New Roman" w:hAnsi="Times New Roman" w:cs="Times New Roman"/>
          <w:sz w:val="24"/>
          <w:szCs w:val="24"/>
        </w:rPr>
        <w:t>Acanthosis, hyperkeratosis, parakeratosis</w:t>
      </w:r>
      <w:r w:rsidR="007C44F6">
        <w:rPr>
          <w:rFonts w:ascii="Times New Roman" w:hAnsi="Times New Roman" w:cs="Times New Roman"/>
          <w:sz w:val="24"/>
          <w:szCs w:val="24"/>
        </w:rPr>
        <w:t xml:space="preserve"> and</w:t>
      </w:r>
      <w:r w:rsidR="007C44F6" w:rsidRPr="007C44F6">
        <w:rPr>
          <w:rFonts w:ascii="Times New Roman" w:hAnsi="Times New Roman" w:cs="Times New Roman"/>
          <w:sz w:val="24"/>
          <w:szCs w:val="24"/>
        </w:rPr>
        <w:t xml:space="preserve"> hypergranulosis  </w:t>
      </w:r>
      <w:r w:rsidR="007C44F6" w:rsidRPr="00BF61A0">
        <w:rPr>
          <w:rFonts w:ascii="Times New Roman" w:hAnsi="Times New Roman" w:cs="Times New Roman"/>
          <w:sz w:val="24"/>
          <w:szCs w:val="24"/>
        </w:rPr>
        <w:t xml:space="preserve"> </w:t>
      </w:r>
    </w:p>
    <w:p w14:paraId="37BB352E" w14:textId="77777777" w:rsidR="009727A7" w:rsidRDefault="009727A7" w:rsidP="007C44F6">
      <w:pPr>
        <w:rPr>
          <w:rFonts w:ascii="Times New Roman" w:hAnsi="Times New Roman" w:cs="Times New Roman"/>
          <w:sz w:val="24"/>
          <w:szCs w:val="24"/>
        </w:rPr>
      </w:pPr>
    </w:p>
    <w:p w14:paraId="5EB742E6" w14:textId="2C52A9B6" w:rsidR="009727A7" w:rsidRDefault="009727A7" w:rsidP="007C44F6">
      <w:pPr>
        <w:rPr>
          <w:rFonts w:ascii="Times New Roman" w:hAnsi="Times New Roman" w:cs="Times New Roman"/>
          <w:sz w:val="24"/>
          <w:szCs w:val="24"/>
        </w:rPr>
      </w:pPr>
      <w:r w:rsidRPr="009727A7">
        <w:rPr>
          <w:rFonts w:ascii="Times New Roman" w:hAnsi="Times New Roman" w:cs="Times New Roman"/>
          <w:noProof/>
          <w:sz w:val="24"/>
          <w:szCs w:val="24"/>
        </w:rPr>
        <w:lastRenderedPageBreak/>
        <w:drawing>
          <wp:inline distT="0" distB="0" distL="0" distR="0" wp14:anchorId="3C9B3770" wp14:editId="78DAFD00">
            <wp:extent cx="3025140" cy="1645920"/>
            <wp:effectExtent l="0" t="0" r="3810" b="0"/>
            <wp:docPr id="15" name="Picture 14">
              <a:extLst xmlns:a="http://schemas.openxmlformats.org/drawingml/2006/main">
                <a:ext uri="{FF2B5EF4-FFF2-40B4-BE49-F238E27FC236}">
                  <a16:creationId xmlns:a16="http://schemas.microsoft.com/office/drawing/2014/main" id="{1045D825-6E0C-1C29-8A06-ED436B3C03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1045D825-6E0C-1C29-8A06-ED436B3C035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5140" cy="1645920"/>
                    </a:xfrm>
                    <a:prstGeom prst="rect">
                      <a:avLst/>
                    </a:prstGeom>
                  </pic:spPr>
                </pic:pic>
              </a:graphicData>
            </a:graphic>
          </wp:inline>
        </w:drawing>
      </w:r>
      <w:r>
        <w:rPr>
          <w:rFonts w:ascii="Times New Roman" w:hAnsi="Times New Roman" w:cs="Times New Roman"/>
          <w:sz w:val="24"/>
          <w:szCs w:val="24"/>
        </w:rPr>
        <w:t xml:space="preserve"> </w:t>
      </w:r>
      <w:r w:rsidRPr="009727A7">
        <w:rPr>
          <w:rFonts w:ascii="Times New Roman" w:hAnsi="Times New Roman" w:cs="Times New Roman"/>
          <w:b/>
          <w:bCs/>
          <w:sz w:val="24"/>
          <w:szCs w:val="24"/>
        </w:rPr>
        <w:t>Figure. 2b</w:t>
      </w:r>
      <w:r w:rsidRPr="009727A7">
        <w:rPr>
          <w:rFonts w:ascii="Times New Roman" w:hAnsi="Times New Roman" w:cs="Times New Roman"/>
          <w:sz w:val="24"/>
          <w:szCs w:val="24"/>
        </w:rPr>
        <w:t xml:space="preserve"> – Epidermal changes with </w:t>
      </w:r>
      <w:r>
        <w:rPr>
          <w:rFonts w:ascii="Times New Roman" w:hAnsi="Times New Roman" w:cs="Times New Roman"/>
          <w:sz w:val="24"/>
          <w:szCs w:val="24"/>
        </w:rPr>
        <w:t xml:space="preserve">              </w:t>
      </w:r>
      <w:r w:rsidRPr="009727A7">
        <w:rPr>
          <w:rFonts w:ascii="Times New Roman" w:hAnsi="Times New Roman" w:cs="Times New Roman"/>
          <w:sz w:val="24"/>
          <w:szCs w:val="24"/>
        </w:rPr>
        <w:t xml:space="preserve">intraepidermal abscess  </w:t>
      </w:r>
    </w:p>
    <w:p w14:paraId="70546CBA" w14:textId="13A65F69" w:rsidR="009727A7" w:rsidRDefault="009727A7" w:rsidP="007C44F6">
      <w:pPr>
        <w:rPr>
          <w:rFonts w:ascii="Times New Roman" w:hAnsi="Times New Roman" w:cs="Times New Roman"/>
          <w:sz w:val="24"/>
          <w:szCs w:val="24"/>
        </w:rPr>
      </w:pPr>
      <w:r w:rsidRPr="009727A7">
        <w:rPr>
          <w:rFonts w:ascii="Times New Roman" w:hAnsi="Times New Roman" w:cs="Times New Roman"/>
          <w:noProof/>
          <w:sz w:val="24"/>
          <w:szCs w:val="24"/>
        </w:rPr>
        <w:drawing>
          <wp:inline distT="0" distB="0" distL="0" distR="0" wp14:anchorId="1C046DAE" wp14:editId="4C08636C">
            <wp:extent cx="3025140" cy="1569720"/>
            <wp:effectExtent l="0" t="0" r="3810" b="0"/>
            <wp:docPr id="18" name="Picture 17">
              <a:extLst xmlns:a="http://schemas.openxmlformats.org/drawingml/2006/main">
                <a:ext uri="{FF2B5EF4-FFF2-40B4-BE49-F238E27FC236}">
                  <a16:creationId xmlns:a16="http://schemas.microsoft.com/office/drawing/2014/main" id="{30B530C2-F767-597B-D237-D9EA5128A2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30B530C2-F767-597B-D237-D9EA5128A23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5140" cy="1569720"/>
                    </a:xfrm>
                    <a:prstGeom prst="rect">
                      <a:avLst/>
                    </a:prstGeom>
                  </pic:spPr>
                </pic:pic>
              </a:graphicData>
            </a:graphic>
          </wp:inline>
        </w:drawing>
      </w:r>
      <w:r>
        <w:rPr>
          <w:rFonts w:ascii="Times New Roman" w:hAnsi="Times New Roman" w:cs="Times New Roman"/>
          <w:sz w:val="24"/>
          <w:szCs w:val="24"/>
        </w:rPr>
        <w:t xml:space="preserve"> </w:t>
      </w:r>
      <w:r w:rsidRPr="009727A7">
        <w:rPr>
          <w:rFonts w:ascii="Times New Roman" w:hAnsi="Times New Roman" w:cs="Times New Roman"/>
          <w:b/>
          <w:bCs/>
          <w:sz w:val="24"/>
          <w:szCs w:val="24"/>
        </w:rPr>
        <w:t>Figure. 2c</w:t>
      </w:r>
      <w:r w:rsidRPr="009727A7">
        <w:rPr>
          <w:rFonts w:ascii="Times New Roman" w:hAnsi="Times New Roman" w:cs="Times New Roman"/>
          <w:sz w:val="24"/>
          <w:szCs w:val="24"/>
        </w:rPr>
        <w:t xml:space="preserve"> – Proliferated and dilated Lymphatics lined by endothelial cells</w:t>
      </w:r>
    </w:p>
    <w:p w14:paraId="11B0D056" w14:textId="77777777" w:rsidR="007C44F6" w:rsidRDefault="007C44F6" w:rsidP="007C44F6">
      <w:pPr>
        <w:rPr>
          <w:rFonts w:ascii="Times New Roman" w:hAnsi="Times New Roman" w:cs="Times New Roman"/>
          <w:sz w:val="24"/>
          <w:szCs w:val="24"/>
        </w:rPr>
      </w:pPr>
    </w:p>
    <w:p w14:paraId="422CF248" w14:textId="77777777" w:rsidR="00C11B0B" w:rsidRDefault="007C44F6" w:rsidP="008F229B">
      <w:pPr>
        <w:rPr>
          <w:rFonts w:ascii="Times New Roman" w:hAnsi="Times New Roman" w:cs="Times New Roman"/>
          <w:b/>
          <w:bCs/>
          <w:sz w:val="24"/>
          <w:szCs w:val="24"/>
        </w:rPr>
      </w:pPr>
      <w:r w:rsidRPr="00BF61A0">
        <w:rPr>
          <w:b/>
          <w:bCs/>
          <w:noProof/>
        </w:rPr>
        <w:drawing>
          <wp:inline distT="0" distB="0" distL="0" distR="0" wp14:anchorId="0A3F5B01" wp14:editId="3B92E6D1">
            <wp:extent cx="3032760" cy="1831975"/>
            <wp:effectExtent l="0" t="0" r="0" b="0"/>
            <wp:docPr id="18321618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54678" cy="1845215"/>
                    </a:xfrm>
                    <a:prstGeom prst="rect">
                      <a:avLst/>
                    </a:prstGeom>
                    <a:noFill/>
                    <a:ln>
                      <a:noFill/>
                    </a:ln>
                  </pic:spPr>
                </pic:pic>
              </a:graphicData>
            </a:graphic>
          </wp:inline>
        </w:drawing>
      </w:r>
      <w:r w:rsidRPr="00BF61A0">
        <w:rPr>
          <w:rFonts w:ascii="Times New Roman" w:hAnsi="Times New Roman" w:cs="Times New Roman"/>
          <w:sz w:val="24"/>
          <w:szCs w:val="24"/>
        </w:rPr>
        <w:t xml:space="preserve">   </w:t>
      </w:r>
      <w:r w:rsidRPr="009727A7">
        <w:rPr>
          <w:rFonts w:ascii="Times New Roman" w:hAnsi="Times New Roman" w:cs="Times New Roman"/>
          <w:b/>
          <w:bCs/>
          <w:sz w:val="24"/>
          <w:szCs w:val="24"/>
        </w:rPr>
        <w:t>Fig</w:t>
      </w:r>
      <w:r w:rsidR="009727A7" w:rsidRPr="009727A7">
        <w:rPr>
          <w:rFonts w:ascii="Times New Roman" w:hAnsi="Times New Roman" w:cs="Times New Roman"/>
          <w:b/>
          <w:bCs/>
          <w:sz w:val="24"/>
          <w:szCs w:val="24"/>
        </w:rPr>
        <w:t>ure</w:t>
      </w:r>
      <w:r w:rsidRPr="009727A7">
        <w:rPr>
          <w:rFonts w:ascii="Times New Roman" w:hAnsi="Times New Roman" w:cs="Times New Roman"/>
          <w:b/>
          <w:bCs/>
          <w:sz w:val="24"/>
          <w:szCs w:val="24"/>
        </w:rPr>
        <w:t xml:space="preserve"> 2</w:t>
      </w:r>
      <w:r w:rsidR="009727A7" w:rsidRPr="009727A7">
        <w:rPr>
          <w:rFonts w:ascii="Times New Roman" w:hAnsi="Times New Roman" w:cs="Times New Roman"/>
          <w:b/>
          <w:bCs/>
          <w:sz w:val="24"/>
          <w:szCs w:val="24"/>
        </w:rPr>
        <w:t>d</w:t>
      </w:r>
      <w:r w:rsidRPr="00BF61A0">
        <w:rPr>
          <w:rFonts w:ascii="Times New Roman" w:hAnsi="Times New Roman" w:cs="Times New Roman"/>
          <w:sz w:val="24"/>
          <w:szCs w:val="24"/>
        </w:rPr>
        <w:t xml:space="preserve"> - </w:t>
      </w:r>
      <w:r w:rsidRPr="009469AC">
        <w:rPr>
          <w:rFonts w:ascii="Times New Roman" w:hAnsi="Times New Roman" w:cs="Times New Roman"/>
          <w:sz w:val="24"/>
          <w:szCs w:val="24"/>
        </w:rPr>
        <w:t>D2-40 (</w:t>
      </w:r>
      <w:r>
        <w:rPr>
          <w:rFonts w:ascii="Times New Roman" w:hAnsi="Times New Roman" w:cs="Times New Roman"/>
          <w:sz w:val="24"/>
          <w:szCs w:val="24"/>
        </w:rPr>
        <w:t>P</w:t>
      </w:r>
      <w:r w:rsidRPr="009469AC">
        <w:rPr>
          <w:rFonts w:ascii="Times New Roman" w:hAnsi="Times New Roman" w:cs="Times New Roman"/>
          <w:sz w:val="24"/>
          <w:szCs w:val="24"/>
        </w:rPr>
        <w:t>odoplanin)</w:t>
      </w:r>
      <w:r>
        <w:rPr>
          <w:rFonts w:ascii="Times New Roman" w:hAnsi="Times New Roman" w:cs="Times New Roman"/>
          <w:sz w:val="24"/>
          <w:szCs w:val="24"/>
        </w:rPr>
        <w:t xml:space="preserve"> – 40x - </w:t>
      </w:r>
      <w:r w:rsidRPr="007C44F6">
        <w:rPr>
          <w:rFonts w:ascii="Times New Roman" w:hAnsi="Times New Roman" w:cs="Times New Roman"/>
          <w:sz w:val="24"/>
          <w:szCs w:val="24"/>
        </w:rPr>
        <w:t>Highlighting dilated Lymphatics</w:t>
      </w:r>
      <w:r w:rsidR="00C11B0B">
        <w:rPr>
          <w:rFonts w:ascii="Times New Roman" w:hAnsi="Times New Roman" w:cs="Times New Roman"/>
          <w:b/>
          <w:bCs/>
          <w:sz w:val="24"/>
          <w:szCs w:val="24"/>
        </w:rPr>
        <w:t>.</w:t>
      </w:r>
    </w:p>
    <w:p w14:paraId="24EF9855" w14:textId="77777777" w:rsidR="00C11B0B" w:rsidRDefault="00C11B0B" w:rsidP="008F229B">
      <w:pPr>
        <w:rPr>
          <w:rFonts w:ascii="Times New Roman" w:hAnsi="Times New Roman" w:cs="Times New Roman"/>
          <w:b/>
          <w:bCs/>
          <w:sz w:val="24"/>
          <w:szCs w:val="24"/>
        </w:rPr>
      </w:pPr>
    </w:p>
    <w:p w14:paraId="76636436" w14:textId="77777777" w:rsidR="00350BFA" w:rsidRDefault="00350BFA" w:rsidP="008F229B">
      <w:pPr>
        <w:rPr>
          <w:rFonts w:ascii="Times New Roman" w:hAnsi="Times New Roman" w:cs="Times New Roman"/>
          <w:b/>
          <w:bCs/>
          <w:sz w:val="24"/>
          <w:szCs w:val="24"/>
        </w:rPr>
      </w:pPr>
    </w:p>
    <w:p w14:paraId="02AA59CC" w14:textId="77777777" w:rsidR="00350BFA" w:rsidRDefault="00350BFA" w:rsidP="008F229B">
      <w:pPr>
        <w:rPr>
          <w:rFonts w:ascii="Times New Roman" w:hAnsi="Times New Roman" w:cs="Times New Roman"/>
          <w:b/>
          <w:bCs/>
          <w:sz w:val="24"/>
          <w:szCs w:val="24"/>
        </w:rPr>
      </w:pPr>
    </w:p>
    <w:p w14:paraId="29C1D055" w14:textId="77777777" w:rsidR="00350BFA" w:rsidRDefault="00350BFA" w:rsidP="008F229B">
      <w:pPr>
        <w:rPr>
          <w:rFonts w:ascii="Times New Roman" w:hAnsi="Times New Roman" w:cs="Times New Roman"/>
          <w:b/>
          <w:bCs/>
          <w:sz w:val="24"/>
          <w:szCs w:val="24"/>
        </w:rPr>
      </w:pPr>
    </w:p>
    <w:p w14:paraId="4A3E6E86" w14:textId="77777777" w:rsidR="00350BFA" w:rsidRDefault="00350BFA" w:rsidP="008F229B">
      <w:pPr>
        <w:rPr>
          <w:rFonts w:ascii="Times New Roman" w:hAnsi="Times New Roman" w:cs="Times New Roman"/>
          <w:b/>
          <w:bCs/>
          <w:sz w:val="24"/>
          <w:szCs w:val="24"/>
        </w:rPr>
      </w:pPr>
    </w:p>
    <w:p w14:paraId="4CAE5F1C" w14:textId="77777777" w:rsidR="00350BFA" w:rsidRDefault="00350BFA" w:rsidP="008F229B">
      <w:pPr>
        <w:rPr>
          <w:rFonts w:ascii="Times New Roman" w:hAnsi="Times New Roman" w:cs="Times New Roman"/>
          <w:b/>
          <w:bCs/>
          <w:sz w:val="24"/>
          <w:szCs w:val="24"/>
        </w:rPr>
      </w:pPr>
    </w:p>
    <w:p w14:paraId="4B5FA8C2" w14:textId="77777777" w:rsidR="00350BFA" w:rsidRDefault="00350BFA" w:rsidP="008F229B">
      <w:pPr>
        <w:rPr>
          <w:rFonts w:ascii="Times New Roman" w:hAnsi="Times New Roman" w:cs="Times New Roman"/>
          <w:b/>
          <w:bCs/>
          <w:sz w:val="24"/>
          <w:szCs w:val="24"/>
        </w:rPr>
      </w:pPr>
    </w:p>
    <w:p w14:paraId="5A86B62E" w14:textId="77777777" w:rsidR="00350BFA" w:rsidRDefault="00350BFA" w:rsidP="008F229B">
      <w:pPr>
        <w:rPr>
          <w:rFonts w:ascii="Times New Roman" w:hAnsi="Times New Roman" w:cs="Times New Roman"/>
          <w:b/>
          <w:bCs/>
          <w:sz w:val="24"/>
          <w:szCs w:val="24"/>
        </w:rPr>
      </w:pPr>
    </w:p>
    <w:p w14:paraId="318DDFEE" w14:textId="77777777" w:rsidR="00350BFA" w:rsidRDefault="00350BFA" w:rsidP="008F229B">
      <w:pPr>
        <w:rPr>
          <w:rFonts w:ascii="Times New Roman" w:hAnsi="Times New Roman" w:cs="Times New Roman"/>
          <w:b/>
          <w:bCs/>
          <w:sz w:val="24"/>
          <w:szCs w:val="24"/>
        </w:rPr>
      </w:pPr>
    </w:p>
    <w:p w14:paraId="02E29A6F" w14:textId="7D07DBF2" w:rsidR="008F229B" w:rsidRPr="00C11B0B" w:rsidRDefault="008F229B" w:rsidP="008F229B">
      <w:pPr>
        <w:rPr>
          <w:rFonts w:ascii="Times New Roman" w:hAnsi="Times New Roman" w:cs="Times New Roman"/>
          <w:b/>
          <w:bCs/>
          <w:sz w:val="24"/>
          <w:szCs w:val="24"/>
        </w:rPr>
      </w:pPr>
      <w:r w:rsidRPr="008F229B">
        <w:rPr>
          <w:rFonts w:ascii="Times New Roman" w:hAnsi="Times New Roman" w:cs="Times New Roman"/>
          <w:b/>
          <w:bCs/>
          <w:sz w:val="24"/>
          <w:szCs w:val="24"/>
        </w:rPr>
        <w:lastRenderedPageBreak/>
        <w:t>References</w:t>
      </w:r>
    </w:p>
    <w:p w14:paraId="4A4B513E" w14:textId="1948736B" w:rsidR="008F229B" w:rsidRPr="008F229B" w:rsidRDefault="008F229B" w:rsidP="008F229B">
      <w:pPr>
        <w:numPr>
          <w:ilvl w:val="0"/>
          <w:numId w:val="1"/>
        </w:numPr>
        <w:rPr>
          <w:rFonts w:ascii="Times New Roman" w:hAnsi="Times New Roman" w:cs="Times New Roman"/>
          <w:sz w:val="24"/>
          <w:szCs w:val="24"/>
        </w:rPr>
      </w:pPr>
      <w:r w:rsidRPr="008F229B">
        <w:rPr>
          <w:rFonts w:ascii="Times New Roman" w:hAnsi="Times New Roman" w:cs="Times New Roman"/>
          <w:sz w:val="24"/>
          <w:szCs w:val="24"/>
        </w:rPr>
        <w:t xml:space="preserve">Sisto K, Khachemoune A. Elephantiasis nostras verrucosa: a review. </w:t>
      </w:r>
      <w:r w:rsidRPr="008F229B">
        <w:rPr>
          <w:rFonts w:ascii="Times New Roman" w:hAnsi="Times New Roman" w:cs="Times New Roman"/>
          <w:i/>
          <w:iCs/>
          <w:sz w:val="24"/>
          <w:szCs w:val="24"/>
        </w:rPr>
        <w:t>Am J Clin Dermatol.</w:t>
      </w:r>
      <w:r w:rsidRPr="008F229B">
        <w:rPr>
          <w:rFonts w:ascii="Times New Roman" w:hAnsi="Times New Roman" w:cs="Times New Roman"/>
          <w:sz w:val="24"/>
          <w:szCs w:val="24"/>
        </w:rPr>
        <w:t xml:space="preserve"> 2008;9(3):141</w:t>
      </w:r>
      <w:r w:rsidRPr="008F229B">
        <w:rPr>
          <w:rFonts w:ascii="Times New Roman" w:hAnsi="Times New Roman" w:cs="Times New Roman"/>
          <w:sz w:val="24"/>
          <w:szCs w:val="24"/>
        </w:rPr>
        <w:noBreakHyphen/>
        <w:t xml:space="preserve">146. </w:t>
      </w:r>
    </w:p>
    <w:p w14:paraId="0C585F88" w14:textId="4F4FE708" w:rsidR="00196315" w:rsidRDefault="00196315" w:rsidP="008F229B">
      <w:pPr>
        <w:numPr>
          <w:ilvl w:val="0"/>
          <w:numId w:val="1"/>
        </w:numPr>
        <w:rPr>
          <w:rFonts w:ascii="Times New Roman" w:hAnsi="Times New Roman" w:cs="Times New Roman"/>
          <w:sz w:val="24"/>
          <w:szCs w:val="24"/>
        </w:rPr>
      </w:pPr>
      <w:r w:rsidRPr="00196315">
        <w:rPr>
          <w:rFonts w:ascii="Times New Roman" w:hAnsi="Times New Roman" w:cs="Times New Roman"/>
          <w:sz w:val="24"/>
          <w:szCs w:val="24"/>
        </w:rPr>
        <w:t>Damstra RJ, Dickinson-Blok JL, Voesten HG. Shaving technique and compression therapy for Elephantiasis Nostras Verrucosa (Lymphostatic Verrucosis) of forefeet and toes in end-stage primary lymphedema: a 5 year follow-up study in 28 patients and a review of the literature. Journal of Clinical Medicine. 2020 Sep 28;9(10):3139.</w:t>
      </w:r>
    </w:p>
    <w:p w14:paraId="4B481B00" w14:textId="77777777" w:rsidR="00196315" w:rsidRDefault="00196315" w:rsidP="008F229B">
      <w:pPr>
        <w:numPr>
          <w:ilvl w:val="0"/>
          <w:numId w:val="1"/>
        </w:numPr>
        <w:rPr>
          <w:rFonts w:ascii="Times New Roman" w:hAnsi="Times New Roman" w:cs="Times New Roman"/>
          <w:sz w:val="24"/>
          <w:szCs w:val="24"/>
        </w:rPr>
      </w:pPr>
      <w:r w:rsidRPr="00196315">
        <w:rPr>
          <w:rFonts w:ascii="Times New Roman" w:hAnsi="Times New Roman" w:cs="Times New Roman"/>
          <w:sz w:val="24"/>
          <w:szCs w:val="24"/>
        </w:rPr>
        <w:t>Yang YS, Ahn JJ, Haw S, Shin MK, Haw CR. A case of elephantiasis nostras verrucosa. Annals of Dermatology. 2009 Aug 31;21(3):326.</w:t>
      </w:r>
    </w:p>
    <w:p w14:paraId="7ED62AE4" w14:textId="77777777" w:rsidR="00196315" w:rsidRDefault="00196315" w:rsidP="00486882">
      <w:pPr>
        <w:numPr>
          <w:ilvl w:val="0"/>
          <w:numId w:val="1"/>
        </w:numPr>
        <w:rPr>
          <w:rFonts w:ascii="Times New Roman" w:hAnsi="Times New Roman" w:cs="Times New Roman"/>
          <w:sz w:val="24"/>
          <w:szCs w:val="24"/>
        </w:rPr>
      </w:pPr>
      <w:r w:rsidRPr="00196315">
        <w:rPr>
          <w:rFonts w:ascii="Times New Roman" w:hAnsi="Times New Roman" w:cs="Times New Roman"/>
          <w:sz w:val="24"/>
          <w:szCs w:val="24"/>
        </w:rPr>
        <w:t>Fredman R, Tenenhaus M. Elephantiasis nostras verrucosa. Eplasty. 2012 Oct 12;12:ic14.</w:t>
      </w:r>
    </w:p>
    <w:p w14:paraId="0FE7F518" w14:textId="77777777" w:rsidR="002150AB" w:rsidRDefault="00196315" w:rsidP="002150AB">
      <w:pPr>
        <w:numPr>
          <w:ilvl w:val="0"/>
          <w:numId w:val="1"/>
        </w:numPr>
        <w:rPr>
          <w:rFonts w:ascii="Times New Roman" w:hAnsi="Times New Roman" w:cs="Times New Roman"/>
          <w:sz w:val="24"/>
          <w:szCs w:val="24"/>
        </w:rPr>
      </w:pPr>
      <w:r w:rsidRPr="00196315">
        <w:rPr>
          <w:rFonts w:ascii="Times New Roman" w:hAnsi="Times New Roman" w:cs="Times New Roman"/>
          <w:sz w:val="24"/>
          <w:szCs w:val="24"/>
        </w:rPr>
        <w:t>Keong NK, Ngi AT, Muniandy P, Fei WV. Elephantiasis nostras verrucosa: a rare complication of lower limb lymphoedema. Case Reports. 2017 Aug 26;2017:bcr-2017.</w:t>
      </w:r>
    </w:p>
    <w:p w14:paraId="4160F8F5" w14:textId="7FA59F94" w:rsidR="008F229B" w:rsidRPr="002150AB" w:rsidRDefault="002150AB" w:rsidP="002150AB">
      <w:pPr>
        <w:numPr>
          <w:ilvl w:val="0"/>
          <w:numId w:val="1"/>
        </w:numPr>
        <w:rPr>
          <w:rFonts w:ascii="Times New Roman" w:hAnsi="Times New Roman" w:cs="Times New Roman"/>
          <w:sz w:val="24"/>
          <w:szCs w:val="24"/>
        </w:rPr>
      </w:pPr>
      <w:r w:rsidRPr="002150AB">
        <w:rPr>
          <w:rFonts w:ascii="Times New Roman" w:hAnsi="Times New Roman" w:cs="Times New Roman"/>
          <w:sz w:val="24"/>
          <w:szCs w:val="24"/>
        </w:rPr>
        <w:t>Dean SM, Zirwas MJ, Vander Horst A. Elephantiasis nostras verrucosa: an institutional analysis of 21 cases. Journal of the American Academy of Dermatology. 2011 Jun 1;64(6):1104-10.</w:t>
      </w:r>
    </w:p>
    <w:sectPr w:rsidR="008F229B" w:rsidRPr="002150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E3B20"/>
    <w:multiLevelType w:val="multilevel"/>
    <w:tmpl w:val="D65AD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1612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9B"/>
    <w:rsid w:val="00043E62"/>
    <w:rsid w:val="00046D38"/>
    <w:rsid w:val="0008091B"/>
    <w:rsid w:val="00090B0B"/>
    <w:rsid w:val="00094CE7"/>
    <w:rsid w:val="000C1DA7"/>
    <w:rsid w:val="000E0C01"/>
    <w:rsid w:val="00196315"/>
    <w:rsid w:val="002150AB"/>
    <w:rsid w:val="00262DE0"/>
    <w:rsid w:val="00300EB1"/>
    <w:rsid w:val="00350BFA"/>
    <w:rsid w:val="003619F4"/>
    <w:rsid w:val="003A5997"/>
    <w:rsid w:val="00484487"/>
    <w:rsid w:val="00486882"/>
    <w:rsid w:val="004F43FD"/>
    <w:rsid w:val="00557E0F"/>
    <w:rsid w:val="005C6239"/>
    <w:rsid w:val="005F4CEB"/>
    <w:rsid w:val="00681AF0"/>
    <w:rsid w:val="006C767C"/>
    <w:rsid w:val="0070740D"/>
    <w:rsid w:val="0071721C"/>
    <w:rsid w:val="007348F1"/>
    <w:rsid w:val="007402EA"/>
    <w:rsid w:val="00744D8F"/>
    <w:rsid w:val="00760D3D"/>
    <w:rsid w:val="00766204"/>
    <w:rsid w:val="007932CC"/>
    <w:rsid w:val="007C44F6"/>
    <w:rsid w:val="00814667"/>
    <w:rsid w:val="008F229B"/>
    <w:rsid w:val="00933C3B"/>
    <w:rsid w:val="00944883"/>
    <w:rsid w:val="009469AC"/>
    <w:rsid w:val="009727A7"/>
    <w:rsid w:val="009A3E88"/>
    <w:rsid w:val="009C27F8"/>
    <w:rsid w:val="00A035E2"/>
    <w:rsid w:val="00A93D89"/>
    <w:rsid w:val="00B06589"/>
    <w:rsid w:val="00B4395E"/>
    <w:rsid w:val="00B7286E"/>
    <w:rsid w:val="00B8132E"/>
    <w:rsid w:val="00BA00B5"/>
    <w:rsid w:val="00BA4B9B"/>
    <w:rsid w:val="00BC03B9"/>
    <w:rsid w:val="00BD7E42"/>
    <w:rsid w:val="00BF61A0"/>
    <w:rsid w:val="00C11B0B"/>
    <w:rsid w:val="00C572E6"/>
    <w:rsid w:val="00C63998"/>
    <w:rsid w:val="00C94C91"/>
    <w:rsid w:val="00CD36B2"/>
    <w:rsid w:val="00D15C75"/>
    <w:rsid w:val="00D64BC2"/>
    <w:rsid w:val="00E50146"/>
    <w:rsid w:val="00E5183D"/>
    <w:rsid w:val="00F36BB6"/>
    <w:rsid w:val="00F44616"/>
    <w:rsid w:val="00F51BC2"/>
    <w:rsid w:val="00FE08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1C51E"/>
  <w15:chartTrackingRefBased/>
  <w15:docId w15:val="{BF96C025-4CC0-4F4C-96A0-6F002B5D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2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22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22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22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22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2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2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22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22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22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22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2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29B"/>
    <w:rPr>
      <w:rFonts w:eastAsiaTheme="majorEastAsia" w:cstheme="majorBidi"/>
      <w:color w:val="272727" w:themeColor="text1" w:themeTint="D8"/>
    </w:rPr>
  </w:style>
  <w:style w:type="paragraph" w:styleId="Title">
    <w:name w:val="Title"/>
    <w:basedOn w:val="Normal"/>
    <w:next w:val="Normal"/>
    <w:link w:val="TitleChar"/>
    <w:uiPriority w:val="10"/>
    <w:qFormat/>
    <w:rsid w:val="008F2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29B"/>
    <w:pPr>
      <w:spacing w:before="160"/>
      <w:jc w:val="center"/>
    </w:pPr>
    <w:rPr>
      <w:i/>
      <w:iCs/>
      <w:color w:val="404040" w:themeColor="text1" w:themeTint="BF"/>
    </w:rPr>
  </w:style>
  <w:style w:type="character" w:customStyle="1" w:styleId="QuoteChar">
    <w:name w:val="Quote Char"/>
    <w:basedOn w:val="DefaultParagraphFont"/>
    <w:link w:val="Quote"/>
    <w:uiPriority w:val="29"/>
    <w:rsid w:val="008F229B"/>
    <w:rPr>
      <w:i/>
      <w:iCs/>
      <w:color w:val="404040" w:themeColor="text1" w:themeTint="BF"/>
    </w:rPr>
  </w:style>
  <w:style w:type="paragraph" w:styleId="ListParagraph">
    <w:name w:val="List Paragraph"/>
    <w:basedOn w:val="Normal"/>
    <w:uiPriority w:val="34"/>
    <w:qFormat/>
    <w:rsid w:val="008F229B"/>
    <w:pPr>
      <w:ind w:left="720"/>
      <w:contextualSpacing/>
    </w:pPr>
  </w:style>
  <w:style w:type="character" w:styleId="IntenseEmphasis">
    <w:name w:val="Intense Emphasis"/>
    <w:basedOn w:val="DefaultParagraphFont"/>
    <w:uiPriority w:val="21"/>
    <w:qFormat/>
    <w:rsid w:val="008F229B"/>
    <w:rPr>
      <w:i/>
      <w:iCs/>
      <w:color w:val="2F5496" w:themeColor="accent1" w:themeShade="BF"/>
    </w:rPr>
  </w:style>
  <w:style w:type="paragraph" w:styleId="IntenseQuote">
    <w:name w:val="Intense Quote"/>
    <w:basedOn w:val="Normal"/>
    <w:next w:val="Normal"/>
    <w:link w:val="IntenseQuoteChar"/>
    <w:uiPriority w:val="30"/>
    <w:qFormat/>
    <w:rsid w:val="008F22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229B"/>
    <w:rPr>
      <w:i/>
      <w:iCs/>
      <w:color w:val="2F5496" w:themeColor="accent1" w:themeShade="BF"/>
    </w:rPr>
  </w:style>
  <w:style w:type="character" w:styleId="IntenseReference">
    <w:name w:val="Intense Reference"/>
    <w:basedOn w:val="DefaultParagraphFont"/>
    <w:uiPriority w:val="32"/>
    <w:qFormat/>
    <w:rsid w:val="008F229B"/>
    <w:rPr>
      <w:b/>
      <w:bCs/>
      <w:smallCaps/>
      <w:color w:val="2F5496" w:themeColor="accent1" w:themeShade="BF"/>
      <w:spacing w:val="5"/>
    </w:rPr>
  </w:style>
  <w:style w:type="character" w:styleId="Hyperlink">
    <w:name w:val="Hyperlink"/>
    <w:basedOn w:val="DefaultParagraphFont"/>
    <w:uiPriority w:val="99"/>
    <w:unhideWhenUsed/>
    <w:rsid w:val="008F229B"/>
    <w:rPr>
      <w:color w:val="0563C1" w:themeColor="hyperlink"/>
      <w:u w:val="single"/>
    </w:rPr>
  </w:style>
  <w:style w:type="character" w:styleId="UnresolvedMention">
    <w:name w:val="Unresolved Mention"/>
    <w:basedOn w:val="DefaultParagraphFont"/>
    <w:uiPriority w:val="99"/>
    <w:semiHidden/>
    <w:unhideWhenUsed/>
    <w:rsid w:val="008F229B"/>
    <w:rPr>
      <w:color w:val="605E5C"/>
      <w:shd w:val="clear" w:color="auto" w:fill="E1DFDD"/>
    </w:rPr>
  </w:style>
  <w:style w:type="paragraph" w:styleId="NormalWeb">
    <w:name w:val="Normal (Web)"/>
    <w:basedOn w:val="Normal"/>
    <w:uiPriority w:val="99"/>
    <w:semiHidden/>
    <w:unhideWhenUsed/>
    <w:rsid w:val="00BF61A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9842">
      <w:bodyDiv w:val="1"/>
      <w:marLeft w:val="0"/>
      <w:marRight w:val="0"/>
      <w:marTop w:val="0"/>
      <w:marBottom w:val="0"/>
      <w:divBdr>
        <w:top w:val="none" w:sz="0" w:space="0" w:color="auto"/>
        <w:left w:val="none" w:sz="0" w:space="0" w:color="auto"/>
        <w:bottom w:val="none" w:sz="0" w:space="0" w:color="auto"/>
        <w:right w:val="none" w:sz="0" w:space="0" w:color="auto"/>
      </w:divBdr>
    </w:div>
    <w:div w:id="138688937">
      <w:bodyDiv w:val="1"/>
      <w:marLeft w:val="0"/>
      <w:marRight w:val="0"/>
      <w:marTop w:val="0"/>
      <w:marBottom w:val="0"/>
      <w:divBdr>
        <w:top w:val="none" w:sz="0" w:space="0" w:color="auto"/>
        <w:left w:val="none" w:sz="0" w:space="0" w:color="auto"/>
        <w:bottom w:val="none" w:sz="0" w:space="0" w:color="auto"/>
        <w:right w:val="none" w:sz="0" w:space="0" w:color="auto"/>
      </w:divBdr>
    </w:div>
    <w:div w:id="519273422">
      <w:bodyDiv w:val="1"/>
      <w:marLeft w:val="0"/>
      <w:marRight w:val="0"/>
      <w:marTop w:val="0"/>
      <w:marBottom w:val="0"/>
      <w:divBdr>
        <w:top w:val="none" w:sz="0" w:space="0" w:color="auto"/>
        <w:left w:val="none" w:sz="0" w:space="0" w:color="auto"/>
        <w:bottom w:val="none" w:sz="0" w:space="0" w:color="auto"/>
        <w:right w:val="none" w:sz="0" w:space="0" w:color="auto"/>
      </w:divBdr>
    </w:div>
    <w:div w:id="577634342">
      <w:bodyDiv w:val="1"/>
      <w:marLeft w:val="0"/>
      <w:marRight w:val="0"/>
      <w:marTop w:val="0"/>
      <w:marBottom w:val="0"/>
      <w:divBdr>
        <w:top w:val="none" w:sz="0" w:space="0" w:color="auto"/>
        <w:left w:val="none" w:sz="0" w:space="0" w:color="auto"/>
        <w:bottom w:val="none" w:sz="0" w:space="0" w:color="auto"/>
        <w:right w:val="none" w:sz="0" w:space="0" w:color="auto"/>
      </w:divBdr>
    </w:div>
    <w:div w:id="903419316">
      <w:bodyDiv w:val="1"/>
      <w:marLeft w:val="0"/>
      <w:marRight w:val="0"/>
      <w:marTop w:val="0"/>
      <w:marBottom w:val="0"/>
      <w:divBdr>
        <w:top w:val="none" w:sz="0" w:space="0" w:color="auto"/>
        <w:left w:val="none" w:sz="0" w:space="0" w:color="auto"/>
        <w:bottom w:val="none" w:sz="0" w:space="0" w:color="auto"/>
        <w:right w:val="none" w:sz="0" w:space="0" w:color="auto"/>
      </w:divBdr>
    </w:div>
    <w:div w:id="990867082">
      <w:bodyDiv w:val="1"/>
      <w:marLeft w:val="0"/>
      <w:marRight w:val="0"/>
      <w:marTop w:val="0"/>
      <w:marBottom w:val="0"/>
      <w:divBdr>
        <w:top w:val="none" w:sz="0" w:space="0" w:color="auto"/>
        <w:left w:val="none" w:sz="0" w:space="0" w:color="auto"/>
        <w:bottom w:val="none" w:sz="0" w:space="0" w:color="auto"/>
        <w:right w:val="none" w:sz="0" w:space="0" w:color="auto"/>
      </w:divBdr>
    </w:div>
    <w:div w:id="1010639658">
      <w:bodyDiv w:val="1"/>
      <w:marLeft w:val="0"/>
      <w:marRight w:val="0"/>
      <w:marTop w:val="0"/>
      <w:marBottom w:val="0"/>
      <w:divBdr>
        <w:top w:val="none" w:sz="0" w:space="0" w:color="auto"/>
        <w:left w:val="none" w:sz="0" w:space="0" w:color="auto"/>
        <w:bottom w:val="none" w:sz="0" w:space="0" w:color="auto"/>
        <w:right w:val="none" w:sz="0" w:space="0" w:color="auto"/>
      </w:divBdr>
    </w:div>
    <w:div w:id="1082213497">
      <w:bodyDiv w:val="1"/>
      <w:marLeft w:val="0"/>
      <w:marRight w:val="0"/>
      <w:marTop w:val="0"/>
      <w:marBottom w:val="0"/>
      <w:divBdr>
        <w:top w:val="none" w:sz="0" w:space="0" w:color="auto"/>
        <w:left w:val="none" w:sz="0" w:space="0" w:color="auto"/>
        <w:bottom w:val="none" w:sz="0" w:space="0" w:color="auto"/>
        <w:right w:val="none" w:sz="0" w:space="0" w:color="auto"/>
      </w:divBdr>
    </w:div>
    <w:div w:id="1363629012">
      <w:bodyDiv w:val="1"/>
      <w:marLeft w:val="0"/>
      <w:marRight w:val="0"/>
      <w:marTop w:val="0"/>
      <w:marBottom w:val="0"/>
      <w:divBdr>
        <w:top w:val="none" w:sz="0" w:space="0" w:color="auto"/>
        <w:left w:val="none" w:sz="0" w:space="0" w:color="auto"/>
        <w:bottom w:val="none" w:sz="0" w:space="0" w:color="auto"/>
        <w:right w:val="none" w:sz="0" w:space="0" w:color="auto"/>
      </w:divBdr>
    </w:div>
    <w:div w:id="1409038732">
      <w:bodyDiv w:val="1"/>
      <w:marLeft w:val="0"/>
      <w:marRight w:val="0"/>
      <w:marTop w:val="0"/>
      <w:marBottom w:val="0"/>
      <w:divBdr>
        <w:top w:val="none" w:sz="0" w:space="0" w:color="auto"/>
        <w:left w:val="none" w:sz="0" w:space="0" w:color="auto"/>
        <w:bottom w:val="none" w:sz="0" w:space="0" w:color="auto"/>
        <w:right w:val="none" w:sz="0" w:space="0" w:color="auto"/>
      </w:divBdr>
    </w:div>
    <w:div w:id="1854878120">
      <w:bodyDiv w:val="1"/>
      <w:marLeft w:val="0"/>
      <w:marRight w:val="0"/>
      <w:marTop w:val="0"/>
      <w:marBottom w:val="0"/>
      <w:divBdr>
        <w:top w:val="none" w:sz="0" w:space="0" w:color="auto"/>
        <w:left w:val="none" w:sz="0" w:space="0" w:color="auto"/>
        <w:bottom w:val="none" w:sz="0" w:space="0" w:color="auto"/>
        <w:right w:val="none" w:sz="0" w:space="0" w:color="auto"/>
      </w:divBdr>
    </w:div>
    <w:div w:id="202790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8</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Jeenu Jayan</dc:creator>
  <cp:keywords/>
  <dc:description/>
  <cp:lastModifiedBy>Jeenu Jayan</cp:lastModifiedBy>
  <cp:revision>46</cp:revision>
  <dcterms:created xsi:type="dcterms:W3CDTF">2025-07-30T02:00:00Z</dcterms:created>
  <dcterms:modified xsi:type="dcterms:W3CDTF">2026-04-07T03:19:00Z</dcterms:modified>
</cp:coreProperties>
</file>