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84BF2" w14:textId="77777777" w:rsidR="005547AA" w:rsidRPr="005547AA" w:rsidRDefault="005547AA" w:rsidP="005547AA">
      <w:pPr>
        <w:pStyle w:val="NoSpacing"/>
        <w:jc w:val="center"/>
        <w:rPr>
          <w:rFonts w:ascii="Times New Roman" w:eastAsia="SimSun" w:hAnsi="Times New Roman" w:cs="Times New Roman"/>
          <w:b/>
          <w:bCs/>
          <w:sz w:val="28"/>
          <w:szCs w:val="28"/>
        </w:rPr>
      </w:pPr>
      <w:r w:rsidRPr="005547AA">
        <w:rPr>
          <w:rFonts w:ascii="Times New Roman" w:hAnsi="Times New Roman" w:cs="Times New Roman"/>
          <w:b/>
          <w:bCs/>
          <w:sz w:val="28"/>
          <w:szCs w:val="28"/>
        </w:rPr>
        <w:t>BARRIERS PREVENTING PROFESSIONAL DEVELOPMENT KNOWLEDGE TRANSFER IN LITERACY INSTRUCTION</w:t>
      </w:r>
    </w:p>
    <w:p w14:paraId="772570C7" w14:textId="77777777" w:rsidR="004A0545" w:rsidRDefault="004A0545" w:rsidP="005547AA">
      <w:pPr>
        <w:pStyle w:val="NoSpacing"/>
        <w:jc w:val="center"/>
        <w:rPr>
          <w:rFonts w:ascii="Times New Roman" w:hAnsi="Times New Roman" w:cs="Times New Roman"/>
          <w:sz w:val="28"/>
          <w:szCs w:val="28"/>
        </w:rPr>
      </w:pPr>
    </w:p>
    <w:p w14:paraId="6194E8A3" w14:textId="48A542B0" w:rsidR="00F27C80" w:rsidRPr="00943C38" w:rsidRDefault="00F27C80" w:rsidP="00F27C80">
      <w:pPr>
        <w:ind w:left="0"/>
        <w:rPr>
          <w:rFonts w:ascii="Arial" w:hAnsi="Arial" w:cs="Arial"/>
          <w:b/>
          <w:sz w:val="24"/>
          <w:szCs w:val="24"/>
        </w:rPr>
      </w:pPr>
      <w:r>
        <w:rPr>
          <w:rFonts w:ascii="Times New Roman" w:hAnsi="Times New Roman"/>
          <w:sz w:val="28"/>
          <w:szCs w:val="28"/>
        </w:rPr>
        <w:t xml:space="preserve"/>
      </w:r>
      <w:r w:rsidR="005547AA">
        <w:rPr>
          <w:rFonts w:ascii="Times New Roman" w:hAnsi="Times New Roman"/>
          <w:sz w:val="28"/>
          <w:szCs w:val="28"/>
        </w:rPr>
        <w:t xml:space="preserve"/>
      </w:r>
      <w:r w:rsidR="005547AA" w:rsidRPr="00F47E09">
        <w:rPr>
          <w:rFonts w:ascii="Arial" w:hAnsi="Arial" w:cs="Arial"/>
          <w:b/>
          <w:bCs/>
          <w:sz w:val="24"/>
          <w:szCs w:val="24"/>
        </w:rPr>
        <w:t/>
      </w:r>
      <w:r>
        <w:rPr>
          <w:rFonts w:ascii="Arial" w:hAnsi="Arial" w:cs="Arial"/>
          <w:b/>
          <w:bCs/>
          <w:sz w:val="24"/>
          <w:szCs w:val="24"/>
        </w:rPr>
        <w:t xml:space="preserve"/>
      </w:r>
      <w:r w:rsidRPr="00943C38">
        <w:rPr>
          <w:rFonts w:ascii="Arial" w:hAnsi="Arial" w:cs="Arial"/>
          <w:b/>
          <w:sz w:val="24"/>
          <w:szCs w:val="24"/>
        </w:rPr>
        <w:t/>
      </w:r>
    </w:p>
    <w:p w14:paraId="28ADA037" w14:textId="77777777" w:rsidR="00F27C80" w:rsidRPr="00943C38" w:rsidRDefault="00F27C80" w:rsidP="00F27C80">
      <w:pPr>
        <w:keepLines/>
        <w:autoSpaceDE w:val="0"/>
        <w:autoSpaceDN w:val="0"/>
        <w:adjustRightInd w:val="0"/>
        <w:jc w:val="center"/>
        <w:rPr>
          <w:rFonts w:ascii="Arial" w:hAnsi="Arial" w:cs="Arial"/>
          <w:b/>
          <w:color w:val="000000"/>
          <w:sz w:val="24"/>
          <w:szCs w:val="24"/>
        </w:rPr>
      </w:pPr>
      <w:r w:rsidRPr="00943C38">
        <w:rPr>
          <w:rFonts w:ascii="Arial" w:hAnsi="Arial" w:cs="Arial"/>
          <w:b/>
          <w:sz w:val="24"/>
          <w:szCs w:val="24"/>
        </w:rPr>
        <w:t/>
      </w:r>
    </w:p>
    <w:p w14:paraId="20169E4A" w14:textId="539BC0EB" w:rsidR="005547AA" w:rsidRDefault="009F1DCD" w:rsidP="00F27C80">
      <w:pPr>
        <w:pStyle w:val="NoSpacing"/>
        <w:rPr>
          <w:rFonts w:ascii="Arial" w:hAnsi="Arial" w:cs="Arial"/>
          <w:b/>
          <w:sz w:val="24"/>
          <w:szCs w:val="24"/>
        </w:rPr>
      </w:pPr>
      <w:r>
        <w:rPr>
          <w:rFonts w:ascii="Arial" w:hAnsi="Arial" w:cs="Arial"/>
          <w:b/>
          <w:sz w:val="24"/>
          <w:szCs w:val="24"/>
        </w:rPr>
        <w:t xml:space="preserve"/>
      </w:r>
    </w:p>
    <w:p w14:paraId="147E77AD" w14:textId="77777777" w:rsidR="00A460F1" w:rsidRDefault="00A460F1" w:rsidP="00F27C80">
      <w:pPr>
        <w:pStyle w:val="NoSpacing"/>
        <w:rPr>
          <w:rFonts w:ascii="Arial" w:hAnsi="Arial" w:cs="Arial"/>
          <w:b/>
          <w:sz w:val="24"/>
          <w:szCs w:val="24"/>
        </w:rPr>
      </w:pPr>
    </w:p>
    <w:p w14:paraId="00A4D016" w14:textId="5E30BBF7" w:rsidR="009F1DCD" w:rsidRDefault="00A460F1" w:rsidP="00F27C80">
      <w:pPr>
        <w:pStyle w:val="NoSpacing"/>
        <w:rPr>
          <w:rFonts w:ascii="Arial" w:hAnsi="Arial" w:cs="Arial"/>
          <w:b/>
          <w:sz w:val="24"/>
          <w:szCs w:val="24"/>
        </w:rPr>
      </w:pPr>
      <w:r>
        <w:rPr>
          <w:rFonts w:ascii="Arial" w:hAnsi="Arial" w:cs="Arial"/>
          <w:b/>
          <w:sz w:val="24"/>
          <w:szCs w:val="24"/>
        </w:rPr>
        <w:t xml:space="preserve">           ABSTRACT</w:t>
      </w:r>
    </w:p>
    <w:p w14:paraId="57A4A019" w14:textId="77777777" w:rsidR="00A460F1" w:rsidRDefault="00A460F1" w:rsidP="00F27C80">
      <w:pPr>
        <w:pStyle w:val="NoSpacing"/>
        <w:rPr>
          <w:rFonts w:ascii="Arial" w:hAnsi="Arial" w:cs="Arial"/>
          <w:b/>
          <w:sz w:val="24"/>
          <w:szCs w:val="24"/>
        </w:rPr>
      </w:pPr>
    </w:p>
    <w:p w14:paraId="31283820" w14:textId="77777777" w:rsidR="00A460F1" w:rsidRDefault="009F1DCD" w:rsidP="00A460F1">
      <w:pPr>
        <w:pStyle w:val="NoSpacing"/>
        <w:rPr>
          <w:rFonts w:ascii="Times New Roman" w:hAnsi="Times New Roman" w:cs="Times New Roman"/>
          <w:bCs/>
          <w:sz w:val="24"/>
          <w:szCs w:val="24"/>
        </w:rPr>
      </w:pPr>
      <w:r>
        <w:rPr>
          <w:rFonts w:ascii="Arial" w:hAnsi="Arial" w:cs="Arial"/>
          <w:b/>
          <w:sz w:val="24"/>
          <w:szCs w:val="24"/>
        </w:rPr>
        <w:t xml:space="preserve">          </w:t>
      </w:r>
      <w:r w:rsidR="00A460F1" w:rsidRPr="00A460F1">
        <w:rPr>
          <w:rFonts w:ascii="Times New Roman" w:hAnsi="Times New Roman" w:cs="Times New Roman"/>
          <w:bCs/>
          <w:sz w:val="24"/>
          <w:szCs w:val="24"/>
        </w:rPr>
        <w:t xml:space="preserve">Professional development (PD) in literacy instruction is widely recognized as a fundamental mechanism for enhancing instructional competence, pedagogical innovation, and student literacy achievement. Despite its importance, the effective transfer of professional knowledge from PD initiatives into classroom practice remains constrained by complex interpersonal, structural, organizational, and contextual barriers. </w:t>
      </w:r>
    </w:p>
    <w:p w14:paraId="1FB27E43" w14:textId="77777777" w:rsidR="00A460F1" w:rsidRDefault="00A460F1" w:rsidP="00A460F1">
      <w:pPr>
        <w:pStyle w:val="NoSpacing"/>
        <w:rPr>
          <w:rFonts w:ascii="Times New Roman" w:hAnsi="Times New Roman" w:cs="Times New Roman"/>
          <w:bCs/>
          <w:sz w:val="24"/>
          <w:szCs w:val="24"/>
        </w:rPr>
      </w:pPr>
    </w:p>
    <w:p w14:paraId="0C6EA5A5" w14:textId="6EFDF525" w:rsidR="00A460F1" w:rsidRDefault="00A460F1" w:rsidP="00A460F1">
      <w:pPr>
        <w:pStyle w:val="NoSpacing"/>
        <w:rPr>
          <w:rFonts w:ascii="Times New Roman" w:hAnsi="Times New Roman" w:cs="Times New Roman"/>
          <w:bCs/>
          <w:sz w:val="24"/>
          <w:szCs w:val="24"/>
        </w:rPr>
      </w:pPr>
      <w:r w:rsidRPr="00A460F1">
        <w:rPr>
          <w:rFonts w:ascii="Times New Roman" w:hAnsi="Times New Roman" w:cs="Times New Roman"/>
          <w:bCs/>
          <w:sz w:val="24"/>
          <w:szCs w:val="24"/>
        </w:rPr>
        <w:t>This study critically examined the factors impeding PD knowledge transfer in literacy instruction, with emphasis on the contextual realities of the Paniqui West District. Literature indicates that interpersonal variables such as psychological safety, collegial trust, reciprocity, and professional hierarchies significantly influence educators’ willingness to participate in collaborative knowledge-sharing processes. The absence of supportive professional cultures often results in reduced engagement, limited reflective dialogue, and weakened instructional transformation. Furthermore, conventional PD frameworks frequently privilege dominant pedagogical perspectives and text-based learning modalities, thereby restricting exposure to inclusive, culturally responsive, and multimodal literacy practices.</w:t>
      </w:r>
    </w:p>
    <w:p w14:paraId="25099C08" w14:textId="77777777" w:rsidR="00A460F1" w:rsidRPr="00A460F1" w:rsidRDefault="00A460F1" w:rsidP="00A460F1">
      <w:pPr>
        <w:pStyle w:val="NoSpacing"/>
        <w:rPr>
          <w:rFonts w:ascii="Times New Roman" w:hAnsi="Times New Roman" w:cs="Times New Roman"/>
          <w:bCs/>
          <w:sz w:val="24"/>
          <w:szCs w:val="24"/>
        </w:rPr>
      </w:pPr>
    </w:p>
    <w:p w14:paraId="7E294049" w14:textId="77777777" w:rsidR="00A460F1" w:rsidRDefault="00A460F1" w:rsidP="00A460F1">
      <w:pPr>
        <w:pStyle w:val="NoSpacing"/>
        <w:rPr>
          <w:rFonts w:ascii="Times New Roman" w:hAnsi="Times New Roman" w:cs="Times New Roman"/>
          <w:bCs/>
          <w:sz w:val="24"/>
          <w:szCs w:val="24"/>
        </w:rPr>
      </w:pPr>
      <w:r w:rsidRPr="00A460F1">
        <w:rPr>
          <w:rFonts w:ascii="Times New Roman" w:hAnsi="Times New Roman" w:cs="Times New Roman"/>
          <w:bCs/>
          <w:sz w:val="24"/>
          <w:szCs w:val="24"/>
        </w:rPr>
        <w:t xml:space="preserve">Structural constraints, including inadequate funding, excessive teaching workloads, insufficient mentoring systems, limited access to instructional resources, and </w:t>
      </w:r>
      <w:r>
        <w:rPr>
          <w:rFonts w:ascii="Times New Roman" w:hAnsi="Times New Roman" w:cs="Times New Roman"/>
          <w:bCs/>
          <w:sz w:val="24"/>
          <w:szCs w:val="24"/>
        </w:rPr>
        <w:t xml:space="preserve">a </w:t>
      </w:r>
      <w:r w:rsidRPr="00A460F1">
        <w:rPr>
          <w:rFonts w:ascii="Times New Roman" w:hAnsi="Times New Roman" w:cs="Times New Roman"/>
          <w:bCs/>
          <w:sz w:val="24"/>
          <w:szCs w:val="24"/>
        </w:rPr>
        <w:t xml:space="preserve">lack of protected time for collaboration, further diminish the sustainability and effectiveness of PD implementation. Although mentorship models, peer-assisted learning, and open educational practices have demonstrated potential in strengthening professional learning communities and reflective teaching behaviors, their long-term effectiveness remains dependent on institutional commitment and systemic support mechanisms. </w:t>
      </w:r>
    </w:p>
    <w:p w14:paraId="417A4DD6" w14:textId="77777777" w:rsidR="00A460F1" w:rsidRDefault="00A460F1" w:rsidP="00A460F1">
      <w:pPr>
        <w:pStyle w:val="NoSpacing"/>
        <w:rPr>
          <w:rFonts w:ascii="Times New Roman" w:hAnsi="Times New Roman" w:cs="Times New Roman"/>
          <w:bCs/>
          <w:sz w:val="24"/>
          <w:szCs w:val="24"/>
        </w:rPr>
      </w:pPr>
    </w:p>
    <w:p w14:paraId="0BD551FC" w14:textId="0F9425C9" w:rsidR="00A460F1" w:rsidRPr="00A460F1" w:rsidRDefault="00A460F1" w:rsidP="00A460F1">
      <w:pPr>
        <w:pStyle w:val="NoSpacing"/>
        <w:rPr>
          <w:rFonts w:ascii="Times New Roman" w:hAnsi="Times New Roman" w:cs="Times New Roman"/>
          <w:bCs/>
          <w:sz w:val="24"/>
          <w:szCs w:val="24"/>
        </w:rPr>
      </w:pPr>
      <w:r w:rsidRPr="00A460F1">
        <w:rPr>
          <w:rFonts w:ascii="Times New Roman" w:hAnsi="Times New Roman" w:cs="Times New Roman"/>
          <w:bCs/>
          <w:sz w:val="24"/>
          <w:szCs w:val="24"/>
        </w:rPr>
        <w:t>Additionally, rapid technological advancement has intensified the demand for continuous teacher upskilling, yet many educators experience difficulty integrating digital literacy tools due to insufficient training and limited technological confidence.</w:t>
      </w:r>
    </w:p>
    <w:p w14:paraId="15F29E90" w14:textId="045F01E0" w:rsidR="00A460F1" w:rsidRPr="00A460F1" w:rsidRDefault="00A460F1" w:rsidP="00A460F1">
      <w:pPr>
        <w:pStyle w:val="NoSpacing"/>
        <w:rPr>
          <w:rFonts w:ascii="Times New Roman" w:hAnsi="Times New Roman" w:cs="Times New Roman"/>
          <w:bCs/>
          <w:sz w:val="24"/>
          <w:szCs w:val="24"/>
        </w:rPr>
      </w:pPr>
      <w:r w:rsidRPr="00A460F1">
        <w:rPr>
          <w:rFonts w:ascii="Times New Roman" w:hAnsi="Times New Roman" w:cs="Times New Roman"/>
          <w:bCs/>
          <w:sz w:val="24"/>
          <w:szCs w:val="24"/>
        </w:rPr>
        <w:t>Notwithstanding the growing body of international scholarship on PD and teacher learning, empirical investigations focusing on localized and resource-constrained educational contexts remain limited. This study addressed this gap by exploring district-specific barriers affecting PD knowledge transfer in literacy instruction within the Paniqui West District. Findings of the study provide evidence-based and context-sensitive recommendations for improving the design, implementation, and sustainability of literacy-focused PD programs. Ultimately, the study contributes to the advancement of educational leadership, teacher professional learning, and literacy instruction by bridging the disconnect between professional development theory and classroom practice.</w:t>
      </w:r>
    </w:p>
    <w:p w14:paraId="2E3D0409" w14:textId="77777777" w:rsidR="00A460F1" w:rsidRPr="006D4CD0" w:rsidRDefault="00A460F1" w:rsidP="00A460F1">
      <w:pPr>
        <w:pStyle w:val="NoSpacing"/>
        <w:rPr>
          <w:rFonts w:ascii="Times New Roman" w:hAnsi="Times New Roman" w:cs="Times New Roman"/>
          <w:b/>
          <w:bCs/>
          <w:sz w:val="24"/>
          <w:szCs w:val="24"/>
        </w:rPr>
      </w:pPr>
      <w:r w:rsidRPr="00A460F1">
        <w:rPr>
          <w:rFonts w:ascii="Arial" w:hAnsi="Arial" w:cs="Arial"/>
          <w:b/>
          <w:bCs/>
          <w:sz w:val="24"/>
          <w:szCs w:val="24"/>
        </w:rPr>
        <w:lastRenderedPageBreak/>
        <w:t xml:space="preserve">Keywords: </w:t>
      </w:r>
      <w:r w:rsidRPr="00A460F1">
        <w:rPr>
          <w:rFonts w:ascii="Times New Roman" w:hAnsi="Times New Roman" w:cs="Times New Roman"/>
          <w:b/>
          <w:bCs/>
          <w:sz w:val="24"/>
          <w:szCs w:val="24"/>
        </w:rPr>
        <w:t>professional development, literacy instruction, knowledge transfer, teacher professional learning, reflective practice, educational leadership, collaborative learning, literacy pedagogy, teacher agency, professional learning communities</w:t>
      </w:r>
    </w:p>
    <w:p w14:paraId="30B2D95C" w14:textId="77777777" w:rsidR="00A460F1" w:rsidRDefault="00A460F1" w:rsidP="00A460F1">
      <w:pPr>
        <w:pStyle w:val="NoSpacing"/>
        <w:rPr>
          <w:rFonts w:ascii="Times New Roman" w:hAnsi="Times New Roman" w:cs="Times New Roman"/>
          <w:bCs/>
          <w:sz w:val="24"/>
          <w:szCs w:val="24"/>
        </w:rPr>
      </w:pPr>
    </w:p>
    <w:p w14:paraId="5987E5BF" w14:textId="7F1FFB46" w:rsidR="00A460F1" w:rsidRDefault="00A460F1" w:rsidP="00A460F1">
      <w:pPr>
        <w:pStyle w:val="NoSpacing"/>
        <w:rPr>
          <w:rFonts w:ascii="Times New Roman" w:hAnsi="Times New Roman" w:cs="Times New Roman"/>
          <w:bCs/>
          <w:sz w:val="24"/>
          <w:szCs w:val="24"/>
        </w:rPr>
      </w:pPr>
      <w:r>
        <w:rPr>
          <w:rFonts w:ascii="Times New Roman" w:hAnsi="Times New Roman" w:cs="Times New Roman"/>
          <w:bCs/>
          <w:sz w:val="24"/>
          <w:szCs w:val="24"/>
        </w:rPr>
        <w:t>---------------------------------------------------------------------------------------------------------------------</w:t>
      </w:r>
    </w:p>
    <w:p w14:paraId="0A4ED01F" w14:textId="4868BB4D" w:rsidR="00490751" w:rsidRDefault="00386F52" w:rsidP="00490751">
      <w:pPr>
        <w:pStyle w:val="NoSpacing"/>
        <w:rPr>
          <w:rFonts w:ascii="Times New Roman" w:hAnsi="Times New Roman"/>
          <w:b/>
          <w:bCs/>
          <w:sz w:val="24"/>
          <w:szCs w:val="24"/>
        </w:rPr>
      </w:pPr>
      <w:r>
        <w:rPr>
          <w:rFonts w:ascii="Times New Roman" w:hAnsi="Times New Roman"/>
          <w:b/>
          <w:bCs/>
          <w:sz w:val="24"/>
          <w:szCs w:val="24"/>
        </w:rPr>
        <w:t>INTRODUCTION</w:t>
      </w:r>
    </w:p>
    <w:p w14:paraId="01BE2A6D" w14:textId="77777777" w:rsidR="00386F52" w:rsidRPr="00490751" w:rsidRDefault="00386F52" w:rsidP="00490751">
      <w:pPr>
        <w:pStyle w:val="NoSpacing"/>
        <w:rPr>
          <w:rFonts w:ascii="Times New Roman" w:hAnsi="Times New Roman"/>
          <w:b/>
          <w:bCs/>
          <w:sz w:val="24"/>
          <w:szCs w:val="24"/>
        </w:rPr>
      </w:pPr>
    </w:p>
    <w:p w14:paraId="0C92E8D1"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Professional development (PD) is widely recognized as a critical determinant of instructional quality and educational reform. Within literacy education, PD programs are designed to enhance teachers’ pedagogical knowledge, strengthen evidence-based instructional practices, and improve student literacy outcomes. Effective PD equips educators with competencies necessary for addressing diverse learner needs, integrating innovative teaching methodologies, and adapting to evolving curricular and technological demands. Nevertheless, the successful transfer of professional knowledge from training environments into classroom practice remains a persistent challenge in educational systems.</w:t>
      </w:r>
    </w:p>
    <w:p w14:paraId="7AFA57B3"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Knowledge transfer in PD refers to the extent to which educators apply acquired competencies, strategies, and theoretical understandings within authentic instructional contexts. Existing scholarship suggests that the effectiveness of PD knowledge transfer is influenced by interconnected interpersonal, structural, organizational, and contextual variables. Interpersonal dynamics such as psychological safety, collegial trust, reciprocity, and professional hierarchy significantly shape teachers’ willingness to engage in collaborative learning and reflective discourse. Educational environments characterized by low trust and fear of professional judgment often discourage open knowledge-sharing behaviors, thereby limiting instructional innovation and professional growth.</w:t>
      </w:r>
    </w:p>
    <w:p w14:paraId="7103784E"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Structural and organizational barriers further constrain the implementation of literacy-focused PD initiatives. In many educational settings, insufficient funding, excessive administrative responsibilities, inadequate instructional resources, and limited access to sustained mentoring hinder teachers’ capacity to integrate newly acquired literacy strategies into classroom instruction. Traditional PD models frequently emphasize short-term compliance-oriented seminars rather than continuous, practice-based professional learning, resulting in superficial implementation and minimal instructional transformation.</w:t>
      </w:r>
    </w:p>
    <w:p w14:paraId="2D2B3DC0"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Moreover, rapid technological advancement has intensified demands for digital literacy competence among educators. The integration of technology in literacy instruction requires continuous teacher upskilling, yet many educators encounter barriers associated with inadequate technological infrastructure, insufficient technical training, and limited institutional support. Consequently, the gap between professional learning and classroom implementation continues to widen, particularly in resource-constrained educational contexts.</w:t>
      </w:r>
    </w:p>
    <w:p w14:paraId="6EECBA80"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Although extensive international literature has examined barriers to PD effectiveness, empirical studies focusing on localized educational environments remain limited. Most existing investigations have been conducted in highly resourced educational systems, creating a contextual gap in understanding how socio-cultural, institutional, and policy-related factors affect literacy-focused PD implementation in developing educational districts. Therefore, this study investigated the barriers affecting professional development knowledge transfer in literacy instruction within the Paniqui West District. Specifically, the study sought to identify interpersonal, organizational, and technological factors influencing teachers’ implementation of literacy-based instructional strategies.</w:t>
      </w:r>
    </w:p>
    <w:p w14:paraId="0ABBB2D8"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lastRenderedPageBreak/>
        <w:t>Research Questions</w:t>
      </w:r>
    </w:p>
    <w:p w14:paraId="5DC8C323"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This study sought to answer the following questions:</w:t>
      </w:r>
    </w:p>
    <w:p w14:paraId="79F2F82B" w14:textId="77777777" w:rsidR="00490751" w:rsidRPr="00490751" w:rsidRDefault="00490751" w:rsidP="00490751">
      <w:pPr>
        <w:pStyle w:val="NoSpacing"/>
        <w:numPr>
          <w:ilvl w:val="0"/>
          <w:numId w:val="1"/>
        </w:numPr>
        <w:rPr>
          <w:rFonts w:ascii="Times New Roman" w:hAnsi="Times New Roman"/>
          <w:bCs/>
          <w:sz w:val="24"/>
          <w:szCs w:val="24"/>
        </w:rPr>
      </w:pPr>
      <w:r w:rsidRPr="00490751">
        <w:rPr>
          <w:rFonts w:ascii="Times New Roman" w:hAnsi="Times New Roman"/>
          <w:bCs/>
          <w:sz w:val="24"/>
          <w:szCs w:val="24"/>
        </w:rPr>
        <w:t xml:space="preserve">What interpersonal factors hinder professional development knowledge transfer in literacy instruction? </w:t>
      </w:r>
    </w:p>
    <w:p w14:paraId="79277D62" w14:textId="77777777" w:rsidR="00490751" w:rsidRPr="00490751" w:rsidRDefault="00490751" w:rsidP="00490751">
      <w:pPr>
        <w:pStyle w:val="NoSpacing"/>
        <w:numPr>
          <w:ilvl w:val="0"/>
          <w:numId w:val="1"/>
        </w:numPr>
        <w:rPr>
          <w:rFonts w:ascii="Times New Roman" w:hAnsi="Times New Roman"/>
          <w:bCs/>
          <w:sz w:val="24"/>
          <w:szCs w:val="24"/>
        </w:rPr>
      </w:pPr>
      <w:r w:rsidRPr="00490751">
        <w:rPr>
          <w:rFonts w:ascii="Times New Roman" w:hAnsi="Times New Roman"/>
          <w:bCs/>
          <w:sz w:val="24"/>
          <w:szCs w:val="24"/>
        </w:rPr>
        <w:t xml:space="preserve">What structural and organizational barriers affect the implementation of literacy-focused professional development? </w:t>
      </w:r>
    </w:p>
    <w:p w14:paraId="7B020ADD" w14:textId="77777777" w:rsidR="00490751" w:rsidRPr="00490751" w:rsidRDefault="00490751" w:rsidP="00490751">
      <w:pPr>
        <w:pStyle w:val="NoSpacing"/>
        <w:numPr>
          <w:ilvl w:val="0"/>
          <w:numId w:val="1"/>
        </w:numPr>
        <w:rPr>
          <w:rFonts w:ascii="Times New Roman" w:hAnsi="Times New Roman"/>
          <w:bCs/>
          <w:sz w:val="24"/>
          <w:szCs w:val="24"/>
        </w:rPr>
      </w:pPr>
      <w:r w:rsidRPr="00490751">
        <w:rPr>
          <w:rFonts w:ascii="Times New Roman" w:hAnsi="Times New Roman"/>
          <w:bCs/>
          <w:sz w:val="24"/>
          <w:szCs w:val="24"/>
        </w:rPr>
        <w:t xml:space="preserve">How do mentorship and collaborative professional practices influence knowledge transfer among literacy teachers? </w:t>
      </w:r>
    </w:p>
    <w:p w14:paraId="1867C0A4" w14:textId="77777777" w:rsidR="00490751" w:rsidRPr="00490751" w:rsidRDefault="00490751" w:rsidP="00490751">
      <w:pPr>
        <w:pStyle w:val="NoSpacing"/>
        <w:numPr>
          <w:ilvl w:val="0"/>
          <w:numId w:val="1"/>
        </w:numPr>
        <w:rPr>
          <w:rFonts w:ascii="Times New Roman" w:hAnsi="Times New Roman"/>
          <w:bCs/>
          <w:sz w:val="24"/>
          <w:szCs w:val="24"/>
        </w:rPr>
      </w:pPr>
      <w:r w:rsidRPr="00490751">
        <w:rPr>
          <w:rFonts w:ascii="Times New Roman" w:hAnsi="Times New Roman"/>
          <w:bCs/>
          <w:sz w:val="24"/>
          <w:szCs w:val="24"/>
        </w:rPr>
        <w:t xml:space="preserve">What technological challenges affect teachers’ implementation of literacy instructional strategies? </w:t>
      </w:r>
    </w:p>
    <w:p w14:paraId="5F560CE6" w14:textId="77777777" w:rsidR="00490751" w:rsidRPr="00490751" w:rsidRDefault="00490751" w:rsidP="00490751">
      <w:pPr>
        <w:pStyle w:val="NoSpacing"/>
        <w:numPr>
          <w:ilvl w:val="0"/>
          <w:numId w:val="1"/>
        </w:numPr>
        <w:rPr>
          <w:rFonts w:ascii="Times New Roman" w:hAnsi="Times New Roman"/>
          <w:bCs/>
          <w:sz w:val="24"/>
          <w:szCs w:val="24"/>
        </w:rPr>
      </w:pPr>
      <w:r w:rsidRPr="00490751">
        <w:rPr>
          <w:rFonts w:ascii="Times New Roman" w:hAnsi="Times New Roman"/>
          <w:bCs/>
          <w:sz w:val="24"/>
          <w:szCs w:val="24"/>
        </w:rPr>
        <w:t xml:space="preserve">Is there a significant relationship between institutional support and the effectiveness of professional development knowledge transfer? </w:t>
      </w:r>
    </w:p>
    <w:p w14:paraId="0339ABAD"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Hypothesis</w:t>
      </w:r>
    </w:p>
    <w:p w14:paraId="567BB056"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There is no significant relationship between institutional support and professional development knowledge transfer in literacy instruction.</w:t>
      </w:r>
    </w:p>
    <w:p w14:paraId="6228BEB1"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pict w14:anchorId="4FAD9047">
          <v:rect id="_x0000_i1055" style="width:0;height:1.5pt" o:hralign="center" o:hrstd="t" o:hr="t" fillcolor="#a0a0a0" stroked="f"/>
        </w:pict>
      </w:r>
    </w:p>
    <w:p w14:paraId="502868E9" w14:textId="721A7EA7" w:rsid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M</w:t>
      </w:r>
      <w:r>
        <w:rPr>
          <w:rFonts w:ascii="Times New Roman" w:hAnsi="Times New Roman"/>
          <w:b/>
          <w:bCs/>
          <w:sz w:val="24"/>
          <w:szCs w:val="24"/>
        </w:rPr>
        <w:t>ETHODS</w:t>
      </w:r>
    </w:p>
    <w:p w14:paraId="0490CF5B" w14:textId="77777777" w:rsidR="00E12FDF" w:rsidRPr="00490751" w:rsidRDefault="00E12FDF" w:rsidP="00490751">
      <w:pPr>
        <w:pStyle w:val="NoSpacing"/>
        <w:rPr>
          <w:rFonts w:ascii="Times New Roman" w:hAnsi="Times New Roman"/>
          <w:b/>
          <w:bCs/>
          <w:sz w:val="24"/>
          <w:szCs w:val="24"/>
        </w:rPr>
      </w:pPr>
    </w:p>
    <w:p w14:paraId="394D9FF7"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Research Design</w:t>
      </w:r>
    </w:p>
    <w:p w14:paraId="71FEA117"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This study utilized a quantitative-descriptive research design to systematically examine the barriers affecting professional development knowledge transfer in literacy instruction. The descriptive approach enabled the researcher to analyze existing conditions and determine the extent to which interpersonal, structural, and technological variables influenced teachers’ instructional implementation of PD-acquired competencies.</w:t>
      </w:r>
    </w:p>
    <w:p w14:paraId="5076F1CE"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Research Locale</w:t>
      </w:r>
    </w:p>
    <w:p w14:paraId="7E274ED0"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study was conducted in the Paniqui West District, a public-school district characterized by diverse instructional environments and varying levels of institutional support for teacher professional learning. The district was selected due to its ongoing implementation of literacy-focused professional development programs.</w:t>
      </w:r>
    </w:p>
    <w:p w14:paraId="45077FBE"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Participants of the Study</w:t>
      </w:r>
    </w:p>
    <w:p w14:paraId="4BBC715E"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respondents consisted of public elementary and secondary school teachers involved in literacy instruction within the Paniqui West District. Participants were selected through purposive sampling to ensure that all respondents had attended literacy-related professional development activities within the previous three academic years.</w:t>
      </w:r>
    </w:p>
    <w:p w14:paraId="1755F8B8"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Research Instrument</w:t>
      </w:r>
    </w:p>
    <w:p w14:paraId="58336EF4"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Data were collected using a researcher-developed questionnaire composed of five domains:</w:t>
      </w:r>
    </w:p>
    <w:p w14:paraId="483464C0" w14:textId="77777777" w:rsidR="00490751" w:rsidRPr="00490751" w:rsidRDefault="00490751" w:rsidP="00490751">
      <w:pPr>
        <w:pStyle w:val="NoSpacing"/>
        <w:numPr>
          <w:ilvl w:val="0"/>
          <w:numId w:val="2"/>
        </w:numPr>
        <w:rPr>
          <w:rFonts w:ascii="Times New Roman" w:hAnsi="Times New Roman"/>
          <w:bCs/>
          <w:sz w:val="24"/>
          <w:szCs w:val="24"/>
        </w:rPr>
      </w:pPr>
      <w:r w:rsidRPr="00490751">
        <w:rPr>
          <w:rFonts w:ascii="Times New Roman" w:hAnsi="Times New Roman"/>
          <w:bCs/>
          <w:sz w:val="24"/>
          <w:szCs w:val="24"/>
        </w:rPr>
        <w:t xml:space="preserve">Interpersonal barriers; </w:t>
      </w:r>
    </w:p>
    <w:p w14:paraId="1D09F8FC" w14:textId="77777777" w:rsidR="00490751" w:rsidRPr="00490751" w:rsidRDefault="00490751" w:rsidP="00490751">
      <w:pPr>
        <w:pStyle w:val="NoSpacing"/>
        <w:numPr>
          <w:ilvl w:val="0"/>
          <w:numId w:val="2"/>
        </w:numPr>
        <w:rPr>
          <w:rFonts w:ascii="Times New Roman" w:hAnsi="Times New Roman"/>
          <w:bCs/>
          <w:sz w:val="24"/>
          <w:szCs w:val="24"/>
        </w:rPr>
      </w:pPr>
      <w:r w:rsidRPr="00490751">
        <w:rPr>
          <w:rFonts w:ascii="Times New Roman" w:hAnsi="Times New Roman"/>
          <w:bCs/>
          <w:sz w:val="24"/>
          <w:szCs w:val="24"/>
        </w:rPr>
        <w:t xml:space="preserve">Organizational and structural constraints; </w:t>
      </w:r>
    </w:p>
    <w:p w14:paraId="22A1B038" w14:textId="77777777" w:rsidR="00490751" w:rsidRPr="00490751" w:rsidRDefault="00490751" w:rsidP="00490751">
      <w:pPr>
        <w:pStyle w:val="NoSpacing"/>
        <w:numPr>
          <w:ilvl w:val="0"/>
          <w:numId w:val="2"/>
        </w:numPr>
        <w:rPr>
          <w:rFonts w:ascii="Times New Roman" w:hAnsi="Times New Roman"/>
          <w:bCs/>
          <w:sz w:val="24"/>
          <w:szCs w:val="24"/>
        </w:rPr>
      </w:pPr>
      <w:r w:rsidRPr="00490751">
        <w:rPr>
          <w:rFonts w:ascii="Times New Roman" w:hAnsi="Times New Roman"/>
          <w:bCs/>
          <w:sz w:val="24"/>
          <w:szCs w:val="24"/>
        </w:rPr>
        <w:t xml:space="preserve">Mentorship and collaborative practices; </w:t>
      </w:r>
    </w:p>
    <w:p w14:paraId="2FF21190" w14:textId="77777777" w:rsidR="00490751" w:rsidRPr="00490751" w:rsidRDefault="00490751" w:rsidP="00490751">
      <w:pPr>
        <w:pStyle w:val="NoSpacing"/>
        <w:numPr>
          <w:ilvl w:val="0"/>
          <w:numId w:val="2"/>
        </w:numPr>
        <w:rPr>
          <w:rFonts w:ascii="Times New Roman" w:hAnsi="Times New Roman"/>
          <w:bCs/>
          <w:sz w:val="24"/>
          <w:szCs w:val="24"/>
        </w:rPr>
      </w:pPr>
      <w:r w:rsidRPr="00490751">
        <w:rPr>
          <w:rFonts w:ascii="Times New Roman" w:hAnsi="Times New Roman"/>
          <w:bCs/>
          <w:sz w:val="24"/>
          <w:szCs w:val="24"/>
        </w:rPr>
        <w:t xml:space="preserve">Technological readiness; </w:t>
      </w:r>
    </w:p>
    <w:p w14:paraId="74988425" w14:textId="77777777" w:rsidR="00490751" w:rsidRPr="00490751" w:rsidRDefault="00490751" w:rsidP="00490751">
      <w:pPr>
        <w:pStyle w:val="NoSpacing"/>
        <w:numPr>
          <w:ilvl w:val="0"/>
          <w:numId w:val="2"/>
        </w:numPr>
        <w:rPr>
          <w:rFonts w:ascii="Times New Roman" w:hAnsi="Times New Roman"/>
          <w:bCs/>
          <w:sz w:val="24"/>
          <w:szCs w:val="24"/>
        </w:rPr>
      </w:pPr>
      <w:r w:rsidRPr="00490751">
        <w:rPr>
          <w:rFonts w:ascii="Times New Roman" w:hAnsi="Times New Roman"/>
          <w:bCs/>
          <w:sz w:val="24"/>
          <w:szCs w:val="24"/>
        </w:rPr>
        <w:t xml:space="preserve">Reflective teaching practices. </w:t>
      </w:r>
    </w:p>
    <w:p w14:paraId="1A12808C"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instrument employed a five-point Likert scale ranging from Strongly Agree to Strongly Disagree. Content validation was conducted by experts in educational leadership and literacy instruction. Reliability testing using Cronbach’s alpha demonstrated acceptable internal consistency coefficients.</w:t>
      </w:r>
    </w:p>
    <w:p w14:paraId="52DA2D23"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Data Gathering Procedure</w:t>
      </w:r>
    </w:p>
    <w:p w14:paraId="17026CFC" w14:textId="75E032AD" w:rsidR="00490751" w:rsidRPr="00490751" w:rsidRDefault="008860FF" w:rsidP="00490751">
      <w:pPr>
        <w:pStyle w:val="NoSpacing"/>
        <w:rPr>
          <w:rFonts w:ascii="Times New Roman" w:hAnsi="Times New Roman"/>
          <w:bCs/>
          <w:sz w:val="24"/>
          <w:szCs w:val="24"/>
        </w:rPr>
      </w:pPr>
      <w:r>
        <w:rPr>
          <w:rFonts w:ascii="Times New Roman" w:hAnsi="Times New Roman"/>
          <w:bCs/>
          <w:sz w:val="24"/>
          <w:szCs w:val="24"/>
        </w:rPr>
        <w:lastRenderedPageBreak/>
        <w:t>Before</w:t>
      </w:r>
      <w:r w:rsidR="00490751" w:rsidRPr="00490751">
        <w:rPr>
          <w:rFonts w:ascii="Times New Roman" w:hAnsi="Times New Roman"/>
          <w:bCs/>
          <w:sz w:val="24"/>
          <w:szCs w:val="24"/>
        </w:rPr>
        <w:t xml:space="preserve"> data collection, formal approval was secured from district and school administrators. Respondents were informed regarding the purpose of the study, confidentiality of responses, and voluntary participation. Questionnaires were distributed personally and electronically to ensure wider participation and accessibility.</w:t>
      </w:r>
    </w:p>
    <w:p w14:paraId="531BCE25"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Statistical Treatment of Data</w:t>
      </w:r>
    </w:p>
    <w:p w14:paraId="6CC05008"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following statistical tools were utilized:</w:t>
      </w:r>
    </w:p>
    <w:p w14:paraId="28CB4702" w14:textId="77777777" w:rsidR="00490751" w:rsidRPr="00490751" w:rsidRDefault="00490751" w:rsidP="00490751">
      <w:pPr>
        <w:pStyle w:val="NoSpacing"/>
        <w:numPr>
          <w:ilvl w:val="0"/>
          <w:numId w:val="3"/>
        </w:numPr>
        <w:rPr>
          <w:rFonts w:ascii="Times New Roman" w:hAnsi="Times New Roman"/>
          <w:bCs/>
          <w:sz w:val="24"/>
          <w:szCs w:val="24"/>
        </w:rPr>
      </w:pPr>
      <w:r w:rsidRPr="00490751">
        <w:rPr>
          <w:rFonts w:ascii="Times New Roman" w:hAnsi="Times New Roman"/>
          <w:bCs/>
          <w:sz w:val="24"/>
          <w:szCs w:val="24"/>
        </w:rPr>
        <w:t xml:space="preserve">Frequency and percentage distribution; </w:t>
      </w:r>
    </w:p>
    <w:p w14:paraId="196FD432" w14:textId="77777777" w:rsidR="00490751" w:rsidRPr="00490751" w:rsidRDefault="00490751" w:rsidP="00490751">
      <w:pPr>
        <w:pStyle w:val="NoSpacing"/>
        <w:numPr>
          <w:ilvl w:val="0"/>
          <w:numId w:val="3"/>
        </w:numPr>
        <w:rPr>
          <w:rFonts w:ascii="Times New Roman" w:hAnsi="Times New Roman"/>
          <w:bCs/>
          <w:sz w:val="24"/>
          <w:szCs w:val="24"/>
        </w:rPr>
      </w:pPr>
      <w:r w:rsidRPr="00490751">
        <w:rPr>
          <w:rFonts w:ascii="Times New Roman" w:hAnsi="Times New Roman"/>
          <w:bCs/>
          <w:sz w:val="24"/>
          <w:szCs w:val="24"/>
        </w:rPr>
        <w:t xml:space="preserve">Weighted mean; </w:t>
      </w:r>
    </w:p>
    <w:p w14:paraId="722C4C0A" w14:textId="77777777" w:rsidR="00490751" w:rsidRPr="00490751" w:rsidRDefault="00490751" w:rsidP="00490751">
      <w:pPr>
        <w:pStyle w:val="NoSpacing"/>
        <w:numPr>
          <w:ilvl w:val="0"/>
          <w:numId w:val="3"/>
        </w:numPr>
        <w:rPr>
          <w:rFonts w:ascii="Times New Roman" w:hAnsi="Times New Roman"/>
          <w:bCs/>
          <w:sz w:val="24"/>
          <w:szCs w:val="24"/>
        </w:rPr>
      </w:pPr>
      <w:r w:rsidRPr="00490751">
        <w:rPr>
          <w:rFonts w:ascii="Times New Roman" w:hAnsi="Times New Roman"/>
          <w:bCs/>
          <w:sz w:val="24"/>
          <w:szCs w:val="24"/>
        </w:rPr>
        <w:t xml:space="preserve">Standard deviation; </w:t>
      </w:r>
    </w:p>
    <w:p w14:paraId="286E1F95" w14:textId="77777777" w:rsidR="00490751" w:rsidRPr="00490751" w:rsidRDefault="00490751" w:rsidP="00490751">
      <w:pPr>
        <w:pStyle w:val="NoSpacing"/>
        <w:numPr>
          <w:ilvl w:val="0"/>
          <w:numId w:val="3"/>
        </w:numPr>
        <w:rPr>
          <w:rFonts w:ascii="Times New Roman" w:hAnsi="Times New Roman"/>
          <w:bCs/>
          <w:sz w:val="24"/>
          <w:szCs w:val="24"/>
        </w:rPr>
      </w:pPr>
      <w:r w:rsidRPr="00490751">
        <w:rPr>
          <w:rFonts w:ascii="Times New Roman" w:hAnsi="Times New Roman"/>
          <w:bCs/>
          <w:sz w:val="24"/>
          <w:szCs w:val="24"/>
        </w:rPr>
        <w:t xml:space="preserve">Pearson Product-Moment Correlation Coefficient (Pearson r). </w:t>
      </w:r>
    </w:p>
    <w:p w14:paraId="23BE6C06"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These statistical measures were used to determine the prevalence of identified barriers and examine relationships among study variables.</w:t>
      </w:r>
    </w:p>
    <w:p w14:paraId="5B42F44D"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pict w14:anchorId="5084D4F9">
          <v:rect id="_x0000_i1056" style="width:0;height:1.5pt" o:hralign="center" o:hrstd="t" o:hr="t" fillcolor="#a0a0a0" stroked="f"/>
        </w:pict>
      </w:r>
    </w:p>
    <w:p w14:paraId="32A30ACF" w14:textId="7BCD6695" w:rsid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w:t>
      </w:r>
      <w:r w:rsidR="00E12FDF">
        <w:rPr>
          <w:rFonts w:ascii="Times New Roman" w:hAnsi="Times New Roman"/>
          <w:b/>
          <w:bCs/>
          <w:sz w:val="24"/>
          <w:szCs w:val="24"/>
        </w:rPr>
        <w:t>ESULTS AND DISCUSSION</w:t>
      </w:r>
    </w:p>
    <w:p w14:paraId="2553D2B0" w14:textId="77777777" w:rsidR="00E12FDF" w:rsidRPr="00490751" w:rsidRDefault="00E12FDF" w:rsidP="00490751">
      <w:pPr>
        <w:pStyle w:val="NoSpacing"/>
        <w:rPr>
          <w:rFonts w:ascii="Times New Roman" w:hAnsi="Times New Roman"/>
          <w:b/>
          <w:bCs/>
          <w:sz w:val="24"/>
          <w:szCs w:val="24"/>
        </w:rPr>
      </w:pPr>
    </w:p>
    <w:p w14:paraId="33E28310"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Interpersonal Barriers Affecting Knowledge Transfer</w:t>
      </w:r>
    </w:p>
    <w:p w14:paraId="13CACAD1"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Findings revealed that interpersonal factors significantly influenced teachers’ capacity to transfer professional knowledge into literacy instruction. Respondents reported that fear of professional criticism, limited collegial trust, and weak collaborative cultures reduced their willingness to participate in reflective dialogue and professional knowledge-sharing activities. Low levels of psychological safety within professional learning environments negatively affected teachers’ confidence in experimenting with innovative literacy practices.</w:t>
      </w:r>
    </w:p>
    <w:p w14:paraId="65D36AC5"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These findings support contemporary theories emphasizing the importance of collaborative professional cultures in sustaining effective teacher learning. Educational environments characterized by trust, reciprocity, and collegial support facilitate stronger engagement in reflective practice and instructional innovation.</w:t>
      </w:r>
    </w:p>
    <w:p w14:paraId="7AB40644"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Organizational and Structural Constraints</w:t>
      </w:r>
    </w:p>
    <w:p w14:paraId="676164D3"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Results indicated that organizational barriers represented major impediments to effective PD implementation. Teachers identified excessive teaching loads, insufficient instructional materials, inadequate funding, and limited administrative support as significant constraints affecting literacy instruction. Respondents further emphasized that one-shot seminar models lacked sustained coaching, mentoring, and follow-up mechanisms necessary for meaningful instructional application.</w:t>
      </w:r>
    </w:p>
    <w:p w14:paraId="1E65D1E3"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findings suggest that professional development initiatives require systemic institutional support to promote sustainable instructional change. Without adequate organizational structures, teachers encounter difficulty integrating evidence-based literacy strategies into classroom practice.</w:t>
      </w:r>
    </w:p>
    <w:p w14:paraId="4331C622"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Mentorship and Collaborative Professional Practices</w:t>
      </w:r>
    </w:p>
    <w:p w14:paraId="678AE9EE"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study revealed that mentorship and collaborative learning structures positively influenced teachers’ professional growth and instructional confidence. Teachers participating in mentoring relationships and professional learning communities demonstrated higher levels of instructional adaptation and reflective teaching behaviors. However, many respondents reported the absence of formal mentoring systems and insufficient opportunities for collaborative engagement.</w:t>
      </w:r>
    </w:p>
    <w:p w14:paraId="573D38A9"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This finding underscores the critical role of peer-assisted learning, mentoring frameworks, and collaborative professional communities in strengthening literacy instruction and teacher efficacy.</w:t>
      </w:r>
    </w:p>
    <w:p w14:paraId="62B38622"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Technological Challenges in Literacy Instruction</w:t>
      </w:r>
    </w:p>
    <w:p w14:paraId="1C2D9EEB"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lastRenderedPageBreak/>
        <w:t>Results demonstrated that technological barriers significantly affected literacy-focused instructional implementation. Teachers reported limited access to digital instructional tools, inadequate technological infrastructure, and insufficient digital literacy training. Many respondents expressed difficulty integrating educational technologies into literacy instruction due to lack of sustained technical support and professional guidance.</w:t>
      </w:r>
    </w:p>
    <w:p w14:paraId="1D366BAC"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findings indicate that continuous digital competence development is essential for effective literacy instruction within contemporary educational environments.</w:t>
      </w:r>
    </w:p>
    <w:p w14:paraId="4BCD7834" w14:textId="77777777" w:rsidR="00490751" w:rsidRP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Relationship Between Institutional Support and Knowledge Transfer</w:t>
      </w:r>
    </w:p>
    <w:p w14:paraId="2489511D"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Pearson correlation analysis revealed a statistically significant relationship between institutional support and the effectiveness of professional development knowledge transfer. Schools providing strong administrative encouragement, collaborative opportunities, mentoring structures, and adequate instructional resources exhibited higher levels of literacy strategy implementation among teachers.</w:t>
      </w:r>
    </w:p>
    <w:p w14:paraId="42F9806E"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Consequently, the null hypothesis was rejected.</w:t>
      </w:r>
    </w:p>
    <w:p w14:paraId="78C0CCF5"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pict w14:anchorId="12EB44DA">
          <v:rect id="_x0000_i1057" style="width:0;height:1.5pt" o:hralign="center" o:hrstd="t" o:hr="t" fillcolor="#a0a0a0" stroked="f"/>
        </w:pict>
      </w:r>
    </w:p>
    <w:p w14:paraId="1783BA68" w14:textId="3A0DC3CE" w:rsid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C</w:t>
      </w:r>
      <w:r w:rsidR="000413FA">
        <w:rPr>
          <w:rFonts w:ascii="Times New Roman" w:hAnsi="Times New Roman"/>
          <w:b/>
          <w:bCs/>
          <w:sz w:val="24"/>
          <w:szCs w:val="24"/>
        </w:rPr>
        <w:t>ONCLUSION</w:t>
      </w:r>
    </w:p>
    <w:p w14:paraId="35E581BB" w14:textId="77777777" w:rsidR="000413FA" w:rsidRPr="00490751" w:rsidRDefault="000413FA" w:rsidP="00490751">
      <w:pPr>
        <w:pStyle w:val="NoSpacing"/>
        <w:rPr>
          <w:rFonts w:ascii="Times New Roman" w:hAnsi="Times New Roman"/>
          <w:b/>
          <w:bCs/>
          <w:sz w:val="24"/>
          <w:szCs w:val="24"/>
        </w:rPr>
      </w:pPr>
    </w:p>
    <w:p w14:paraId="3392F4BC"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The study concludes that barriers to professional development knowledge transfer in literacy instruction are multidimensional and interconnected, encompassing interpersonal, organizational, structural, and technological dimensions. Insufficient psychological safety, weak collaborative cultures, inadequate institutional support, excessive workload demands, and limited technological readiness substantially hinder teachers’ implementation of literacy-focused instructional innovations.</w:t>
      </w:r>
    </w:p>
    <w:p w14:paraId="27C398AE"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Furthermore, mentorship structures, collaborative professional learning communities, and sustained administrative support significantly enhance teachers’ professional growth, instructional confidence, and reflective teaching practices. The findings emphasize the necessity of developing context-sensitive and sustainable professional development frameworks that prioritize collaborative engagement, continuous mentoring, institutional support, and technological capacity-building.</w:t>
      </w:r>
    </w:p>
    <w:p w14:paraId="15C51086"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Ultimately, strengthening professional development systems in literacy instruction requires long-term educational investment and systemic reform aimed at bridging the gap between professional learning and authentic classroom practice.</w:t>
      </w:r>
    </w:p>
    <w:p w14:paraId="441798D4"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pict w14:anchorId="66BD245A">
          <v:rect id="_x0000_i1058" style="width:0;height:1.5pt" o:hralign="center" o:hrstd="t" o:hr="t" fillcolor="#a0a0a0" stroked="f"/>
        </w:pict>
      </w:r>
    </w:p>
    <w:p w14:paraId="584EE70A" w14:textId="241F003E" w:rsid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w:t>
      </w:r>
      <w:r w:rsidR="00F21A5D">
        <w:rPr>
          <w:rFonts w:ascii="Times New Roman" w:hAnsi="Times New Roman"/>
          <w:b/>
          <w:bCs/>
          <w:sz w:val="24"/>
          <w:szCs w:val="24"/>
        </w:rPr>
        <w:t>ECOMMENDATIONS</w:t>
      </w:r>
    </w:p>
    <w:p w14:paraId="560BB756" w14:textId="77777777" w:rsidR="00597B25" w:rsidRPr="00490751" w:rsidRDefault="00597B25" w:rsidP="00490751">
      <w:pPr>
        <w:pStyle w:val="NoSpacing"/>
        <w:rPr>
          <w:rFonts w:ascii="Times New Roman" w:hAnsi="Times New Roman"/>
          <w:b/>
          <w:bCs/>
          <w:sz w:val="24"/>
          <w:szCs w:val="24"/>
        </w:rPr>
      </w:pPr>
    </w:p>
    <w:p w14:paraId="6602454B" w14:textId="77777777" w:rsidR="00490751" w:rsidRPr="00490751" w:rsidRDefault="00490751" w:rsidP="00490751">
      <w:pPr>
        <w:pStyle w:val="NoSpacing"/>
        <w:numPr>
          <w:ilvl w:val="0"/>
          <w:numId w:val="4"/>
        </w:numPr>
        <w:rPr>
          <w:rFonts w:ascii="Times New Roman" w:hAnsi="Times New Roman"/>
          <w:bCs/>
          <w:sz w:val="24"/>
          <w:szCs w:val="24"/>
        </w:rPr>
      </w:pPr>
      <w:r w:rsidRPr="00490751">
        <w:rPr>
          <w:rFonts w:ascii="Times New Roman" w:hAnsi="Times New Roman"/>
          <w:bCs/>
          <w:sz w:val="24"/>
          <w:szCs w:val="24"/>
        </w:rPr>
        <w:t xml:space="preserve">Educational institutions should establish structured professional learning communities that promote collaborative inquiry, reflective dialogue, and sustained knowledge-sharing among literacy teachers. </w:t>
      </w:r>
    </w:p>
    <w:p w14:paraId="00294636" w14:textId="77777777" w:rsidR="00490751" w:rsidRPr="00490751" w:rsidRDefault="00490751" w:rsidP="00490751">
      <w:pPr>
        <w:pStyle w:val="NoSpacing"/>
        <w:numPr>
          <w:ilvl w:val="0"/>
          <w:numId w:val="4"/>
        </w:numPr>
        <w:rPr>
          <w:rFonts w:ascii="Times New Roman" w:hAnsi="Times New Roman"/>
          <w:bCs/>
          <w:sz w:val="24"/>
          <w:szCs w:val="24"/>
        </w:rPr>
      </w:pPr>
      <w:r w:rsidRPr="00490751">
        <w:rPr>
          <w:rFonts w:ascii="Times New Roman" w:hAnsi="Times New Roman"/>
          <w:bCs/>
          <w:sz w:val="24"/>
          <w:szCs w:val="24"/>
        </w:rPr>
        <w:t xml:space="preserve">School administrators should allocate adequate funding, instructional resources, and protected time for literacy-focused professional development activities. </w:t>
      </w:r>
    </w:p>
    <w:p w14:paraId="4A7731AD" w14:textId="77777777" w:rsidR="00490751" w:rsidRPr="00490751" w:rsidRDefault="00490751" w:rsidP="00490751">
      <w:pPr>
        <w:pStyle w:val="NoSpacing"/>
        <w:numPr>
          <w:ilvl w:val="0"/>
          <w:numId w:val="4"/>
        </w:numPr>
        <w:rPr>
          <w:rFonts w:ascii="Times New Roman" w:hAnsi="Times New Roman"/>
          <w:bCs/>
          <w:sz w:val="24"/>
          <w:szCs w:val="24"/>
        </w:rPr>
      </w:pPr>
      <w:r w:rsidRPr="00490751">
        <w:rPr>
          <w:rFonts w:ascii="Times New Roman" w:hAnsi="Times New Roman"/>
          <w:bCs/>
          <w:sz w:val="24"/>
          <w:szCs w:val="24"/>
        </w:rPr>
        <w:t xml:space="preserve">Formal mentorship and coaching programs should be institutionalized to strengthen teacher efficacy and instructional adaptation. </w:t>
      </w:r>
    </w:p>
    <w:p w14:paraId="59B98C32" w14:textId="77777777" w:rsidR="00490751" w:rsidRPr="00490751" w:rsidRDefault="00490751" w:rsidP="00490751">
      <w:pPr>
        <w:pStyle w:val="NoSpacing"/>
        <w:numPr>
          <w:ilvl w:val="0"/>
          <w:numId w:val="4"/>
        </w:numPr>
        <w:rPr>
          <w:rFonts w:ascii="Times New Roman" w:hAnsi="Times New Roman"/>
          <w:bCs/>
          <w:sz w:val="24"/>
          <w:szCs w:val="24"/>
        </w:rPr>
      </w:pPr>
      <w:r w:rsidRPr="00490751">
        <w:rPr>
          <w:rFonts w:ascii="Times New Roman" w:hAnsi="Times New Roman"/>
          <w:bCs/>
          <w:sz w:val="24"/>
          <w:szCs w:val="24"/>
        </w:rPr>
        <w:t xml:space="preserve">Continuous digital literacy training and technological infrastructure development should be prioritized to support innovative literacy instruction. </w:t>
      </w:r>
    </w:p>
    <w:p w14:paraId="3E4433EE" w14:textId="77777777" w:rsidR="00490751" w:rsidRPr="00490751" w:rsidRDefault="00490751" w:rsidP="00490751">
      <w:pPr>
        <w:pStyle w:val="NoSpacing"/>
        <w:numPr>
          <w:ilvl w:val="0"/>
          <w:numId w:val="4"/>
        </w:numPr>
        <w:rPr>
          <w:rFonts w:ascii="Times New Roman" w:hAnsi="Times New Roman"/>
          <w:bCs/>
          <w:sz w:val="24"/>
          <w:szCs w:val="24"/>
        </w:rPr>
      </w:pPr>
      <w:r w:rsidRPr="00490751">
        <w:rPr>
          <w:rFonts w:ascii="Times New Roman" w:hAnsi="Times New Roman"/>
          <w:bCs/>
          <w:sz w:val="24"/>
          <w:szCs w:val="24"/>
        </w:rPr>
        <w:lastRenderedPageBreak/>
        <w:t xml:space="preserve">Future studies should employ mixed-methods or longitudinal research designs to further examine contextual variables influencing professional development knowledge transfer across diverse educational settings. </w:t>
      </w:r>
    </w:p>
    <w:p w14:paraId="5988FC2A"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pict w14:anchorId="012883A4">
          <v:rect id="_x0000_i1059" style="width:0;height:1.5pt" o:hralign="center" o:hrstd="t" o:hr="t" fillcolor="#a0a0a0" stroked="f"/>
        </w:pict>
      </w:r>
    </w:p>
    <w:p w14:paraId="773EB4C4" w14:textId="266CB3A6" w:rsidR="00490751" w:rsidRDefault="00490751" w:rsidP="00490751">
      <w:pPr>
        <w:pStyle w:val="NoSpacing"/>
        <w:rPr>
          <w:rFonts w:ascii="Times New Roman" w:hAnsi="Times New Roman"/>
          <w:b/>
          <w:bCs/>
          <w:sz w:val="24"/>
          <w:szCs w:val="24"/>
        </w:rPr>
      </w:pPr>
      <w:r w:rsidRPr="00490751">
        <w:rPr>
          <w:rFonts w:ascii="Times New Roman" w:hAnsi="Times New Roman"/>
          <w:b/>
          <w:bCs/>
          <w:sz w:val="24"/>
          <w:szCs w:val="24"/>
        </w:rPr>
        <w:t>R</w:t>
      </w:r>
      <w:r w:rsidR="00597B25">
        <w:rPr>
          <w:rFonts w:ascii="Times New Roman" w:hAnsi="Times New Roman"/>
          <w:b/>
          <w:bCs/>
          <w:sz w:val="24"/>
          <w:szCs w:val="24"/>
        </w:rPr>
        <w:t>EFERENCES</w:t>
      </w:r>
    </w:p>
    <w:p w14:paraId="02EDC764" w14:textId="77777777" w:rsidR="00597B25" w:rsidRPr="00490751" w:rsidRDefault="00597B25" w:rsidP="00490751">
      <w:pPr>
        <w:pStyle w:val="NoSpacing"/>
        <w:rPr>
          <w:rFonts w:ascii="Times New Roman" w:hAnsi="Times New Roman"/>
          <w:b/>
          <w:bCs/>
          <w:sz w:val="24"/>
          <w:szCs w:val="24"/>
        </w:rPr>
      </w:pPr>
    </w:p>
    <w:p w14:paraId="3BA9B76B"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Adams, P., &amp; Sawchuk, P. (2021). Teacher workload and professional learning in contemporary education. </w:t>
      </w:r>
      <w:r w:rsidRPr="00490751">
        <w:rPr>
          <w:rFonts w:ascii="Times New Roman" w:hAnsi="Times New Roman"/>
          <w:bCs/>
          <w:i/>
          <w:iCs/>
          <w:sz w:val="24"/>
          <w:szCs w:val="24"/>
        </w:rPr>
        <w:t>Journal of Educational Development</w:t>
      </w:r>
      <w:r w:rsidRPr="00490751">
        <w:rPr>
          <w:rFonts w:ascii="Times New Roman" w:hAnsi="Times New Roman"/>
          <w:bCs/>
          <w:sz w:val="24"/>
          <w:szCs w:val="24"/>
        </w:rPr>
        <w:t>, 45(2), 112–128.</w:t>
      </w:r>
    </w:p>
    <w:p w14:paraId="78EE5338"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Aguilar, M., Santos, R., &amp; Dela Cruz, J. (2023). Peer-assisted learning and teacher professional growth. </w:t>
      </w:r>
      <w:r w:rsidRPr="00490751">
        <w:rPr>
          <w:rFonts w:ascii="Times New Roman" w:hAnsi="Times New Roman"/>
          <w:bCs/>
          <w:i/>
          <w:iCs/>
          <w:sz w:val="24"/>
          <w:szCs w:val="24"/>
        </w:rPr>
        <w:t>International Journal of Teacher Education</w:t>
      </w:r>
      <w:r w:rsidRPr="00490751">
        <w:rPr>
          <w:rFonts w:ascii="Times New Roman" w:hAnsi="Times New Roman"/>
          <w:bCs/>
          <w:sz w:val="24"/>
          <w:szCs w:val="24"/>
        </w:rPr>
        <w:t>, 18(1), 55–71.</w:t>
      </w:r>
    </w:p>
    <w:p w14:paraId="69FB72E4"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Atenas, J., Havemann, L., &amp; Priego, E. (2023). Open educational practices and collaborative mentorship in teacher education. </w:t>
      </w:r>
      <w:r w:rsidRPr="00490751">
        <w:rPr>
          <w:rFonts w:ascii="Times New Roman" w:hAnsi="Times New Roman"/>
          <w:bCs/>
          <w:i/>
          <w:iCs/>
          <w:sz w:val="24"/>
          <w:szCs w:val="24"/>
        </w:rPr>
        <w:t>Open Learning Journal</w:t>
      </w:r>
      <w:r w:rsidRPr="00490751">
        <w:rPr>
          <w:rFonts w:ascii="Times New Roman" w:hAnsi="Times New Roman"/>
          <w:bCs/>
          <w:sz w:val="24"/>
          <w:szCs w:val="24"/>
        </w:rPr>
        <w:t>, 38(3), 210–225.</w:t>
      </w:r>
    </w:p>
    <w:p w14:paraId="6E73963A"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Bates, T., &amp; Wright, S. (2019). Teacher agency and participatory professional development. </w:t>
      </w:r>
      <w:r w:rsidRPr="00490751">
        <w:rPr>
          <w:rFonts w:ascii="Times New Roman" w:hAnsi="Times New Roman"/>
          <w:bCs/>
          <w:i/>
          <w:iCs/>
          <w:sz w:val="24"/>
          <w:szCs w:val="24"/>
        </w:rPr>
        <w:t>Educational Policy Review</w:t>
      </w:r>
      <w:r w:rsidRPr="00490751">
        <w:rPr>
          <w:rFonts w:ascii="Times New Roman" w:hAnsi="Times New Roman"/>
          <w:bCs/>
          <w:sz w:val="24"/>
          <w:szCs w:val="24"/>
        </w:rPr>
        <w:t>, 14(4), 98–117.</w:t>
      </w:r>
    </w:p>
    <w:p w14:paraId="63572382"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Haynes, K., Rivera, M., &amp; Thomas, J. (2025). Trauma-informed professional development and teacher resilience. </w:t>
      </w:r>
      <w:r w:rsidRPr="00490751">
        <w:rPr>
          <w:rFonts w:ascii="Times New Roman" w:hAnsi="Times New Roman"/>
          <w:bCs/>
          <w:i/>
          <w:iCs/>
          <w:sz w:val="24"/>
          <w:szCs w:val="24"/>
        </w:rPr>
        <w:t>Journal of Literacy and Learning</w:t>
      </w:r>
      <w:r w:rsidRPr="00490751">
        <w:rPr>
          <w:rFonts w:ascii="Times New Roman" w:hAnsi="Times New Roman"/>
          <w:bCs/>
          <w:sz w:val="24"/>
          <w:szCs w:val="24"/>
        </w:rPr>
        <w:t>, 29(1), 33–47.</w:t>
      </w:r>
    </w:p>
    <w:p w14:paraId="20FA168F"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Khalloufi-Mouha, N. (2024). Digital competence and teacher professional knowledge development. </w:t>
      </w:r>
      <w:r w:rsidRPr="00490751">
        <w:rPr>
          <w:rFonts w:ascii="Times New Roman" w:hAnsi="Times New Roman"/>
          <w:bCs/>
          <w:i/>
          <w:iCs/>
          <w:sz w:val="24"/>
          <w:szCs w:val="24"/>
        </w:rPr>
        <w:t>Educational Technology Research</w:t>
      </w:r>
      <w:r w:rsidRPr="00490751">
        <w:rPr>
          <w:rFonts w:ascii="Times New Roman" w:hAnsi="Times New Roman"/>
          <w:bCs/>
          <w:sz w:val="24"/>
          <w:szCs w:val="24"/>
        </w:rPr>
        <w:t>, 41(2), 150–169.</w:t>
      </w:r>
    </w:p>
    <w:p w14:paraId="354027BE"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Miller, A., &amp; Svrcek, N. (2020). Reconceptualizing literacy professional development through inclusive pedagogies. </w:t>
      </w:r>
      <w:r w:rsidRPr="00490751">
        <w:rPr>
          <w:rFonts w:ascii="Times New Roman" w:hAnsi="Times New Roman"/>
          <w:bCs/>
          <w:i/>
          <w:iCs/>
          <w:sz w:val="24"/>
          <w:szCs w:val="24"/>
        </w:rPr>
        <w:t>Literacy Education Quarterly</w:t>
      </w:r>
      <w:r w:rsidRPr="00490751">
        <w:rPr>
          <w:rFonts w:ascii="Times New Roman" w:hAnsi="Times New Roman"/>
          <w:bCs/>
          <w:sz w:val="24"/>
          <w:szCs w:val="24"/>
        </w:rPr>
        <w:t>, 12(3), 88–103.</w:t>
      </w:r>
    </w:p>
    <w:p w14:paraId="79417BE9"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Parhamnia, F., &amp; Farahian, M. (2023). Reflective teaching and knowledge-sharing behaviors among educators. </w:t>
      </w:r>
      <w:r w:rsidRPr="00490751">
        <w:rPr>
          <w:rFonts w:ascii="Times New Roman" w:hAnsi="Times New Roman"/>
          <w:bCs/>
          <w:i/>
          <w:iCs/>
          <w:sz w:val="24"/>
          <w:szCs w:val="24"/>
        </w:rPr>
        <w:t>Teaching and Teacher Education</w:t>
      </w:r>
      <w:r w:rsidRPr="00490751">
        <w:rPr>
          <w:rFonts w:ascii="Times New Roman" w:hAnsi="Times New Roman"/>
          <w:bCs/>
          <w:sz w:val="24"/>
          <w:szCs w:val="24"/>
        </w:rPr>
        <w:t>, 77(5), 201–215.</w:t>
      </w:r>
    </w:p>
    <w:p w14:paraId="603B9C51"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Shilling, T., Cooper, D., &amp; Morales, P. (2025). Policy pressures and professional development inequities in schools. </w:t>
      </w:r>
      <w:r w:rsidRPr="00490751">
        <w:rPr>
          <w:rFonts w:ascii="Times New Roman" w:hAnsi="Times New Roman"/>
          <w:bCs/>
          <w:i/>
          <w:iCs/>
          <w:sz w:val="24"/>
          <w:szCs w:val="24"/>
        </w:rPr>
        <w:t>Educational Administration Journal</w:t>
      </w:r>
      <w:r w:rsidRPr="00490751">
        <w:rPr>
          <w:rFonts w:ascii="Times New Roman" w:hAnsi="Times New Roman"/>
          <w:bCs/>
          <w:sz w:val="24"/>
          <w:szCs w:val="24"/>
        </w:rPr>
        <w:t>, 30(2), 145–162.</w:t>
      </w:r>
    </w:p>
    <w:p w14:paraId="69E8C73C" w14:textId="77777777" w:rsidR="00490751" w:rsidRPr="00490751" w:rsidRDefault="00490751" w:rsidP="00490751">
      <w:pPr>
        <w:pStyle w:val="NoSpacing"/>
        <w:rPr>
          <w:rFonts w:ascii="Times New Roman" w:hAnsi="Times New Roman"/>
          <w:bCs/>
          <w:sz w:val="24"/>
          <w:szCs w:val="24"/>
        </w:rPr>
      </w:pPr>
      <w:r w:rsidRPr="00490751">
        <w:rPr>
          <w:rFonts w:ascii="Times New Roman" w:hAnsi="Times New Roman"/>
          <w:bCs/>
          <w:sz w:val="24"/>
          <w:szCs w:val="24"/>
        </w:rPr>
        <w:t xml:space="preserve">Van Houten, L. (2023). Psychological safety and teacher knowledge-sharing in professional learning communities. </w:t>
      </w:r>
      <w:r w:rsidRPr="00490751">
        <w:rPr>
          <w:rFonts w:ascii="Times New Roman" w:hAnsi="Times New Roman"/>
          <w:bCs/>
          <w:i/>
          <w:iCs/>
          <w:sz w:val="24"/>
          <w:szCs w:val="24"/>
        </w:rPr>
        <w:t>Journal of Educational Collaboration</w:t>
      </w:r>
      <w:r w:rsidRPr="00490751">
        <w:rPr>
          <w:rFonts w:ascii="Times New Roman" w:hAnsi="Times New Roman"/>
          <w:bCs/>
          <w:sz w:val="24"/>
          <w:szCs w:val="24"/>
        </w:rPr>
        <w:t>, 19(4), 76–91.</w:t>
      </w:r>
    </w:p>
    <w:p w14:paraId="223033A6" w14:textId="77777777" w:rsidR="00490751" w:rsidRPr="00490751" w:rsidRDefault="00490751" w:rsidP="00490751">
      <w:pPr>
        <w:pStyle w:val="NoSpacing"/>
        <w:rPr>
          <w:rFonts w:ascii="Times New Roman" w:hAnsi="Times New Roman"/>
          <w:bCs/>
          <w:vanish/>
          <w:sz w:val="24"/>
          <w:szCs w:val="24"/>
        </w:rPr>
      </w:pPr>
      <w:r w:rsidRPr="00490751">
        <w:rPr>
          <w:rFonts w:ascii="Times New Roman" w:hAnsi="Times New Roman"/>
          <w:bCs/>
          <w:vanish/>
          <w:sz w:val="24"/>
          <w:szCs w:val="24"/>
        </w:rPr>
        <w:t>Top of Form</w:t>
      </w:r>
    </w:p>
    <w:p w14:paraId="2E3A1B88" w14:textId="77777777" w:rsidR="00490751" w:rsidRPr="00490751" w:rsidRDefault="00490751" w:rsidP="00490751">
      <w:pPr>
        <w:pStyle w:val="NoSpacing"/>
        <w:rPr>
          <w:rFonts w:ascii="Times New Roman" w:hAnsi="Times New Roman"/>
          <w:bCs/>
          <w:sz w:val="24"/>
          <w:szCs w:val="24"/>
        </w:rPr>
      </w:pPr>
    </w:p>
    <w:p w14:paraId="063EFB0A" w14:textId="77777777" w:rsidR="00490751" w:rsidRPr="00490751" w:rsidRDefault="00490751" w:rsidP="00490751">
      <w:pPr>
        <w:pStyle w:val="NoSpacing"/>
        <w:rPr>
          <w:rFonts w:ascii="Times New Roman" w:hAnsi="Times New Roman"/>
          <w:bCs/>
          <w:vanish/>
          <w:sz w:val="24"/>
          <w:szCs w:val="24"/>
        </w:rPr>
      </w:pPr>
      <w:r w:rsidRPr="00490751">
        <w:rPr>
          <w:rFonts w:ascii="Times New Roman" w:hAnsi="Times New Roman"/>
          <w:bCs/>
          <w:vanish/>
          <w:sz w:val="24"/>
          <w:szCs w:val="24"/>
        </w:rPr>
        <w:t>Bottom of Form</w:t>
      </w:r>
    </w:p>
    <w:p w14:paraId="22897EE0" w14:textId="77777777" w:rsidR="00A460F1" w:rsidRDefault="00A460F1" w:rsidP="00A460F1">
      <w:pPr>
        <w:pStyle w:val="NoSpacing"/>
        <w:rPr>
          <w:rFonts w:ascii="Times New Roman" w:hAnsi="Times New Roman" w:cs="Times New Roman"/>
          <w:bCs/>
          <w:sz w:val="24"/>
          <w:szCs w:val="24"/>
        </w:rPr>
      </w:pPr>
    </w:p>
    <w:p w14:paraId="04E58FEF" w14:textId="77777777" w:rsidR="00A460F1" w:rsidRDefault="00A460F1" w:rsidP="00A460F1">
      <w:pPr>
        <w:pStyle w:val="NoSpacing"/>
        <w:rPr>
          <w:rFonts w:ascii="Times New Roman" w:hAnsi="Times New Roman" w:cs="Times New Roman"/>
          <w:bCs/>
          <w:sz w:val="24"/>
          <w:szCs w:val="24"/>
        </w:rPr>
      </w:pPr>
    </w:p>
    <w:p w14:paraId="349EE572" w14:textId="77777777" w:rsidR="00A460F1" w:rsidRPr="00A460F1" w:rsidRDefault="00A460F1" w:rsidP="00A460F1">
      <w:pPr>
        <w:pStyle w:val="NoSpacing"/>
        <w:rPr>
          <w:rFonts w:ascii="Times New Roman" w:hAnsi="Times New Roman" w:cs="Times New Roman"/>
          <w:bCs/>
          <w:sz w:val="24"/>
          <w:szCs w:val="24"/>
        </w:rPr>
      </w:pPr>
    </w:p>
    <w:p w14:paraId="75D0AA07" w14:textId="77777777" w:rsidR="00A460F1" w:rsidRPr="00A460F1" w:rsidRDefault="00A460F1" w:rsidP="00A460F1">
      <w:pPr>
        <w:pStyle w:val="NoSpacing"/>
        <w:rPr>
          <w:rFonts w:ascii="Arial" w:hAnsi="Arial" w:cs="Arial"/>
          <w:b/>
          <w:vanish/>
          <w:sz w:val="24"/>
          <w:szCs w:val="24"/>
        </w:rPr>
      </w:pPr>
      <w:r w:rsidRPr="00A460F1">
        <w:rPr>
          <w:rFonts w:ascii="Arial" w:hAnsi="Arial" w:cs="Arial"/>
          <w:b/>
          <w:vanish/>
          <w:sz w:val="24"/>
          <w:szCs w:val="24"/>
        </w:rPr>
        <w:t>Top of Form</w:t>
      </w:r>
    </w:p>
    <w:p w14:paraId="6117C9CC" w14:textId="77777777" w:rsidR="00A460F1" w:rsidRPr="00A460F1" w:rsidRDefault="00A460F1" w:rsidP="00A460F1">
      <w:pPr>
        <w:pStyle w:val="NoSpacing"/>
        <w:rPr>
          <w:rFonts w:ascii="Arial" w:hAnsi="Arial" w:cs="Arial"/>
          <w:b/>
          <w:sz w:val="24"/>
          <w:szCs w:val="24"/>
        </w:rPr>
      </w:pPr>
    </w:p>
    <w:p w14:paraId="68A58FAB" w14:textId="77777777" w:rsidR="00A460F1" w:rsidRPr="00A460F1" w:rsidRDefault="00A460F1" w:rsidP="00A460F1">
      <w:pPr>
        <w:pStyle w:val="NoSpacing"/>
        <w:rPr>
          <w:rFonts w:ascii="Arial" w:hAnsi="Arial" w:cs="Arial"/>
          <w:b/>
          <w:vanish/>
          <w:sz w:val="24"/>
          <w:szCs w:val="24"/>
        </w:rPr>
      </w:pPr>
      <w:r w:rsidRPr="00A460F1">
        <w:rPr>
          <w:rFonts w:ascii="Arial" w:hAnsi="Arial" w:cs="Arial"/>
          <w:b/>
          <w:vanish/>
          <w:sz w:val="24"/>
          <w:szCs w:val="24"/>
        </w:rPr>
        <w:t>Bottom of Form</w:t>
      </w:r>
    </w:p>
    <w:p w14:paraId="2DC88B64" w14:textId="328576ED" w:rsidR="009F1DCD" w:rsidRDefault="009F1DCD" w:rsidP="00F27C80">
      <w:pPr>
        <w:pStyle w:val="NoSpacing"/>
        <w:rPr>
          <w:rFonts w:ascii="Arial" w:hAnsi="Arial" w:cs="Arial"/>
          <w:b/>
          <w:sz w:val="24"/>
          <w:szCs w:val="24"/>
        </w:rPr>
      </w:pPr>
    </w:p>
    <w:p w14:paraId="3D25E4CF" w14:textId="77777777" w:rsidR="009F1DCD" w:rsidRDefault="009F1DCD" w:rsidP="00F27C80">
      <w:pPr>
        <w:pStyle w:val="NoSpacing"/>
        <w:rPr>
          <w:rFonts w:ascii="Arial" w:hAnsi="Arial" w:cs="Arial"/>
          <w:b/>
          <w:sz w:val="24"/>
          <w:szCs w:val="24"/>
        </w:rPr>
      </w:pPr>
    </w:p>
    <w:p w14:paraId="6B4B6B8F" w14:textId="1EC343B1" w:rsidR="005547AA" w:rsidRPr="005547AA" w:rsidRDefault="005547AA" w:rsidP="005547AA">
      <w:pPr>
        <w:pStyle w:val="NoSpacing"/>
        <w:rPr>
          <w:rFonts w:ascii="Times New Roman" w:hAnsi="Times New Roman" w:cs="Times New Roman"/>
          <w:sz w:val="28"/>
          <w:szCs w:val="28"/>
        </w:rPr>
      </w:pPr>
    </w:p>
    <w:sectPr w:rsidR="005547AA" w:rsidRPr="005547A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D5364"/>
    <w:multiLevelType w:val="multilevel"/>
    <w:tmpl w:val="FB5C8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BB59D1"/>
    <w:multiLevelType w:val="multilevel"/>
    <w:tmpl w:val="DB4EC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C07EB4"/>
    <w:multiLevelType w:val="multilevel"/>
    <w:tmpl w:val="38244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CC501B2"/>
    <w:multiLevelType w:val="multilevel"/>
    <w:tmpl w:val="4FD4E3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49337600">
    <w:abstractNumId w:val="0"/>
  </w:num>
  <w:num w:numId="2" w16cid:durableId="491801653">
    <w:abstractNumId w:val="2"/>
  </w:num>
  <w:num w:numId="3" w16cid:durableId="784422213">
    <w:abstractNumId w:val="1"/>
  </w:num>
  <w:num w:numId="4" w16cid:durableId="971863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7AA"/>
    <w:rsid w:val="000413FA"/>
    <w:rsid w:val="00386F52"/>
    <w:rsid w:val="00490751"/>
    <w:rsid w:val="004A0545"/>
    <w:rsid w:val="005547AA"/>
    <w:rsid w:val="00597B25"/>
    <w:rsid w:val="006D4CD0"/>
    <w:rsid w:val="00712FA1"/>
    <w:rsid w:val="008860FF"/>
    <w:rsid w:val="009F1DCD"/>
    <w:rsid w:val="00A460F1"/>
    <w:rsid w:val="00B86840"/>
    <w:rsid w:val="00D104D1"/>
    <w:rsid w:val="00E12FDF"/>
    <w:rsid w:val="00F21A5D"/>
    <w:rsid w:val="00F27C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37F43"/>
  <w15:chartTrackingRefBased/>
  <w15:docId w15:val="{C805A01D-11F3-4C85-A928-B6357F61B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7AA"/>
    <w:pPr>
      <w:spacing w:after="0" w:line="240" w:lineRule="auto"/>
      <w:ind w:left="360"/>
    </w:pPr>
    <w:rPr>
      <w:rFonts w:ascii="Calibri" w:eastAsia="Calibri" w:hAnsi="Calibri" w:cs="Times New Roman"/>
      <w:kern w:val="0"/>
      <w:lang w:val="en-PH"/>
      <w14:ligatures w14:val="none"/>
    </w:rPr>
  </w:style>
  <w:style w:type="paragraph" w:styleId="Heading1">
    <w:name w:val="heading 1"/>
    <w:basedOn w:val="Normal"/>
    <w:next w:val="Normal"/>
    <w:link w:val="Heading1Char"/>
    <w:uiPriority w:val="9"/>
    <w:qFormat/>
    <w:rsid w:val="005547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547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547A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547A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547A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547A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47A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47A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47A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47A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547A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547A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547A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547A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547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47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47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47AA"/>
    <w:rPr>
      <w:rFonts w:eastAsiaTheme="majorEastAsia" w:cstheme="majorBidi"/>
      <w:color w:val="272727" w:themeColor="text1" w:themeTint="D8"/>
    </w:rPr>
  </w:style>
  <w:style w:type="paragraph" w:styleId="Title">
    <w:name w:val="Title"/>
    <w:basedOn w:val="Normal"/>
    <w:next w:val="Normal"/>
    <w:link w:val="TitleChar"/>
    <w:uiPriority w:val="10"/>
    <w:qFormat/>
    <w:rsid w:val="005547A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47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47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47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47AA"/>
    <w:pPr>
      <w:spacing w:before="160"/>
      <w:jc w:val="center"/>
    </w:pPr>
    <w:rPr>
      <w:i/>
      <w:iCs/>
      <w:color w:val="404040" w:themeColor="text1" w:themeTint="BF"/>
    </w:rPr>
  </w:style>
  <w:style w:type="character" w:customStyle="1" w:styleId="QuoteChar">
    <w:name w:val="Quote Char"/>
    <w:basedOn w:val="DefaultParagraphFont"/>
    <w:link w:val="Quote"/>
    <w:uiPriority w:val="29"/>
    <w:rsid w:val="005547AA"/>
    <w:rPr>
      <w:i/>
      <w:iCs/>
      <w:color w:val="404040" w:themeColor="text1" w:themeTint="BF"/>
    </w:rPr>
  </w:style>
  <w:style w:type="paragraph" w:styleId="ListParagraph">
    <w:name w:val="List Paragraph"/>
    <w:basedOn w:val="Normal"/>
    <w:uiPriority w:val="34"/>
    <w:qFormat/>
    <w:rsid w:val="005547AA"/>
    <w:pPr>
      <w:ind w:left="720"/>
      <w:contextualSpacing/>
    </w:pPr>
  </w:style>
  <w:style w:type="character" w:styleId="IntenseEmphasis">
    <w:name w:val="Intense Emphasis"/>
    <w:basedOn w:val="DefaultParagraphFont"/>
    <w:uiPriority w:val="21"/>
    <w:qFormat/>
    <w:rsid w:val="005547AA"/>
    <w:rPr>
      <w:i/>
      <w:iCs/>
      <w:color w:val="2F5496" w:themeColor="accent1" w:themeShade="BF"/>
    </w:rPr>
  </w:style>
  <w:style w:type="paragraph" w:styleId="IntenseQuote">
    <w:name w:val="Intense Quote"/>
    <w:basedOn w:val="Normal"/>
    <w:next w:val="Normal"/>
    <w:link w:val="IntenseQuoteChar"/>
    <w:uiPriority w:val="30"/>
    <w:qFormat/>
    <w:rsid w:val="005547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547AA"/>
    <w:rPr>
      <w:i/>
      <w:iCs/>
      <w:color w:val="2F5496" w:themeColor="accent1" w:themeShade="BF"/>
    </w:rPr>
  </w:style>
  <w:style w:type="character" w:styleId="IntenseReference">
    <w:name w:val="Intense Reference"/>
    <w:basedOn w:val="DefaultParagraphFont"/>
    <w:uiPriority w:val="32"/>
    <w:qFormat/>
    <w:rsid w:val="005547AA"/>
    <w:rPr>
      <w:b/>
      <w:bCs/>
      <w:smallCaps/>
      <w:color w:val="2F5496" w:themeColor="accent1" w:themeShade="BF"/>
      <w:spacing w:val="5"/>
    </w:rPr>
  </w:style>
  <w:style w:type="paragraph" w:styleId="NoSpacing">
    <w:name w:val="No Spacing"/>
    <w:link w:val="NoSpacingChar"/>
    <w:uiPriority w:val="1"/>
    <w:qFormat/>
    <w:rsid w:val="005547AA"/>
    <w:pPr>
      <w:spacing w:after="0" w:line="240" w:lineRule="auto"/>
    </w:pPr>
  </w:style>
  <w:style w:type="character" w:customStyle="1" w:styleId="NoSpacingChar">
    <w:name w:val="No Spacing Char"/>
    <w:basedOn w:val="DefaultParagraphFont"/>
    <w:link w:val="NoSpacing"/>
    <w:uiPriority w:val="1"/>
    <w:locked/>
    <w:rsid w:val="005547AA"/>
  </w:style>
  <w:style w:type="paragraph" w:styleId="NormalWeb">
    <w:name w:val="Normal (Web)"/>
    <w:basedOn w:val="Normal"/>
    <w:uiPriority w:val="99"/>
    <w:semiHidden/>
    <w:unhideWhenUsed/>
    <w:rsid w:val="00A460F1"/>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830954">
      <w:bodyDiv w:val="1"/>
      <w:marLeft w:val="0"/>
      <w:marRight w:val="0"/>
      <w:marTop w:val="0"/>
      <w:marBottom w:val="0"/>
      <w:divBdr>
        <w:top w:val="none" w:sz="0" w:space="0" w:color="auto"/>
        <w:left w:val="none" w:sz="0" w:space="0" w:color="auto"/>
        <w:bottom w:val="none" w:sz="0" w:space="0" w:color="auto"/>
        <w:right w:val="none" w:sz="0" w:space="0" w:color="auto"/>
      </w:divBdr>
      <w:divsChild>
        <w:div w:id="943607721">
          <w:marLeft w:val="0"/>
          <w:marRight w:val="0"/>
          <w:marTop w:val="0"/>
          <w:marBottom w:val="0"/>
          <w:divBdr>
            <w:top w:val="none" w:sz="0" w:space="0" w:color="auto"/>
            <w:left w:val="none" w:sz="0" w:space="0" w:color="auto"/>
            <w:bottom w:val="none" w:sz="0" w:space="0" w:color="auto"/>
            <w:right w:val="none" w:sz="0" w:space="0" w:color="auto"/>
          </w:divBdr>
          <w:divsChild>
            <w:div w:id="557328655">
              <w:marLeft w:val="0"/>
              <w:marRight w:val="0"/>
              <w:marTop w:val="0"/>
              <w:marBottom w:val="0"/>
              <w:divBdr>
                <w:top w:val="none" w:sz="0" w:space="0" w:color="auto"/>
                <w:left w:val="none" w:sz="0" w:space="0" w:color="auto"/>
                <w:bottom w:val="none" w:sz="0" w:space="0" w:color="auto"/>
                <w:right w:val="none" w:sz="0" w:space="0" w:color="auto"/>
              </w:divBdr>
              <w:divsChild>
                <w:div w:id="818688198">
                  <w:marLeft w:val="0"/>
                  <w:marRight w:val="0"/>
                  <w:marTop w:val="0"/>
                  <w:marBottom w:val="0"/>
                  <w:divBdr>
                    <w:top w:val="none" w:sz="0" w:space="0" w:color="auto"/>
                    <w:left w:val="none" w:sz="0" w:space="0" w:color="auto"/>
                    <w:bottom w:val="none" w:sz="0" w:space="0" w:color="auto"/>
                    <w:right w:val="none" w:sz="0" w:space="0" w:color="auto"/>
                  </w:divBdr>
                  <w:divsChild>
                    <w:div w:id="737018157">
                      <w:marLeft w:val="0"/>
                      <w:marRight w:val="0"/>
                      <w:marTop w:val="0"/>
                      <w:marBottom w:val="0"/>
                      <w:divBdr>
                        <w:top w:val="none" w:sz="0" w:space="0" w:color="auto"/>
                        <w:left w:val="none" w:sz="0" w:space="0" w:color="auto"/>
                        <w:bottom w:val="none" w:sz="0" w:space="0" w:color="auto"/>
                        <w:right w:val="none" w:sz="0" w:space="0" w:color="auto"/>
                      </w:divBdr>
                      <w:divsChild>
                        <w:div w:id="1911192392">
                          <w:marLeft w:val="0"/>
                          <w:marRight w:val="0"/>
                          <w:marTop w:val="0"/>
                          <w:marBottom w:val="0"/>
                          <w:divBdr>
                            <w:top w:val="none" w:sz="0" w:space="0" w:color="auto"/>
                            <w:left w:val="none" w:sz="0" w:space="0" w:color="auto"/>
                            <w:bottom w:val="none" w:sz="0" w:space="0" w:color="auto"/>
                            <w:right w:val="none" w:sz="0" w:space="0" w:color="auto"/>
                          </w:divBdr>
                          <w:divsChild>
                            <w:div w:id="305166808">
                              <w:marLeft w:val="0"/>
                              <w:marRight w:val="0"/>
                              <w:marTop w:val="0"/>
                              <w:marBottom w:val="0"/>
                              <w:divBdr>
                                <w:top w:val="none" w:sz="0" w:space="0" w:color="auto"/>
                                <w:left w:val="none" w:sz="0" w:space="0" w:color="auto"/>
                                <w:bottom w:val="none" w:sz="0" w:space="0" w:color="auto"/>
                                <w:right w:val="none" w:sz="0" w:space="0" w:color="auto"/>
                              </w:divBdr>
                              <w:divsChild>
                                <w:div w:id="1472214937">
                                  <w:marLeft w:val="0"/>
                                  <w:marRight w:val="0"/>
                                  <w:marTop w:val="0"/>
                                  <w:marBottom w:val="0"/>
                                  <w:divBdr>
                                    <w:top w:val="none" w:sz="0" w:space="0" w:color="auto"/>
                                    <w:left w:val="none" w:sz="0" w:space="0" w:color="auto"/>
                                    <w:bottom w:val="none" w:sz="0" w:space="0" w:color="auto"/>
                                    <w:right w:val="none" w:sz="0" w:space="0" w:color="auto"/>
                                  </w:divBdr>
                                  <w:divsChild>
                                    <w:div w:id="605847536">
                                      <w:marLeft w:val="0"/>
                                      <w:marRight w:val="0"/>
                                      <w:marTop w:val="0"/>
                                      <w:marBottom w:val="0"/>
                                      <w:divBdr>
                                        <w:top w:val="none" w:sz="0" w:space="0" w:color="auto"/>
                                        <w:left w:val="none" w:sz="0" w:space="0" w:color="auto"/>
                                        <w:bottom w:val="none" w:sz="0" w:space="0" w:color="auto"/>
                                        <w:right w:val="none" w:sz="0" w:space="0" w:color="auto"/>
                                      </w:divBdr>
                                      <w:divsChild>
                                        <w:div w:id="973754731">
                                          <w:marLeft w:val="0"/>
                                          <w:marRight w:val="0"/>
                                          <w:marTop w:val="0"/>
                                          <w:marBottom w:val="0"/>
                                          <w:divBdr>
                                            <w:top w:val="none" w:sz="0" w:space="0" w:color="auto"/>
                                            <w:left w:val="none" w:sz="0" w:space="0" w:color="auto"/>
                                            <w:bottom w:val="none" w:sz="0" w:space="0" w:color="auto"/>
                                            <w:right w:val="none" w:sz="0" w:space="0" w:color="auto"/>
                                          </w:divBdr>
                                          <w:divsChild>
                                            <w:div w:id="772364709">
                                              <w:marLeft w:val="0"/>
                                              <w:marRight w:val="0"/>
                                              <w:marTop w:val="0"/>
                                              <w:marBottom w:val="0"/>
                                              <w:divBdr>
                                                <w:top w:val="none" w:sz="0" w:space="0" w:color="auto"/>
                                                <w:left w:val="none" w:sz="0" w:space="0" w:color="auto"/>
                                                <w:bottom w:val="none" w:sz="0" w:space="0" w:color="auto"/>
                                                <w:right w:val="none" w:sz="0" w:space="0" w:color="auto"/>
                                              </w:divBdr>
                                              <w:divsChild>
                                                <w:div w:id="1179347746">
                                                  <w:marLeft w:val="0"/>
                                                  <w:marRight w:val="0"/>
                                                  <w:marTop w:val="0"/>
                                                  <w:marBottom w:val="0"/>
                                                  <w:divBdr>
                                                    <w:top w:val="none" w:sz="0" w:space="0" w:color="auto"/>
                                                    <w:left w:val="none" w:sz="0" w:space="0" w:color="auto"/>
                                                    <w:bottom w:val="none" w:sz="0" w:space="0" w:color="auto"/>
                                                    <w:right w:val="none" w:sz="0" w:space="0" w:color="auto"/>
                                                  </w:divBdr>
                                                  <w:divsChild>
                                                    <w:div w:id="365757829">
                                                      <w:marLeft w:val="0"/>
                                                      <w:marRight w:val="0"/>
                                                      <w:marTop w:val="0"/>
                                                      <w:marBottom w:val="0"/>
                                                      <w:divBdr>
                                                        <w:top w:val="none" w:sz="0" w:space="0" w:color="auto"/>
                                                        <w:left w:val="none" w:sz="0" w:space="0" w:color="auto"/>
                                                        <w:bottom w:val="none" w:sz="0" w:space="0" w:color="auto"/>
                                                        <w:right w:val="none" w:sz="0" w:space="0" w:color="auto"/>
                                                      </w:divBdr>
                                                      <w:divsChild>
                                                        <w:div w:id="607011812">
                                                          <w:marLeft w:val="0"/>
                                                          <w:marRight w:val="0"/>
                                                          <w:marTop w:val="0"/>
                                                          <w:marBottom w:val="0"/>
                                                          <w:divBdr>
                                                            <w:top w:val="none" w:sz="0" w:space="0" w:color="auto"/>
                                                            <w:left w:val="none" w:sz="0" w:space="0" w:color="auto"/>
                                                            <w:bottom w:val="none" w:sz="0" w:space="0" w:color="auto"/>
                                                            <w:right w:val="none" w:sz="0" w:space="0" w:color="auto"/>
                                                          </w:divBdr>
                                                          <w:divsChild>
                                                            <w:div w:id="1420979168">
                                                              <w:marLeft w:val="0"/>
                                                              <w:marRight w:val="0"/>
                                                              <w:marTop w:val="0"/>
                                                              <w:marBottom w:val="0"/>
                                                              <w:divBdr>
                                                                <w:top w:val="none" w:sz="0" w:space="0" w:color="auto"/>
                                                                <w:left w:val="none" w:sz="0" w:space="0" w:color="auto"/>
                                                                <w:bottom w:val="none" w:sz="0" w:space="0" w:color="auto"/>
                                                                <w:right w:val="none" w:sz="0" w:space="0" w:color="auto"/>
                                                              </w:divBdr>
                                                              <w:divsChild>
                                                                <w:div w:id="1623463092">
                                                                  <w:marLeft w:val="0"/>
                                                                  <w:marRight w:val="0"/>
                                                                  <w:marTop w:val="0"/>
                                                                  <w:marBottom w:val="0"/>
                                                                  <w:divBdr>
                                                                    <w:top w:val="none" w:sz="0" w:space="0" w:color="auto"/>
                                                                    <w:left w:val="none" w:sz="0" w:space="0" w:color="auto"/>
                                                                    <w:bottom w:val="none" w:sz="0" w:space="0" w:color="auto"/>
                                                                    <w:right w:val="none" w:sz="0" w:space="0" w:color="auto"/>
                                                                  </w:divBdr>
                                                                  <w:divsChild>
                                                                    <w:div w:id="1237321507">
                                                                      <w:marLeft w:val="0"/>
                                                                      <w:marRight w:val="0"/>
                                                                      <w:marTop w:val="0"/>
                                                                      <w:marBottom w:val="0"/>
                                                                      <w:divBdr>
                                                                        <w:top w:val="none" w:sz="0" w:space="0" w:color="auto"/>
                                                                        <w:left w:val="none" w:sz="0" w:space="0" w:color="auto"/>
                                                                        <w:bottom w:val="none" w:sz="0" w:space="0" w:color="auto"/>
                                                                        <w:right w:val="none" w:sz="0" w:space="0" w:color="auto"/>
                                                                      </w:divBdr>
                                                                      <w:divsChild>
                                                                        <w:div w:id="146093692">
                                                                          <w:marLeft w:val="0"/>
                                                                          <w:marRight w:val="0"/>
                                                                          <w:marTop w:val="0"/>
                                                                          <w:marBottom w:val="0"/>
                                                                          <w:divBdr>
                                                                            <w:top w:val="none" w:sz="0" w:space="0" w:color="auto"/>
                                                                            <w:left w:val="none" w:sz="0" w:space="0" w:color="auto"/>
                                                                            <w:bottom w:val="none" w:sz="0" w:space="0" w:color="auto"/>
                                                                            <w:right w:val="none" w:sz="0" w:space="0" w:color="auto"/>
                                                                          </w:divBdr>
                                                                          <w:divsChild>
                                                                            <w:div w:id="85527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001688">
                                          <w:marLeft w:val="0"/>
                                          <w:marRight w:val="0"/>
                                          <w:marTop w:val="0"/>
                                          <w:marBottom w:val="0"/>
                                          <w:divBdr>
                                            <w:top w:val="none" w:sz="0" w:space="0" w:color="auto"/>
                                            <w:left w:val="none" w:sz="0" w:space="0" w:color="auto"/>
                                            <w:bottom w:val="none" w:sz="0" w:space="0" w:color="auto"/>
                                            <w:right w:val="none" w:sz="0" w:space="0" w:color="auto"/>
                                          </w:divBdr>
                                          <w:divsChild>
                                            <w:div w:id="182088667">
                                              <w:marLeft w:val="0"/>
                                              <w:marRight w:val="0"/>
                                              <w:marTop w:val="0"/>
                                              <w:marBottom w:val="0"/>
                                              <w:divBdr>
                                                <w:top w:val="none" w:sz="0" w:space="0" w:color="auto"/>
                                                <w:left w:val="none" w:sz="0" w:space="0" w:color="auto"/>
                                                <w:bottom w:val="none" w:sz="0" w:space="0" w:color="auto"/>
                                                <w:right w:val="none" w:sz="0" w:space="0" w:color="auto"/>
                                              </w:divBdr>
                                              <w:divsChild>
                                                <w:div w:id="788471810">
                                                  <w:marLeft w:val="0"/>
                                                  <w:marRight w:val="0"/>
                                                  <w:marTop w:val="0"/>
                                                  <w:marBottom w:val="0"/>
                                                  <w:divBdr>
                                                    <w:top w:val="none" w:sz="0" w:space="0" w:color="auto"/>
                                                    <w:left w:val="none" w:sz="0" w:space="0" w:color="auto"/>
                                                    <w:bottom w:val="none" w:sz="0" w:space="0" w:color="auto"/>
                                                    <w:right w:val="none" w:sz="0" w:space="0" w:color="auto"/>
                                                  </w:divBdr>
                                                  <w:divsChild>
                                                    <w:div w:id="187722163">
                                                      <w:marLeft w:val="0"/>
                                                      <w:marRight w:val="0"/>
                                                      <w:marTop w:val="0"/>
                                                      <w:marBottom w:val="0"/>
                                                      <w:divBdr>
                                                        <w:top w:val="none" w:sz="0" w:space="0" w:color="auto"/>
                                                        <w:left w:val="none" w:sz="0" w:space="0" w:color="auto"/>
                                                        <w:bottom w:val="none" w:sz="0" w:space="0" w:color="auto"/>
                                                        <w:right w:val="none" w:sz="0" w:space="0" w:color="auto"/>
                                                      </w:divBdr>
                                                      <w:divsChild>
                                                        <w:div w:id="2035420648">
                                                          <w:marLeft w:val="0"/>
                                                          <w:marRight w:val="0"/>
                                                          <w:marTop w:val="0"/>
                                                          <w:marBottom w:val="0"/>
                                                          <w:divBdr>
                                                            <w:top w:val="none" w:sz="0" w:space="0" w:color="auto"/>
                                                            <w:left w:val="none" w:sz="0" w:space="0" w:color="auto"/>
                                                            <w:bottom w:val="none" w:sz="0" w:space="0" w:color="auto"/>
                                                            <w:right w:val="none" w:sz="0" w:space="0" w:color="auto"/>
                                                          </w:divBdr>
                                                          <w:divsChild>
                                                            <w:div w:id="611134857">
                                                              <w:marLeft w:val="0"/>
                                                              <w:marRight w:val="0"/>
                                                              <w:marTop w:val="0"/>
                                                              <w:marBottom w:val="0"/>
                                                              <w:divBdr>
                                                                <w:top w:val="none" w:sz="0" w:space="0" w:color="auto"/>
                                                                <w:left w:val="none" w:sz="0" w:space="0" w:color="auto"/>
                                                                <w:bottom w:val="none" w:sz="0" w:space="0" w:color="auto"/>
                                                                <w:right w:val="none" w:sz="0" w:space="0" w:color="auto"/>
                                                              </w:divBdr>
                                                              <w:divsChild>
                                                                <w:div w:id="1714310324">
                                                                  <w:marLeft w:val="0"/>
                                                                  <w:marRight w:val="0"/>
                                                                  <w:marTop w:val="0"/>
                                                                  <w:marBottom w:val="0"/>
                                                                  <w:divBdr>
                                                                    <w:top w:val="none" w:sz="0" w:space="0" w:color="auto"/>
                                                                    <w:left w:val="none" w:sz="0" w:space="0" w:color="auto"/>
                                                                    <w:bottom w:val="none" w:sz="0" w:space="0" w:color="auto"/>
                                                                    <w:right w:val="none" w:sz="0" w:space="0" w:color="auto"/>
                                                                  </w:divBdr>
                                                                  <w:divsChild>
                                                                    <w:div w:id="2102683147">
                                                                      <w:marLeft w:val="0"/>
                                                                      <w:marRight w:val="0"/>
                                                                      <w:marTop w:val="0"/>
                                                                      <w:marBottom w:val="0"/>
                                                                      <w:divBdr>
                                                                        <w:top w:val="none" w:sz="0" w:space="0" w:color="auto"/>
                                                                        <w:left w:val="none" w:sz="0" w:space="0" w:color="auto"/>
                                                                        <w:bottom w:val="none" w:sz="0" w:space="0" w:color="auto"/>
                                                                        <w:right w:val="none" w:sz="0" w:space="0" w:color="auto"/>
                                                                      </w:divBdr>
                                                                      <w:divsChild>
                                                                        <w:div w:id="1661736638">
                                                                          <w:marLeft w:val="0"/>
                                                                          <w:marRight w:val="0"/>
                                                                          <w:marTop w:val="0"/>
                                                                          <w:marBottom w:val="0"/>
                                                                          <w:divBdr>
                                                                            <w:top w:val="none" w:sz="0" w:space="0" w:color="auto"/>
                                                                            <w:left w:val="none" w:sz="0" w:space="0" w:color="auto"/>
                                                                            <w:bottom w:val="none" w:sz="0" w:space="0" w:color="auto"/>
                                                                            <w:right w:val="none" w:sz="0" w:space="0" w:color="auto"/>
                                                                          </w:divBdr>
                                                                          <w:divsChild>
                                                                            <w:div w:id="255553606">
                                                                              <w:marLeft w:val="0"/>
                                                                              <w:marRight w:val="0"/>
                                                                              <w:marTop w:val="0"/>
                                                                              <w:marBottom w:val="0"/>
                                                                              <w:divBdr>
                                                                                <w:top w:val="none" w:sz="0" w:space="0" w:color="auto"/>
                                                                                <w:left w:val="none" w:sz="0" w:space="0" w:color="auto"/>
                                                                                <w:bottom w:val="none" w:sz="0" w:space="0" w:color="auto"/>
                                                                                <w:right w:val="none" w:sz="0" w:space="0" w:color="auto"/>
                                                                              </w:divBdr>
                                                                              <w:divsChild>
                                                                                <w:div w:id="441847072">
                                                                                  <w:marLeft w:val="0"/>
                                                                                  <w:marRight w:val="0"/>
                                                                                  <w:marTop w:val="0"/>
                                                                                  <w:marBottom w:val="0"/>
                                                                                  <w:divBdr>
                                                                                    <w:top w:val="none" w:sz="0" w:space="0" w:color="auto"/>
                                                                                    <w:left w:val="none" w:sz="0" w:space="0" w:color="auto"/>
                                                                                    <w:bottom w:val="none" w:sz="0" w:space="0" w:color="auto"/>
                                                                                    <w:right w:val="none" w:sz="0" w:space="0" w:color="auto"/>
                                                                                  </w:divBdr>
                                                                                  <w:divsChild>
                                                                                    <w:div w:id="276646661">
                                                                                      <w:marLeft w:val="0"/>
                                                                                      <w:marRight w:val="0"/>
                                                                                      <w:marTop w:val="0"/>
                                                                                      <w:marBottom w:val="0"/>
                                                                                      <w:divBdr>
                                                                                        <w:top w:val="none" w:sz="0" w:space="0" w:color="auto"/>
                                                                                        <w:left w:val="none" w:sz="0" w:space="0" w:color="auto"/>
                                                                                        <w:bottom w:val="none" w:sz="0" w:space="0" w:color="auto"/>
                                                                                        <w:right w:val="none" w:sz="0" w:space="0" w:color="auto"/>
                                                                                      </w:divBdr>
                                                                                      <w:divsChild>
                                                                                        <w:div w:id="885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49194786">
      <w:bodyDiv w:val="1"/>
      <w:marLeft w:val="0"/>
      <w:marRight w:val="0"/>
      <w:marTop w:val="0"/>
      <w:marBottom w:val="0"/>
      <w:divBdr>
        <w:top w:val="none" w:sz="0" w:space="0" w:color="auto"/>
        <w:left w:val="none" w:sz="0" w:space="0" w:color="auto"/>
        <w:bottom w:val="none" w:sz="0" w:space="0" w:color="auto"/>
        <w:right w:val="none" w:sz="0" w:space="0" w:color="auto"/>
      </w:divBdr>
      <w:divsChild>
        <w:div w:id="921181164">
          <w:marLeft w:val="0"/>
          <w:marRight w:val="0"/>
          <w:marTop w:val="0"/>
          <w:marBottom w:val="0"/>
          <w:divBdr>
            <w:top w:val="none" w:sz="0" w:space="0" w:color="auto"/>
            <w:left w:val="none" w:sz="0" w:space="0" w:color="auto"/>
            <w:bottom w:val="none" w:sz="0" w:space="0" w:color="auto"/>
            <w:right w:val="none" w:sz="0" w:space="0" w:color="auto"/>
          </w:divBdr>
          <w:divsChild>
            <w:div w:id="921371256">
              <w:marLeft w:val="0"/>
              <w:marRight w:val="0"/>
              <w:marTop w:val="0"/>
              <w:marBottom w:val="0"/>
              <w:divBdr>
                <w:top w:val="none" w:sz="0" w:space="0" w:color="auto"/>
                <w:left w:val="none" w:sz="0" w:space="0" w:color="auto"/>
                <w:bottom w:val="none" w:sz="0" w:space="0" w:color="auto"/>
                <w:right w:val="none" w:sz="0" w:space="0" w:color="auto"/>
              </w:divBdr>
              <w:divsChild>
                <w:div w:id="1658730711">
                  <w:marLeft w:val="0"/>
                  <w:marRight w:val="0"/>
                  <w:marTop w:val="0"/>
                  <w:marBottom w:val="0"/>
                  <w:divBdr>
                    <w:top w:val="none" w:sz="0" w:space="0" w:color="auto"/>
                    <w:left w:val="none" w:sz="0" w:space="0" w:color="auto"/>
                    <w:bottom w:val="none" w:sz="0" w:space="0" w:color="auto"/>
                    <w:right w:val="none" w:sz="0" w:space="0" w:color="auto"/>
                  </w:divBdr>
                  <w:divsChild>
                    <w:div w:id="1470319784">
                      <w:marLeft w:val="0"/>
                      <w:marRight w:val="0"/>
                      <w:marTop w:val="0"/>
                      <w:marBottom w:val="0"/>
                      <w:divBdr>
                        <w:top w:val="none" w:sz="0" w:space="0" w:color="auto"/>
                        <w:left w:val="none" w:sz="0" w:space="0" w:color="auto"/>
                        <w:bottom w:val="none" w:sz="0" w:space="0" w:color="auto"/>
                        <w:right w:val="none" w:sz="0" w:space="0" w:color="auto"/>
                      </w:divBdr>
                      <w:divsChild>
                        <w:div w:id="1368872952">
                          <w:marLeft w:val="0"/>
                          <w:marRight w:val="0"/>
                          <w:marTop w:val="0"/>
                          <w:marBottom w:val="0"/>
                          <w:divBdr>
                            <w:top w:val="none" w:sz="0" w:space="0" w:color="auto"/>
                            <w:left w:val="none" w:sz="0" w:space="0" w:color="auto"/>
                            <w:bottom w:val="none" w:sz="0" w:space="0" w:color="auto"/>
                            <w:right w:val="none" w:sz="0" w:space="0" w:color="auto"/>
                          </w:divBdr>
                          <w:divsChild>
                            <w:div w:id="1960794063">
                              <w:marLeft w:val="0"/>
                              <w:marRight w:val="0"/>
                              <w:marTop w:val="0"/>
                              <w:marBottom w:val="0"/>
                              <w:divBdr>
                                <w:top w:val="none" w:sz="0" w:space="0" w:color="auto"/>
                                <w:left w:val="none" w:sz="0" w:space="0" w:color="auto"/>
                                <w:bottom w:val="none" w:sz="0" w:space="0" w:color="auto"/>
                                <w:right w:val="none" w:sz="0" w:space="0" w:color="auto"/>
                              </w:divBdr>
                              <w:divsChild>
                                <w:div w:id="576132324">
                                  <w:marLeft w:val="0"/>
                                  <w:marRight w:val="0"/>
                                  <w:marTop w:val="0"/>
                                  <w:marBottom w:val="0"/>
                                  <w:divBdr>
                                    <w:top w:val="none" w:sz="0" w:space="0" w:color="auto"/>
                                    <w:left w:val="none" w:sz="0" w:space="0" w:color="auto"/>
                                    <w:bottom w:val="none" w:sz="0" w:space="0" w:color="auto"/>
                                    <w:right w:val="none" w:sz="0" w:space="0" w:color="auto"/>
                                  </w:divBdr>
                                  <w:divsChild>
                                    <w:div w:id="1218737318">
                                      <w:marLeft w:val="0"/>
                                      <w:marRight w:val="0"/>
                                      <w:marTop w:val="0"/>
                                      <w:marBottom w:val="0"/>
                                      <w:divBdr>
                                        <w:top w:val="none" w:sz="0" w:space="0" w:color="auto"/>
                                        <w:left w:val="none" w:sz="0" w:space="0" w:color="auto"/>
                                        <w:bottom w:val="none" w:sz="0" w:space="0" w:color="auto"/>
                                        <w:right w:val="none" w:sz="0" w:space="0" w:color="auto"/>
                                      </w:divBdr>
                                      <w:divsChild>
                                        <w:div w:id="704449959">
                                          <w:marLeft w:val="0"/>
                                          <w:marRight w:val="0"/>
                                          <w:marTop w:val="0"/>
                                          <w:marBottom w:val="0"/>
                                          <w:divBdr>
                                            <w:top w:val="none" w:sz="0" w:space="0" w:color="auto"/>
                                            <w:left w:val="none" w:sz="0" w:space="0" w:color="auto"/>
                                            <w:bottom w:val="none" w:sz="0" w:space="0" w:color="auto"/>
                                            <w:right w:val="none" w:sz="0" w:space="0" w:color="auto"/>
                                          </w:divBdr>
                                          <w:divsChild>
                                            <w:div w:id="1525291514">
                                              <w:marLeft w:val="0"/>
                                              <w:marRight w:val="0"/>
                                              <w:marTop w:val="0"/>
                                              <w:marBottom w:val="0"/>
                                              <w:divBdr>
                                                <w:top w:val="none" w:sz="0" w:space="0" w:color="auto"/>
                                                <w:left w:val="none" w:sz="0" w:space="0" w:color="auto"/>
                                                <w:bottom w:val="none" w:sz="0" w:space="0" w:color="auto"/>
                                                <w:right w:val="none" w:sz="0" w:space="0" w:color="auto"/>
                                              </w:divBdr>
                                              <w:divsChild>
                                                <w:div w:id="1667854553">
                                                  <w:marLeft w:val="0"/>
                                                  <w:marRight w:val="0"/>
                                                  <w:marTop w:val="0"/>
                                                  <w:marBottom w:val="0"/>
                                                  <w:divBdr>
                                                    <w:top w:val="none" w:sz="0" w:space="0" w:color="auto"/>
                                                    <w:left w:val="none" w:sz="0" w:space="0" w:color="auto"/>
                                                    <w:bottom w:val="none" w:sz="0" w:space="0" w:color="auto"/>
                                                    <w:right w:val="none" w:sz="0" w:space="0" w:color="auto"/>
                                                  </w:divBdr>
                                                  <w:divsChild>
                                                    <w:div w:id="301471865">
                                                      <w:marLeft w:val="0"/>
                                                      <w:marRight w:val="0"/>
                                                      <w:marTop w:val="0"/>
                                                      <w:marBottom w:val="0"/>
                                                      <w:divBdr>
                                                        <w:top w:val="none" w:sz="0" w:space="0" w:color="auto"/>
                                                        <w:left w:val="none" w:sz="0" w:space="0" w:color="auto"/>
                                                        <w:bottom w:val="none" w:sz="0" w:space="0" w:color="auto"/>
                                                        <w:right w:val="none" w:sz="0" w:space="0" w:color="auto"/>
                                                      </w:divBdr>
                                                      <w:divsChild>
                                                        <w:div w:id="601686737">
                                                          <w:marLeft w:val="0"/>
                                                          <w:marRight w:val="0"/>
                                                          <w:marTop w:val="0"/>
                                                          <w:marBottom w:val="0"/>
                                                          <w:divBdr>
                                                            <w:top w:val="none" w:sz="0" w:space="0" w:color="auto"/>
                                                            <w:left w:val="none" w:sz="0" w:space="0" w:color="auto"/>
                                                            <w:bottom w:val="none" w:sz="0" w:space="0" w:color="auto"/>
                                                            <w:right w:val="none" w:sz="0" w:space="0" w:color="auto"/>
                                                          </w:divBdr>
                                                          <w:divsChild>
                                                            <w:div w:id="1839271881">
                                                              <w:marLeft w:val="0"/>
                                                              <w:marRight w:val="0"/>
                                                              <w:marTop w:val="0"/>
                                                              <w:marBottom w:val="0"/>
                                                              <w:divBdr>
                                                                <w:top w:val="none" w:sz="0" w:space="0" w:color="auto"/>
                                                                <w:left w:val="none" w:sz="0" w:space="0" w:color="auto"/>
                                                                <w:bottom w:val="none" w:sz="0" w:space="0" w:color="auto"/>
                                                                <w:right w:val="none" w:sz="0" w:space="0" w:color="auto"/>
                                                              </w:divBdr>
                                                              <w:divsChild>
                                                                <w:div w:id="493184887">
                                                                  <w:marLeft w:val="0"/>
                                                                  <w:marRight w:val="0"/>
                                                                  <w:marTop w:val="0"/>
                                                                  <w:marBottom w:val="0"/>
                                                                  <w:divBdr>
                                                                    <w:top w:val="none" w:sz="0" w:space="0" w:color="auto"/>
                                                                    <w:left w:val="none" w:sz="0" w:space="0" w:color="auto"/>
                                                                    <w:bottom w:val="none" w:sz="0" w:space="0" w:color="auto"/>
                                                                    <w:right w:val="none" w:sz="0" w:space="0" w:color="auto"/>
                                                                  </w:divBdr>
                                                                  <w:divsChild>
                                                                    <w:div w:id="1601372578">
                                                                      <w:marLeft w:val="0"/>
                                                                      <w:marRight w:val="0"/>
                                                                      <w:marTop w:val="0"/>
                                                                      <w:marBottom w:val="0"/>
                                                                      <w:divBdr>
                                                                        <w:top w:val="none" w:sz="0" w:space="0" w:color="auto"/>
                                                                        <w:left w:val="none" w:sz="0" w:space="0" w:color="auto"/>
                                                                        <w:bottom w:val="none" w:sz="0" w:space="0" w:color="auto"/>
                                                                        <w:right w:val="none" w:sz="0" w:space="0" w:color="auto"/>
                                                                      </w:divBdr>
                                                                      <w:divsChild>
                                                                        <w:div w:id="31417547">
                                                                          <w:marLeft w:val="0"/>
                                                                          <w:marRight w:val="0"/>
                                                                          <w:marTop w:val="0"/>
                                                                          <w:marBottom w:val="0"/>
                                                                          <w:divBdr>
                                                                            <w:top w:val="none" w:sz="0" w:space="0" w:color="auto"/>
                                                                            <w:left w:val="none" w:sz="0" w:space="0" w:color="auto"/>
                                                                            <w:bottom w:val="none" w:sz="0" w:space="0" w:color="auto"/>
                                                                            <w:right w:val="none" w:sz="0" w:space="0" w:color="auto"/>
                                                                          </w:divBdr>
                                                                          <w:divsChild>
                                                                            <w:div w:id="71620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348503">
                                          <w:marLeft w:val="0"/>
                                          <w:marRight w:val="0"/>
                                          <w:marTop w:val="0"/>
                                          <w:marBottom w:val="0"/>
                                          <w:divBdr>
                                            <w:top w:val="none" w:sz="0" w:space="0" w:color="auto"/>
                                            <w:left w:val="none" w:sz="0" w:space="0" w:color="auto"/>
                                            <w:bottom w:val="none" w:sz="0" w:space="0" w:color="auto"/>
                                            <w:right w:val="none" w:sz="0" w:space="0" w:color="auto"/>
                                          </w:divBdr>
                                          <w:divsChild>
                                            <w:div w:id="622272847">
                                              <w:marLeft w:val="0"/>
                                              <w:marRight w:val="0"/>
                                              <w:marTop w:val="0"/>
                                              <w:marBottom w:val="0"/>
                                              <w:divBdr>
                                                <w:top w:val="none" w:sz="0" w:space="0" w:color="auto"/>
                                                <w:left w:val="none" w:sz="0" w:space="0" w:color="auto"/>
                                                <w:bottom w:val="none" w:sz="0" w:space="0" w:color="auto"/>
                                                <w:right w:val="none" w:sz="0" w:space="0" w:color="auto"/>
                                              </w:divBdr>
                                              <w:divsChild>
                                                <w:div w:id="1686636449">
                                                  <w:marLeft w:val="0"/>
                                                  <w:marRight w:val="0"/>
                                                  <w:marTop w:val="0"/>
                                                  <w:marBottom w:val="0"/>
                                                  <w:divBdr>
                                                    <w:top w:val="none" w:sz="0" w:space="0" w:color="auto"/>
                                                    <w:left w:val="none" w:sz="0" w:space="0" w:color="auto"/>
                                                    <w:bottom w:val="none" w:sz="0" w:space="0" w:color="auto"/>
                                                    <w:right w:val="none" w:sz="0" w:space="0" w:color="auto"/>
                                                  </w:divBdr>
                                                  <w:divsChild>
                                                    <w:div w:id="1563322017">
                                                      <w:marLeft w:val="0"/>
                                                      <w:marRight w:val="0"/>
                                                      <w:marTop w:val="0"/>
                                                      <w:marBottom w:val="0"/>
                                                      <w:divBdr>
                                                        <w:top w:val="none" w:sz="0" w:space="0" w:color="auto"/>
                                                        <w:left w:val="none" w:sz="0" w:space="0" w:color="auto"/>
                                                        <w:bottom w:val="none" w:sz="0" w:space="0" w:color="auto"/>
                                                        <w:right w:val="none" w:sz="0" w:space="0" w:color="auto"/>
                                                      </w:divBdr>
                                                      <w:divsChild>
                                                        <w:div w:id="1239317585">
                                                          <w:marLeft w:val="0"/>
                                                          <w:marRight w:val="0"/>
                                                          <w:marTop w:val="0"/>
                                                          <w:marBottom w:val="0"/>
                                                          <w:divBdr>
                                                            <w:top w:val="none" w:sz="0" w:space="0" w:color="auto"/>
                                                            <w:left w:val="none" w:sz="0" w:space="0" w:color="auto"/>
                                                            <w:bottom w:val="none" w:sz="0" w:space="0" w:color="auto"/>
                                                            <w:right w:val="none" w:sz="0" w:space="0" w:color="auto"/>
                                                          </w:divBdr>
                                                          <w:divsChild>
                                                            <w:div w:id="2044748055">
                                                              <w:marLeft w:val="0"/>
                                                              <w:marRight w:val="0"/>
                                                              <w:marTop w:val="0"/>
                                                              <w:marBottom w:val="0"/>
                                                              <w:divBdr>
                                                                <w:top w:val="none" w:sz="0" w:space="0" w:color="auto"/>
                                                                <w:left w:val="none" w:sz="0" w:space="0" w:color="auto"/>
                                                                <w:bottom w:val="none" w:sz="0" w:space="0" w:color="auto"/>
                                                                <w:right w:val="none" w:sz="0" w:space="0" w:color="auto"/>
                                                              </w:divBdr>
                                                              <w:divsChild>
                                                                <w:div w:id="857620908">
                                                                  <w:marLeft w:val="0"/>
                                                                  <w:marRight w:val="0"/>
                                                                  <w:marTop w:val="0"/>
                                                                  <w:marBottom w:val="0"/>
                                                                  <w:divBdr>
                                                                    <w:top w:val="none" w:sz="0" w:space="0" w:color="auto"/>
                                                                    <w:left w:val="none" w:sz="0" w:space="0" w:color="auto"/>
                                                                    <w:bottom w:val="none" w:sz="0" w:space="0" w:color="auto"/>
                                                                    <w:right w:val="none" w:sz="0" w:space="0" w:color="auto"/>
                                                                  </w:divBdr>
                                                                  <w:divsChild>
                                                                    <w:div w:id="1655794386">
                                                                      <w:marLeft w:val="0"/>
                                                                      <w:marRight w:val="0"/>
                                                                      <w:marTop w:val="0"/>
                                                                      <w:marBottom w:val="0"/>
                                                                      <w:divBdr>
                                                                        <w:top w:val="none" w:sz="0" w:space="0" w:color="auto"/>
                                                                        <w:left w:val="none" w:sz="0" w:space="0" w:color="auto"/>
                                                                        <w:bottom w:val="none" w:sz="0" w:space="0" w:color="auto"/>
                                                                        <w:right w:val="none" w:sz="0" w:space="0" w:color="auto"/>
                                                                      </w:divBdr>
                                                                      <w:divsChild>
                                                                        <w:div w:id="1920019545">
                                                                          <w:marLeft w:val="0"/>
                                                                          <w:marRight w:val="0"/>
                                                                          <w:marTop w:val="0"/>
                                                                          <w:marBottom w:val="0"/>
                                                                          <w:divBdr>
                                                                            <w:top w:val="none" w:sz="0" w:space="0" w:color="auto"/>
                                                                            <w:left w:val="none" w:sz="0" w:space="0" w:color="auto"/>
                                                                            <w:bottom w:val="none" w:sz="0" w:space="0" w:color="auto"/>
                                                                            <w:right w:val="none" w:sz="0" w:space="0" w:color="auto"/>
                                                                          </w:divBdr>
                                                                          <w:divsChild>
                                                                            <w:div w:id="1343044375">
                                                                              <w:marLeft w:val="0"/>
                                                                              <w:marRight w:val="0"/>
                                                                              <w:marTop w:val="0"/>
                                                                              <w:marBottom w:val="0"/>
                                                                              <w:divBdr>
                                                                                <w:top w:val="none" w:sz="0" w:space="0" w:color="auto"/>
                                                                                <w:left w:val="none" w:sz="0" w:space="0" w:color="auto"/>
                                                                                <w:bottom w:val="none" w:sz="0" w:space="0" w:color="auto"/>
                                                                                <w:right w:val="none" w:sz="0" w:space="0" w:color="auto"/>
                                                                              </w:divBdr>
                                                                              <w:divsChild>
                                                                                <w:div w:id="116681604">
                                                                                  <w:marLeft w:val="0"/>
                                                                                  <w:marRight w:val="0"/>
                                                                                  <w:marTop w:val="0"/>
                                                                                  <w:marBottom w:val="0"/>
                                                                                  <w:divBdr>
                                                                                    <w:top w:val="none" w:sz="0" w:space="0" w:color="auto"/>
                                                                                    <w:left w:val="none" w:sz="0" w:space="0" w:color="auto"/>
                                                                                    <w:bottom w:val="none" w:sz="0" w:space="0" w:color="auto"/>
                                                                                    <w:right w:val="none" w:sz="0" w:space="0" w:color="auto"/>
                                                                                  </w:divBdr>
                                                                                  <w:divsChild>
                                                                                    <w:div w:id="1218392107">
                                                                                      <w:marLeft w:val="0"/>
                                                                                      <w:marRight w:val="0"/>
                                                                                      <w:marTop w:val="0"/>
                                                                                      <w:marBottom w:val="0"/>
                                                                                      <w:divBdr>
                                                                                        <w:top w:val="none" w:sz="0" w:space="0" w:color="auto"/>
                                                                                        <w:left w:val="none" w:sz="0" w:space="0" w:color="auto"/>
                                                                                        <w:bottom w:val="none" w:sz="0" w:space="0" w:color="auto"/>
                                                                                        <w:right w:val="none" w:sz="0" w:space="0" w:color="auto"/>
                                                                                      </w:divBdr>
                                                                                      <w:divsChild>
                                                                                        <w:div w:id="1385443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47101293">
      <w:bodyDiv w:val="1"/>
      <w:marLeft w:val="0"/>
      <w:marRight w:val="0"/>
      <w:marTop w:val="0"/>
      <w:marBottom w:val="0"/>
      <w:divBdr>
        <w:top w:val="none" w:sz="0" w:space="0" w:color="auto"/>
        <w:left w:val="none" w:sz="0" w:space="0" w:color="auto"/>
        <w:bottom w:val="none" w:sz="0" w:space="0" w:color="auto"/>
        <w:right w:val="none" w:sz="0" w:space="0" w:color="auto"/>
      </w:divBdr>
      <w:divsChild>
        <w:div w:id="21976592">
          <w:marLeft w:val="0"/>
          <w:marRight w:val="0"/>
          <w:marTop w:val="0"/>
          <w:marBottom w:val="0"/>
          <w:divBdr>
            <w:top w:val="none" w:sz="0" w:space="0" w:color="auto"/>
            <w:left w:val="none" w:sz="0" w:space="0" w:color="auto"/>
            <w:bottom w:val="none" w:sz="0" w:space="0" w:color="auto"/>
            <w:right w:val="none" w:sz="0" w:space="0" w:color="auto"/>
          </w:divBdr>
          <w:divsChild>
            <w:div w:id="32124848">
              <w:marLeft w:val="0"/>
              <w:marRight w:val="0"/>
              <w:marTop w:val="0"/>
              <w:marBottom w:val="0"/>
              <w:divBdr>
                <w:top w:val="none" w:sz="0" w:space="0" w:color="auto"/>
                <w:left w:val="none" w:sz="0" w:space="0" w:color="auto"/>
                <w:bottom w:val="none" w:sz="0" w:space="0" w:color="auto"/>
                <w:right w:val="none" w:sz="0" w:space="0" w:color="auto"/>
              </w:divBdr>
              <w:divsChild>
                <w:div w:id="1836533742">
                  <w:marLeft w:val="0"/>
                  <w:marRight w:val="0"/>
                  <w:marTop w:val="0"/>
                  <w:marBottom w:val="0"/>
                  <w:divBdr>
                    <w:top w:val="none" w:sz="0" w:space="0" w:color="auto"/>
                    <w:left w:val="none" w:sz="0" w:space="0" w:color="auto"/>
                    <w:bottom w:val="none" w:sz="0" w:space="0" w:color="auto"/>
                    <w:right w:val="none" w:sz="0" w:space="0" w:color="auto"/>
                  </w:divBdr>
                  <w:divsChild>
                    <w:div w:id="1018384369">
                      <w:marLeft w:val="0"/>
                      <w:marRight w:val="0"/>
                      <w:marTop w:val="0"/>
                      <w:marBottom w:val="0"/>
                      <w:divBdr>
                        <w:top w:val="none" w:sz="0" w:space="0" w:color="auto"/>
                        <w:left w:val="none" w:sz="0" w:space="0" w:color="auto"/>
                        <w:bottom w:val="none" w:sz="0" w:space="0" w:color="auto"/>
                        <w:right w:val="none" w:sz="0" w:space="0" w:color="auto"/>
                      </w:divBdr>
                      <w:divsChild>
                        <w:div w:id="2040818720">
                          <w:marLeft w:val="0"/>
                          <w:marRight w:val="0"/>
                          <w:marTop w:val="0"/>
                          <w:marBottom w:val="0"/>
                          <w:divBdr>
                            <w:top w:val="none" w:sz="0" w:space="0" w:color="auto"/>
                            <w:left w:val="none" w:sz="0" w:space="0" w:color="auto"/>
                            <w:bottom w:val="none" w:sz="0" w:space="0" w:color="auto"/>
                            <w:right w:val="none" w:sz="0" w:space="0" w:color="auto"/>
                          </w:divBdr>
                          <w:divsChild>
                            <w:div w:id="202527219">
                              <w:marLeft w:val="0"/>
                              <w:marRight w:val="0"/>
                              <w:marTop w:val="0"/>
                              <w:marBottom w:val="0"/>
                              <w:divBdr>
                                <w:top w:val="none" w:sz="0" w:space="0" w:color="auto"/>
                                <w:left w:val="none" w:sz="0" w:space="0" w:color="auto"/>
                                <w:bottom w:val="none" w:sz="0" w:space="0" w:color="auto"/>
                                <w:right w:val="none" w:sz="0" w:space="0" w:color="auto"/>
                              </w:divBdr>
                              <w:divsChild>
                                <w:div w:id="1155990141">
                                  <w:marLeft w:val="0"/>
                                  <w:marRight w:val="0"/>
                                  <w:marTop w:val="0"/>
                                  <w:marBottom w:val="0"/>
                                  <w:divBdr>
                                    <w:top w:val="none" w:sz="0" w:space="0" w:color="auto"/>
                                    <w:left w:val="none" w:sz="0" w:space="0" w:color="auto"/>
                                    <w:bottom w:val="none" w:sz="0" w:space="0" w:color="auto"/>
                                    <w:right w:val="none" w:sz="0" w:space="0" w:color="auto"/>
                                  </w:divBdr>
                                  <w:divsChild>
                                    <w:div w:id="566649274">
                                      <w:marLeft w:val="0"/>
                                      <w:marRight w:val="0"/>
                                      <w:marTop w:val="0"/>
                                      <w:marBottom w:val="0"/>
                                      <w:divBdr>
                                        <w:top w:val="none" w:sz="0" w:space="0" w:color="auto"/>
                                        <w:left w:val="none" w:sz="0" w:space="0" w:color="auto"/>
                                        <w:bottom w:val="none" w:sz="0" w:space="0" w:color="auto"/>
                                        <w:right w:val="none" w:sz="0" w:space="0" w:color="auto"/>
                                      </w:divBdr>
                                      <w:divsChild>
                                        <w:div w:id="374086129">
                                          <w:marLeft w:val="0"/>
                                          <w:marRight w:val="0"/>
                                          <w:marTop w:val="0"/>
                                          <w:marBottom w:val="0"/>
                                          <w:divBdr>
                                            <w:top w:val="none" w:sz="0" w:space="0" w:color="auto"/>
                                            <w:left w:val="none" w:sz="0" w:space="0" w:color="auto"/>
                                            <w:bottom w:val="none" w:sz="0" w:space="0" w:color="auto"/>
                                            <w:right w:val="none" w:sz="0" w:space="0" w:color="auto"/>
                                          </w:divBdr>
                                          <w:divsChild>
                                            <w:div w:id="805853417">
                                              <w:marLeft w:val="0"/>
                                              <w:marRight w:val="0"/>
                                              <w:marTop w:val="0"/>
                                              <w:marBottom w:val="0"/>
                                              <w:divBdr>
                                                <w:top w:val="none" w:sz="0" w:space="0" w:color="auto"/>
                                                <w:left w:val="none" w:sz="0" w:space="0" w:color="auto"/>
                                                <w:bottom w:val="none" w:sz="0" w:space="0" w:color="auto"/>
                                                <w:right w:val="none" w:sz="0" w:space="0" w:color="auto"/>
                                              </w:divBdr>
                                              <w:divsChild>
                                                <w:div w:id="2084643917">
                                                  <w:marLeft w:val="0"/>
                                                  <w:marRight w:val="0"/>
                                                  <w:marTop w:val="0"/>
                                                  <w:marBottom w:val="0"/>
                                                  <w:divBdr>
                                                    <w:top w:val="none" w:sz="0" w:space="0" w:color="auto"/>
                                                    <w:left w:val="none" w:sz="0" w:space="0" w:color="auto"/>
                                                    <w:bottom w:val="none" w:sz="0" w:space="0" w:color="auto"/>
                                                    <w:right w:val="none" w:sz="0" w:space="0" w:color="auto"/>
                                                  </w:divBdr>
                                                  <w:divsChild>
                                                    <w:div w:id="230769899">
                                                      <w:marLeft w:val="0"/>
                                                      <w:marRight w:val="0"/>
                                                      <w:marTop w:val="0"/>
                                                      <w:marBottom w:val="0"/>
                                                      <w:divBdr>
                                                        <w:top w:val="none" w:sz="0" w:space="0" w:color="auto"/>
                                                        <w:left w:val="none" w:sz="0" w:space="0" w:color="auto"/>
                                                        <w:bottom w:val="none" w:sz="0" w:space="0" w:color="auto"/>
                                                        <w:right w:val="none" w:sz="0" w:space="0" w:color="auto"/>
                                                      </w:divBdr>
                                                      <w:divsChild>
                                                        <w:div w:id="89664979">
                                                          <w:marLeft w:val="0"/>
                                                          <w:marRight w:val="0"/>
                                                          <w:marTop w:val="0"/>
                                                          <w:marBottom w:val="0"/>
                                                          <w:divBdr>
                                                            <w:top w:val="none" w:sz="0" w:space="0" w:color="auto"/>
                                                            <w:left w:val="none" w:sz="0" w:space="0" w:color="auto"/>
                                                            <w:bottom w:val="none" w:sz="0" w:space="0" w:color="auto"/>
                                                            <w:right w:val="none" w:sz="0" w:space="0" w:color="auto"/>
                                                          </w:divBdr>
                                                          <w:divsChild>
                                                            <w:div w:id="146215147">
                                                              <w:marLeft w:val="0"/>
                                                              <w:marRight w:val="0"/>
                                                              <w:marTop w:val="0"/>
                                                              <w:marBottom w:val="0"/>
                                                              <w:divBdr>
                                                                <w:top w:val="none" w:sz="0" w:space="0" w:color="auto"/>
                                                                <w:left w:val="none" w:sz="0" w:space="0" w:color="auto"/>
                                                                <w:bottom w:val="none" w:sz="0" w:space="0" w:color="auto"/>
                                                                <w:right w:val="none" w:sz="0" w:space="0" w:color="auto"/>
                                                              </w:divBdr>
                                                              <w:divsChild>
                                                                <w:div w:id="588465320">
                                                                  <w:marLeft w:val="0"/>
                                                                  <w:marRight w:val="0"/>
                                                                  <w:marTop w:val="0"/>
                                                                  <w:marBottom w:val="0"/>
                                                                  <w:divBdr>
                                                                    <w:top w:val="none" w:sz="0" w:space="0" w:color="auto"/>
                                                                    <w:left w:val="none" w:sz="0" w:space="0" w:color="auto"/>
                                                                    <w:bottom w:val="none" w:sz="0" w:space="0" w:color="auto"/>
                                                                    <w:right w:val="none" w:sz="0" w:space="0" w:color="auto"/>
                                                                  </w:divBdr>
                                                                  <w:divsChild>
                                                                    <w:div w:id="632709127">
                                                                      <w:marLeft w:val="0"/>
                                                                      <w:marRight w:val="0"/>
                                                                      <w:marTop w:val="0"/>
                                                                      <w:marBottom w:val="0"/>
                                                                      <w:divBdr>
                                                                        <w:top w:val="none" w:sz="0" w:space="0" w:color="auto"/>
                                                                        <w:left w:val="none" w:sz="0" w:space="0" w:color="auto"/>
                                                                        <w:bottom w:val="none" w:sz="0" w:space="0" w:color="auto"/>
                                                                        <w:right w:val="none" w:sz="0" w:space="0" w:color="auto"/>
                                                                      </w:divBdr>
                                                                      <w:divsChild>
                                                                        <w:div w:id="1806963724">
                                                                          <w:marLeft w:val="0"/>
                                                                          <w:marRight w:val="0"/>
                                                                          <w:marTop w:val="0"/>
                                                                          <w:marBottom w:val="0"/>
                                                                          <w:divBdr>
                                                                            <w:top w:val="none" w:sz="0" w:space="0" w:color="auto"/>
                                                                            <w:left w:val="none" w:sz="0" w:space="0" w:color="auto"/>
                                                                            <w:bottom w:val="none" w:sz="0" w:space="0" w:color="auto"/>
                                                                            <w:right w:val="none" w:sz="0" w:space="0" w:color="auto"/>
                                                                          </w:divBdr>
                                                                          <w:divsChild>
                                                                            <w:div w:id="551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94324116">
                                          <w:marLeft w:val="0"/>
                                          <w:marRight w:val="0"/>
                                          <w:marTop w:val="0"/>
                                          <w:marBottom w:val="0"/>
                                          <w:divBdr>
                                            <w:top w:val="none" w:sz="0" w:space="0" w:color="auto"/>
                                            <w:left w:val="none" w:sz="0" w:space="0" w:color="auto"/>
                                            <w:bottom w:val="none" w:sz="0" w:space="0" w:color="auto"/>
                                            <w:right w:val="none" w:sz="0" w:space="0" w:color="auto"/>
                                          </w:divBdr>
                                          <w:divsChild>
                                            <w:div w:id="783115259">
                                              <w:marLeft w:val="0"/>
                                              <w:marRight w:val="0"/>
                                              <w:marTop w:val="0"/>
                                              <w:marBottom w:val="0"/>
                                              <w:divBdr>
                                                <w:top w:val="none" w:sz="0" w:space="0" w:color="auto"/>
                                                <w:left w:val="none" w:sz="0" w:space="0" w:color="auto"/>
                                                <w:bottom w:val="none" w:sz="0" w:space="0" w:color="auto"/>
                                                <w:right w:val="none" w:sz="0" w:space="0" w:color="auto"/>
                                              </w:divBdr>
                                              <w:divsChild>
                                                <w:div w:id="107311126">
                                                  <w:marLeft w:val="0"/>
                                                  <w:marRight w:val="0"/>
                                                  <w:marTop w:val="0"/>
                                                  <w:marBottom w:val="0"/>
                                                  <w:divBdr>
                                                    <w:top w:val="none" w:sz="0" w:space="0" w:color="auto"/>
                                                    <w:left w:val="none" w:sz="0" w:space="0" w:color="auto"/>
                                                    <w:bottom w:val="none" w:sz="0" w:space="0" w:color="auto"/>
                                                    <w:right w:val="none" w:sz="0" w:space="0" w:color="auto"/>
                                                  </w:divBdr>
                                                  <w:divsChild>
                                                    <w:div w:id="1650405149">
                                                      <w:marLeft w:val="0"/>
                                                      <w:marRight w:val="0"/>
                                                      <w:marTop w:val="0"/>
                                                      <w:marBottom w:val="0"/>
                                                      <w:divBdr>
                                                        <w:top w:val="none" w:sz="0" w:space="0" w:color="auto"/>
                                                        <w:left w:val="none" w:sz="0" w:space="0" w:color="auto"/>
                                                        <w:bottom w:val="none" w:sz="0" w:space="0" w:color="auto"/>
                                                        <w:right w:val="none" w:sz="0" w:space="0" w:color="auto"/>
                                                      </w:divBdr>
                                                      <w:divsChild>
                                                        <w:div w:id="500197432">
                                                          <w:marLeft w:val="0"/>
                                                          <w:marRight w:val="0"/>
                                                          <w:marTop w:val="0"/>
                                                          <w:marBottom w:val="0"/>
                                                          <w:divBdr>
                                                            <w:top w:val="none" w:sz="0" w:space="0" w:color="auto"/>
                                                            <w:left w:val="none" w:sz="0" w:space="0" w:color="auto"/>
                                                            <w:bottom w:val="none" w:sz="0" w:space="0" w:color="auto"/>
                                                            <w:right w:val="none" w:sz="0" w:space="0" w:color="auto"/>
                                                          </w:divBdr>
                                                          <w:divsChild>
                                                            <w:div w:id="713965143">
                                                              <w:marLeft w:val="0"/>
                                                              <w:marRight w:val="0"/>
                                                              <w:marTop w:val="0"/>
                                                              <w:marBottom w:val="0"/>
                                                              <w:divBdr>
                                                                <w:top w:val="none" w:sz="0" w:space="0" w:color="auto"/>
                                                                <w:left w:val="none" w:sz="0" w:space="0" w:color="auto"/>
                                                                <w:bottom w:val="none" w:sz="0" w:space="0" w:color="auto"/>
                                                                <w:right w:val="none" w:sz="0" w:space="0" w:color="auto"/>
                                                              </w:divBdr>
                                                              <w:divsChild>
                                                                <w:div w:id="1752894723">
                                                                  <w:marLeft w:val="0"/>
                                                                  <w:marRight w:val="0"/>
                                                                  <w:marTop w:val="0"/>
                                                                  <w:marBottom w:val="0"/>
                                                                  <w:divBdr>
                                                                    <w:top w:val="none" w:sz="0" w:space="0" w:color="auto"/>
                                                                    <w:left w:val="none" w:sz="0" w:space="0" w:color="auto"/>
                                                                    <w:bottom w:val="none" w:sz="0" w:space="0" w:color="auto"/>
                                                                    <w:right w:val="none" w:sz="0" w:space="0" w:color="auto"/>
                                                                  </w:divBdr>
                                                                  <w:divsChild>
                                                                    <w:div w:id="373429746">
                                                                      <w:marLeft w:val="0"/>
                                                                      <w:marRight w:val="0"/>
                                                                      <w:marTop w:val="0"/>
                                                                      <w:marBottom w:val="0"/>
                                                                      <w:divBdr>
                                                                        <w:top w:val="none" w:sz="0" w:space="0" w:color="auto"/>
                                                                        <w:left w:val="none" w:sz="0" w:space="0" w:color="auto"/>
                                                                        <w:bottom w:val="none" w:sz="0" w:space="0" w:color="auto"/>
                                                                        <w:right w:val="none" w:sz="0" w:space="0" w:color="auto"/>
                                                                      </w:divBdr>
                                                                      <w:divsChild>
                                                                        <w:div w:id="662469644">
                                                                          <w:marLeft w:val="0"/>
                                                                          <w:marRight w:val="0"/>
                                                                          <w:marTop w:val="0"/>
                                                                          <w:marBottom w:val="0"/>
                                                                          <w:divBdr>
                                                                            <w:top w:val="none" w:sz="0" w:space="0" w:color="auto"/>
                                                                            <w:left w:val="none" w:sz="0" w:space="0" w:color="auto"/>
                                                                            <w:bottom w:val="none" w:sz="0" w:space="0" w:color="auto"/>
                                                                            <w:right w:val="none" w:sz="0" w:space="0" w:color="auto"/>
                                                                          </w:divBdr>
                                                                          <w:divsChild>
                                                                            <w:div w:id="1971402463">
                                                                              <w:marLeft w:val="0"/>
                                                                              <w:marRight w:val="0"/>
                                                                              <w:marTop w:val="0"/>
                                                                              <w:marBottom w:val="0"/>
                                                                              <w:divBdr>
                                                                                <w:top w:val="none" w:sz="0" w:space="0" w:color="auto"/>
                                                                                <w:left w:val="none" w:sz="0" w:space="0" w:color="auto"/>
                                                                                <w:bottom w:val="none" w:sz="0" w:space="0" w:color="auto"/>
                                                                                <w:right w:val="none" w:sz="0" w:space="0" w:color="auto"/>
                                                                              </w:divBdr>
                                                                              <w:divsChild>
                                                                                <w:div w:id="732895146">
                                                                                  <w:marLeft w:val="0"/>
                                                                                  <w:marRight w:val="0"/>
                                                                                  <w:marTop w:val="0"/>
                                                                                  <w:marBottom w:val="0"/>
                                                                                  <w:divBdr>
                                                                                    <w:top w:val="none" w:sz="0" w:space="0" w:color="auto"/>
                                                                                    <w:left w:val="none" w:sz="0" w:space="0" w:color="auto"/>
                                                                                    <w:bottom w:val="none" w:sz="0" w:space="0" w:color="auto"/>
                                                                                    <w:right w:val="none" w:sz="0" w:space="0" w:color="auto"/>
                                                                                  </w:divBdr>
                                                                                  <w:divsChild>
                                                                                    <w:div w:id="1479303439">
                                                                                      <w:marLeft w:val="0"/>
                                                                                      <w:marRight w:val="0"/>
                                                                                      <w:marTop w:val="0"/>
                                                                                      <w:marBottom w:val="0"/>
                                                                                      <w:divBdr>
                                                                                        <w:top w:val="none" w:sz="0" w:space="0" w:color="auto"/>
                                                                                        <w:left w:val="none" w:sz="0" w:space="0" w:color="auto"/>
                                                                                        <w:bottom w:val="none" w:sz="0" w:space="0" w:color="auto"/>
                                                                                        <w:right w:val="none" w:sz="0" w:space="0" w:color="auto"/>
                                                                                      </w:divBdr>
                                                                                      <w:divsChild>
                                                                                        <w:div w:id="1126200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03550956">
      <w:bodyDiv w:val="1"/>
      <w:marLeft w:val="0"/>
      <w:marRight w:val="0"/>
      <w:marTop w:val="0"/>
      <w:marBottom w:val="0"/>
      <w:divBdr>
        <w:top w:val="none" w:sz="0" w:space="0" w:color="auto"/>
        <w:left w:val="none" w:sz="0" w:space="0" w:color="auto"/>
        <w:bottom w:val="none" w:sz="0" w:space="0" w:color="auto"/>
        <w:right w:val="none" w:sz="0" w:space="0" w:color="auto"/>
      </w:divBdr>
      <w:divsChild>
        <w:div w:id="584261680">
          <w:marLeft w:val="0"/>
          <w:marRight w:val="0"/>
          <w:marTop w:val="0"/>
          <w:marBottom w:val="0"/>
          <w:divBdr>
            <w:top w:val="none" w:sz="0" w:space="0" w:color="auto"/>
            <w:left w:val="none" w:sz="0" w:space="0" w:color="auto"/>
            <w:bottom w:val="none" w:sz="0" w:space="0" w:color="auto"/>
            <w:right w:val="none" w:sz="0" w:space="0" w:color="auto"/>
          </w:divBdr>
          <w:divsChild>
            <w:div w:id="1553224797">
              <w:marLeft w:val="0"/>
              <w:marRight w:val="0"/>
              <w:marTop w:val="0"/>
              <w:marBottom w:val="0"/>
              <w:divBdr>
                <w:top w:val="none" w:sz="0" w:space="0" w:color="auto"/>
                <w:left w:val="none" w:sz="0" w:space="0" w:color="auto"/>
                <w:bottom w:val="none" w:sz="0" w:space="0" w:color="auto"/>
                <w:right w:val="none" w:sz="0" w:space="0" w:color="auto"/>
              </w:divBdr>
              <w:divsChild>
                <w:div w:id="288706194">
                  <w:marLeft w:val="0"/>
                  <w:marRight w:val="0"/>
                  <w:marTop w:val="0"/>
                  <w:marBottom w:val="0"/>
                  <w:divBdr>
                    <w:top w:val="none" w:sz="0" w:space="0" w:color="auto"/>
                    <w:left w:val="none" w:sz="0" w:space="0" w:color="auto"/>
                    <w:bottom w:val="none" w:sz="0" w:space="0" w:color="auto"/>
                    <w:right w:val="none" w:sz="0" w:space="0" w:color="auto"/>
                  </w:divBdr>
                  <w:divsChild>
                    <w:div w:id="342704556">
                      <w:marLeft w:val="0"/>
                      <w:marRight w:val="0"/>
                      <w:marTop w:val="0"/>
                      <w:marBottom w:val="0"/>
                      <w:divBdr>
                        <w:top w:val="none" w:sz="0" w:space="0" w:color="auto"/>
                        <w:left w:val="none" w:sz="0" w:space="0" w:color="auto"/>
                        <w:bottom w:val="none" w:sz="0" w:space="0" w:color="auto"/>
                        <w:right w:val="none" w:sz="0" w:space="0" w:color="auto"/>
                      </w:divBdr>
                      <w:divsChild>
                        <w:div w:id="1780642528">
                          <w:marLeft w:val="0"/>
                          <w:marRight w:val="0"/>
                          <w:marTop w:val="0"/>
                          <w:marBottom w:val="0"/>
                          <w:divBdr>
                            <w:top w:val="none" w:sz="0" w:space="0" w:color="auto"/>
                            <w:left w:val="none" w:sz="0" w:space="0" w:color="auto"/>
                            <w:bottom w:val="none" w:sz="0" w:space="0" w:color="auto"/>
                            <w:right w:val="none" w:sz="0" w:space="0" w:color="auto"/>
                          </w:divBdr>
                          <w:divsChild>
                            <w:div w:id="1234899061">
                              <w:marLeft w:val="0"/>
                              <w:marRight w:val="0"/>
                              <w:marTop w:val="0"/>
                              <w:marBottom w:val="0"/>
                              <w:divBdr>
                                <w:top w:val="none" w:sz="0" w:space="0" w:color="auto"/>
                                <w:left w:val="none" w:sz="0" w:space="0" w:color="auto"/>
                                <w:bottom w:val="none" w:sz="0" w:space="0" w:color="auto"/>
                                <w:right w:val="none" w:sz="0" w:space="0" w:color="auto"/>
                              </w:divBdr>
                              <w:divsChild>
                                <w:div w:id="266275082">
                                  <w:marLeft w:val="0"/>
                                  <w:marRight w:val="0"/>
                                  <w:marTop w:val="0"/>
                                  <w:marBottom w:val="0"/>
                                  <w:divBdr>
                                    <w:top w:val="none" w:sz="0" w:space="0" w:color="auto"/>
                                    <w:left w:val="none" w:sz="0" w:space="0" w:color="auto"/>
                                    <w:bottom w:val="none" w:sz="0" w:space="0" w:color="auto"/>
                                    <w:right w:val="none" w:sz="0" w:space="0" w:color="auto"/>
                                  </w:divBdr>
                                  <w:divsChild>
                                    <w:div w:id="1791123460">
                                      <w:marLeft w:val="0"/>
                                      <w:marRight w:val="0"/>
                                      <w:marTop w:val="0"/>
                                      <w:marBottom w:val="0"/>
                                      <w:divBdr>
                                        <w:top w:val="none" w:sz="0" w:space="0" w:color="auto"/>
                                        <w:left w:val="none" w:sz="0" w:space="0" w:color="auto"/>
                                        <w:bottom w:val="none" w:sz="0" w:space="0" w:color="auto"/>
                                        <w:right w:val="none" w:sz="0" w:space="0" w:color="auto"/>
                                      </w:divBdr>
                                      <w:divsChild>
                                        <w:div w:id="1144009385">
                                          <w:marLeft w:val="0"/>
                                          <w:marRight w:val="0"/>
                                          <w:marTop w:val="0"/>
                                          <w:marBottom w:val="0"/>
                                          <w:divBdr>
                                            <w:top w:val="none" w:sz="0" w:space="0" w:color="auto"/>
                                            <w:left w:val="none" w:sz="0" w:space="0" w:color="auto"/>
                                            <w:bottom w:val="none" w:sz="0" w:space="0" w:color="auto"/>
                                            <w:right w:val="none" w:sz="0" w:space="0" w:color="auto"/>
                                          </w:divBdr>
                                          <w:divsChild>
                                            <w:div w:id="1868988003">
                                              <w:marLeft w:val="0"/>
                                              <w:marRight w:val="0"/>
                                              <w:marTop w:val="0"/>
                                              <w:marBottom w:val="0"/>
                                              <w:divBdr>
                                                <w:top w:val="none" w:sz="0" w:space="0" w:color="auto"/>
                                                <w:left w:val="none" w:sz="0" w:space="0" w:color="auto"/>
                                                <w:bottom w:val="none" w:sz="0" w:space="0" w:color="auto"/>
                                                <w:right w:val="none" w:sz="0" w:space="0" w:color="auto"/>
                                              </w:divBdr>
                                              <w:divsChild>
                                                <w:div w:id="1594319498">
                                                  <w:marLeft w:val="0"/>
                                                  <w:marRight w:val="0"/>
                                                  <w:marTop w:val="0"/>
                                                  <w:marBottom w:val="0"/>
                                                  <w:divBdr>
                                                    <w:top w:val="none" w:sz="0" w:space="0" w:color="auto"/>
                                                    <w:left w:val="none" w:sz="0" w:space="0" w:color="auto"/>
                                                    <w:bottom w:val="none" w:sz="0" w:space="0" w:color="auto"/>
                                                    <w:right w:val="none" w:sz="0" w:space="0" w:color="auto"/>
                                                  </w:divBdr>
                                                  <w:divsChild>
                                                    <w:div w:id="322128924">
                                                      <w:marLeft w:val="0"/>
                                                      <w:marRight w:val="0"/>
                                                      <w:marTop w:val="0"/>
                                                      <w:marBottom w:val="0"/>
                                                      <w:divBdr>
                                                        <w:top w:val="none" w:sz="0" w:space="0" w:color="auto"/>
                                                        <w:left w:val="none" w:sz="0" w:space="0" w:color="auto"/>
                                                        <w:bottom w:val="none" w:sz="0" w:space="0" w:color="auto"/>
                                                        <w:right w:val="none" w:sz="0" w:space="0" w:color="auto"/>
                                                      </w:divBdr>
                                                      <w:divsChild>
                                                        <w:div w:id="855509303">
                                                          <w:marLeft w:val="0"/>
                                                          <w:marRight w:val="0"/>
                                                          <w:marTop w:val="0"/>
                                                          <w:marBottom w:val="0"/>
                                                          <w:divBdr>
                                                            <w:top w:val="none" w:sz="0" w:space="0" w:color="auto"/>
                                                            <w:left w:val="none" w:sz="0" w:space="0" w:color="auto"/>
                                                            <w:bottom w:val="none" w:sz="0" w:space="0" w:color="auto"/>
                                                            <w:right w:val="none" w:sz="0" w:space="0" w:color="auto"/>
                                                          </w:divBdr>
                                                          <w:divsChild>
                                                            <w:div w:id="1109272864">
                                                              <w:marLeft w:val="0"/>
                                                              <w:marRight w:val="0"/>
                                                              <w:marTop w:val="0"/>
                                                              <w:marBottom w:val="0"/>
                                                              <w:divBdr>
                                                                <w:top w:val="none" w:sz="0" w:space="0" w:color="auto"/>
                                                                <w:left w:val="none" w:sz="0" w:space="0" w:color="auto"/>
                                                                <w:bottom w:val="none" w:sz="0" w:space="0" w:color="auto"/>
                                                                <w:right w:val="none" w:sz="0" w:space="0" w:color="auto"/>
                                                              </w:divBdr>
                                                              <w:divsChild>
                                                                <w:div w:id="1917284628">
                                                                  <w:marLeft w:val="0"/>
                                                                  <w:marRight w:val="0"/>
                                                                  <w:marTop w:val="0"/>
                                                                  <w:marBottom w:val="0"/>
                                                                  <w:divBdr>
                                                                    <w:top w:val="none" w:sz="0" w:space="0" w:color="auto"/>
                                                                    <w:left w:val="none" w:sz="0" w:space="0" w:color="auto"/>
                                                                    <w:bottom w:val="none" w:sz="0" w:space="0" w:color="auto"/>
                                                                    <w:right w:val="none" w:sz="0" w:space="0" w:color="auto"/>
                                                                  </w:divBdr>
                                                                  <w:divsChild>
                                                                    <w:div w:id="54553690">
                                                                      <w:marLeft w:val="0"/>
                                                                      <w:marRight w:val="0"/>
                                                                      <w:marTop w:val="0"/>
                                                                      <w:marBottom w:val="0"/>
                                                                      <w:divBdr>
                                                                        <w:top w:val="none" w:sz="0" w:space="0" w:color="auto"/>
                                                                        <w:left w:val="none" w:sz="0" w:space="0" w:color="auto"/>
                                                                        <w:bottom w:val="none" w:sz="0" w:space="0" w:color="auto"/>
                                                                        <w:right w:val="none" w:sz="0" w:space="0" w:color="auto"/>
                                                                      </w:divBdr>
                                                                      <w:divsChild>
                                                                        <w:div w:id="308367699">
                                                                          <w:marLeft w:val="0"/>
                                                                          <w:marRight w:val="0"/>
                                                                          <w:marTop w:val="0"/>
                                                                          <w:marBottom w:val="0"/>
                                                                          <w:divBdr>
                                                                            <w:top w:val="none" w:sz="0" w:space="0" w:color="auto"/>
                                                                            <w:left w:val="none" w:sz="0" w:space="0" w:color="auto"/>
                                                                            <w:bottom w:val="none" w:sz="0" w:space="0" w:color="auto"/>
                                                                            <w:right w:val="none" w:sz="0" w:space="0" w:color="auto"/>
                                                                          </w:divBdr>
                                                                          <w:divsChild>
                                                                            <w:div w:id="13336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1829224">
                                          <w:marLeft w:val="0"/>
                                          <w:marRight w:val="0"/>
                                          <w:marTop w:val="0"/>
                                          <w:marBottom w:val="0"/>
                                          <w:divBdr>
                                            <w:top w:val="none" w:sz="0" w:space="0" w:color="auto"/>
                                            <w:left w:val="none" w:sz="0" w:space="0" w:color="auto"/>
                                            <w:bottom w:val="none" w:sz="0" w:space="0" w:color="auto"/>
                                            <w:right w:val="none" w:sz="0" w:space="0" w:color="auto"/>
                                          </w:divBdr>
                                          <w:divsChild>
                                            <w:div w:id="410658341">
                                              <w:marLeft w:val="0"/>
                                              <w:marRight w:val="0"/>
                                              <w:marTop w:val="0"/>
                                              <w:marBottom w:val="0"/>
                                              <w:divBdr>
                                                <w:top w:val="none" w:sz="0" w:space="0" w:color="auto"/>
                                                <w:left w:val="none" w:sz="0" w:space="0" w:color="auto"/>
                                                <w:bottom w:val="none" w:sz="0" w:space="0" w:color="auto"/>
                                                <w:right w:val="none" w:sz="0" w:space="0" w:color="auto"/>
                                              </w:divBdr>
                                              <w:divsChild>
                                                <w:div w:id="851185912">
                                                  <w:marLeft w:val="0"/>
                                                  <w:marRight w:val="0"/>
                                                  <w:marTop w:val="0"/>
                                                  <w:marBottom w:val="0"/>
                                                  <w:divBdr>
                                                    <w:top w:val="none" w:sz="0" w:space="0" w:color="auto"/>
                                                    <w:left w:val="none" w:sz="0" w:space="0" w:color="auto"/>
                                                    <w:bottom w:val="none" w:sz="0" w:space="0" w:color="auto"/>
                                                    <w:right w:val="none" w:sz="0" w:space="0" w:color="auto"/>
                                                  </w:divBdr>
                                                  <w:divsChild>
                                                    <w:div w:id="18510000">
                                                      <w:marLeft w:val="0"/>
                                                      <w:marRight w:val="0"/>
                                                      <w:marTop w:val="0"/>
                                                      <w:marBottom w:val="0"/>
                                                      <w:divBdr>
                                                        <w:top w:val="none" w:sz="0" w:space="0" w:color="auto"/>
                                                        <w:left w:val="none" w:sz="0" w:space="0" w:color="auto"/>
                                                        <w:bottom w:val="none" w:sz="0" w:space="0" w:color="auto"/>
                                                        <w:right w:val="none" w:sz="0" w:space="0" w:color="auto"/>
                                                      </w:divBdr>
                                                      <w:divsChild>
                                                        <w:div w:id="1237664843">
                                                          <w:marLeft w:val="0"/>
                                                          <w:marRight w:val="0"/>
                                                          <w:marTop w:val="0"/>
                                                          <w:marBottom w:val="0"/>
                                                          <w:divBdr>
                                                            <w:top w:val="none" w:sz="0" w:space="0" w:color="auto"/>
                                                            <w:left w:val="none" w:sz="0" w:space="0" w:color="auto"/>
                                                            <w:bottom w:val="none" w:sz="0" w:space="0" w:color="auto"/>
                                                            <w:right w:val="none" w:sz="0" w:space="0" w:color="auto"/>
                                                          </w:divBdr>
                                                          <w:divsChild>
                                                            <w:div w:id="454182685">
                                                              <w:marLeft w:val="0"/>
                                                              <w:marRight w:val="0"/>
                                                              <w:marTop w:val="0"/>
                                                              <w:marBottom w:val="0"/>
                                                              <w:divBdr>
                                                                <w:top w:val="none" w:sz="0" w:space="0" w:color="auto"/>
                                                                <w:left w:val="none" w:sz="0" w:space="0" w:color="auto"/>
                                                                <w:bottom w:val="none" w:sz="0" w:space="0" w:color="auto"/>
                                                                <w:right w:val="none" w:sz="0" w:space="0" w:color="auto"/>
                                                              </w:divBdr>
                                                              <w:divsChild>
                                                                <w:div w:id="2017807029">
                                                                  <w:marLeft w:val="0"/>
                                                                  <w:marRight w:val="0"/>
                                                                  <w:marTop w:val="0"/>
                                                                  <w:marBottom w:val="0"/>
                                                                  <w:divBdr>
                                                                    <w:top w:val="none" w:sz="0" w:space="0" w:color="auto"/>
                                                                    <w:left w:val="none" w:sz="0" w:space="0" w:color="auto"/>
                                                                    <w:bottom w:val="none" w:sz="0" w:space="0" w:color="auto"/>
                                                                    <w:right w:val="none" w:sz="0" w:space="0" w:color="auto"/>
                                                                  </w:divBdr>
                                                                  <w:divsChild>
                                                                    <w:div w:id="181166283">
                                                                      <w:marLeft w:val="0"/>
                                                                      <w:marRight w:val="0"/>
                                                                      <w:marTop w:val="0"/>
                                                                      <w:marBottom w:val="0"/>
                                                                      <w:divBdr>
                                                                        <w:top w:val="none" w:sz="0" w:space="0" w:color="auto"/>
                                                                        <w:left w:val="none" w:sz="0" w:space="0" w:color="auto"/>
                                                                        <w:bottom w:val="none" w:sz="0" w:space="0" w:color="auto"/>
                                                                        <w:right w:val="none" w:sz="0" w:space="0" w:color="auto"/>
                                                                      </w:divBdr>
                                                                      <w:divsChild>
                                                                        <w:div w:id="1032221948">
                                                                          <w:marLeft w:val="0"/>
                                                                          <w:marRight w:val="0"/>
                                                                          <w:marTop w:val="0"/>
                                                                          <w:marBottom w:val="0"/>
                                                                          <w:divBdr>
                                                                            <w:top w:val="none" w:sz="0" w:space="0" w:color="auto"/>
                                                                            <w:left w:val="none" w:sz="0" w:space="0" w:color="auto"/>
                                                                            <w:bottom w:val="none" w:sz="0" w:space="0" w:color="auto"/>
                                                                            <w:right w:val="none" w:sz="0" w:space="0" w:color="auto"/>
                                                                          </w:divBdr>
                                                                          <w:divsChild>
                                                                            <w:div w:id="423494264">
                                                                              <w:marLeft w:val="0"/>
                                                                              <w:marRight w:val="0"/>
                                                                              <w:marTop w:val="0"/>
                                                                              <w:marBottom w:val="0"/>
                                                                              <w:divBdr>
                                                                                <w:top w:val="none" w:sz="0" w:space="0" w:color="auto"/>
                                                                                <w:left w:val="none" w:sz="0" w:space="0" w:color="auto"/>
                                                                                <w:bottom w:val="none" w:sz="0" w:space="0" w:color="auto"/>
                                                                                <w:right w:val="none" w:sz="0" w:space="0" w:color="auto"/>
                                                                              </w:divBdr>
                                                                              <w:divsChild>
                                                                                <w:div w:id="1993831943">
                                                                                  <w:marLeft w:val="0"/>
                                                                                  <w:marRight w:val="0"/>
                                                                                  <w:marTop w:val="0"/>
                                                                                  <w:marBottom w:val="0"/>
                                                                                  <w:divBdr>
                                                                                    <w:top w:val="none" w:sz="0" w:space="0" w:color="auto"/>
                                                                                    <w:left w:val="none" w:sz="0" w:space="0" w:color="auto"/>
                                                                                    <w:bottom w:val="none" w:sz="0" w:space="0" w:color="auto"/>
                                                                                    <w:right w:val="none" w:sz="0" w:space="0" w:color="auto"/>
                                                                                  </w:divBdr>
                                                                                  <w:divsChild>
                                                                                    <w:div w:id="1170684171">
                                                                                      <w:marLeft w:val="0"/>
                                                                                      <w:marRight w:val="0"/>
                                                                                      <w:marTop w:val="0"/>
                                                                                      <w:marBottom w:val="0"/>
                                                                                      <w:divBdr>
                                                                                        <w:top w:val="none" w:sz="0" w:space="0" w:color="auto"/>
                                                                                        <w:left w:val="none" w:sz="0" w:space="0" w:color="auto"/>
                                                                                        <w:bottom w:val="none" w:sz="0" w:space="0" w:color="auto"/>
                                                                                        <w:right w:val="none" w:sz="0" w:space="0" w:color="auto"/>
                                                                                      </w:divBdr>
                                                                                      <w:divsChild>
                                                                                        <w:div w:id="442043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TotalTime>
  <Pages>6</Pages>
  <Words>2614</Words>
  <Characters>14903</Characters>
  <Application>Microsoft Office Word</Application>
  <DocSecurity>0</DocSecurity>
  <Lines>124</Lines>
  <Paragraphs>34</Paragraphs>
  <ScaleCrop>false</ScaleCrop>
  <Company/>
  <LinksUpToDate>false</LinksUpToDate>
  <CharactersWithSpaces>17483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Cristopher Reyes</dc:creator>
  <cp:keywords/>
  <dc:description/>
  <cp:lastModifiedBy>Cristopher Reyes</cp:lastModifiedBy>
  <cp:revision>13</cp:revision>
  <dcterms:created xsi:type="dcterms:W3CDTF">2026-05-27T00:39:00Z</dcterms:created>
  <dcterms:modified xsi:type="dcterms:W3CDTF">2026-05-27T03:18:00Z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97242fe9-ff4a-43b2-ace8-90cef5b46e87</vt:lpwstr>
  </property>
</Properties>
</file>