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FBE" w:rsidRDefault="00DF70F2" w:rsidP="00AB7EE7">
      <w:pPr>
        <w:spacing w:after="0"/>
        <w:rPr>
          <w:rFonts w:ascii="Times New Roman" w:hAnsi="Times New Roman" w:cs="Times New Roman"/>
          <w:b/>
          <w:i/>
          <w:sz w:val="28"/>
          <w:szCs w:val="28"/>
        </w:rPr>
      </w:pPr>
      <w:r w:rsidRPr="009B58DF">
        <w:rPr>
          <w:rFonts w:ascii="Times New Roman" w:hAnsi="Times New Roman" w:cs="Times New Roman"/>
          <w:b/>
          <w:sz w:val="28"/>
          <w:szCs w:val="24"/>
        </w:rPr>
        <w:t xml:space="preserve">Review </w:t>
      </w:r>
      <w:r>
        <w:rPr>
          <w:rFonts w:ascii="Times New Roman" w:hAnsi="Times New Roman" w:cs="Times New Roman"/>
          <w:b/>
          <w:sz w:val="28"/>
          <w:szCs w:val="24"/>
        </w:rPr>
        <w:t xml:space="preserve">on </w:t>
      </w:r>
      <w:r w:rsidR="00CA7D3E">
        <w:rPr>
          <w:rFonts w:ascii="Times New Roman" w:hAnsi="Times New Roman" w:cs="Times New Roman"/>
          <w:b/>
          <w:sz w:val="28"/>
          <w:szCs w:val="24"/>
        </w:rPr>
        <w:t>the</w:t>
      </w:r>
      <w:r>
        <w:rPr>
          <w:rFonts w:ascii="Times New Roman" w:hAnsi="Times New Roman" w:cs="Times New Roman"/>
          <w:b/>
          <w:sz w:val="28"/>
          <w:szCs w:val="24"/>
        </w:rPr>
        <w:t xml:space="preserve"> Effect o</w:t>
      </w:r>
      <w:r w:rsidRPr="009B58DF">
        <w:rPr>
          <w:rFonts w:ascii="Times New Roman" w:hAnsi="Times New Roman" w:cs="Times New Roman"/>
          <w:b/>
          <w:sz w:val="28"/>
          <w:szCs w:val="24"/>
        </w:rPr>
        <w:t>f Different</w:t>
      </w:r>
      <w:r w:rsidRPr="009B58DF">
        <w:rPr>
          <w:rFonts w:ascii="Times New Roman" w:hAnsi="Times New Roman" w:cs="Times New Roman"/>
          <w:b/>
          <w:sz w:val="28"/>
          <w:szCs w:val="28"/>
        </w:rPr>
        <w:t xml:space="preserve"> Weed Management </w:t>
      </w:r>
      <w:r>
        <w:rPr>
          <w:rFonts w:ascii="Times New Roman" w:hAnsi="Times New Roman" w:cs="Times New Roman"/>
          <w:b/>
          <w:sz w:val="28"/>
          <w:szCs w:val="28"/>
        </w:rPr>
        <w:t>Activities o</w:t>
      </w:r>
      <w:r w:rsidRPr="009B58DF">
        <w:rPr>
          <w:rFonts w:ascii="Times New Roman" w:hAnsi="Times New Roman" w:cs="Times New Roman"/>
          <w:b/>
          <w:sz w:val="28"/>
          <w:szCs w:val="28"/>
        </w:rPr>
        <w:t xml:space="preserve">n Growth, Yield </w:t>
      </w:r>
      <w:r w:rsidR="00CA7D3E" w:rsidRPr="009B58DF">
        <w:rPr>
          <w:rFonts w:ascii="Times New Roman" w:hAnsi="Times New Roman" w:cs="Times New Roman"/>
          <w:b/>
          <w:sz w:val="28"/>
          <w:szCs w:val="28"/>
        </w:rPr>
        <w:t>and</w:t>
      </w:r>
      <w:r w:rsidRPr="009B58DF">
        <w:rPr>
          <w:rFonts w:ascii="Times New Roman" w:hAnsi="Times New Roman" w:cs="Times New Roman"/>
          <w:b/>
          <w:sz w:val="28"/>
          <w:szCs w:val="28"/>
        </w:rPr>
        <w:t xml:space="preserve"> Yield Components </w:t>
      </w:r>
      <w:r>
        <w:rPr>
          <w:rFonts w:ascii="Times New Roman" w:hAnsi="Times New Roman" w:cs="Times New Roman"/>
          <w:b/>
          <w:sz w:val="28"/>
          <w:szCs w:val="28"/>
        </w:rPr>
        <w:t>o</w:t>
      </w:r>
      <w:r w:rsidRPr="009B58DF">
        <w:rPr>
          <w:rFonts w:ascii="Times New Roman" w:hAnsi="Times New Roman" w:cs="Times New Roman"/>
          <w:b/>
          <w:sz w:val="28"/>
          <w:szCs w:val="28"/>
        </w:rPr>
        <w:t xml:space="preserve">f Bread Wheat </w:t>
      </w:r>
      <w:r w:rsidRPr="009B58DF">
        <w:rPr>
          <w:rFonts w:ascii="Times New Roman" w:hAnsi="Times New Roman" w:cs="Times New Roman"/>
          <w:b/>
          <w:i/>
          <w:sz w:val="28"/>
          <w:szCs w:val="28"/>
        </w:rPr>
        <w:t>(</w:t>
      </w:r>
      <w:proofErr w:type="spellStart"/>
      <w:r w:rsidRPr="009B58DF">
        <w:rPr>
          <w:rFonts w:ascii="Times New Roman" w:hAnsi="Times New Roman" w:cs="Times New Roman"/>
          <w:b/>
          <w:i/>
          <w:sz w:val="28"/>
          <w:szCs w:val="28"/>
        </w:rPr>
        <w:t>Triticum</w:t>
      </w:r>
      <w:proofErr w:type="spellEnd"/>
      <w:r w:rsidRPr="009B58DF">
        <w:rPr>
          <w:rFonts w:ascii="Times New Roman" w:hAnsi="Times New Roman" w:cs="Times New Roman"/>
          <w:b/>
          <w:i/>
          <w:sz w:val="28"/>
          <w:szCs w:val="28"/>
        </w:rPr>
        <w:t xml:space="preserve"> </w:t>
      </w:r>
      <w:proofErr w:type="spellStart"/>
      <w:r w:rsidRPr="009B58DF">
        <w:rPr>
          <w:rFonts w:ascii="Times New Roman" w:hAnsi="Times New Roman" w:cs="Times New Roman"/>
          <w:b/>
          <w:i/>
          <w:sz w:val="28"/>
          <w:szCs w:val="28"/>
        </w:rPr>
        <w:t>Aestavium</w:t>
      </w:r>
      <w:proofErr w:type="spellEnd"/>
      <w:r w:rsidRPr="009B58DF">
        <w:rPr>
          <w:rFonts w:ascii="Times New Roman" w:hAnsi="Times New Roman" w:cs="Times New Roman"/>
          <w:b/>
          <w:i/>
          <w:sz w:val="28"/>
          <w:szCs w:val="28"/>
        </w:rPr>
        <w:t xml:space="preserve"> L.)</w:t>
      </w:r>
      <w:r>
        <w:rPr>
          <w:rFonts w:ascii="Times New Roman" w:hAnsi="Times New Roman" w:cs="Times New Roman"/>
          <w:b/>
          <w:i/>
          <w:sz w:val="28"/>
          <w:szCs w:val="28"/>
        </w:rPr>
        <w:t xml:space="preserve"> </w:t>
      </w:r>
    </w:p>
    <w:p w:rsidR="00DF70F2" w:rsidRDefault="00DF70F2" w:rsidP="00DF70F2">
      <w:pPr>
        <w:jc w:val="center"/>
        <w:rPr>
          <w:rFonts w:ascii="Times New Roman" w:hAnsi="Times New Roman" w:cs="Times New Roman"/>
          <w:sz w:val="28"/>
          <w:szCs w:val="28"/>
        </w:rPr>
      </w:pPr>
      <w:proofErr w:type="spellStart"/>
      <w:r>
        <w:rPr>
          <w:rFonts w:ascii="Times New Roman" w:hAnsi="Times New Roman" w:cs="Times New Roman"/>
          <w:sz w:val="28"/>
          <w:szCs w:val="28"/>
        </w:rPr>
        <w:t/>
      </w:r>
      <w:proofErr w:type="spellEnd"/>
      <w:r>
        <w:rPr>
          <w:rFonts w:ascii="Times New Roman" w:hAnsi="Times New Roman" w:cs="Times New Roman"/>
          <w:sz w:val="28"/>
          <w:szCs w:val="28"/>
        </w:rPr>
        <w:t xml:space="preserve"/>
      </w:r>
      <w:proofErr w:type="spellStart"/>
      <w:r>
        <w:rPr>
          <w:rFonts w:ascii="Times New Roman" w:hAnsi="Times New Roman" w:cs="Times New Roman"/>
          <w:sz w:val="28"/>
          <w:szCs w:val="28"/>
        </w:rPr>
        <w:t/>
      </w:r>
      <w:proofErr w:type="spellEnd"/>
    </w:p>
    <w:p w:rsidR="00DF70F2" w:rsidRDefault="00DF70F2" w:rsidP="00DF70F2">
      <w:pPr>
        <w:jc w:val="center"/>
        <w:rPr>
          <w:rFonts w:ascii="Times New Roman" w:hAnsi="Times New Roman" w:cs="Times New Roman"/>
          <w:sz w:val="28"/>
          <w:szCs w:val="28"/>
        </w:rPr>
      </w:pPr>
      <w:r>
        <w:rPr>
          <w:rFonts w:ascii="Times New Roman" w:hAnsi="Times New Roman" w:cs="Times New Roman"/>
          <w:sz w:val="28"/>
          <w:szCs w:val="28"/>
        </w:rPr>
        <w:t xml:space="preserve">Abstract </w:t>
      </w:r>
    </w:p>
    <w:p w:rsidR="00BA7BE2" w:rsidRDefault="00BA7BE2" w:rsidP="00BA7BE2">
      <w:pPr>
        <w:spacing w:after="0" w:line="360" w:lineRule="auto"/>
        <w:jc w:val="both"/>
        <w:rPr>
          <w:rFonts w:ascii="Times New Roman" w:hAnsi="Times New Roman" w:cs="Times New Roman"/>
          <w:i/>
          <w:sz w:val="24"/>
          <w:szCs w:val="24"/>
        </w:rPr>
      </w:pPr>
      <w:bookmarkStart w:id="0" w:name="_GoBack"/>
      <w:r w:rsidRPr="00D642FE">
        <w:rPr>
          <w:rFonts w:ascii="Times New Roman" w:hAnsi="Times New Roman" w:cs="Times New Roman"/>
          <w:i/>
          <w:sz w:val="24"/>
          <w:szCs w:val="24"/>
        </w:rPr>
        <w:t>Weed infestation is one of the major biotic constraints in wheat production. Wheat is infested with diverse type of weed flora, as it is grown under diverse agro climatic condition</w:t>
      </w:r>
      <w:r w:rsidR="0053066A">
        <w:rPr>
          <w:rFonts w:ascii="Times New Roman" w:hAnsi="Times New Roman" w:cs="Times New Roman"/>
          <w:i/>
          <w:sz w:val="24"/>
          <w:szCs w:val="24"/>
        </w:rPr>
        <w:t>s, different cropping sequence,</w:t>
      </w:r>
      <w:r w:rsidR="008C203F" w:rsidRPr="00D642FE">
        <w:rPr>
          <w:rFonts w:ascii="Times New Roman" w:hAnsi="Times New Roman" w:cs="Times New Roman"/>
          <w:i/>
          <w:sz w:val="24"/>
          <w:szCs w:val="24"/>
        </w:rPr>
        <w:t xml:space="preserve"> tillage</w:t>
      </w:r>
      <w:r w:rsidRPr="00D642FE">
        <w:rPr>
          <w:rFonts w:ascii="Times New Roman" w:hAnsi="Times New Roman" w:cs="Times New Roman"/>
          <w:i/>
          <w:sz w:val="24"/>
          <w:szCs w:val="24"/>
        </w:rPr>
        <w:t xml:space="preserve"> and irrigation regimes. The yield losses due to weeds vary depending on the weed species, their density and environmental factors.  For controlling weeds in wheat, growers mostly rely on herbicides due to cost and time effectiveness. For control of diverse weed flora in wheat combination of herbicides either as tank mixture, if compatible or as sequential, if not compatible are required. Further, the herbicide efficacy can be improved by use of adjuvants, </w:t>
      </w:r>
      <w:proofErr w:type="spellStart"/>
      <w:r w:rsidRPr="00D642FE">
        <w:rPr>
          <w:rFonts w:ascii="Times New Roman" w:hAnsi="Times New Roman" w:cs="Times New Roman"/>
          <w:i/>
          <w:sz w:val="24"/>
          <w:szCs w:val="24"/>
        </w:rPr>
        <w:t>safeners</w:t>
      </w:r>
      <w:proofErr w:type="spellEnd"/>
      <w:r w:rsidRPr="00D642FE">
        <w:rPr>
          <w:rFonts w:ascii="Times New Roman" w:hAnsi="Times New Roman" w:cs="Times New Roman"/>
          <w:i/>
          <w:sz w:val="24"/>
          <w:szCs w:val="24"/>
        </w:rPr>
        <w:t xml:space="preserve"> and proper spray technology. </w:t>
      </w:r>
    </w:p>
    <w:p w:rsidR="00BA7BE2" w:rsidRPr="00D642FE" w:rsidRDefault="00BA7BE2" w:rsidP="00BA7BE2">
      <w:pPr>
        <w:spacing w:after="0" w:line="360" w:lineRule="auto"/>
        <w:jc w:val="both"/>
        <w:rPr>
          <w:rFonts w:ascii="Times New Roman" w:hAnsi="Times New Roman" w:cs="Times New Roman"/>
          <w:i/>
          <w:sz w:val="24"/>
          <w:szCs w:val="24"/>
        </w:rPr>
      </w:pPr>
    </w:p>
    <w:p w:rsidR="008F228A" w:rsidRPr="00257A34" w:rsidRDefault="00BA7BE2" w:rsidP="00257A34">
      <w:pPr>
        <w:spacing w:after="0" w:line="360" w:lineRule="auto"/>
        <w:jc w:val="both"/>
        <w:rPr>
          <w:rFonts w:ascii="Times New Roman" w:hAnsi="Times New Roman" w:cs="Times New Roman"/>
          <w:i/>
          <w:sz w:val="24"/>
          <w:szCs w:val="24"/>
        </w:rPr>
      </w:pPr>
      <w:r w:rsidRPr="00D642FE">
        <w:rPr>
          <w:rFonts w:ascii="Times New Roman" w:hAnsi="Times New Roman" w:cs="Times New Roman"/>
          <w:i/>
          <w:sz w:val="24"/>
          <w:szCs w:val="24"/>
        </w:rPr>
        <w:t xml:space="preserve"> However, sole dependence on herbicides is also not desirable as it contributes to shift towards difficult-to-control weeds and the rapid evolution of herbicide resistance, which is a threat for sustainable wheat production. For efficient weed management, the non-chemical weed management tactics should be adopted in conjunction with chemicals (like herbicide mixture and rotation, optimum spray time, dose and methods). Some of the non-chemical agronomic strategies like tillage, sowing time, sowing methods, competitive crop cultivars, higher crop density, closer spacing, irrigation, fertilization, crop rotation and sanitation practices (weed-free crop seeds and manure) can be adjusted and adopted in such a manner that they provide the competitive edge to the crop over weeds. </w:t>
      </w:r>
    </w:p>
    <w:bookmarkEnd w:id="0"/>
    <w:p w:rsidR="008F228A" w:rsidRDefault="008F228A" w:rsidP="008F228A"/>
    <w:p w:rsidR="00BA7BE2" w:rsidRDefault="00BA7BE2" w:rsidP="008F228A">
      <w:r>
        <w:t xml:space="preserve"> </w:t>
      </w:r>
      <w:r w:rsidR="004C1D31">
        <w:t>Key words:-weed,</w:t>
      </w:r>
      <w:r w:rsidR="0055621A">
        <w:t xml:space="preserve"> </w:t>
      </w:r>
      <w:r w:rsidR="004C1D31">
        <w:t xml:space="preserve">wheat, </w:t>
      </w:r>
      <w:r w:rsidR="0055621A">
        <w:t>competition</w:t>
      </w:r>
      <w:r w:rsidR="004C1D31">
        <w:t xml:space="preserve"> </w:t>
      </w:r>
      <w:r w:rsidR="00547CDC">
        <w:t xml:space="preserve">crop rotation </w:t>
      </w:r>
      <w:r w:rsidR="00CB530B">
        <w:t>and management</w:t>
      </w:r>
      <w:r w:rsidR="004C1D31">
        <w:t xml:space="preserve"> </w:t>
      </w:r>
    </w:p>
    <w:p w:rsidR="00CB530B" w:rsidRDefault="00CB530B" w:rsidP="00DF70F2">
      <w:pPr>
        <w:jc w:val="center"/>
      </w:pPr>
    </w:p>
    <w:p w:rsidR="00CB530B" w:rsidRDefault="00CB530B" w:rsidP="00DF70F2">
      <w:pPr>
        <w:jc w:val="center"/>
      </w:pPr>
    </w:p>
    <w:p w:rsidR="00CB530B" w:rsidRDefault="00CB530B" w:rsidP="00DF70F2">
      <w:pPr>
        <w:jc w:val="center"/>
      </w:pPr>
    </w:p>
    <w:p w:rsidR="00CB530B" w:rsidRDefault="00CB530B" w:rsidP="00DF70F2">
      <w:pPr>
        <w:jc w:val="center"/>
      </w:pPr>
    </w:p>
    <w:p w:rsidR="00CB530B" w:rsidRDefault="00CB530B" w:rsidP="00DF70F2">
      <w:pPr>
        <w:jc w:val="center"/>
      </w:pPr>
    </w:p>
    <w:p w:rsidR="00CB530B" w:rsidRDefault="00CB530B" w:rsidP="00DF70F2">
      <w:pPr>
        <w:jc w:val="center"/>
      </w:pPr>
    </w:p>
    <w:p w:rsidR="00CB530B" w:rsidRDefault="00CB530B" w:rsidP="00DF70F2">
      <w:pPr>
        <w:jc w:val="center"/>
      </w:pPr>
    </w:p>
    <w:p w:rsidR="00CB530B" w:rsidRPr="00CB530B" w:rsidRDefault="00CB530B" w:rsidP="00CB530B">
      <w:pPr>
        <w:keepNext/>
        <w:keepLines/>
        <w:numPr>
          <w:ilvl w:val="0"/>
          <w:numId w:val="1"/>
        </w:numPr>
        <w:spacing w:after="0" w:line="360" w:lineRule="auto"/>
        <w:jc w:val="center"/>
        <w:outlineLvl w:val="0"/>
        <w:rPr>
          <w:rFonts w:ascii="Times New Roman" w:eastAsiaTheme="majorEastAsia" w:hAnsi="Times New Roman" w:cs="Times New Roman"/>
          <w:b/>
          <w:sz w:val="28"/>
          <w:szCs w:val="24"/>
        </w:rPr>
      </w:pPr>
      <w:bookmarkStart w:id="1" w:name="_Toc524880558"/>
      <w:r w:rsidRPr="00CB530B">
        <w:rPr>
          <w:rFonts w:ascii="Times New Roman" w:eastAsiaTheme="majorEastAsia" w:hAnsi="Times New Roman" w:cs="Times New Roman"/>
          <w:b/>
          <w:sz w:val="28"/>
          <w:szCs w:val="24"/>
        </w:rPr>
        <w:t>INTRODUCTION</w:t>
      </w:r>
      <w:bookmarkEnd w:id="1"/>
    </w:p>
    <w:p w:rsidR="00CB530B" w:rsidRPr="00CB530B" w:rsidRDefault="00CB530B" w:rsidP="00CB530B">
      <w:pPr>
        <w:spacing w:line="360" w:lineRule="auto"/>
      </w:pPr>
    </w:p>
    <w:p w:rsidR="00CB530B" w:rsidRPr="00CB530B" w:rsidRDefault="00CB530B" w:rsidP="00CB530B">
      <w:pPr>
        <w:spacing w:after="0" w:line="360" w:lineRule="auto"/>
        <w:jc w:val="both"/>
      </w:pPr>
      <w:r w:rsidRPr="00CB530B">
        <w:rPr>
          <w:rFonts w:ascii="Times New Roman" w:hAnsi="Times New Roman" w:cs="Times New Roman"/>
          <w:sz w:val="24"/>
          <w:szCs w:val="24"/>
        </w:rPr>
        <w:t>Wheat (</w:t>
      </w:r>
      <w:proofErr w:type="spellStart"/>
      <w:r w:rsidRPr="00CB530B">
        <w:rPr>
          <w:rFonts w:ascii="Times New Roman" w:hAnsi="Times New Roman" w:cs="Times New Roman"/>
          <w:i/>
          <w:sz w:val="24"/>
          <w:szCs w:val="24"/>
        </w:rPr>
        <w:t>Triticum</w:t>
      </w:r>
      <w:proofErr w:type="spellEnd"/>
      <w:r w:rsidRPr="00CB530B">
        <w:rPr>
          <w:rFonts w:ascii="Times New Roman" w:hAnsi="Times New Roman" w:cs="Times New Roman"/>
          <w:i/>
          <w:sz w:val="24"/>
          <w:szCs w:val="24"/>
        </w:rPr>
        <w:t xml:space="preserve"> </w:t>
      </w:r>
      <w:proofErr w:type="spellStart"/>
      <w:r w:rsidRPr="00CB530B">
        <w:rPr>
          <w:rFonts w:ascii="Times New Roman" w:hAnsi="Times New Roman" w:cs="Times New Roman"/>
          <w:i/>
          <w:sz w:val="24"/>
          <w:szCs w:val="24"/>
        </w:rPr>
        <w:t>aesativm</w:t>
      </w:r>
      <w:proofErr w:type="spellEnd"/>
      <w:r w:rsidRPr="00CB530B">
        <w:rPr>
          <w:rFonts w:ascii="Times New Roman" w:hAnsi="Times New Roman" w:cs="Times New Roman"/>
          <w:i/>
          <w:sz w:val="24"/>
          <w:szCs w:val="24"/>
        </w:rPr>
        <w:t xml:space="preserve"> L.</w:t>
      </w:r>
      <w:r w:rsidRPr="00CB530B">
        <w:rPr>
          <w:rFonts w:ascii="Times New Roman" w:hAnsi="Times New Roman" w:cs="Times New Roman"/>
          <w:sz w:val="24"/>
          <w:szCs w:val="24"/>
        </w:rPr>
        <w:t xml:space="preserve">)  is one of the most important  cereal crop and it is common diet for more than one third of the world population and contributes more calories and proteins to the world diet than any other cereal crops. The wheat consumption in Sub-Saharan African countries has also become increased. According to </w:t>
      </w:r>
      <w:proofErr w:type="spellStart"/>
      <w:r w:rsidRPr="00CB530B">
        <w:rPr>
          <w:rFonts w:ascii="Times New Roman" w:hAnsi="Times New Roman" w:cs="Times New Roman"/>
          <w:sz w:val="24"/>
          <w:szCs w:val="24"/>
        </w:rPr>
        <w:t>Negassa</w:t>
      </w:r>
      <w:proofErr w:type="spellEnd"/>
      <w:r w:rsidRPr="00CB530B">
        <w:rPr>
          <w:rFonts w:ascii="Times New Roman" w:hAnsi="Times New Roman" w:cs="Times New Roman"/>
          <w:sz w:val="24"/>
          <w:szCs w:val="24"/>
        </w:rPr>
        <w:t>, et al (2013), Africa produced 23 million tons of wheat and imported nearly 36 million tons of wheat grain during the periods of 2009 to 2011, creating a huge food gap between supply and demand.</w:t>
      </w:r>
      <w:r w:rsidRPr="00CB530B">
        <w:t xml:space="preserve"> </w:t>
      </w:r>
    </w:p>
    <w:p w:rsidR="00CB530B" w:rsidRPr="00CB530B" w:rsidRDefault="00CB530B" w:rsidP="00CB530B">
      <w:pPr>
        <w:spacing w:after="0" w:line="360" w:lineRule="auto"/>
        <w:jc w:val="both"/>
        <w:rPr>
          <w:rFonts w:ascii="Times New Roman" w:hAnsi="Times New Roman" w:cs="Times New Roman"/>
          <w:sz w:val="24"/>
          <w:szCs w:val="24"/>
        </w:rPr>
      </w:pPr>
    </w:p>
    <w:p w:rsidR="00CB530B" w:rsidRPr="00CB530B" w:rsidRDefault="00CB530B" w:rsidP="00CB530B">
      <w:pPr>
        <w:spacing w:after="0" w:line="360" w:lineRule="auto"/>
        <w:jc w:val="both"/>
        <w:rPr>
          <w:rFonts w:ascii="Times New Roman" w:hAnsi="Times New Roman" w:cs="Times New Roman"/>
          <w:sz w:val="24"/>
          <w:szCs w:val="24"/>
        </w:rPr>
      </w:pPr>
      <w:r w:rsidRPr="00CB530B">
        <w:rPr>
          <w:rFonts w:ascii="Times New Roman" w:hAnsi="Times New Roman" w:cs="Times New Roman"/>
          <w:sz w:val="24"/>
          <w:szCs w:val="24"/>
        </w:rPr>
        <w:t>The two common variety of Wheat are Bread Wheat (</w:t>
      </w:r>
      <w:proofErr w:type="spellStart"/>
      <w:r w:rsidRPr="00CB530B">
        <w:rPr>
          <w:rFonts w:ascii="Times New Roman" w:hAnsi="Times New Roman" w:cs="Times New Roman"/>
          <w:sz w:val="24"/>
          <w:szCs w:val="24"/>
        </w:rPr>
        <w:t>Triticum</w:t>
      </w:r>
      <w:proofErr w:type="spellEnd"/>
      <w:r w:rsidRPr="00CB530B">
        <w:rPr>
          <w:rFonts w:ascii="Times New Roman" w:hAnsi="Times New Roman" w:cs="Times New Roman"/>
          <w:sz w:val="24"/>
          <w:szCs w:val="24"/>
        </w:rPr>
        <w:t xml:space="preserve"> </w:t>
      </w:r>
      <w:proofErr w:type="spellStart"/>
      <w:r w:rsidRPr="00CB530B">
        <w:rPr>
          <w:rFonts w:ascii="Times New Roman" w:hAnsi="Times New Roman" w:cs="Times New Roman"/>
          <w:sz w:val="24"/>
          <w:szCs w:val="24"/>
        </w:rPr>
        <w:t>aesativm</w:t>
      </w:r>
      <w:proofErr w:type="spellEnd"/>
      <w:r w:rsidRPr="00CB530B">
        <w:rPr>
          <w:rFonts w:ascii="Times New Roman" w:hAnsi="Times New Roman" w:cs="Times New Roman"/>
          <w:sz w:val="24"/>
          <w:szCs w:val="24"/>
        </w:rPr>
        <w:t xml:space="preserve"> L) and Durum Wheat (</w:t>
      </w:r>
      <w:proofErr w:type="spellStart"/>
      <w:r w:rsidRPr="00CB530B">
        <w:rPr>
          <w:rFonts w:ascii="Times New Roman" w:hAnsi="Times New Roman" w:cs="Times New Roman"/>
          <w:i/>
          <w:sz w:val="24"/>
          <w:szCs w:val="24"/>
        </w:rPr>
        <w:t>T.Turgadum</w:t>
      </w:r>
      <w:proofErr w:type="spellEnd"/>
      <w:r w:rsidRPr="00CB530B">
        <w:rPr>
          <w:rFonts w:ascii="Times New Roman" w:hAnsi="Times New Roman" w:cs="Times New Roman"/>
          <w:sz w:val="24"/>
          <w:szCs w:val="24"/>
        </w:rPr>
        <w:t>) 95% of consumed Wheat is Bread Wheat. (</w:t>
      </w:r>
      <w:proofErr w:type="spellStart"/>
      <w:r w:rsidRPr="00CB530B">
        <w:rPr>
          <w:rFonts w:ascii="Times New Roman" w:hAnsi="Times New Roman" w:cs="Times New Roman"/>
          <w:sz w:val="24"/>
          <w:szCs w:val="24"/>
        </w:rPr>
        <w:t>Hirist</w:t>
      </w:r>
      <w:proofErr w:type="spellEnd"/>
      <w:r w:rsidRPr="00CB530B">
        <w:rPr>
          <w:rFonts w:ascii="Times New Roman" w:hAnsi="Times New Roman" w:cs="Times New Roman"/>
          <w:sz w:val="24"/>
          <w:szCs w:val="24"/>
        </w:rPr>
        <w:t>, 2015).</w:t>
      </w:r>
    </w:p>
    <w:p w:rsidR="00CB530B" w:rsidRPr="00CB530B" w:rsidRDefault="00CB530B" w:rsidP="00CB530B">
      <w:pPr>
        <w:spacing w:after="0" w:line="360" w:lineRule="auto"/>
        <w:jc w:val="both"/>
        <w:rPr>
          <w:rFonts w:ascii="Times New Roman" w:hAnsi="Times New Roman" w:cs="Times New Roman"/>
          <w:sz w:val="24"/>
          <w:szCs w:val="24"/>
        </w:rPr>
      </w:pPr>
    </w:p>
    <w:p w:rsidR="00CB530B" w:rsidRPr="00CB530B" w:rsidRDefault="00CB530B" w:rsidP="00CB530B">
      <w:pPr>
        <w:spacing w:after="0" w:line="360" w:lineRule="auto"/>
        <w:jc w:val="both"/>
        <w:rPr>
          <w:rFonts w:ascii="Times New Roman" w:hAnsi="Times New Roman" w:cs="Times New Roman"/>
          <w:sz w:val="24"/>
          <w:szCs w:val="24"/>
        </w:rPr>
      </w:pPr>
      <w:r w:rsidRPr="00CB530B">
        <w:rPr>
          <w:rFonts w:ascii="Times New Roman" w:hAnsi="Times New Roman" w:cs="Times New Roman"/>
          <w:sz w:val="24"/>
          <w:szCs w:val="24"/>
        </w:rPr>
        <w:t xml:space="preserve"> Ethiopia is the largest producer of Wheat in Sub -Sahara Africa (CSA, 2014). Its production increased from 2.2 million tons in 2004/5 to 2.8 million tons in 2010 to 2011 which increased by 31 %( FAO, 2013). These increment of production may due increased utilization of Agricultural inputs as compared with in previous years.</w:t>
      </w:r>
    </w:p>
    <w:p w:rsidR="00CB530B" w:rsidRPr="00CB530B" w:rsidRDefault="00CB530B" w:rsidP="00CB530B">
      <w:pPr>
        <w:spacing w:after="0" w:line="360" w:lineRule="auto"/>
        <w:jc w:val="both"/>
        <w:rPr>
          <w:rFonts w:ascii="Times New Roman" w:hAnsi="Times New Roman" w:cs="Times New Roman"/>
          <w:sz w:val="24"/>
          <w:szCs w:val="24"/>
        </w:rPr>
      </w:pPr>
    </w:p>
    <w:p w:rsidR="00CB530B" w:rsidRPr="00CB530B" w:rsidRDefault="00CB530B" w:rsidP="00CB530B">
      <w:pPr>
        <w:spacing w:after="0" w:line="360" w:lineRule="auto"/>
        <w:jc w:val="both"/>
        <w:rPr>
          <w:rFonts w:ascii="Times New Roman" w:hAnsi="Times New Roman" w:cs="Times New Roman"/>
          <w:sz w:val="24"/>
          <w:szCs w:val="24"/>
        </w:rPr>
      </w:pPr>
      <w:r w:rsidRPr="00CB530B">
        <w:rPr>
          <w:rFonts w:ascii="Times New Roman" w:hAnsi="Times New Roman" w:cs="Times New Roman"/>
          <w:sz w:val="24"/>
          <w:szCs w:val="24"/>
        </w:rPr>
        <w:t xml:space="preserve">Wheat covers the fourth largest area of cereal production in Ethiopia, preceded by </w:t>
      </w:r>
      <w:proofErr w:type="spellStart"/>
      <w:r w:rsidRPr="00CB530B">
        <w:rPr>
          <w:rFonts w:ascii="Times New Roman" w:hAnsi="Times New Roman" w:cs="Times New Roman"/>
          <w:sz w:val="24"/>
          <w:szCs w:val="24"/>
        </w:rPr>
        <w:t>tef</w:t>
      </w:r>
      <w:proofErr w:type="spellEnd"/>
      <w:r w:rsidRPr="00CB530B">
        <w:rPr>
          <w:rFonts w:ascii="Times New Roman" w:hAnsi="Times New Roman" w:cs="Times New Roman"/>
          <w:sz w:val="24"/>
          <w:szCs w:val="24"/>
        </w:rPr>
        <w:t xml:space="preserve">, maize and sorghum with annual production of 3.4 million tons (CSA, 2015).it accounts for 11% of national calorie intake (FAO, 2013) and 20% food calories for World people(Gibson and Benson ,2008). </w:t>
      </w:r>
    </w:p>
    <w:p w:rsidR="00CB530B" w:rsidRPr="00CB530B" w:rsidRDefault="00CB530B" w:rsidP="00CB530B">
      <w:pPr>
        <w:spacing w:after="0" w:line="360" w:lineRule="auto"/>
        <w:jc w:val="both"/>
        <w:rPr>
          <w:rFonts w:ascii="Times New Roman" w:hAnsi="Times New Roman" w:cs="Times New Roman"/>
          <w:sz w:val="24"/>
          <w:szCs w:val="24"/>
        </w:rPr>
      </w:pPr>
    </w:p>
    <w:p w:rsidR="00CB530B" w:rsidRPr="00CB530B" w:rsidRDefault="00CB530B" w:rsidP="00CB530B">
      <w:pPr>
        <w:spacing w:after="0" w:line="360" w:lineRule="auto"/>
        <w:jc w:val="both"/>
        <w:rPr>
          <w:rFonts w:ascii="Times New Roman" w:hAnsi="Times New Roman" w:cs="Times New Roman"/>
          <w:sz w:val="24"/>
          <w:szCs w:val="24"/>
        </w:rPr>
      </w:pPr>
      <w:r w:rsidRPr="00CB530B">
        <w:rPr>
          <w:rFonts w:ascii="Times New Roman" w:hAnsi="Times New Roman" w:cs="Times New Roman"/>
          <w:sz w:val="24"/>
          <w:szCs w:val="24"/>
        </w:rPr>
        <w:t xml:space="preserve">Although there in an increasing trend of wheat production, still lags when compared to other African countries which is 32% and 39% below Kenyan and South African average (FAOSTAT,2013). This may be due to different constraints among which lack of efficient of proper weed control.  </w:t>
      </w:r>
    </w:p>
    <w:p w:rsidR="00CB530B" w:rsidRPr="00CB530B" w:rsidRDefault="00CB530B" w:rsidP="00CB530B">
      <w:pPr>
        <w:spacing w:after="0" w:line="360" w:lineRule="auto"/>
        <w:jc w:val="both"/>
        <w:rPr>
          <w:rFonts w:ascii="Times New Roman" w:hAnsi="Times New Roman" w:cs="Times New Roman"/>
          <w:sz w:val="24"/>
          <w:szCs w:val="24"/>
        </w:rPr>
      </w:pPr>
    </w:p>
    <w:p w:rsidR="00CB530B" w:rsidRPr="00CB530B" w:rsidRDefault="00CB530B" w:rsidP="00CB530B">
      <w:pPr>
        <w:spacing w:after="0" w:line="360" w:lineRule="auto"/>
        <w:jc w:val="both"/>
        <w:rPr>
          <w:rFonts w:ascii="Times New Roman" w:hAnsi="Times New Roman" w:cs="Times New Roman"/>
          <w:sz w:val="24"/>
          <w:szCs w:val="24"/>
        </w:rPr>
      </w:pPr>
      <w:r w:rsidRPr="00CB530B">
        <w:rPr>
          <w:rFonts w:ascii="Times New Roman" w:hAnsi="Times New Roman" w:cs="Times New Roman"/>
          <w:sz w:val="24"/>
          <w:szCs w:val="24"/>
        </w:rPr>
        <w:t xml:space="preserve">Other studies also indicated that crop loss due to weed through the world is greater from disease and insect pest and they cause yield reduction is 10 to 65 %( </w:t>
      </w:r>
      <w:proofErr w:type="spellStart"/>
      <w:r w:rsidRPr="00CB530B">
        <w:rPr>
          <w:rFonts w:ascii="Times New Roman" w:hAnsi="Times New Roman" w:cs="Times New Roman"/>
          <w:sz w:val="24"/>
          <w:szCs w:val="24"/>
        </w:rPr>
        <w:t>Tesfaye</w:t>
      </w:r>
      <w:proofErr w:type="spellEnd"/>
      <w:r w:rsidRPr="00CB530B">
        <w:rPr>
          <w:rFonts w:ascii="Times New Roman" w:hAnsi="Times New Roman" w:cs="Times New Roman"/>
          <w:sz w:val="24"/>
          <w:szCs w:val="24"/>
        </w:rPr>
        <w:t xml:space="preserve">, 2014).Weed infestation is the main problem in Wheat especially during rainy season .The climate encourage germination </w:t>
      </w:r>
      <w:r w:rsidRPr="00CB530B">
        <w:rPr>
          <w:rFonts w:ascii="Times New Roman" w:hAnsi="Times New Roman" w:cs="Times New Roman"/>
          <w:sz w:val="24"/>
          <w:szCs w:val="24"/>
        </w:rPr>
        <w:lastRenderedPageBreak/>
        <w:t xml:space="preserve">and abundant growth of weeds. Weeds compete with crop plants for moisture, nutrient, light and space therefore suppress the growth of crops. </w:t>
      </w:r>
    </w:p>
    <w:p w:rsidR="00CB530B" w:rsidRPr="00CB530B" w:rsidRDefault="00CB530B" w:rsidP="00CB530B">
      <w:pPr>
        <w:spacing w:after="0" w:line="360" w:lineRule="auto"/>
        <w:jc w:val="both"/>
        <w:rPr>
          <w:rFonts w:ascii="Times New Roman" w:hAnsi="Times New Roman" w:cs="Times New Roman"/>
          <w:sz w:val="24"/>
          <w:szCs w:val="24"/>
        </w:rPr>
      </w:pPr>
    </w:p>
    <w:p w:rsidR="00CB530B" w:rsidRPr="00CB530B" w:rsidRDefault="00CB530B" w:rsidP="00CB530B">
      <w:pPr>
        <w:spacing w:after="0" w:line="360" w:lineRule="auto"/>
        <w:jc w:val="both"/>
        <w:rPr>
          <w:rFonts w:ascii="Times New Roman" w:hAnsi="Times New Roman" w:cs="Times New Roman"/>
          <w:sz w:val="24"/>
          <w:szCs w:val="24"/>
        </w:rPr>
      </w:pPr>
      <w:r w:rsidRPr="00CB530B">
        <w:rPr>
          <w:rFonts w:ascii="Times New Roman" w:hAnsi="Times New Roman" w:cs="Times New Roman"/>
          <w:sz w:val="24"/>
          <w:szCs w:val="24"/>
        </w:rPr>
        <w:t>Yield loss of Wheat due to weeds varies from place to place. The yield loss range up to 37 % in field that doesn’t received weeding (</w:t>
      </w:r>
      <w:proofErr w:type="spellStart"/>
      <w:r w:rsidRPr="00CB530B">
        <w:rPr>
          <w:rFonts w:ascii="Times New Roman" w:hAnsi="Times New Roman" w:cs="Times New Roman"/>
          <w:sz w:val="24"/>
          <w:szCs w:val="24"/>
        </w:rPr>
        <w:t>MoA</w:t>
      </w:r>
      <w:proofErr w:type="spellEnd"/>
      <w:r w:rsidRPr="00CB530B">
        <w:rPr>
          <w:rFonts w:ascii="Times New Roman" w:hAnsi="Times New Roman" w:cs="Times New Roman"/>
          <w:sz w:val="24"/>
          <w:szCs w:val="24"/>
        </w:rPr>
        <w:t>, 2011). The average yield loss of wheat in India Wheat growing zone range 20% to 32% (</w:t>
      </w:r>
      <w:proofErr w:type="spellStart"/>
      <w:r w:rsidRPr="00CB530B">
        <w:rPr>
          <w:rFonts w:ascii="Times New Roman" w:hAnsi="Times New Roman" w:cs="Times New Roman"/>
          <w:sz w:val="24"/>
          <w:szCs w:val="24"/>
        </w:rPr>
        <w:t>Chhokar</w:t>
      </w:r>
      <w:proofErr w:type="spellEnd"/>
      <w:r w:rsidRPr="00CB530B">
        <w:rPr>
          <w:rFonts w:ascii="Times New Roman" w:hAnsi="Times New Roman" w:cs="Times New Roman"/>
          <w:sz w:val="24"/>
          <w:szCs w:val="24"/>
        </w:rPr>
        <w:t xml:space="preserve"> </w:t>
      </w:r>
      <w:r w:rsidRPr="00CB530B">
        <w:rPr>
          <w:rFonts w:ascii="Times New Roman" w:hAnsi="Times New Roman" w:cs="Times New Roman"/>
          <w:i/>
          <w:sz w:val="24"/>
          <w:szCs w:val="24"/>
        </w:rPr>
        <w:t>et al,</w:t>
      </w:r>
      <w:r w:rsidRPr="00CB530B">
        <w:rPr>
          <w:rFonts w:ascii="Times New Roman" w:hAnsi="Times New Roman" w:cs="Times New Roman"/>
          <w:sz w:val="24"/>
          <w:szCs w:val="24"/>
        </w:rPr>
        <w:t xml:space="preserve"> .2013).</w:t>
      </w:r>
    </w:p>
    <w:p w:rsidR="00CB530B" w:rsidRPr="00CB530B" w:rsidRDefault="00CB530B" w:rsidP="00CB530B">
      <w:pPr>
        <w:spacing w:after="0" w:line="360" w:lineRule="auto"/>
        <w:jc w:val="both"/>
        <w:rPr>
          <w:rFonts w:ascii="Times New Roman" w:hAnsi="Times New Roman" w:cs="Times New Roman"/>
          <w:sz w:val="24"/>
          <w:szCs w:val="24"/>
        </w:rPr>
      </w:pPr>
      <w:r w:rsidRPr="00CB530B">
        <w:rPr>
          <w:rFonts w:ascii="Times New Roman" w:hAnsi="Times New Roman" w:cs="Times New Roman"/>
          <w:sz w:val="24"/>
          <w:szCs w:val="24"/>
        </w:rPr>
        <w:t xml:space="preserve"> </w:t>
      </w:r>
    </w:p>
    <w:p w:rsidR="00CB530B" w:rsidRPr="00CB530B" w:rsidRDefault="00CB530B" w:rsidP="00CB530B">
      <w:pPr>
        <w:spacing w:after="0" w:line="360" w:lineRule="auto"/>
        <w:jc w:val="both"/>
        <w:rPr>
          <w:rFonts w:ascii="Times New Roman" w:hAnsi="Times New Roman" w:cs="Times New Roman"/>
          <w:color w:val="000000" w:themeColor="text1"/>
        </w:rPr>
      </w:pPr>
      <w:r w:rsidRPr="00CB530B">
        <w:rPr>
          <w:rFonts w:ascii="Times New Roman" w:hAnsi="Times New Roman" w:cs="Times New Roman"/>
          <w:color w:val="000000" w:themeColor="text1"/>
          <w:sz w:val="24"/>
        </w:rPr>
        <w:t xml:space="preserve">Introduction of high yielding dwarf wheat varieties changed the spectrum of weed flora from dominance of broadleaf weeds in the 1960s to mixed flora of broadleaf and grassy weeds in early 1970s and then the dominance of grass weeds especially, </w:t>
      </w:r>
      <w:proofErr w:type="spellStart"/>
      <w:r w:rsidRPr="00CB530B">
        <w:rPr>
          <w:rFonts w:ascii="Times New Roman" w:hAnsi="Times New Roman" w:cs="Times New Roman"/>
          <w:color w:val="000000" w:themeColor="text1"/>
          <w:sz w:val="24"/>
        </w:rPr>
        <w:t>Phalaris</w:t>
      </w:r>
      <w:proofErr w:type="spellEnd"/>
      <w:r w:rsidRPr="00CB530B">
        <w:rPr>
          <w:rFonts w:ascii="Times New Roman" w:hAnsi="Times New Roman" w:cs="Times New Roman"/>
          <w:color w:val="000000" w:themeColor="text1"/>
          <w:sz w:val="24"/>
        </w:rPr>
        <w:t xml:space="preserve"> minor in late 1970s. The chemical weed control, therefore, became a necessity in late 1970s. Herbicides were introduced in 1979-80, weed flora changed in </w:t>
      </w:r>
      <w:proofErr w:type="spellStart"/>
      <w:r w:rsidRPr="00CB530B">
        <w:rPr>
          <w:rFonts w:ascii="Times New Roman" w:hAnsi="Times New Roman" w:cs="Times New Roman"/>
          <w:color w:val="000000" w:themeColor="text1"/>
          <w:sz w:val="24"/>
        </w:rPr>
        <w:t>favour</w:t>
      </w:r>
      <w:proofErr w:type="spellEnd"/>
      <w:r w:rsidRPr="00CB530B">
        <w:rPr>
          <w:rFonts w:ascii="Times New Roman" w:hAnsi="Times New Roman" w:cs="Times New Roman"/>
          <w:color w:val="000000" w:themeColor="text1"/>
          <w:sz w:val="24"/>
        </w:rPr>
        <w:t xml:space="preserve"> of complex weeds species in late 1980s and then again in </w:t>
      </w:r>
      <w:proofErr w:type="spellStart"/>
      <w:r w:rsidRPr="00CB530B">
        <w:rPr>
          <w:rFonts w:ascii="Times New Roman" w:hAnsi="Times New Roman" w:cs="Times New Roman"/>
          <w:color w:val="000000" w:themeColor="text1"/>
          <w:sz w:val="24"/>
        </w:rPr>
        <w:t>favour</w:t>
      </w:r>
      <w:proofErr w:type="spellEnd"/>
      <w:r w:rsidRPr="00CB530B">
        <w:rPr>
          <w:rFonts w:ascii="Times New Roman" w:hAnsi="Times New Roman" w:cs="Times New Roman"/>
          <w:color w:val="000000" w:themeColor="text1"/>
          <w:sz w:val="24"/>
        </w:rPr>
        <w:t xml:space="preserve"> of P. minor during the early 1990s with evolution of herbicide resistance   (Malik and Singh, 1993). Weeds have enjoyed dominance over crop basically because of poor agronomic management. To introduce good agronomic practices and the ecology, it is important to understand the competition between weeds and the wheat crop. Their immature wheat crops as fodder (Malik and Singh, 1993). Wild oat is another grassweed, which is highly competitive. Weeds compete with crop plants for moisture, nutrients, light and space, thereby depriving the crop of vital inputs. Therefore, weed competition is one of the most important constraints in crop production. Weed-crop competition begins when crop plants and weeds grow in close proximity and their root or shoot system overlaps</w:t>
      </w:r>
      <w:r w:rsidRPr="00CB530B">
        <w:rPr>
          <w:rFonts w:ascii="Times New Roman" w:hAnsi="Times New Roman" w:cs="Times New Roman"/>
          <w:color w:val="000000" w:themeColor="text1"/>
        </w:rPr>
        <w:t xml:space="preserve">. </w:t>
      </w:r>
    </w:p>
    <w:p w:rsidR="00CB530B" w:rsidRPr="00CB530B" w:rsidRDefault="00CB530B" w:rsidP="00CB530B">
      <w:pPr>
        <w:spacing w:line="360" w:lineRule="auto"/>
        <w:jc w:val="both"/>
        <w:rPr>
          <w:rFonts w:ascii="Times New Roman" w:hAnsi="Times New Roman" w:cs="Times New Roman"/>
          <w:color w:val="000000" w:themeColor="text1"/>
        </w:rPr>
      </w:pPr>
    </w:p>
    <w:p w:rsidR="00CB530B" w:rsidRPr="00CB530B" w:rsidRDefault="00CB530B" w:rsidP="00CB530B">
      <w:pPr>
        <w:spacing w:line="360" w:lineRule="auto"/>
        <w:jc w:val="both"/>
        <w:rPr>
          <w:color w:val="000000" w:themeColor="text1"/>
        </w:rPr>
      </w:pPr>
      <w:r w:rsidRPr="00CB530B">
        <w:rPr>
          <w:rFonts w:ascii="Times New Roman" w:hAnsi="Times New Roman" w:cs="Times New Roman"/>
          <w:sz w:val="24"/>
          <w:szCs w:val="24"/>
        </w:rPr>
        <w:t>Proper weed control is one of the pre request for increasing the yield of Wheat. Different weed management method are applied to control weeds. Each control methods of weed control has influence on weeds but also they have their own drawbacks which is due to climatic, cost, effect on the environment other factors.</w:t>
      </w:r>
    </w:p>
    <w:p w:rsidR="00CB530B" w:rsidRPr="00CB530B" w:rsidRDefault="00922FA3" w:rsidP="00CB530B">
      <w:pPr>
        <w:spacing w:line="360" w:lineRule="auto"/>
        <w:jc w:val="both"/>
        <w:rPr>
          <w:rFonts w:ascii="Times New Roman" w:hAnsi="Times New Roman" w:cs="Times New Roman"/>
          <w:b/>
          <w:sz w:val="24"/>
          <w:szCs w:val="24"/>
        </w:rPr>
      </w:pPr>
      <w:r w:rsidRPr="00922FA3">
        <w:rPr>
          <w:rFonts w:ascii="Times New Roman" w:hAnsi="Times New Roman" w:cs="Times New Roman"/>
          <w:b/>
          <w:sz w:val="24"/>
          <w:szCs w:val="24"/>
        </w:rPr>
        <w:t xml:space="preserve">1.1. </w:t>
      </w:r>
      <w:r w:rsidRPr="00CB530B">
        <w:rPr>
          <w:rFonts w:ascii="Times New Roman" w:hAnsi="Times New Roman" w:cs="Times New Roman"/>
          <w:b/>
          <w:sz w:val="24"/>
          <w:szCs w:val="24"/>
        </w:rPr>
        <w:t>The</w:t>
      </w:r>
      <w:r w:rsidR="00CB530B" w:rsidRPr="00CB530B">
        <w:rPr>
          <w:rFonts w:ascii="Times New Roman" w:hAnsi="Times New Roman" w:cs="Times New Roman"/>
          <w:b/>
          <w:sz w:val="24"/>
          <w:szCs w:val="24"/>
        </w:rPr>
        <w:t xml:space="preserve"> Objective of this paper is </w:t>
      </w:r>
    </w:p>
    <w:p w:rsidR="00CB530B" w:rsidRPr="00CB530B" w:rsidRDefault="00CB530B" w:rsidP="00CB530B">
      <w:pPr>
        <w:spacing w:line="360" w:lineRule="auto"/>
        <w:jc w:val="both"/>
        <w:rPr>
          <w:rFonts w:ascii="Times New Roman" w:hAnsi="Times New Roman" w:cs="Times New Roman"/>
          <w:sz w:val="24"/>
          <w:szCs w:val="24"/>
        </w:rPr>
      </w:pPr>
      <w:r w:rsidRPr="00CB530B">
        <w:rPr>
          <w:rFonts w:ascii="Times New Roman" w:hAnsi="Times New Roman" w:cs="Times New Roman"/>
          <w:sz w:val="24"/>
          <w:szCs w:val="24"/>
        </w:rPr>
        <w:t xml:space="preserve">-To review the effect of different of weed management on the growth and Yield of Bread Wheat. </w:t>
      </w:r>
    </w:p>
    <w:p w:rsidR="00CB530B" w:rsidRPr="00CB530B" w:rsidRDefault="00CB530B" w:rsidP="00CB530B">
      <w:pPr>
        <w:spacing w:line="360" w:lineRule="auto"/>
        <w:jc w:val="both"/>
        <w:rPr>
          <w:rFonts w:ascii="Times New Roman" w:hAnsi="Times New Roman" w:cs="Times New Roman"/>
          <w:sz w:val="24"/>
          <w:szCs w:val="24"/>
        </w:rPr>
      </w:pPr>
      <w:r w:rsidRPr="00CB530B">
        <w:rPr>
          <w:rFonts w:ascii="Times New Roman" w:hAnsi="Times New Roman" w:cs="Times New Roman"/>
          <w:sz w:val="24"/>
          <w:szCs w:val="24"/>
        </w:rPr>
        <w:t>- To compile different information’s for sustainable weed management on Bread Wheat.</w:t>
      </w:r>
    </w:p>
    <w:p w:rsidR="00CB530B" w:rsidRDefault="00CB530B" w:rsidP="00DF70F2">
      <w:pPr>
        <w:jc w:val="center"/>
      </w:pPr>
    </w:p>
    <w:p w:rsidR="00CB530B" w:rsidRDefault="00CB530B" w:rsidP="00DF70F2">
      <w:pPr>
        <w:jc w:val="center"/>
      </w:pPr>
    </w:p>
    <w:p w:rsidR="00E23377" w:rsidRPr="00E23377" w:rsidRDefault="00E23377" w:rsidP="00E23377">
      <w:pPr>
        <w:keepNext/>
        <w:keepLines/>
        <w:spacing w:after="0" w:line="240" w:lineRule="auto"/>
        <w:outlineLvl w:val="0"/>
        <w:rPr>
          <w:rFonts w:ascii="Times New Roman" w:eastAsiaTheme="majorEastAsia" w:hAnsi="Times New Roman" w:cs="Times New Roman"/>
          <w:sz w:val="28"/>
          <w:szCs w:val="28"/>
        </w:rPr>
      </w:pPr>
      <w:bookmarkStart w:id="2" w:name="_Toc524880559"/>
      <w:r w:rsidRPr="00E23377">
        <w:rPr>
          <w:rFonts w:ascii="Times New Roman" w:eastAsiaTheme="majorEastAsia" w:hAnsi="Times New Roman" w:cs="Times New Roman"/>
          <w:sz w:val="28"/>
          <w:szCs w:val="28"/>
        </w:rPr>
        <w:t xml:space="preserve">2. </w:t>
      </w:r>
      <w:r w:rsidRPr="00E23377">
        <w:rPr>
          <w:rFonts w:ascii="Times New Roman" w:eastAsiaTheme="majorEastAsia" w:hAnsi="Times New Roman" w:cs="Times New Roman"/>
          <w:b/>
          <w:sz w:val="28"/>
          <w:szCs w:val="28"/>
        </w:rPr>
        <w:t>LITERATURE REVIEW</w:t>
      </w:r>
      <w:bookmarkEnd w:id="2"/>
    </w:p>
    <w:p w:rsidR="00E23377" w:rsidRPr="00E23377" w:rsidRDefault="00E23377" w:rsidP="00E23377">
      <w:pPr>
        <w:keepNext/>
        <w:keepLines/>
        <w:tabs>
          <w:tab w:val="left" w:pos="3780"/>
        </w:tabs>
        <w:spacing w:after="0" w:line="360" w:lineRule="auto"/>
        <w:outlineLvl w:val="1"/>
        <w:rPr>
          <w:rFonts w:asciiTheme="majorHAnsi" w:eastAsiaTheme="majorEastAsia" w:hAnsiTheme="majorHAnsi" w:cstheme="majorBidi"/>
          <w:b/>
          <w:color w:val="2E74B5" w:themeColor="accent1" w:themeShade="BF"/>
          <w:sz w:val="26"/>
          <w:szCs w:val="26"/>
        </w:rPr>
      </w:pPr>
      <w:r w:rsidRPr="00E23377">
        <w:rPr>
          <w:rFonts w:asciiTheme="majorHAnsi" w:eastAsiaTheme="majorEastAsia" w:hAnsiTheme="majorHAnsi" w:cstheme="majorBidi"/>
          <w:b/>
          <w:color w:val="2E74B5" w:themeColor="accent1" w:themeShade="BF"/>
          <w:sz w:val="26"/>
          <w:szCs w:val="26"/>
        </w:rPr>
        <w:t xml:space="preserve"> </w:t>
      </w:r>
    </w:p>
    <w:p w:rsidR="00E23377" w:rsidRPr="00E23377" w:rsidRDefault="00E23377" w:rsidP="00E23377">
      <w:pPr>
        <w:keepNext/>
        <w:keepLines/>
        <w:tabs>
          <w:tab w:val="left" w:pos="3780"/>
        </w:tabs>
        <w:spacing w:after="0" w:line="360" w:lineRule="auto"/>
        <w:outlineLvl w:val="1"/>
        <w:rPr>
          <w:rFonts w:ascii="Times New Roman" w:eastAsiaTheme="majorEastAsia" w:hAnsi="Times New Roman" w:cs="Times New Roman"/>
          <w:b/>
          <w:color w:val="000000" w:themeColor="text1"/>
          <w:sz w:val="26"/>
          <w:szCs w:val="26"/>
        </w:rPr>
      </w:pPr>
      <w:bookmarkStart w:id="3" w:name="_Toc524880560"/>
      <w:r w:rsidRPr="00E23377">
        <w:rPr>
          <w:rFonts w:ascii="Times New Roman" w:eastAsiaTheme="majorEastAsia" w:hAnsi="Times New Roman" w:cs="Times New Roman"/>
          <w:b/>
          <w:sz w:val="26"/>
          <w:szCs w:val="26"/>
        </w:rPr>
        <w:t>2</w:t>
      </w:r>
      <w:r w:rsidRPr="00E23377">
        <w:rPr>
          <w:rFonts w:ascii="Times New Roman" w:eastAsiaTheme="majorEastAsia" w:hAnsi="Times New Roman" w:cs="Times New Roman"/>
          <w:b/>
          <w:color w:val="2E74B5" w:themeColor="accent1" w:themeShade="BF"/>
          <w:sz w:val="26"/>
          <w:szCs w:val="26"/>
        </w:rPr>
        <w:t>.</w:t>
      </w:r>
      <w:r w:rsidRPr="00E23377">
        <w:rPr>
          <w:rFonts w:ascii="Times New Roman" w:eastAsiaTheme="majorEastAsia" w:hAnsi="Times New Roman" w:cs="Times New Roman"/>
          <w:b/>
          <w:color w:val="000000" w:themeColor="text1"/>
          <w:sz w:val="26"/>
          <w:szCs w:val="26"/>
        </w:rPr>
        <w:t>1 Importance of Wheat</w:t>
      </w:r>
      <w:bookmarkEnd w:id="3"/>
    </w:p>
    <w:p w:rsidR="00E23377" w:rsidRPr="00E23377" w:rsidRDefault="00E23377" w:rsidP="00E23377">
      <w:pPr>
        <w:spacing w:line="360" w:lineRule="auto"/>
        <w:rPr>
          <w:rFonts w:ascii="Times New Roman" w:hAnsi="Times New Roman" w:cs="Times New Roman"/>
        </w:rPr>
      </w:pP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Wheat contributes 200 kcal/day in urban area as compared with 310 </w:t>
      </w:r>
      <w:proofErr w:type="spellStart"/>
      <w:r w:rsidRPr="00E23377">
        <w:rPr>
          <w:rFonts w:ascii="Times New Roman" w:hAnsi="Times New Roman" w:cs="Times New Roman"/>
          <w:sz w:val="24"/>
          <w:szCs w:val="24"/>
        </w:rPr>
        <w:t>kal</w:t>
      </w:r>
      <w:proofErr w:type="spellEnd"/>
      <w:r w:rsidRPr="00E23377">
        <w:rPr>
          <w:rFonts w:ascii="Times New Roman" w:hAnsi="Times New Roman" w:cs="Times New Roman"/>
          <w:sz w:val="24"/>
          <w:szCs w:val="24"/>
        </w:rPr>
        <w:t xml:space="preserve">/day in rural area .it accounts for 11% of national calorie intake (FAO, 2013) and 20% food calories for World people(Gibson and Benson ,2008). </w:t>
      </w:r>
      <w:r w:rsidRPr="00E23377">
        <w:rPr>
          <w:rFonts w:ascii="Times New Roman" w:eastAsia="Times New Roman" w:hAnsi="Times New Roman" w:cs="Times New Roman"/>
          <w:sz w:val="24"/>
          <w:szCs w:val="24"/>
        </w:rPr>
        <w:t>Wheat is used mainly as a human food but also it be can be useful for livestock feed and it is a national staple food in many countries. Over 30 percent of the calories in Eastern Europe and Russia consumed come from Wheat. The per capita consumption of wheat in the United States exceeds that of any other single food staple. Wheat is a high carbohydrate food, wheat contains valuable protein, minerals, and vita</w:t>
      </w:r>
      <w:r w:rsidRPr="00E23377">
        <w:rPr>
          <w:rFonts w:ascii="Times New Roman" w:eastAsia="Times New Roman" w:hAnsi="Times New Roman" w:cs="Times New Roman"/>
          <w:sz w:val="24"/>
          <w:szCs w:val="24"/>
        </w:rPr>
        <w:softHyphen/>
        <w:t>mins. Wheat protein, when balanced by other foods that supply certain amino acids such as lysine, is an efficient source of protein (Gibson and Manson, 2008).</w:t>
      </w:r>
    </w:p>
    <w:p w:rsidR="00E23377" w:rsidRPr="00E23377" w:rsidRDefault="00E23377" w:rsidP="00E23377">
      <w:pPr>
        <w:spacing w:after="0" w:line="360" w:lineRule="auto"/>
        <w:jc w:val="both"/>
        <w:rPr>
          <w:rFonts w:ascii="Times New Roman" w:eastAsia="Times New Roman" w:hAnsi="Times New Roman" w:cs="Times New Roman"/>
          <w:sz w:val="24"/>
          <w:szCs w:val="24"/>
        </w:rPr>
      </w:pP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eastAsia="Times New Roman" w:hAnsi="Times New Roman" w:cs="Times New Roman"/>
          <w:sz w:val="24"/>
          <w:szCs w:val="24"/>
        </w:rPr>
        <w:t xml:space="preserve">In Ethiopia </w:t>
      </w:r>
      <w:r w:rsidRPr="00E23377">
        <w:rPr>
          <w:rFonts w:ascii="Times New Roman" w:hAnsi="Times New Roman" w:cs="Times New Roman"/>
          <w:sz w:val="24"/>
          <w:szCs w:val="24"/>
        </w:rPr>
        <w:t xml:space="preserve">Wheat is among the most important crops in Ethiopia, ranking fourth in total cereals production (16 per cent) next to Maize, Sorghum and </w:t>
      </w:r>
      <w:proofErr w:type="spellStart"/>
      <w:r w:rsidRPr="00E23377">
        <w:rPr>
          <w:rFonts w:ascii="Times New Roman" w:hAnsi="Times New Roman" w:cs="Times New Roman"/>
          <w:sz w:val="24"/>
          <w:szCs w:val="24"/>
        </w:rPr>
        <w:t>Teff</w:t>
      </w:r>
      <w:proofErr w:type="spellEnd"/>
      <w:r w:rsidRPr="00E23377">
        <w:rPr>
          <w:rFonts w:ascii="Times New Roman" w:hAnsi="Times New Roman" w:cs="Times New Roman"/>
          <w:sz w:val="24"/>
          <w:szCs w:val="24"/>
        </w:rPr>
        <w:t xml:space="preserve">, it is grown as a staple food in the highlands at altitudes ranging from 1500 to 3000 </w:t>
      </w:r>
      <w:proofErr w:type="spellStart"/>
      <w:r w:rsidRPr="00E23377">
        <w:rPr>
          <w:rFonts w:ascii="Times New Roman" w:hAnsi="Times New Roman" w:cs="Times New Roman"/>
          <w:sz w:val="24"/>
          <w:szCs w:val="24"/>
        </w:rPr>
        <w:t>m.a.s.l</w:t>
      </w:r>
      <w:proofErr w:type="spellEnd"/>
      <w:r w:rsidRPr="00E23377">
        <w:rPr>
          <w:rFonts w:ascii="Times New Roman" w:hAnsi="Times New Roman" w:cs="Times New Roman"/>
          <w:sz w:val="24"/>
          <w:szCs w:val="24"/>
        </w:rPr>
        <w:t xml:space="preserve"> (FAO, 2013). Wheat consumption trend is increasing in urban areas and change in life style (Grain and feed annual report). Wheat grain is used to prepare several local foods and its straw is commonly used as roof </w:t>
      </w:r>
      <w:proofErr w:type="spellStart"/>
      <w:r w:rsidRPr="00E23377">
        <w:rPr>
          <w:rFonts w:ascii="Times New Roman" w:hAnsi="Times New Roman" w:cs="Times New Roman"/>
          <w:sz w:val="24"/>
          <w:szCs w:val="24"/>
        </w:rPr>
        <w:t>taching</w:t>
      </w:r>
      <w:proofErr w:type="spellEnd"/>
      <w:r w:rsidRPr="00E23377">
        <w:rPr>
          <w:rFonts w:ascii="Times New Roman" w:hAnsi="Times New Roman" w:cs="Times New Roman"/>
          <w:sz w:val="24"/>
          <w:szCs w:val="24"/>
        </w:rPr>
        <w:t xml:space="preserve"> and feed for animals (FAO, 2013).</w:t>
      </w:r>
    </w:p>
    <w:p w:rsidR="00E23377" w:rsidRPr="00E23377" w:rsidRDefault="00E23377" w:rsidP="00E23377">
      <w:pPr>
        <w:spacing w:after="0" w:line="360" w:lineRule="auto"/>
        <w:jc w:val="both"/>
        <w:rPr>
          <w:rFonts w:ascii="Times New Roman" w:hAnsi="Times New Roman" w:cs="Times New Roman"/>
          <w:sz w:val="24"/>
          <w:szCs w:val="24"/>
        </w:rPr>
      </w:pPr>
    </w:p>
    <w:p w:rsidR="00E23377" w:rsidRPr="00E23377" w:rsidRDefault="00E23377" w:rsidP="00E23377">
      <w:pPr>
        <w:keepNext/>
        <w:keepLines/>
        <w:spacing w:after="0" w:line="360" w:lineRule="auto"/>
        <w:outlineLvl w:val="1"/>
        <w:rPr>
          <w:rFonts w:ascii="Times New Roman" w:eastAsiaTheme="majorEastAsia" w:hAnsi="Times New Roman" w:cs="Times New Roman"/>
          <w:color w:val="2E74B5" w:themeColor="accent1" w:themeShade="BF"/>
          <w:sz w:val="26"/>
          <w:szCs w:val="26"/>
        </w:rPr>
      </w:pPr>
      <w:bookmarkStart w:id="4" w:name="_Toc523443022"/>
      <w:bookmarkStart w:id="5" w:name="_Toc524880561"/>
      <w:r w:rsidRPr="00E23377">
        <w:rPr>
          <w:rFonts w:ascii="Times New Roman" w:eastAsiaTheme="majorEastAsia" w:hAnsi="Times New Roman" w:cs="Times New Roman"/>
          <w:color w:val="2E74B5" w:themeColor="accent1" w:themeShade="BF"/>
          <w:sz w:val="26"/>
          <w:szCs w:val="26"/>
        </w:rPr>
        <w:t xml:space="preserve">2.2. </w:t>
      </w:r>
      <w:r w:rsidRPr="00356707">
        <w:rPr>
          <w:rFonts w:ascii="Times New Roman" w:eastAsiaTheme="majorEastAsia" w:hAnsi="Times New Roman" w:cs="Times New Roman"/>
          <w:sz w:val="26"/>
          <w:szCs w:val="26"/>
        </w:rPr>
        <w:t>Weed Competition</w:t>
      </w:r>
      <w:bookmarkEnd w:id="4"/>
      <w:bookmarkEnd w:id="5"/>
      <w:r w:rsidRPr="00E23377">
        <w:rPr>
          <w:rFonts w:ascii="Times New Roman" w:eastAsiaTheme="majorEastAsia" w:hAnsi="Times New Roman" w:cs="Times New Roman"/>
          <w:sz w:val="26"/>
          <w:szCs w:val="26"/>
        </w:rPr>
        <w:t xml:space="preserve"> </w:t>
      </w:r>
    </w:p>
    <w:p w:rsidR="00E23377" w:rsidRPr="00E23377" w:rsidRDefault="00E23377" w:rsidP="00E23377">
      <w:pPr>
        <w:spacing w:line="360" w:lineRule="auto"/>
      </w:pPr>
    </w:p>
    <w:p w:rsidR="00E23377" w:rsidRPr="00E23377" w:rsidRDefault="00E23377" w:rsidP="00E23377">
      <w:pPr>
        <w:spacing w:line="360" w:lineRule="auto"/>
        <w:jc w:val="both"/>
        <w:rPr>
          <w:rFonts w:ascii="Times New Roman" w:eastAsia="Times New Roman" w:hAnsi="Times New Roman" w:cs="Times New Roman"/>
          <w:sz w:val="24"/>
          <w:szCs w:val="24"/>
        </w:rPr>
      </w:pPr>
      <w:r w:rsidRPr="00E23377">
        <w:rPr>
          <w:rFonts w:ascii="Times New Roman" w:eastAsia="Times New Roman" w:hAnsi="Times New Roman" w:cs="Times New Roman"/>
          <w:sz w:val="24"/>
          <w:szCs w:val="24"/>
        </w:rPr>
        <w:t>Wheat is very sensitive crop to weed competition .it is affected by annual weeds during early growth stage. Grass species and Wild oat are difficult to control than broad leafed species due to their similarity in morphology with wheat (</w:t>
      </w:r>
      <w:proofErr w:type="spellStart"/>
      <w:r w:rsidRPr="00E23377">
        <w:rPr>
          <w:rFonts w:ascii="Times New Roman" w:eastAsia="Times New Roman" w:hAnsi="Times New Roman" w:cs="Times New Roman"/>
          <w:sz w:val="24"/>
          <w:szCs w:val="24"/>
        </w:rPr>
        <w:t>MoA</w:t>
      </w:r>
      <w:proofErr w:type="spellEnd"/>
      <w:r w:rsidRPr="00E23377">
        <w:rPr>
          <w:rFonts w:ascii="Times New Roman" w:eastAsia="Times New Roman" w:hAnsi="Times New Roman" w:cs="Times New Roman"/>
          <w:sz w:val="24"/>
          <w:szCs w:val="24"/>
        </w:rPr>
        <w:t xml:space="preserve">, 2011). Different types of Broad and grass weeds affects the growth of wheat. The table below shows the Grass and Broad leaf weed that were found in the experimental sites of </w:t>
      </w:r>
      <w:proofErr w:type="spellStart"/>
      <w:r w:rsidRPr="00E23377">
        <w:rPr>
          <w:rFonts w:ascii="Times New Roman" w:eastAsia="Times New Roman" w:hAnsi="Times New Roman" w:cs="Times New Roman"/>
          <w:sz w:val="24"/>
          <w:szCs w:val="24"/>
        </w:rPr>
        <w:t>Holeta</w:t>
      </w:r>
      <w:proofErr w:type="spellEnd"/>
      <w:r w:rsidRPr="00E23377">
        <w:rPr>
          <w:rFonts w:ascii="Times New Roman" w:eastAsia="Times New Roman" w:hAnsi="Times New Roman" w:cs="Times New Roman"/>
          <w:sz w:val="24"/>
          <w:szCs w:val="24"/>
        </w:rPr>
        <w:t xml:space="preserve">, </w:t>
      </w:r>
      <w:proofErr w:type="spellStart"/>
      <w:r w:rsidRPr="00E23377">
        <w:rPr>
          <w:rFonts w:ascii="Times New Roman" w:eastAsia="Times New Roman" w:hAnsi="Times New Roman" w:cs="Times New Roman"/>
          <w:sz w:val="24"/>
          <w:szCs w:val="24"/>
        </w:rPr>
        <w:t>Faate</w:t>
      </w:r>
      <w:proofErr w:type="spellEnd"/>
      <w:r w:rsidRPr="00E23377">
        <w:rPr>
          <w:rFonts w:ascii="Times New Roman" w:eastAsia="Times New Roman" w:hAnsi="Times New Roman" w:cs="Times New Roman"/>
          <w:sz w:val="24"/>
          <w:szCs w:val="24"/>
        </w:rPr>
        <w:t xml:space="preserve">, </w:t>
      </w:r>
      <w:proofErr w:type="spellStart"/>
      <w:r w:rsidRPr="00E23377">
        <w:rPr>
          <w:rFonts w:ascii="Times New Roman" w:eastAsia="Times New Roman" w:hAnsi="Times New Roman" w:cs="Times New Roman"/>
          <w:sz w:val="24"/>
          <w:szCs w:val="24"/>
        </w:rPr>
        <w:t>Babicho</w:t>
      </w:r>
      <w:proofErr w:type="spellEnd"/>
      <w:r w:rsidRPr="00E23377">
        <w:rPr>
          <w:rFonts w:ascii="Times New Roman" w:eastAsia="Times New Roman" w:hAnsi="Times New Roman" w:cs="Times New Roman"/>
          <w:sz w:val="24"/>
          <w:szCs w:val="24"/>
        </w:rPr>
        <w:t xml:space="preserve"> and </w:t>
      </w:r>
      <w:proofErr w:type="spellStart"/>
      <w:r w:rsidRPr="00E23377">
        <w:rPr>
          <w:rFonts w:ascii="Times New Roman" w:eastAsia="Times New Roman" w:hAnsi="Times New Roman" w:cs="Times New Roman"/>
          <w:sz w:val="24"/>
          <w:szCs w:val="24"/>
        </w:rPr>
        <w:t>Medawelabu</w:t>
      </w:r>
      <w:proofErr w:type="spellEnd"/>
      <w:r w:rsidRPr="00E23377">
        <w:rPr>
          <w:rFonts w:ascii="Times New Roman" w:eastAsia="Times New Roman" w:hAnsi="Times New Roman" w:cs="Times New Roman"/>
          <w:sz w:val="24"/>
          <w:szCs w:val="24"/>
        </w:rPr>
        <w:t xml:space="preserve"> </w:t>
      </w:r>
    </w:p>
    <w:p w:rsidR="00E23377" w:rsidRPr="00E23377" w:rsidRDefault="00E23377" w:rsidP="00E23377">
      <w:pPr>
        <w:spacing w:line="360" w:lineRule="auto"/>
        <w:rPr>
          <w:rFonts w:ascii="Times New Roman" w:hAnsi="Times New Roman" w:cs="Times New Roman"/>
          <w:b/>
          <w:sz w:val="24"/>
          <w:szCs w:val="24"/>
        </w:rPr>
      </w:pPr>
    </w:p>
    <w:p w:rsidR="00E23377" w:rsidRPr="00E23377" w:rsidRDefault="00E23377" w:rsidP="00E23377">
      <w:pPr>
        <w:spacing w:line="360" w:lineRule="auto"/>
        <w:rPr>
          <w:rFonts w:ascii="Times New Roman" w:hAnsi="Times New Roman" w:cs="Times New Roman"/>
          <w:b/>
          <w:sz w:val="24"/>
          <w:szCs w:val="24"/>
        </w:rPr>
      </w:pPr>
    </w:p>
    <w:p w:rsidR="00E23377" w:rsidRPr="00E23377" w:rsidRDefault="00E23377" w:rsidP="001B3DF7">
      <w:pPr>
        <w:spacing w:after="0" w:line="360" w:lineRule="auto"/>
        <w:rPr>
          <w:rFonts w:ascii="Times New Roman" w:hAnsi="Times New Roman" w:cs="Times New Roman"/>
          <w:sz w:val="24"/>
          <w:szCs w:val="24"/>
        </w:rPr>
      </w:pPr>
      <w:r w:rsidRPr="00E23377">
        <w:rPr>
          <w:rFonts w:ascii="Times New Roman" w:hAnsi="Times New Roman" w:cs="Times New Roman"/>
          <w:sz w:val="24"/>
          <w:szCs w:val="24"/>
        </w:rPr>
        <w:t xml:space="preserve">Among the weed species in </w:t>
      </w:r>
      <w:proofErr w:type="spellStart"/>
      <w:r w:rsidRPr="00E23377">
        <w:rPr>
          <w:rFonts w:ascii="Times New Roman" w:hAnsi="Times New Roman" w:cs="Times New Roman"/>
          <w:sz w:val="24"/>
          <w:szCs w:val="24"/>
        </w:rPr>
        <w:t>Holeta</w:t>
      </w:r>
      <w:proofErr w:type="spellEnd"/>
      <w:r w:rsidRPr="00E23377">
        <w:rPr>
          <w:rFonts w:ascii="Times New Roman" w:hAnsi="Times New Roman" w:cs="Times New Roman"/>
          <w:sz w:val="24"/>
          <w:szCs w:val="24"/>
        </w:rPr>
        <w:t xml:space="preserve"> Experimental Field 80% consists of Broad leaf weeds while the rest 20% are grass weeds. (</w:t>
      </w:r>
      <w:proofErr w:type="spellStart"/>
      <w:r w:rsidRPr="00E23377">
        <w:rPr>
          <w:rFonts w:ascii="Times New Roman" w:hAnsi="Times New Roman" w:cs="Times New Roman"/>
          <w:sz w:val="24"/>
          <w:szCs w:val="24"/>
        </w:rPr>
        <w:t>Tesfaye</w:t>
      </w:r>
      <w:proofErr w:type="spellEnd"/>
      <w:r w:rsidRPr="00E23377">
        <w:rPr>
          <w:rFonts w:ascii="Times New Roman" w:hAnsi="Times New Roman" w:cs="Times New Roman"/>
          <w:sz w:val="24"/>
          <w:szCs w:val="24"/>
        </w:rPr>
        <w:t xml:space="preserve"> Amare, 2014). Weed competition has an impact on yield of bread wheat. The result from </w:t>
      </w:r>
      <w:proofErr w:type="spellStart"/>
      <w:r w:rsidRPr="00E23377">
        <w:rPr>
          <w:rFonts w:ascii="Times New Roman" w:hAnsi="Times New Roman" w:cs="Times New Roman"/>
          <w:sz w:val="24"/>
          <w:szCs w:val="24"/>
        </w:rPr>
        <w:t>Faate</w:t>
      </w:r>
      <w:proofErr w:type="spellEnd"/>
      <w:r w:rsidRPr="00E23377">
        <w:rPr>
          <w:rFonts w:ascii="Times New Roman" w:hAnsi="Times New Roman" w:cs="Times New Roman"/>
          <w:sz w:val="24"/>
          <w:szCs w:val="24"/>
        </w:rPr>
        <w:t xml:space="preserve"> and </w:t>
      </w:r>
      <w:proofErr w:type="spellStart"/>
      <w:r w:rsidRPr="00E23377">
        <w:rPr>
          <w:rFonts w:ascii="Times New Roman" w:hAnsi="Times New Roman" w:cs="Times New Roman"/>
          <w:sz w:val="24"/>
          <w:szCs w:val="24"/>
        </w:rPr>
        <w:t>Babicho</w:t>
      </w:r>
      <w:proofErr w:type="spellEnd"/>
      <w:r w:rsidRPr="00E23377">
        <w:rPr>
          <w:rFonts w:ascii="Times New Roman" w:hAnsi="Times New Roman" w:cs="Times New Roman"/>
          <w:sz w:val="24"/>
          <w:szCs w:val="24"/>
        </w:rPr>
        <w:t xml:space="preserve"> shows how much the grain yield of Wheat is severely affected by Weed competition. The grain yield obtained at 25 cm with weed free plot was 4593.3 kg/ha and 4010 kg/ha in </w:t>
      </w:r>
      <w:proofErr w:type="spellStart"/>
      <w:r w:rsidRPr="00E23377">
        <w:rPr>
          <w:rFonts w:ascii="Times New Roman" w:hAnsi="Times New Roman" w:cs="Times New Roman"/>
          <w:sz w:val="24"/>
          <w:szCs w:val="24"/>
        </w:rPr>
        <w:t>Faate</w:t>
      </w:r>
      <w:proofErr w:type="spellEnd"/>
      <w:r w:rsidRPr="00E23377">
        <w:rPr>
          <w:rFonts w:ascii="Times New Roman" w:hAnsi="Times New Roman" w:cs="Times New Roman"/>
          <w:sz w:val="24"/>
          <w:szCs w:val="24"/>
        </w:rPr>
        <w:t xml:space="preserve"> and </w:t>
      </w:r>
      <w:proofErr w:type="spellStart"/>
      <w:r w:rsidRPr="00E23377">
        <w:rPr>
          <w:rFonts w:ascii="Times New Roman" w:hAnsi="Times New Roman" w:cs="Times New Roman"/>
          <w:sz w:val="24"/>
          <w:szCs w:val="24"/>
        </w:rPr>
        <w:t>Babicho</w:t>
      </w:r>
      <w:proofErr w:type="spellEnd"/>
      <w:r w:rsidRPr="00E23377">
        <w:rPr>
          <w:rFonts w:ascii="Times New Roman" w:hAnsi="Times New Roman" w:cs="Times New Roman"/>
          <w:sz w:val="24"/>
          <w:szCs w:val="24"/>
        </w:rPr>
        <w:t xml:space="preserve"> respectively but the gain yield obtained with weedy check was 2,283 kg/ha and 1483.33 kg/ha in </w:t>
      </w:r>
      <w:proofErr w:type="spellStart"/>
      <w:r w:rsidRPr="00E23377">
        <w:rPr>
          <w:rFonts w:ascii="Times New Roman" w:hAnsi="Times New Roman" w:cs="Times New Roman"/>
          <w:sz w:val="24"/>
          <w:szCs w:val="24"/>
        </w:rPr>
        <w:t>Faate</w:t>
      </w:r>
      <w:proofErr w:type="spellEnd"/>
      <w:r w:rsidRPr="00E23377">
        <w:rPr>
          <w:rFonts w:ascii="Times New Roman" w:hAnsi="Times New Roman" w:cs="Times New Roman"/>
          <w:sz w:val="24"/>
          <w:szCs w:val="24"/>
        </w:rPr>
        <w:t xml:space="preserve"> and </w:t>
      </w:r>
      <w:proofErr w:type="spellStart"/>
      <w:r w:rsidRPr="00E23377">
        <w:rPr>
          <w:rFonts w:ascii="Times New Roman" w:hAnsi="Times New Roman" w:cs="Times New Roman"/>
          <w:sz w:val="24"/>
          <w:szCs w:val="24"/>
        </w:rPr>
        <w:t>Babicho</w:t>
      </w:r>
      <w:proofErr w:type="spellEnd"/>
      <w:r w:rsidRPr="00E23377">
        <w:rPr>
          <w:rFonts w:ascii="Times New Roman" w:hAnsi="Times New Roman" w:cs="Times New Roman"/>
          <w:sz w:val="24"/>
          <w:szCs w:val="24"/>
        </w:rPr>
        <w:t xml:space="preserve"> respectively (</w:t>
      </w:r>
      <w:proofErr w:type="spellStart"/>
      <w:r w:rsidRPr="00E23377">
        <w:rPr>
          <w:rFonts w:ascii="Times New Roman" w:hAnsi="Times New Roman" w:cs="Times New Roman"/>
          <w:sz w:val="24"/>
          <w:szCs w:val="24"/>
        </w:rPr>
        <w:t>Dawit</w:t>
      </w:r>
      <w:proofErr w:type="spellEnd"/>
      <w:r w:rsidRPr="00E23377">
        <w:rPr>
          <w:rFonts w:ascii="Times New Roman" w:hAnsi="Times New Roman" w:cs="Times New Roman"/>
          <w:sz w:val="24"/>
          <w:szCs w:val="24"/>
        </w:rPr>
        <w:t xml:space="preserve"> </w:t>
      </w:r>
      <w:r w:rsidRPr="00E23377">
        <w:rPr>
          <w:rFonts w:ascii="Times New Roman" w:hAnsi="Times New Roman" w:cs="Times New Roman"/>
          <w:i/>
          <w:sz w:val="24"/>
          <w:szCs w:val="24"/>
        </w:rPr>
        <w:t>et al.,</w:t>
      </w:r>
      <w:r w:rsidRPr="00E23377">
        <w:rPr>
          <w:rFonts w:ascii="Times New Roman" w:hAnsi="Times New Roman" w:cs="Times New Roman"/>
          <w:sz w:val="24"/>
          <w:szCs w:val="24"/>
        </w:rPr>
        <w:t xml:space="preserve"> 2014). Among weed species grass weeds are the problematic weeds. </w:t>
      </w:r>
      <w:proofErr w:type="spellStart"/>
      <w:r w:rsidRPr="00E23377">
        <w:rPr>
          <w:rFonts w:ascii="Times New Roman" w:hAnsi="Times New Roman" w:cs="Times New Roman"/>
          <w:sz w:val="24"/>
          <w:szCs w:val="24"/>
        </w:rPr>
        <w:t>Phalaris</w:t>
      </w:r>
      <w:proofErr w:type="spellEnd"/>
      <w:r w:rsidRPr="00E23377">
        <w:rPr>
          <w:rFonts w:ascii="Times New Roman" w:hAnsi="Times New Roman" w:cs="Times New Roman"/>
          <w:sz w:val="24"/>
          <w:szCs w:val="24"/>
        </w:rPr>
        <w:t xml:space="preserve"> miner and Wheat have deep association from germination to maturity due their similarity in morphology and growing condition .More than 90% of seeds of </w:t>
      </w:r>
      <w:proofErr w:type="spellStart"/>
      <w:r w:rsidRPr="00E23377">
        <w:rPr>
          <w:rFonts w:ascii="Times New Roman" w:hAnsi="Times New Roman" w:cs="Times New Roman"/>
          <w:sz w:val="24"/>
          <w:szCs w:val="24"/>
        </w:rPr>
        <w:t>Phalaris</w:t>
      </w:r>
      <w:proofErr w:type="spellEnd"/>
      <w:r w:rsidRPr="00E23377">
        <w:rPr>
          <w:rFonts w:ascii="Times New Roman" w:hAnsi="Times New Roman" w:cs="Times New Roman"/>
          <w:sz w:val="24"/>
          <w:szCs w:val="24"/>
        </w:rPr>
        <w:t xml:space="preserve"> Minor shed on the ground before harvest of wheat hence increasing seed bank in the field (Singh et al... 2013). Wild oats is one the most dominant and frequently observed weed species and becoming major constraint of Wheat production in Bale highland (Halie and </w:t>
      </w:r>
      <w:proofErr w:type="spellStart"/>
      <w:r w:rsidRPr="00E23377">
        <w:rPr>
          <w:rFonts w:ascii="Times New Roman" w:hAnsi="Times New Roman" w:cs="Times New Roman"/>
          <w:sz w:val="24"/>
          <w:szCs w:val="24"/>
        </w:rPr>
        <w:t>Girma</w:t>
      </w:r>
      <w:proofErr w:type="spellEnd"/>
      <w:r w:rsidRPr="00E23377">
        <w:rPr>
          <w:rFonts w:ascii="Times New Roman" w:hAnsi="Times New Roman" w:cs="Times New Roman"/>
          <w:sz w:val="24"/>
          <w:szCs w:val="24"/>
        </w:rPr>
        <w:t>, 2008).  Herbicides are mostly used to manage these weeds, proper type, amount and time of application is going to be necessary because faulty spray technique and improper time of spray may also help in the development of resistance.</w:t>
      </w:r>
    </w:p>
    <w:p w:rsidR="00E23377" w:rsidRPr="00E23377" w:rsidRDefault="00E23377" w:rsidP="001B3DF7">
      <w:pPr>
        <w:spacing w:after="0" w:line="360" w:lineRule="auto"/>
        <w:jc w:val="both"/>
        <w:rPr>
          <w:rFonts w:ascii="Times New Roman" w:hAnsi="Times New Roman" w:cs="Times New Roman"/>
          <w:sz w:val="24"/>
          <w:szCs w:val="24"/>
        </w:rPr>
      </w:pPr>
    </w:p>
    <w:p w:rsidR="00E23377" w:rsidRPr="004367D0" w:rsidRDefault="00E23377" w:rsidP="004367D0">
      <w:pPr>
        <w:keepNext/>
        <w:keepLines/>
        <w:spacing w:after="0" w:line="360" w:lineRule="auto"/>
        <w:outlineLvl w:val="1"/>
        <w:rPr>
          <w:rFonts w:ascii="Times New Roman" w:eastAsiaTheme="majorEastAsia" w:hAnsi="Times New Roman" w:cs="Times New Roman"/>
          <w:b/>
          <w:color w:val="000000" w:themeColor="text1"/>
          <w:sz w:val="26"/>
          <w:szCs w:val="26"/>
        </w:rPr>
      </w:pPr>
      <w:bookmarkStart w:id="6" w:name="_Toc523443023"/>
      <w:bookmarkStart w:id="7" w:name="_Toc524880562"/>
      <w:r w:rsidRPr="00E23377">
        <w:rPr>
          <w:rFonts w:ascii="Times New Roman" w:eastAsiaTheme="majorEastAsia" w:hAnsi="Times New Roman" w:cs="Times New Roman"/>
          <w:b/>
          <w:color w:val="000000" w:themeColor="text1"/>
          <w:sz w:val="26"/>
          <w:szCs w:val="26"/>
        </w:rPr>
        <w:t>2.3. Weed Control Measures</w:t>
      </w:r>
      <w:bookmarkEnd w:id="6"/>
      <w:bookmarkEnd w:id="7"/>
      <w:r w:rsidRPr="00E23377">
        <w:rPr>
          <w:rFonts w:ascii="Times New Roman" w:eastAsiaTheme="majorEastAsia" w:hAnsi="Times New Roman" w:cs="Times New Roman"/>
          <w:b/>
          <w:color w:val="000000" w:themeColor="text1"/>
          <w:sz w:val="26"/>
          <w:szCs w:val="26"/>
        </w:rPr>
        <w:t xml:space="preserve"> </w:t>
      </w: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Weed management Practices can be grouped in to different categories. Some of these are Cultural and preventive, Physical or Mechanical and Chemical Method. </w:t>
      </w:r>
      <w:bookmarkStart w:id="8" w:name="_Toc523443024"/>
    </w:p>
    <w:p w:rsidR="00E23377" w:rsidRPr="00E23377" w:rsidRDefault="00E23377" w:rsidP="00E23377">
      <w:pPr>
        <w:spacing w:after="0" w:line="360" w:lineRule="auto"/>
        <w:jc w:val="both"/>
        <w:rPr>
          <w:rFonts w:ascii="Times New Roman" w:hAnsi="Times New Roman" w:cs="Times New Roman"/>
          <w:sz w:val="24"/>
          <w:szCs w:val="24"/>
        </w:rPr>
      </w:pPr>
    </w:p>
    <w:p w:rsidR="00E23377" w:rsidRPr="004367D0" w:rsidRDefault="00E23377" w:rsidP="004367D0">
      <w:pPr>
        <w:keepNext/>
        <w:keepLines/>
        <w:spacing w:after="0" w:line="360" w:lineRule="auto"/>
        <w:outlineLvl w:val="2"/>
        <w:rPr>
          <w:rFonts w:ascii="Times New Roman" w:eastAsiaTheme="majorEastAsia" w:hAnsi="Times New Roman" w:cs="Times New Roman"/>
          <w:b/>
          <w:sz w:val="24"/>
          <w:szCs w:val="24"/>
        </w:rPr>
      </w:pPr>
      <w:bookmarkStart w:id="9" w:name="_Toc524880563"/>
      <w:r w:rsidRPr="004367D0">
        <w:rPr>
          <w:rFonts w:ascii="Times New Roman" w:eastAsiaTheme="majorEastAsia" w:hAnsi="Times New Roman" w:cs="Times New Roman"/>
          <w:b/>
          <w:sz w:val="24"/>
          <w:szCs w:val="24"/>
        </w:rPr>
        <w:t>2.3.1. Cultural or Preventative Method</w:t>
      </w:r>
      <w:bookmarkEnd w:id="8"/>
      <w:bookmarkEnd w:id="9"/>
      <w:r w:rsidRPr="004367D0">
        <w:rPr>
          <w:rFonts w:ascii="Times New Roman" w:eastAsiaTheme="majorEastAsia" w:hAnsi="Times New Roman" w:cs="Times New Roman"/>
          <w:b/>
          <w:sz w:val="24"/>
          <w:szCs w:val="24"/>
        </w:rPr>
        <w:t xml:space="preserve">  </w:t>
      </w:r>
    </w:p>
    <w:p w:rsidR="00E23377" w:rsidRPr="00E23377" w:rsidRDefault="00E23377" w:rsidP="00E23377">
      <w:pPr>
        <w:spacing w:after="0" w:line="360" w:lineRule="auto"/>
        <w:jc w:val="both"/>
      </w:pPr>
      <w:r w:rsidRPr="00E23377">
        <w:rPr>
          <w:rFonts w:ascii="Times New Roman" w:hAnsi="Times New Roman" w:cs="Times New Roman"/>
          <w:sz w:val="24"/>
        </w:rPr>
        <w:t>Clean Wheat seed</w:t>
      </w:r>
      <w:r w:rsidRPr="00E23377">
        <w:rPr>
          <w:rFonts w:ascii="Times New Roman" w:eastAsiaTheme="majorEastAsia" w:hAnsi="Times New Roman" w:cs="Times New Roman"/>
          <w:i/>
          <w:iCs/>
          <w:color w:val="2E74B5" w:themeColor="accent1" w:themeShade="BF"/>
          <w:sz w:val="28"/>
          <w:szCs w:val="24"/>
        </w:rPr>
        <w:t xml:space="preserve"> </w:t>
      </w:r>
      <w:r w:rsidRPr="00E23377">
        <w:rPr>
          <w:rFonts w:ascii="Times New Roman" w:hAnsi="Times New Roman" w:cs="Times New Roman"/>
          <w:sz w:val="24"/>
        </w:rPr>
        <w:t>contaminated seed are the major factor for the dispersal of weed seeds .Recent drill box surveys revealed that the majority of wheat seeds contains weed seeds particularly P. minor</w:t>
      </w:r>
      <w:r w:rsidRPr="00E23377">
        <w:t xml:space="preserve"> (</w:t>
      </w:r>
      <w:proofErr w:type="spellStart"/>
      <w:r w:rsidRPr="00E23377">
        <w:t>Chhokar</w:t>
      </w:r>
      <w:proofErr w:type="spellEnd"/>
      <w:r w:rsidRPr="00E23377">
        <w:t xml:space="preserve"> et al.,2013). </w:t>
      </w:r>
    </w:p>
    <w:p w:rsidR="00E23377" w:rsidRPr="00E23377" w:rsidRDefault="00E23377" w:rsidP="00E23377">
      <w:pPr>
        <w:spacing w:after="0" w:line="360" w:lineRule="auto"/>
        <w:jc w:val="both"/>
        <w:rPr>
          <w:rFonts w:ascii="Times New Roman" w:hAnsi="Times New Roman" w:cs="Times New Roman"/>
          <w:sz w:val="24"/>
          <w:szCs w:val="24"/>
        </w:rPr>
      </w:pP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eastAsiaTheme="majorEastAsia" w:hAnsi="Times New Roman" w:cs="Times New Roman"/>
          <w:iCs/>
          <w:color w:val="2E74B5" w:themeColor="accent1" w:themeShade="BF"/>
          <w:sz w:val="24"/>
          <w:szCs w:val="24"/>
        </w:rPr>
        <w:t xml:space="preserve"> </w:t>
      </w:r>
      <w:r w:rsidRPr="00E23377">
        <w:rPr>
          <w:rFonts w:ascii="Times New Roman" w:hAnsi="Times New Roman" w:cs="Times New Roman"/>
          <w:b/>
          <w:sz w:val="24"/>
          <w:szCs w:val="24"/>
        </w:rPr>
        <w:t>Crop Rotation:</w:t>
      </w:r>
      <w:r w:rsidRPr="00E23377">
        <w:rPr>
          <w:rFonts w:ascii="Times New Roman" w:eastAsiaTheme="majorEastAsia" w:hAnsi="Times New Roman" w:cs="Times New Roman"/>
          <w:i/>
          <w:iCs/>
          <w:color w:val="2E74B5" w:themeColor="accent1" w:themeShade="BF"/>
          <w:sz w:val="24"/>
          <w:szCs w:val="24"/>
        </w:rPr>
        <w:t xml:space="preserve"> </w:t>
      </w:r>
      <w:r w:rsidRPr="00E23377">
        <w:rPr>
          <w:rFonts w:ascii="Times New Roman" w:hAnsi="Times New Roman" w:cs="Times New Roman"/>
          <w:sz w:val="24"/>
          <w:szCs w:val="24"/>
        </w:rPr>
        <w:t xml:space="preserve">crop rotation is one of the important component in integrated weed management. Many seeds are associated with other crop due to their similarity in morphology by changing the ecological requirement of associated weed, there will be weed suppression crop rotation also allow different herbicides with different mode of action so helps in reducing herbicide resistance </w:t>
      </w:r>
      <w:r w:rsidRPr="00E23377">
        <w:rPr>
          <w:rFonts w:ascii="Times New Roman" w:hAnsi="Times New Roman" w:cs="Times New Roman"/>
          <w:sz w:val="24"/>
          <w:szCs w:val="24"/>
        </w:rPr>
        <w:lastRenderedPageBreak/>
        <w:t xml:space="preserve">(Singh,2013). A survey has shown that the resistance of </w:t>
      </w:r>
      <w:proofErr w:type="spellStart"/>
      <w:r w:rsidRPr="00E23377">
        <w:rPr>
          <w:rFonts w:ascii="Times New Roman" w:hAnsi="Times New Roman" w:cs="Times New Roman"/>
          <w:sz w:val="24"/>
          <w:szCs w:val="24"/>
        </w:rPr>
        <w:t>isoproton</w:t>
      </w:r>
      <w:proofErr w:type="spellEnd"/>
      <w:r w:rsidRPr="00E23377">
        <w:rPr>
          <w:rFonts w:ascii="Times New Roman" w:hAnsi="Times New Roman" w:cs="Times New Roman"/>
          <w:sz w:val="24"/>
          <w:szCs w:val="24"/>
        </w:rPr>
        <w:t xml:space="preserve"> in </w:t>
      </w:r>
      <w:r w:rsidRPr="00E23377">
        <w:rPr>
          <w:rFonts w:ascii="Times New Roman" w:hAnsi="Times New Roman" w:cs="Times New Roman"/>
          <w:i/>
          <w:sz w:val="24"/>
          <w:szCs w:val="24"/>
        </w:rPr>
        <w:t>P. minor</w:t>
      </w:r>
      <w:r w:rsidRPr="00E23377">
        <w:rPr>
          <w:rFonts w:ascii="Times New Roman" w:hAnsi="Times New Roman" w:cs="Times New Roman"/>
          <w:sz w:val="24"/>
          <w:szCs w:val="24"/>
        </w:rPr>
        <w:t xml:space="preserve"> was 67% under Rice- Wheat rotation  when compared with 8 ,9 and 16% when Rice - Sunflower – Wheat , Sugarcane- Vegetables – Wheat and Cotton –Pigeon pea – Wheat respectively.(</w:t>
      </w:r>
      <w:proofErr w:type="spellStart"/>
      <w:r w:rsidRPr="00E23377">
        <w:rPr>
          <w:rFonts w:ascii="Times New Roman" w:hAnsi="Times New Roman" w:cs="Times New Roman"/>
          <w:sz w:val="24"/>
          <w:szCs w:val="24"/>
        </w:rPr>
        <w:t>Chhokar</w:t>
      </w:r>
      <w:proofErr w:type="spellEnd"/>
      <w:r w:rsidRPr="00E23377">
        <w:rPr>
          <w:rFonts w:ascii="Times New Roman" w:hAnsi="Times New Roman" w:cs="Times New Roman"/>
          <w:sz w:val="24"/>
          <w:szCs w:val="24"/>
        </w:rPr>
        <w:t xml:space="preserve"> et al .,2013)</w:t>
      </w:r>
    </w:p>
    <w:p w:rsidR="00E23377" w:rsidRPr="00E23377" w:rsidRDefault="00E23377" w:rsidP="00E23377">
      <w:pPr>
        <w:spacing w:line="360" w:lineRule="auto"/>
        <w:jc w:val="both"/>
        <w:rPr>
          <w:rFonts w:ascii="Times New Roman" w:hAnsi="Times New Roman" w:cs="Times New Roman"/>
          <w:sz w:val="24"/>
          <w:szCs w:val="24"/>
        </w:rPr>
      </w:pPr>
    </w:p>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eastAsiaTheme="majorEastAsia" w:hAnsi="Times New Roman" w:cs="Times New Roman"/>
          <w:b/>
          <w:i/>
          <w:iCs/>
          <w:color w:val="000000" w:themeColor="text1"/>
          <w:sz w:val="24"/>
          <w:szCs w:val="24"/>
        </w:rPr>
        <w:t xml:space="preserve"> </w:t>
      </w:r>
      <w:r w:rsidRPr="00E23377">
        <w:rPr>
          <w:rFonts w:ascii="Times New Roman" w:hAnsi="Times New Roman" w:cs="Times New Roman"/>
          <w:b/>
          <w:sz w:val="24"/>
          <w:szCs w:val="24"/>
        </w:rPr>
        <w:t>Seed rate and Row spacing:</w:t>
      </w:r>
      <w:r w:rsidRPr="00E23377">
        <w:rPr>
          <w:rFonts w:ascii="Times New Roman" w:hAnsi="Times New Roman" w:cs="Times New Roman"/>
          <w:sz w:val="24"/>
          <w:szCs w:val="24"/>
        </w:rPr>
        <w:t xml:space="preserve"> by reducing raw spacing or increasing seed rate could, increased competitive ability of Wheat can be achieved by increasing plant population or reducing row spacing which smoothen weeds. (</w:t>
      </w:r>
      <w:proofErr w:type="spellStart"/>
      <w:r w:rsidRPr="00E23377">
        <w:rPr>
          <w:rFonts w:ascii="Times New Roman" w:hAnsi="Times New Roman" w:cs="Times New Roman"/>
          <w:sz w:val="24"/>
          <w:szCs w:val="24"/>
        </w:rPr>
        <w:t>Chhokar</w:t>
      </w:r>
      <w:proofErr w:type="spellEnd"/>
      <w:r w:rsidRPr="00E23377">
        <w:rPr>
          <w:rFonts w:ascii="Times New Roman" w:hAnsi="Times New Roman" w:cs="Times New Roman"/>
          <w:sz w:val="24"/>
          <w:szCs w:val="24"/>
        </w:rPr>
        <w:t xml:space="preserve"> </w:t>
      </w:r>
      <w:r w:rsidRPr="00E23377">
        <w:rPr>
          <w:rFonts w:ascii="Times New Roman" w:hAnsi="Times New Roman" w:cs="Times New Roman"/>
          <w:i/>
          <w:sz w:val="24"/>
          <w:szCs w:val="24"/>
        </w:rPr>
        <w:t>et al</w:t>
      </w:r>
      <w:r w:rsidRPr="00E23377">
        <w:rPr>
          <w:rFonts w:ascii="Times New Roman" w:hAnsi="Times New Roman" w:cs="Times New Roman"/>
          <w:sz w:val="24"/>
          <w:szCs w:val="24"/>
        </w:rPr>
        <w:t>., 2013)</w:t>
      </w:r>
    </w:p>
    <w:p w:rsidR="00E23377" w:rsidRPr="00E23377" w:rsidRDefault="00E23377" w:rsidP="00E23377">
      <w:pPr>
        <w:spacing w:line="360" w:lineRule="auto"/>
        <w:jc w:val="both"/>
        <w:rPr>
          <w:rFonts w:ascii="Times New Roman" w:hAnsi="Times New Roman" w:cs="Times New Roman"/>
          <w:sz w:val="24"/>
          <w:szCs w:val="24"/>
        </w:rPr>
      </w:pPr>
    </w:p>
    <w:p w:rsidR="00E23377" w:rsidRPr="00E23377" w:rsidRDefault="00E23377" w:rsidP="00E23377">
      <w:pPr>
        <w:spacing w:line="360" w:lineRule="auto"/>
        <w:jc w:val="both"/>
        <w:rPr>
          <w:rFonts w:ascii="Times New Roman" w:hAnsi="Times New Roman" w:cs="Times New Roman"/>
          <w:sz w:val="24"/>
          <w:szCs w:val="24"/>
        </w:rPr>
      </w:pPr>
    </w:p>
    <w:p w:rsidR="00E23377" w:rsidRPr="00E23377" w:rsidRDefault="00E23377" w:rsidP="00E23377">
      <w:pPr>
        <w:spacing w:line="360" w:lineRule="auto"/>
        <w:jc w:val="both"/>
        <w:rPr>
          <w:rFonts w:ascii="Times New Roman" w:hAnsi="Times New Roman" w:cs="Times New Roman"/>
          <w:sz w:val="24"/>
          <w:szCs w:val="24"/>
        </w:rPr>
      </w:pPr>
    </w:p>
    <w:p w:rsidR="00E23377" w:rsidRPr="00E23377" w:rsidRDefault="00E23377" w:rsidP="00E23377">
      <w:pPr>
        <w:spacing w:line="360" w:lineRule="auto"/>
        <w:jc w:val="both"/>
        <w:rPr>
          <w:rFonts w:ascii="Times New Roman" w:hAnsi="Times New Roman" w:cs="Times New Roman"/>
          <w:b/>
          <w:sz w:val="24"/>
          <w:szCs w:val="24"/>
        </w:rPr>
      </w:pPr>
      <w:r w:rsidRPr="00E23377">
        <w:rPr>
          <w:rFonts w:ascii="Times New Roman" w:hAnsi="Times New Roman" w:cs="Times New Roman"/>
          <w:b/>
          <w:sz w:val="24"/>
          <w:szCs w:val="24"/>
        </w:rPr>
        <w:t xml:space="preserve">Table: 2 Effect of Spacing on Dry weight of weeds and Weed control Efficiency </w:t>
      </w:r>
    </w:p>
    <w:tbl>
      <w:tblPr>
        <w:tblStyle w:val="TableGrid"/>
        <w:tblW w:w="9715" w:type="dxa"/>
        <w:tblLook w:val="04A0" w:firstRow="1" w:lastRow="0" w:firstColumn="1" w:lastColumn="0" w:noHBand="0" w:noVBand="1"/>
      </w:tblPr>
      <w:tblGrid>
        <w:gridCol w:w="9715"/>
      </w:tblGrid>
      <w:tr w:rsidR="00E23377" w:rsidRPr="00E23377" w:rsidTr="000C5327">
        <w:tc>
          <w:tcPr>
            <w:tcW w:w="9715" w:type="dxa"/>
            <w:tcBorders>
              <w:left w:val="nil"/>
              <w:bottom w:val="single" w:sz="4" w:space="0" w:color="auto"/>
              <w:right w:val="nil"/>
            </w:tcBorders>
          </w:tcPr>
          <w:p w:rsidR="00E23377" w:rsidRPr="00E23377" w:rsidRDefault="00E23377" w:rsidP="00E23377">
            <w:pPr>
              <w:spacing w:line="360" w:lineRule="auto"/>
              <w:jc w:val="both"/>
              <w:rPr>
                <w:rFonts w:ascii="Times New Roman" w:hAnsi="Times New Roman" w:cs="Times New Roman"/>
                <w:b/>
                <w:sz w:val="24"/>
                <w:szCs w:val="24"/>
              </w:rPr>
            </w:pP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Treatment /Spacing /              Weed dry weight g/m</w:t>
            </w:r>
            <w:r w:rsidRPr="00E23377">
              <w:rPr>
                <w:rFonts w:ascii="Times New Roman" w:hAnsi="Times New Roman" w:cs="Times New Roman"/>
                <w:sz w:val="24"/>
                <w:szCs w:val="24"/>
                <w:vertAlign w:val="superscript"/>
              </w:rPr>
              <w:t>2</w:t>
            </w:r>
            <w:r w:rsidRPr="00E23377">
              <w:rPr>
                <w:rFonts w:ascii="Times New Roman" w:hAnsi="Times New Roman" w:cs="Times New Roman"/>
                <w:sz w:val="24"/>
                <w:szCs w:val="24"/>
              </w:rPr>
              <w:t xml:space="preserve">                     Weed control efficiency % </w:t>
            </w:r>
            <w:r w:rsidRPr="00E23377">
              <w:rPr>
                <w:rFonts w:ascii="Times New Roman" w:hAnsi="Times New Roman" w:cs="Times New Roman"/>
                <w:b/>
                <w:sz w:val="24"/>
                <w:szCs w:val="24"/>
              </w:rPr>
              <w:t xml:space="preserve">          </w:t>
            </w:r>
          </w:p>
        </w:tc>
      </w:tr>
      <w:tr w:rsidR="00E23377" w:rsidRPr="00E23377" w:rsidTr="000C5327">
        <w:trPr>
          <w:trHeight w:val="1262"/>
        </w:trPr>
        <w:tc>
          <w:tcPr>
            <w:tcW w:w="9715" w:type="dxa"/>
            <w:tcBorders>
              <w:left w:val="nil"/>
              <w:right w:val="nil"/>
            </w:tcBorders>
          </w:tcPr>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15 cm                                            34.8                                                   47.9</w:t>
            </w:r>
          </w:p>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22.5 cm                                            41.5                                                   35.9</w:t>
            </w:r>
          </w:p>
          <w:p w:rsidR="00E23377" w:rsidRPr="00E23377" w:rsidRDefault="00E23377" w:rsidP="00E23377">
            <w:pPr>
              <w:spacing w:line="360" w:lineRule="auto"/>
              <w:jc w:val="both"/>
              <w:rPr>
                <w:rFonts w:ascii="Times New Roman" w:hAnsi="Times New Roman" w:cs="Times New Roman"/>
                <w:b/>
                <w:sz w:val="24"/>
                <w:szCs w:val="24"/>
              </w:rPr>
            </w:pPr>
            <w:r w:rsidRPr="00E23377">
              <w:rPr>
                <w:rFonts w:ascii="Times New Roman" w:hAnsi="Times New Roman" w:cs="Times New Roman"/>
                <w:sz w:val="24"/>
                <w:szCs w:val="24"/>
              </w:rPr>
              <w:t xml:space="preserve">          30 cm</w:t>
            </w: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45.2</w:t>
            </w: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32.3</w:t>
            </w:r>
            <w:r w:rsidRPr="00E23377">
              <w:rPr>
                <w:rFonts w:ascii="Times New Roman" w:hAnsi="Times New Roman" w:cs="Times New Roman"/>
                <w:b/>
                <w:sz w:val="24"/>
                <w:szCs w:val="24"/>
              </w:rPr>
              <w:t xml:space="preserve">                                    </w:t>
            </w:r>
          </w:p>
        </w:tc>
      </w:tr>
    </w:tbl>
    <w:p w:rsidR="00E23377" w:rsidRPr="00E23377" w:rsidRDefault="00E23377" w:rsidP="00E23377">
      <w:pPr>
        <w:spacing w:after="0" w:line="360" w:lineRule="auto"/>
        <w:jc w:val="both"/>
        <w:rPr>
          <w:rFonts w:ascii="Times New Roman" w:hAnsi="Times New Roman" w:cs="Times New Roman"/>
          <w:iCs/>
          <w:sz w:val="20"/>
          <w:szCs w:val="24"/>
        </w:rPr>
      </w:pPr>
      <w:r w:rsidRPr="00E23377">
        <w:rPr>
          <w:rFonts w:ascii="Times New Roman" w:hAnsi="Times New Roman" w:cs="Times New Roman"/>
          <w:iCs/>
          <w:sz w:val="20"/>
          <w:szCs w:val="24"/>
        </w:rPr>
        <w:t xml:space="preserve">Source: Saini </w:t>
      </w:r>
      <w:r w:rsidRPr="00E23377">
        <w:rPr>
          <w:rFonts w:ascii="Times New Roman" w:hAnsi="Times New Roman" w:cs="Times New Roman"/>
          <w:i/>
          <w:iCs/>
          <w:sz w:val="20"/>
          <w:szCs w:val="24"/>
        </w:rPr>
        <w:t>et al.,</w:t>
      </w:r>
      <w:r w:rsidRPr="00E23377">
        <w:rPr>
          <w:rFonts w:ascii="Times New Roman" w:hAnsi="Times New Roman" w:cs="Times New Roman"/>
          <w:iCs/>
          <w:sz w:val="20"/>
          <w:szCs w:val="24"/>
        </w:rPr>
        <w:t xml:space="preserve"> 2014</w:t>
      </w:r>
    </w:p>
    <w:p w:rsidR="00E23377" w:rsidRPr="00E23377" w:rsidRDefault="00E23377" w:rsidP="00E23377">
      <w:pPr>
        <w:spacing w:after="0" w:line="360" w:lineRule="auto"/>
        <w:jc w:val="both"/>
        <w:rPr>
          <w:rFonts w:ascii="Times New Roman" w:hAnsi="Times New Roman" w:cs="Times New Roman"/>
          <w:iCs/>
          <w:color w:val="FF0000"/>
          <w:sz w:val="20"/>
          <w:szCs w:val="24"/>
        </w:rPr>
      </w:pP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From the table above it can be seen that as the raw spacing increased the weed control efficiency decreases and the weed dry weight increases and this due to because in wider spatial arrangements weeds were not suppressed effectively by crop plants and thus grew freely resulting in higher weed dry weight and lower weed control (Saini </w:t>
      </w:r>
      <w:r w:rsidRPr="00E23377">
        <w:rPr>
          <w:rFonts w:ascii="Times New Roman" w:hAnsi="Times New Roman" w:cs="Times New Roman"/>
          <w:i/>
          <w:sz w:val="24"/>
          <w:szCs w:val="24"/>
        </w:rPr>
        <w:t>et al .,</w:t>
      </w:r>
      <w:r w:rsidRPr="00E23377">
        <w:rPr>
          <w:rFonts w:ascii="Times New Roman" w:hAnsi="Times New Roman" w:cs="Times New Roman"/>
          <w:sz w:val="24"/>
          <w:szCs w:val="24"/>
        </w:rPr>
        <w:t xml:space="preserve">2014). </w:t>
      </w: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Seed rate has also significant effect on weeds closer spacing with 15 cm and increasing seed rate by 50% and cross sowing has showed distinct advantage in reducing weed population and dry weight. (</w:t>
      </w:r>
      <w:proofErr w:type="spellStart"/>
      <w:r w:rsidRPr="00E23377">
        <w:rPr>
          <w:rFonts w:ascii="Times New Roman" w:hAnsi="Times New Roman" w:cs="Times New Roman"/>
          <w:sz w:val="24"/>
          <w:szCs w:val="24"/>
        </w:rPr>
        <w:t>Chhokar</w:t>
      </w:r>
      <w:proofErr w:type="spellEnd"/>
      <w:r w:rsidRPr="00E23377">
        <w:rPr>
          <w:rFonts w:ascii="Times New Roman" w:hAnsi="Times New Roman" w:cs="Times New Roman"/>
          <w:sz w:val="24"/>
          <w:szCs w:val="24"/>
        </w:rPr>
        <w:t xml:space="preserve"> </w:t>
      </w:r>
      <w:r w:rsidRPr="00E23377">
        <w:rPr>
          <w:rFonts w:ascii="Times New Roman" w:hAnsi="Times New Roman" w:cs="Times New Roman"/>
          <w:i/>
          <w:sz w:val="24"/>
          <w:szCs w:val="24"/>
        </w:rPr>
        <w:t>et al.,</w:t>
      </w:r>
      <w:r w:rsidRPr="00E23377">
        <w:rPr>
          <w:rFonts w:ascii="Times New Roman" w:hAnsi="Times New Roman" w:cs="Times New Roman"/>
          <w:sz w:val="24"/>
          <w:szCs w:val="24"/>
        </w:rPr>
        <w:t xml:space="preserve"> 2013)</w:t>
      </w:r>
    </w:p>
    <w:p w:rsidR="00E23377" w:rsidRPr="00E23377" w:rsidRDefault="00E23377" w:rsidP="00E23377">
      <w:pPr>
        <w:spacing w:after="0" w:line="360" w:lineRule="auto"/>
        <w:jc w:val="both"/>
        <w:rPr>
          <w:rFonts w:ascii="Times New Roman" w:hAnsi="Times New Roman" w:cs="Times New Roman"/>
          <w:sz w:val="24"/>
          <w:szCs w:val="24"/>
        </w:rPr>
      </w:pP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eastAsiaTheme="majorEastAsia" w:hAnsi="Times New Roman" w:cs="Times New Roman"/>
          <w:b/>
          <w:iCs/>
          <w:color w:val="000000" w:themeColor="text1"/>
          <w:sz w:val="24"/>
          <w:szCs w:val="24"/>
        </w:rPr>
        <w:t>Tillage:</w:t>
      </w:r>
      <w:r w:rsidRPr="00E23377">
        <w:rPr>
          <w:rFonts w:ascii="Times New Roman" w:eastAsiaTheme="majorEastAsia" w:hAnsi="Times New Roman" w:cs="Times New Roman"/>
          <w:b/>
          <w:color w:val="000000" w:themeColor="text1"/>
          <w:sz w:val="24"/>
          <w:szCs w:val="24"/>
        </w:rPr>
        <w:t xml:space="preserve"> </w:t>
      </w:r>
      <w:r w:rsidRPr="00E23377">
        <w:rPr>
          <w:rFonts w:ascii="Times New Roman" w:hAnsi="Times New Roman" w:cs="Times New Roman"/>
          <w:sz w:val="24"/>
          <w:szCs w:val="24"/>
        </w:rPr>
        <w:t xml:space="preserve">Since tillage can change the mechanical status of the soil its affects weed seed distribution profile. Conventional tillage produced total dry weight and total weed density because it produced favorable condition for weed germination and the minimum total dry weight and total weed density </w:t>
      </w:r>
      <w:r w:rsidRPr="00E23377">
        <w:rPr>
          <w:rFonts w:ascii="Times New Roman" w:hAnsi="Times New Roman" w:cs="Times New Roman"/>
          <w:sz w:val="24"/>
          <w:szCs w:val="24"/>
        </w:rPr>
        <w:lastRenderedPageBreak/>
        <w:t>is produced under no tillage system and these is due to the seed bed less ploughed and not favorable for weed germination.</w:t>
      </w:r>
      <w:r w:rsidRPr="00E23377">
        <w:rPr>
          <w:rFonts w:ascii="Times New Roman" w:hAnsi="Times New Roman" w:cs="Times New Roman"/>
          <w:b/>
          <w:sz w:val="20"/>
          <w:szCs w:val="24"/>
        </w:rPr>
        <w:t xml:space="preserve"> (Ali </w:t>
      </w:r>
      <w:r w:rsidRPr="00E23377">
        <w:rPr>
          <w:rFonts w:ascii="Times New Roman" w:hAnsi="Times New Roman" w:cs="Times New Roman"/>
          <w:b/>
          <w:i/>
          <w:sz w:val="20"/>
          <w:szCs w:val="24"/>
        </w:rPr>
        <w:t>et al</w:t>
      </w:r>
      <w:r w:rsidRPr="00E23377">
        <w:rPr>
          <w:rFonts w:ascii="Times New Roman" w:hAnsi="Times New Roman" w:cs="Times New Roman"/>
          <w:b/>
          <w:sz w:val="20"/>
          <w:szCs w:val="24"/>
        </w:rPr>
        <w:t>., 2014)</w:t>
      </w:r>
    </w:p>
    <w:tbl>
      <w:tblPr>
        <w:tblStyle w:val="TableGrid"/>
        <w:tblpPr w:leftFromText="180" w:rightFromText="180" w:vertAnchor="text" w:horzAnchor="margin" w:tblpY="447"/>
        <w:tblW w:w="0" w:type="auto"/>
        <w:tblLook w:val="04A0" w:firstRow="1" w:lastRow="0" w:firstColumn="1" w:lastColumn="0" w:noHBand="0" w:noVBand="1"/>
      </w:tblPr>
      <w:tblGrid>
        <w:gridCol w:w="9350"/>
      </w:tblGrid>
      <w:tr w:rsidR="00E23377" w:rsidRPr="00E23377" w:rsidTr="000C5327">
        <w:tc>
          <w:tcPr>
            <w:tcW w:w="9350" w:type="dxa"/>
            <w:tcBorders>
              <w:left w:val="nil"/>
              <w:bottom w:val="single" w:sz="4" w:space="0" w:color="auto"/>
              <w:right w:val="nil"/>
            </w:tcBorders>
          </w:tcPr>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Type of Tillage                             Total Weed density  m</w:t>
            </w:r>
            <w:r w:rsidRPr="00E23377">
              <w:rPr>
                <w:rFonts w:ascii="Times New Roman" w:hAnsi="Times New Roman" w:cs="Times New Roman"/>
                <w:sz w:val="24"/>
                <w:szCs w:val="24"/>
                <w:vertAlign w:val="superscript"/>
              </w:rPr>
              <w:t>-2</w:t>
            </w:r>
            <w:r w:rsidRPr="00E23377">
              <w:rPr>
                <w:rFonts w:ascii="Times New Roman" w:hAnsi="Times New Roman" w:cs="Times New Roman"/>
                <w:sz w:val="24"/>
                <w:szCs w:val="24"/>
              </w:rPr>
              <w:t xml:space="preserve">                 Total dry weight  g/cm</w:t>
            </w:r>
            <w:r w:rsidRPr="00E23377">
              <w:rPr>
                <w:rFonts w:ascii="Times New Roman" w:hAnsi="Times New Roman" w:cs="Times New Roman"/>
                <w:sz w:val="24"/>
                <w:szCs w:val="24"/>
                <w:vertAlign w:val="superscript"/>
              </w:rPr>
              <w:t>2</w:t>
            </w:r>
            <w:r w:rsidRPr="00E23377">
              <w:rPr>
                <w:rFonts w:ascii="Times New Roman" w:hAnsi="Times New Roman" w:cs="Times New Roman"/>
                <w:sz w:val="24"/>
                <w:szCs w:val="24"/>
              </w:rPr>
              <w:t xml:space="preserve">        </w:t>
            </w:r>
          </w:p>
        </w:tc>
      </w:tr>
      <w:tr w:rsidR="00E23377" w:rsidRPr="00E23377" w:rsidTr="000C5327">
        <w:trPr>
          <w:trHeight w:val="1262"/>
        </w:trPr>
        <w:tc>
          <w:tcPr>
            <w:tcW w:w="9350" w:type="dxa"/>
            <w:tcBorders>
              <w:left w:val="nil"/>
              <w:right w:val="nil"/>
            </w:tcBorders>
          </w:tcPr>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Conventional                                     32.17                                                  34.2</w:t>
            </w:r>
          </w:p>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Minimum                                          23.92                                                   27.26</w:t>
            </w:r>
          </w:p>
          <w:p w:rsidR="00E23377" w:rsidRPr="00E23377" w:rsidRDefault="00E23377" w:rsidP="00E23377">
            <w:pPr>
              <w:spacing w:line="360" w:lineRule="auto"/>
              <w:ind w:left="247"/>
              <w:jc w:val="both"/>
              <w:rPr>
                <w:rFonts w:ascii="Times New Roman" w:hAnsi="Times New Roman" w:cs="Times New Roman"/>
                <w:b/>
                <w:sz w:val="24"/>
                <w:szCs w:val="24"/>
              </w:rPr>
            </w:pPr>
            <w:r w:rsidRPr="00E23377">
              <w:rPr>
                <w:rFonts w:ascii="Times New Roman" w:hAnsi="Times New Roman" w:cs="Times New Roman"/>
                <w:sz w:val="24"/>
                <w:szCs w:val="24"/>
              </w:rPr>
              <w:t xml:space="preserve">    Zero</w:t>
            </w: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13.17</w:t>
            </w: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21.29</w:t>
            </w:r>
          </w:p>
        </w:tc>
      </w:tr>
    </w:tbl>
    <w:p w:rsidR="00E23377" w:rsidRPr="00E23377" w:rsidRDefault="00E23377" w:rsidP="00E23377">
      <w:pPr>
        <w:spacing w:line="360" w:lineRule="auto"/>
        <w:jc w:val="both"/>
        <w:rPr>
          <w:rFonts w:ascii="Times New Roman" w:hAnsi="Times New Roman" w:cs="Times New Roman"/>
          <w:b/>
          <w:sz w:val="24"/>
          <w:szCs w:val="24"/>
        </w:rPr>
      </w:pPr>
      <w:r w:rsidRPr="00E23377">
        <w:rPr>
          <w:rFonts w:ascii="Times New Roman" w:hAnsi="Times New Roman" w:cs="Times New Roman"/>
          <w:sz w:val="24"/>
          <w:szCs w:val="24"/>
        </w:rPr>
        <w:t xml:space="preserve">     </w:t>
      </w:r>
      <w:r w:rsidRPr="00E23377">
        <w:rPr>
          <w:rFonts w:ascii="Times New Roman" w:hAnsi="Times New Roman" w:cs="Times New Roman"/>
          <w:b/>
          <w:sz w:val="24"/>
          <w:szCs w:val="24"/>
        </w:rPr>
        <w:t xml:space="preserve"> Table: 3 Total Weed density and Total dry weight under different Tillage </w:t>
      </w:r>
    </w:p>
    <w:p w:rsidR="00E23377" w:rsidRPr="00E23377" w:rsidRDefault="00E23377" w:rsidP="00E23377">
      <w:pPr>
        <w:spacing w:after="0" w:line="360" w:lineRule="auto"/>
        <w:jc w:val="both"/>
        <w:rPr>
          <w:rFonts w:ascii="Times New Roman" w:hAnsi="Times New Roman" w:cs="Times New Roman"/>
          <w:b/>
          <w:sz w:val="20"/>
          <w:szCs w:val="24"/>
        </w:rPr>
      </w:pPr>
      <w:r w:rsidRPr="00E23377">
        <w:rPr>
          <w:rFonts w:ascii="Times New Roman" w:hAnsi="Times New Roman" w:cs="Times New Roman"/>
          <w:b/>
          <w:sz w:val="24"/>
          <w:szCs w:val="24"/>
        </w:rPr>
        <w:t xml:space="preserve">              </w:t>
      </w:r>
      <w:r w:rsidRPr="00E23377">
        <w:rPr>
          <w:rFonts w:ascii="Times New Roman" w:hAnsi="Times New Roman" w:cs="Times New Roman"/>
          <w:b/>
          <w:sz w:val="20"/>
          <w:szCs w:val="24"/>
        </w:rPr>
        <w:t xml:space="preserve">Source: Ali </w:t>
      </w:r>
      <w:r w:rsidRPr="00E23377">
        <w:rPr>
          <w:rFonts w:ascii="Times New Roman" w:hAnsi="Times New Roman" w:cs="Times New Roman"/>
          <w:b/>
          <w:i/>
          <w:sz w:val="20"/>
          <w:szCs w:val="24"/>
        </w:rPr>
        <w:t>et al</w:t>
      </w:r>
      <w:r w:rsidRPr="00E23377">
        <w:rPr>
          <w:rFonts w:ascii="Times New Roman" w:hAnsi="Times New Roman" w:cs="Times New Roman"/>
          <w:b/>
          <w:sz w:val="20"/>
          <w:szCs w:val="24"/>
        </w:rPr>
        <w:t>., 2014</w:t>
      </w:r>
    </w:p>
    <w:p w:rsidR="00E23377" w:rsidRPr="00E23377" w:rsidRDefault="00E23377" w:rsidP="00E23377">
      <w:pPr>
        <w:spacing w:after="0" w:line="360" w:lineRule="auto"/>
        <w:jc w:val="both"/>
        <w:rPr>
          <w:rFonts w:ascii="Times New Roman" w:hAnsi="Times New Roman" w:cs="Times New Roman"/>
          <w:b/>
          <w:sz w:val="24"/>
          <w:szCs w:val="24"/>
        </w:rPr>
      </w:pP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The results showed that zero tillage suppress weed density and weed dry weight up to 59% and 38% over conventional and minimum respectively and increase the yield up to 6% over conventional tillage.(Ali </w:t>
      </w:r>
      <w:r w:rsidRPr="00E23377">
        <w:rPr>
          <w:rFonts w:ascii="Times New Roman" w:hAnsi="Times New Roman" w:cs="Times New Roman"/>
          <w:i/>
          <w:sz w:val="24"/>
          <w:szCs w:val="24"/>
        </w:rPr>
        <w:t>et al</w:t>
      </w:r>
      <w:r w:rsidRPr="00E23377">
        <w:rPr>
          <w:rFonts w:ascii="Times New Roman" w:hAnsi="Times New Roman" w:cs="Times New Roman"/>
          <w:sz w:val="24"/>
          <w:szCs w:val="24"/>
        </w:rPr>
        <w:t>.,2014)</w:t>
      </w:r>
    </w:p>
    <w:p w:rsidR="00E23377" w:rsidRPr="00E23377" w:rsidRDefault="00E23377" w:rsidP="00E23377">
      <w:pPr>
        <w:spacing w:after="0" w:line="360" w:lineRule="auto"/>
        <w:jc w:val="both"/>
        <w:rPr>
          <w:rFonts w:ascii="Times New Roman" w:hAnsi="Times New Roman" w:cs="Times New Roman"/>
          <w:sz w:val="24"/>
          <w:szCs w:val="24"/>
        </w:rPr>
      </w:pPr>
    </w:p>
    <w:p w:rsidR="00E23377" w:rsidRPr="00E23377" w:rsidRDefault="00E23377" w:rsidP="00E23377">
      <w:pPr>
        <w:spacing w:line="360" w:lineRule="auto"/>
        <w:jc w:val="both"/>
        <w:rPr>
          <w:rFonts w:ascii="Times New Roman" w:hAnsi="Times New Roman" w:cs="Times New Roman"/>
          <w:b/>
          <w:sz w:val="24"/>
          <w:szCs w:val="24"/>
        </w:rPr>
      </w:pPr>
      <w:r w:rsidRPr="00E23377">
        <w:rPr>
          <w:rFonts w:ascii="Times New Roman" w:hAnsi="Times New Roman" w:cs="Times New Roman"/>
          <w:b/>
          <w:sz w:val="24"/>
          <w:szCs w:val="24"/>
        </w:rPr>
        <w:t xml:space="preserve">Table: 4 some of Yield Parameters of Wheat under different tillage  </w:t>
      </w:r>
    </w:p>
    <w:tbl>
      <w:tblPr>
        <w:tblStyle w:val="TableGrid"/>
        <w:tblW w:w="0" w:type="auto"/>
        <w:tblInd w:w="-185" w:type="dxa"/>
        <w:tblBorders>
          <w:left w:val="none" w:sz="0" w:space="0" w:color="auto"/>
          <w:right w:val="none" w:sz="0" w:space="0" w:color="auto"/>
        </w:tblBorders>
        <w:tblLook w:val="04A0" w:firstRow="1" w:lastRow="0" w:firstColumn="1" w:lastColumn="0" w:noHBand="0" w:noVBand="1"/>
      </w:tblPr>
      <w:tblGrid>
        <w:gridCol w:w="9535"/>
      </w:tblGrid>
      <w:tr w:rsidR="00E23377" w:rsidRPr="00E23377" w:rsidTr="000C5327">
        <w:tc>
          <w:tcPr>
            <w:tcW w:w="9535" w:type="dxa"/>
          </w:tcPr>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Type of Tillage         No of grain per spike         1000 grain weight (g)         Grain Yield Mg/ha  </w:t>
            </w:r>
          </w:p>
        </w:tc>
      </w:tr>
      <w:tr w:rsidR="00E23377" w:rsidRPr="00E23377" w:rsidTr="000C5327">
        <w:trPr>
          <w:trHeight w:val="1025"/>
        </w:trPr>
        <w:tc>
          <w:tcPr>
            <w:tcW w:w="9535" w:type="dxa"/>
          </w:tcPr>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Conventional                   42.3                                     41.95                                    4.35</w:t>
            </w:r>
          </w:p>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Minimum                         40.73                                   39.8                                     3.78                                                                                                      </w:t>
            </w:r>
          </w:p>
          <w:p w:rsidR="00E23377" w:rsidRPr="00E23377" w:rsidRDefault="00E23377" w:rsidP="00E23377">
            <w:pPr>
              <w:spacing w:line="360" w:lineRule="auto"/>
              <w:jc w:val="both"/>
              <w:rPr>
                <w:rFonts w:ascii="Times New Roman" w:hAnsi="Times New Roman" w:cs="Times New Roman"/>
                <w:b/>
                <w:sz w:val="24"/>
                <w:szCs w:val="24"/>
              </w:rPr>
            </w:pPr>
            <w:r w:rsidRPr="00E23377">
              <w:rPr>
                <w:rFonts w:ascii="Times New Roman" w:hAnsi="Times New Roman" w:cs="Times New Roman"/>
                <w:sz w:val="24"/>
                <w:szCs w:val="24"/>
              </w:rPr>
              <w:t xml:space="preserve"> Zero                                 46.53</w:t>
            </w: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45.15</w:t>
            </w: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4.63</w:t>
            </w:r>
          </w:p>
        </w:tc>
      </w:tr>
    </w:tbl>
    <w:p w:rsidR="00E23377" w:rsidRPr="00E23377" w:rsidRDefault="00E23377" w:rsidP="00E23377">
      <w:pPr>
        <w:spacing w:after="0" w:line="360" w:lineRule="auto"/>
        <w:jc w:val="both"/>
        <w:rPr>
          <w:rFonts w:ascii="Times New Roman" w:hAnsi="Times New Roman" w:cs="Times New Roman"/>
          <w:b/>
          <w:sz w:val="20"/>
          <w:szCs w:val="24"/>
        </w:rPr>
      </w:pPr>
      <w:r w:rsidRPr="00E23377">
        <w:rPr>
          <w:rFonts w:ascii="Times New Roman" w:hAnsi="Times New Roman" w:cs="Times New Roman"/>
          <w:b/>
          <w:sz w:val="24"/>
          <w:szCs w:val="24"/>
        </w:rPr>
        <w:t xml:space="preserve">Source: </w:t>
      </w:r>
      <w:r w:rsidRPr="00E23377">
        <w:rPr>
          <w:rFonts w:ascii="Times New Roman" w:hAnsi="Times New Roman" w:cs="Times New Roman"/>
          <w:b/>
          <w:sz w:val="20"/>
          <w:szCs w:val="24"/>
        </w:rPr>
        <w:t xml:space="preserve">Ali </w:t>
      </w:r>
      <w:r w:rsidRPr="00E23377">
        <w:rPr>
          <w:rFonts w:ascii="Times New Roman" w:hAnsi="Times New Roman" w:cs="Times New Roman"/>
          <w:b/>
          <w:i/>
          <w:sz w:val="20"/>
          <w:szCs w:val="24"/>
        </w:rPr>
        <w:t>et al</w:t>
      </w:r>
      <w:r w:rsidRPr="00E23377">
        <w:rPr>
          <w:rFonts w:ascii="Times New Roman" w:hAnsi="Times New Roman" w:cs="Times New Roman"/>
          <w:b/>
          <w:sz w:val="20"/>
          <w:szCs w:val="24"/>
        </w:rPr>
        <w:t>., 2014</w:t>
      </w:r>
    </w:p>
    <w:p w:rsidR="00E23377" w:rsidRPr="00E23377" w:rsidRDefault="00E23377" w:rsidP="00E23377">
      <w:pPr>
        <w:keepNext/>
        <w:keepLines/>
        <w:spacing w:before="40" w:after="0" w:line="360" w:lineRule="auto"/>
        <w:outlineLvl w:val="3"/>
        <w:rPr>
          <w:rFonts w:ascii="Times New Roman" w:hAnsi="Times New Roman" w:cs="Times New Roman"/>
          <w:b/>
          <w:sz w:val="20"/>
          <w:szCs w:val="24"/>
        </w:rPr>
      </w:pP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eastAsiaTheme="majorEastAsia" w:hAnsi="Times New Roman" w:cs="Times New Roman"/>
          <w:b/>
          <w:i/>
          <w:iCs/>
          <w:color w:val="000000" w:themeColor="text1"/>
          <w:sz w:val="24"/>
          <w:szCs w:val="24"/>
        </w:rPr>
        <w:t xml:space="preserve"> </w:t>
      </w:r>
      <w:r w:rsidRPr="00E23377">
        <w:rPr>
          <w:rFonts w:ascii="Times New Roman" w:eastAsiaTheme="majorEastAsia" w:hAnsi="Times New Roman" w:cs="Times New Roman"/>
          <w:iCs/>
          <w:color w:val="000000" w:themeColor="text1"/>
          <w:sz w:val="24"/>
          <w:szCs w:val="24"/>
        </w:rPr>
        <w:t>Choice of Crop Variety</w:t>
      </w:r>
      <w:r w:rsidRPr="00E23377">
        <w:rPr>
          <w:rFonts w:ascii="Times New Roman" w:hAnsi="Times New Roman" w:cs="Times New Roman"/>
          <w:sz w:val="24"/>
          <w:szCs w:val="24"/>
        </w:rPr>
        <w:t xml:space="preserve"> thus Play an important role in crop weed competition because of morphological features, canopy size and relative growth rate an ideal cultivar should have rapid seed emergence, high seeding growth, and rapid leaf area expansion, and dense canopy maintained overtime, rapid canopy closure, efficient in tall height and intermediate growth habit (Singh et al …, 2013).</w:t>
      </w:r>
      <w:r w:rsidRPr="00E23377">
        <w:rPr>
          <w:rFonts w:ascii="Times New Roman" w:hAnsi="Times New Roman" w:cs="Times New Roman"/>
          <w:color w:val="000000" w:themeColor="text1"/>
          <w:sz w:val="24"/>
          <w:szCs w:val="24"/>
        </w:rPr>
        <w:t xml:space="preserve"> </w:t>
      </w:r>
      <w:r w:rsidRPr="00E23377">
        <w:rPr>
          <w:rFonts w:ascii="Times New Roman" w:hAnsi="Times New Roman" w:cs="Times New Roman"/>
          <w:sz w:val="24"/>
          <w:szCs w:val="24"/>
        </w:rPr>
        <w:t xml:space="preserve">Tall Wheat genotypes are effective in suppressing </w:t>
      </w:r>
      <w:proofErr w:type="spellStart"/>
      <w:r w:rsidRPr="00E23377">
        <w:rPr>
          <w:rFonts w:ascii="Times New Roman" w:hAnsi="Times New Roman" w:cs="Times New Roman"/>
          <w:sz w:val="24"/>
          <w:szCs w:val="24"/>
        </w:rPr>
        <w:t>P.minor</w:t>
      </w:r>
      <w:proofErr w:type="spellEnd"/>
      <w:r w:rsidRPr="00E23377">
        <w:rPr>
          <w:rFonts w:ascii="Times New Roman" w:hAnsi="Times New Roman" w:cs="Times New Roman"/>
          <w:sz w:val="24"/>
          <w:szCs w:val="24"/>
        </w:rPr>
        <w:t xml:space="preserve"> compared to shorter genotype .For cereals genotypes should have at least 1 meter with quick germination, early seeding vigor and good tiller to smoother Weeds (</w:t>
      </w:r>
      <w:proofErr w:type="spellStart"/>
      <w:r w:rsidRPr="00E23377">
        <w:rPr>
          <w:rFonts w:ascii="Times New Roman" w:hAnsi="Times New Roman" w:cs="Times New Roman"/>
          <w:sz w:val="24"/>
          <w:szCs w:val="24"/>
        </w:rPr>
        <w:t>Chhokar</w:t>
      </w:r>
      <w:proofErr w:type="spellEnd"/>
      <w:r w:rsidRPr="00E23377">
        <w:rPr>
          <w:rFonts w:ascii="Times New Roman" w:hAnsi="Times New Roman" w:cs="Times New Roman"/>
          <w:sz w:val="24"/>
          <w:szCs w:val="24"/>
        </w:rPr>
        <w:t xml:space="preserve"> </w:t>
      </w:r>
      <w:r w:rsidRPr="00E23377">
        <w:rPr>
          <w:rFonts w:ascii="Times New Roman" w:hAnsi="Times New Roman" w:cs="Times New Roman"/>
          <w:i/>
          <w:sz w:val="24"/>
          <w:szCs w:val="24"/>
        </w:rPr>
        <w:t xml:space="preserve">et al., </w:t>
      </w:r>
      <w:r w:rsidRPr="00E23377">
        <w:rPr>
          <w:rFonts w:ascii="Times New Roman" w:hAnsi="Times New Roman" w:cs="Times New Roman"/>
          <w:sz w:val="24"/>
          <w:szCs w:val="24"/>
        </w:rPr>
        <w:t>2013)</w:t>
      </w:r>
    </w:p>
    <w:p w:rsidR="00E23377" w:rsidRPr="00E23377" w:rsidRDefault="00E23377" w:rsidP="00E23377">
      <w:pPr>
        <w:spacing w:after="0" w:line="360" w:lineRule="auto"/>
        <w:jc w:val="both"/>
        <w:rPr>
          <w:rFonts w:ascii="Times New Roman" w:hAnsi="Times New Roman" w:cs="Times New Roman"/>
          <w:color w:val="000000" w:themeColor="text1"/>
          <w:sz w:val="24"/>
          <w:szCs w:val="24"/>
        </w:rPr>
      </w:pPr>
    </w:p>
    <w:p w:rsidR="00E23377" w:rsidRPr="00E23377" w:rsidRDefault="00E23377" w:rsidP="00E23377">
      <w:pPr>
        <w:spacing w:line="360" w:lineRule="auto"/>
        <w:jc w:val="both"/>
        <w:rPr>
          <w:rFonts w:ascii="Times New Roman" w:hAnsi="Times New Roman" w:cs="Times New Roman"/>
          <w:b/>
          <w:sz w:val="24"/>
          <w:szCs w:val="24"/>
        </w:rPr>
      </w:pPr>
      <w:r w:rsidRPr="00E23377">
        <w:rPr>
          <w:rFonts w:ascii="Times New Roman" w:hAnsi="Times New Roman" w:cs="Times New Roman"/>
          <w:b/>
          <w:sz w:val="24"/>
          <w:szCs w:val="24"/>
        </w:rPr>
        <w:t xml:space="preserve">Table: 5 Effect of Crop Height on weed competitiveness </w:t>
      </w:r>
    </w:p>
    <w:tbl>
      <w:tblPr>
        <w:tblStyle w:val="TableGrid"/>
        <w:tblW w:w="0" w:type="auto"/>
        <w:tblLook w:val="04A0" w:firstRow="1" w:lastRow="0" w:firstColumn="1" w:lastColumn="0" w:noHBand="0" w:noVBand="1"/>
      </w:tblPr>
      <w:tblGrid>
        <w:gridCol w:w="9350"/>
      </w:tblGrid>
      <w:tr w:rsidR="00E23377" w:rsidRPr="00E23377" w:rsidTr="000C5327">
        <w:tc>
          <w:tcPr>
            <w:tcW w:w="9350" w:type="dxa"/>
            <w:tcBorders>
              <w:left w:val="nil"/>
              <w:bottom w:val="single" w:sz="4" w:space="0" w:color="auto"/>
              <w:right w:val="nil"/>
            </w:tcBorders>
          </w:tcPr>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 xml:space="preserve">Wheat genotypes                    Dry weight of </w:t>
            </w:r>
            <w:proofErr w:type="spellStart"/>
            <w:r w:rsidRPr="00E23377">
              <w:rPr>
                <w:rFonts w:ascii="Times New Roman" w:hAnsi="Times New Roman" w:cs="Times New Roman"/>
                <w:i/>
                <w:sz w:val="24"/>
                <w:szCs w:val="24"/>
              </w:rPr>
              <w:t>P.minor</w:t>
            </w:r>
            <w:proofErr w:type="spellEnd"/>
            <w:r w:rsidRPr="00E23377">
              <w:rPr>
                <w:rFonts w:ascii="Times New Roman" w:hAnsi="Times New Roman" w:cs="Times New Roman"/>
                <w:sz w:val="24"/>
                <w:szCs w:val="24"/>
              </w:rPr>
              <w:t xml:space="preserve"> q/ha           Height of </w:t>
            </w:r>
            <w:r w:rsidRPr="00E23377">
              <w:rPr>
                <w:rFonts w:ascii="Times New Roman" w:hAnsi="Times New Roman" w:cs="Times New Roman"/>
                <w:i/>
                <w:sz w:val="24"/>
                <w:szCs w:val="24"/>
              </w:rPr>
              <w:t>P. minor</w:t>
            </w:r>
            <w:r w:rsidRPr="00E23377">
              <w:rPr>
                <w:rFonts w:ascii="Times New Roman" w:hAnsi="Times New Roman" w:cs="Times New Roman"/>
                <w:sz w:val="24"/>
                <w:szCs w:val="24"/>
              </w:rPr>
              <w:t xml:space="preserve"> (cm)</w:t>
            </w:r>
          </w:p>
        </w:tc>
      </w:tr>
      <w:tr w:rsidR="00E23377" w:rsidRPr="00E23377" w:rsidTr="000C5327">
        <w:trPr>
          <w:trHeight w:val="1262"/>
        </w:trPr>
        <w:tc>
          <w:tcPr>
            <w:tcW w:w="9350" w:type="dxa"/>
            <w:tcBorders>
              <w:left w:val="nil"/>
              <w:right w:val="nil"/>
            </w:tcBorders>
          </w:tcPr>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b/>
                <w:sz w:val="24"/>
                <w:szCs w:val="24"/>
              </w:rPr>
              <w:lastRenderedPageBreak/>
              <w:t xml:space="preserve">        </w:t>
            </w:r>
            <w:r w:rsidRPr="00E23377">
              <w:rPr>
                <w:rFonts w:ascii="Times New Roman" w:hAnsi="Times New Roman" w:cs="Times New Roman"/>
                <w:sz w:val="24"/>
                <w:szCs w:val="24"/>
              </w:rPr>
              <w:t xml:space="preserve">Tall (115cm)                                    5.3                                                 57                                            </w:t>
            </w:r>
          </w:p>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Medium (85cm)                              12.5                                                92</w:t>
            </w:r>
          </w:p>
          <w:p w:rsidR="00E23377" w:rsidRPr="00E23377" w:rsidRDefault="00E23377" w:rsidP="00E23377">
            <w:pPr>
              <w:spacing w:line="360" w:lineRule="auto"/>
              <w:jc w:val="both"/>
              <w:rPr>
                <w:rFonts w:ascii="Times New Roman" w:hAnsi="Times New Roman" w:cs="Times New Roman"/>
                <w:b/>
                <w:sz w:val="24"/>
                <w:szCs w:val="24"/>
              </w:rPr>
            </w:pPr>
            <w:r w:rsidRPr="00E23377">
              <w:rPr>
                <w:rFonts w:ascii="Times New Roman" w:hAnsi="Times New Roman" w:cs="Times New Roman"/>
                <w:sz w:val="24"/>
                <w:szCs w:val="24"/>
              </w:rPr>
              <w:t xml:space="preserve">        Dwarf (60cm)</w:t>
            </w: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17</w:t>
            </w: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 xml:space="preserve"> 90</w:t>
            </w:r>
            <w:r w:rsidRPr="00E23377">
              <w:rPr>
                <w:rFonts w:ascii="Times New Roman" w:hAnsi="Times New Roman" w:cs="Times New Roman"/>
                <w:b/>
                <w:sz w:val="24"/>
                <w:szCs w:val="24"/>
              </w:rPr>
              <w:t xml:space="preserve">       </w:t>
            </w:r>
          </w:p>
        </w:tc>
      </w:tr>
    </w:tbl>
    <w:p w:rsidR="00E23377" w:rsidRPr="00E23377" w:rsidRDefault="00E23377" w:rsidP="00E23377">
      <w:pPr>
        <w:spacing w:line="240" w:lineRule="auto"/>
        <w:jc w:val="both"/>
        <w:rPr>
          <w:rFonts w:ascii="Times New Roman" w:hAnsi="Times New Roman" w:cs="Times New Roman"/>
          <w:sz w:val="20"/>
          <w:szCs w:val="20"/>
        </w:rPr>
      </w:pPr>
      <w:r w:rsidRPr="00E23377">
        <w:rPr>
          <w:rFonts w:ascii="Times New Roman" w:hAnsi="Times New Roman" w:cs="Times New Roman"/>
          <w:b/>
          <w:iCs/>
          <w:sz w:val="20"/>
          <w:szCs w:val="20"/>
        </w:rPr>
        <w:t xml:space="preserve">Source: </w:t>
      </w:r>
      <w:r w:rsidRPr="00E23377">
        <w:rPr>
          <w:rFonts w:ascii="Times New Roman" w:hAnsi="Times New Roman" w:cs="Times New Roman"/>
          <w:sz w:val="20"/>
          <w:szCs w:val="20"/>
        </w:rPr>
        <w:t>(</w:t>
      </w:r>
      <w:proofErr w:type="spellStart"/>
      <w:r w:rsidRPr="00E23377">
        <w:rPr>
          <w:rFonts w:ascii="Times New Roman" w:hAnsi="Times New Roman" w:cs="Times New Roman"/>
          <w:sz w:val="20"/>
          <w:szCs w:val="20"/>
        </w:rPr>
        <w:t>Chhokar</w:t>
      </w:r>
      <w:proofErr w:type="spellEnd"/>
      <w:r w:rsidRPr="00E23377">
        <w:rPr>
          <w:rFonts w:ascii="Times New Roman" w:hAnsi="Times New Roman" w:cs="Times New Roman"/>
          <w:sz w:val="20"/>
          <w:szCs w:val="20"/>
        </w:rPr>
        <w:t xml:space="preserve"> </w:t>
      </w:r>
      <w:r w:rsidRPr="00E23377">
        <w:rPr>
          <w:rFonts w:ascii="Times New Roman" w:hAnsi="Times New Roman" w:cs="Times New Roman"/>
          <w:i/>
          <w:sz w:val="20"/>
          <w:szCs w:val="20"/>
        </w:rPr>
        <w:t xml:space="preserve">et al., </w:t>
      </w:r>
      <w:r w:rsidRPr="00E23377">
        <w:rPr>
          <w:rFonts w:ascii="Times New Roman" w:hAnsi="Times New Roman" w:cs="Times New Roman"/>
          <w:sz w:val="20"/>
          <w:szCs w:val="20"/>
        </w:rPr>
        <w:t xml:space="preserve">2013)    </w:t>
      </w: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From the table above tall genotype of wheat was effective in suppressing the dry weight of </w:t>
      </w:r>
      <w:proofErr w:type="spellStart"/>
      <w:r w:rsidRPr="00E23377">
        <w:rPr>
          <w:rFonts w:ascii="Times New Roman" w:hAnsi="Times New Roman" w:cs="Times New Roman"/>
          <w:sz w:val="24"/>
          <w:szCs w:val="24"/>
        </w:rPr>
        <w:t>P.minor</w:t>
      </w:r>
      <w:proofErr w:type="spellEnd"/>
      <w:r w:rsidRPr="00E23377">
        <w:rPr>
          <w:rFonts w:ascii="Times New Roman" w:hAnsi="Times New Roman" w:cs="Times New Roman"/>
          <w:sz w:val="24"/>
          <w:szCs w:val="24"/>
        </w:rPr>
        <w:t xml:space="preserve">. </w:t>
      </w:r>
    </w:p>
    <w:p w:rsidR="00E23377" w:rsidRPr="00E23377" w:rsidRDefault="00E23377" w:rsidP="00E23377">
      <w:pPr>
        <w:spacing w:after="0" w:line="360" w:lineRule="auto"/>
        <w:jc w:val="both"/>
        <w:rPr>
          <w:rFonts w:ascii="Times New Roman" w:hAnsi="Times New Roman" w:cs="Times New Roman"/>
          <w:sz w:val="24"/>
          <w:szCs w:val="24"/>
        </w:rPr>
      </w:pPr>
    </w:p>
    <w:p w:rsidR="00E23377" w:rsidRPr="00E23377" w:rsidRDefault="00E23377" w:rsidP="00E23377">
      <w:pPr>
        <w:spacing w:after="0"/>
        <w:rPr>
          <w:rFonts w:ascii="Times New Roman" w:hAnsi="Times New Roman" w:cs="Times New Roman"/>
          <w:sz w:val="24"/>
          <w:szCs w:val="24"/>
        </w:rPr>
      </w:pPr>
      <w:r w:rsidRPr="00E23377">
        <w:rPr>
          <w:rFonts w:ascii="Times New Roman" w:eastAsiaTheme="majorEastAsia" w:hAnsi="Times New Roman" w:cs="Times New Roman"/>
          <w:i/>
          <w:iCs/>
          <w:color w:val="000000" w:themeColor="text1"/>
          <w:sz w:val="24"/>
          <w:szCs w:val="24"/>
        </w:rPr>
        <w:t xml:space="preserve"> </w:t>
      </w:r>
      <w:r w:rsidRPr="00E23377">
        <w:rPr>
          <w:rFonts w:ascii="Times New Roman" w:eastAsiaTheme="majorEastAsia" w:hAnsi="Times New Roman" w:cs="Times New Roman"/>
          <w:iCs/>
          <w:color w:val="000000" w:themeColor="text1"/>
          <w:sz w:val="24"/>
          <w:szCs w:val="24"/>
        </w:rPr>
        <w:t>Intercropping</w:t>
      </w:r>
      <w:r w:rsidRPr="00E23377">
        <w:rPr>
          <w:i/>
        </w:rPr>
        <w:t xml:space="preserve"> </w:t>
      </w:r>
      <w:r w:rsidRPr="00E23377">
        <w:rPr>
          <w:rFonts w:ascii="Times New Roman" w:hAnsi="Times New Roman" w:cs="Times New Roman"/>
          <w:sz w:val="24"/>
        </w:rPr>
        <w:t>:</w:t>
      </w:r>
      <w:r w:rsidRPr="00E23377">
        <w:rPr>
          <w:rFonts w:ascii="Times New Roman" w:hAnsi="Times New Roman" w:cs="Times New Roman"/>
          <w:i/>
          <w:sz w:val="24"/>
          <w:szCs w:val="24"/>
        </w:rPr>
        <w:t xml:space="preserve"> </w:t>
      </w:r>
      <w:r w:rsidRPr="00E23377">
        <w:rPr>
          <w:rFonts w:ascii="Times New Roman" w:hAnsi="Times New Roman" w:cs="Times New Roman"/>
          <w:sz w:val="24"/>
          <w:szCs w:val="24"/>
        </w:rPr>
        <w:t xml:space="preserve">inter cropping also has an impact in suppressing weed because it does give enough space for weeds to germinate.in an experimented on cropping system shows that was significantly low weed dry weight in  cropping systems </w:t>
      </w:r>
      <w:r w:rsidRPr="00E23377">
        <w:rPr>
          <w:rFonts w:ascii="Times New Roman" w:hAnsi="Times New Roman" w:cs="Times New Roman"/>
          <w:i/>
          <w:iCs/>
          <w:sz w:val="24"/>
          <w:szCs w:val="24"/>
        </w:rPr>
        <w:t xml:space="preserve"> </w:t>
      </w:r>
      <w:r w:rsidRPr="00E23377">
        <w:rPr>
          <w:rFonts w:ascii="Times New Roman" w:hAnsi="Times New Roman" w:cs="Times New Roman"/>
          <w:sz w:val="24"/>
          <w:szCs w:val="24"/>
        </w:rPr>
        <w:t xml:space="preserve">wheat + gram, wheat + lentil and wheat + pea as compared with pure stand of Wheat (Saini </w:t>
      </w:r>
      <w:r w:rsidRPr="00E23377">
        <w:rPr>
          <w:rFonts w:ascii="Times New Roman" w:hAnsi="Times New Roman" w:cs="Times New Roman"/>
          <w:i/>
          <w:sz w:val="24"/>
          <w:szCs w:val="24"/>
        </w:rPr>
        <w:t>et al.,</w:t>
      </w:r>
      <w:r w:rsidRPr="00E23377">
        <w:rPr>
          <w:rFonts w:ascii="Times New Roman" w:hAnsi="Times New Roman" w:cs="Times New Roman"/>
          <w:sz w:val="24"/>
          <w:szCs w:val="24"/>
        </w:rPr>
        <w:t xml:space="preserve"> 2014).</w:t>
      </w:r>
    </w:p>
    <w:p w:rsidR="00E23377" w:rsidRPr="00E23377" w:rsidRDefault="00E23377" w:rsidP="00E23377">
      <w:pPr>
        <w:autoSpaceDE w:val="0"/>
        <w:autoSpaceDN w:val="0"/>
        <w:adjustRightInd w:val="0"/>
        <w:spacing w:after="0" w:line="360" w:lineRule="auto"/>
        <w:jc w:val="both"/>
        <w:rPr>
          <w:rFonts w:ascii="Times New Roman" w:hAnsi="Times New Roman" w:cs="Times New Roman"/>
          <w:b/>
          <w:sz w:val="24"/>
          <w:szCs w:val="24"/>
        </w:rPr>
      </w:pPr>
    </w:p>
    <w:p w:rsidR="00E23377" w:rsidRPr="00E23377" w:rsidRDefault="00E23377" w:rsidP="00E23377">
      <w:pPr>
        <w:autoSpaceDE w:val="0"/>
        <w:autoSpaceDN w:val="0"/>
        <w:adjustRightInd w:val="0"/>
        <w:spacing w:after="0" w:line="360" w:lineRule="auto"/>
        <w:jc w:val="both"/>
        <w:rPr>
          <w:rFonts w:ascii="Times New Roman" w:hAnsi="Times New Roman" w:cs="Times New Roman"/>
          <w:b/>
          <w:sz w:val="24"/>
          <w:szCs w:val="24"/>
        </w:rPr>
      </w:pPr>
    </w:p>
    <w:p w:rsidR="00E23377" w:rsidRPr="00E23377" w:rsidRDefault="00E23377" w:rsidP="00E23377">
      <w:pPr>
        <w:autoSpaceDE w:val="0"/>
        <w:autoSpaceDN w:val="0"/>
        <w:adjustRightInd w:val="0"/>
        <w:spacing w:after="0" w:line="360" w:lineRule="auto"/>
        <w:jc w:val="both"/>
        <w:rPr>
          <w:rFonts w:ascii="Times New Roman" w:hAnsi="Times New Roman" w:cs="Times New Roman"/>
          <w:b/>
          <w:sz w:val="24"/>
          <w:szCs w:val="24"/>
        </w:rPr>
      </w:pPr>
    </w:p>
    <w:p w:rsidR="00E23377" w:rsidRPr="00E23377" w:rsidRDefault="00E23377" w:rsidP="00E23377">
      <w:pPr>
        <w:autoSpaceDE w:val="0"/>
        <w:autoSpaceDN w:val="0"/>
        <w:adjustRightInd w:val="0"/>
        <w:spacing w:after="0" w:line="360" w:lineRule="auto"/>
        <w:jc w:val="both"/>
        <w:rPr>
          <w:rFonts w:ascii="Times New Roman" w:hAnsi="Times New Roman" w:cs="Times New Roman"/>
          <w:b/>
          <w:sz w:val="24"/>
          <w:szCs w:val="24"/>
        </w:rPr>
      </w:pPr>
    </w:p>
    <w:p w:rsidR="00E23377" w:rsidRPr="00E23377" w:rsidRDefault="00E23377" w:rsidP="00E23377">
      <w:pPr>
        <w:autoSpaceDE w:val="0"/>
        <w:autoSpaceDN w:val="0"/>
        <w:adjustRightInd w:val="0"/>
        <w:spacing w:after="0" w:line="360" w:lineRule="auto"/>
        <w:jc w:val="both"/>
        <w:rPr>
          <w:rFonts w:ascii="Times New Roman" w:hAnsi="Times New Roman" w:cs="Times New Roman"/>
          <w:b/>
          <w:sz w:val="24"/>
          <w:szCs w:val="24"/>
        </w:rPr>
      </w:pPr>
      <w:r w:rsidRPr="00E23377">
        <w:rPr>
          <w:rFonts w:ascii="Times New Roman" w:hAnsi="Times New Roman" w:cs="Times New Roman"/>
          <w:b/>
          <w:sz w:val="24"/>
          <w:szCs w:val="24"/>
        </w:rPr>
        <w:t xml:space="preserve">Table: 6 Effect of Intercropping on Weed dry weight and Weed control Weight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350"/>
      </w:tblGrid>
      <w:tr w:rsidR="00E23377" w:rsidRPr="00E23377" w:rsidTr="000C5327">
        <w:tc>
          <w:tcPr>
            <w:tcW w:w="9350" w:type="dxa"/>
          </w:tcPr>
          <w:p w:rsidR="00E23377" w:rsidRPr="00E23377" w:rsidRDefault="00E23377" w:rsidP="00E23377">
            <w:pPr>
              <w:autoSpaceDE w:val="0"/>
              <w:autoSpaceDN w:val="0"/>
              <w:adjustRightInd w:val="0"/>
              <w:spacing w:line="360" w:lineRule="auto"/>
              <w:jc w:val="both"/>
              <w:rPr>
                <w:rFonts w:ascii="Times New Roman" w:hAnsi="Times New Roman" w:cs="Times New Roman"/>
                <w:sz w:val="24"/>
                <w:szCs w:val="24"/>
              </w:rPr>
            </w:pP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 xml:space="preserve">Treatment                       Weed dry weight g/cm             Weed control Efficiency % </w:t>
            </w:r>
          </w:p>
        </w:tc>
      </w:tr>
      <w:tr w:rsidR="00E23377" w:rsidRPr="00E23377" w:rsidTr="000C5327">
        <w:trPr>
          <w:trHeight w:val="2524"/>
        </w:trPr>
        <w:tc>
          <w:tcPr>
            <w:tcW w:w="9350" w:type="dxa"/>
          </w:tcPr>
          <w:p w:rsidR="00E23377" w:rsidRPr="00E23377" w:rsidRDefault="00E23377" w:rsidP="00E23377">
            <w:pPr>
              <w:autoSpaceDE w:val="0"/>
              <w:autoSpaceDN w:val="0"/>
              <w:adjustRightInd w:val="0"/>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Main plot                        2010-11       2011-12                    2010-11      2011-12</w:t>
            </w:r>
          </w:p>
          <w:p w:rsidR="00E23377" w:rsidRPr="00E23377" w:rsidRDefault="00E23377" w:rsidP="00E23377">
            <w:pPr>
              <w:autoSpaceDE w:val="0"/>
              <w:autoSpaceDN w:val="0"/>
              <w:adjustRightInd w:val="0"/>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Cropping System </w:t>
            </w:r>
          </w:p>
          <w:p w:rsidR="00E23377" w:rsidRPr="00E23377" w:rsidRDefault="00E23377" w:rsidP="00E23377">
            <w:pPr>
              <w:autoSpaceDE w:val="0"/>
              <w:autoSpaceDN w:val="0"/>
              <w:adjustRightInd w:val="0"/>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Wheat                               72.4             56.4                           16.1             15.6</w:t>
            </w:r>
          </w:p>
          <w:p w:rsidR="00E23377" w:rsidRPr="00E23377" w:rsidRDefault="00E23377" w:rsidP="00E23377">
            <w:pPr>
              <w:autoSpaceDE w:val="0"/>
              <w:autoSpaceDN w:val="0"/>
              <w:adjustRightInd w:val="0"/>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Wheat +Gram                    49.4             37.1                           42.7             44.5</w:t>
            </w:r>
          </w:p>
          <w:p w:rsidR="00E23377" w:rsidRPr="00E23377" w:rsidRDefault="00E23377" w:rsidP="00E23377">
            <w:pPr>
              <w:autoSpaceDE w:val="0"/>
              <w:autoSpaceDN w:val="0"/>
              <w:adjustRightInd w:val="0"/>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Wheat +Lentil                   41.2              32.8                          51.4              50.9</w:t>
            </w:r>
          </w:p>
          <w:p w:rsidR="00E23377" w:rsidRPr="00E23377" w:rsidRDefault="00E23377" w:rsidP="00E23377">
            <w:pPr>
              <w:autoSpaceDE w:val="0"/>
              <w:autoSpaceDN w:val="0"/>
              <w:adjustRightInd w:val="0"/>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Wheat+ Pea                       49.5             35.8                           43.1              46.5</w:t>
            </w:r>
          </w:p>
        </w:tc>
      </w:tr>
    </w:tbl>
    <w:p w:rsidR="00E23377" w:rsidRPr="00E23377" w:rsidRDefault="00E23377" w:rsidP="00E23377">
      <w:pPr>
        <w:autoSpaceDE w:val="0"/>
        <w:autoSpaceDN w:val="0"/>
        <w:adjustRightInd w:val="0"/>
        <w:spacing w:after="0" w:line="360" w:lineRule="auto"/>
        <w:jc w:val="both"/>
        <w:rPr>
          <w:rFonts w:ascii="Times New Roman" w:hAnsi="Times New Roman" w:cs="Times New Roman"/>
          <w:b/>
          <w:sz w:val="24"/>
          <w:szCs w:val="24"/>
        </w:rPr>
      </w:pPr>
      <w:r w:rsidRPr="00E23377">
        <w:rPr>
          <w:rFonts w:ascii="Times New Roman" w:hAnsi="Times New Roman" w:cs="Times New Roman"/>
          <w:b/>
          <w:sz w:val="24"/>
          <w:szCs w:val="24"/>
        </w:rPr>
        <w:t xml:space="preserve">    Source: Saini </w:t>
      </w:r>
      <w:r w:rsidRPr="00E23377">
        <w:rPr>
          <w:rFonts w:ascii="Times New Roman" w:hAnsi="Times New Roman" w:cs="Times New Roman"/>
          <w:b/>
          <w:i/>
          <w:sz w:val="24"/>
          <w:szCs w:val="24"/>
        </w:rPr>
        <w:t>et al</w:t>
      </w:r>
      <w:r w:rsidRPr="00E23377">
        <w:rPr>
          <w:rFonts w:ascii="Times New Roman" w:hAnsi="Times New Roman" w:cs="Times New Roman"/>
          <w:b/>
          <w:sz w:val="24"/>
          <w:szCs w:val="24"/>
        </w:rPr>
        <w:t>., 2014</w:t>
      </w:r>
    </w:p>
    <w:p w:rsidR="00E23377" w:rsidRPr="00E23377" w:rsidRDefault="00E23377" w:rsidP="00E23377">
      <w:pPr>
        <w:autoSpaceDE w:val="0"/>
        <w:autoSpaceDN w:val="0"/>
        <w:adjustRightInd w:val="0"/>
        <w:spacing w:after="0" w:line="360" w:lineRule="auto"/>
        <w:jc w:val="both"/>
        <w:rPr>
          <w:rFonts w:ascii="Times New Roman" w:hAnsi="Times New Roman" w:cs="Times New Roman"/>
          <w:b/>
          <w:sz w:val="24"/>
          <w:szCs w:val="24"/>
        </w:rPr>
      </w:pP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From the table Wheat +Lentil intercropping gives better result in weed suppression in both seasons. These results shows that intercropping has a vital role in weed suppression.</w:t>
      </w: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Regarding the yield and yield component Wheat + Lentil intercropping gives higher equivalent yield although there is an interaction effect with 15 cm raw spacing which the narrow spacing also significantly affects weed dry weight. The yield attributes effective tiller/row m, number grain /spike was higher in Wheat and Lentil cropping system. (Saini </w:t>
      </w:r>
      <w:r w:rsidRPr="00E23377">
        <w:rPr>
          <w:rFonts w:ascii="Times New Roman" w:hAnsi="Times New Roman" w:cs="Times New Roman"/>
          <w:i/>
          <w:sz w:val="24"/>
          <w:szCs w:val="24"/>
        </w:rPr>
        <w:t>et al.,</w:t>
      </w:r>
      <w:r w:rsidRPr="00E23377">
        <w:rPr>
          <w:rFonts w:ascii="Times New Roman" w:hAnsi="Times New Roman" w:cs="Times New Roman"/>
          <w:sz w:val="24"/>
          <w:szCs w:val="24"/>
        </w:rPr>
        <w:t xml:space="preserve"> 2014).</w:t>
      </w: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p>
    <w:p w:rsidR="00E23377" w:rsidRPr="00E23377" w:rsidRDefault="00E23377" w:rsidP="00E23377">
      <w:pPr>
        <w:autoSpaceDE w:val="0"/>
        <w:autoSpaceDN w:val="0"/>
        <w:adjustRightInd w:val="0"/>
        <w:spacing w:after="0" w:line="360" w:lineRule="auto"/>
        <w:jc w:val="both"/>
        <w:rPr>
          <w:rFonts w:ascii="Times New Roman" w:hAnsi="Times New Roman" w:cs="Times New Roman"/>
          <w:b/>
          <w:sz w:val="24"/>
          <w:szCs w:val="24"/>
        </w:rPr>
      </w:pPr>
      <w:r w:rsidRPr="00E23377">
        <w:rPr>
          <w:rFonts w:ascii="Times New Roman" w:hAnsi="Times New Roman" w:cs="Times New Roman"/>
          <w:b/>
          <w:sz w:val="24"/>
          <w:szCs w:val="24"/>
        </w:rPr>
        <w:t xml:space="preserve">Table: 7 Effects of Various Treatments yield attribute and Yield equivalent of Wheat  </w:t>
      </w:r>
    </w:p>
    <w:tbl>
      <w:tblPr>
        <w:tblStyle w:val="TableGrid"/>
        <w:tblW w:w="9639" w:type="dxa"/>
        <w:tblBorders>
          <w:left w:val="none" w:sz="0" w:space="0" w:color="auto"/>
          <w:right w:val="none" w:sz="0" w:space="0" w:color="auto"/>
        </w:tblBorders>
        <w:tblLook w:val="04A0" w:firstRow="1" w:lastRow="0" w:firstColumn="1" w:lastColumn="0" w:noHBand="0" w:noVBand="1"/>
      </w:tblPr>
      <w:tblGrid>
        <w:gridCol w:w="9498"/>
        <w:gridCol w:w="141"/>
      </w:tblGrid>
      <w:tr w:rsidR="00E23377" w:rsidRPr="00E23377" w:rsidTr="000C5327">
        <w:trPr>
          <w:gridAfter w:val="1"/>
          <w:wAfter w:w="141" w:type="dxa"/>
        </w:trPr>
        <w:tc>
          <w:tcPr>
            <w:tcW w:w="9498" w:type="dxa"/>
          </w:tcPr>
          <w:p w:rsidR="00E23377" w:rsidRPr="00E23377" w:rsidRDefault="00E23377" w:rsidP="00E23377">
            <w:pPr>
              <w:autoSpaceDE w:val="0"/>
              <w:autoSpaceDN w:val="0"/>
              <w:adjustRightInd w:val="0"/>
              <w:spacing w:line="360" w:lineRule="auto"/>
              <w:jc w:val="both"/>
              <w:rPr>
                <w:rFonts w:ascii="Times New Roman" w:hAnsi="Times New Roman" w:cs="Times New Roman"/>
                <w:sz w:val="24"/>
                <w:szCs w:val="24"/>
              </w:rPr>
            </w:pPr>
            <w:r w:rsidRPr="00E23377">
              <w:rPr>
                <w:rFonts w:ascii="Times New Roman" w:hAnsi="Times New Roman" w:cs="Times New Roman"/>
                <w:b/>
                <w:sz w:val="24"/>
                <w:szCs w:val="24"/>
              </w:rPr>
              <w:lastRenderedPageBreak/>
              <w:t xml:space="preserve"> </w:t>
            </w:r>
            <w:r w:rsidRPr="00E23377">
              <w:rPr>
                <w:rFonts w:ascii="Times New Roman" w:hAnsi="Times New Roman" w:cs="Times New Roman"/>
                <w:sz w:val="24"/>
                <w:szCs w:val="24"/>
              </w:rPr>
              <w:t xml:space="preserve">Treatment            Effective tiller /m row        Grains/spike            1000 grain weight          Wheat equivalent yield </w:t>
            </w:r>
          </w:p>
        </w:tc>
      </w:tr>
      <w:tr w:rsidR="00E23377" w:rsidRPr="00E23377" w:rsidTr="000C5327">
        <w:trPr>
          <w:trHeight w:val="2110"/>
        </w:trPr>
        <w:tc>
          <w:tcPr>
            <w:tcW w:w="9639" w:type="dxa"/>
            <w:gridSpan w:val="2"/>
          </w:tcPr>
          <w:p w:rsidR="00E23377" w:rsidRPr="00E23377" w:rsidRDefault="00E23377" w:rsidP="00E23377">
            <w:pPr>
              <w:autoSpaceDE w:val="0"/>
              <w:autoSpaceDN w:val="0"/>
              <w:adjustRightInd w:val="0"/>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Main plot               2010/11       2011/12        2010/11   2011/12       2010/11   2011/12       2010/11      2011/12</w:t>
            </w:r>
          </w:p>
          <w:p w:rsidR="00E23377" w:rsidRPr="00E23377" w:rsidRDefault="00E23377" w:rsidP="00E23377">
            <w:pPr>
              <w:autoSpaceDE w:val="0"/>
              <w:autoSpaceDN w:val="0"/>
              <w:adjustRightInd w:val="0"/>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Wheat                     38.5              40                 35.4           37.2            40.2         42.5              27              20.5</w:t>
            </w:r>
          </w:p>
          <w:p w:rsidR="00E23377" w:rsidRPr="00E23377" w:rsidRDefault="00E23377" w:rsidP="00E23377">
            <w:pPr>
              <w:autoSpaceDE w:val="0"/>
              <w:autoSpaceDN w:val="0"/>
              <w:adjustRightInd w:val="0"/>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Wheat + Gram        41.6             43.2               39.6           41.1            45.7         43.8             31.8            26.5   </w:t>
            </w:r>
          </w:p>
          <w:p w:rsidR="00E23377" w:rsidRPr="00E23377" w:rsidRDefault="00E23377" w:rsidP="00E23377">
            <w:pPr>
              <w:autoSpaceDE w:val="0"/>
              <w:autoSpaceDN w:val="0"/>
              <w:adjustRightInd w:val="0"/>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Wheat+ Lentil         45.7             49.8               49.8           45.7           46.5         45.7              36.4            29.3  </w:t>
            </w:r>
          </w:p>
          <w:p w:rsidR="00E23377" w:rsidRPr="00E23377" w:rsidRDefault="00E23377" w:rsidP="00E23377">
            <w:pPr>
              <w:autoSpaceDE w:val="0"/>
              <w:autoSpaceDN w:val="0"/>
              <w:adjustRightInd w:val="0"/>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Wheat + Pea            40.9             43.6               43.6           39.6           46.1         44.9              32.2           25.1</w:t>
            </w:r>
          </w:p>
        </w:tc>
      </w:tr>
    </w:tbl>
    <w:p w:rsidR="00E23377" w:rsidRPr="00E23377" w:rsidRDefault="00E23377" w:rsidP="00E23377">
      <w:pPr>
        <w:autoSpaceDE w:val="0"/>
        <w:autoSpaceDN w:val="0"/>
        <w:adjustRightInd w:val="0"/>
        <w:spacing w:after="0" w:line="360" w:lineRule="auto"/>
        <w:jc w:val="both"/>
        <w:rPr>
          <w:rFonts w:ascii="Times New Roman" w:hAnsi="Times New Roman" w:cs="Times New Roman"/>
          <w:b/>
          <w:sz w:val="24"/>
          <w:szCs w:val="24"/>
        </w:rPr>
      </w:pPr>
      <w:r w:rsidRPr="00E23377">
        <w:rPr>
          <w:rFonts w:ascii="Times New Roman" w:hAnsi="Times New Roman" w:cs="Times New Roman"/>
          <w:b/>
          <w:sz w:val="24"/>
          <w:szCs w:val="24"/>
        </w:rPr>
        <w:t>Source: Saini et al., 2014</w:t>
      </w: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Sowing Time</w:t>
      </w: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Adjusting date of sowing in a manner that is no favorable for weed seed, weed population and dry weight .cross sowing have been favorable effect on crop yield by providing better orientation (</w:t>
      </w:r>
      <w:proofErr w:type="spellStart"/>
      <w:r w:rsidRPr="00E23377">
        <w:rPr>
          <w:rFonts w:ascii="Times New Roman" w:hAnsi="Times New Roman" w:cs="Times New Roman"/>
          <w:sz w:val="24"/>
          <w:szCs w:val="24"/>
        </w:rPr>
        <w:t>Chhokar</w:t>
      </w:r>
      <w:proofErr w:type="spellEnd"/>
      <w:r w:rsidRPr="00E23377">
        <w:rPr>
          <w:rFonts w:ascii="Times New Roman" w:hAnsi="Times New Roman" w:cs="Times New Roman"/>
          <w:sz w:val="24"/>
          <w:szCs w:val="24"/>
        </w:rPr>
        <w:t xml:space="preserve"> et al., 2013) </w:t>
      </w: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p>
    <w:p w:rsidR="00E23377" w:rsidRPr="00E23377" w:rsidRDefault="00E23377" w:rsidP="00E23377">
      <w:pPr>
        <w:keepNext/>
        <w:keepLines/>
        <w:spacing w:after="0"/>
        <w:outlineLvl w:val="2"/>
        <w:rPr>
          <w:rFonts w:ascii="Times New Roman" w:eastAsiaTheme="majorEastAsia" w:hAnsi="Times New Roman" w:cs="Times New Roman"/>
          <w:b/>
          <w:color w:val="000000" w:themeColor="text1"/>
          <w:sz w:val="24"/>
          <w:szCs w:val="24"/>
        </w:rPr>
      </w:pPr>
      <w:bookmarkStart w:id="10" w:name="_Toc523443025"/>
      <w:bookmarkStart w:id="11" w:name="_Toc524880564"/>
      <w:r w:rsidRPr="00E23377">
        <w:rPr>
          <w:rFonts w:ascii="Times New Roman" w:eastAsiaTheme="majorEastAsia" w:hAnsi="Times New Roman" w:cs="Times New Roman"/>
          <w:b/>
          <w:color w:val="000000" w:themeColor="text1"/>
          <w:sz w:val="24"/>
          <w:szCs w:val="24"/>
        </w:rPr>
        <w:t>2.3.2. Mechanical Method</w:t>
      </w:r>
      <w:bookmarkEnd w:id="10"/>
      <w:bookmarkEnd w:id="11"/>
    </w:p>
    <w:p w:rsidR="00E23377" w:rsidRPr="00E23377" w:rsidRDefault="00E23377" w:rsidP="00E23377">
      <w:pPr>
        <w:spacing w:after="0"/>
      </w:pP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It involves the removal of weeds by various tools and implements including hand weeding. Manual weeding is effective but requires considerable amount of man power and time and also difficult to control weeds that resembles morphologically to the crop. (Singh, 2013) also added that manual weeding is less effective under heavy soil and grass infestation but it is efficient in light soils. The time and frequency of weeding mechanical weeding determines the effectiveness of weed control. Mechanical weeding done twice at 15 and 30 days was found effective in reducing dry matter production, (Sharma and </w:t>
      </w:r>
      <w:proofErr w:type="spellStart"/>
      <w:r w:rsidRPr="00E23377">
        <w:rPr>
          <w:rFonts w:ascii="Times New Roman" w:hAnsi="Times New Roman" w:cs="Times New Roman"/>
          <w:sz w:val="24"/>
          <w:szCs w:val="24"/>
        </w:rPr>
        <w:t>Singn</w:t>
      </w:r>
      <w:proofErr w:type="spellEnd"/>
      <w:r w:rsidRPr="00E23377">
        <w:rPr>
          <w:rFonts w:ascii="Times New Roman" w:hAnsi="Times New Roman" w:cs="Times New Roman"/>
          <w:sz w:val="24"/>
          <w:szCs w:val="24"/>
        </w:rPr>
        <w:t>, 2011).</w:t>
      </w:r>
    </w:p>
    <w:p w:rsidR="00E23377" w:rsidRPr="00E23377" w:rsidRDefault="00E23377" w:rsidP="00E23377">
      <w:pPr>
        <w:spacing w:after="0" w:line="360" w:lineRule="auto"/>
        <w:jc w:val="both"/>
        <w:rPr>
          <w:rFonts w:ascii="Times New Roman" w:hAnsi="Times New Roman" w:cs="Times New Roman"/>
          <w:sz w:val="24"/>
          <w:szCs w:val="24"/>
        </w:rPr>
      </w:pP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In Ethiopia, Hand weeding is the most common weed control method used by small-scale farmers. It usually requires no capital outlay. It is intensive and slow as compared to other control. (</w:t>
      </w:r>
      <w:proofErr w:type="spellStart"/>
      <w:r w:rsidRPr="00E23377">
        <w:rPr>
          <w:rFonts w:ascii="Times New Roman" w:hAnsi="Times New Roman" w:cs="Times New Roman"/>
          <w:color w:val="000000" w:themeColor="text1"/>
          <w:sz w:val="24"/>
          <w:szCs w:val="24"/>
        </w:rPr>
        <w:t>Kebede</w:t>
      </w:r>
      <w:proofErr w:type="spellEnd"/>
      <w:r w:rsidRPr="00E23377">
        <w:rPr>
          <w:rFonts w:ascii="Times New Roman" w:hAnsi="Times New Roman" w:cs="Times New Roman"/>
          <w:bCs/>
          <w:sz w:val="24"/>
          <w:szCs w:val="24"/>
        </w:rPr>
        <w:t xml:space="preserve"> </w:t>
      </w:r>
      <w:proofErr w:type="spellStart"/>
      <w:r w:rsidRPr="00E23377">
        <w:rPr>
          <w:rFonts w:ascii="Times New Roman" w:hAnsi="Times New Roman" w:cs="Times New Roman"/>
          <w:bCs/>
          <w:sz w:val="24"/>
          <w:szCs w:val="24"/>
        </w:rPr>
        <w:t>Desta</w:t>
      </w:r>
      <w:proofErr w:type="spellEnd"/>
      <w:r w:rsidRPr="00E23377">
        <w:rPr>
          <w:rFonts w:ascii="Times New Roman" w:hAnsi="Times New Roman" w:cs="Times New Roman"/>
          <w:color w:val="FF0000"/>
          <w:sz w:val="24"/>
          <w:szCs w:val="24"/>
        </w:rPr>
        <w:t xml:space="preserve">, </w:t>
      </w:r>
      <w:r w:rsidRPr="00E23377">
        <w:rPr>
          <w:rFonts w:ascii="Times New Roman" w:hAnsi="Times New Roman" w:cs="Times New Roman"/>
          <w:sz w:val="24"/>
          <w:szCs w:val="24"/>
        </w:rPr>
        <w:t>2002) therefore Proper timing of hand weeding is necessary to effectively control as well as to reduce labor and time.</w:t>
      </w:r>
    </w:p>
    <w:p w:rsidR="00E23377" w:rsidRPr="00E23377" w:rsidRDefault="00E23377" w:rsidP="00E23377">
      <w:pPr>
        <w:spacing w:after="0" w:line="360" w:lineRule="auto"/>
        <w:jc w:val="both"/>
        <w:rPr>
          <w:rFonts w:ascii="Times New Roman" w:hAnsi="Times New Roman" w:cs="Times New Roman"/>
          <w:sz w:val="24"/>
          <w:szCs w:val="24"/>
        </w:rPr>
      </w:pP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lastRenderedPageBreak/>
        <w:t xml:space="preserve">At </w:t>
      </w:r>
      <w:proofErr w:type="spellStart"/>
      <w:r w:rsidRPr="00E23377">
        <w:rPr>
          <w:rFonts w:ascii="Times New Roman" w:hAnsi="Times New Roman" w:cs="Times New Roman"/>
          <w:sz w:val="24"/>
          <w:szCs w:val="24"/>
        </w:rPr>
        <w:t>Babicho</w:t>
      </w:r>
      <w:proofErr w:type="spellEnd"/>
      <w:r w:rsidRPr="00E23377">
        <w:rPr>
          <w:rFonts w:ascii="Times New Roman" w:hAnsi="Times New Roman" w:cs="Times New Roman"/>
          <w:sz w:val="24"/>
          <w:szCs w:val="24"/>
        </w:rPr>
        <w:t xml:space="preserve"> and </w:t>
      </w:r>
      <w:proofErr w:type="spellStart"/>
      <w:r w:rsidRPr="00E23377">
        <w:rPr>
          <w:rFonts w:ascii="Times New Roman" w:hAnsi="Times New Roman" w:cs="Times New Roman"/>
          <w:sz w:val="24"/>
          <w:szCs w:val="24"/>
        </w:rPr>
        <w:t>Faate</w:t>
      </w:r>
      <w:proofErr w:type="spellEnd"/>
      <w:r w:rsidRPr="00E23377">
        <w:rPr>
          <w:rFonts w:ascii="Times New Roman" w:hAnsi="Times New Roman" w:cs="Times New Roman"/>
          <w:sz w:val="24"/>
          <w:szCs w:val="24"/>
        </w:rPr>
        <w:t xml:space="preserve"> the lowest weed density was recorded (57.99m</w:t>
      </w:r>
      <w:r w:rsidRPr="00E23377">
        <w:rPr>
          <w:rFonts w:ascii="Times New Roman" w:hAnsi="Times New Roman" w:cs="Times New Roman"/>
          <w:sz w:val="24"/>
          <w:szCs w:val="24"/>
          <w:vertAlign w:val="superscript"/>
        </w:rPr>
        <w:t>-2</w:t>
      </w:r>
      <w:r w:rsidRPr="00E23377">
        <w:rPr>
          <w:rFonts w:ascii="Times New Roman" w:hAnsi="Times New Roman" w:cs="Times New Roman"/>
          <w:sz w:val="24"/>
          <w:szCs w:val="24"/>
        </w:rPr>
        <w:t>) and (66.33m</w:t>
      </w:r>
      <w:r w:rsidRPr="00E23377">
        <w:rPr>
          <w:rFonts w:ascii="Times New Roman" w:hAnsi="Times New Roman" w:cs="Times New Roman"/>
          <w:sz w:val="24"/>
          <w:szCs w:val="24"/>
          <w:vertAlign w:val="superscript"/>
        </w:rPr>
        <w:t>-2</w:t>
      </w:r>
      <w:r w:rsidRPr="00E23377">
        <w:rPr>
          <w:rFonts w:ascii="Times New Roman" w:hAnsi="Times New Roman" w:cs="Times New Roman"/>
          <w:sz w:val="24"/>
          <w:szCs w:val="24"/>
        </w:rPr>
        <w:t>)were recorded from 15 cm with 2 and 4 WAE and the interaction effect between raw spacing and weeding frequency is significant. The highest weed density (88m</w:t>
      </w:r>
      <w:r w:rsidRPr="00E23377">
        <w:rPr>
          <w:rFonts w:ascii="Times New Roman" w:hAnsi="Times New Roman" w:cs="Times New Roman"/>
          <w:sz w:val="24"/>
          <w:szCs w:val="24"/>
          <w:vertAlign w:val="superscript"/>
        </w:rPr>
        <w:t>-2)</w:t>
      </w:r>
      <w:r w:rsidRPr="00E23377">
        <w:rPr>
          <w:rFonts w:ascii="Times New Roman" w:hAnsi="Times New Roman" w:cs="Times New Roman"/>
          <w:sz w:val="24"/>
          <w:szCs w:val="24"/>
        </w:rPr>
        <w:t xml:space="preserve"> and (94 m-2) were recorded at 15 cm and weeding 2 WAE at </w:t>
      </w:r>
      <w:proofErr w:type="spellStart"/>
      <w:r w:rsidRPr="00E23377">
        <w:rPr>
          <w:rFonts w:ascii="Times New Roman" w:hAnsi="Times New Roman" w:cs="Times New Roman"/>
          <w:sz w:val="24"/>
          <w:szCs w:val="24"/>
        </w:rPr>
        <w:t>Babicho</w:t>
      </w:r>
      <w:proofErr w:type="spellEnd"/>
      <w:r w:rsidRPr="00E23377">
        <w:rPr>
          <w:rFonts w:ascii="Times New Roman" w:hAnsi="Times New Roman" w:cs="Times New Roman"/>
          <w:sz w:val="24"/>
          <w:szCs w:val="24"/>
        </w:rPr>
        <w:t xml:space="preserve"> and </w:t>
      </w:r>
      <w:proofErr w:type="spellStart"/>
      <w:r w:rsidRPr="00E23377">
        <w:rPr>
          <w:rFonts w:ascii="Times New Roman" w:hAnsi="Times New Roman" w:cs="Times New Roman"/>
          <w:sz w:val="24"/>
          <w:szCs w:val="24"/>
        </w:rPr>
        <w:t>Faate</w:t>
      </w:r>
      <w:proofErr w:type="spellEnd"/>
      <w:r w:rsidRPr="00E23377">
        <w:rPr>
          <w:rFonts w:ascii="Times New Roman" w:hAnsi="Times New Roman" w:cs="Times New Roman"/>
          <w:sz w:val="24"/>
          <w:szCs w:val="24"/>
        </w:rPr>
        <w:t xml:space="preserve"> respectively (</w:t>
      </w:r>
      <w:proofErr w:type="spellStart"/>
      <w:r w:rsidRPr="00E23377">
        <w:rPr>
          <w:rFonts w:ascii="Times New Roman" w:hAnsi="Times New Roman" w:cs="Times New Roman"/>
          <w:sz w:val="24"/>
          <w:szCs w:val="24"/>
        </w:rPr>
        <w:t>Dawit</w:t>
      </w:r>
      <w:proofErr w:type="spellEnd"/>
      <w:r w:rsidRPr="00E23377">
        <w:rPr>
          <w:rFonts w:ascii="Times New Roman" w:hAnsi="Times New Roman" w:cs="Times New Roman"/>
          <w:sz w:val="24"/>
          <w:szCs w:val="24"/>
        </w:rPr>
        <w:t xml:space="preserve"> </w:t>
      </w:r>
      <w:r w:rsidRPr="00E23377">
        <w:rPr>
          <w:rFonts w:ascii="Times New Roman" w:hAnsi="Times New Roman" w:cs="Times New Roman"/>
          <w:i/>
          <w:sz w:val="24"/>
          <w:szCs w:val="24"/>
        </w:rPr>
        <w:t>et al.,</w:t>
      </w:r>
      <w:r w:rsidRPr="00E23377">
        <w:rPr>
          <w:rFonts w:ascii="Times New Roman" w:hAnsi="Times New Roman" w:cs="Times New Roman"/>
          <w:sz w:val="24"/>
          <w:szCs w:val="24"/>
        </w:rPr>
        <w:t xml:space="preserve"> 2014).</w:t>
      </w:r>
    </w:p>
    <w:p w:rsidR="00E23377" w:rsidRPr="00E23377" w:rsidRDefault="00E23377" w:rsidP="00E23377">
      <w:pPr>
        <w:spacing w:line="360" w:lineRule="auto"/>
        <w:jc w:val="both"/>
        <w:rPr>
          <w:rFonts w:ascii="Times New Roman" w:hAnsi="Times New Roman" w:cs="Times New Roman"/>
          <w:b/>
          <w:sz w:val="24"/>
          <w:szCs w:val="24"/>
        </w:rPr>
      </w:pPr>
    </w:p>
    <w:p w:rsidR="00E23377" w:rsidRPr="00E23377" w:rsidRDefault="00E23377" w:rsidP="00E23377">
      <w:pPr>
        <w:spacing w:line="360" w:lineRule="auto"/>
        <w:jc w:val="both"/>
        <w:rPr>
          <w:rFonts w:ascii="Times New Roman" w:hAnsi="Times New Roman" w:cs="Times New Roman"/>
          <w:b/>
          <w:sz w:val="24"/>
          <w:szCs w:val="24"/>
        </w:rPr>
      </w:pPr>
    </w:p>
    <w:p w:rsidR="00E23377" w:rsidRPr="00E23377" w:rsidRDefault="00E23377" w:rsidP="00E23377">
      <w:pPr>
        <w:spacing w:line="360" w:lineRule="auto"/>
        <w:jc w:val="both"/>
        <w:rPr>
          <w:rFonts w:ascii="Times New Roman" w:hAnsi="Times New Roman" w:cs="Times New Roman"/>
          <w:b/>
          <w:sz w:val="24"/>
          <w:szCs w:val="24"/>
        </w:rPr>
      </w:pPr>
    </w:p>
    <w:p w:rsidR="00E23377" w:rsidRPr="00E23377" w:rsidRDefault="00E23377" w:rsidP="00E23377">
      <w:pPr>
        <w:spacing w:line="360" w:lineRule="auto"/>
        <w:jc w:val="both"/>
        <w:rPr>
          <w:rFonts w:ascii="Times New Roman" w:hAnsi="Times New Roman" w:cs="Times New Roman"/>
          <w:b/>
          <w:sz w:val="24"/>
          <w:szCs w:val="24"/>
        </w:rPr>
      </w:pPr>
    </w:p>
    <w:p w:rsidR="00E23377" w:rsidRPr="00E23377" w:rsidRDefault="00E23377" w:rsidP="00E23377">
      <w:pPr>
        <w:spacing w:line="360" w:lineRule="auto"/>
        <w:jc w:val="both"/>
        <w:rPr>
          <w:rFonts w:ascii="Times New Roman" w:hAnsi="Times New Roman" w:cs="Times New Roman"/>
          <w:b/>
          <w:sz w:val="24"/>
          <w:szCs w:val="24"/>
        </w:rPr>
      </w:pPr>
    </w:p>
    <w:p w:rsidR="00E23377" w:rsidRPr="00E23377" w:rsidRDefault="00E23377" w:rsidP="00E23377">
      <w:pPr>
        <w:spacing w:line="360" w:lineRule="auto"/>
        <w:jc w:val="both"/>
        <w:rPr>
          <w:rFonts w:ascii="Times New Roman" w:hAnsi="Times New Roman" w:cs="Times New Roman"/>
          <w:b/>
          <w:sz w:val="24"/>
          <w:szCs w:val="24"/>
        </w:rPr>
      </w:pPr>
    </w:p>
    <w:p w:rsidR="00E23377" w:rsidRPr="00E23377" w:rsidRDefault="00E23377" w:rsidP="00E23377">
      <w:pPr>
        <w:spacing w:line="360" w:lineRule="auto"/>
        <w:jc w:val="both"/>
        <w:rPr>
          <w:rFonts w:ascii="Times New Roman" w:hAnsi="Times New Roman" w:cs="Times New Roman"/>
          <w:b/>
          <w:sz w:val="24"/>
          <w:szCs w:val="24"/>
        </w:rPr>
      </w:pPr>
      <w:r w:rsidRPr="00E23377">
        <w:rPr>
          <w:rFonts w:ascii="Times New Roman" w:hAnsi="Times New Roman" w:cs="Times New Roman"/>
          <w:b/>
          <w:sz w:val="24"/>
          <w:szCs w:val="24"/>
        </w:rPr>
        <w:t>Table: 8 Interaction effect of row spacing and weeding frequency on grass, broadleaved and total weed densities (m</w:t>
      </w:r>
      <w:r w:rsidRPr="00E23377">
        <w:rPr>
          <w:rFonts w:ascii="Times New Roman" w:hAnsi="Times New Roman" w:cs="Times New Roman"/>
          <w:b/>
          <w:sz w:val="24"/>
          <w:szCs w:val="24"/>
          <w:vertAlign w:val="superscript"/>
        </w:rPr>
        <w:t>-2</w:t>
      </w:r>
      <w:r w:rsidRPr="00E23377">
        <w:rPr>
          <w:rFonts w:ascii="Times New Roman" w:hAnsi="Times New Roman" w:cs="Times New Roman"/>
          <w:b/>
          <w:sz w:val="24"/>
          <w:szCs w:val="24"/>
        </w:rPr>
        <w: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350"/>
      </w:tblGrid>
      <w:tr w:rsidR="00E23377" w:rsidRPr="00E23377" w:rsidTr="000C5327">
        <w:trPr>
          <w:trHeight w:val="395"/>
        </w:trPr>
        <w:tc>
          <w:tcPr>
            <w:tcW w:w="9350" w:type="dxa"/>
          </w:tcPr>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w:t>
            </w:r>
            <w:proofErr w:type="spellStart"/>
            <w:r w:rsidRPr="00E23377">
              <w:rPr>
                <w:rFonts w:ascii="Times New Roman" w:hAnsi="Times New Roman" w:cs="Times New Roman"/>
                <w:sz w:val="24"/>
                <w:szCs w:val="24"/>
              </w:rPr>
              <w:t>Babicho</w:t>
            </w:r>
            <w:proofErr w:type="spellEnd"/>
            <w:r w:rsidRPr="00E23377">
              <w:rPr>
                <w:rFonts w:ascii="Times New Roman" w:hAnsi="Times New Roman" w:cs="Times New Roman"/>
                <w:sz w:val="24"/>
                <w:szCs w:val="24"/>
              </w:rPr>
              <w:t xml:space="preserve">                                                              </w:t>
            </w:r>
            <w:proofErr w:type="spellStart"/>
            <w:r w:rsidRPr="00E23377">
              <w:rPr>
                <w:rFonts w:ascii="Times New Roman" w:hAnsi="Times New Roman" w:cs="Times New Roman"/>
                <w:sz w:val="24"/>
                <w:szCs w:val="24"/>
              </w:rPr>
              <w:t>Faatee</w:t>
            </w:r>
            <w:proofErr w:type="spellEnd"/>
          </w:p>
        </w:tc>
      </w:tr>
      <w:tr w:rsidR="00E23377" w:rsidRPr="00E23377" w:rsidTr="000C5327">
        <w:tc>
          <w:tcPr>
            <w:tcW w:w="9350" w:type="dxa"/>
          </w:tcPr>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Weed  Frequency             Row spacing                                                   Row spacing </w:t>
            </w:r>
          </w:p>
        </w:tc>
      </w:tr>
      <w:tr w:rsidR="00E23377" w:rsidRPr="00E23377" w:rsidTr="000C5327">
        <w:tc>
          <w:tcPr>
            <w:tcW w:w="9350" w:type="dxa"/>
          </w:tcPr>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15           20            25                             15             20              25</w:t>
            </w:r>
          </w:p>
        </w:tc>
      </w:tr>
      <w:tr w:rsidR="00E23377" w:rsidRPr="00E23377" w:rsidTr="000C5327">
        <w:trPr>
          <w:trHeight w:val="2110"/>
        </w:trPr>
        <w:tc>
          <w:tcPr>
            <w:tcW w:w="9350" w:type="dxa"/>
          </w:tcPr>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2 WAE                   105.3        120           139.7                        120.6      116.63       136.6</w:t>
            </w:r>
          </w:p>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3 WAE                    100           114.67      128.6                        102.00     112           124.65</w:t>
            </w:r>
          </w:p>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4 WAE                    89.33        107.34      124.3                         96.3        100.63      117.6</w:t>
            </w:r>
          </w:p>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2&amp;4 WAE                57.99        79.67        94.6                          66.33        87.7         105.63</w:t>
            </w:r>
          </w:p>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WC                         223.0         247.67     274.3                        238.67      257           269.0</w:t>
            </w:r>
          </w:p>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LSD                          6.24</w:t>
            </w:r>
          </w:p>
          <w:p w:rsidR="00E23377" w:rsidRPr="00E23377" w:rsidRDefault="00E23377" w:rsidP="00E23377">
            <w:pPr>
              <w:spacing w:line="360" w:lineRule="auto"/>
              <w:jc w:val="both"/>
              <w:rPr>
                <w:rFonts w:ascii="Times New Roman" w:hAnsi="Times New Roman" w:cs="Times New Roman"/>
                <w:b/>
                <w:sz w:val="24"/>
                <w:szCs w:val="24"/>
              </w:rPr>
            </w:pPr>
            <w:r w:rsidRPr="00E23377">
              <w:rPr>
                <w:rFonts w:ascii="Times New Roman" w:hAnsi="Times New Roman" w:cs="Times New Roman"/>
                <w:sz w:val="24"/>
                <w:szCs w:val="24"/>
              </w:rPr>
              <w:t xml:space="preserve">   CV                           3.13                                                             6.14 </w:t>
            </w:r>
          </w:p>
        </w:tc>
      </w:tr>
    </w:tbl>
    <w:p w:rsidR="00E23377" w:rsidRPr="00E23377" w:rsidRDefault="00E23377" w:rsidP="00E23377">
      <w:pPr>
        <w:spacing w:after="0" w:line="240" w:lineRule="auto"/>
        <w:jc w:val="both"/>
        <w:rPr>
          <w:rFonts w:ascii="Times New Roman" w:hAnsi="Times New Roman" w:cs="Times New Roman"/>
          <w:b/>
          <w:sz w:val="20"/>
          <w:szCs w:val="24"/>
        </w:rPr>
      </w:pPr>
      <w:r w:rsidRPr="00E23377">
        <w:rPr>
          <w:rFonts w:ascii="Times New Roman" w:hAnsi="Times New Roman" w:cs="Times New Roman"/>
          <w:b/>
          <w:sz w:val="24"/>
          <w:szCs w:val="24"/>
        </w:rPr>
        <w:t xml:space="preserve">Source: </w:t>
      </w:r>
      <w:proofErr w:type="spellStart"/>
      <w:r w:rsidRPr="00E23377">
        <w:rPr>
          <w:rFonts w:ascii="Times New Roman" w:hAnsi="Times New Roman" w:cs="Times New Roman"/>
          <w:b/>
          <w:sz w:val="20"/>
          <w:szCs w:val="24"/>
        </w:rPr>
        <w:t>Dawit</w:t>
      </w:r>
      <w:proofErr w:type="spellEnd"/>
      <w:r w:rsidRPr="00E23377">
        <w:rPr>
          <w:rFonts w:ascii="Times New Roman" w:hAnsi="Times New Roman" w:cs="Times New Roman"/>
          <w:b/>
          <w:sz w:val="20"/>
          <w:szCs w:val="24"/>
        </w:rPr>
        <w:t xml:space="preserve"> </w:t>
      </w:r>
      <w:proofErr w:type="spellStart"/>
      <w:r w:rsidRPr="00E23377">
        <w:rPr>
          <w:rFonts w:ascii="Times New Roman" w:hAnsi="Times New Roman" w:cs="Times New Roman"/>
          <w:sz w:val="20"/>
          <w:szCs w:val="24"/>
        </w:rPr>
        <w:t>Dalga</w:t>
      </w:r>
      <w:proofErr w:type="spellEnd"/>
      <w:r w:rsidRPr="00E23377">
        <w:rPr>
          <w:rFonts w:ascii="Times New Roman" w:hAnsi="Times New Roman" w:cs="Times New Roman"/>
          <w:b/>
          <w:i/>
          <w:sz w:val="20"/>
          <w:szCs w:val="24"/>
        </w:rPr>
        <w:t>, et al, .</w:t>
      </w:r>
      <w:r w:rsidRPr="00E23377">
        <w:rPr>
          <w:rFonts w:ascii="Times New Roman" w:hAnsi="Times New Roman" w:cs="Times New Roman"/>
          <w:b/>
          <w:sz w:val="20"/>
          <w:szCs w:val="24"/>
        </w:rPr>
        <w:t>2014</w:t>
      </w:r>
    </w:p>
    <w:p w:rsidR="00E23377" w:rsidRPr="00E23377" w:rsidRDefault="00E23377" w:rsidP="00E23377">
      <w:pPr>
        <w:spacing w:after="0" w:line="240" w:lineRule="auto"/>
        <w:jc w:val="both"/>
        <w:rPr>
          <w:rFonts w:ascii="Times New Roman" w:hAnsi="Times New Roman" w:cs="Times New Roman"/>
          <w:b/>
          <w:sz w:val="20"/>
          <w:szCs w:val="24"/>
        </w:rPr>
      </w:pP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Regarding crop, the highest Grain yield, Harvest index, Total above ground biomass was recorded at 2 and 4 WAE with 20 cm row spacing next to CWF treatment, while the maximum  grain per spike ,1000 grain weight was recorded at 2 and 4 WAE with 25 cm row spacing next to CWF (</w:t>
      </w:r>
      <w:proofErr w:type="spellStart"/>
      <w:r w:rsidRPr="00E23377">
        <w:rPr>
          <w:rFonts w:ascii="Times New Roman" w:hAnsi="Times New Roman" w:cs="Times New Roman"/>
          <w:sz w:val="24"/>
          <w:szCs w:val="24"/>
        </w:rPr>
        <w:t>Dawit</w:t>
      </w:r>
      <w:proofErr w:type="spellEnd"/>
      <w:r w:rsidRPr="00E23377">
        <w:rPr>
          <w:rFonts w:ascii="Times New Roman" w:hAnsi="Times New Roman" w:cs="Times New Roman"/>
          <w:sz w:val="24"/>
          <w:szCs w:val="24"/>
        </w:rPr>
        <w:t xml:space="preserve"> et al… 2014). Since the interaction effect between row spacing and frequency of weeding </w:t>
      </w:r>
      <w:r w:rsidRPr="00E23377">
        <w:rPr>
          <w:rFonts w:ascii="Times New Roman" w:hAnsi="Times New Roman" w:cs="Times New Roman"/>
          <w:sz w:val="24"/>
          <w:szCs w:val="24"/>
        </w:rPr>
        <w:lastRenderedPageBreak/>
        <w:t xml:space="preserve">is significant, proper timing of mechanical weeding (hoeing and hand weeding) has a contribution for yield increment in bread Wheat </w:t>
      </w:r>
    </w:p>
    <w:p w:rsidR="00E23377" w:rsidRPr="00E23377" w:rsidRDefault="00E23377" w:rsidP="00E23377">
      <w:pPr>
        <w:spacing w:after="0" w:line="360" w:lineRule="auto"/>
        <w:jc w:val="both"/>
        <w:rPr>
          <w:rFonts w:ascii="Times New Roman" w:hAnsi="Times New Roman" w:cs="Times New Roman"/>
          <w:sz w:val="24"/>
          <w:szCs w:val="24"/>
        </w:rPr>
      </w:pPr>
    </w:p>
    <w:p w:rsidR="00E23377" w:rsidRPr="00E23377" w:rsidRDefault="00E23377" w:rsidP="00E23377">
      <w:pPr>
        <w:keepNext/>
        <w:keepLines/>
        <w:spacing w:after="0" w:line="360" w:lineRule="auto"/>
        <w:outlineLvl w:val="2"/>
        <w:rPr>
          <w:rFonts w:ascii="Times New Roman" w:eastAsiaTheme="majorEastAsia" w:hAnsi="Times New Roman" w:cs="Times New Roman"/>
          <w:b/>
          <w:color w:val="000000" w:themeColor="text1"/>
          <w:sz w:val="24"/>
          <w:szCs w:val="24"/>
        </w:rPr>
      </w:pPr>
      <w:bookmarkStart w:id="12" w:name="_Toc523443026"/>
      <w:bookmarkStart w:id="13" w:name="_Toc524880565"/>
      <w:r w:rsidRPr="00E23377">
        <w:rPr>
          <w:rFonts w:ascii="Times New Roman" w:eastAsiaTheme="majorEastAsia" w:hAnsi="Times New Roman" w:cs="Times New Roman"/>
          <w:b/>
          <w:color w:val="000000" w:themeColor="text1"/>
          <w:sz w:val="24"/>
          <w:szCs w:val="24"/>
        </w:rPr>
        <w:t>2.3.3. Chemical Method</w:t>
      </w:r>
      <w:bookmarkEnd w:id="12"/>
      <w:bookmarkEnd w:id="13"/>
    </w:p>
    <w:p w:rsidR="00E23377" w:rsidRPr="00E23377" w:rsidRDefault="00E23377" w:rsidP="00E23377">
      <w:pPr>
        <w:keepNext/>
        <w:keepLines/>
        <w:spacing w:after="0" w:line="360" w:lineRule="auto"/>
        <w:outlineLvl w:val="2"/>
        <w:rPr>
          <w:rFonts w:ascii="Times New Roman" w:eastAsiaTheme="majorEastAsia" w:hAnsi="Times New Roman" w:cs="Times New Roman"/>
          <w:b/>
          <w:color w:val="000000" w:themeColor="text1"/>
          <w:sz w:val="24"/>
          <w:szCs w:val="24"/>
        </w:rPr>
      </w:pPr>
      <w:r w:rsidRPr="00E23377">
        <w:rPr>
          <w:rFonts w:ascii="Times New Roman" w:eastAsiaTheme="majorEastAsia" w:hAnsi="Times New Roman" w:cs="Times New Roman"/>
          <w:b/>
          <w:color w:val="000000" w:themeColor="text1"/>
          <w:sz w:val="24"/>
          <w:szCs w:val="24"/>
        </w:rPr>
        <w:t xml:space="preserve"> </w:t>
      </w: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Chemical methods are preferred from other control method because of its cost and time efficiency and reduces the mechanical damage of crop when used with mechanical method but some weed species may escape because of their morphological similarity of crops. </w:t>
      </w:r>
    </w:p>
    <w:p w:rsidR="00E23377" w:rsidRPr="00E23377" w:rsidRDefault="00E23377" w:rsidP="00E23377">
      <w:pPr>
        <w:spacing w:line="360" w:lineRule="auto"/>
        <w:jc w:val="both"/>
        <w:rPr>
          <w:rFonts w:ascii="Times New Roman" w:hAnsi="Times New Roman" w:cs="Times New Roman"/>
          <w:sz w:val="24"/>
          <w:szCs w:val="24"/>
        </w:rPr>
      </w:pPr>
    </w:p>
    <w:p w:rsidR="00E23377" w:rsidRPr="00E23377" w:rsidRDefault="00E23377" w:rsidP="00361A80">
      <w:pPr>
        <w:spacing w:line="360" w:lineRule="auto"/>
        <w:jc w:val="both"/>
        <w:rPr>
          <w:rFonts w:ascii="Times New Roman" w:hAnsi="Times New Roman" w:cs="Times New Roman"/>
          <w:b/>
          <w:sz w:val="20"/>
          <w:szCs w:val="24"/>
        </w:rPr>
      </w:pPr>
      <w:r w:rsidRPr="00E23377">
        <w:rPr>
          <w:rFonts w:ascii="Times New Roman" w:hAnsi="Times New Roman" w:cs="Times New Roman"/>
          <w:sz w:val="24"/>
          <w:szCs w:val="24"/>
        </w:rPr>
        <w:t>Effective weed control depends on the proper selection of herbicides depending on the type of weed flora infesting the crop and further at optimum doses and time using proper technology. (</w:t>
      </w:r>
      <w:proofErr w:type="spellStart"/>
      <w:r w:rsidRPr="00E23377">
        <w:rPr>
          <w:rFonts w:ascii="Times New Roman" w:hAnsi="Times New Roman" w:cs="Times New Roman"/>
          <w:sz w:val="24"/>
          <w:szCs w:val="24"/>
        </w:rPr>
        <w:t>Chhokar</w:t>
      </w:r>
      <w:proofErr w:type="spellEnd"/>
      <w:r w:rsidRPr="00E23377">
        <w:rPr>
          <w:rFonts w:ascii="Times New Roman" w:hAnsi="Times New Roman" w:cs="Times New Roman"/>
          <w:sz w:val="24"/>
          <w:szCs w:val="24"/>
        </w:rPr>
        <w:t xml:space="preserve"> et al., 2013).  Post emergence herbicides are used in wheat to control weeds. In Ethiopia for effective control of broad weed species 1 liter per hectare of 2 4 D at 5 leave stage weed mixing with 200 liter of water or MCPP 2.2 liter/ha at 4-6 leaf stage of the crop is recommend to use and for grass weed species </w:t>
      </w:r>
      <w:r w:rsidRPr="00E23377">
        <w:rPr>
          <w:rFonts w:ascii="Times New Roman" w:hAnsi="Times New Roman" w:cs="Times New Roman"/>
          <w:color w:val="000000" w:themeColor="text1"/>
          <w:sz w:val="24"/>
          <w:szCs w:val="24"/>
        </w:rPr>
        <w:t xml:space="preserve">Grasp 2.5 at 2 leaf stage of weed or </w:t>
      </w:r>
      <w:proofErr w:type="spellStart"/>
      <w:r w:rsidRPr="00E23377">
        <w:rPr>
          <w:rFonts w:ascii="Times New Roman" w:hAnsi="Times New Roman" w:cs="Times New Roman"/>
          <w:color w:val="000000" w:themeColor="text1"/>
          <w:sz w:val="24"/>
          <w:szCs w:val="24"/>
        </w:rPr>
        <w:t>Fenoxaprop</w:t>
      </w:r>
      <w:proofErr w:type="spellEnd"/>
      <w:r w:rsidRPr="00E23377">
        <w:rPr>
          <w:rFonts w:ascii="Times New Roman" w:hAnsi="Times New Roman" w:cs="Times New Roman"/>
          <w:color w:val="000000" w:themeColor="text1"/>
          <w:sz w:val="24"/>
          <w:szCs w:val="24"/>
        </w:rPr>
        <w:t xml:space="preserve"> –p-ethyl at 4-5 leaf stage is recommended for Wheat (</w:t>
      </w:r>
      <w:proofErr w:type="spellStart"/>
      <w:r w:rsidRPr="00E23377">
        <w:rPr>
          <w:rFonts w:ascii="Times New Roman" w:hAnsi="Times New Roman" w:cs="Times New Roman"/>
          <w:color w:val="000000" w:themeColor="text1"/>
          <w:sz w:val="24"/>
          <w:szCs w:val="24"/>
        </w:rPr>
        <w:t>MoA</w:t>
      </w:r>
      <w:proofErr w:type="spellEnd"/>
      <w:r w:rsidRPr="00E23377">
        <w:rPr>
          <w:rFonts w:ascii="Times New Roman" w:hAnsi="Times New Roman" w:cs="Times New Roman"/>
          <w:color w:val="000000" w:themeColor="text1"/>
          <w:sz w:val="24"/>
          <w:szCs w:val="24"/>
        </w:rPr>
        <w:t>, 2011).</w:t>
      </w:r>
    </w:p>
    <w:p w:rsidR="00E23377" w:rsidRPr="00E23377" w:rsidRDefault="00E23377" w:rsidP="00E23377">
      <w:pPr>
        <w:spacing w:after="0" w:line="360" w:lineRule="auto"/>
        <w:jc w:val="both"/>
        <w:rPr>
          <w:rFonts w:ascii="Times New Roman" w:hAnsi="Times New Roman" w:cs="Times New Roman"/>
          <w:b/>
          <w:sz w:val="24"/>
          <w:szCs w:val="24"/>
        </w:rPr>
      </w:pP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For stainable weed control in wheat evaluation of new herbicide and their combination is necessary. There are different factors that affect the efficiency of herbicides.</w:t>
      </w: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Climate condition: Climatic factors like strong wind, rain fall, reduces the efficiency of herbicides. For the effectiveness of the herbicides good moisture is essential and applying herbicides early in the morning gives the best result because carbohydrate level on the leaf is low and high in the afternoon (Singh, 2013).</w:t>
      </w: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w:t>
      </w: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Herbicide mixture and Rotation</w:t>
      </w: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The degree of compatibility of herbicides differ from one herbicide to another. Compatibility has been found to occur more frequently in mixtures where the companion herbicides belong to the same chemical groups (</w:t>
      </w:r>
      <w:proofErr w:type="spellStart"/>
      <w:r w:rsidRPr="00E23377">
        <w:rPr>
          <w:rFonts w:ascii="Times New Roman" w:hAnsi="Times New Roman" w:cs="Times New Roman"/>
          <w:color w:val="0D0D0D" w:themeColor="text1" w:themeTint="F2"/>
          <w:sz w:val="24"/>
          <w:szCs w:val="24"/>
        </w:rPr>
        <w:t>Damalas</w:t>
      </w:r>
      <w:proofErr w:type="spellEnd"/>
      <w:r w:rsidRPr="00E23377">
        <w:rPr>
          <w:rFonts w:ascii="Times New Roman" w:hAnsi="Times New Roman" w:cs="Times New Roman"/>
          <w:color w:val="0D0D0D" w:themeColor="text1" w:themeTint="F2"/>
          <w:sz w:val="24"/>
          <w:szCs w:val="24"/>
        </w:rPr>
        <w:t xml:space="preserve"> 2004</w:t>
      </w:r>
      <w:r w:rsidRPr="00E23377">
        <w:rPr>
          <w:rFonts w:ascii="Times New Roman" w:hAnsi="Times New Roman" w:cs="Times New Roman"/>
          <w:sz w:val="24"/>
          <w:szCs w:val="24"/>
        </w:rPr>
        <w:t xml:space="preserve">). The effectiveness of grass weed herbicides decreases with mixed with broad leaf herbicides. To overcome these </w:t>
      </w:r>
      <w:r w:rsidRPr="00E23377">
        <w:rPr>
          <w:rFonts w:ascii="Times New Roman" w:hAnsi="Times New Roman" w:cs="Times New Roman"/>
          <w:sz w:val="24"/>
          <w:szCs w:val="24"/>
        </w:rPr>
        <w:lastRenderedPageBreak/>
        <w:t>antagonistic effect grass weed herbicide and broad leafed herbicides should be applied sequentially (</w:t>
      </w:r>
      <w:proofErr w:type="spellStart"/>
      <w:r w:rsidRPr="00E23377">
        <w:rPr>
          <w:rFonts w:ascii="Times New Roman" w:hAnsi="Times New Roman" w:cs="Times New Roman"/>
          <w:sz w:val="24"/>
          <w:szCs w:val="24"/>
        </w:rPr>
        <w:t>Chhokar</w:t>
      </w:r>
      <w:proofErr w:type="spellEnd"/>
      <w:r w:rsidRPr="00E23377">
        <w:rPr>
          <w:rFonts w:ascii="Times New Roman" w:hAnsi="Times New Roman" w:cs="Times New Roman"/>
          <w:sz w:val="24"/>
          <w:szCs w:val="24"/>
        </w:rPr>
        <w:t xml:space="preserve"> et al., 2013)</w:t>
      </w: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Selection of Herbicides</w:t>
      </w: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The type</w:t>
      </w: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 xml:space="preserve">of herbicides used should consider the environmental, socioeconomic, crop factors. Herbicides should be selected based on their selectivity, mode of action (systematic, contact or soil </w:t>
      </w:r>
      <w:proofErr w:type="spellStart"/>
      <w:r w:rsidRPr="00E23377">
        <w:rPr>
          <w:rFonts w:ascii="Times New Roman" w:hAnsi="Times New Roman" w:cs="Times New Roman"/>
          <w:sz w:val="24"/>
          <w:szCs w:val="24"/>
        </w:rPr>
        <w:t>sterilant</w:t>
      </w:r>
      <w:proofErr w:type="spellEnd"/>
      <w:r w:rsidRPr="00E23377">
        <w:rPr>
          <w:rFonts w:ascii="Times New Roman" w:hAnsi="Times New Roman" w:cs="Times New Roman"/>
          <w:sz w:val="24"/>
          <w:szCs w:val="24"/>
        </w:rPr>
        <w:t>) and its time of application (Pre plant incorporation, soil applied, pre-emergence incorporate soil applied and post emergence foliar applied) (Singh, 2013).</w:t>
      </w: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r w:rsidRPr="00E23377">
        <w:rPr>
          <w:rFonts w:ascii="Times New Roman" w:hAnsi="Times New Roman" w:cs="Times New Roman"/>
          <w:b/>
          <w:sz w:val="24"/>
          <w:szCs w:val="24"/>
        </w:rPr>
        <w:t xml:space="preserve">Use of Surfactant: </w:t>
      </w:r>
      <w:r w:rsidRPr="00E23377">
        <w:rPr>
          <w:rFonts w:ascii="Times New Roman" w:hAnsi="Times New Roman" w:cs="Times New Roman"/>
          <w:sz w:val="24"/>
          <w:szCs w:val="24"/>
        </w:rPr>
        <w:t>Surfactant help in better penetration and spread over leaf surface by reducing surface tension increasing contact area. The use of surfactant can help in improving the efficiency of herbicides and reduces of herbicides. (</w:t>
      </w:r>
      <w:proofErr w:type="spellStart"/>
      <w:r w:rsidRPr="00E23377">
        <w:rPr>
          <w:rFonts w:ascii="Times New Roman" w:hAnsi="Times New Roman" w:cs="Times New Roman"/>
          <w:sz w:val="24"/>
          <w:szCs w:val="24"/>
        </w:rPr>
        <w:t>Chhokar</w:t>
      </w:r>
      <w:proofErr w:type="spellEnd"/>
      <w:r w:rsidRPr="00E23377">
        <w:rPr>
          <w:rFonts w:ascii="Times New Roman" w:hAnsi="Times New Roman" w:cs="Times New Roman"/>
          <w:sz w:val="24"/>
          <w:szCs w:val="24"/>
        </w:rPr>
        <w:t xml:space="preserve"> et al., 2013) reported that the efficiency of Sulfonylurea herbicide is use of surfactant when compared with without surfactant.  </w:t>
      </w:r>
    </w:p>
    <w:p w:rsidR="00E23377" w:rsidRPr="00E23377" w:rsidRDefault="00E23377" w:rsidP="00E23377">
      <w:pPr>
        <w:tabs>
          <w:tab w:val="left" w:pos="2035"/>
        </w:tabs>
        <w:autoSpaceDE w:val="0"/>
        <w:autoSpaceDN w:val="0"/>
        <w:adjustRightInd w:val="0"/>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w:t>
      </w:r>
      <w:r w:rsidRPr="00E23377">
        <w:rPr>
          <w:rFonts w:ascii="Times New Roman" w:hAnsi="Times New Roman" w:cs="Times New Roman"/>
          <w:sz w:val="24"/>
          <w:szCs w:val="24"/>
        </w:rPr>
        <w:tab/>
      </w:r>
    </w:p>
    <w:p w:rsidR="00E23377" w:rsidRPr="00E23377" w:rsidRDefault="00E23377" w:rsidP="00E23377">
      <w:pPr>
        <w:spacing w:after="0" w:line="360" w:lineRule="auto"/>
        <w:jc w:val="both"/>
        <w:rPr>
          <w:rFonts w:ascii="Times New Roman" w:hAnsi="Times New Roman" w:cs="Times New Roman"/>
          <w:b/>
          <w:sz w:val="24"/>
          <w:szCs w:val="24"/>
        </w:rPr>
      </w:pPr>
    </w:p>
    <w:p w:rsidR="00E23377" w:rsidRPr="00E23377" w:rsidRDefault="00E23377" w:rsidP="00E23377">
      <w:pPr>
        <w:keepNext/>
        <w:keepLines/>
        <w:spacing w:after="0" w:line="360" w:lineRule="auto"/>
        <w:outlineLvl w:val="2"/>
        <w:rPr>
          <w:rFonts w:ascii="Times New Roman" w:eastAsiaTheme="majorEastAsia" w:hAnsi="Times New Roman" w:cs="Times New Roman"/>
          <w:b/>
          <w:color w:val="000000" w:themeColor="text1"/>
          <w:sz w:val="24"/>
          <w:szCs w:val="24"/>
        </w:rPr>
      </w:pPr>
      <w:bookmarkStart w:id="14" w:name="_Toc523443027"/>
      <w:bookmarkStart w:id="15" w:name="_Toc524880566"/>
      <w:r w:rsidRPr="00E23377">
        <w:rPr>
          <w:rFonts w:ascii="Times New Roman" w:eastAsiaTheme="majorEastAsia" w:hAnsi="Times New Roman" w:cs="Times New Roman"/>
          <w:b/>
          <w:color w:val="000000" w:themeColor="text1"/>
          <w:sz w:val="24"/>
          <w:szCs w:val="24"/>
        </w:rPr>
        <w:t>2.3.4. Integrated Weed Management</w:t>
      </w:r>
      <w:bookmarkEnd w:id="14"/>
      <w:bookmarkEnd w:id="15"/>
      <w:r w:rsidRPr="00E23377">
        <w:rPr>
          <w:rFonts w:ascii="Times New Roman" w:eastAsiaTheme="majorEastAsia" w:hAnsi="Times New Roman" w:cs="Times New Roman"/>
          <w:b/>
          <w:color w:val="000000" w:themeColor="text1"/>
          <w:sz w:val="24"/>
          <w:szCs w:val="24"/>
        </w:rPr>
        <w:t xml:space="preserve"> </w:t>
      </w:r>
    </w:p>
    <w:p w:rsidR="00E23377" w:rsidRPr="00E23377" w:rsidRDefault="00E23377" w:rsidP="00E23377">
      <w:pPr>
        <w:spacing w:line="360" w:lineRule="auto"/>
      </w:pP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Integrated weed management involves the utilization of combination of physical, cultural and chemical method in well-defined sequence not to affect the ecosystem (</w:t>
      </w:r>
      <w:proofErr w:type="spellStart"/>
      <w:r w:rsidRPr="00E23377">
        <w:rPr>
          <w:rFonts w:ascii="Times New Roman" w:hAnsi="Times New Roman" w:cs="Times New Roman"/>
          <w:sz w:val="24"/>
          <w:szCs w:val="24"/>
        </w:rPr>
        <w:t>Balasurbramaniyam</w:t>
      </w:r>
      <w:proofErr w:type="spellEnd"/>
      <w:r w:rsidRPr="00E23377">
        <w:rPr>
          <w:rFonts w:ascii="Times New Roman" w:hAnsi="Times New Roman" w:cs="Times New Roman"/>
          <w:sz w:val="24"/>
          <w:szCs w:val="24"/>
        </w:rPr>
        <w:t xml:space="preserve"> and </w:t>
      </w:r>
      <w:proofErr w:type="spellStart"/>
      <w:r w:rsidRPr="00E23377">
        <w:rPr>
          <w:rFonts w:ascii="Times New Roman" w:hAnsi="Times New Roman" w:cs="Times New Roman"/>
          <w:sz w:val="24"/>
          <w:szCs w:val="24"/>
        </w:rPr>
        <w:t>Palaniappen</w:t>
      </w:r>
      <w:proofErr w:type="spellEnd"/>
      <w:r w:rsidRPr="00E23377">
        <w:rPr>
          <w:rFonts w:ascii="Times New Roman" w:hAnsi="Times New Roman" w:cs="Times New Roman"/>
          <w:sz w:val="24"/>
          <w:szCs w:val="24"/>
        </w:rPr>
        <w:t>, 2007). Dependence of only single weed control will not effective in all situations therefore perfect sowing techniques that allow integration of mechanical methods with herbicides or cultural method requires urgent attention (Singh, 2013).</w:t>
      </w:r>
    </w:p>
    <w:p w:rsidR="00E23377" w:rsidRPr="00E23377" w:rsidRDefault="00E23377" w:rsidP="00E23377">
      <w:pPr>
        <w:spacing w:line="360" w:lineRule="auto"/>
        <w:jc w:val="both"/>
        <w:rPr>
          <w:rFonts w:ascii="Times New Roman" w:hAnsi="Times New Roman" w:cs="Times New Roman"/>
          <w:sz w:val="24"/>
          <w:szCs w:val="24"/>
        </w:rPr>
      </w:pPr>
    </w:p>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Integration of Hand weeding and row spacing and integration of Hand weeding and Chemical method has significant effect on weed and yield and yield component of wheat. </w:t>
      </w:r>
      <w:proofErr w:type="spellStart"/>
      <w:r w:rsidRPr="00E23377">
        <w:rPr>
          <w:rFonts w:ascii="Times New Roman" w:hAnsi="Times New Roman" w:cs="Times New Roman"/>
          <w:sz w:val="24"/>
          <w:szCs w:val="24"/>
        </w:rPr>
        <w:t>Isoproturon</w:t>
      </w:r>
      <w:proofErr w:type="spellEnd"/>
      <w:r w:rsidRPr="00E23377">
        <w:rPr>
          <w:rFonts w:ascii="Times New Roman" w:hAnsi="Times New Roman" w:cs="Times New Roman"/>
          <w:sz w:val="24"/>
          <w:szCs w:val="24"/>
        </w:rPr>
        <w:t xml:space="preserve"> + 15 cm give next to Hand weeding +15cm has significantly reduced weed density and dry weight of weeds and also </w:t>
      </w:r>
      <w:proofErr w:type="spellStart"/>
      <w:r w:rsidRPr="00E23377">
        <w:rPr>
          <w:rFonts w:ascii="Times New Roman" w:hAnsi="Times New Roman" w:cs="Times New Roman"/>
          <w:sz w:val="24"/>
          <w:szCs w:val="24"/>
        </w:rPr>
        <w:t>Isoproturon</w:t>
      </w:r>
      <w:proofErr w:type="spellEnd"/>
      <w:r w:rsidRPr="00E23377">
        <w:rPr>
          <w:rFonts w:ascii="Times New Roman" w:hAnsi="Times New Roman" w:cs="Times New Roman"/>
          <w:sz w:val="24"/>
          <w:szCs w:val="24"/>
        </w:rPr>
        <w:t xml:space="preserve"> +15 cm rows spacing give maximum yield(2177.3 kg/ha) next to Hand weeding +15 cm(2289.4 kg/ha) (</w:t>
      </w:r>
      <w:proofErr w:type="spellStart"/>
      <w:r w:rsidRPr="00E23377">
        <w:rPr>
          <w:rFonts w:ascii="Times New Roman" w:hAnsi="Times New Roman" w:cs="Times New Roman"/>
          <w:sz w:val="24"/>
          <w:szCs w:val="24"/>
        </w:rPr>
        <w:t>Tesfaye</w:t>
      </w:r>
      <w:proofErr w:type="spellEnd"/>
      <w:r w:rsidRPr="00E23377">
        <w:rPr>
          <w:rFonts w:ascii="Times New Roman" w:hAnsi="Times New Roman" w:cs="Times New Roman"/>
          <w:sz w:val="24"/>
          <w:szCs w:val="24"/>
        </w:rPr>
        <w:t xml:space="preserve"> ,2014). Among yield components    1000 kernels weight was height at hand weeding +25 cm and </w:t>
      </w:r>
      <w:proofErr w:type="spellStart"/>
      <w:r w:rsidRPr="00E23377">
        <w:rPr>
          <w:rFonts w:ascii="Times New Roman" w:hAnsi="Times New Roman" w:cs="Times New Roman"/>
          <w:sz w:val="24"/>
          <w:szCs w:val="24"/>
        </w:rPr>
        <w:t>Isoptoturon</w:t>
      </w:r>
      <w:proofErr w:type="spellEnd"/>
      <w:r w:rsidRPr="00E23377">
        <w:rPr>
          <w:rFonts w:ascii="Times New Roman" w:hAnsi="Times New Roman" w:cs="Times New Roman"/>
          <w:sz w:val="24"/>
          <w:szCs w:val="24"/>
        </w:rPr>
        <w:t xml:space="preserve"> +25 cm .this is due to the row spacing gives better light interception as compared with 15 cm.</w:t>
      </w:r>
    </w:p>
    <w:p w:rsidR="00E23377" w:rsidRPr="00E23377" w:rsidRDefault="00E23377" w:rsidP="00E23377">
      <w:pPr>
        <w:spacing w:line="360" w:lineRule="auto"/>
        <w:jc w:val="both"/>
        <w:rPr>
          <w:rFonts w:ascii="Times New Roman" w:hAnsi="Times New Roman" w:cs="Times New Roman"/>
          <w:sz w:val="24"/>
          <w:szCs w:val="24"/>
        </w:rPr>
      </w:pPr>
    </w:p>
    <w:p w:rsidR="00E23377" w:rsidRPr="00E23377" w:rsidRDefault="00E23377" w:rsidP="00E23377">
      <w:pPr>
        <w:spacing w:after="0" w:line="360" w:lineRule="auto"/>
        <w:jc w:val="both"/>
        <w:rPr>
          <w:rFonts w:ascii="Times New Roman" w:hAnsi="Times New Roman" w:cs="Times New Roman"/>
          <w:b/>
          <w:sz w:val="24"/>
          <w:szCs w:val="24"/>
        </w:rPr>
      </w:pP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Other studies also showed that integrating Hand weeding and herbicides showed promising result as compared with single weed control method. There was significant increase in grain yield which is (58% to 54%) when wheat crop is treated with chemical weeding at 2-3 leaf stage +hand weeding at 50 (DAS) than the other treatments and integration of chemical weeding and hand weeding has shown significant difference in other yield parameters.(</w:t>
      </w:r>
      <w:proofErr w:type="spellStart"/>
      <w:r w:rsidRPr="00E23377">
        <w:rPr>
          <w:rFonts w:ascii="Times New Roman" w:hAnsi="Times New Roman" w:cs="Times New Roman"/>
          <w:sz w:val="24"/>
          <w:szCs w:val="24"/>
        </w:rPr>
        <w:t>Riaz</w:t>
      </w:r>
      <w:proofErr w:type="spellEnd"/>
      <w:r w:rsidRPr="00E23377">
        <w:rPr>
          <w:rFonts w:ascii="Times New Roman" w:hAnsi="Times New Roman" w:cs="Times New Roman"/>
          <w:sz w:val="24"/>
          <w:szCs w:val="24"/>
        </w:rPr>
        <w:t xml:space="preserve"> </w:t>
      </w:r>
      <w:r w:rsidRPr="00E23377">
        <w:rPr>
          <w:rFonts w:ascii="Times New Roman" w:hAnsi="Times New Roman" w:cs="Times New Roman"/>
          <w:i/>
          <w:sz w:val="24"/>
          <w:szCs w:val="24"/>
        </w:rPr>
        <w:t>et al,.</w:t>
      </w:r>
      <w:r w:rsidRPr="00E23377">
        <w:rPr>
          <w:rFonts w:ascii="Times New Roman" w:hAnsi="Times New Roman" w:cs="Times New Roman"/>
          <w:sz w:val="24"/>
          <w:szCs w:val="24"/>
        </w:rPr>
        <w:t>2007) .</w:t>
      </w:r>
    </w:p>
    <w:p w:rsidR="00E23377" w:rsidRPr="00E23377" w:rsidRDefault="00E23377" w:rsidP="00E23377">
      <w:pPr>
        <w:spacing w:line="360" w:lineRule="auto"/>
        <w:jc w:val="both"/>
        <w:rPr>
          <w:rFonts w:ascii="Times New Roman" w:hAnsi="Times New Roman" w:cs="Times New Roman"/>
          <w:sz w:val="24"/>
          <w:szCs w:val="24"/>
        </w:rPr>
      </w:pPr>
    </w:p>
    <w:p w:rsidR="00E23377" w:rsidRPr="00E23377" w:rsidRDefault="00E23377" w:rsidP="00E23377">
      <w:pPr>
        <w:autoSpaceDE w:val="0"/>
        <w:autoSpaceDN w:val="0"/>
        <w:adjustRightInd w:val="0"/>
        <w:spacing w:after="0" w:line="360" w:lineRule="auto"/>
        <w:jc w:val="both"/>
        <w:rPr>
          <w:rFonts w:ascii="Times New Roman" w:hAnsi="Times New Roman" w:cs="Times New Roman"/>
          <w:bCs/>
          <w:sz w:val="24"/>
          <w:szCs w:val="24"/>
        </w:rPr>
      </w:pPr>
      <w:r w:rsidRPr="00E23377">
        <w:rPr>
          <w:rFonts w:ascii="Times New Roman" w:hAnsi="Times New Roman" w:cs="Times New Roman"/>
          <w:bCs/>
          <w:sz w:val="24"/>
          <w:szCs w:val="24"/>
        </w:rPr>
        <w:t>Use of weed free seed, use of well rotten farm yard manure, method of sowing, seed rate, sowing time, varietal selection, amount of fertilizer application, proper herbicide selection, proper dose, time and method of herbicide application, herbicide rotation and mixture, use of adjuvant, mechanical weeding and crop rotation are the major constituents of integrated weed management</w:t>
      </w:r>
      <w:r w:rsidRPr="00E23377">
        <w:rPr>
          <w:rFonts w:ascii="Times New Roman" w:hAnsi="Times New Roman" w:cs="Times New Roman"/>
          <w:b/>
          <w:bCs/>
        </w:rPr>
        <w:t xml:space="preserve"> </w:t>
      </w:r>
      <w:r w:rsidRPr="00E23377">
        <w:rPr>
          <w:rFonts w:ascii="Times New Roman" w:hAnsi="Times New Roman" w:cs="Times New Roman"/>
          <w:bCs/>
          <w:sz w:val="24"/>
          <w:szCs w:val="24"/>
        </w:rPr>
        <w:t>Thus, integrated weed management practices should be decided on site and time specific basis and it should be designed as a long term strategy by considering the weeds in a broader ecological and management context (Singh ,2013).</w:t>
      </w:r>
    </w:p>
    <w:p w:rsidR="00DD6BF4" w:rsidRDefault="00DD6BF4" w:rsidP="00DF70F2">
      <w:pPr>
        <w:jc w:val="center"/>
      </w:pPr>
    </w:p>
    <w:p w:rsidR="00DD6BF4" w:rsidRDefault="00DD6BF4" w:rsidP="00DF70F2">
      <w:pPr>
        <w:jc w:val="center"/>
      </w:pPr>
    </w:p>
    <w:p w:rsidR="00DD6BF4" w:rsidRPr="00DD6BF4" w:rsidRDefault="00941101" w:rsidP="00DD6BF4">
      <w:pPr>
        <w:pStyle w:val="Heading1"/>
        <w:spacing w:before="0"/>
        <w:rPr>
          <w:rFonts w:ascii="Times New Roman" w:hAnsi="Times New Roman" w:cs="Times New Roman"/>
          <w:b/>
          <w:color w:val="auto"/>
          <w:sz w:val="28"/>
          <w:szCs w:val="28"/>
        </w:rPr>
      </w:pPr>
      <w:r>
        <w:t xml:space="preserve"> </w:t>
      </w:r>
      <w:bookmarkStart w:id="16" w:name="_Toc524880567"/>
      <w:r w:rsidR="00DD6BF4" w:rsidRPr="00DD6BF4">
        <w:rPr>
          <w:rFonts w:ascii="Times New Roman" w:hAnsi="Times New Roman" w:cs="Times New Roman"/>
          <w:b/>
          <w:color w:val="auto"/>
          <w:sz w:val="28"/>
          <w:szCs w:val="28"/>
        </w:rPr>
        <w:t xml:space="preserve">                         3.  </w:t>
      </w:r>
      <w:r w:rsidR="00FA23E5" w:rsidRPr="00DD6BF4">
        <w:rPr>
          <w:rFonts w:ascii="Times New Roman" w:hAnsi="Times New Roman" w:cs="Times New Roman"/>
          <w:b/>
          <w:color w:val="auto"/>
          <w:sz w:val="28"/>
          <w:szCs w:val="28"/>
        </w:rPr>
        <w:t>Conclusion</w:t>
      </w:r>
      <w:bookmarkEnd w:id="16"/>
    </w:p>
    <w:p w:rsidR="00DD6BF4" w:rsidRPr="00DD6BF4" w:rsidRDefault="00DD6BF4" w:rsidP="00DD6BF4">
      <w:pPr>
        <w:spacing w:after="0"/>
        <w:ind w:left="720"/>
        <w:contextualSpacing/>
      </w:pPr>
    </w:p>
    <w:p w:rsidR="00DD6BF4" w:rsidRPr="00DD6BF4" w:rsidRDefault="00DD6BF4" w:rsidP="00DD6BF4">
      <w:pPr>
        <w:spacing w:after="0" w:line="360" w:lineRule="auto"/>
        <w:jc w:val="both"/>
        <w:rPr>
          <w:rFonts w:ascii="Times New Roman" w:hAnsi="Times New Roman" w:cs="Times New Roman"/>
          <w:sz w:val="24"/>
        </w:rPr>
      </w:pPr>
      <w:r w:rsidRPr="00DD6BF4">
        <w:rPr>
          <w:rFonts w:ascii="Times New Roman" w:hAnsi="Times New Roman" w:cs="Times New Roman"/>
          <w:sz w:val="24"/>
        </w:rPr>
        <w:t>Weed invasion is one of the biotic problem in wheat production and productivity. It competes with crops for nutrients, light, space and   moisture so that they can reduce crop growth and yield. Yield loss due to weeds are very huge in the case of Ethiopia and portions of the world. Wheat is infested by different grass and broad leaf weeds. The different methods of weed control in wheat  are Cultural practices like  crop rotation,  adjust row spacing, increasing seed rate, choice of variety ,intercropping and sowing time, chemical control and integrated weed management  are weed control strategy in wheat crops.</w:t>
      </w:r>
    </w:p>
    <w:p w:rsidR="00DD6BF4" w:rsidRPr="00DD6BF4" w:rsidRDefault="00DD6BF4" w:rsidP="00DD6BF4">
      <w:pPr>
        <w:spacing w:line="360" w:lineRule="auto"/>
        <w:jc w:val="both"/>
        <w:rPr>
          <w:rFonts w:ascii="Times New Roman" w:hAnsi="Times New Roman" w:cs="Times New Roman"/>
          <w:sz w:val="24"/>
        </w:rPr>
      </w:pPr>
      <w:r w:rsidRPr="00DD6BF4">
        <w:rPr>
          <w:rFonts w:ascii="Times New Roman" w:hAnsi="Times New Roman" w:cs="Times New Roman"/>
          <w:sz w:val="24"/>
        </w:rPr>
        <w:t xml:space="preserve"> Each control mechanism has their own advantageous and dis advantages based their effectiveness, cost-effective or eco-friendly reasons. For that reason these weed management practices would be decided based on site and time specific approach.</w:t>
      </w:r>
    </w:p>
    <w:p w:rsidR="00DD6BF4" w:rsidRPr="00DD6BF4" w:rsidRDefault="00DD6BF4" w:rsidP="00DD6BF4">
      <w:pPr>
        <w:spacing w:line="360" w:lineRule="auto"/>
        <w:jc w:val="both"/>
        <w:rPr>
          <w:rFonts w:ascii="Times New Roman" w:hAnsi="Times New Roman" w:cs="Times New Roman"/>
          <w:b/>
          <w:sz w:val="28"/>
        </w:rPr>
      </w:pPr>
    </w:p>
    <w:p w:rsidR="00FA23E5" w:rsidRPr="00FA23E5" w:rsidRDefault="00FA23E5" w:rsidP="00FA23E5">
      <w:pPr>
        <w:spacing w:after="0" w:line="360" w:lineRule="auto"/>
        <w:jc w:val="both"/>
        <w:rPr>
          <w:rFonts w:ascii="Times New Roman" w:hAnsi="Times New Roman" w:cs="Times New Roman"/>
          <w:b/>
          <w:sz w:val="28"/>
        </w:rPr>
      </w:pPr>
      <w:r w:rsidRPr="00FA23E5">
        <w:rPr>
          <w:rFonts w:ascii="Times New Roman" w:hAnsi="Times New Roman" w:cs="Times New Roman"/>
          <w:b/>
          <w:sz w:val="28"/>
        </w:rPr>
        <w:lastRenderedPageBreak/>
        <w:t xml:space="preserve">4. Recommendation </w:t>
      </w:r>
    </w:p>
    <w:p w:rsidR="00DD6BF4" w:rsidRPr="00DD6BF4" w:rsidRDefault="00F56FA9" w:rsidP="00F56FA9">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Integrated weed management involves the utilization of combination of physical, cultural and chemical method in well-defined sequence not to</w:t>
      </w:r>
      <w:r>
        <w:rPr>
          <w:rFonts w:ascii="Times New Roman" w:hAnsi="Times New Roman" w:cs="Times New Roman"/>
          <w:sz w:val="24"/>
          <w:szCs w:val="24"/>
        </w:rPr>
        <w:t xml:space="preserve"> affect the ecosystem. </w:t>
      </w:r>
      <w:r w:rsidRPr="00E23377">
        <w:rPr>
          <w:rFonts w:ascii="Times New Roman" w:hAnsi="Times New Roman" w:cs="Times New Roman"/>
          <w:sz w:val="24"/>
          <w:szCs w:val="24"/>
        </w:rPr>
        <w:t xml:space="preserve"> Dependence of only single weed control will not effective in all situations therefore perfect sowing techniques that allow integration of mechanical methods with herbicides or cultural method require</w:t>
      </w:r>
      <w:r>
        <w:rPr>
          <w:rFonts w:ascii="Times New Roman" w:hAnsi="Times New Roman" w:cs="Times New Roman"/>
          <w:sz w:val="24"/>
          <w:szCs w:val="24"/>
        </w:rPr>
        <w:t>s urgent attention</w:t>
      </w:r>
      <w:r w:rsidRPr="00E23377">
        <w:rPr>
          <w:rFonts w:ascii="Times New Roman" w:hAnsi="Times New Roman" w:cs="Times New Roman"/>
          <w:sz w:val="24"/>
          <w:szCs w:val="24"/>
        </w:rPr>
        <w:t>.</w:t>
      </w:r>
      <w:r>
        <w:rPr>
          <w:rFonts w:ascii="Times New Roman" w:hAnsi="Times New Roman" w:cs="Times New Roman"/>
          <w:sz w:val="24"/>
          <w:szCs w:val="24"/>
        </w:rPr>
        <w:t xml:space="preserve"> </w:t>
      </w:r>
      <w:r w:rsidRPr="00E23377">
        <w:rPr>
          <w:rFonts w:ascii="Times New Roman" w:hAnsi="Times New Roman" w:cs="Times New Roman"/>
          <w:sz w:val="24"/>
          <w:szCs w:val="24"/>
        </w:rPr>
        <w:t>Integration of Hand weeding and row spacing and integration of Hand weeding and Chemical method has significant effect on weed and yield and yield component of wheat.</w:t>
      </w:r>
    </w:p>
    <w:p w:rsidR="00DD6BF4" w:rsidRPr="00DD6BF4" w:rsidRDefault="00DD6BF4" w:rsidP="00DD6BF4">
      <w:pPr>
        <w:spacing w:line="360" w:lineRule="auto"/>
        <w:jc w:val="both"/>
        <w:rPr>
          <w:rFonts w:ascii="Times New Roman" w:hAnsi="Times New Roman" w:cs="Times New Roman"/>
          <w:sz w:val="24"/>
        </w:rPr>
      </w:pPr>
    </w:p>
    <w:p w:rsidR="00DD6BF4" w:rsidRPr="00DD6BF4" w:rsidRDefault="00DD6BF4" w:rsidP="00DD6BF4">
      <w:pPr>
        <w:spacing w:line="360" w:lineRule="auto"/>
        <w:jc w:val="both"/>
        <w:rPr>
          <w:rFonts w:ascii="Times New Roman" w:hAnsi="Times New Roman" w:cs="Times New Roman"/>
          <w:sz w:val="24"/>
        </w:rPr>
      </w:pPr>
    </w:p>
    <w:p w:rsidR="00DD6BF4" w:rsidRPr="00DD6BF4" w:rsidRDefault="00DD6BF4" w:rsidP="00DD6BF4">
      <w:pPr>
        <w:spacing w:line="360" w:lineRule="auto"/>
        <w:jc w:val="both"/>
        <w:rPr>
          <w:rFonts w:ascii="Times New Roman" w:hAnsi="Times New Roman" w:cs="Times New Roman"/>
          <w:sz w:val="24"/>
        </w:rPr>
      </w:pPr>
    </w:p>
    <w:p w:rsidR="00DD6BF4" w:rsidRPr="00DD6BF4" w:rsidRDefault="00DD6BF4" w:rsidP="00DD6BF4">
      <w:pPr>
        <w:spacing w:line="360" w:lineRule="auto"/>
        <w:jc w:val="both"/>
        <w:rPr>
          <w:rFonts w:ascii="Times New Roman" w:hAnsi="Times New Roman" w:cs="Times New Roman"/>
          <w:sz w:val="24"/>
        </w:rPr>
      </w:pPr>
    </w:p>
    <w:p w:rsidR="00DD6BF4" w:rsidRPr="00DD6BF4" w:rsidRDefault="00DD6BF4" w:rsidP="00DD6BF4">
      <w:pPr>
        <w:spacing w:line="360" w:lineRule="auto"/>
        <w:jc w:val="both"/>
        <w:rPr>
          <w:rFonts w:ascii="Times New Roman" w:hAnsi="Times New Roman" w:cs="Times New Roman"/>
          <w:sz w:val="24"/>
          <w:szCs w:val="24"/>
        </w:rPr>
      </w:pPr>
    </w:p>
    <w:p w:rsidR="00DD6BF4" w:rsidRPr="00DD6BF4" w:rsidRDefault="00DD6BF4" w:rsidP="00DD6BF4">
      <w:pPr>
        <w:keepNext/>
        <w:keepLines/>
        <w:spacing w:before="240" w:after="240"/>
        <w:outlineLvl w:val="0"/>
        <w:rPr>
          <w:rFonts w:ascii="Times New Roman" w:eastAsiaTheme="majorEastAsia" w:hAnsi="Times New Roman" w:cs="Times New Roman"/>
          <w:b/>
          <w:color w:val="000000" w:themeColor="text1"/>
          <w:sz w:val="28"/>
          <w:szCs w:val="28"/>
        </w:rPr>
      </w:pPr>
      <w:bookmarkStart w:id="17" w:name="_Toc523443030"/>
      <w:r w:rsidRPr="00DD6BF4">
        <w:rPr>
          <w:rFonts w:ascii="Times New Roman" w:eastAsiaTheme="majorEastAsia" w:hAnsi="Times New Roman" w:cs="Times New Roman"/>
          <w:b/>
          <w:color w:val="000000" w:themeColor="text1"/>
          <w:sz w:val="28"/>
          <w:szCs w:val="28"/>
        </w:rPr>
        <w:t xml:space="preserve">          </w:t>
      </w:r>
      <w:bookmarkStart w:id="18" w:name="_Toc524880568"/>
      <w:r w:rsidR="00356707">
        <w:rPr>
          <w:rFonts w:ascii="Times New Roman" w:eastAsiaTheme="majorEastAsia" w:hAnsi="Times New Roman" w:cs="Times New Roman"/>
          <w:b/>
          <w:color w:val="000000" w:themeColor="text1"/>
          <w:sz w:val="28"/>
          <w:szCs w:val="28"/>
        </w:rPr>
        <w:t>5</w:t>
      </w:r>
      <w:r w:rsidRPr="00DD6BF4">
        <w:rPr>
          <w:rFonts w:ascii="Times New Roman" w:eastAsiaTheme="majorEastAsia" w:hAnsi="Times New Roman" w:cs="Times New Roman"/>
          <w:b/>
          <w:color w:val="000000" w:themeColor="text1"/>
          <w:sz w:val="28"/>
          <w:szCs w:val="28"/>
        </w:rPr>
        <w:t>. REFERENCE</w:t>
      </w:r>
      <w:bookmarkEnd w:id="17"/>
      <w:bookmarkEnd w:id="18"/>
    </w:p>
    <w:p w:rsidR="00DD6BF4" w:rsidRPr="00DD6BF4" w:rsidRDefault="00DD6BF4" w:rsidP="00DD6BF4">
      <w:pPr>
        <w:autoSpaceDE w:val="0"/>
        <w:autoSpaceDN w:val="0"/>
        <w:adjustRightInd w:val="0"/>
        <w:spacing w:after="0" w:line="240" w:lineRule="auto"/>
        <w:ind w:left="432" w:hanging="432"/>
        <w:jc w:val="both"/>
        <w:rPr>
          <w:rFonts w:ascii="Cambria-Bold" w:hAnsi="Cambria-Bold" w:cs="Cambria-Bold"/>
          <w:b/>
          <w:bCs/>
          <w:sz w:val="28"/>
          <w:szCs w:val="28"/>
        </w:rPr>
      </w:pPr>
      <w:r w:rsidRPr="00DD6BF4">
        <w:rPr>
          <w:rFonts w:ascii="Times New Roman" w:hAnsi="Times New Roman" w:cs="Times New Roman"/>
          <w:sz w:val="24"/>
          <w:szCs w:val="24"/>
        </w:rPr>
        <w:t>Ali .H, Tahir. M and Nadeem .M.A .2014.</w:t>
      </w:r>
      <w:r w:rsidRPr="00DD6BF4">
        <w:rPr>
          <w:rFonts w:ascii="Cambria-Bold" w:hAnsi="Cambria-Bold" w:cs="Cambria-Bold"/>
          <w:b/>
          <w:bCs/>
          <w:sz w:val="28"/>
          <w:szCs w:val="28"/>
        </w:rPr>
        <w:t xml:space="preserve"> </w:t>
      </w:r>
      <w:r w:rsidRPr="00DD6BF4">
        <w:rPr>
          <w:rFonts w:ascii="Times New Roman" w:hAnsi="Times New Roman" w:cs="Times New Roman"/>
          <w:bCs/>
          <w:sz w:val="24"/>
          <w:szCs w:val="24"/>
        </w:rPr>
        <w:t>Determining Critical Period of Weed Competition in Wheat under Different Tillage Systems.</w:t>
      </w:r>
      <w:r w:rsidRPr="00DD6BF4">
        <w:rPr>
          <w:rFonts w:ascii="Cambria" w:hAnsi="Cambria" w:cs="Cambria"/>
        </w:rPr>
        <w:t xml:space="preserve"> </w:t>
      </w:r>
      <w:r w:rsidRPr="00DD6BF4">
        <w:rPr>
          <w:rFonts w:ascii="Times New Roman" w:hAnsi="Times New Roman" w:cs="Times New Roman"/>
          <w:i/>
          <w:sz w:val="24"/>
          <w:szCs w:val="24"/>
        </w:rPr>
        <w:t xml:space="preserve">Pak. j. life </w:t>
      </w:r>
      <w:proofErr w:type="spellStart"/>
      <w:r w:rsidRPr="00DD6BF4">
        <w:rPr>
          <w:rFonts w:ascii="Times New Roman" w:hAnsi="Times New Roman" w:cs="Times New Roman"/>
          <w:i/>
          <w:sz w:val="24"/>
          <w:szCs w:val="24"/>
        </w:rPr>
        <w:t>soc.</w:t>
      </w:r>
      <w:proofErr w:type="spellEnd"/>
      <w:r w:rsidRPr="00DD6BF4">
        <w:rPr>
          <w:rFonts w:ascii="Times New Roman" w:hAnsi="Times New Roman" w:cs="Times New Roman"/>
          <w:i/>
          <w:sz w:val="24"/>
          <w:szCs w:val="24"/>
        </w:rPr>
        <w:t xml:space="preserve"> Sci. (2014), 12(2): 74</w:t>
      </w:r>
      <w:r w:rsidRPr="00DD6BF4">
        <w:rPr>
          <w:rFonts w:ascii="Cambria Math" w:hAnsi="Cambria Math" w:cs="Cambria Math"/>
          <w:i/>
          <w:sz w:val="24"/>
          <w:szCs w:val="24"/>
        </w:rPr>
        <w:t>‐</w:t>
      </w:r>
      <w:r w:rsidRPr="00DD6BF4">
        <w:rPr>
          <w:rFonts w:ascii="Times New Roman" w:hAnsi="Times New Roman" w:cs="Times New Roman"/>
          <w:i/>
          <w:sz w:val="24"/>
          <w:szCs w:val="24"/>
        </w:rPr>
        <w:t>79</w:t>
      </w:r>
      <w:r w:rsidRPr="00DD6BF4">
        <w:rPr>
          <w:rFonts w:ascii="Times New Roman" w:hAnsi="Times New Roman" w:cs="Times New Roman"/>
          <w:sz w:val="24"/>
          <w:szCs w:val="24"/>
        </w:rPr>
        <w:t>.</w:t>
      </w:r>
    </w:p>
    <w:p w:rsidR="00DD6BF4" w:rsidRPr="00DD6BF4" w:rsidRDefault="00DD6BF4" w:rsidP="00DD6BF4">
      <w:pPr>
        <w:tabs>
          <w:tab w:val="left" w:leader="dot" w:pos="90"/>
        </w:tabs>
        <w:spacing w:after="0" w:line="240" w:lineRule="auto"/>
        <w:ind w:left="432" w:hanging="432"/>
        <w:jc w:val="both"/>
        <w:rPr>
          <w:rFonts w:ascii="Times New Roman" w:hAnsi="Times New Roman" w:cs="Times New Roman"/>
          <w:sz w:val="24"/>
          <w:szCs w:val="24"/>
        </w:rPr>
      </w:pPr>
      <w:proofErr w:type="spellStart"/>
      <w:r w:rsidRPr="00DD6BF4">
        <w:rPr>
          <w:rFonts w:ascii="Times New Roman" w:hAnsi="Times New Roman" w:cs="Times New Roman"/>
          <w:sz w:val="24"/>
          <w:szCs w:val="24"/>
        </w:rPr>
        <w:t>Ashenafi</w:t>
      </w:r>
      <w:proofErr w:type="spellEnd"/>
      <w:r w:rsidRPr="00DD6BF4">
        <w:rPr>
          <w:rFonts w:ascii="Times New Roman" w:hAnsi="Times New Roman" w:cs="Times New Roman"/>
          <w:sz w:val="24"/>
          <w:szCs w:val="24"/>
        </w:rPr>
        <w:t xml:space="preserve"> </w:t>
      </w:r>
      <w:proofErr w:type="spellStart"/>
      <w:r w:rsidRPr="00DD6BF4">
        <w:rPr>
          <w:rFonts w:ascii="Times New Roman" w:hAnsi="Times New Roman" w:cs="Times New Roman"/>
          <w:sz w:val="24"/>
          <w:szCs w:val="24"/>
        </w:rPr>
        <w:t>Mitiku</w:t>
      </w:r>
      <w:proofErr w:type="spellEnd"/>
      <w:r w:rsidRPr="00DD6BF4">
        <w:rPr>
          <w:rFonts w:ascii="Times New Roman" w:hAnsi="Times New Roman" w:cs="Times New Roman"/>
          <w:sz w:val="24"/>
          <w:szCs w:val="24"/>
        </w:rPr>
        <w:t xml:space="preserve"> and </w:t>
      </w:r>
      <w:proofErr w:type="spellStart"/>
      <w:r w:rsidRPr="00DD6BF4">
        <w:rPr>
          <w:rFonts w:ascii="Times New Roman" w:hAnsi="Times New Roman" w:cs="Times New Roman"/>
          <w:sz w:val="24"/>
          <w:szCs w:val="24"/>
        </w:rPr>
        <w:t>Dawit</w:t>
      </w:r>
      <w:proofErr w:type="spellEnd"/>
      <w:r w:rsidRPr="00DD6BF4">
        <w:rPr>
          <w:rFonts w:ascii="Times New Roman" w:hAnsi="Times New Roman" w:cs="Times New Roman"/>
          <w:sz w:val="24"/>
          <w:szCs w:val="24"/>
        </w:rPr>
        <w:t xml:space="preserve"> </w:t>
      </w:r>
      <w:proofErr w:type="spellStart"/>
      <w:r w:rsidRPr="00DD6BF4">
        <w:rPr>
          <w:rFonts w:ascii="Times New Roman" w:hAnsi="Times New Roman" w:cs="Times New Roman"/>
          <w:sz w:val="24"/>
          <w:szCs w:val="24"/>
        </w:rPr>
        <w:t>Dalga</w:t>
      </w:r>
      <w:proofErr w:type="spellEnd"/>
      <w:r w:rsidRPr="00DD6BF4">
        <w:rPr>
          <w:rFonts w:ascii="Times New Roman" w:hAnsi="Times New Roman" w:cs="Times New Roman"/>
          <w:sz w:val="24"/>
          <w:szCs w:val="24"/>
        </w:rPr>
        <w:t>. 2012. Effect of Herbicide on Weed dynamics and Yield   and yield attribute of Bread Wheat (</w:t>
      </w:r>
      <w:proofErr w:type="spellStart"/>
      <w:r w:rsidRPr="00DD6BF4">
        <w:rPr>
          <w:rFonts w:ascii="Times New Roman" w:hAnsi="Times New Roman" w:cs="Times New Roman"/>
          <w:i/>
          <w:sz w:val="24"/>
          <w:szCs w:val="24"/>
        </w:rPr>
        <w:t>Triticum</w:t>
      </w:r>
      <w:proofErr w:type="spellEnd"/>
      <w:r w:rsidRPr="00DD6BF4">
        <w:rPr>
          <w:rFonts w:ascii="Times New Roman" w:hAnsi="Times New Roman" w:cs="Times New Roman"/>
          <w:i/>
          <w:sz w:val="24"/>
          <w:szCs w:val="24"/>
        </w:rPr>
        <w:t xml:space="preserve"> </w:t>
      </w:r>
      <w:proofErr w:type="spellStart"/>
      <w:r w:rsidRPr="00DD6BF4">
        <w:rPr>
          <w:rFonts w:ascii="Times New Roman" w:hAnsi="Times New Roman" w:cs="Times New Roman"/>
          <w:i/>
          <w:sz w:val="24"/>
          <w:szCs w:val="24"/>
        </w:rPr>
        <w:t>aesativum</w:t>
      </w:r>
      <w:proofErr w:type="spellEnd"/>
      <w:r w:rsidRPr="00DD6BF4">
        <w:rPr>
          <w:rFonts w:ascii="Times New Roman" w:hAnsi="Times New Roman" w:cs="Times New Roman"/>
          <w:i/>
          <w:sz w:val="24"/>
          <w:szCs w:val="24"/>
        </w:rPr>
        <w:t xml:space="preserve"> </w:t>
      </w:r>
      <w:r w:rsidRPr="00DD6BF4">
        <w:rPr>
          <w:rFonts w:ascii="Times New Roman" w:hAnsi="Times New Roman" w:cs="Times New Roman"/>
          <w:sz w:val="24"/>
          <w:szCs w:val="24"/>
        </w:rPr>
        <w:t>L</w:t>
      </w:r>
      <w:r w:rsidRPr="00DD6BF4">
        <w:rPr>
          <w:rFonts w:ascii="Times New Roman" w:hAnsi="Times New Roman" w:cs="Times New Roman"/>
          <w:i/>
          <w:sz w:val="24"/>
          <w:szCs w:val="24"/>
        </w:rPr>
        <w:t>.</w:t>
      </w:r>
      <w:r w:rsidRPr="00DD6BF4">
        <w:rPr>
          <w:rFonts w:ascii="Times New Roman" w:hAnsi="Times New Roman" w:cs="Times New Roman"/>
          <w:sz w:val="24"/>
          <w:szCs w:val="24"/>
        </w:rPr>
        <w:t xml:space="preserve">) in South Eastern Ethiopia. </w:t>
      </w:r>
      <w:r w:rsidRPr="00DD6BF4">
        <w:rPr>
          <w:rFonts w:ascii="Times New Roman" w:hAnsi="Times New Roman" w:cs="Times New Roman"/>
          <w:i/>
          <w:sz w:val="24"/>
          <w:szCs w:val="24"/>
        </w:rPr>
        <w:t>International Journal of Technology Enhancement and Emerging Engineering</w:t>
      </w:r>
      <w:r w:rsidRPr="00DD6BF4">
        <w:rPr>
          <w:rFonts w:ascii="Times New Roman" w:hAnsi="Times New Roman" w:cs="Times New Roman"/>
          <w:i/>
          <w:sz w:val="20"/>
          <w:szCs w:val="20"/>
        </w:rPr>
        <w:t xml:space="preserve">, </w:t>
      </w:r>
      <w:r w:rsidRPr="00DD6BF4">
        <w:rPr>
          <w:rFonts w:ascii="Times New Roman" w:hAnsi="Times New Roman" w:cs="Times New Roman"/>
          <w:sz w:val="24"/>
          <w:szCs w:val="24"/>
        </w:rPr>
        <w:t>2 (4):2347-4239.</w:t>
      </w:r>
    </w:p>
    <w:p w:rsidR="00DD6BF4" w:rsidRPr="00DD6BF4" w:rsidRDefault="00DD6BF4" w:rsidP="00DD6BF4">
      <w:pPr>
        <w:spacing w:after="0" w:line="240" w:lineRule="auto"/>
        <w:ind w:left="432" w:hanging="432"/>
        <w:jc w:val="both"/>
        <w:rPr>
          <w:rFonts w:ascii="Times New Roman" w:hAnsi="Times New Roman" w:cs="Times New Roman"/>
          <w:sz w:val="24"/>
          <w:szCs w:val="24"/>
        </w:rPr>
      </w:pPr>
      <w:proofErr w:type="spellStart"/>
      <w:r w:rsidRPr="00DD6BF4">
        <w:rPr>
          <w:rFonts w:ascii="Times New Roman" w:hAnsi="Times New Roman" w:cs="Times New Roman"/>
          <w:sz w:val="24"/>
          <w:szCs w:val="24"/>
        </w:rPr>
        <w:t>Balasubramaniyan</w:t>
      </w:r>
      <w:proofErr w:type="spellEnd"/>
      <w:r w:rsidRPr="00DD6BF4">
        <w:rPr>
          <w:rFonts w:ascii="Times New Roman" w:hAnsi="Times New Roman" w:cs="Times New Roman"/>
          <w:sz w:val="24"/>
          <w:szCs w:val="24"/>
        </w:rPr>
        <w:t xml:space="preserve"> P. and S.P </w:t>
      </w:r>
      <w:proofErr w:type="spellStart"/>
      <w:r w:rsidRPr="00DD6BF4">
        <w:rPr>
          <w:rFonts w:ascii="Times New Roman" w:hAnsi="Times New Roman" w:cs="Times New Roman"/>
          <w:sz w:val="24"/>
          <w:szCs w:val="24"/>
        </w:rPr>
        <w:t>Palaniappan</w:t>
      </w:r>
      <w:proofErr w:type="spellEnd"/>
      <w:r w:rsidRPr="00DD6BF4">
        <w:rPr>
          <w:rFonts w:ascii="Times New Roman" w:hAnsi="Times New Roman" w:cs="Times New Roman"/>
          <w:sz w:val="24"/>
          <w:szCs w:val="24"/>
        </w:rPr>
        <w:t xml:space="preserve"> .2007. Principles and Practices of Agronomy </w:t>
      </w:r>
      <w:proofErr w:type="spellStart"/>
      <w:r w:rsidRPr="00DD6BF4">
        <w:rPr>
          <w:rFonts w:ascii="Times New Roman" w:hAnsi="Times New Roman" w:cs="Times New Roman"/>
          <w:sz w:val="24"/>
          <w:szCs w:val="24"/>
        </w:rPr>
        <w:t>Agrobios</w:t>
      </w:r>
      <w:proofErr w:type="spellEnd"/>
      <w:r w:rsidRPr="00DD6BF4">
        <w:rPr>
          <w:rFonts w:ascii="Times New Roman" w:hAnsi="Times New Roman" w:cs="Times New Roman"/>
          <w:sz w:val="24"/>
          <w:szCs w:val="24"/>
        </w:rPr>
        <w:t xml:space="preserve"> </w:t>
      </w:r>
      <w:proofErr w:type="spellStart"/>
      <w:r w:rsidRPr="00DD6BF4">
        <w:rPr>
          <w:rFonts w:ascii="Times New Roman" w:hAnsi="Times New Roman" w:cs="Times New Roman"/>
          <w:sz w:val="24"/>
          <w:szCs w:val="24"/>
        </w:rPr>
        <w:t>Jodhpuri</w:t>
      </w:r>
      <w:proofErr w:type="spellEnd"/>
      <w:r w:rsidRPr="00DD6BF4">
        <w:rPr>
          <w:rFonts w:ascii="Times New Roman" w:hAnsi="Times New Roman" w:cs="Times New Roman"/>
          <w:sz w:val="24"/>
          <w:szCs w:val="24"/>
        </w:rPr>
        <w:t xml:space="preserve">, India. </w:t>
      </w:r>
    </w:p>
    <w:p w:rsidR="00DD6BF4" w:rsidRPr="00DD6BF4" w:rsidRDefault="00DD6BF4" w:rsidP="00DD6BF4">
      <w:pPr>
        <w:autoSpaceDE w:val="0"/>
        <w:autoSpaceDN w:val="0"/>
        <w:adjustRightInd w:val="0"/>
        <w:spacing w:after="0" w:line="240" w:lineRule="auto"/>
        <w:rPr>
          <w:rFonts w:ascii="Times New Roman" w:hAnsi="Times New Roman" w:cs="Times New Roman"/>
          <w:sz w:val="24"/>
          <w:szCs w:val="24"/>
        </w:rPr>
      </w:pPr>
      <w:proofErr w:type="spellStart"/>
      <w:r w:rsidRPr="00DD6BF4">
        <w:rPr>
          <w:rFonts w:ascii="Times New Roman" w:hAnsi="Times New Roman" w:cs="Times New Roman"/>
          <w:sz w:val="24"/>
          <w:szCs w:val="24"/>
        </w:rPr>
        <w:t>Chhokar.R.S</w:t>
      </w:r>
      <w:proofErr w:type="spellEnd"/>
      <w:r w:rsidRPr="00DD6BF4">
        <w:rPr>
          <w:rFonts w:ascii="Times New Roman" w:hAnsi="Times New Roman" w:cs="Times New Roman"/>
          <w:sz w:val="24"/>
          <w:szCs w:val="24"/>
        </w:rPr>
        <w:t>, Sharma R.S, and Sharma .I.2013 Weed management strategies in wheat.</w:t>
      </w:r>
    </w:p>
    <w:p w:rsidR="00DD6BF4" w:rsidRPr="00DD6BF4" w:rsidRDefault="00DD6BF4" w:rsidP="00DD6BF4">
      <w:pPr>
        <w:tabs>
          <w:tab w:val="left" w:pos="1828"/>
        </w:tabs>
        <w:autoSpaceDE w:val="0"/>
        <w:autoSpaceDN w:val="0"/>
        <w:adjustRightInd w:val="0"/>
        <w:spacing w:after="0" w:line="240" w:lineRule="auto"/>
        <w:ind w:left="432" w:hanging="432"/>
        <w:rPr>
          <w:rFonts w:ascii="Times New Roman" w:hAnsi="Times New Roman" w:cs="Times New Roman"/>
          <w:sz w:val="28"/>
          <w:szCs w:val="24"/>
        </w:rPr>
      </w:pPr>
      <w:r w:rsidRPr="00DD6BF4">
        <w:rPr>
          <w:rFonts w:ascii="Times New Roman" w:hAnsi="Times New Roman" w:cs="Times New Roman"/>
          <w:sz w:val="24"/>
        </w:rPr>
        <w:t>CSA. 2015. Crop Production Report. Central Statistical Authority (CSA), Addis Ababa Ethiopia.</w:t>
      </w:r>
    </w:p>
    <w:p w:rsidR="00DD6BF4" w:rsidRPr="00DD6BF4" w:rsidRDefault="00DD6BF4" w:rsidP="00DD6BF4">
      <w:pPr>
        <w:autoSpaceDE w:val="0"/>
        <w:autoSpaceDN w:val="0"/>
        <w:adjustRightInd w:val="0"/>
        <w:spacing w:after="0" w:line="240" w:lineRule="auto"/>
        <w:ind w:left="432" w:hanging="432"/>
        <w:jc w:val="both"/>
        <w:rPr>
          <w:rFonts w:ascii="Times New Roman" w:hAnsi="Times New Roman" w:cs="Times New Roman"/>
          <w:sz w:val="24"/>
          <w:szCs w:val="24"/>
        </w:rPr>
      </w:pPr>
      <w:r w:rsidRPr="00DD6BF4">
        <w:rPr>
          <w:rFonts w:ascii="Times New Roman" w:hAnsi="Times New Roman" w:cs="Times New Roman"/>
          <w:sz w:val="24"/>
          <w:szCs w:val="24"/>
        </w:rPr>
        <w:t xml:space="preserve">CSA (Central Statistical Agency). 2014. Report on Area and Production of Major crops. Ethiopian Agricultural Sample Survey Private Peasant Holdings, </w:t>
      </w:r>
      <w:proofErr w:type="spellStart"/>
      <w:r w:rsidRPr="00DD6BF4">
        <w:rPr>
          <w:rFonts w:ascii="Times New Roman" w:hAnsi="Times New Roman" w:cs="Times New Roman"/>
          <w:sz w:val="24"/>
          <w:szCs w:val="24"/>
        </w:rPr>
        <w:t>Meher</w:t>
      </w:r>
      <w:proofErr w:type="spellEnd"/>
      <w:r w:rsidRPr="00DD6BF4">
        <w:rPr>
          <w:rFonts w:ascii="Times New Roman" w:hAnsi="Times New Roman" w:cs="Times New Roman"/>
          <w:sz w:val="24"/>
          <w:szCs w:val="24"/>
        </w:rPr>
        <w:t xml:space="preserve"> Season (2009/10 (2002 E.C.)) – Volume </w:t>
      </w:r>
      <w:proofErr w:type="spellStart"/>
      <w:r w:rsidRPr="00DD6BF4">
        <w:rPr>
          <w:rFonts w:ascii="Times New Roman" w:hAnsi="Times New Roman" w:cs="Times New Roman"/>
          <w:sz w:val="24"/>
          <w:szCs w:val="24"/>
        </w:rPr>
        <w:t>IV.</w:t>
      </w:r>
      <w:r w:rsidRPr="00DD6BF4">
        <w:rPr>
          <w:rFonts w:ascii="Times New Roman" w:hAnsi="Times New Roman" w:cs="Times New Roman"/>
          <w:i/>
          <w:iCs/>
          <w:sz w:val="24"/>
          <w:szCs w:val="24"/>
        </w:rPr>
        <w:t>Statistical</w:t>
      </w:r>
      <w:proofErr w:type="spellEnd"/>
      <w:r w:rsidRPr="00DD6BF4">
        <w:rPr>
          <w:rFonts w:ascii="Times New Roman" w:hAnsi="Times New Roman" w:cs="Times New Roman"/>
          <w:i/>
          <w:iCs/>
          <w:sz w:val="24"/>
          <w:szCs w:val="24"/>
        </w:rPr>
        <w:t xml:space="preserve"> Bulletin 446</w:t>
      </w:r>
      <w:r w:rsidRPr="00DD6BF4">
        <w:rPr>
          <w:rFonts w:ascii="Times New Roman" w:hAnsi="Times New Roman" w:cs="Times New Roman"/>
          <w:sz w:val="24"/>
          <w:szCs w:val="24"/>
        </w:rPr>
        <w:t>. Addis Ababa: Central Statistical Agency. [Various years and numbers]</w:t>
      </w:r>
    </w:p>
    <w:p w:rsidR="00DD6BF4" w:rsidRPr="00DD6BF4" w:rsidRDefault="00DD6BF4" w:rsidP="00DD6BF4">
      <w:pPr>
        <w:autoSpaceDE w:val="0"/>
        <w:autoSpaceDN w:val="0"/>
        <w:adjustRightInd w:val="0"/>
        <w:spacing w:after="0" w:line="240" w:lineRule="auto"/>
        <w:ind w:left="432" w:hanging="432"/>
        <w:jc w:val="both"/>
        <w:rPr>
          <w:rFonts w:ascii="Times New Roman" w:hAnsi="Times New Roman" w:cs="Times New Roman"/>
          <w:sz w:val="24"/>
          <w:szCs w:val="24"/>
        </w:rPr>
      </w:pPr>
      <w:proofErr w:type="spellStart"/>
      <w:r w:rsidRPr="00DD6BF4">
        <w:rPr>
          <w:rFonts w:ascii="Times New Roman" w:hAnsi="Times New Roman" w:cs="Times New Roman"/>
          <w:sz w:val="24"/>
          <w:szCs w:val="24"/>
        </w:rPr>
        <w:t>Damalas</w:t>
      </w:r>
      <w:proofErr w:type="spellEnd"/>
      <w:r w:rsidRPr="00DD6BF4">
        <w:rPr>
          <w:rFonts w:ascii="Times New Roman" w:hAnsi="Times New Roman" w:cs="Times New Roman"/>
          <w:sz w:val="24"/>
          <w:szCs w:val="24"/>
        </w:rPr>
        <w:t xml:space="preserve"> CA (2004). Herbicide tank mixtures: Common interactions. </w:t>
      </w:r>
      <w:r w:rsidRPr="00DD6BF4">
        <w:rPr>
          <w:rFonts w:ascii="Times New Roman" w:hAnsi="Times New Roman" w:cs="Times New Roman"/>
          <w:i/>
          <w:iCs/>
          <w:sz w:val="24"/>
          <w:szCs w:val="24"/>
        </w:rPr>
        <w:t>International Journal of</w:t>
      </w:r>
      <w:r w:rsidRPr="00DD6BF4">
        <w:rPr>
          <w:rFonts w:ascii="Times New Roman" w:hAnsi="Times New Roman" w:cs="Times New Roman"/>
          <w:sz w:val="24"/>
          <w:szCs w:val="24"/>
        </w:rPr>
        <w:t xml:space="preserve"> </w:t>
      </w:r>
      <w:r w:rsidRPr="00DD6BF4">
        <w:rPr>
          <w:rFonts w:ascii="Times New Roman" w:hAnsi="Times New Roman" w:cs="Times New Roman"/>
          <w:i/>
          <w:iCs/>
          <w:sz w:val="24"/>
          <w:szCs w:val="24"/>
        </w:rPr>
        <w:t xml:space="preserve">Agriculture Biology </w:t>
      </w:r>
      <w:r w:rsidRPr="00DD6BF4">
        <w:rPr>
          <w:rFonts w:ascii="Times New Roman" w:hAnsi="Times New Roman" w:cs="Times New Roman"/>
          <w:sz w:val="24"/>
          <w:szCs w:val="24"/>
        </w:rPr>
        <w:t>6: 209-212.</w:t>
      </w:r>
    </w:p>
    <w:p w:rsidR="00DD6BF4" w:rsidRPr="00DD6BF4" w:rsidRDefault="00DD6BF4" w:rsidP="00DD6BF4">
      <w:pPr>
        <w:spacing w:after="0" w:line="240" w:lineRule="auto"/>
        <w:ind w:left="432" w:hanging="432"/>
        <w:jc w:val="both"/>
        <w:rPr>
          <w:rFonts w:ascii="Times New Roman" w:hAnsi="Times New Roman" w:cs="Times New Roman"/>
          <w:sz w:val="24"/>
          <w:szCs w:val="24"/>
        </w:rPr>
      </w:pPr>
      <w:proofErr w:type="spellStart"/>
      <w:r w:rsidRPr="00DD6BF4">
        <w:rPr>
          <w:rFonts w:ascii="Times New Roman" w:hAnsi="Times New Roman" w:cs="Times New Roman"/>
          <w:sz w:val="24"/>
          <w:szCs w:val="24"/>
        </w:rPr>
        <w:t>Dawit</w:t>
      </w:r>
      <w:proofErr w:type="spellEnd"/>
      <w:r w:rsidRPr="00DD6BF4">
        <w:rPr>
          <w:rFonts w:ascii="Times New Roman" w:hAnsi="Times New Roman" w:cs="Times New Roman"/>
          <w:sz w:val="24"/>
          <w:szCs w:val="24"/>
        </w:rPr>
        <w:t xml:space="preserve"> </w:t>
      </w:r>
      <w:proofErr w:type="spellStart"/>
      <w:r w:rsidRPr="00DD6BF4">
        <w:rPr>
          <w:rFonts w:ascii="Times New Roman" w:hAnsi="Times New Roman" w:cs="Times New Roman"/>
          <w:sz w:val="24"/>
          <w:szCs w:val="24"/>
        </w:rPr>
        <w:t>Dalga</w:t>
      </w:r>
      <w:proofErr w:type="spellEnd"/>
      <w:r w:rsidRPr="00DD6BF4">
        <w:rPr>
          <w:rFonts w:ascii="Times New Roman" w:hAnsi="Times New Roman" w:cs="Times New Roman"/>
          <w:sz w:val="24"/>
          <w:szCs w:val="24"/>
        </w:rPr>
        <w:t>, Sharma, J.J. Tamado Tana. 2014. Growth and Yield of Bread Wheat (</w:t>
      </w:r>
      <w:proofErr w:type="spellStart"/>
      <w:r w:rsidRPr="00DD6BF4">
        <w:rPr>
          <w:rFonts w:ascii="Times New Roman" w:hAnsi="Times New Roman" w:cs="Times New Roman"/>
          <w:i/>
          <w:iCs/>
          <w:sz w:val="24"/>
          <w:szCs w:val="24"/>
        </w:rPr>
        <w:t>Triticum</w:t>
      </w:r>
      <w:proofErr w:type="spellEnd"/>
      <w:r w:rsidRPr="00DD6BF4">
        <w:rPr>
          <w:rFonts w:ascii="Times New Roman" w:hAnsi="Times New Roman" w:cs="Times New Roman"/>
          <w:i/>
          <w:iCs/>
          <w:sz w:val="24"/>
          <w:szCs w:val="24"/>
        </w:rPr>
        <w:t xml:space="preserve"> </w:t>
      </w:r>
      <w:proofErr w:type="spellStart"/>
      <w:r w:rsidRPr="00DD6BF4">
        <w:rPr>
          <w:rFonts w:ascii="Times New Roman" w:hAnsi="Times New Roman" w:cs="Times New Roman"/>
          <w:i/>
          <w:iCs/>
          <w:sz w:val="24"/>
          <w:szCs w:val="24"/>
        </w:rPr>
        <w:t>aestivum</w:t>
      </w:r>
      <w:proofErr w:type="spellEnd"/>
      <w:r w:rsidRPr="00DD6BF4">
        <w:rPr>
          <w:rFonts w:ascii="Times New Roman" w:hAnsi="Times New Roman" w:cs="Times New Roman"/>
          <w:sz w:val="24"/>
          <w:szCs w:val="24"/>
        </w:rPr>
        <w:t xml:space="preserve"> L.) as influenced by Row spacing and Weeding frequency in Southern Ethiopia. </w:t>
      </w:r>
      <w:r w:rsidRPr="00DD6BF4">
        <w:rPr>
          <w:rFonts w:ascii="Times New Roman" w:hAnsi="Times New Roman" w:cs="Times New Roman"/>
          <w:i/>
          <w:sz w:val="24"/>
          <w:szCs w:val="24"/>
        </w:rPr>
        <w:t>Sci. Agri</w:t>
      </w:r>
      <w:r w:rsidRPr="00DD6BF4">
        <w:rPr>
          <w:rFonts w:ascii="Times New Roman" w:hAnsi="Times New Roman" w:cs="Times New Roman"/>
          <w:sz w:val="24"/>
          <w:szCs w:val="24"/>
        </w:rPr>
        <w:t>., 8(1): 19-30.</w:t>
      </w:r>
    </w:p>
    <w:p w:rsidR="00DD6BF4" w:rsidRPr="00DD6BF4" w:rsidRDefault="00DD6BF4" w:rsidP="00DD6BF4">
      <w:pPr>
        <w:spacing w:after="0" w:line="240" w:lineRule="auto"/>
        <w:ind w:left="720" w:hanging="720"/>
        <w:jc w:val="both"/>
        <w:rPr>
          <w:rFonts w:ascii="Times New Roman" w:hAnsi="Times New Roman" w:cs="Times New Roman"/>
          <w:sz w:val="24"/>
          <w:szCs w:val="24"/>
        </w:rPr>
      </w:pPr>
      <w:proofErr w:type="spellStart"/>
      <w:r w:rsidRPr="00DD6BF4">
        <w:rPr>
          <w:rFonts w:ascii="Times New Roman" w:hAnsi="Times New Roman" w:cs="Times New Roman"/>
          <w:sz w:val="24"/>
          <w:szCs w:val="24"/>
        </w:rPr>
        <w:t>Dawit</w:t>
      </w:r>
      <w:proofErr w:type="spellEnd"/>
      <w:r w:rsidRPr="00DD6BF4">
        <w:rPr>
          <w:rFonts w:ascii="Times New Roman" w:hAnsi="Times New Roman" w:cs="Times New Roman"/>
          <w:sz w:val="24"/>
          <w:szCs w:val="24"/>
        </w:rPr>
        <w:t xml:space="preserve"> </w:t>
      </w:r>
      <w:proofErr w:type="spellStart"/>
      <w:r w:rsidRPr="00DD6BF4">
        <w:rPr>
          <w:rFonts w:ascii="Times New Roman" w:hAnsi="Times New Roman" w:cs="Times New Roman"/>
          <w:sz w:val="24"/>
          <w:szCs w:val="24"/>
        </w:rPr>
        <w:t>Dalga</w:t>
      </w:r>
      <w:proofErr w:type="spellEnd"/>
      <w:r w:rsidRPr="00DD6BF4">
        <w:rPr>
          <w:rFonts w:ascii="Times New Roman" w:hAnsi="Times New Roman" w:cs="Times New Roman"/>
          <w:sz w:val="24"/>
          <w:szCs w:val="24"/>
        </w:rPr>
        <w:t>, Sharma, J.J. Tamado Tana .2014. Evaluation of Herbicides and their combination for Weed management in Bread Wheat (</w:t>
      </w:r>
      <w:proofErr w:type="spellStart"/>
      <w:r w:rsidRPr="00DD6BF4">
        <w:rPr>
          <w:rFonts w:ascii="Times New Roman" w:hAnsi="Times New Roman" w:cs="Times New Roman"/>
          <w:i/>
          <w:iCs/>
          <w:sz w:val="24"/>
          <w:szCs w:val="24"/>
        </w:rPr>
        <w:t>Triticum</w:t>
      </w:r>
      <w:proofErr w:type="spellEnd"/>
      <w:r w:rsidRPr="00DD6BF4">
        <w:rPr>
          <w:rFonts w:ascii="Times New Roman" w:hAnsi="Times New Roman" w:cs="Times New Roman"/>
          <w:i/>
          <w:iCs/>
          <w:sz w:val="24"/>
          <w:szCs w:val="24"/>
        </w:rPr>
        <w:t xml:space="preserve"> </w:t>
      </w:r>
      <w:proofErr w:type="spellStart"/>
      <w:r w:rsidRPr="00DD6BF4">
        <w:rPr>
          <w:rFonts w:ascii="Times New Roman" w:hAnsi="Times New Roman" w:cs="Times New Roman"/>
          <w:i/>
          <w:iCs/>
          <w:sz w:val="24"/>
          <w:szCs w:val="24"/>
        </w:rPr>
        <w:t>aestivum</w:t>
      </w:r>
      <w:proofErr w:type="spellEnd"/>
      <w:r w:rsidRPr="00DD6BF4">
        <w:rPr>
          <w:rFonts w:ascii="Times New Roman" w:hAnsi="Times New Roman" w:cs="Times New Roman"/>
          <w:i/>
          <w:iCs/>
          <w:sz w:val="24"/>
          <w:szCs w:val="24"/>
        </w:rPr>
        <w:t xml:space="preserve"> </w:t>
      </w:r>
      <w:r w:rsidRPr="00DD6BF4">
        <w:rPr>
          <w:rFonts w:ascii="Times New Roman" w:hAnsi="Times New Roman" w:cs="Times New Roman"/>
          <w:sz w:val="24"/>
          <w:szCs w:val="24"/>
        </w:rPr>
        <w:t xml:space="preserve">L.) in Southern Ethiopia. </w:t>
      </w:r>
      <w:r w:rsidRPr="00DD6BF4">
        <w:rPr>
          <w:rFonts w:ascii="Times New Roman" w:hAnsi="Times New Roman" w:cs="Times New Roman"/>
          <w:bCs/>
          <w:i/>
          <w:sz w:val="24"/>
          <w:szCs w:val="24"/>
        </w:rPr>
        <w:t>International Journal of Novel Research in Life Sciences</w:t>
      </w:r>
      <w:r w:rsidRPr="00DD6BF4">
        <w:rPr>
          <w:b/>
          <w:bCs/>
          <w:sz w:val="23"/>
          <w:szCs w:val="23"/>
        </w:rPr>
        <w:t xml:space="preserve"> </w:t>
      </w:r>
      <w:r w:rsidRPr="00DD6BF4">
        <w:rPr>
          <w:rFonts w:ascii="Times New Roman" w:hAnsi="Times New Roman" w:cs="Times New Roman"/>
          <w:sz w:val="24"/>
          <w:szCs w:val="24"/>
        </w:rPr>
        <w:t>1(1): 31-47.</w:t>
      </w:r>
    </w:p>
    <w:p w:rsidR="00DD6BF4" w:rsidRPr="00DD6BF4" w:rsidRDefault="00DD6BF4" w:rsidP="00DD6BF4">
      <w:pPr>
        <w:spacing w:after="0" w:line="240" w:lineRule="auto"/>
        <w:ind w:left="720" w:hanging="720"/>
        <w:jc w:val="both"/>
        <w:rPr>
          <w:rFonts w:ascii="Times New Roman" w:eastAsia="Calibri" w:hAnsi="Times New Roman" w:cs="Times New Roman"/>
          <w:sz w:val="24"/>
          <w:szCs w:val="24"/>
        </w:rPr>
      </w:pPr>
      <w:r w:rsidRPr="00DD6BF4">
        <w:rPr>
          <w:rFonts w:ascii="Times New Roman" w:eastAsia="Calibri" w:hAnsi="Times New Roman" w:cs="Times New Roman"/>
          <w:sz w:val="24"/>
          <w:szCs w:val="24"/>
        </w:rPr>
        <w:lastRenderedPageBreak/>
        <w:t xml:space="preserve">FAO (Food and Agriculture Organization) .2013. Analysis of Incentives and Disincentives for Wheat in Ethiopia: Monitoring African food and Agriculture </w:t>
      </w:r>
      <w:proofErr w:type="spellStart"/>
      <w:r w:rsidRPr="00DD6BF4">
        <w:rPr>
          <w:rFonts w:ascii="Times New Roman" w:eastAsia="Calibri" w:hAnsi="Times New Roman" w:cs="Times New Roman"/>
          <w:sz w:val="24"/>
          <w:szCs w:val="24"/>
        </w:rPr>
        <w:t>polices.FAO</w:t>
      </w:r>
      <w:proofErr w:type="spellEnd"/>
      <w:r w:rsidRPr="00DD6BF4">
        <w:rPr>
          <w:rFonts w:ascii="Times New Roman" w:eastAsia="Calibri" w:hAnsi="Times New Roman" w:cs="Times New Roman"/>
          <w:sz w:val="24"/>
          <w:szCs w:val="24"/>
        </w:rPr>
        <w:t>, Rome, Italy</w:t>
      </w:r>
    </w:p>
    <w:p w:rsidR="00DD6BF4" w:rsidRPr="00DD6BF4" w:rsidRDefault="00DD6BF4" w:rsidP="00DD6BF4">
      <w:pPr>
        <w:autoSpaceDE w:val="0"/>
        <w:autoSpaceDN w:val="0"/>
        <w:adjustRightInd w:val="0"/>
        <w:spacing w:after="0" w:line="240" w:lineRule="auto"/>
        <w:ind w:left="720" w:hanging="720"/>
        <w:jc w:val="both"/>
        <w:rPr>
          <w:rFonts w:ascii="Times New Roman" w:hAnsi="Times New Roman" w:cs="Times New Roman"/>
          <w:sz w:val="24"/>
          <w:szCs w:val="24"/>
        </w:rPr>
      </w:pPr>
      <w:r w:rsidRPr="00DD6BF4">
        <w:rPr>
          <w:rFonts w:ascii="Times New Roman" w:hAnsi="Times New Roman" w:cs="Times New Roman"/>
          <w:sz w:val="24"/>
          <w:szCs w:val="24"/>
        </w:rPr>
        <w:t xml:space="preserve">FAOSTAT (Food and Agriculture Organization of United Nations).2013. Statistical databases and data sets of the Food and Agriculture Organization of the Unite   Nations.  </w:t>
      </w:r>
    </w:p>
    <w:p w:rsidR="00DD6BF4" w:rsidRPr="00DD6BF4" w:rsidRDefault="00DD6BF4" w:rsidP="00DD6BF4">
      <w:pPr>
        <w:spacing w:after="0" w:line="240" w:lineRule="auto"/>
        <w:ind w:left="720" w:right="-302" w:hanging="630"/>
        <w:jc w:val="both"/>
        <w:rPr>
          <w:rFonts w:ascii="Times New Roman" w:eastAsia="Calibri" w:hAnsi="Times New Roman" w:cs="Times New Roman"/>
          <w:sz w:val="24"/>
          <w:szCs w:val="24"/>
        </w:rPr>
      </w:pPr>
      <w:r w:rsidRPr="00DD6BF4">
        <w:rPr>
          <w:rFonts w:ascii="Times New Roman" w:eastAsia="Calibri" w:hAnsi="Times New Roman" w:cs="Times New Roman"/>
          <w:sz w:val="24"/>
          <w:szCs w:val="24"/>
        </w:rPr>
        <w:t xml:space="preserve">Gibson, L and Benson, B.2008. </w:t>
      </w:r>
      <w:r w:rsidRPr="00DD6BF4">
        <w:rPr>
          <w:rFonts w:ascii="Times New Roman" w:eastAsia="Calibri" w:hAnsi="Times New Roman" w:cs="Times New Roman"/>
          <w:i/>
          <w:sz w:val="24"/>
          <w:szCs w:val="24"/>
        </w:rPr>
        <w:t>Origin, History and Uses of Oat (</w:t>
      </w:r>
      <w:proofErr w:type="spellStart"/>
      <w:r w:rsidRPr="00DD6BF4">
        <w:rPr>
          <w:rFonts w:ascii="Times New Roman" w:eastAsia="Calibri" w:hAnsi="Times New Roman" w:cs="Times New Roman"/>
          <w:i/>
          <w:sz w:val="24"/>
          <w:szCs w:val="24"/>
        </w:rPr>
        <w:t>Avena</w:t>
      </w:r>
      <w:proofErr w:type="spellEnd"/>
      <w:r w:rsidRPr="00DD6BF4">
        <w:rPr>
          <w:rFonts w:ascii="Times New Roman" w:eastAsia="Calibri" w:hAnsi="Times New Roman" w:cs="Times New Roman"/>
          <w:i/>
          <w:sz w:val="24"/>
          <w:szCs w:val="24"/>
        </w:rPr>
        <w:t xml:space="preserve"> sativa) and Wheat (</w:t>
      </w:r>
      <w:proofErr w:type="spellStart"/>
      <w:r w:rsidRPr="00DD6BF4">
        <w:rPr>
          <w:rFonts w:ascii="Times New Roman" w:eastAsia="Calibri" w:hAnsi="Times New Roman" w:cs="Times New Roman"/>
          <w:i/>
          <w:sz w:val="24"/>
          <w:szCs w:val="24"/>
        </w:rPr>
        <w:t>Triticum</w:t>
      </w:r>
      <w:proofErr w:type="spellEnd"/>
      <w:r w:rsidRPr="00DD6BF4">
        <w:rPr>
          <w:rFonts w:ascii="Times New Roman" w:eastAsia="Calibri" w:hAnsi="Times New Roman" w:cs="Times New Roman"/>
          <w:i/>
          <w:sz w:val="24"/>
          <w:szCs w:val="24"/>
        </w:rPr>
        <w:t xml:space="preserve"> </w:t>
      </w:r>
      <w:proofErr w:type="spellStart"/>
      <w:r w:rsidRPr="00DD6BF4">
        <w:rPr>
          <w:rFonts w:ascii="Times New Roman" w:eastAsia="Calibri" w:hAnsi="Times New Roman" w:cs="Times New Roman"/>
          <w:i/>
          <w:sz w:val="24"/>
          <w:szCs w:val="24"/>
        </w:rPr>
        <w:t>aesativm</w:t>
      </w:r>
      <w:proofErr w:type="spellEnd"/>
      <w:r w:rsidRPr="00DD6BF4">
        <w:rPr>
          <w:rFonts w:ascii="Times New Roman" w:eastAsia="Calibri" w:hAnsi="Times New Roman" w:cs="Times New Roman"/>
          <w:i/>
          <w:sz w:val="24"/>
          <w:szCs w:val="24"/>
        </w:rPr>
        <w:t xml:space="preserve"> </w:t>
      </w:r>
      <w:r w:rsidRPr="00DD6BF4">
        <w:rPr>
          <w:rFonts w:ascii="Times New Roman" w:eastAsia="Calibri" w:hAnsi="Times New Roman" w:cs="Times New Roman"/>
          <w:sz w:val="24"/>
          <w:szCs w:val="24"/>
        </w:rPr>
        <w:t>L</w:t>
      </w:r>
      <w:r w:rsidRPr="00DD6BF4">
        <w:rPr>
          <w:rFonts w:ascii="Times New Roman" w:eastAsia="Calibri" w:hAnsi="Times New Roman" w:cs="Times New Roman"/>
          <w:i/>
          <w:sz w:val="24"/>
          <w:szCs w:val="24"/>
        </w:rPr>
        <w:t>.)</w:t>
      </w:r>
      <w:r w:rsidRPr="00DD6BF4">
        <w:rPr>
          <w:rFonts w:ascii="Times New Roman" w:eastAsia="Calibri" w:hAnsi="Times New Roman" w:cs="Times New Roman"/>
          <w:sz w:val="24"/>
          <w:szCs w:val="24"/>
        </w:rPr>
        <w:t>. Iowa University, Department of Agronomy.</w:t>
      </w:r>
    </w:p>
    <w:p w:rsidR="00DD6BF4" w:rsidRPr="00DD6BF4" w:rsidRDefault="00DD6BF4" w:rsidP="00DD6BF4">
      <w:pPr>
        <w:autoSpaceDE w:val="0"/>
        <w:autoSpaceDN w:val="0"/>
        <w:adjustRightInd w:val="0"/>
        <w:spacing w:after="0" w:line="240" w:lineRule="auto"/>
        <w:ind w:left="432" w:hanging="432"/>
        <w:jc w:val="both"/>
        <w:rPr>
          <w:rFonts w:ascii="Times New Roman" w:hAnsi="Times New Roman" w:cs="Times New Roman"/>
          <w:sz w:val="24"/>
          <w:szCs w:val="24"/>
        </w:rPr>
      </w:pPr>
      <w:r w:rsidRPr="00DD6BF4">
        <w:rPr>
          <w:rFonts w:ascii="Times New Roman" w:hAnsi="Times New Roman" w:cs="Times New Roman"/>
          <w:bCs/>
          <w:sz w:val="24"/>
          <w:szCs w:val="24"/>
        </w:rPr>
        <w:t xml:space="preserve">Haile, D and </w:t>
      </w:r>
      <w:proofErr w:type="spellStart"/>
      <w:r w:rsidRPr="00DD6BF4">
        <w:rPr>
          <w:rFonts w:ascii="Times New Roman" w:hAnsi="Times New Roman" w:cs="Times New Roman"/>
          <w:bCs/>
          <w:sz w:val="24"/>
          <w:szCs w:val="24"/>
        </w:rPr>
        <w:t>Girma</w:t>
      </w:r>
      <w:proofErr w:type="spellEnd"/>
      <w:r w:rsidRPr="00DD6BF4">
        <w:rPr>
          <w:rFonts w:ascii="Times New Roman" w:hAnsi="Times New Roman" w:cs="Times New Roman"/>
          <w:bCs/>
          <w:sz w:val="24"/>
          <w:szCs w:val="24"/>
        </w:rPr>
        <w:t>, F.2008</w:t>
      </w:r>
      <w:r w:rsidRPr="00DD6BF4">
        <w:rPr>
          <w:rFonts w:ascii="Times New Roman" w:hAnsi="Times New Roman" w:cs="Times New Roman"/>
          <w:b/>
          <w:bCs/>
          <w:sz w:val="24"/>
          <w:szCs w:val="24"/>
        </w:rPr>
        <w:t>.</w:t>
      </w:r>
      <w:r w:rsidRPr="00DD6BF4">
        <w:rPr>
          <w:rFonts w:ascii="Times New Roman" w:hAnsi="Times New Roman" w:cs="Times New Roman"/>
          <w:sz w:val="24"/>
          <w:szCs w:val="24"/>
        </w:rPr>
        <w:t xml:space="preserve"> Integrated Effect of Seeding Rate, Herbicide Dosage and Application Timing on Durum Wheat </w:t>
      </w:r>
      <w:r w:rsidRPr="00DD6BF4">
        <w:rPr>
          <w:rFonts w:ascii="Times New Roman" w:hAnsi="Times New Roman" w:cs="Times New Roman"/>
          <w:i/>
          <w:iCs/>
          <w:sz w:val="24"/>
          <w:szCs w:val="24"/>
        </w:rPr>
        <w:t>(</w:t>
      </w:r>
      <w:proofErr w:type="spellStart"/>
      <w:r w:rsidRPr="00DD6BF4">
        <w:rPr>
          <w:rFonts w:ascii="Times New Roman" w:hAnsi="Times New Roman" w:cs="Times New Roman"/>
          <w:i/>
          <w:iCs/>
          <w:sz w:val="24"/>
          <w:szCs w:val="24"/>
        </w:rPr>
        <w:t>Triticum</w:t>
      </w:r>
      <w:proofErr w:type="spellEnd"/>
      <w:r w:rsidRPr="00DD6BF4">
        <w:rPr>
          <w:rFonts w:ascii="Times New Roman" w:hAnsi="Times New Roman" w:cs="Times New Roman"/>
          <w:i/>
          <w:iCs/>
          <w:sz w:val="24"/>
          <w:szCs w:val="24"/>
        </w:rPr>
        <w:t xml:space="preserve"> </w:t>
      </w:r>
      <w:proofErr w:type="spellStart"/>
      <w:r w:rsidRPr="00DD6BF4">
        <w:rPr>
          <w:rFonts w:ascii="Times New Roman" w:hAnsi="Times New Roman" w:cs="Times New Roman"/>
          <w:i/>
          <w:iCs/>
          <w:sz w:val="24"/>
          <w:szCs w:val="24"/>
        </w:rPr>
        <w:t>Turgidum</w:t>
      </w:r>
      <w:proofErr w:type="spellEnd"/>
      <w:r w:rsidRPr="00DD6BF4">
        <w:rPr>
          <w:rFonts w:ascii="Times New Roman" w:hAnsi="Times New Roman" w:cs="Times New Roman"/>
          <w:i/>
          <w:iCs/>
          <w:sz w:val="24"/>
          <w:szCs w:val="24"/>
        </w:rPr>
        <w:t xml:space="preserve"> L. </w:t>
      </w:r>
      <w:proofErr w:type="spellStart"/>
      <w:r w:rsidRPr="00DD6BF4">
        <w:rPr>
          <w:rFonts w:ascii="Times New Roman" w:hAnsi="Times New Roman" w:cs="Times New Roman"/>
          <w:i/>
          <w:iCs/>
          <w:sz w:val="24"/>
          <w:szCs w:val="24"/>
        </w:rPr>
        <w:t>Var</w:t>
      </w:r>
      <w:proofErr w:type="spellEnd"/>
      <w:r w:rsidRPr="00DD6BF4">
        <w:rPr>
          <w:rFonts w:ascii="Times New Roman" w:hAnsi="Times New Roman" w:cs="Times New Roman"/>
          <w:i/>
          <w:iCs/>
          <w:sz w:val="24"/>
          <w:szCs w:val="24"/>
        </w:rPr>
        <w:t xml:space="preserve"> Durum) </w:t>
      </w:r>
      <w:r w:rsidRPr="00DD6BF4">
        <w:rPr>
          <w:rFonts w:ascii="Times New Roman" w:hAnsi="Times New Roman" w:cs="Times New Roman"/>
          <w:sz w:val="24"/>
          <w:szCs w:val="24"/>
        </w:rPr>
        <w:t>Yield, Yield Components and Wild Oat (</w:t>
      </w:r>
      <w:proofErr w:type="spellStart"/>
      <w:r w:rsidRPr="00DD6BF4">
        <w:rPr>
          <w:rFonts w:ascii="Times New Roman" w:hAnsi="Times New Roman" w:cs="Times New Roman"/>
          <w:i/>
          <w:iCs/>
          <w:sz w:val="24"/>
          <w:szCs w:val="24"/>
        </w:rPr>
        <w:t>Avena</w:t>
      </w:r>
      <w:proofErr w:type="spellEnd"/>
      <w:r w:rsidRPr="00DD6BF4">
        <w:rPr>
          <w:rFonts w:ascii="Times New Roman" w:hAnsi="Times New Roman" w:cs="Times New Roman"/>
          <w:i/>
          <w:iCs/>
          <w:sz w:val="24"/>
          <w:szCs w:val="24"/>
        </w:rPr>
        <w:t xml:space="preserve"> </w:t>
      </w:r>
      <w:proofErr w:type="spellStart"/>
      <w:r w:rsidRPr="00DD6BF4">
        <w:rPr>
          <w:rFonts w:ascii="Times New Roman" w:hAnsi="Times New Roman" w:cs="Times New Roman"/>
          <w:i/>
          <w:iCs/>
          <w:sz w:val="24"/>
          <w:szCs w:val="24"/>
        </w:rPr>
        <w:t>Fatua</w:t>
      </w:r>
      <w:proofErr w:type="spellEnd"/>
      <w:r w:rsidRPr="00DD6BF4">
        <w:rPr>
          <w:rFonts w:ascii="Times New Roman" w:hAnsi="Times New Roman" w:cs="Times New Roman"/>
          <w:i/>
          <w:iCs/>
          <w:sz w:val="24"/>
          <w:szCs w:val="24"/>
        </w:rPr>
        <w:t xml:space="preserve"> L</w:t>
      </w:r>
      <w:r w:rsidRPr="00DD6BF4">
        <w:rPr>
          <w:rFonts w:ascii="Times New Roman" w:hAnsi="Times New Roman" w:cs="Times New Roman"/>
          <w:sz w:val="24"/>
          <w:szCs w:val="24"/>
        </w:rPr>
        <w:t>.) Control in South Eastern Ethiopia</w:t>
      </w:r>
    </w:p>
    <w:p w:rsidR="00DD6BF4" w:rsidRPr="00DD6BF4" w:rsidRDefault="00DD6BF4" w:rsidP="00DD6BF4">
      <w:pPr>
        <w:spacing w:after="0" w:line="240" w:lineRule="auto"/>
        <w:ind w:right="-302"/>
        <w:jc w:val="both"/>
        <w:rPr>
          <w:rFonts w:ascii="Times New Roman" w:eastAsia="Calibri" w:hAnsi="Times New Roman" w:cs="Times New Roman"/>
          <w:sz w:val="24"/>
          <w:szCs w:val="24"/>
        </w:rPr>
      </w:pPr>
      <w:proofErr w:type="spellStart"/>
      <w:r w:rsidRPr="00DD6BF4">
        <w:rPr>
          <w:rFonts w:ascii="Times New Roman" w:eastAsia="Calibri" w:hAnsi="Times New Roman" w:cs="Times New Roman"/>
          <w:sz w:val="24"/>
          <w:szCs w:val="24"/>
        </w:rPr>
        <w:t>Hirst.K.K</w:t>
      </w:r>
      <w:proofErr w:type="spellEnd"/>
      <w:r w:rsidRPr="00DD6BF4">
        <w:rPr>
          <w:rFonts w:ascii="Times New Roman" w:eastAsia="Calibri" w:hAnsi="Times New Roman" w:cs="Times New Roman"/>
          <w:sz w:val="24"/>
          <w:szCs w:val="24"/>
        </w:rPr>
        <w:t>. 2015. Wheat Domestication .The History and Origin of floury grain.</w:t>
      </w:r>
    </w:p>
    <w:p w:rsidR="00DD6BF4" w:rsidRPr="00DD6BF4" w:rsidRDefault="00DD6BF4" w:rsidP="00DD6BF4">
      <w:pPr>
        <w:spacing w:after="0" w:line="240" w:lineRule="auto"/>
        <w:ind w:right="-302"/>
        <w:jc w:val="both"/>
        <w:rPr>
          <w:rFonts w:ascii="Times New Roman" w:eastAsia="Calibri" w:hAnsi="Times New Roman" w:cs="Times New Roman"/>
          <w:sz w:val="24"/>
          <w:szCs w:val="24"/>
        </w:rPr>
      </w:pPr>
    </w:p>
    <w:p w:rsidR="00DD6BF4" w:rsidRPr="00DD6BF4" w:rsidRDefault="00DD6BF4" w:rsidP="00DD6BF4">
      <w:pPr>
        <w:ind w:left="720" w:hanging="720"/>
        <w:jc w:val="both"/>
        <w:rPr>
          <w:rFonts w:ascii="Times New Roman" w:hAnsi="Times New Roman" w:cs="Times New Roman"/>
          <w:sz w:val="24"/>
        </w:rPr>
      </w:pPr>
      <w:r w:rsidRPr="00DD6BF4">
        <w:rPr>
          <w:rFonts w:ascii="Times New Roman" w:hAnsi="Times New Roman" w:cs="Times New Roman"/>
          <w:sz w:val="24"/>
        </w:rPr>
        <w:t xml:space="preserve">Malik RK and Singh S (1993). Evolving strategies for herbicide use in wheat. Resistance and integrated weed management. Proceedings of Indian Society of Weed Science International Symposium on Integrated Weed management for Sustainable Agriculture, 18-20 November, 1993, </w:t>
      </w:r>
      <w:proofErr w:type="spellStart"/>
      <w:r w:rsidRPr="00DD6BF4">
        <w:rPr>
          <w:rFonts w:ascii="Times New Roman" w:hAnsi="Times New Roman" w:cs="Times New Roman"/>
          <w:sz w:val="24"/>
        </w:rPr>
        <w:t>Hisar</w:t>
      </w:r>
      <w:proofErr w:type="spellEnd"/>
      <w:r w:rsidRPr="00DD6BF4">
        <w:rPr>
          <w:rFonts w:ascii="Times New Roman" w:hAnsi="Times New Roman" w:cs="Times New Roman"/>
          <w:sz w:val="24"/>
        </w:rPr>
        <w:t>. India Vol. 1: 225-238.</w:t>
      </w:r>
    </w:p>
    <w:p w:rsidR="00DD6BF4" w:rsidRPr="00DD6BF4" w:rsidRDefault="00DD6BF4" w:rsidP="00DD6BF4">
      <w:pPr>
        <w:autoSpaceDE w:val="0"/>
        <w:autoSpaceDN w:val="0"/>
        <w:adjustRightInd w:val="0"/>
        <w:spacing w:after="0" w:line="240" w:lineRule="auto"/>
        <w:ind w:left="720" w:hanging="720"/>
        <w:rPr>
          <w:rFonts w:ascii="Times New Roman" w:hAnsi="Times New Roman" w:cs="Times New Roman"/>
          <w:sz w:val="24"/>
          <w:szCs w:val="24"/>
        </w:rPr>
      </w:pPr>
      <w:proofErr w:type="spellStart"/>
      <w:r w:rsidRPr="00DD6BF4">
        <w:rPr>
          <w:rFonts w:ascii="Times New Roman" w:hAnsi="Times New Roman" w:cs="Times New Roman"/>
          <w:sz w:val="24"/>
          <w:szCs w:val="24"/>
        </w:rPr>
        <w:t>MoA</w:t>
      </w:r>
      <w:proofErr w:type="spellEnd"/>
      <w:r w:rsidRPr="00DD6BF4">
        <w:rPr>
          <w:rFonts w:ascii="Times New Roman" w:hAnsi="Times New Roman" w:cs="Times New Roman"/>
          <w:sz w:val="24"/>
          <w:szCs w:val="24"/>
        </w:rPr>
        <w:t xml:space="preserve"> (Ministry of Agriculture Natural resource sector) .2011. Guideline on Irrigation Agronomy.</w:t>
      </w:r>
      <w:bookmarkStart w:id="19" w:name="_Toc460231598"/>
    </w:p>
    <w:p w:rsidR="00DD6BF4" w:rsidRPr="00DD6BF4" w:rsidRDefault="00DD6BF4" w:rsidP="00DD6BF4">
      <w:pPr>
        <w:autoSpaceDE w:val="0"/>
        <w:autoSpaceDN w:val="0"/>
        <w:adjustRightInd w:val="0"/>
        <w:spacing w:after="0" w:line="240" w:lineRule="auto"/>
        <w:ind w:left="720" w:hanging="720"/>
        <w:rPr>
          <w:rFonts w:ascii="Times New Roman" w:hAnsi="Times New Roman" w:cs="Times New Roman"/>
          <w:sz w:val="24"/>
          <w:szCs w:val="24"/>
        </w:rPr>
      </w:pPr>
    </w:p>
    <w:p w:rsidR="00DD6BF4" w:rsidRPr="00DD6BF4" w:rsidRDefault="00DD6BF4" w:rsidP="00DD6BF4">
      <w:pPr>
        <w:autoSpaceDE w:val="0"/>
        <w:autoSpaceDN w:val="0"/>
        <w:adjustRightInd w:val="0"/>
        <w:spacing w:after="0" w:line="240" w:lineRule="auto"/>
        <w:ind w:left="432" w:hanging="432"/>
        <w:jc w:val="both"/>
        <w:rPr>
          <w:rFonts w:ascii="Times New Roman" w:hAnsi="Times New Roman" w:cs="Times New Roman"/>
          <w:sz w:val="24"/>
          <w:szCs w:val="24"/>
        </w:rPr>
      </w:pPr>
      <w:proofErr w:type="spellStart"/>
      <w:r w:rsidRPr="00DD6BF4">
        <w:rPr>
          <w:rFonts w:ascii="Times New Roman" w:hAnsi="Times New Roman" w:cs="Times New Roman"/>
          <w:sz w:val="24"/>
          <w:szCs w:val="24"/>
        </w:rPr>
        <w:t>Mustafee</w:t>
      </w:r>
      <w:proofErr w:type="spellEnd"/>
      <w:r w:rsidRPr="00DD6BF4">
        <w:rPr>
          <w:rFonts w:ascii="Times New Roman" w:hAnsi="Times New Roman" w:cs="Times New Roman"/>
          <w:sz w:val="24"/>
          <w:szCs w:val="24"/>
        </w:rPr>
        <w:t xml:space="preserve"> TP (1997). Weed problems in wheat and their control in Indian sub-continent. </w:t>
      </w:r>
      <w:r w:rsidRPr="00DD6BF4">
        <w:rPr>
          <w:rFonts w:ascii="Times New Roman" w:hAnsi="Times New Roman" w:cs="Times New Roman"/>
          <w:i/>
          <w:iCs/>
          <w:sz w:val="24"/>
          <w:szCs w:val="24"/>
        </w:rPr>
        <w:t>Tropical Pest</w:t>
      </w:r>
      <w:r w:rsidRPr="00DD6BF4">
        <w:rPr>
          <w:rFonts w:ascii="Times New Roman" w:hAnsi="Times New Roman" w:cs="Times New Roman"/>
          <w:sz w:val="24"/>
          <w:szCs w:val="24"/>
        </w:rPr>
        <w:t xml:space="preserve"> </w:t>
      </w:r>
      <w:r w:rsidRPr="00DD6BF4">
        <w:rPr>
          <w:rFonts w:ascii="Times New Roman" w:hAnsi="Times New Roman" w:cs="Times New Roman"/>
          <w:i/>
          <w:iCs/>
          <w:sz w:val="24"/>
          <w:szCs w:val="24"/>
        </w:rPr>
        <w:t xml:space="preserve">Management </w:t>
      </w:r>
      <w:r w:rsidRPr="00DD6BF4">
        <w:rPr>
          <w:rFonts w:ascii="Times New Roman" w:hAnsi="Times New Roman" w:cs="Times New Roman"/>
          <w:sz w:val="24"/>
          <w:szCs w:val="24"/>
        </w:rPr>
        <w:t>37: 245-251.</w:t>
      </w:r>
    </w:p>
    <w:p w:rsidR="00DD6BF4" w:rsidRPr="00DD6BF4" w:rsidRDefault="00DD6BF4" w:rsidP="00DD6BF4">
      <w:pPr>
        <w:autoSpaceDE w:val="0"/>
        <w:autoSpaceDN w:val="0"/>
        <w:adjustRightInd w:val="0"/>
        <w:spacing w:after="0" w:line="240" w:lineRule="auto"/>
        <w:ind w:left="720" w:hanging="720"/>
        <w:jc w:val="both"/>
        <w:rPr>
          <w:rFonts w:ascii="TimesNewRoman-NormalItalic" w:hAnsi="TimesNewRoman-NormalItalic" w:cs="TimesNewRoman-NormalItalic"/>
          <w:i/>
          <w:iCs/>
        </w:rPr>
      </w:pPr>
      <w:proofErr w:type="spellStart"/>
      <w:r w:rsidRPr="00DD6BF4">
        <w:rPr>
          <w:rFonts w:ascii="Times New Roman" w:hAnsi="Times New Roman" w:cs="Times New Roman"/>
          <w:bCs/>
          <w:sz w:val="24"/>
          <w:szCs w:val="24"/>
        </w:rPr>
        <w:t>Kebede</w:t>
      </w:r>
      <w:proofErr w:type="spellEnd"/>
      <w:r w:rsidRPr="00DD6BF4">
        <w:rPr>
          <w:rFonts w:ascii="Times New Roman" w:hAnsi="Times New Roman" w:cs="Times New Roman"/>
          <w:bCs/>
          <w:sz w:val="24"/>
          <w:szCs w:val="24"/>
        </w:rPr>
        <w:t xml:space="preserve"> Desta.2002. Weed control methods used in Ethiopia.</w:t>
      </w:r>
      <w:r w:rsidRPr="00DD6BF4">
        <w:rPr>
          <w:rFonts w:ascii="TimesNewRoman-NormalItalic" w:hAnsi="TimesNewRoman-NormalItalic" w:cs="TimesNewRoman-NormalItalic"/>
          <w:i/>
          <w:iCs/>
        </w:rPr>
        <w:t xml:space="preserve"> Head, Agricultural Implements and Equipment, Rural Technology Promotion Department Ministry of Agriculture</w:t>
      </w:r>
    </w:p>
    <w:p w:rsidR="00DD6BF4" w:rsidRPr="00DD6BF4" w:rsidRDefault="00DD6BF4" w:rsidP="00DD6BF4">
      <w:pPr>
        <w:autoSpaceDE w:val="0"/>
        <w:autoSpaceDN w:val="0"/>
        <w:adjustRightInd w:val="0"/>
        <w:spacing w:after="0" w:line="240" w:lineRule="auto"/>
        <w:ind w:left="432" w:hanging="432"/>
        <w:rPr>
          <w:rFonts w:ascii="Times New Roman" w:hAnsi="Times New Roman" w:cs="Times New Roman"/>
          <w:color w:val="000000" w:themeColor="text1"/>
          <w:sz w:val="24"/>
          <w:szCs w:val="24"/>
        </w:rPr>
      </w:pPr>
      <w:r w:rsidRPr="00DD6BF4">
        <w:rPr>
          <w:rFonts w:ascii="Times New Roman" w:hAnsi="Times New Roman" w:cs="Times New Roman"/>
          <w:color w:val="000000" w:themeColor="text1"/>
          <w:sz w:val="24"/>
          <w:szCs w:val="24"/>
        </w:rPr>
        <w:t xml:space="preserve">Saini, J. P., </w:t>
      </w:r>
      <w:proofErr w:type="spellStart"/>
      <w:r w:rsidRPr="00DD6BF4">
        <w:rPr>
          <w:rFonts w:ascii="Times New Roman" w:hAnsi="Times New Roman" w:cs="Times New Roman"/>
          <w:color w:val="000000" w:themeColor="text1"/>
          <w:sz w:val="24"/>
          <w:szCs w:val="24"/>
        </w:rPr>
        <w:t>Rameshwar</w:t>
      </w:r>
      <w:proofErr w:type="spellEnd"/>
      <w:r w:rsidRPr="00DD6BF4">
        <w:rPr>
          <w:rFonts w:ascii="Times New Roman" w:hAnsi="Times New Roman" w:cs="Times New Roman"/>
          <w:color w:val="000000" w:themeColor="text1"/>
          <w:sz w:val="24"/>
          <w:szCs w:val="24"/>
        </w:rPr>
        <w:t xml:space="preserve">, Chadha, S., Kumar, R. and </w:t>
      </w:r>
      <w:proofErr w:type="spellStart"/>
      <w:r w:rsidRPr="00DD6BF4">
        <w:rPr>
          <w:rFonts w:ascii="Times New Roman" w:hAnsi="Times New Roman" w:cs="Times New Roman"/>
          <w:color w:val="000000" w:themeColor="text1"/>
          <w:sz w:val="24"/>
          <w:szCs w:val="24"/>
        </w:rPr>
        <w:t>Rana</w:t>
      </w:r>
      <w:proofErr w:type="spellEnd"/>
      <w:r w:rsidRPr="00DD6BF4">
        <w:rPr>
          <w:rFonts w:ascii="Times New Roman" w:hAnsi="Times New Roman" w:cs="Times New Roman"/>
          <w:color w:val="000000" w:themeColor="text1"/>
          <w:sz w:val="24"/>
          <w:szCs w:val="24"/>
        </w:rPr>
        <w:t xml:space="preserve">, </w:t>
      </w:r>
      <w:proofErr w:type="spellStart"/>
      <w:r w:rsidRPr="00DD6BF4">
        <w:rPr>
          <w:rFonts w:ascii="Times New Roman" w:hAnsi="Times New Roman" w:cs="Times New Roman"/>
          <w:color w:val="000000" w:themeColor="text1"/>
          <w:sz w:val="24"/>
          <w:szCs w:val="24"/>
        </w:rPr>
        <w:t>Nisha</w:t>
      </w:r>
      <w:proofErr w:type="spellEnd"/>
      <w:r w:rsidRPr="00DD6BF4">
        <w:rPr>
          <w:rFonts w:ascii="Times New Roman" w:hAnsi="Times New Roman" w:cs="Times New Roman"/>
          <w:color w:val="000000" w:themeColor="text1"/>
          <w:sz w:val="24"/>
          <w:szCs w:val="24"/>
        </w:rPr>
        <w:t xml:space="preserve">. 2014. Effect of intercrops </w:t>
      </w:r>
      <w:r w:rsidRPr="00DD6BF4">
        <w:rPr>
          <w:rFonts w:ascii="Times New Roman" w:hAnsi="Times New Roman" w:cs="Times New Roman"/>
          <w:color w:val="000000" w:themeColor="text1"/>
          <w:sz w:val="24"/>
          <w:szCs w:val="24"/>
        </w:rPr>
        <w:tab/>
        <w:t>and spacing on weed suppression and yield in wheat</w:t>
      </w:r>
      <w:r w:rsidRPr="00DD6BF4">
        <w:rPr>
          <w:rFonts w:ascii="Times New Roman" w:hAnsi="Times New Roman" w:cs="Times New Roman"/>
          <w:i/>
          <w:iCs/>
          <w:color w:val="000000" w:themeColor="text1"/>
          <w:sz w:val="24"/>
          <w:szCs w:val="24"/>
        </w:rPr>
        <w:t xml:space="preserve"> </w:t>
      </w:r>
      <w:r w:rsidRPr="00DD6BF4">
        <w:rPr>
          <w:rFonts w:ascii="Times New Roman" w:hAnsi="Times New Roman" w:cs="Times New Roman"/>
          <w:color w:val="000000" w:themeColor="text1"/>
          <w:sz w:val="24"/>
          <w:szCs w:val="24"/>
        </w:rPr>
        <w:t>(</w:t>
      </w:r>
      <w:proofErr w:type="spellStart"/>
      <w:r w:rsidRPr="00DD6BF4">
        <w:rPr>
          <w:rFonts w:ascii="Times New Roman" w:hAnsi="Times New Roman" w:cs="Times New Roman"/>
          <w:i/>
          <w:iCs/>
          <w:color w:val="000000" w:themeColor="text1"/>
          <w:sz w:val="24"/>
          <w:szCs w:val="24"/>
        </w:rPr>
        <w:t>Triticum</w:t>
      </w:r>
      <w:proofErr w:type="spellEnd"/>
      <w:r w:rsidRPr="00DD6BF4">
        <w:rPr>
          <w:rFonts w:ascii="Times New Roman" w:hAnsi="Times New Roman" w:cs="Times New Roman"/>
          <w:i/>
          <w:iCs/>
          <w:color w:val="000000" w:themeColor="text1"/>
          <w:sz w:val="24"/>
          <w:szCs w:val="24"/>
        </w:rPr>
        <w:t xml:space="preserve"> </w:t>
      </w:r>
      <w:proofErr w:type="spellStart"/>
      <w:r w:rsidRPr="00DD6BF4">
        <w:rPr>
          <w:rFonts w:ascii="Times New Roman" w:hAnsi="Times New Roman" w:cs="Times New Roman"/>
          <w:i/>
          <w:iCs/>
          <w:color w:val="000000" w:themeColor="text1"/>
          <w:sz w:val="24"/>
          <w:szCs w:val="24"/>
        </w:rPr>
        <w:t>aestivum</w:t>
      </w:r>
      <w:proofErr w:type="spellEnd"/>
      <w:r w:rsidRPr="00DD6BF4">
        <w:rPr>
          <w:rFonts w:ascii="Times New Roman" w:hAnsi="Times New Roman" w:cs="Times New Roman"/>
          <w:i/>
          <w:iCs/>
          <w:color w:val="000000" w:themeColor="text1"/>
          <w:sz w:val="24"/>
          <w:szCs w:val="24"/>
        </w:rPr>
        <w:t xml:space="preserve"> </w:t>
      </w:r>
      <w:r w:rsidRPr="00DD6BF4">
        <w:rPr>
          <w:rFonts w:ascii="Times New Roman" w:hAnsi="Times New Roman" w:cs="Times New Roman"/>
          <w:color w:val="000000" w:themeColor="text1"/>
          <w:sz w:val="24"/>
          <w:szCs w:val="24"/>
        </w:rPr>
        <w:t>L</w:t>
      </w:r>
      <w:r w:rsidRPr="00DD6BF4">
        <w:rPr>
          <w:rFonts w:ascii="Times New Roman" w:hAnsi="Times New Roman" w:cs="Times New Roman"/>
          <w:i/>
          <w:iCs/>
          <w:color w:val="000000" w:themeColor="text1"/>
          <w:sz w:val="24"/>
          <w:szCs w:val="24"/>
        </w:rPr>
        <w:t>.) u</w:t>
      </w:r>
      <w:r w:rsidRPr="00DD6BF4">
        <w:rPr>
          <w:rFonts w:ascii="Times New Roman" w:hAnsi="Times New Roman" w:cs="Times New Roman"/>
          <w:color w:val="000000" w:themeColor="text1"/>
          <w:sz w:val="24"/>
          <w:szCs w:val="24"/>
        </w:rPr>
        <w:t xml:space="preserve">nder </w:t>
      </w:r>
      <w:r w:rsidRPr="00DD6BF4">
        <w:rPr>
          <w:rFonts w:ascii="Times New Roman" w:hAnsi="Times New Roman" w:cs="Times New Roman"/>
          <w:color w:val="000000" w:themeColor="text1"/>
          <w:sz w:val="24"/>
          <w:szCs w:val="24"/>
        </w:rPr>
        <w:tab/>
      </w:r>
      <w:proofErr w:type="spellStart"/>
      <w:r w:rsidRPr="00DD6BF4">
        <w:rPr>
          <w:rFonts w:ascii="Times New Roman" w:hAnsi="Times New Roman" w:cs="Times New Roman"/>
          <w:color w:val="000000" w:themeColor="text1"/>
          <w:sz w:val="24"/>
          <w:szCs w:val="24"/>
        </w:rPr>
        <w:t>organicconditions</w:t>
      </w:r>
      <w:proofErr w:type="spellEnd"/>
      <w:r w:rsidRPr="00DD6BF4">
        <w:rPr>
          <w:rFonts w:ascii="Times New Roman" w:hAnsi="Times New Roman" w:cs="Times New Roman"/>
          <w:color w:val="000000" w:themeColor="text1"/>
          <w:sz w:val="24"/>
          <w:szCs w:val="24"/>
        </w:rPr>
        <w:t>.</w:t>
      </w:r>
      <w:r w:rsidRPr="00DD6BF4">
        <w:rPr>
          <w:rFonts w:ascii="Times New Roman" w:hAnsi="Times New Roman" w:cs="Times New Roman"/>
          <w:i/>
          <w:iCs/>
          <w:color w:val="000000" w:themeColor="text1"/>
          <w:sz w:val="24"/>
          <w:szCs w:val="24"/>
        </w:rPr>
        <w:t xml:space="preserve"> International Journal of Current Research, </w:t>
      </w:r>
      <w:r w:rsidRPr="00DD6BF4">
        <w:rPr>
          <w:rFonts w:ascii="Times New Roman" w:hAnsi="Times New Roman" w:cs="Times New Roman"/>
          <w:color w:val="000000" w:themeColor="text1"/>
          <w:sz w:val="24"/>
          <w:szCs w:val="24"/>
        </w:rPr>
        <w:t>6 (7):7418-7422</w:t>
      </w:r>
      <w:bookmarkEnd w:id="19"/>
    </w:p>
    <w:p w:rsidR="00DD6BF4" w:rsidRPr="00DD6BF4" w:rsidRDefault="00DD6BF4" w:rsidP="00DD6BF4">
      <w:pPr>
        <w:spacing w:after="0" w:line="240" w:lineRule="auto"/>
        <w:rPr>
          <w:rFonts w:ascii="Times New Roman" w:hAnsi="Times New Roman" w:cs="Times New Roman"/>
          <w:sz w:val="24"/>
          <w:szCs w:val="24"/>
        </w:rPr>
      </w:pPr>
      <w:r w:rsidRPr="00DD6BF4">
        <w:rPr>
          <w:rFonts w:ascii="Times New Roman" w:hAnsi="Times New Roman" w:cs="Times New Roman"/>
          <w:bCs/>
          <w:sz w:val="24"/>
          <w:szCs w:val="24"/>
        </w:rPr>
        <w:t xml:space="preserve">Singh, B. Dhaka, A.K., </w:t>
      </w:r>
      <w:proofErr w:type="spellStart"/>
      <w:r w:rsidRPr="00DD6BF4">
        <w:rPr>
          <w:rFonts w:ascii="Times New Roman" w:hAnsi="Times New Roman" w:cs="Times New Roman"/>
          <w:bCs/>
          <w:sz w:val="24"/>
          <w:szCs w:val="24"/>
        </w:rPr>
        <w:t>Pannu</w:t>
      </w:r>
      <w:proofErr w:type="spellEnd"/>
      <w:r w:rsidRPr="00DD6BF4">
        <w:rPr>
          <w:rFonts w:ascii="Times New Roman" w:hAnsi="Times New Roman" w:cs="Times New Roman"/>
          <w:bCs/>
          <w:sz w:val="24"/>
          <w:szCs w:val="24"/>
        </w:rPr>
        <w:t>, R.K. and Kumar, S. 2013.</w:t>
      </w:r>
      <w:r w:rsidRPr="00DD6BF4">
        <w:rPr>
          <w:rFonts w:ascii="Times New Roman" w:hAnsi="Times New Roman" w:cs="Times New Roman"/>
          <w:b/>
          <w:bCs/>
          <w:sz w:val="24"/>
          <w:szCs w:val="24"/>
        </w:rPr>
        <w:t xml:space="preserve"> </w:t>
      </w:r>
      <w:r w:rsidRPr="00DD6BF4">
        <w:rPr>
          <w:rFonts w:ascii="Times New Roman" w:hAnsi="Times New Roman" w:cs="Times New Roman"/>
          <w:bCs/>
          <w:sz w:val="24"/>
          <w:szCs w:val="24"/>
        </w:rPr>
        <w:t xml:space="preserve">Integrated weed management-a </w:t>
      </w:r>
      <w:r w:rsidRPr="00DD6BF4">
        <w:rPr>
          <w:rFonts w:ascii="Times New Roman" w:hAnsi="Times New Roman" w:cs="Times New Roman"/>
          <w:bCs/>
          <w:sz w:val="24"/>
          <w:szCs w:val="24"/>
        </w:rPr>
        <w:tab/>
        <w:t xml:space="preserve">strategy for sustainable Wheat production - a review. </w:t>
      </w:r>
      <w:r w:rsidRPr="00DD6BF4">
        <w:rPr>
          <w:rFonts w:ascii="Times New Roman" w:hAnsi="Times New Roman" w:cs="Times New Roman"/>
          <w:bCs/>
          <w:i/>
          <w:iCs/>
          <w:sz w:val="24"/>
          <w:szCs w:val="24"/>
        </w:rPr>
        <w:t xml:space="preserve">Agriculture Reviews, </w:t>
      </w:r>
      <w:r w:rsidRPr="00DD6BF4">
        <w:rPr>
          <w:rFonts w:ascii="Times New Roman" w:hAnsi="Times New Roman" w:cs="Times New Roman"/>
          <w:bCs/>
          <w:sz w:val="24"/>
          <w:szCs w:val="24"/>
        </w:rPr>
        <w:t xml:space="preserve">34 (4): </w:t>
      </w:r>
      <w:r w:rsidRPr="00DD6BF4">
        <w:rPr>
          <w:rFonts w:ascii="Times New Roman" w:hAnsi="Times New Roman" w:cs="Times New Roman"/>
          <w:bCs/>
          <w:sz w:val="24"/>
          <w:szCs w:val="24"/>
        </w:rPr>
        <w:tab/>
        <w:t>243-255</w:t>
      </w:r>
      <w:r w:rsidRPr="00DD6BF4">
        <w:rPr>
          <w:rFonts w:ascii="Times New Roman" w:hAnsi="Times New Roman" w:cs="Times New Roman"/>
          <w:sz w:val="24"/>
          <w:szCs w:val="24"/>
        </w:rPr>
        <w:t xml:space="preserve">. </w:t>
      </w:r>
    </w:p>
    <w:p w:rsidR="00DD6BF4" w:rsidRPr="00DD6BF4" w:rsidRDefault="00DD6BF4" w:rsidP="00DD6BF4">
      <w:pPr>
        <w:spacing w:after="0" w:line="240" w:lineRule="auto"/>
        <w:ind w:left="720" w:hanging="720"/>
        <w:rPr>
          <w:rFonts w:ascii="Times New Roman" w:hAnsi="Times New Roman" w:cs="Times New Roman"/>
          <w:sz w:val="24"/>
          <w:szCs w:val="24"/>
        </w:rPr>
      </w:pPr>
      <w:r w:rsidRPr="00DD6BF4">
        <w:rPr>
          <w:rFonts w:ascii="Times New Roman" w:hAnsi="Times New Roman" w:cs="Times New Roman"/>
          <w:bCs/>
          <w:sz w:val="24"/>
          <w:szCs w:val="24"/>
        </w:rPr>
        <w:t>Sharma, S.N. and Singh, R.K. (2011). Productivity and economics of wheat (</w:t>
      </w:r>
      <w:proofErr w:type="spellStart"/>
      <w:r w:rsidRPr="00DD6BF4">
        <w:rPr>
          <w:rFonts w:ascii="Times New Roman" w:hAnsi="Times New Roman" w:cs="Times New Roman"/>
          <w:bCs/>
          <w:i/>
          <w:iCs/>
          <w:sz w:val="24"/>
          <w:szCs w:val="24"/>
        </w:rPr>
        <w:t>Triticum</w:t>
      </w:r>
      <w:proofErr w:type="spellEnd"/>
      <w:r w:rsidRPr="00DD6BF4">
        <w:rPr>
          <w:rFonts w:ascii="Times New Roman" w:hAnsi="Times New Roman" w:cs="Times New Roman"/>
          <w:bCs/>
          <w:i/>
          <w:iCs/>
          <w:sz w:val="24"/>
          <w:szCs w:val="24"/>
        </w:rPr>
        <w:t xml:space="preserve"> </w:t>
      </w:r>
      <w:proofErr w:type="spellStart"/>
      <w:r w:rsidRPr="00DD6BF4">
        <w:rPr>
          <w:rFonts w:ascii="Times New Roman" w:hAnsi="Times New Roman" w:cs="Times New Roman"/>
          <w:bCs/>
          <w:i/>
          <w:iCs/>
          <w:sz w:val="24"/>
          <w:szCs w:val="24"/>
        </w:rPr>
        <w:t>aestivum</w:t>
      </w:r>
      <w:proofErr w:type="spellEnd"/>
      <w:r w:rsidRPr="00DD6BF4">
        <w:rPr>
          <w:rFonts w:ascii="Times New Roman" w:hAnsi="Times New Roman" w:cs="Times New Roman"/>
          <w:bCs/>
          <w:i/>
          <w:iCs/>
          <w:sz w:val="24"/>
          <w:szCs w:val="24"/>
        </w:rPr>
        <w:t xml:space="preserve"> </w:t>
      </w:r>
      <w:r w:rsidRPr="00DD6BF4">
        <w:rPr>
          <w:rFonts w:ascii="Times New Roman" w:hAnsi="Times New Roman" w:cs="Times New Roman"/>
          <w:bCs/>
          <w:sz w:val="24"/>
          <w:szCs w:val="24"/>
        </w:rPr>
        <w:t xml:space="preserve">L.) as influenced by weed management and seed rate. </w:t>
      </w:r>
      <w:r w:rsidRPr="00DD6BF4">
        <w:rPr>
          <w:rFonts w:ascii="Times New Roman" w:hAnsi="Times New Roman" w:cs="Times New Roman"/>
          <w:bCs/>
          <w:i/>
          <w:iCs/>
          <w:sz w:val="24"/>
          <w:szCs w:val="24"/>
        </w:rPr>
        <w:t xml:space="preserve">Progressive Agriculture </w:t>
      </w:r>
      <w:r w:rsidRPr="00DD6BF4">
        <w:rPr>
          <w:rFonts w:ascii="Times New Roman" w:hAnsi="Times New Roman" w:cs="Times New Roman"/>
          <w:bCs/>
          <w:sz w:val="24"/>
          <w:szCs w:val="24"/>
        </w:rPr>
        <w:t>11: 242-250</w:t>
      </w:r>
      <w:r w:rsidRPr="00DD6BF4">
        <w:rPr>
          <w:rFonts w:ascii="Times New Roman" w:hAnsi="Times New Roman" w:cs="Times New Roman"/>
          <w:bCs/>
          <w:i/>
          <w:sz w:val="24"/>
          <w:szCs w:val="24"/>
        </w:rPr>
        <w:t>.</w:t>
      </w:r>
    </w:p>
    <w:p w:rsidR="00DD6BF4" w:rsidRPr="00DD6BF4" w:rsidRDefault="00DD6BF4" w:rsidP="00DD6BF4">
      <w:pPr>
        <w:autoSpaceDE w:val="0"/>
        <w:autoSpaceDN w:val="0"/>
        <w:adjustRightInd w:val="0"/>
        <w:spacing w:after="0" w:line="240" w:lineRule="auto"/>
        <w:ind w:left="720" w:hanging="720"/>
        <w:jc w:val="both"/>
        <w:rPr>
          <w:rFonts w:ascii="Times New Roman" w:hAnsi="Times New Roman" w:cs="Times New Roman"/>
          <w:iCs/>
          <w:sz w:val="24"/>
          <w:szCs w:val="24"/>
        </w:rPr>
      </w:pPr>
      <w:proofErr w:type="spellStart"/>
      <w:r w:rsidRPr="00DD6BF4">
        <w:rPr>
          <w:rFonts w:ascii="Times New Roman" w:hAnsi="Times New Roman" w:cs="Times New Roman"/>
          <w:iCs/>
          <w:sz w:val="24"/>
          <w:szCs w:val="24"/>
        </w:rPr>
        <w:t>Tesfaye</w:t>
      </w:r>
      <w:proofErr w:type="spellEnd"/>
      <w:r w:rsidRPr="00DD6BF4">
        <w:rPr>
          <w:rFonts w:ascii="Times New Roman" w:hAnsi="Times New Roman" w:cs="Times New Roman"/>
          <w:iCs/>
          <w:sz w:val="24"/>
          <w:szCs w:val="24"/>
        </w:rPr>
        <w:t xml:space="preserve"> Amare .2014. Effect of Weed Management Method on Weeds and Yield of Wheat (</w:t>
      </w:r>
      <w:proofErr w:type="spellStart"/>
      <w:r w:rsidRPr="00DD6BF4">
        <w:rPr>
          <w:rFonts w:ascii="Times New Roman" w:hAnsi="Times New Roman" w:cs="Times New Roman"/>
          <w:i/>
          <w:iCs/>
          <w:sz w:val="24"/>
          <w:szCs w:val="24"/>
        </w:rPr>
        <w:t>Triticum</w:t>
      </w:r>
      <w:proofErr w:type="spellEnd"/>
      <w:r w:rsidRPr="00DD6BF4">
        <w:rPr>
          <w:rFonts w:ascii="Times New Roman" w:hAnsi="Times New Roman" w:cs="Times New Roman"/>
          <w:i/>
          <w:iCs/>
          <w:sz w:val="24"/>
          <w:szCs w:val="24"/>
        </w:rPr>
        <w:t xml:space="preserve"> </w:t>
      </w:r>
      <w:proofErr w:type="spellStart"/>
      <w:r w:rsidRPr="00DD6BF4">
        <w:rPr>
          <w:rFonts w:ascii="Times New Roman" w:hAnsi="Times New Roman" w:cs="Times New Roman"/>
          <w:i/>
          <w:iCs/>
          <w:sz w:val="24"/>
          <w:szCs w:val="24"/>
        </w:rPr>
        <w:t>aestivum</w:t>
      </w:r>
      <w:proofErr w:type="spellEnd"/>
      <w:r w:rsidRPr="00DD6BF4">
        <w:rPr>
          <w:rFonts w:ascii="Times New Roman" w:hAnsi="Times New Roman" w:cs="Times New Roman"/>
          <w:iCs/>
          <w:sz w:val="24"/>
          <w:szCs w:val="24"/>
        </w:rPr>
        <w:t xml:space="preserve">). </w:t>
      </w:r>
      <w:r w:rsidRPr="00DD6BF4">
        <w:rPr>
          <w:rFonts w:ascii="Times New Roman" w:hAnsi="Times New Roman" w:cs="Times New Roman"/>
          <w:i/>
          <w:sz w:val="24"/>
          <w:szCs w:val="24"/>
        </w:rPr>
        <w:t>African Journal of Agricultural Research</w:t>
      </w:r>
      <w:r w:rsidRPr="00DD6BF4">
        <w:rPr>
          <w:rFonts w:ascii="Times New Roman" w:hAnsi="Times New Roman" w:cs="Times New Roman"/>
          <w:iCs/>
          <w:sz w:val="24"/>
          <w:szCs w:val="24"/>
        </w:rPr>
        <w:t>, 9(24): 1914-1920.</w:t>
      </w:r>
    </w:p>
    <w:p w:rsidR="00DD6BF4" w:rsidRPr="00DD6BF4" w:rsidRDefault="00DD6BF4" w:rsidP="00DD6BF4">
      <w:pPr>
        <w:autoSpaceDE w:val="0"/>
        <w:autoSpaceDN w:val="0"/>
        <w:adjustRightInd w:val="0"/>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DD6BF4">
        <w:rPr>
          <w:rFonts w:ascii="Times New Roman" w:eastAsia="Times New Roman" w:hAnsi="Times New Roman" w:cs="Times New Roman"/>
          <w:color w:val="000000" w:themeColor="text1"/>
          <w:sz w:val="24"/>
          <w:szCs w:val="24"/>
        </w:rPr>
        <w:t>Negassa</w:t>
      </w:r>
      <w:proofErr w:type="spellEnd"/>
      <w:r w:rsidRPr="00DD6BF4">
        <w:rPr>
          <w:rFonts w:ascii="Times New Roman" w:eastAsia="Times New Roman" w:hAnsi="Times New Roman" w:cs="Times New Roman"/>
          <w:color w:val="000000" w:themeColor="text1"/>
          <w:sz w:val="24"/>
          <w:szCs w:val="24"/>
        </w:rPr>
        <w:t xml:space="preserve">, A., B. </w:t>
      </w:r>
      <w:proofErr w:type="spellStart"/>
      <w:r w:rsidRPr="00DD6BF4">
        <w:rPr>
          <w:rFonts w:ascii="Times New Roman" w:eastAsia="Times New Roman" w:hAnsi="Times New Roman" w:cs="Times New Roman"/>
          <w:color w:val="000000" w:themeColor="text1"/>
          <w:sz w:val="24"/>
          <w:szCs w:val="24"/>
        </w:rPr>
        <w:t>Shiferaw</w:t>
      </w:r>
      <w:proofErr w:type="spellEnd"/>
      <w:r w:rsidRPr="00DD6BF4">
        <w:rPr>
          <w:rFonts w:ascii="Times New Roman" w:eastAsia="Times New Roman" w:hAnsi="Times New Roman" w:cs="Times New Roman"/>
          <w:color w:val="000000" w:themeColor="text1"/>
          <w:sz w:val="24"/>
          <w:szCs w:val="24"/>
        </w:rPr>
        <w:t xml:space="preserve">, </w:t>
      </w:r>
      <w:proofErr w:type="spellStart"/>
      <w:r w:rsidRPr="00DD6BF4">
        <w:rPr>
          <w:rFonts w:ascii="Times New Roman" w:eastAsia="Times New Roman" w:hAnsi="Times New Roman" w:cs="Times New Roman"/>
          <w:color w:val="000000" w:themeColor="text1"/>
          <w:sz w:val="24"/>
          <w:szCs w:val="24"/>
        </w:rPr>
        <w:t>Jawoo</w:t>
      </w:r>
      <w:proofErr w:type="spellEnd"/>
      <w:r w:rsidRPr="00DD6BF4">
        <w:rPr>
          <w:rFonts w:ascii="Times New Roman" w:eastAsia="Times New Roman" w:hAnsi="Times New Roman" w:cs="Times New Roman"/>
          <w:color w:val="000000" w:themeColor="text1"/>
          <w:sz w:val="24"/>
          <w:szCs w:val="24"/>
        </w:rPr>
        <w:t xml:space="preserve"> Koo, K. </w:t>
      </w:r>
      <w:proofErr w:type="spellStart"/>
      <w:r w:rsidRPr="00DD6BF4">
        <w:rPr>
          <w:rFonts w:ascii="Times New Roman" w:eastAsia="Times New Roman" w:hAnsi="Times New Roman" w:cs="Times New Roman"/>
          <w:color w:val="000000" w:themeColor="text1"/>
          <w:sz w:val="24"/>
          <w:szCs w:val="24"/>
        </w:rPr>
        <w:t>Sonder</w:t>
      </w:r>
      <w:proofErr w:type="spellEnd"/>
      <w:r w:rsidRPr="00DD6BF4">
        <w:rPr>
          <w:rFonts w:ascii="Times New Roman" w:eastAsia="Times New Roman" w:hAnsi="Times New Roman" w:cs="Times New Roman"/>
          <w:color w:val="000000" w:themeColor="text1"/>
          <w:sz w:val="24"/>
          <w:szCs w:val="24"/>
        </w:rPr>
        <w:t xml:space="preserve">, M. </w:t>
      </w:r>
      <w:proofErr w:type="spellStart"/>
      <w:r w:rsidRPr="00DD6BF4">
        <w:rPr>
          <w:rFonts w:ascii="Times New Roman" w:eastAsia="Times New Roman" w:hAnsi="Times New Roman" w:cs="Times New Roman"/>
          <w:color w:val="000000" w:themeColor="text1"/>
          <w:sz w:val="24"/>
          <w:szCs w:val="24"/>
        </w:rPr>
        <w:t>Smale</w:t>
      </w:r>
      <w:proofErr w:type="spellEnd"/>
      <w:r w:rsidRPr="00DD6BF4">
        <w:rPr>
          <w:rFonts w:ascii="Times New Roman" w:eastAsia="Times New Roman" w:hAnsi="Times New Roman" w:cs="Times New Roman"/>
          <w:color w:val="000000" w:themeColor="text1"/>
          <w:sz w:val="24"/>
          <w:szCs w:val="24"/>
        </w:rPr>
        <w:t xml:space="preserve">, </w:t>
      </w:r>
      <w:proofErr w:type="spellStart"/>
      <w:r w:rsidRPr="00DD6BF4">
        <w:rPr>
          <w:rFonts w:ascii="Times New Roman" w:eastAsia="Times New Roman" w:hAnsi="Times New Roman" w:cs="Times New Roman"/>
          <w:color w:val="000000" w:themeColor="text1"/>
          <w:sz w:val="24"/>
          <w:szCs w:val="24"/>
        </w:rPr>
        <w:t>H.J.Braun</w:t>
      </w:r>
      <w:proofErr w:type="spellEnd"/>
      <w:r w:rsidRPr="00DD6BF4">
        <w:rPr>
          <w:rFonts w:ascii="Times New Roman" w:eastAsia="Times New Roman" w:hAnsi="Times New Roman" w:cs="Times New Roman"/>
          <w:color w:val="000000" w:themeColor="text1"/>
          <w:sz w:val="24"/>
          <w:szCs w:val="24"/>
        </w:rPr>
        <w:t xml:space="preserve">, S. </w:t>
      </w:r>
      <w:proofErr w:type="spellStart"/>
      <w:r w:rsidRPr="00DD6BF4">
        <w:rPr>
          <w:rFonts w:ascii="Times New Roman" w:eastAsia="Times New Roman" w:hAnsi="Times New Roman" w:cs="Times New Roman"/>
          <w:color w:val="000000" w:themeColor="text1"/>
          <w:sz w:val="24"/>
          <w:szCs w:val="24"/>
        </w:rPr>
        <w:t>Gbegbelegbe</w:t>
      </w:r>
      <w:proofErr w:type="spellEnd"/>
      <w:r w:rsidRPr="00DD6BF4">
        <w:rPr>
          <w:rFonts w:ascii="Times New Roman" w:eastAsia="Times New Roman" w:hAnsi="Times New Roman" w:cs="Times New Roman"/>
          <w:color w:val="000000" w:themeColor="text1"/>
          <w:sz w:val="24"/>
          <w:szCs w:val="24"/>
        </w:rPr>
        <w:t xml:space="preserve">, </w:t>
      </w:r>
      <w:proofErr w:type="spellStart"/>
      <w:r w:rsidRPr="00DD6BF4">
        <w:rPr>
          <w:rFonts w:ascii="Times New Roman" w:eastAsia="Times New Roman" w:hAnsi="Times New Roman" w:cs="Times New Roman"/>
          <w:color w:val="000000" w:themeColor="text1"/>
          <w:sz w:val="24"/>
          <w:szCs w:val="24"/>
        </w:rPr>
        <w:t>Zhe</w:t>
      </w:r>
      <w:proofErr w:type="spellEnd"/>
      <w:r w:rsidRPr="00DD6BF4">
        <w:rPr>
          <w:rFonts w:ascii="Times New Roman" w:eastAsia="Times New Roman" w:hAnsi="Times New Roman" w:cs="Times New Roman"/>
          <w:color w:val="000000" w:themeColor="text1"/>
          <w:sz w:val="24"/>
          <w:szCs w:val="24"/>
        </w:rPr>
        <w:t xml:space="preserve"> </w:t>
      </w:r>
      <w:proofErr w:type="spellStart"/>
      <w:r w:rsidRPr="00DD6BF4">
        <w:rPr>
          <w:rFonts w:ascii="Times New Roman" w:eastAsia="Times New Roman" w:hAnsi="Times New Roman" w:cs="Times New Roman"/>
          <w:color w:val="000000" w:themeColor="text1"/>
          <w:sz w:val="24"/>
          <w:szCs w:val="24"/>
        </w:rPr>
        <w:t>Guo</w:t>
      </w:r>
      <w:proofErr w:type="spellEnd"/>
      <w:r w:rsidRPr="00DD6BF4">
        <w:rPr>
          <w:rFonts w:ascii="Times New Roman" w:eastAsia="Times New Roman" w:hAnsi="Times New Roman" w:cs="Times New Roman"/>
          <w:color w:val="000000" w:themeColor="text1"/>
          <w:sz w:val="24"/>
          <w:szCs w:val="24"/>
        </w:rPr>
        <w:t xml:space="preserve">, D. </w:t>
      </w:r>
      <w:proofErr w:type="spellStart"/>
      <w:r w:rsidRPr="00DD6BF4">
        <w:rPr>
          <w:rFonts w:ascii="Times New Roman" w:eastAsia="Times New Roman" w:hAnsi="Times New Roman" w:cs="Times New Roman"/>
          <w:color w:val="000000" w:themeColor="text1"/>
          <w:sz w:val="24"/>
          <w:szCs w:val="24"/>
        </w:rPr>
        <w:t>Hodson</w:t>
      </w:r>
      <w:proofErr w:type="spellEnd"/>
      <w:r w:rsidRPr="00DD6BF4">
        <w:rPr>
          <w:rFonts w:ascii="Times New Roman" w:eastAsia="Times New Roman" w:hAnsi="Times New Roman" w:cs="Times New Roman"/>
          <w:color w:val="000000" w:themeColor="text1"/>
          <w:sz w:val="24"/>
          <w:szCs w:val="24"/>
        </w:rPr>
        <w:t xml:space="preserve">, S. Wood, T. </w:t>
      </w:r>
      <w:proofErr w:type="spellStart"/>
      <w:r w:rsidRPr="00DD6BF4">
        <w:rPr>
          <w:rFonts w:ascii="Times New Roman" w:eastAsia="Times New Roman" w:hAnsi="Times New Roman" w:cs="Times New Roman"/>
          <w:color w:val="000000" w:themeColor="text1"/>
          <w:sz w:val="24"/>
          <w:szCs w:val="24"/>
        </w:rPr>
        <w:t>Payne,and</w:t>
      </w:r>
      <w:proofErr w:type="spellEnd"/>
      <w:r w:rsidRPr="00DD6BF4">
        <w:rPr>
          <w:rFonts w:ascii="Times New Roman" w:eastAsia="Times New Roman" w:hAnsi="Times New Roman" w:cs="Times New Roman"/>
          <w:color w:val="000000" w:themeColor="text1"/>
          <w:sz w:val="24"/>
          <w:szCs w:val="24"/>
        </w:rPr>
        <w:t xml:space="preserve"> B. </w:t>
      </w:r>
      <w:proofErr w:type="spellStart"/>
      <w:r w:rsidRPr="00DD6BF4">
        <w:rPr>
          <w:rFonts w:ascii="Times New Roman" w:eastAsia="Times New Roman" w:hAnsi="Times New Roman" w:cs="Times New Roman"/>
          <w:color w:val="000000" w:themeColor="text1"/>
          <w:sz w:val="24"/>
          <w:szCs w:val="24"/>
        </w:rPr>
        <w:t>Abeyo</w:t>
      </w:r>
      <w:proofErr w:type="spellEnd"/>
      <w:r w:rsidRPr="00DD6BF4">
        <w:rPr>
          <w:rFonts w:ascii="Times New Roman" w:eastAsia="Times New Roman" w:hAnsi="Times New Roman" w:cs="Times New Roman"/>
          <w:color w:val="000000" w:themeColor="text1"/>
          <w:sz w:val="24"/>
          <w:szCs w:val="24"/>
        </w:rPr>
        <w:t>. 2013. The Potential for Wheat Production in Africa: Analysis of Biophysical Suitability and Economic Profitability. Mexico, D.F.: CIMMYT.</w:t>
      </w:r>
    </w:p>
    <w:p w:rsidR="00DD6BF4" w:rsidRPr="00DD6BF4" w:rsidRDefault="00DD6BF4" w:rsidP="00DD6BF4">
      <w:pPr>
        <w:autoSpaceDE w:val="0"/>
        <w:autoSpaceDN w:val="0"/>
        <w:adjustRightInd w:val="0"/>
        <w:spacing w:after="0" w:line="240" w:lineRule="auto"/>
        <w:ind w:left="720" w:hanging="720"/>
        <w:jc w:val="both"/>
        <w:rPr>
          <w:rFonts w:ascii="Times New Roman" w:hAnsi="Times New Roman" w:cs="Times New Roman"/>
          <w:iCs/>
          <w:sz w:val="24"/>
          <w:szCs w:val="24"/>
        </w:rPr>
      </w:pPr>
      <w:proofErr w:type="spellStart"/>
      <w:r w:rsidRPr="00DD6BF4">
        <w:t>Riaz</w:t>
      </w:r>
      <w:proofErr w:type="spellEnd"/>
      <w:r w:rsidRPr="00DD6BF4">
        <w:t xml:space="preserve"> A. Mann, </w:t>
      </w:r>
      <w:proofErr w:type="spellStart"/>
      <w:r w:rsidRPr="00DD6BF4">
        <w:t>Shahbaz</w:t>
      </w:r>
      <w:proofErr w:type="spellEnd"/>
      <w:r w:rsidRPr="00DD6BF4">
        <w:t xml:space="preserve"> Ahmad, </w:t>
      </w:r>
      <w:proofErr w:type="spellStart"/>
      <w:r w:rsidRPr="00DD6BF4">
        <w:t>Gul</w:t>
      </w:r>
      <w:proofErr w:type="spellEnd"/>
      <w:r w:rsidRPr="00DD6BF4">
        <w:t xml:space="preserve"> Hassan and Mohammad </w:t>
      </w:r>
      <w:proofErr w:type="spellStart"/>
      <w:r w:rsidRPr="00DD6BF4">
        <w:t>Safdar</w:t>
      </w:r>
      <w:proofErr w:type="spellEnd"/>
      <w:r w:rsidRPr="00DD6BF4">
        <w:t xml:space="preserve"> </w:t>
      </w:r>
      <w:proofErr w:type="spellStart"/>
      <w:r w:rsidRPr="00DD6BF4">
        <w:t>Baloch</w:t>
      </w:r>
      <w:proofErr w:type="spellEnd"/>
      <w:r w:rsidRPr="00DD6BF4">
        <w:t xml:space="preserve"> (2007).  Weed management in direct seeded rice crop: p, 222.</w:t>
      </w:r>
    </w:p>
    <w:p w:rsidR="00CB530B" w:rsidRPr="00DF70F2" w:rsidRDefault="00DE1716" w:rsidP="00DF70F2">
      <w:pPr>
        <w:jc w:val="center"/>
      </w:pPr>
      <w:r>
        <w:t xml:space="preserve"> </w:t>
      </w:r>
    </w:p>
    <w:sectPr w:rsidR="00CB530B" w:rsidRPr="00DF70F2" w:rsidSect="00AB7EE7">
      <w:footerReference w:type="default" r:id="rId7"/>
      <w:pgSz w:w="12240" w:h="15840"/>
      <w:pgMar w:top="1440" w:right="1440" w:bottom="1440" w:left="1440" w:header="283"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02C" w:rsidRDefault="0077602C" w:rsidP="00AB7EE7">
      <w:pPr>
        <w:spacing w:after="0" w:line="240" w:lineRule="auto"/>
      </w:pPr>
      <w:r>
        <w:separator/>
      </w:r>
    </w:p>
  </w:endnote>
  <w:endnote w:type="continuationSeparator" w:id="0">
    <w:p w:rsidR="0077602C" w:rsidRDefault="0077602C" w:rsidP="00AB7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Normal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264827"/>
      <w:docPartObj>
        <w:docPartGallery w:val="Page Numbers (Bottom of Page)"/>
        <w:docPartUnique/>
      </w:docPartObj>
    </w:sdtPr>
    <w:sdtEndPr>
      <w:rPr>
        <w:noProof/>
      </w:rPr>
    </w:sdtEndPr>
    <w:sdtContent>
      <w:p w:rsidR="00AB7EE7" w:rsidRDefault="00AB7EE7">
        <w:pPr>
          <w:pStyle w:val="Footer"/>
          <w:jc w:val="center"/>
        </w:pPr>
        <w:r>
          <w:fldChar w:fldCharType="begin"/>
        </w:r>
        <w:r>
          <w:instrText xml:space="preserve"> PAGE   \* MERGEFORMAT </w:instrText>
        </w:r>
        <w:r>
          <w:fldChar w:fldCharType="separate"/>
        </w:r>
        <w:r w:rsidR="009D1468">
          <w:rPr>
            <w:noProof/>
          </w:rPr>
          <w:t>15</w:t>
        </w:r>
        <w:r>
          <w:rPr>
            <w:noProof/>
          </w:rPr>
          <w:fldChar w:fldCharType="end"/>
        </w:r>
      </w:p>
    </w:sdtContent>
  </w:sdt>
  <w:p w:rsidR="00AB7EE7" w:rsidRDefault="00AB7E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02C" w:rsidRDefault="0077602C" w:rsidP="00AB7EE7">
      <w:pPr>
        <w:spacing w:after="0" w:line="240" w:lineRule="auto"/>
      </w:pPr>
      <w:r>
        <w:separator/>
      </w:r>
    </w:p>
  </w:footnote>
  <w:footnote w:type="continuationSeparator" w:id="0">
    <w:p w:rsidR="0077602C" w:rsidRDefault="0077602C" w:rsidP="00AB7E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B40500"/>
    <w:multiLevelType w:val="hybridMultilevel"/>
    <w:tmpl w:val="CEB23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0F2"/>
    <w:rsid w:val="001B3DF7"/>
    <w:rsid w:val="00257A34"/>
    <w:rsid w:val="00356707"/>
    <w:rsid w:val="00361A80"/>
    <w:rsid w:val="003D2029"/>
    <w:rsid w:val="004367D0"/>
    <w:rsid w:val="004C1D31"/>
    <w:rsid w:val="0053066A"/>
    <w:rsid w:val="00547CDC"/>
    <w:rsid w:val="0055621A"/>
    <w:rsid w:val="0077602C"/>
    <w:rsid w:val="007F4611"/>
    <w:rsid w:val="008C203F"/>
    <w:rsid w:val="008F228A"/>
    <w:rsid w:val="00922FA3"/>
    <w:rsid w:val="00941101"/>
    <w:rsid w:val="00961A0E"/>
    <w:rsid w:val="009D1468"/>
    <w:rsid w:val="00AB7EE7"/>
    <w:rsid w:val="00BA7BE2"/>
    <w:rsid w:val="00C86FBE"/>
    <w:rsid w:val="00CA7D3E"/>
    <w:rsid w:val="00CB530B"/>
    <w:rsid w:val="00CD1C6F"/>
    <w:rsid w:val="00D7578E"/>
    <w:rsid w:val="00D757C7"/>
    <w:rsid w:val="00DD6BF4"/>
    <w:rsid w:val="00DE1716"/>
    <w:rsid w:val="00DF70F2"/>
    <w:rsid w:val="00E0013D"/>
    <w:rsid w:val="00E23377"/>
    <w:rsid w:val="00EC68CA"/>
    <w:rsid w:val="00F56FA9"/>
    <w:rsid w:val="00FA2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BFBE6F-288D-4850-8576-CD7A13EA2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D6B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33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D6BF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B7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EE7"/>
  </w:style>
  <w:style w:type="paragraph" w:styleId="Footer">
    <w:name w:val="footer"/>
    <w:basedOn w:val="Normal"/>
    <w:link w:val="FooterChar"/>
    <w:uiPriority w:val="99"/>
    <w:unhideWhenUsed/>
    <w:rsid w:val="00AB7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15</Pages>
  <Words>4646</Words>
  <Characters>26483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Gewane</cp:lastModifiedBy>
  <cp:revision>17</cp:revision>
  <dcterms:created xsi:type="dcterms:W3CDTF">2022-02-10T09:02:00Z</dcterms:created>
  <dcterms:modified xsi:type="dcterms:W3CDTF">2026-07-03T12:43:00Z</dcterms:modified>
</cp:coreProperties>
</file>