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5193" w14:textId="6C8E0976" w:rsidR="00F36DCF" w:rsidRPr="00F36DCF" w:rsidRDefault="00F36DCF" w:rsidP="00D56308">
      <w:pPr>
        <w:spacing w:line="360" w:lineRule="auto"/>
        <w:jc w:val="both"/>
        <w:rPr>
          <w:rFonts w:ascii="Times New Roman" w:hAnsi="Times New Roman" w:cs="Times New Roman"/>
          <w:b/>
          <w:bCs/>
          <w:sz w:val="24"/>
          <w:szCs w:val="24"/>
        </w:rPr>
      </w:pPr>
      <w:r w:rsidRPr="00F36DCF">
        <w:rPr>
          <w:rFonts w:ascii="Times New Roman" w:hAnsi="Times New Roman" w:cs="Times New Roman"/>
          <w:b/>
          <w:bCs/>
          <w:sz w:val="24"/>
          <w:szCs w:val="24"/>
        </w:rPr>
        <w:t>Performance Analysis of Aqueous Ammonia for Post-Combustion CO Capture in Aspen Plus: Low-Temperature Absorption and Ammonia Volatility</w:t>
      </w:r>
    </w:p>
    <w:p w14:paraId="556F2090" w14:textId="77777777" w:rsidR="00F84DE0" w:rsidRDefault="00F84DE0" w:rsidP="00F84DE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r>
      <w:r w:rsidRPr="00B872B4">
        <w:rPr>
          <w:rFonts w:ascii="Times New Roman" w:hAnsi="Times New Roman" w:cs="Times New Roman"/>
          <w:sz w:val="24"/>
          <w:szCs w:val="24"/>
          <w:vertAlign w:val="superscript"/>
        </w:rPr>
        <w:t/>
      </w:r>
      <w:r w:rsidRPr="00B872B4">
        <w:rPr>
          <w:rFonts w:ascii="Times New Roman" w:hAnsi="Times New Roman" w:cs="Times New Roman"/>
          <w:sz w:val="24"/>
          <w:szCs w:val="24"/>
        </w:rPr>
        <w:t xml:space="preserve"/>
      </w:r>
      <w:proofErr w:type="spellStart"/>
      <w:r w:rsidRPr="00B872B4">
        <w:rPr>
          <w:rFonts w:ascii="Times New Roman" w:hAnsi="Times New Roman" w:cs="Times New Roman"/>
          <w:sz w:val="24"/>
          <w:szCs w:val="24"/>
        </w:rPr>
        <w:t/>
      </w:r>
      <w:proofErr w:type="spellEnd"/>
      <w:r w:rsidRPr="00B872B4">
        <w:rPr>
          <w:rFonts w:ascii="Times New Roman" w:hAnsi="Times New Roman" w:cs="Times New Roman"/>
          <w:sz w:val="24"/>
          <w:szCs w:val="24"/>
        </w:rPr>
        <w:t xml:space="preserve"/>
      </w:r>
      <w:r>
        <w:rPr>
          <w:rFonts w:ascii="Times New Roman" w:hAnsi="Times New Roman" w:cs="Times New Roman"/>
          <w:b/>
          <w:bCs/>
          <w:sz w:val="24"/>
          <w:szCs w:val="24"/>
        </w:rPr>
        <w:t xml:space="preserve"/>
      </w:r>
      <w:r w:rsidRPr="00B872B4">
        <w:rPr>
          <w:rFonts w:ascii="Times New Roman" w:hAnsi="Times New Roman" w:cs="Times New Roman"/>
          <w:sz w:val="24"/>
          <w:szCs w:val="24"/>
          <w:vertAlign w:val="superscript"/>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vertAlign w:val="superscript"/>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p>
    <w:p w14:paraId="234110DA" w14:textId="77777777" w:rsidR="00F84DE0" w:rsidRDefault="00F84DE0" w:rsidP="00F84DE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r>
      <w:r>
        <w:rPr>
          <w:rFonts w:ascii="Times New Roman" w:hAnsi="Times New Roman" w:cs="Times New Roman"/>
          <w:sz w:val="24"/>
          <w:szCs w:val="24"/>
          <w:vertAlign w:val="superscript"/>
        </w:rPr>
        <w:t/>
      </w:r>
      <w:hyperlink r:id="rId4" w:history="1">
        <w:r w:rsidRPr="008903A9">
          <w:rPr>
            <w:rStyle w:val="Hyperlink"/>
            <w:rFonts w:ascii="Times New Roman" w:hAnsi="Times New Roman" w:cs="Times New Roman"/>
            <w:sz w:val="24"/>
            <w:szCs w:val="24"/>
          </w:rPr>
          <w:t/>
        </w:r>
      </w:hyperlink>
      <w:r w:rsidRPr="00B872B4">
        <w:rPr>
          <w:rFonts w:ascii="Times New Roman" w:hAnsi="Times New Roman" w:cs="Times New Roman"/>
          <w:sz w:val="24"/>
          <w:szCs w:val="24"/>
        </w:rPr>
        <w:t/>
      </w:r>
      <w:r>
        <w:rPr>
          <w:rFonts w:ascii="Times New Roman" w:hAnsi="Times New Roman" w:cs="Times New Roman"/>
          <w:sz w:val="24"/>
          <w:szCs w:val="24"/>
        </w:rPr>
        <w:t xml:space="preserve"/>
      </w:r>
      <w:r>
        <w:rPr>
          <w:rFonts w:ascii="Times New Roman" w:hAnsi="Times New Roman" w:cs="Times New Roman"/>
          <w:sz w:val="24"/>
          <w:szCs w:val="24"/>
          <w:vertAlign w:val="superscript"/>
        </w:rPr>
        <w:t/>
      </w:r>
      <w:hyperlink r:id="rId5" w:history="1">
        <w:r w:rsidRPr="008903A9">
          <w:rPr>
            <w:rStyle w:val="Hyperlink"/>
            <w:rFonts w:ascii="Times New Roman" w:hAnsi="Times New Roman" w:cs="Times New Roman"/>
            <w:sz w:val="24"/>
            <w:szCs w:val="24"/>
          </w:rPr>
          <w:t/>
        </w:r>
      </w:hyperlink>
      <w:r>
        <w:rPr>
          <w:rFonts w:ascii="Times New Roman" w:hAnsi="Times New Roman" w:cs="Times New Roman"/>
          <w:sz w:val="24"/>
          <w:szCs w:val="24"/>
        </w:rPr>
        <w:t xml:space="preserve"/>
      </w:r>
      <w:r>
        <w:rPr>
          <w:rFonts w:ascii="Times New Roman" w:hAnsi="Times New Roman" w:cs="Times New Roman"/>
          <w:sz w:val="24"/>
          <w:szCs w:val="24"/>
          <w:vertAlign w:val="superscript"/>
        </w:rPr>
        <w:t/>
      </w:r>
      <w:hyperlink r:id="rId6" w:history="1">
        <w:r w:rsidRPr="008903A9">
          <w:rPr>
            <w:rStyle w:val="Hyperlink"/>
            <w:rFonts w:ascii="Times New Roman" w:hAnsi="Times New Roman" w:cs="Times New Roman"/>
            <w:sz w:val="24"/>
            <w:szCs w:val="24"/>
          </w:rPr>
          <w:t/>
        </w:r>
      </w:hyperlink>
    </w:p>
    <w:p w14:paraId="7F21F98A" w14:textId="5C8D5471" w:rsidR="00F84DE0" w:rsidRPr="00F84DE0" w:rsidRDefault="00F84DE0" w:rsidP="00D5630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w:r>
      <w:r>
        <w:rPr>
          <w:rFonts w:ascii="Times New Roman" w:hAnsi="Times New Roman" w:cs="Times New Roman"/>
          <w:b/>
          <w:bCs/>
          <w:sz w:val="24"/>
          <w:szCs w:val="24"/>
        </w:rPr>
        <w:t xml:space="preserve"/>
      </w:r>
      <w:r>
        <w:rPr>
          <w:rFonts w:ascii="Times New Roman" w:hAnsi="Times New Roman" w:cs="Times New Roman"/>
          <w:sz w:val="24"/>
          <w:szCs w:val="24"/>
          <w:vertAlign w:val="superscript"/>
        </w:rPr>
        <w:t/>
      </w:r>
      <w:r w:rsidRPr="00B47C8C">
        <w:rPr>
          <w:rFonts w:ascii="Times New Roman" w:hAnsi="Times New Roman" w:cs="Times New Roman"/>
          <w:sz w:val="24"/>
          <w:szCs w:val="24"/>
        </w:rPr>
        <w:t xml:space="preserve"/>
      </w:r>
      <w:proofErr w:type="spellStart"/>
      <w:r w:rsidRPr="00B47C8C">
        <w:rPr>
          <w:rFonts w:ascii="Times New Roman" w:hAnsi="Times New Roman" w:cs="Times New Roman"/>
          <w:sz w:val="24"/>
          <w:szCs w:val="24"/>
        </w:rPr>
        <w:t/>
      </w:r>
      <w:proofErr w:type="spellEnd"/>
      <w:r w:rsidRPr="00B47C8C">
        <w:rPr>
          <w:rFonts w:ascii="Times New Roman" w:hAnsi="Times New Roman" w:cs="Times New Roman"/>
          <w:sz w:val="24"/>
          <w:szCs w:val="24"/>
        </w:rPr>
        <w:t/>
      </w:r>
      <w:r>
        <w:rPr>
          <w:rFonts w:ascii="Times New Roman" w:hAnsi="Times New Roman" w:cs="Times New Roman"/>
          <w:b/>
          <w:bCs/>
          <w:sz w:val="24"/>
          <w:szCs w:val="24"/>
        </w:rPr>
        <w:t xml:space="preserve"/>
      </w:r>
      <w:r>
        <w:rPr>
          <w:rFonts w:ascii="Times New Roman" w:hAnsi="Times New Roman" w:cs="Times New Roman"/>
          <w:sz w:val="24"/>
          <w:szCs w:val="24"/>
          <w:vertAlign w:val="superscript"/>
        </w:rPr>
        <w:t/>
      </w:r>
      <w:r>
        <w:rPr>
          <w:rFonts w:ascii="Times New Roman" w:hAnsi="Times New Roman" w:cs="Times New Roman"/>
          <w:sz w:val="24"/>
          <w:szCs w:val="24"/>
        </w:rPr>
        <w:t xml:space="preserve"/>
      </w:r>
    </w:p>
    <w:p w14:paraId="2F4B175D" w14:textId="77777777" w:rsidR="005E343F" w:rsidRPr="00D56308" w:rsidRDefault="005E343F" w:rsidP="00D56308">
      <w:pPr>
        <w:spacing w:line="360" w:lineRule="auto"/>
        <w:jc w:val="both"/>
        <w:rPr>
          <w:rFonts w:ascii="Times New Roman" w:hAnsi="Times New Roman" w:cs="Times New Roman"/>
          <w:b/>
          <w:bCs/>
          <w:sz w:val="24"/>
          <w:szCs w:val="24"/>
        </w:rPr>
      </w:pPr>
      <w:r w:rsidRPr="00D56308">
        <w:rPr>
          <w:rFonts w:ascii="Times New Roman" w:hAnsi="Times New Roman" w:cs="Times New Roman"/>
          <w:b/>
          <w:bCs/>
          <w:sz w:val="24"/>
          <w:szCs w:val="24"/>
        </w:rPr>
        <w:t>Abstract</w:t>
      </w:r>
    </w:p>
    <w:p w14:paraId="6ECC28BE" w14:textId="590D4A26" w:rsidR="005E343F" w:rsidRPr="00D56308" w:rsidRDefault="005E343F"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In this study, a rate-based simulation for post-combustion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with aqueous ammonia using Aspen Plus </w:t>
      </w:r>
      <w:r w:rsidR="009D5AE6">
        <w:rPr>
          <w:rFonts w:ascii="Times New Roman" w:hAnsi="Times New Roman" w:cs="Times New Roman"/>
          <w:sz w:val="24"/>
          <w:szCs w:val="24"/>
        </w:rPr>
        <w:t>wa</w:t>
      </w:r>
      <w:r w:rsidRPr="00D56308">
        <w:rPr>
          <w:rFonts w:ascii="Times New Roman" w:hAnsi="Times New Roman" w:cs="Times New Roman"/>
          <w:sz w:val="24"/>
          <w:szCs w:val="24"/>
        </w:rPr>
        <w:t xml:space="preserve">s developed and demonstrated, particularly emphasizing on low-temperature absorption and reducing solvent loss. This model was based on the </w:t>
      </w:r>
      <w:proofErr w:type="spellStart"/>
      <w:r w:rsidRPr="00D56308">
        <w:rPr>
          <w:rFonts w:ascii="Times New Roman" w:hAnsi="Times New Roman" w:cs="Times New Roman"/>
          <w:sz w:val="24"/>
          <w:szCs w:val="24"/>
        </w:rPr>
        <w:t>RadFrac</w:t>
      </w:r>
      <w:proofErr w:type="spellEnd"/>
      <w:r w:rsidRPr="00D56308">
        <w:rPr>
          <w:rFonts w:ascii="Times New Roman" w:hAnsi="Times New Roman" w:cs="Times New Roman"/>
          <w:sz w:val="24"/>
          <w:szCs w:val="24"/>
        </w:rPr>
        <w:t xml:space="preserve"> module utilizing the </w:t>
      </w:r>
      <w:proofErr w:type="spellStart"/>
      <w:r w:rsidRPr="00D56308">
        <w:rPr>
          <w:rFonts w:ascii="Times New Roman" w:hAnsi="Times New Roman" w:cs="Times New Roman"/>
          <w:sz w:val="24"/>
          <w:szCs w:val="24"/>
        </w:rPr>
        <w:t>eNRTL</w:t>
      </w:r>
      <w:proofErr w:type="spellEnd"/>
      <w:r w:rsidRPr="00D56308">
        <w:rPr>
          <w:rFonts w:ascii="Times New Roman" w:hAnsi="Times New Roman" w:cs="Times New Roman"/>
          <w:sz w:val="24"/>
          <w:szCs w:val="24"/>
        </w:rPr>
        <w:t xml:space="preserve"> thermodynamic package to accurately describe the mass transfer phenomena, reaction kinetics and electrolyte phenomena in the NH</w:t>
      </w:r>
      <w:r w:rsidR="00D56308">
        <w:rPr>
          <w:rFonts w:ascii="Times New Roman" w:hAnsi="Times New Roman" w:cs="Times New Roman"/>
          <w:sz w:val="24"/>
          <w:szCs w:val="24"/>
          <w:vertAlign w:val="subscript"/>
        </w:rPr>
        <w:t>3</w:t>
      </w:r>
      <w:r w:rsidRPr="00D56308">
        <w:rPr>
          <w:rFonts w:ascii="Times New Roman" w:hAnsi="Times New Roman" w:cs="Times New Roman"/>
          <w:sz w:val="24"/>
          <w:szCs w:val="24"/>
        </w:rPr>
        <w:t>-CO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-H</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O system. A feed containing 132.11 kg/h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flue gas was processed through a 10-stage absorber with lean aqueous ammonia entering at 7 </w:t>
      </w:r>
      <w:r w:rsidR="009D5AE6">
        <w:rPr>
          <w:rFonts w:ascii="Times New Roman" w:hAnsi="Times New Roman" w:cs="Times New Roman"/>
          <w:sz w:val="24"/>
          <w:szCs w:val="24"/>
          <w:vertAlign w:val="superscript"/>
        </w:rPr>
        <w:t>0</w:t>
      </w:r>
      <w:r w:rsidRPr="00D56308">
        <w:rPr>
          <w:rFonts w:ascii="Times New Roman" w:hAnsi="Times New Roman" w:cs="Times New Roman"/>
          <w:sz w:val="24"/>
          <w:szCs w:val="24"/>
        </w:rPr>
        <w:t>C. High efficiency was observed in the simulated post-combustion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(exceeding 99%), and more than 90 kg/h of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were effectively regenerated at stripper. However, there was substantial solvent loss of ammonia: 44.75 kg/h of NH</w:t>
      </w:r>
      <w:r w:rsidR="003D412D">
        <w:rPr>
          <w:rFonts w:ascii="Times New Roman" w:hAnsi="Times New Roman" w:cs="Times New Roman"/>
          <w:sz w:val="24"/>
          <w:szCs w:val="24"/>
          <w:vertAlign w:val="subscript"/>
        </w:rPr>
        <w:t xml:space="preserve">3 </w:t>
      </w:r>
      <w:r w:rsidR="003D412D">
        <w:rPr>
          <w:rFonts w:ascii="Times New Roman" w:hAnsi="Times New Roman" w:cs="Times New Roman"/>
          <w:sz w:val="24"/>
          <w:szCs w:val="24"/>
        </w:rPr>
        <w:t>was</w:t>
      </w:r>
      <w:r w:rsidRPr="00D56308">
        <w:rPr>
          <w:rFonts w:ascii="Times New Roman" w:hAnsi="Times New Roman" w:cs="Times New Roman"/>
          <w:sz w:val="24"/>
          <w:szCs w:val="24"/>
        </w:rPr>
        <w:t xml:space="preserve"> lost from lean out stream when 418.86 kg/h of aqueous ammonia fed. Sensitivity analysis indicated that increase</w:t>
      </w:r>
      <w:r w:rsidR="003D412D">
        <w:rPr>
          <w:rFonts w:ascii="Times New Roman" w:hAnsi="Times New Roman" w:cs="Times New Roman"/>
          <w:sz w:val="24"/>
          <w:szCs w:val="24"/>
        </w:rPr>
        <w:t xml:space="preserve"> in</w:t>
      </w:r>
      <w:r w:rsidRPr="00D56308">
        <w:rPr>
          <w:rFonts w:ascii="Times New Roman" w:hAnsi="Times New Roman" w:cs="Times New Roman"/>
          <w:sz w:val="24"/>
          <w:szCs w:val="24"/>
        </w:rPr>
        <w:t xml:space="preserve"> the lean solvent temperature from 7 </w:t>
      </w:r>
      <w:r w:rsidR="00D56308">
        <w:rPr>
          <w:rFonts w:ascii="Times New Roman" w:hAnsi="Times New Roman" w:cs="Times New Roman"/>
          <w:sz w:val="24"/>
          <w:szCs w:val="24"/>
          <w:vertAlign w:val="superscript"/>
        </w:rPr>
        <w:t>0</w:t>
      </w:r>
      <w:r w:rsidRPr="00D56308">
        <w:rPr>
          <w:rFonts w:ascii="Times New Roman" w:hAnsi="Times New Roman" w:cs="Times New Roman"/>
          <w:sz w:val="24"/>
          <w:szCs w:val="24"/>
        </w:rPr>
        <w:t xml:space="preserve">C to 20 </w:t>
      </w:r>
      <w:r w:rsidR="00D56308">
        <w:rPr>
          <w:rFonts w:ascii="Times New Roman" w:hAnsi="Times New Roman" w:cs="Times New Roman"/>
          <w:sz w:val="24"/>
          <w:szCs w:val="24"/>
          <w:vertAlign w:val="superscript"/>
        </w:rPr>
        <w:t>0</w:t>
      </w:r>
      <w:r w:rsidRPr="00D56308">
        <w:rPr>
          <w:rFonts w:ascii="Times New Roman" w:hAnsi="Times New Roman" w:cs="Times New Roman"/>
          <w:sz w:val="24"/>
          <w:szCs w:val="24"/>
        </w:rPr>
        <w:t>C could decrease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significantly, which supports that cooled aqueous ammonia is beneficial to increase efficiency. The calculation of total capital investment ($2,917,490) and annual operating costs ($1,529,310) for the system shows a relatively economical design; however, the volatility issue is an important problem that needs to be addressed. The rate-based model can be a helpful tool in designing efficient low-temperature aqueous ammonia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system with minimized solvent loss.</w:t>
      </w:r>
    </w:p>
    <w:p w14:paraId="2B395E96" w14:textId="7A0A0F46" w:rsidR="002D02D8" w:rsidRPr="00D56308" w:rsidRDefault="005E343F" w:rsidP="00D56308">
      <w:pPr>
        <w:spacing w:line="360" w:lineRule="auto"/>
        <w:jc w:val="both"/>
        <w:rPr>
          <w:rFonts w:ascii="Times New Roman" w:hAnsi="Times New Roman" w:cs="Times New Roman"/>
          <w:sz w:val="24"/>
          <w:szCs w:val="24"/>
        </w:rPr>
      </w:pPr>
      <w:r w:rsidRPr="00232E5B">
        <w:rPr>
          <w:rFonts w:ascii="Times New Roman" w:hAnsi="Times New Roman" w:cs="Times New Roman"/>
          <w:b/>
          <w:bCs/>
          <w:sz w:val="24"/>
          <w:szCs w:val="24"/>
        </w:rPr>
        <w:t>Keywords:</w:t>
      </w:r>
      <w:r w:rsidRPr="00D56308">
        <w:rPr>
          <w:rFonts w:ascii="Times New Roman" w:hAnsi="Times New Roman" w:cs="Times New Roman"/>
          <w:sz w:val="24"/>
          <w:szCs w:val="24"/>
        </w:rPr>
        <w:t xml:space="preserve"> Post-Combustion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Aqueous Ammonia, Rate-Based Simulation, Aspen Plus, low-temperature absorption, solvent loss</w:t>
      </w:r>
    </w:p>
    <w:p w14:paraId="270D3386" w14:textId="77777777" w:rsidR="005E343F" w:rsidRPr="003D412D" w:rsidRDefault="005E343F" w:rsidP="00D56308">
      <w:pPr>
        <w:spacing w:line="360" w:lineRule="auto"/>
        <w:jc w:val="both"/>
        <w:rPr>
          <w:rFonts w:ascii="Times New Roman" w:hAnsi="Times New Roman" w:cs="Times New Roman"/>
          <w:b/>
          <w:bCs/>
          <w:sz w:val="24"/>
          <w:szCs w:val="24"/>
        </w:rPr>
      </w:pPr>
      <w:r w:rsidRPr="003D412D">
        <w:rPr>
          <w:rFonts w:ascii="Times New Roman" w:hAnsi="Times New Roman" w:cs="Times New Roman"/>
          <w:b/>
          <w:bCs/>
          <w:sz w:val="24"/>
          <w:szCs w:val="24"/>
        </w:rPr>
        <w:t>Introduction</w:t>
      </w:r>
    </w:p>
    <w:p w14:paraId="407E52C1" w14:textId="3C41C911" w:rsidR="005E343F" w:rsidRPr="00D56308" w:rsidRDefault="005E343F"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lastRenderedPageBreak/>
        <w:t>Post-combustion carbon dioxide (PCC) capture is one of the few mature and viable technology solutions for addressing the vast emissions of fossil-fuel fired power plants and industrial emitters during the transition to a net-zero economy. It is ideal for retrofitting conventional flue gas streams (3-15%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concentration) and has the potential to cope with the growing energy demand. The benefit of this method is that it does not require modifications to upstream combustion processes (Boot-Handford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2014). Among chemical absorption methods, </w:t>
      </w:r>
      <w:proofErr w:type="spellStart"/>
      <w:r w:rsidRPr="00D56308">
        <w:rPr>
          <w:rFonts w:ascii="Times New Roman" w:hAnsi="Times New Roman" w:cs="Times New Roman"/>
          <w:sz w:val="24"/>
          <w:szCs w:val="24"/>
        </w:rPr>
        <w:t>monoethanolamine</w:t>
      </w:r>
      <w:proofErr w:type="spellEnd"/>
      <w:r w:rsidRPr="00D56308">
        <w:rPr>
          <w:rFonts w:ascii="Times New Roman" w:hAnsi="Times New Roman" w:cs="Times New Roman"/>
          <w:sz w:val="24"/>
          <w:szCs w:val="24"/>
        </w:rPr>
        <w:t xml:space="preserve"> (MEA), at 30 </w:t>
      </w:r>
      <w:proofErr w:type="spellStart"/>
      <w:r w:rsidRPr="00D56308">
        <w:rPr>
          <w:rFonts w:ascii="Times New Roman" w:hAnsi="Times New Roman" w:cs="Times New Roman"/>
          <w:sz w:val="24"/>
          <w:szCs w:val="24"/>
        </w:rPr>
        <w:t>wt</w:t>
      </w:r>
      <w:proofErr w:type="spellEnd"/>
      <w:r w:rsidRPr="00D56308">
        <w:rPr>
          <w:rFonts w:ascii="Times New Roman" w:hAnsi="Times New Roman" w:cs="Times New Roman"/>
          <w:sz w:val="24"/>
          <w:szCs w:val="24"/>
        </w:rPr>
        <w:t xml:space="preserve"> % concentration in aqueous solution, is the most thoroughly studied and tested in both pilot and demonstration-scale projects due to its strong chemical affinity towards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However, the major drawbacks of MEA based post-combustion carbon capture processes are its high energy penalties in solvent regeneration (3.5-4.5 GJ/ton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solvent loss/degradation issues through oxidation and thermal stress leading to corrosive effects, and the formation of potentially carcinogenic nitrosamines (Garcia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2017; Luo and Wang 2017; </w:t>
      </w:r>
      <w:proofErr w:type="spellStart"/>
      <w:r w:rsidRPr="00D56308">
        <w:rPr>
          <w:rFonts w:ascii="Times New Roman" w:hAnsi="Times New Roman" w:cs="Times New Roman"/>
          <w:sz w:val="24"/>
          <w:szCs w:val="24"/>
        </w:rPr>
        <w:t>Otitoju</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2021).</w:t>
      </w:r>
    </w:p>
    <w:p w14:paraId="0A8E9FBD" w14:textId="51A6A82C" w:rsidR="005E343F" w:rsidRPr="00D56308" w:rsidRDefault="005E343F"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In view of the limitations of MEA, other solvents are being explored to achieve a lower regeneration energy and improve environmental performance, such as aqueous ammonia. In an ideal configuration ammonia shows favorable absorption thermodynamics and has lower regeneration energy demand compared to MEA-based solvents (commonly &lt;2.5 GJ/ton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Furthermore, ammonia co-captures pollutants such as SO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and NO</w:t>
      </w:r>
      <w:r w:rsidR="00D56308">
        <w:rPr>
          <w:rFonts w:ascii="Times New Roman" w:hAnsi="Times New Roman" w:cs="Times New Roman"/>
          <w:sz w:val="24"/>
          <w:szCs w:val="24"/>
          <w:vertAlign w:val="subscript"/>
        </w:rPr>
        <w:t>x</w:t>
      </w:r>
      <w:r w:rsidRPr="00D56308">
        <w:rPr>
          <w:rFonts w:ascii="Times New Roman" w:hAnsi="Times New Roman" w:cs="Times New Roman"/>
          <w:sz w:val="24"/>
          <w:szCs w:val="24"/>
        </w:rPr>
        <w:t xml:space="preserve"> from flue gas (</w:t>
      </w:r>
      <w:proofErr w:type="spellStart"/>
      <w:r w:rsidRPr="00D56308">
        <w:rPr>
          <w:rFonts w:ascii="Times New Roman" w:hAnsi="Times New Roman" w:cs="Times New Roman"/>
          <w:sz w:val="24"/>
          <w:szCs w:val="24"/>
        </w:rPr>
        <w:t>Chehrazi</w:t>
      </w:r>
      <w:proofErr w:type="spellEnd"/>
      <w:r w:rsidRPr="00D56308">
        <w:rPr>
          <w:rFonts w:ascii="Times New Roman" w:hAnsi="Times New Roman" w:cs="Times New Roman"/>
          <w:sz w:val="24"/>
          <w:szCs w:val="24"/>
        </w:rPr>
        <w:t xml:space="preserve"> and </w:t>
      </w:r>
      <w:proofErr w:type="spellStart"/>
      <w:r w:rsidRPr="00D56308">
        <w:rPr>
          <w:rFonts w:ascii="Times New Roman" w:hAnsi="Times New Roman" w:cs="Times New Roman"/>
          <w:sz w:val="24"/>
          <w:szCs w:val="24"/>
        </w:rPr>
        <w:t>Kamyab</w:t>
      </w:r>
      <w:proofErr w:type="spellEnd"/>
      <w:r w:rsidRPr="00D56308">
        <w:rPr>
          <w:rFonts w:ascii="Times New Roman" w:hAnsi="Times New Roman" w:cs="Times New Roman"/>
          <w:sz w:val="24"/>
          <w:szCs w:val="24"/>
        </w:rPr>
        <w:t xml:space="preserve"> </w:t>
      </w:r>
      <w:proofErr w:type="spellStart"/>
      <w:r w:rsidRPr="00D56308">
        <w:rPr>
          <w:rFonts w:ascii="Times New Roman" w:hAnsi="Times New Roman" w:cs="Times New Roman"/>
          <w:sz w:val="24"/>
          <w:szCs w:val="24"/>
        </w:rPr>
        <w:t>Moghadas</w:t>
      </w:r>
      <w:proofErr w:type="spellEnd"/>
      <w:r w:rsidRPr="00D56308">
        <w:rPr>
          <w:rFonts w:ascii="Times New Roman" w:hAnsi="Times New Roman" w:cs="Times New Roman"/>
          <w:sz w:val="24"/>
          <w:szCs w:val="24"/>
        </w:rPr>
        <w:t xml:space="preserve"> 2022; Du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2024; Wang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2018). Unlike MEA, ammonia has a much lower degradation rate at operating conditions and operates efficiently at lower temperatures thus lowering the process energy demands.</w:t>
      </w:r>
    </w:p>
    <w:p w14:paraId="51287001" w14:textId="143FE94C"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Chilled ammonia process (CAP) operating with low-temperature absorption (0-20</w:t>
      </w:r>
      <w:r w:rsidR="003D412D">
        <w:rPr>
          <w:rFonts w:ascii="Times New Roman" w:hAnsi="Times New Roman" w:cs="Times New Roman"/>
          <w:sz w:val="24"/>
          <w:szCs w:val="24"/>
        </w:rPr>
        <w:t xml:space="preserve"> </w:t>
      </w:r>
      <w:r w:rsidR="003D412D">
        <w:rPr>
          <w:rFonts w:ascii="Times New Roman" w:hAnsi="Times New Roman" w:cs="Times New Roman"/>
          <w:sz w:val="24"/>
          <w:szCs w:val="24"/>
          <w:vertAlign w:val="superscript"/>
        </w:rPr>
        <w:t>0</w:t>
      </w:r>
      <w:r w:rsidRPr="00D56308">
        <w:rPr>
          <w:rFonts w:ascii="Times New Roman" w:hAnsi="Times New Roman" w:cs="Times New Roman"/>
          <w:sz w:val="24"/>
          <w:szCs w:val="24"/>
        </w:rPr>
        <w:t>C) is proposed as an alternative process to enhance CO</w:t>
      </w:r>
      <w:r w:rsidR="003D412D">
        <w:rPr>
          <w:rFonts w:ascii="Times New Roman" w:hAnsi="Times New Roman" w:cs="Times New Roman"/>
          <w:sz w:val="24"/>
          <w:szCs w:val="24"/>
          <w:vertAlign w:val="subscript"/>
        </w:rPr>
        <w:t>2</w:t>
      </w:r>
      <w:r w:rsidR="003D412D">
        <w:rPr>
          <w:rFonts w:ascii="Times New Roman" w:hAnsi="Times New Roman" w:cs="Times New Roman"/>
          <w:sz w:val="24"/>
          <w:szCs w:val="24"/>
        </w:rPr>
        <w:t xml:space="preserve"> </w:t>
      </w:r>
      <w:r w:rsidRPr="00D56308">
        <w:rPr>
          <w:rFonts w:ascii="Times New Roman" w:hAnsi="Times New Roman" w:cs="Times New Roman"/>
          <w:sz w:val="24"/>
          <w:szCs w:val="24"/>
        </w:rPr>
        <w:t xml:space="preserve">capture efficiency while minimizing solvent volatility due to lower vapor pressure of ammonia at low temperature (Amara, 2021;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2010). Previous kinetic and process simulation studies proved that the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absorption performance of aqueous ammonia can reach similar to or even exceed that of MEA when operating at chilled temperatures, although absorption rate is reduced at low temperature and larger columns or improved mass transfer designs are required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2011).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(2011) measured experimentally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absorption rates into aqueous ammonia solutions (1-10 </w:t>
      </w:r>
      <w:proofErr w:type="spellStart"/>
      <w:r w:rsidRPr="00D56308">
        <w:rPr>
          <w:rFonts w:ascii="Times New Roman" w:hAnsi="Times New Roman" w:cs="Times New Roman"/>
          <w:sz w:val="24"/>
          <w:szCs w:val="24"/>
        </w:rPr>
        <w:t>wt</w:t>
      </w:r>
      <w:proofErr w:type="spellEnd"/>
      <w:r w:rsidRPr="00D56308">
        <w:rPr>
          <w:rFonts w:ascii="Times New Roman" w:hAnsi="Times New Roman" w:cs="Times New Roman"/>
          <w:sz w:val="24"/>
          <w:szCs w:val="24"/>
        </w:rPr>
        <w:t>% NH</w:t>
      </w:r>
      <w:r w:rsidR="00AC7C0F">
        <w:rPr>
          <w:rFonts w:ascii="Times New Roman" w:hAnsi="Times New Roman" w:cs="Times New Roman"/>
          <w:sz w:val="24"/>
          <w:szCs w:val="24"/>
          <w:vertAlign w:val="subscript"/>
        </w:rPr>
        <w:t>3</w:t>
      </w:r>
      <w:r w:rsidRPr="00D56308">
        <w:rPr>
          <w:rFonts w:ascii="Times New Roman" w:hAnsi="Times New Roman" w:cs="Times New Roman"/>
          <w:sz w:val="24"/>
          <w:szCs w:val="24"/>
        </w:rPr>
        <w:t xml:space="preserve">) over a temperature range and loading and directly compared with 30 </w:t>
      </w:r>
      <w:proofErr w:type="spellStart"/>
      <w:r w:rsidRPr="00D56308">
        <w:rPr>
          <w:rFonts w:ascii="Times New Roman" w:hAnsi="Times New Roman" w:cs="Times New Roman"/>
          <w:sz w:val="24"/>
          <w:szCs w:val="24"/>
        </w:rPr>
        <w:t>wt</w:t>
      </w:r>
      <w:proofErr w:type="spellEnd"/>
      <w:r w:rsidRPr="00D56308">
        <w:rPr>
          <w:rFonts w:ascii="Times New Roman" w:hAnsi="Times New Roman" w:cs="Times New Roman"/>
          <w:sz w:val="24"/>
          <w:szCs w:val="24"/>
        </w:rPr>
        <w:t>% MEA at 40</w:t>
      </w:r>
      <w:r w:rsidR="00AC7C0F">
        <w:rPr>
          <w:rFonts w:ascii="Times New Roman" w:hAnsi="Times New Roman" w:cs="Times New Roman"/>
          <w:sz w:val="24"/>
          <w:szCs w:val="24"/>
        </w:rPr>
        <w:t xml:space="preserve"> </w:t>
      </w:r>
      <w:r w:rsidR="00AC7C0F">
        <w:rPr>
          <w:rFonts w:ascii="Times New Roman" w:hAnsi="Times New Roman" w:cs="Times New Roman"/>
          <w:sz w:val="24"/>
          <w:szCs w:val="24"/>
          <w:vertAlign w:val="superscript"/>
        </w:rPr>
        <w:t>0</w:t>
      </w:r>
      <w:r w:rsidRPr="00D56308">
        <w:rPr>
          <w:rFonts w:ascii="Times New Roman" w:hAnsi="Times New Roman" w:cs="Times New Roman"/>
          <w:sz w:val="24"/>
          <w:szCs w:val="24"/>
        </w:rPr>
        <w:t xml:space="preserve">C. Their findings coupled with process simulations suggested that compared to MEA which has faster absorption </w:t>
      </w:r>
      <w:r w:rsidRPr="00D56308">
        <w:rPr>
          <w:rFonts w:ascii="Times New Roman" w:hAnsi="Times New Roman" w:cs="Times New Roman"/>
          <w:sz w:val="24"/>
          <w:szCs w:val="24"/>
        </w:rPr>
        <w:lastRenderedPageBreak/>
        <w:t>kinetics at traditional temperature, chilled ammonia with advantages of energy efficiency and reduced solvent degradation may become a competitive technology if volatility problem is controlled.</w:t>
      </w:r>
    </w:p>
    <w:p w14:paraId="4E9288DC" w14:textId="09079726"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Nevertheless, high ammonia slip (volatility) from absorber causing solvent loss, high makeup requirement, and emissions is an inherent disadvantage of aqueous ammonia system. Ammonia vapor pressure increases significantly with temperature while decreases with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loading, the volatility control is an important aspect in low-temperature operating conditions (</w:t>
      </w:r>
      <w:proofErr w:type="spellStart"/>
      <w:r w:rsidRPr="00D56308">
        <w:rPr>
          <w:rFonts w:ascii="Times New Roman" w:hAnsi="Times New Roman" w:cs="Times New Roman"/>
          <w:sz w:val="24"/>
          <w:szCs w:val="24"/>
        </w:rPr>
        <w:t>Spietz</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2019; Wang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2018). Without mitigation methods, emissions are very likely to exceed the regulation limits, resulting in extra washing stages and advanced process designs. Recent reviews confirmed that solvent loss is one of the major hindering factors of commercializing ammonia absorption processes for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chilled absorption helps suppress volatility, but careful control of operating parameters like lean solvent temperature,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loading and column configuration are required (</w:t>
      </w:r>
      <w:proofErr w:type="spellStart"/>
      <w:r w:rsidRPr="00D56308">
        <w:rPr>
          <w:rFonts w:ascii="Times New Roman" w:hAnsi="Times New Roman" w:cs="Times New Roman"/>
          <w:sz w:val="24"/>
          <w:szCs w:val="24"/>
        </w:rPr>
        <w:t>Chehrazi</w:t>
      </w:r>
      <w:proofErr w:type="spellEnd"/>
      <w:r w:rsidRPr="00D56308">
        <w:rPr>
          <w:rFonts w:ascii="Times New Roman" w:hAnsi="Times New Roman" w:cs="Times New Roman"/>
          <w:sz w:val="24"/>
          <w:szCs w:val="24"/>
        </w:rPr>
        <w:t xml:space="preserve"> &amp; </w:t>
      </w:r>
      <w:proofErr w:type="spellStart"/>
      <w:r w:rsidRPr="00D56308">
        <w:rPr>
          <w:rFonts w:ascii="Times New Roman" w:hAnsi="Times New Roman" w:cs="Times New Roman"/>
          <w:sz w:val="24"/>
          <w:szCs w:val="24"/>
        </w:rPr>
        <w:t>Kamyab</w:t>
      </w:r>
      <w:proofErr w:type="spellEnd"/>
      <w:r w:rsidRPr="00D56308">
        <w:rPr>
          <w:rFonts w:ascii="Times New Roman" w:hAnsi="Times New Roman" w:cs="Times New Roman"/>
          <w:sz w:val="24"/>
          <w:szCs w:val="24"/>
        </w:rPr>
        <w:t xml:space="preserve"> </w:t>
      </w:r>
      <w:proofErr w:type="spellStart"/>
      <w:r w:rsidRPr="00D56308">
        <w:rPr>
          <w:rFonts w:ascii="Times New Roman" w:hAnsi="Times New Roman" w:cs="Times New Roman"/>
          <w:sz w:val="24"/>
          <w:szCs w:val="24"/>
        </w:rPr>
        <w:t>Moghadas</w:t>
      </w:r>
      <w:proofErr w:type="spellEnd"/>
      <w:r w:rsidRPr="00D56308">
        <w:rPr>
          <w:rFonts w:ascii="Times New Roman" w:hAnsi="Times New Roman" w:cs="Times New Roman"/>
          <w:sz w:val="24"/>
          <w:szCs w:val="24"/>
        </w:rPr>
        <w:t xml:space="preserve">, 2022; Du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2024).</w:t>
      </w:r>
    </w:p>
    <w:p w14:paraId="6B5360F3" w14:textId="07E9A2DD" w:rsidR="00C55002"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Though equilibrium and simplified rate-based simulation studies are increasingly reported, there is still a research need for rate-based modeling of chilled aqueous ammonia processes in Aspen Plus considering solvent loss mechanisms explicitly. Most studies have either utilized equilibrium assumptions or only focused on optimization of energy demand without a clear quantifications of ammonia volatilization and slip in varying low temperature ranges (Bonalumi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2017; Lillia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2017; Stojanovski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2026). Also, although advanced configurations are considered favorable, their performance under industrial-scale conditions with practical flue gas compositions and dynamic solvent handling should be validated by rate-based simulation utilizing a robust thermodynamics model (e.g., </w:t>
      </w:r>
      <w:proofErr w:type="spellStart"/>
      <w:r w:rsidRPr="00D56308">
        <w:rPr>
          <w:rFonts w:ascii="Times New Roman" w:hAnsi="Times New Roman" w:cs="Times New Roman"/>
          <w:sz w:val="24"/>
          <w:szCs w:val="24"/>
        </w:rPr>
        <w:t>eNRTL</w:t>
      </w:r>
      <w:proofErr w:type="spellEnd"/>
      <w:r w:rsidRPr="00D56308">
        <w:rPr>
          <w:rFonts w:ascii="Times New Roman" w:hAnsi="Times New Roman" w:cs="Times New Roman"/>
          <w:sz w:val="24"/>
          <w:szCs w:val="24"/>
        </w:rPr>
        <w:t xml:space="preserve"> or Extended UNIQUAC) and mass transfer correlations (Dragan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2023; Kang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2016; Liu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2015).</w:t>
      </w:r>
    </w:p>
    <w:p w14:paraId="030EEB2D" w14:textId="5C78E95D" w:rsidR="001C3D07" w:rsidRPr="00D56308" w:rsidRDefault="00C55002" w:rsidP="00D56308">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w:t>
      </w:r>
      <w:r w:rsidR="001C3D07" w:rsidRPr="00D56308">
        <w:rPr>
          <w:rFonts w:ascii="Times New Roman" w:hAnsi="Times New Roman" w:cs="Times New Roman"/>
          <w:sz w:val="24"/>
          <w:szCs w:val="24"/>
        </w:rPr>
        <w:t xml:space="preserve"> attempt</w:t>
      </w:r>
      <w:r>
        <w:rPr>
          <w:rFonts w:ascii="Times New Roman" w:hAnsi="Times New Roman" w:cs="Times New Roman"/>
          <w:sz w:val="24"/>
          <w:szCs w:val="24"/>
        </w:rPr>
        <w:t>s</w:t>
      </w:r>
      <w:r w:rsidR="001C3D07" w:rsidRPr="00D56308">
        <w:rPr>
          <w:rFonts w:ascii="Times New Roman" w:hAnsi="Times New Roman" w:cs="Times New Roman"/>
          <w:sz w:val="24"/>
          <w:szCs w:val="24"/>
        </w:rPr>
        <w:t xml:space="preserve"> to address this research gap by conducting a detailed rate-based simulation of post-combustion CO</w:t>
      </w:r>
      <w:r w:rsidR="00D56308">
        <w:rPr>
          <w:rFonts w:ascii="Times New Roman" w:hAnsi="Times New Roman" w:cs="Times New Roman"/>
          <w:sz w:val="24"/>
          <w:szCs w:val="24"/>
          <w:vertAlign w:val="subscript"/>
        </w:rPr>
        <w:t>2</w:t>
      </w:r>
      <w:r w:rsidR="001C3D07" w:rsidRPr="00D56308">
        <w:rPr>
          <w:rFonts w:ascii="Times New Roman" w:hAnsi="Times New Roman" w:cs="Times New Roman"/>
          <w:sz w:val="24"/>
          <w:szCs w:val="24"/>
        </w:rPr>
        <w:t xml:space="preserve"> capture using aqueous ammonia in Aspen Plus, especially taking low-temperature absorption and mitigation of solvent loss into account. Both absorber and stripper columns will be modeled in Aspen Plus by adopting the </w:t>
      </w:r>
      <w:proofErr w:type="spellStart"/>
      <w:r w:rsidR="001C3D07" w:rsidRPr="00D56308">
        <w:rPr>
          <w:rFonts w:ascii="Times New Roman" w:hAnsi="Times New Roman" w:cs="Times New Roman"/>
          <w:sz w:val="24"/>
          <w:szCs w:val="24"/>
        </w:rPr>
        <w:t>RateFrac</w:t>
      </w:r>
      <w:proofErr w:type="spellEnd"/>
      <w:r w:rsidR="001C3D07" w:rsidRPr="00D56308">
        <w:rPr>
          <w:rFonts w:ascii="Times New Roman" w:hAnsi="Times New Roman" w:cs="Times New Roman"/>
          <w:sz w:val="24"/>
          <w:szCs w:val="24"/>
        </w:rPr>
        <w:t xml:space="preserve"> or </w:t>
      </w:r>
      <w:proofErr w:type="spellStart"/>
      <w:r w:rsidR="001C3D07" w:rsidRPr="00D56308">
        <w:rPr>
          <w:rFonts w:ascii="Times New Roman" w:hAnsi="Times New Roman" w:cs="Times New Roman"/>
          <w:sz w:val="24"/>
          <w:szCs w:val="24"/>
        </w:rPr>
        <w:t>RadFrac</w:t>
      </w:r>
      <w:proofErr w:type="spellEnd"/>
      <w:r w:rsidR="001C3D07" w:rsidRPr="00D56308">
        <w:rPr>
          <w:rFonts w:ascii="Times New Roman" w:hAnsi="Times New Roman" w:cs="Times New Roman"/>
          <w:sz w:val="24"/>
          <w:szCs w:val="24"/>
        </w:rPr>
        <w:t xml:space="preserve"> model equipped with precise mass &amp; heat transfer correlations, reaction kinetics and electrolyte thermodynamics to investigate the CO</w:t>
      </w:r>
      <w:r w:rsidR="00D56308">
        <w:rPr>
          <w:rFonts w:ascii="Times New Roman" w:hAnsi="Times New Roman" w:cs="Times New Roman"/>
          <w:sz w:val="24"/>
          <w:szCs w:val="24"/>
          <w:vertAlign w:val="subscript"/>
        </w:rPr>
        <w:t>2</w:t>
      </w:r>
      <w:r w:rsidR="001C3D07" w:rsidRPr="00D56308">
        <w:rPr>
          <w:rFonts w:ascii="Times New Roman" w:hAnsi="Times New Roman" w:cs="Times New Roman"/>
          <w:sz w:val="24"/>
          <w:szCs w:val="24"/>
        </w:rPr>
        <w:t xml:space="preserve"> capture efficiency, energy consumption and ammonia slip under low-temperature (0-20°C) absorption conditions. Both conventional and advanced (e.g., split-flow) </w:t>
      </w:r>
      <w:r w:rsidR="001C3D07" w:rsidRPr="00D56308">
        <w:rPr>
          <w:rFonts w:ascii="Times New Roman" w:hAnsi="Times New Roman" w:cs="Times New Roman"/>
          <w:sz w:val="24"/>
          <w:szCs w:val="24"/>
        </w:rPr>
        <w:lastRenderedPageBreak/>
        <w:t>configurations will be analyzed and parameters including lean solvent temperature, NH</w:t>
      </w:r>
      <w:r>
        <w:rPr>
          <w:rFonts w:ascii="Times New Roman" w:hAnsi="Times New Roman" w:cs="Times New Roman"/>
          <w:sz w:val="24"/>
          <w:szCs w:val="24"/>
          <w:vertAlign w:val="subscript"/>
        </w:rPr>
        <w:t>3</w:t>
      </w:r>
      <w:r w:rsidR="001C3D07" w:rsidRPr="00D56308">
        <w:rPr>
          <w:rFonts w:ascii="Times New Roman" w:hAnsi="Times New Roman" w:cs="Times New Roman"/>
          <w:sz w:val="24"/>
          <w:szCs w:val="24"/>
        </w:rPr>
        <w:t xml:space="preserve"> concentration, CO</w:t>
      </w:r>
      <w:r w:rsidR="00D56308">
        <w:rPr>
          <w:rFonts w:ascii="Times New Roman" w:hAnsi="Times New Roman" w:cs="Times New Roman"/>
          <w:sz w:val="24"/>
          <w:szCs w:val="24"/>
          <w:vertAlign w:val="subscript"/>
        </w:rPr>
        <w:t>2</w:t>
      </w:r>
      <w:r w:rsidR="001C3D07" w:rsidRPr="00D56308">
        <w:rPr>
          <w:rFonts w:ascii="Times New Roman" w:hAnsi="Times New Roman" w:cs="Times New Roman"/>
          <w:sz w:val="24"/>
          <w:szCs w:val="24"/>
        </w:rPr>
        <w:t xml:space="preserve"> loading and column packing will be analyzed to find their effects on solvent loss and overall process performance. Strategies to minimize volatilization such as intercooling, water washing and optimized flow splitting will be investigated through sensitivity analysis.</w:t>
      </w:r>
    </w:p>
    <w:p w14:paraId="786C71F0" w14:textId="6B251353"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This </w:t>
      </w:r>
      <w:r w:rsidR="00C55002">
        <w:rPr>
          <w:rFonts w:ascii="Times New Roman" w:hAnsi="Times New Roman" w:cs="Times New Roman"/>
          <w:sz w:val="24"/>
          <w:szCs w:val="24"/>
        </w:rPr>
        <w:t>study</w:t>
      </w:r>
      <w:r w:rsidRPr="00D56308">
        <w:rPr>
          <w:rFonts w:ascii="Times New Roman" w:hAnsi="Times New Roman" w:cs="Times New Roman"/>
          <w:sz w:val="24"/>
          <w:szCs w:val="24"/>
        </w:rPr>
        <w:t xml:space="preserve"> continues upon initial kinetic and simulation work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2011;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2010) while including updated ideas about process configurations (Prez-Calvo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2021; Jeong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2022) and rate-based modeling techniques (Lu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2017; Liu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2015). By proposing a complete rate-based framework for the process implemented in Aspen Plus, the work yields practical recommendations for minimizing the energy penalty and solvent losses for ammonia-based PCC, ultimately furthering the goal of sustainable and economic CO</w:t>
      </w:r>
      <w:r w:rsidR="00D5630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technologies. The results from this study may prove useful in guiding future pilot-scale testing and industrial implementation of chilled ammonia processes for global decarbonization.</w:t>
      </w:r>
    </w:p>
    <w:p w14:paraId="735BF1E1" w14:textId="37B18F02" w:rsidR="001C3D07" w:rsidRPr="00D56308" w:rsidRDefault="001C3D07" w:rsidP="00D56308">
      <w:pPr>
        <w:spacing w:line="360" w:lineRule="auto"/>
        <w:jc w:val="both"/>
        <w:rPr>
          <w:rFonts w:ascii="Times New Roman" w:hAnsi="Times New Roman" w:cs="Times New Roman"/>
          <w:b/>
          <w:bCs/>
          <w:sz w:val="24"/>
          <w:szCs w:val="24"/>
        </w:rPr>
      </w:pPr>
      <w:r w:rsidRPr="00D56308">
        <w:rPr>
          <w:rFonts w:ascii="Times New Roman" w:hAnsi="Times New Roman" w:cs="Times New Roman"/>
          <w:b/>
          <w:bCs/>
          <w:sz w:val="24"/>
          <w:szCs w:val="24"/>
        </w:rPr>
        <w:t>2</w:t>
      </w:r>
      <w:r w:rsidR="00D56308">
        <w:rPr>
          <w:rFonts w:ascii="Times New Roman" w:hAnsi="Times New Roman" w:cs="Times New Roman"/>
          <w:b/>
          <w:bCs/>
          <w:sz w:val="24"/>
          <w:szCs w:val="24"/>
        </w:rPr>
        <w:t>.0</w:t>
      </w:r>
      <w:r w:rsidRPr="00D56308">
        <w:rPr>
          <w:rFonts w:ascii="Times New Roman" w:hAnsi="Times New Roman" w:cs="Times New Roman"/>
          <w:b/>
          <w:bCs/>
          <w:sz w:val="24"/>
          <w:szCs w:val="24"/>
        </w:rPr>
        <w:t xml:space="preserve"> Methodology</w:t>
      </w:r>
    </w:p>
    <w:p w14:paraId="295B41F2" w14:textId="77777777" w:rsidR="001C3D07" w:rsidRPr="00D56308" w:rsidRDefault="001C3D07" w:rsidP="00D56308">
      <w:pPr>
        <w:spacing w:line="360" w:lineRule="auto"/>
        <w:jc w:val="both"/>
        <w:rPr>
          <w:rFonts w:ascii="Times New Roman" w:hAnsi="Times New Roman" w:cs="Times New Roman"/>
          <w:b/>
          <w:bCs/>
          <w:sz w:val="24"/>
          <w:szCs w:val="24"/>
        </w:rPr>
      </w:pPr>
      <w:r w:rsidRPr="00D56308">
        <w:rPr>
          <w:rFonts w:ascii="Times New Roman" w:hAnsi="Times New Roman" w:cs="Times New Roman"/>
          <w:b/>
          <w:bCs/>
          <w:sz w:val="24"/>
          <w:szCs w:val="24"/>
        </w:rPr>
        <w:t>2.1 Process simulation setup</w:t>
      </w:r>
    </w:p>
    <w:p w14:paraId="2CFDA879" w14:textId="674F4BAA"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The rate-based simulation of post-combustion CO</w:t>
      </w:r>
      <w:r w:rsidR="001706EA">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by aqueous ammonia was carried out using Aspen Plus. The post-combustion capture process consisted of an absorber and a stripper (used to regenerate the solvent). In order to accurately model the mass, heat, and reaction within the packed columns, rate-based modeling was performed using </w:t>
      </w:r>
      <w:proofErr w:type="spellStart"/>
      <w:r w:rsidRPr="00D56308">
        <w:rPr>
          <w:rFonts w:ascii="Times New Roman" w:hAnsi="Times New Roman" w:cs="Times New Roman"/>
          <w:sz w:val="24"/>
          <w:szCs w:val="24"/>
        </w:rPr>
        <w:t>RadFrac</w:t>
      </w:r>
      <w:proofErr w:type="spellEnd"/>
      <w:r w:rsidRPr="00D56308">
        <w:rPr>
          <w:rFonts w:ascii="Times New Roman" w:hAnsi="Times New Roman" w:cs="Times New Roman"/>
          <w:sz w:val="24"/>
          <w:szCs w:val="24"/>
        </w:rPr>
        <w:t xml:space="preserve"> (</w:t>
      </w:r>
      <w:proofErr w:type="spellStart"/>
      <w:r w:rsidRPr="00D56308">
        <w:rPr>
          <w:rFonts w:ascii="Times New Roman" w:hAnsi="Times New Roman" w:cs="Times New Roman"/>
          <w:sz w:val="24"/>
          <w:szCs w:val="24"/>
        </w:rPr>
        <w:t>RateFrac</w:t>
      </w:r>
      <w:proofErr w:type="spellEnd"/>
      <w:r w:rsidRPr="00D56308">
        <w:rPr>
          <w:rFonts w:ascii="Times New Roman" w:hAnsi="Times New Roman" w:cs="Times New Roman"/>
          <w:sz w:val="24"/>
          <w:szCs w:val="24"/>
        </w:rPr>
        <w:t>).</w:t>
      </w:r>
    </w:p>
    <w:p w14:paraId="1A34EF58" w14:textId="68D36AB4"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The flue gas that enters the system consisted of 12%</w:t>
      </w:r>
      <w:r w:rsidR="008E4BAC">
        <w:rPr>
          <w:rFonts w:ascii="Times New Roman" w:hAnsi="Times New Roman" w:cs="Times New Roman"/>
          <w:sz w:val="24"/>
          <w:szCs w:val="24"/>
        </w:rPr>
        <w:t xml:space="preserve"> </w:t>
      </w:r>
      <w:r w:rsidRPr="00D56308">
        <w:rPr>
          <w:rFonts w:ascii="Times New Roman" w:hAnsi="Times New Roman" w:cs="Times New Roman"/>
          <w:sz w:val="24"/>
          <w:szCs w:val="24"/>
        </w:rPr>
        <w:t xml:space="preserve"> CO</w:t>
      </w:r>
      <w:r w:rsidR="001706EA">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4% </w:t>
      </w:r>
      <w:r w:rsidR="008E4BAC">
        <w:rPr>
          <w:rFonts w:ascii="Times New Roman" w:hAnsi="Times New Roman" w:cs="Times New Roman"/>
          <w:sz w:val="24"/>
          <w:szCs w:val="24"/>
        </w:rPr>
        <w:t xml:space="preserve"> </w:t>
      </w:r>
      <w:r w:rsidRPr="00D56308">
        <w:rPr>
          <w:rFonts w:ascii="Times New Roman" w:hAnsi="Times New Roman" w:cs="Times New Roman"/>
          <w:sz w:val="24"/>
          <w:szCs w:val="24"/>
        </w:rPr>
        <w:t>H</w:t>
      </w:r>
      <w:r w:rsidR="001706EA">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O, and 84% </w:t>
      </w:r>
      <w:r w:rsidR="008E4BAC">
        <w:rPr>
          <w:rFonts w:ascii="Times New Roman" w:hAnsi="Times New Roman" w:cs="Times New Roman"/>
          <w:sz w:val="24"/>
          <w:szCs w:val="24"/>
        </w:rPr>
        <w:t xml:space="preserve"> </w:t>
      </w:r>
      <w:r w:rsidRPr="00D56308">
        <w:rPr>
          <w:rFonts w:ascii="Times New Roman" w:hAnsi="Times New Roman" w:cs="Times New Roman"/>
          <w:sz w:val="24"/>
          <w:szCs w:val="24"/>
        </w:rPr>
        <w:t>N</w:t>
      </w:r>
      <w:r w:rsidR="001706EA">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on a molar basis. The inlet flow rate was 378 ft/min and the inlet temperature was 59.23°C (404.6</w:t>
      </w:r>
      <w:r w:rsidR="001706EA">
        <w:rPr>
          <w:rFonts w:ascii="Times New Roman" w:hAnsi="Times New Roman" w:cs="Times New Roman"/>
          <w:sz w:val="24"/>
          <w:szCs w:val="24"/>
        </w:rPr>
        <w:t xml:space="preserve"> </w:t>
      </w:r>
      <w:r w:rsidRPr="00D56308">
        <w:rPr>
          <w:rFonts w:ascii="Times New Roman" w:hAnsi="Times New Roman" w:cs="Times New Roman"/>
          <w:sz w:val="24"/>
          <w:szCs w:val="24"/>
        </w:rPr>
        <w:t>K) at an inlet pressure of 1.02 atm. This results in 132.11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of CO</w:t>
      </w:r>
      <w:r w:rsidR="00CA09BA">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mass flow entering the absorber.</w:t>
      </w:r>
    </w:p>
    <w:p w14:paraId="7BCEBE15" w14:textId="63802DCF"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The aqueous ammonia (lean stream) entering the absorber at an overall mass flow rate of 2311.3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contained 418.86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of ammonia. The temperature of the lean stream was 7°C (280 K) at an inlet pressure of 1.702 bar. The low temperature (chilled) was set to minimize volatility of the ammonia and thus increase absorption. This concept of a chilled process was utilized (Amara, 2021;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2010).</w:t>
      </w:r>
    </w:p>
    <w:p w14:paraId="0635966D" w14:textId="7D687EC7"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All other flue gas components such as O</w:t>
      </w:r>
      <w:r w:rsidR="001706EA">
        <w:rPr>
          <w:rFonts w:ascii="Times New Roman" w:hAnsi="Times New Roman" w:cs="Times New Roman"/>
          <w:sz w:val="24"/>
          <w:szCs w:val="24"/>
          <w:vertAlign w:val="subscript"/>
        </w:rPr>
        <w:t>2</w:t>
      </w:r>
      <w:r w:rsidRPr="00D56308">
        <w:rPr>
          <w:rFonts w:ascii="Times New Roman" w:hAnsi="Times New Roman" w:cs="Times New Roman"/>
          <w:sz w:val="24"/>
          <w:szCs w:val="24"/>
        </w:rPr>
        <w:t>, N</w:t>
      </w:r>
      <w:r w:rsidR="001706EA">
        <w:rPr>
          <w:rFonts w:ascii="Times New Roman" w:hAnsi="Times New Roman" w:cs="Times New Roman"/>
          <w:sz w:val="24"/>
          <w:szCs w:val="24"/>
          <w:vertAlign w:val="subscript"/>
        </w:rPr>
        <w:t>2</w:t>
      </w:r>
      <w:r w:rsidRPr="00D56308">
        <w:rPr>
          <w:rFonts w:ascii="Times New Roman" w:hAnsi="Times New Roman" w:cs="Times New Roman"/>
          <w:sz w:val="24"/>
          <w:szCs w:val="24"/>
        </w:rPr>
        <w:t>, NO</w:t>
      </w:r>
      <w:r w:rsidR="00CA09BA">
        <w:rPr>
          <w:rFonts w:ascii="Times New Roman" w:hAnsi="Times New Roman" w:cs="Times New Roman"/>
          <w:sz w:val="24"/>
          <w:szCs w:val="24"/>
          <w:vertAlign w:val="subscript"/>
        </w:rPr>
        <w:t>x</w:t>
      </w:r>
      <w:r w:rsidRPr="00D56308">
        <w:rPr>
          <w:rFonts w:ascii="Times New Roman" w:hAnsi="Times New Roman" w:cs="Times New Roman"/>
          <w:sz w:val="24"/>
          <w:szCs w:val="24"/>
        </w:rPr>
        <w:t xml:space="preserve"> and </w:t>
      </w:r>
      <w:proofErr w:type="spellStart"/>
      <w:r w:rsidRPr="00D56308">
        <w:rPr>
          <w:rFonts w:ascii="Times New Roman" w:hAnsi="Times New Roman" w:cs="Times New Roman"/>
          <w:sz w:val="24"/>
          <w:szCs w:val="24"/>
        </w:rPr>
        <w:t>SO</w:t>
      </w:r>
      <w:r w:rsidR="00CA09BA">
        <w:rPr>
          <w:rFonts w:ascii="Times New Roman" w:hAnsi="Times New Roman" w:cs="Times New Roman"/>
          <w:sz w:val="24"/>
          <w:szCs w:val="24"/>
          <w:vertAlign w:val="subscript"/>
        </w:rPr>
        <w:t>x</w:t>
      </w:r>
      <w:proofErr w:type="spellEnd"/>
      <w:r w:rsidRPr="00D56308">
        <w:rPr>
          <w:rFonts w:ascii="Times New Roman" w:hAnsi="Times New Roman" w:cs="Times New Roman"/>
          <w:sz w:val="24"/>
          <w:szCs w:val="24"/>
        </w:rPr>
        <w:t xml:space="preserve"> were neglected to</w:t>
      </w:r>
      <w:r w:rsidR="00CA09BA">
        <w:rPr>
          <w:rFonts w:ascii="Times New Roman" w:hAnsi="Times New Roman" w:cs="Times New Roman"/>
          <w:sz w:val="24"/>
          <w:szCs w:val="24"/>
        </w:rPr>
        <w:t xml:space="preserve"> focus on</w:t>
      </w:r>
      <w:r w:rsidRPr="00D56308">
        <w:rPr>
          <w:rFonts w:ascii="Times New Roman" w:hAnsi="Times New Roman" w:cs="Times New Roman"/>
          <w:sz w:val="24"/>
          <w:szCs w:val="24"/>
        </w:rPr>
        <w:t xml:space="preserve"> the chemistry of NH</w:t>
      </w:r>
      <w:r w:rsidR="001706EA">
        <w:rPr>
          <w:rFonts w:ascii="Times New Roman" w:hAnsi="Times New Roman" w:cs="Times New Roman"/>
          <w:sz w:val="24"/>
          <w:szCs w:val="24"/>
          <w:vertAlign w:val="subscript"/>
        </w:rPr>
        <w:t>3</w:t>
      </w:r>
      <w:r w:rsidR="00CA09BA">
        <w:rPr>
          <w:rFonts w:ascii="Times New Roman" w:hAnsi="Times New Roman" w:cs="Times New Roman"/>
          <w:sz w:val="24"/>
          <w:szCs w:val="24"/>
        </w:rPr>
        <w:t>-</w:t>
      </w:r>
      <w:r w:rsidRPr="00D56308">
        <w:rPr>
          <w:rFonts w:ascii="Times New Roman" w:hAnsi="Times New Roman" w:cs="Times New Roman"/>
          <w:sz w:val="24"/>
          <w:szCs w:val="24"/>
        </w:rPr>
        <w:t>CO</w:t>
      </w:r>
      <w:r w:rsidR="001706EA">
        <w:rPr>
          <w:rFonts w:ascii="Times New Roman" w:hAnsi="Times New Roman" w:cs="Times New Roman"/>
          <w:sz w:val="24"/>
          <w:szCs w:val="24"/>
          <w:vertAlign w:val="subscript"/>
        </w:rPr>
        <w:t>2</w:t>
      </w:r>
      <w:r w:rsidR="00CA09BA">
        <w:rPr>
          <w:rFonts w:ascii="Times New Roman" w:hAnsi="Times New Roman" w:cs="Times New Roman"/>
          <w:sz w:val="24"/>
          <w:szCs w:val="24"/>
        </w:rPr>
        <w:t>-</w:t>
      </w:r>
      <w:r w:rsidRPr="00D56308">
        <w:rPr>
          <w:rFonts w:ascii="Times New Roman" w:hAnsi="Times New Roman" w:cs="Times New Roman"/>
          <w:sz w:val="24"/>
          <w:szCs w:val="24"/>
        </w:rPr>
        <w:t>H</w:t>
      </w:r>
      <w:r w:rsidR="001706EA">
        <w:rPr>
          <w:rFonts w:ascii="Times New Roman" w:hAnsi="Times New Roman" w:cs="Times New Roman"/>
          <w:sz w:val="24"/>
          <w:szCs w:val="24"/>
          <w:vertAlign w:val="subscript"/>
        </w:rPr>
        <w:t>2</w:t>
      </w:r>
      <w:r w:rsidRPr="00D56308">
        <w:rPr>
          <w:rFonts w:ascii="Times New Roman" w:hAnsi="Times New Roman" w:cs="Times New Roman"/>
          <w:sz w:val="24"/>
          <w:szCs w:val="24"/>
        </w:rPr>
        <w:t>O</w:t>
      </w:r>
    </w:p>
    <w:p w14:paraId="7F981CC2" w14:textId="77777777" w:rsidR="001C3D07" w:rsidRPr="001706EA" w:rsidRDefault="001C3D07" w:rsidP="00D56308">
      <w:pPr>
        <w:spacing w:line="360" w:lineRule="auto"/>
        <w:jc w:val="both"/>
        <w:rPr>
          <w:rFonts w:ascii="Times New Roman" w:hAnsi="Times New Roman" w:cs="Times New Roman"/>
          <w:b/>
          <w:bCs/>
          <w:sz w:val="24"/>
          <w:szCs w:val="24"/>
        </w:rPr>
      </w:pPr>
      <w:r w:rsidRPr="001706EA">
        <w:rPr>
          <w:rFonts w:ascii="Times New Roman" w:hAnsi="Times New Roman" w:cs="Times New Roman"/>
          <w:b/>
          <w:bCs/>
          <w:sz w:val="24"/>
          <w:szCs w:val="24"/>
        </w:rPr>
        <w:lastRenderedPageBreak/>
        <w:t>2.2 Column Design and Rate Based Modeling</w:t>
      </w:r>
    </w:p>
    <w:p w14:paraId="0994370A" w14:textId="703F7D2F"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The absorber was modeled with 10 stages and the stripper with 20 stages. The rich solvent from the bottom of the absorber was fed into the stripper at stage 2. A cross-heat exchanger was used to exchange heat between rich and lean streams and a lean solvent cooler was used to maintain the temperature at 7 </w:t>
      </w:r>
      <w:r w:rsidR="00981A87">
        <w:rPr>
          <w:rFonts w:ascii="Times New Roman" w:hAnsi="Times New Roman" w:cs="Times New Roman"/>
          <w:sz w:val="24"/>
          <w:szCs w:val="24"/>
          <w:vertAlign w:val="superscript"/>
        </w:rPr>
        <w:t>0</w:t>
      </w:r>
      <w:r w:rsidRPr="00D56308">
        <w:rPr>
          <w:rFonts w:ascii="Times New Roman" w:hAnsi="Times New Roman" w:cs="Times New Roman"/>
          <w:sz w:val="24"/>
          <w:szCs w:val="24"/>
        </w:rPr>
        <w:t>C. Condenser and reboiler duties were added on the stripper.</w:t>
      </w:r>
    </w:p>
    <w:p w14:paraId="16103827" w14:textId="7A48DD52"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Rate based calculations were activated in </w:t>
      </w:r>
      <w:proofErr w:type="spellStart"/>
      <w:r w:rsidRPr="00D56308">
        <w:rPr>
          <w:rFonts w:ascii="Times New Roman" w:hAnsi="Times New Roman" w:cs="Times New Roman"/>
          <w:sz w:val="24"/>
          <w:szCs w:val="24"/>
        </w:rPr>
        <w:t>RadFrac</w:t>
      </w:r>
      <w:proofErr w:type="spellEnd"/>
      <w:r w:rsidRPr="00D56308">
        <w:rPr>
          <w:rFonts w:ascii="Times New Roman" w:hAnsi="Times New Roman" w:cs="Times New Roman"/>
          <w:sz w:val="24"/>
          <w:szCs w:val="24"/>
        </w:rPr>
        <w:t xml:space="preserve"> with film discretization of 5-10 segments for the resolution of interfacial profile. The mass transfer correlations (e.g., Onda or equivalent) and hydrodynamic models for packed columns were activated to model the rate</w:t>
      </w:r>
      <w:r w:rsidR="00981A87">
        <w:rPr>
          <w:rFonts w:ascii="Times New Roman" w:hAnsi="Times New Roman" w:cs="Times New Roman"/>
          <w:sz w:val="24"/>
          <w:szCs w:val="24"/>
        </w:rPr>
        <w:t>-</w:t>
      </w:r>
      <w:r w:rsidRPr="00D56308">
        <w:rPr>
          <w:rFonts w:ascii="Times New Roman" w:hAnsi="Times New Roman" w:cs="Times New Roman"/>
          <w:sz w:val="24"/>
          <w:szCs w:val="24"/>
        </w:rPr>
        <w:t xml:space="preserve">based behavior which is relevant especially for the low temperature process where reaction rates are considerably slower (Liu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2015; Lu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2017).</w:t>
      </w:r>
    </w:p>
    <w:p w14:paraId="0746E885" w14:textId="77777777" w:rsidR="001C3D07" w:rsidRPr="001706EA" w:rsidRDefault="001C3D07" w:rsidP="00D56308">
      <w:pPr>
        <w:spacing w:line="360" w:lineRule="auto"/>
        <w:jc w:val="both"/>
        <w:rPr>
          <w:rFonts w:ascii="Times New Roman" w:hAnsi="Times New Roman" w:cs="Times New Roman"/>
          <w:b/>
          <w:bCs/>
          <w:sz w:val="24"/>
          <w:szCs w:val="24"/>
        </w:rPr>
      </w:pPr>
      <w:r w:rsidRPr="001706EA">
        <w:rPr>
          <w:rFonts w:ascii="Times New Roman" w:hAnsi="Times New Roman" w:cs="Times New Roman"/>
          <w:b/>
          <w:bCs/>
          <w:sz w:val="24"/>
          <w:szCs w:val="24"/>
        </w:rPr>
        <w:t>2.3 Reactions and Thermodynamics</w:t>
      </w:r>
    </w:p>
    <w:p w14:paraId="4652DA35" w14:textId="5E9214BA"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There are several equilibrium and kinetics reactions in </w:t>
      </w:r>
      <w:r w:rsidR="007B7190" w:rsidRPr="00D56308">
        <w:rPr>
          <w:rFonts w:ascii="Times New Roman" w:hAnsi="Times New Roman" w:cs="Times New Roman"/>
          <w:sz w:val="24"/>
          <w:szCs w:val="24"/>
        </w:rPr>
        <w:t>NH</w:t>
      </w:r>
      <w:r w:rsidR="007B7190">
        <w:rPr>
          <w:rFonts w:ascii="Times New Roman" w:hAnsi="Times New Roman" w:cs="Times New Roman"/>
          <w:sz w:val="24"/>
          <w:szCs w:val="24"/>
          <w:vertAlign w:val="subscript"/>
        </w:rPr>
        <w:t>3</w:t>
      </w:r>
      <w:r w:rsidR="007B7190">
        <w:rPr>
          <w:rFonts w:ascii="Times New Roman" w:hAnsi="Times New Roman" w:cs="Times New Roman"/>
          <w:sz w:val="24"/>
          <w:szCs w:val="24"/>
        </w:rPr>
        <w:t>-</w:t>
      </w:r>
      <w:r w:rsidR="007B7190" w:rsidRPr="00D56308">
        <w:rPr>
          <w:rFonts w:ascii="Times New Roman" w:hAnsi="Times New Roman" w:cs="Times New Roman"/>
          <w:sz w:val="24"/>
          <w:szCs w:val="24"/>
        </w:rPr>
        <w:t>CO</w:t>
      </w:r>
      <w:r w:rsidR="007B7190">
        <w:rPr>
          <w:rFonts w:ascii="Times New Roman" w:hAnsi="Times New Roman" w:cs="Times New Roman"/>
          <w:sz w:val="24"/>
          <w:szCs w:val="24"/>
          <w:vertAlign w:val="subscript"/>
        </w:rPr>
        <w:t>2</w:t>
      </w:r>
      <w:r w:rsidR="007B7190">
        <w:rPr>
          <w:rFonts w:ascii="Times New Roman" w:hAnsi="Times New Roman" w:cs="Times New Roman"/>
          <w:sz w:val="24"/>
          <w:szCs w:val="24"/>
        </w:rPr>
        <w:t>-</w:t>
      </w:r>
      <w:r w:rsidR="007B7190" w:rsidRPr="00D56308">
        <w:rPr>
          <w:rFonts w:ascii="Times New Roman" w:hAnsi="Times New Roman" w:cs="Times New Roman"/>
          <w:sz w:val="24"/>
          <w:szCs w:val="24"/>
        </w:rPr>
        <w:t>H</w:t>
      </w:r>
      <w:r w:rsidR="007B7190">
        <w:rPr>
          <w:rFonts w:ascii="Times New Roman" w:hAnsi="Times New Roman" w:cs="Times New Roman"/>
          <w:sz w:val="24"/>
          <w:szCs w:val="24"/>
          <w:vertAlign w:val="subscript"/>
        </w:rPr>
        <w:t>2</w:t>
      </w:r>
      <w:r w:rsidR="007B7190" w:rsidRPr="00D56308">
        <w:rPr>
          <w:rFonts w:ascii="Times New Roman" w:hAnsi="Times New Roman" w:cs="Times New Roman"/>
          <w:sz w:val="24"/>
          <w:szCs w:val="24"/>
        </w:rPr>
        <w:t>O</w:t>
      </w:r>
      <w:r w:rsidR="007B7190">
        <w:rPr>
          <w:rFonts w:ascii="Times New Roman" w:hAnsi="Times New Roman" w:cs="Times New Roman"/>
          <w:sz w:val="24"/>
          <w:szCs w:val="24"/>
        </w:rPr>
        <w:t xml:space="preserve"> </w:t>
      </w:r>
      <w:r w:rsidRPr="00D56308">
        <w:rPr>
          <w:rFonts w:ascii="Times New Roman" w:hAnsi="Times New Roman" w:cs="Times New Roman"/>
          <w:sz w:val="24"/>
          <w:szCs w:val="24"/>
        </w:rPr>
        <w:t>system. The important reactions in the simulation model were:</w:t>
      </w:r>
    </w:p>
    <w:p w14:paraId="7389FD51" w14:textId="77777777"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Protonation of ammonia</w:t>
      </w:r>
    </w:p>
    <w:p w14:paraId="40CA699C" w14:textId="77777777" w:rsidR="007B7190" w:rsidRPr="001C11C0" w:rsidRDefault="007B7190" w:rsidP="007B7190">
      <w:pPr>
        <w:pStyle w:val="break-words"/>
        <w:spacing w:line="360" w:lineRule="auto"/>
        <w:jc w:val="both"/>
        <w:rPr>
          <w:iCs/>
        </w:rPr>
      </w:pPr>
      <m:oMath>
        <m:r>
          <m:rPr>
            <m:sty m:val="p"/>
          </m:rPr>
          <w:rPr>
            <w:rFonts w:ascii="Cambria Math" w:hAnsi="Cambria Math"/>
          </w:rPr>
          <m:t>N</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O⇌N</m:t>
        </m:r>
        <m:sSubSup>
          <m:sSubSupPr>
            <m:ctrlPr>
              <w:rPr>
                <w:rFonts w:ascii="Cambria Math" w:hAnsi="Cambria Math"/>
                <w:iCs/>
              </w:rPr>
            </m:ctrlPr>
          </m:sSubSupPr>
          <m:e>
            <m:r>
              <m:rPr>
                <m:sty m:val="p"/>
              </m:rPr>
              <w:rPr>
                <w:rFonts w:ascii="Cambria Math" w:hAnsi="Cambria Math"/>
              </w:rPr>
              <m:t>H</m:t>
            </m:r>
          </m:e>
          <m:sub>
            <m:r>
              <m:rPr>
                <m:sty m:val="p"/>
              </m:rPr>
              <w:rPr>
                <w:rFonts w:ascii="Cambria Math" w:hAnsi="Cambria Math"/>
              </w:rPr>
              <m:t>4</m:t>
            </m:r>
          </m:sub>
          <m:sup>
            <m:r>
              <m:rPr>
                <m:sty m:val="p"/>
              </m:rPr>
              <w:rPr>
                <w:rFonts w:ascii="Cambria Math" w:hAnsi="Cambria Math"/>
              </w:rPr>
              <m:t>+</m:t>
            </m:r>
          </m:sup>
        </m:sSubSup>
        <m:r>
          <m:rPr>
            <m:sty m:val="p"/>
          </m:rPr>
          <w:rPr>
            <w:rFonts w:ascii="Cambria Math" w:hAnsi="Cambria Math"/>
          </w:rPr>
          <m:t>+O</m:t>
        </m:r>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oMath>
      <w:r w:rsidRPr="001C11C0">
        <w:rPr>
          <w:iCs/>
        </w:rPr>
        <w:t xml:space="preserve"> </w:t>
      </w:r>
      <w:r w:rsidRPr="001C11C0">
        <w:rPr>
          <w:iCs/>
        </w:rPr>
        <w:tab/>
      </w:r>
      <w:r w:rsidRPr="001C11C0">
        <w:rPr>
          <w:iCs/>
        </w:rPr>
        <w:tab/>
      </w:r>
      <w:r w:rsidRPr="001C11C0">
        <w:rPr>
          <w:iCs/>
        </w:rPr>
        <w:tab/>
      </w:r>
      <w:r w:rsidRPr="001C11C0">
        <w:rPr>
          <w:iCs/>
        </w:rPr>
        <w:tab/>
      </w:r>
      <w:r w:rsidRPr="001C11C0">
        <w:rPr>
          <w:iCs/>
        </w:rPr>
        <w:tab/>
      </w:r>
      <w:r w:rsidRPr="001C11C0">
        <w:rPr>
          <w:iCs/>
        </w:rPr>
        <w:tab/>
        <w:t>(1)</w:t>
      </w:r>
    </w:p>
    <w:p w14:paraId="0FC7F302" w14:textId="77777777" w:rsidR="001C3D07" w:rsidRPr="00D56308" w:rsidRDefault="001C3D07" w:rsidP="00D56308">
      <w:pPr>
        <w:spacing w:line="360" w:lineRule="auto"/>
        <w:jc w:val="both"/>
        <w:rPr>
          <w:rFonts w:ascii="Times New Roman" w:hAnsi="Times New Roman" w:cs="Times New Roman"/>
          <w:sz w:val="24"/>
          <w:szCs w:val="24"/>
        </w:rPr>
      </w:pPr>
    </w:p>
    <w:p w14:paraId="04C23A78" w14:textId="419D2910" w:rsidR="001C3D07" w:rsidRPr="007B7190" w:rsidRDefault="001C3D07" w:rsidP="00D56308">
      <w:pPr>
        <w:spacing w:line="360" w:lineRule="auto"/>
        <w:jc w:val="both"/>
        <w:rPr>
          <w:rFonts w:ascii="Times New Roman" w:hAnsi="Times New Roman" w:cs="Times New Roman"/>
          <w:sz w:val="24"/>
          <w:szCs w:val="24"/>
          <w:vertAlign w:val="subscript"/>
        </w:rPr>
      </w:pPr>
      <w:r w:rsidRPr="00D56308">
        <w:rPr>
          <w:rFonts w:ascii="Times New Roman" w:hAnsi="Times New Roman" w:cs="Times New Roman"/>
          <w:sz w:val="24"/>
          <w:szCs w:val="24"/>
        </w:rPr>
        <w:t>Solubility and hydration of CO</w:t>
      </w:r>
      <w:r w:rsidR="007B7190">
        <w:rPr>
          <w:rFonts w:ascii="Times New Roman" w:hAnsi="Times New Roman" w:cs="Times New Roman"/>
          <w:sz w:val="24"/>
          <w:szCs w:val="24"/>
          <w:vertAlign w:val="subscript"/>
        </w:rPr>
        <w:t>2</w:t>
      </w:r>
    </w:p>
    <w:p w14:paraId="67F59531" w14:textId="77777777" w:rsidR="007B7190" w:rsidRPr="001C11C0" w:rsidRDefault="007B7190" w:rsidP="007B7190">
      <w:pPr>
        <w:pStyle w:val="break-words"/>
        <w:spacing w:line="360" w:lineRule="auto"/>
        <w:jc w:val="both"/>
        <w:rPr>
          <w:iCs/>
        </w:rPr>
      </w:pP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g</m:t>
            </m:r>
          </m:e>
        </m:d>
        <m:r>
          <m:rPr>
            <m:sty m:val="p"/>
          </m:rPr>
          <w:rPr>
            <w:rFonts w:ascii="Cambria Math" w:hAnsi="Cambria Math"/>
          </w:rPr>
          <m:t>⇌N</m:t>
        </m:r>
        <m:sSubSup>
          <m:sSubSupPr>
            <m:ctrlPr>
              <w:rPr>
                <w:rFonts w:ascii="Cambria Math" w:hAnsi="Cambria Math"/>
                <w:iCs/>
              </w:rPr>
            </m:ctrlPr>
          </m:sSubSupPr>
          <m:e>
            <m:r>
              <m:rPr>
                <m:sty m:val="p"/>
              </m:rPr>
              <w:rPr>
                <w:rFonts w:ascii="Cambria Math" w:hAnsi="Cambria Math"/>
              </w:rPr>
              <m:t>H</m:t>
            </m:r>
          </m:e>
          <m:sub>
            <m:r>
              <m:rPr>
                <m:sty m:val="p"/>
              </m:rPr>
              <w:rPr>
                <w:rFonts w:ascii="Cambria Math" w:hAnsi="Cambria Math"/>
              </w:rPr>
              <m:t>4</m:t>
            </m:r>
          </m:sub>
          <m:sup>
            <m:r>
              <m:rPr>
                <m:sty m:val="p"/>
              </m:rPr>
              <w:rPr>
                <w:rFonts w:ascii="Cambria Math" w:hAnsi="Cambria Math"/>
              </w:rPr>
              <m:t>+</m:t>
            </m:r>
          </m:sup>
        </m:sSubSup>
        <m:r>
          <m:rPr>
            <m:sty m:val="p"/>
          </m:rPr>
          <w:rPr>
            <w:rFonts w:ascii="Cambria Math" w:hAnsi="Cambria Math"/>
          </w:rPr>
          <m:t>+O</m:t>
        </m:r>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oMath>
      <w:r w:rsidRPr="001C11C0">
        <w:rPr>
          <w:iCs/>
        </w:rPr>
        <w:tab/>
      </w:r>
      <w:r w:rsidRPr="001C11C0">
        <w:rPr>
          <w:iCs/>
        </w:rPr>
        <w:tab/>
      </w:r>
      <w:r w:rsidRPr="001C11C0">
        <w:rPr>
          <w:iCs/>
        </w:rPr>
        <w:tab/>
      </w:r>
      <w:r w:rsidRPr="001C11C0">
        <w:rPr>
          <w:iCs/>
        </w:rPr>
        <w:tab/>
      </w:r>
      <w:r w:rsidRPr="001C11C0">
        <w:rPr>
          <w:iCs/>
        </w:rPr>
        <w:tab/>
      </w:r>
      <w:r w:rsidRPr="001C11C0">
        <w:rPr>
          <w:iCs/>
        </w:rPr>
        <w:tab/>
        <w:t>(2)</w:t>
      </w:r>
    </w:p>
    <w:p w14:paraId="53695809" w14:textId="77777777" w:rsidR="007B7190" w:rsidRPr="001C11C0" w:rsidRDefault="007B7190" w:rsidP="007B7190">
      <w:pPr>
        <w:pStyle w:val="break-words"/>
        <w:spacing w:line="360" w:lineRule="auto"/>
        <w:jc w:val="both"/>
        <w:rPr>
          <w:iCs/>
        </w:rPr>
      </w:pP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aq</m:t>
            </m:r>
          </m:e>
        </m:d>
        <m:r>
          <m:rPr>
            <m:sty m:val="p"/>
          </m:rPr>
          <w:rPr>
            <w:rFonts w:ascii="Cambria Math" w:hAnsi="Cambria Math"/>
          </w:rPr>
          <m:t>+</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oMath>
      <w:r w:rsidRPr="001C11C0">
        <w:rPr>
          <w:iCs/>
        </w:rPr>
        <w:tab/>
      </w:r>
      <w:r w:rsidRPr="001C11C0">
        <w:rPr>
          <w:iCs/>
        </w:rPr>
        <w:tab/>
      </w:r>
      <w:r w:rsidRPr="001C11C0">
        <w:rPr>
          <w:iCs/>
        </w:rPr>
        <w:tab/>
      </w:r>
      <w:r w:rsidRPr="001C11C0">
        <w:rPr>
          <w:iCs/>
        </w:rPr>
        <w:tab/>
      </w:r>
      <w:r w:rsidRPr="001C11C0">
        <w:rPr>
          <w:iCs/>
        </w:rPr>
        <w:tab/>
      </w:r>
      <w:r w:rsidRPr="001C11C0">
        <w:rPr>
          <w:iCs/>
        </w:rPr>
        <w:tab/>
        <w:t>(3)</w:t>
      </w:r>
    </w:p>
    <w:p w14:paraId="0B6325F1" w14:textId="77777777" w:rsidR="007B7190" w:rsidRPr="001C11C0" w:rsidRDefault="007B7190" w:rsidP="007B7190">
      <w:pPr>
        <w:pStyle w:val="break-words"/>
        <w:spacing w:line="360" w:lineRule="auto"/>
        <w:jc w:val="both"/>
        <w:rPr>
          <w:iCs/>
        </w:rPr>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m:t>
        </m:r>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r>
          <m:rPr>
            <m:sty m:val="p"/>
          </m:rPr>
          <w:rPr>
            <w:rFonts w:ascii="Cambria Math" w:hAnsi="Cambria Math"/>
          </w:rPr>
          <m:t>+HC</m:t>
        </m:r>
        <m:sSubSup>
          <m:sSubSupPr>
            <m:ctrlPr>
              <w:rPr>
                <w:rFonts w:ascii="Cambria Math" w:hAnsi="Cambria Math"/>
                <w:iCs/>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m:t>
            </m:r>
          </m:sup>
        </m:sSubSup>
      </m:oMath>
      <w:r w:rsidRPr="001C11C0">
        <w:rPr>
          <w:iCs/>
        </w:rPr>
        <w:tab/>
      </w:r>
      <w:r w:rsidRPr="001C11C0">
        <w:rPr>
          <w:iCs/>
        </w:rPr>
        <w:tab/>
      </w:r>
      <w:r w:rsidRPr="001C11C0">
        <w:rPr>
          <w:iCs/>
        </w:rPr>
        <w:tab/>
      </w:r>
      <w:r w:rsidRPr="001C11C0">
        <w:rPr>
          <w:iCs/>
        </w:rPr>
        <w:tab/>
      </w:r>
      <w:r w:rsidRPr="001C11C0">
        <w:rPr>
          <w:iCs/>
        </w:rPr>
        <w:tab/>
      </w:r>
      <w:r w:rsidRPr="001C11C0">
        <w:rPr>
          <w:iCs/>
        </w:rPr>
        <w:tab/>
        <w:t>(4)</w:t>
      </w:r>
    </w:p>
    <w:p w14:paraId="2A49BD8D" w14:textId="3C7FDF5F" w:rsidR="001C3D07" w:rsidRPr="007B7190" w:rsidRDefault="007B7190" w:rsidP="007B7190">
      <w:pPr>
        <w:pStyle w:val="break-words"/>
        <w:spacing w:line="360" w:lineRule="auto"/>
        <w:jc w:val="both"/>
        <w:rPr>
          <w:iCs/>
        </w:rPr>
      </w:pPr>
      <m:oMath>
        <m:r>
          <m:rPr>
            <m:sty m:val="p"/>
          </m:rPr>
          <w:rPr>
            <w:rFonts w:ascii="Cambria Math" w:hAnsi="Cambria Math"/>
          </w:rPr>
          <m:t>HC</m:t>
        </m:r>
        <m:sSubSup>
          <m:sSubSupPr>
            <m:ctrlPr>
              <w:rPr>
                <w:rFonts w:ascii="Cambria Math" w:hAnsi="Cambria Math"/>
                <w:iCs/>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m:t>
            </m:r>
          </m:sup>
        </m:sSubSup>
        <m:r>
          <m:rPr>
            <m:sty m:val="p"/>
          </m:rPr>
          <w:rPr>
            <w:rFonts w:ascii="Cambria Math" w:hAnsi="Cambria Math"/>
          </w:rPr>
          <m:t>⇌</m:t>
        </m:r>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r>
          <m:rPr>
            <m:sty m:val="p"/>
          </m:rPr>
          <w:rPr>
            <w:rFonts w:ascii="Cambria Math" w:hAnsi="Cambria Math"/>
          </w:rPr>
          <m:t>+C</m:t>
        </m:r>
        <m:sSubSup>
          <m:sSubSupPr>
            <m:ctrlPr>
              <w:rPr>
                <w:rFonts w:ascii="Cambria Math" w:hAnsi="Cambria Math"/>
                <w:iCs/>
              </w:rPr>
            </m:ctrlPr>
          </m:sSubSupPr>
          <m:e>
            <m:r>
              <m:rPr>
                <m:sty m:val="p"/>
              </m:rPr>
              <w:rPr>
                <w:rFonts w:ascii="Cambria Math" w:hAnsi="Cambria Math"/>
              </w:rPr>
              <m:t>O</m:t>
            </m:r>
          </m:e>
          <m:sub>
            <m:r>
              <m:rPr>
                <m:sty m:val="p"/>
              </m:rPr>
              <w:rPr>
                <w:rFonts w:ascii="Cambria Math" w:hAnsi="Cambria Math"/>
              </w:rPr>
              <m:t>3</m:t>
            </m:r>
          </m:sub>
          <m:sup>
            <m:r>
              <m:rPr>
                <m:sty m:val="p"/>
              </m:rPr>
              <w:rPr>
                <w:rFonts w:ascii="Cambria Math" w:hAnsi="Cambria Math"/>
              </w:rPr>
              <m:t>2-</m:t>
            </m:r>
          </m:sup>
        </m:sSubSup>
      </m:oMath>
      <w:r w:rsidRPr="001C11C0">
        <w:rPr>
          <w:iCs/>
        </w:rPr>
        <w:tab/>
      </w:r>
      <w:r w:rsidRPr="001C11C0">
        <w:rPr>
          <w:iCs/>
        </w:rPr>
        <w:tab/>
      </w:r>
      <w:r w:rsidRPr="001C11C0">
        <w:rPr>
          <w:iCs/>
        </w:rPr>
        <w:tab/>
      </w:r>
      <w:r w:rsidRPr="001C11C0">
        <w:rPr>
          <w:iCs/>
        </w:rPr>
        <w:tab/>
      </w:r>
      <w:r w:rsidRPr="001C11C0">
        <w:rPr>
          <w:iCs/>
        </w:rPr>
        <w:tab/>
      </w:r>
      <w:r w:rsidRPr="001C11C0">
        <w:rPr>
          <w:iCs/>
        </w:rPr>
        <w:tab/>
      </w:r>
      <w:r w:rsidRPr="001C11C0">
        <w:rPr>
          <w:iCs/>
        </w:rPr>
        <w:tab/>
        <w:t>(4)</w:t>
      </w:r>
    </w:p>
    <w:p w14:paraId="69F98749" w14:textId="77777777"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Formation of carbamate (most important at low loading)</w:t>
      </w:r>
    </w:p>
    <w:p w14:paraId="24C7FD26" w14:textId="5AC77876" w:rsidR="001C3D07" w:rsidRPr="00D56308" w:rsidRDefault="007B7190" w:rsidP="007B7190">
      <w:pPr>
        <w:pStyle w:val="break-words"/>
        <w:spacing w:line="360" w:lineRule="auto"/>
        <w:jc w:val="both"/>
      </w:pP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aq</m:t>
            </m:r>
          </m:e>
        </m:d>
        <m:r>
          <m:rPr>
            <m:sty m:val="p"/>
          </m:rPr>
          <w:rPr>
            <w:rFonts w:ascii="Cambria Math" w:hAnsi="Cambria Math"/>
          </w:rPr>
          <m:t>+2N</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⇌N</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CO</m:t>
        </m:r>
        <m:sSup>
          <m:sSupPr>
            <m:ctrlPr>
              <w:rPr>
                <w:rFonts w:ascii="Cambria Math" w:hAnsi="Cambria Math"/>
                <w:iCs/>
              </w:rPr>
            </m:ctrlPr>
          </m:sSupPr>
          <m:e>
            <m:r>
              <m:rPr>
                <m:sty m:val="p"/>
              </m:rPr>
              <w:rPr>
                <w:rFonts w:ascii="Cambria Math" w:hAnsi="Cambria Math"/>
              </w:rPr>
              <m:t>O</m:t>
            </m:r>
          </m:e>
          <m:sup>
            <m:r>
              <m:rPr>
                <m:sty m:val="p"/>
              </m:rPr>
              <w:rPr>
                <w:rFonts w:ascii="Cambria Math" w:hAnsi="Cambria Math"/>
              </w:rPr>
              <m:t>-</m:t>
            </m:r>
          </m:sup>
        </m:sSup>
        <m:r>
          <m:rPr>
            <m:sty m:val="p"/>
          </m:rPr>
          <w:rPr>
            <w:rFonts w:ascii="Cambria Math" w:hAnsi="Cambria Math"/>
          </w:rPr>
          <m:t>+N</m:t>
        </m:r>
        <m:sSubSup>
          <m:sSubSupPr>
            <m:ctrlPr>
              <w:rPr>
                <w:rFonts w:ascii="Cambria Math" w:hAnsi="Cambria Math"/>
                <w:iCs/>
              </w:rPr>
            </m:ctrlPr>
          </m:sSubSupPr>
          <m:e>
            <m:r>
              <m:rPr>
                <m:sty m:val="p"/>
              </m:rPr>
              <w:rPr>
                <w:rFonts w:ascii="Cambria Math" w:hAnsi="Cambria Math"/>
              </w:rPr>
              <m:t>H</m:t>
            </m:r>
          </m:e>
          <m:sub>
            <m:r>
              <m:rPr>
                <m:sty m:val="p"/>
              </m:rPr>
              <w:rPr>
                <w:rFonts w:ascii="Cambria Math" w:hAnsi="Cambria Math"/>
              </w:rPr>
              <m:t>4</m:t>
            </m:r>
          </m:sub>
          <m:sup>
            <m:r>
              <m:rPr>
                <m:sty m:val="p"/>
              </m:rPr>
              <w:rPr>
                <w:rFonts w:ascii="Cambria Math" w:hAnsi="Cambria Math"/>
              </w:rPr>
              <m:t>+</m:t>
            </m:r>
          </m:sup>
        </m:sSubSup>
      </m:oMath>
      <w:r>
        <w:tab/>
      </w:r>
      <w:r>
        <w:tab/>
      </w:r>
      <w:r>
        <w:tab/>
      </w:r>
      <w:r>
        <w:tab/>
        <w:t>(5)</w:t>
      </w:r>
    </w:p>
    <w:p w14:paraId="2747576C" w14:textId="172844C3" w:rsidR="001C3D07"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lastRenderedPageBreak/>
        <w:t>Formation of bicarbonate and carbonate salts (overall reaction)</w:t>
      </w:r>
    </w:p>
    <w:p w14:paraId="5ADBEAAD" w14:textId="75480B42" w:rsidR="007B7190" w:rsidRDefault="007B7190" w:rsidP="007B7190">
      <w:pPr>
        <w:pStyle w:val="break-words"/>
        <w:spacing w:line="360" w:lineRule="auto"/>
        <w:jc w:val="both"/>
      </w:pP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+N</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O⇌N</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HC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oMath>
      <w:r>
        <w:tab/>
      </w:r>
      <w:r>
        <w:tab/>
      </w:r>
      <w:r>
        <w:tab/>
      </w:r>
      <w:r>
        <w:tab/>
      </w:r>
      <w:r>
        <w:tab/>
        <w:t>(6)</w:t>
      </w:r>
    </w:p>
    <w:p w14:paraId="76F1A20C" w14:textId="39ADB27A" w:rsidR="001C3D07" w:rsidRPr="00D56308" w:rsidRDefault="007B7190" w:rsidP="007B7190">
      <w:pPr>
        <w:pStyle w:val="break-words"/>
        <w:spacing w:line="360" w:lineRule="auto"/>
        <w:jc w:val="both"/>
      </w:pPr>
      <m:oMath>
        <m:r>
          <m:rPr>
            <m:sty m:val="p"/>
          </m:rPr>
          <w:rPr>
            <w:rFonts w:ascii="Cambria Math" w:hAnsi="Cambria Math"/>
          </w:rPr>
          <m:t>2N</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b>
          <m:sSubPr>
            <m:ctrlPr>
              <w:rPr>
                <w:rFonts w:ascii="Cambria Math" w:hAnsi="Cambria Math"/>
                <w:iCs/>
              </w:rPr>
            </m:ctrlPr>
          </m:sSubPr>
          <m:e>
            <m:d>
              <m:dPr>
                <m:ctrlPr>
                  <w:rPr>
                    <w:rFonts w:ascii="Cambria Math" w:hAnsi="Cambria Math"/>
                    <w:iCs/>
                  </w:rPr>
                </m:ctrlPr>
              </m:dPr>
              <m:e>
                <m:r>
                  <m:rPr>
                    <m:sty m:val="p"/>
                  </m:rPr>
                  <w:rPr>
                    <w:rFonts w:ascii="Cambria Math" w:hAnsi="Cambria Math"/>
                  </w:rPr>
                  <m:t>N</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4</m:t>
                    </m:r>
                  </m:sub>
                </m:sSub>
              </m:e>
            </m:d>
          </m:e>
          <m:sub>
            <m:r>
              <m:rPr>
                <m:sty m:val="p"/>
              </m:rPr>
              <w:rPr>
                <w:rFonts w:ascii="Cambria Math" w:hAnsi="Cambria Math"/>
              </w:rPr>
              <m:t>2</m:t>
            </m:r>
          </m:sub>
        </m:sSub>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oMath>
      <w:r>
        <w:tab/>
      </w:r>
      <w:r>
        <w:tab/>
      </w:r>
      <w:r>
        <w:tab/>
      </w:r>
      <w:r>
        <w:tab/>
      </w:r>
      <w:r>
        <w:tab/>
        <w:t>(7)</w:t>
      </w:r>
    </w:p>
    <w:p w14:paraId="2EE2A211" w14:textId="676B7703"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These reactions were modeled as equilibrium and kinetic </w:t>
      </w:r>
      <w:r w:rsidR="007B7190">
        <w:rPr>
          <w:rFonts w:ascii="Times New Roman" w:hAnsi="Times New Roman" w:cs="Times New Roman"/>
          <w:sz w:val="24"/>
          <w:szCs w:val="24"/>
        </w:rPr>
        <w:t>expressions</w:t>
      </w:r>
      <w:r w:rsidRPr="00D56308">
        <w:rPr>
          <w:rFonts w:ascii="Times New Roman" w:hAnsi="Times New Roman" w:cs="Times New Roman"/>
          <w:sz w:val="24"/>
          <w:szCs w:val="24"/>
        </w:rPr>
        <w:t xml:space="preserve"> in Aspen Plus. The kinetic parameters were retrieved from literature data </w:t>
      </w:r>
      <w:r w:rsidR="007B7190">
        <w:rPr>
          <w:rFonts w:ascii="Times New Roman" w:hAnsi="Times New Roman" w:cs="Times New Roman"/>
          <w:sz w:val="24"/>
          <w:szCs w:val="24"/>
        </w:rPr>
        <w:t>most especially</w:t>
      </w:r>
      <w:r w:rsidRPr="00D56308">
        <w:rPr>
          <w:rFonts w:ascii="Times New Roman" w:hAnsi="Times New Roman" w:cs="Times New Roman"/>
          <w:sz w:val="24"/>
          <w:szCs w:val="24"/>
        </w:rPr>
        <w:t xml:space="preserve"> absorption rate data at low temperatures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2011). This is an exothermic reaction in the absorber and endothermic reaction in the stripper, where heat of absorption is important for energy recovery performance.</w:t>
      </w:r>
    </w:p>
    <w:p w14:paraId="51FB8F39" w14:textId="405F6F65" w:rsidR="001C3D07" w:rsidRPr="00D56308" w:rsidRDefault="001C3D07"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The thermodynamic framework utilized was </w:t>
      </w:r>
      <w:proofErr w:type="spellStart"/>
      <w:r w:rsidRPr="00D56308">
        <w:rPr>
          <w:rFonts w:ascii="Times New Roman" w:hAnsi="Times New Roman" w:cs="Times New Roman"/>
          <w:sz w:val="24"/>
          <w:szCs w:val="24"/>
        </w:rPr>
        <w:t>eNRTL</w:t>
      </w:r>
      <w:proofErr w:type="spellEnd"/>
      <w:r w:rsidRPr="00D56308">
        <w:rPr>
          <w:rFonts w:ascii="Times New Roman" w:hAnsi="Times New Roman" w:cs="Times New Roman"/>
          <w:sz w:val="24"/>
          <w:szCs w:val="24"/>
        </w:rPr>
        <w:t xml:space="preserve"> (electrolyte non-random two-liquid) which is known to be appropriate for strongly non-ideal electrolyte systems with ions present (NH</w:t>
      </w:r>
      <w:r w:rsidR="00F6718F">
        <w:rPr>
          <w:rFonts w:ascii="Times New Roman" w:hAnsi="Times New Roman" w:cs="Times New Roman"/>
          <w:sz w:val="24"/>
          <w:szCs w:val="24"/>
          <w:vertAlign w:val="subscript"/>
        </w:rPr>
        <w:t>4</w:t>
      </w:r>
      <w:r w:rsidR="00F6718F">
        <w:rPr>
          <w:rFonts w:ascii="Times New Roman" w:hAnsi="Times New Roman" w:cs="Times New Roman"/>
          <w:sz w:val="24"/>
          <w:szCs w:val="24"/>
          <w:vertAlign w:val="superscript"/>
        </w:rPr>
        <w:t>+</w:t>
      </w:r>
      <w:r w:rsidRPr="00D56308">
        <w:rPr>
          <w:rFonts w:ascii="Times New Roman" w:hAnsi="Times New Roman" w:cs="Times New Roman"/>
          <w:sz w:val="24"/>
          <w:szCs w:val="24"/>
        </w:rPr>
        <w:t>, HCO</w:t>
      </w:r>
      <w:r w:rsidR="00F6718F">
        <w:rPr>
          <w:rFonts w:ascii="Times New Roman" w:hAnsi="Times New Roman" w:cs="Times New Roman"/>
          <w:sz w:val="24"/>
          <w:szCs w:val="24"/>
          <w:vertAlign w:val="subscript"/>
        </w:rPr>
        <w:t>3</w:t>
      </w:r>
      <w:r w:rsidR="00F6718F">
        <w:rPr>
          <w:rFonts w:ascii="Times New Roman" w:hAnsi="Times New Roman" w:cs="Times New Roman"/>
          <w:sz w:val="24"/>
          <w:szCs w:val="24"/>
          <w:vertAlign w:val="superscript"/>
        </w:rPr>
        <w:t>-</w:t>
      </w:r>
      <w:r w:rsidRPr="00D56308">
        <w:rPr>
          <w:rFonts w:ascii="Times New Roman" w:hAnsi="Times New Roman" w:cs="Times New Roman"/>
          <w:sz w:val="24"/>
          <w:szCs w:val="24"/>
        </w:rPr>
        <w:t>, CO</w:t>
      </w:r>
      <w:r w:rsidR="00F6718F">
        <w:rPr>
          <w:rFonts w:ascii="Times New Roman" w:hAnsi="Times New Roman" w:cs="Times New Roman"/>
          <w:sz w:val="24"/>
          <w:szCs w:val="24"/>
          <w:vertAlign w:val="subscript"/>
        </w:rPr>
        <w:t>3</w:t>
      </w:r>
      <w:r w:rsidR="00F6718F">
        <w:rPr>
          <w:rFonts w:ascii="Times New Roman" w:hAnsi="Times New Roman" w:cs="Times New Roman"/>
          <w:sz w:val="24"/>
          <w:szCs w:val="24"/>
          <w:vertAlign w:val="superscript"/>
        </w:rPr>
        <w:t>2-</w:t>
      </w:r>
      <w:r w:rsidRPr="00D56308">
        <w:rPr>
          <w:rFonts w:ascii="Times New Roman" w:hAnsi="Times New Roman" w:cs="Times New Roman"/>
          <w:sz w:val="24"/>
          <w:szCs w:val="24"/>
        </w:rPr>
        <w:t>, NH</w:t>
      </w:r>
      <w:r w:rsidR="00F6718F">
        <w:rPr>
          <w:rFonts w:ascii="Times New Roman" w:hAnsi="Times New Roman" w:cs="Times New Roman"/>
          <w:sz w:val="24"/>
          <w:szCs w:val="24"/>
          <w:vertAlign w:val="subscript"/>
        </w:rPr>
        <w:t>2</w:t>
      </w:r>
      <w:r w:rsidRPr="00D56308">
        <w:rPr>
          <w:rFonts w:ascii="Times New Roman" w:hAnsi="Times New Roman" w:cs="Times New Roman"/>
          <w:sz w:val="24"/>
          <w:szCs w:val="24"/>
        </w:rPr>
        <w:t>COO</w:t>
      </w:r>
      <w:r w:rsidR="00F6718F">
        <w:rPr>
          <w:rFonts w:ascii="Times New Roman" w:hAnsi="Times New Roman" w:cs="Times New Roman"/>
          <w:sz w:val="24"/>
          <w:szCs w:val="24"/>
          <w:vertAlign w:val="superscript"/>
        </w:rPr>
        <w:t>-</w:t>
      </w:r>
      <w:r w:rsidRPr="00D56308">
        <w:rPr>
          <w:rFonts w:ascii="Times New Roman" w:hAnsi="Times New Roman" w:cs="Times New Roman"/>
          <w:sz w:val="24"/>
          <w:szCs w:val="24"/>
        </w:rPr>
        <w:t>). As a reference, the Extended UNIQUAC was also tested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2012). The binary interaction parameters and equilibrium constants were selected from Aspen Plus databank or adjusted based on experimental data.</w:t>
      </w:r>
    </w:p>
    <w:p w14:paraId="01E500E8" w14:textId="0648392C" w:rsidR="00FB0C0A" w:rsidRPr="00D56308" w:rsidRDefault="00FB0C0A"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Transport properties</w:t>
      </w:r>
      <w:r w:rsidR="00E279BC">
        <w:rPr>
          <w:rFonts w:ascii="Times New Roman" w:hAnsi="Times New Roman" w:cs="Times New Roman"/>
          <w:sz w:val="24"/>
          <w:szCs w:val="24"/>
        </w:rPr>
        <w:t xml:space="preserve"> </w:t>
      </w:r>
      <w:r w:rsidRPr="00D56308">
        <w:rPr>
          <w:rFonts w:ascii="Times New Roman" w:hAnsi="Times New Roman" w:cs="Times New Roman"/>
          <w:sz w:val="24"/>
          <w:szCs w:val="24"/>
        </w:rPr>
        <w:t>(density, viscosity, diffusivity and surface tension) were estimated by using the electrolyte correlations. Heat of absorption and reaction enthalpies were computed from the thermodynamical model. Assumptions</w:t>
      </w:r>
      <w:r w:rsidR="00E279BC">
        <w:rPr>
          <w:rFonts w:ascii="Times New Roman" w:hAnsi="Times New Roman" w:cs="Times New Roman"/>
          <w:sz w:val="24"/>
          <w:szCs w:val="24"/>
        </w:rPr>
        <w:t xml:space="preserve"> </w:t>
      </w:r>
      <w:r w:rsidRPr="00D56308">
        <w:rPr>
          <w:rFonts w:ascii="Times New Roman" w:hAnsi="Times New Roman" w:cs="Times New Roman"/>
          <w:sz w:val="24"/>
          <w:szCs w:val="24"/>
        </w:rPr>
        <w:t>made</w:t>
      </w:r>
      <w:r w:rsidR="00E279BC">
        <w:rPr>
          <w:rFonts w:ascii="Times New Roman" w:hAnsi="Times New Roman" w:cs="Times New Roman"/>
          <w:sz w:val="24"/>
          <w:szCs w:val="24"/>
        </w:rPr>
        <w:t xml:space="preserve"> were</w:t>
      </w:r>
      <w:r w:rsidRPr="00D56308">
        <w:rPr>
          <w:rFonts w:ascii="Times New Roman" w:hAnsi="Times New Roman" w:cs="Times New Roman"/>
          <w:sz w:val="24"/>
          <w:szCs w:val="24"/>
        </w:rPr>
        <w:t>:</w:t>
      </w:r>
      <w:r w:rsidR="00E279BC">
        <w:rPr>
          <w:rFonts w:ascii="Times New Roman" w:hAnsi="Times New Roman" w:cs="Times New Roman"/>
          <w:sz w:val="24"/>
          <w:szCs w:val="24"/>
        </w:rPr>
        <w:t xml:space="preserve"> </w:t>
      </w:r>
      <w:r w:rsidRPr="00D56308">
        <w:rPr>
          <w:rFonts w:ascii="Times New Roman" w:hAnsi="Times New Roman" w:cs="Times New Roman"/>
          <w:sz w:val="24"/>
          <w:szCs w:val="24"/>
        </w:rPr>
        <w:t>steady state</w:t>
      </w:r>
      <w:r w:rsidR="00E279BC">
        <w:rPr>
          <w:rFonts w:ascii="Times New Roman" w:hAnsi="Times New Roman" w:cs="Times New Roman"/>
          <w:sz w:val="24"/>
          <w:szCs w:val="24"/>
        </w:rPr>
        <w:t xml:space="preserve"> operation</w:t>
      </w:r>
      <w:r w:rsidRPr="00D56308">
        <w:rPr>
          <w:rFonts w:ascii="Times New Roman" w:hAnsi="Times New Roman" w:cs="Times New Roman"/>
          <w:sz w:val="24"/>
          <w:szCs w:val="24"/>
        </w:rPr>
        <w:t xml:space="preserve">; no solid salt deposition (to assure, it was run in cooled regime and with adequate loadings (Bonalumi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2017; Lillia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2017)); vapor phase behaves as ideal gas.</w:t>
      </w:r>
    </w:p>
    <w:p w14:paraId="49607642" w14:textId="77777777" w:rsidR="00FB0C0A" w:rsidRPr="00E279BC" w:rsidRDefault="00FB0C0A" w:rsidP="00D56308">
      <w:pPr>
        <w:spacing w:line="360" w:lineRule="auto"/>
        <w:jc w:val="both"/>
        <w:rPr>
          <w:rFonts w:ascii="Times New Roman" w:hAnsi="Times New Roman" w:cs="Times New Roman"/>
          <w:b/>
          <w:bCs/>
          <w:sz w:val="24"/>
          <w:szCs w:val="24"/>
        </w:rPr>
      </w:pPr>
      <w:r w:rsidRPr="00E279BC">
        <w:rPr>
          <w:rFonts w:ascii="Times New Roman" w:hAnsi="Times New Roman" w:cs="Times New Roman"/>
          <w:b/>
          <w:bCs/>
          <w:sz w:val="24"/>
          <w:szCs w:val="24"/>
        </w:rPr>
        <w:t>2.4 Validation Method</w:t>
      </w:r>
    </w:p>
    <w:p w14:paraId="14A5A1BD" w14:textId="7398F1D6" w:rsidR="00FB0C0A" w:rsidRPr="00D56308" w:rsidRDefault="00FB0C0A"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The model </w:t>
      </w:r>
      <w:r w:rsidR="002B31DB">
        <w:rPr>
          <w:rFonts w:ascii="Times New Roman" w:hAnsi="Times New Roman" w:cs="Times New Roman"/>
          <w:sz w:val="24"/>
          <w:szCs w:val="24"/>
        </w:rPr>
        <w:t>was</w:t>
      </w:r>
      <w:r w:rsidRPr="00D56308">
        <w:rPr>
          <w:rFonts w:ascii="Times New Roman" w:hAnsi="Times New Roman" w:cs="Times New Roman"/>
          <w:sz w:val="24"/>
          <w:szCs w:val="24"/>
        </w:rPr>
        <w:t xml:space="preserve"> validated against several literature values for CO</w:t>
      </w:r>
      <w:r w:rsidR="002B31DB">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efficiency, rich and lean loading, regeneration energy, temperature profiles and ammonia slip. The main reference was constituted by the kinetic data and wetted-wall column results of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(2011) that have been collected in 1-10%wt ammonia solution in the temperature range of 6-31</w:t>
      </w:r>
      <w:r w:rsidR="002B31DB">
        <w:rPr>
          <w:rFonts w:ascii="Times New Roman" w:hAnsi="Times New Roman" w:cs="Times New Roman"/>
          <w:sz w:val="24"/>
          <w:szCs w:val="24"/>
        </w:rPr>
        <w:t xml:space="preserve"> </w:t>
      </w:r>
      <w:r w:rsidR="002B31DB">
        <w:rPr>
          <w:rFonts w:ascii="Times New Roman" w:hAnsi="Times New Roman" w:cs="Times New Roman"/>
          <w:sz w:val="24"/>
          <w:szCs w:val="24"/>
          <w:vertAlign w:val="superscript"/>
        </w:rPr>
        <w:t>0</w:t>
      </w:r>
      <w:r w:rsidRPr="00D56308">
        <w:rPr>
          <w:rFonts w:ascii="Times New Roman" w:hAnsi="Times New Roman" w:cs="Times New Roman"/>
          <w:sz w:val="24"/>
          <w:szCs w:val="24"/>
        </w:rPr>
        <w:t>C and loading range of 0.8 mol CO</w:t>
      </w:r>
      <w:r w:rsidR="002B31DB">
        <w:rPr>
          <w:rFonts w:ascii="Times New Roman" w:hAnsi="Times New Roman" w:cs="Times New Roman"/>
          <w:sz w:val="24"/>
          <w:szCs w:val="24"/>
          <w:vertAlign w:val="subscript"/>
        </w:rPr>
        <w:t>2</w:t>
      </w:r>
      <w:r w:rsidRPr="00D56308">
        <w:rPr>
          <w:rFonts w:ascii="Times New Roman" w:hAnsi="Times New Roman" w:cs="Times New Roman"/>
          <w:sz w:val="24"/>
          <w:szCs w:val="24"/>
        </w:rPr>
        <w:t>/mol NH</w:t>
      </w:r>
      <w:r w:rsidR="002B31DB">
        <w:rPr>
          <w:rFonts w:ascii="Times New Roman" w:hAnsi="Times New Roman" w:cs="Times New Roman"/>
          <w:sz w:val="24"/>
          <w:szCs w:val="24"/>
          <w:vertAlign w:val="subscript"/>
        </w:rPr>
        <w:t>3</w:t>
      </w:r>
      <w:r w:rsidRPr="00D56308">
        <w:rPr>
          <w:rFonts w:ascii="Times New Roman" w:hAnsi="Times New Roman" w:cs="Times New Roman"/>
          <w:sz w:val="24"/>
          <w:szCs w:val="24"/>
        </w:rPr>
        <w:t>. They were compared against rate</w:t>
      </w:r>
      <w:r w:rsidR="002B31DB">
        <w:rPr>
          <w:rFonts w:ascii="Times New Roman" w:hAnsi="Times New Roman" w:cs="Times New Roman"/>
          <w:sz w:val="24"/>
          <w:szCs w:val="24"/>
        </w:rPr>
        <w:t>-</w:t>
      </w:r>
      <w:r w:rsidRPr="00D56308">
        <w:rPr>
          <w:rFonts w:ascii="Times New Roman" w:hAnsi="Times New Roman" w:cs="Times New Roman"/>
          <w:sz w:val="24"/>
          <w:szCs w:val="24"/>
        </w:rPr>
        <w:t xml:space="preserve">based Aspen Plus models (Liu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2015; Lu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2017) and results based on advanced configurations (Jeong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2022; Prez-Calvo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2021).</w:t>
      </w:r>
    </w:p>
    <w:p w14:paraId="313A9F63" w14:textId="28F9A768" w:rsidR="00FB0C0A" w:rsidRPr="00D56308" w:rsidRDefault="00FB0C0A"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lastRenderedPageBreak/>
        <w:t>Discrepancies between equilibrium stages and rate</w:t>
      </w:r>
      <w:r w:rsidR="002B31DB">
        <w:rPr>
          <w:rFonts w:ascii="Times New Roman" w:hAnsi="Times New Roman" w:cs="Times New Roman"/>
          <w:sz w:val="24"/>
          <w:szCs w:val="24"/>
        </w:rPr>
        <w:t>-</w:t>
      </w:r>
      <w:r w:rsidRPr="00D56308">
        <w:rPr>
          <w:rFonts w:ascii="Times New Roman" w:hAnsi="Times New Roman" w:cs="Times New Roman"/>
          <w:sz w:val="24"/>
          <w:szCs w:val="24"/>
        </w:rPr>
        <w:t>based calculation have been used to support the need for a rate</w:t>
      </w:r>
      <w:r w:rsidR="003F7CF9">
        <w:rPr>
          <w:rFonts w:ascii="Times New Roman" w:hAnsi="Times New Roman" w:cs="Times New Roman"/>
          <w:sz w:val="24"/>
          <w:szCs w:val="24"/>
        </w:rPr>
        <w:t>-</w:t>
      </w:r>
      <w:r w:rsidRPr="00D56308">
        <w:rPr>
          <w:rFonts w:ascii="Times New Roman" w:hAnsi="Times New Roman" w:cs="Times New Roman"/>
          <w:sz w:val="24"/>
          <w:szCs w:val="24"/>
        </w:rPr>
        <w:t>based model at low temperature to properly evaluate the ammonia slip and mass transfer.</w:t>
      </w:r>
    </w:p>
    <w:p w14:paraId="310156A2" w14:textId="77777777" w:rsidR="00FB0C0A" w:rsidRPr="003F7CF9" w:rsidRDefault="00FB0C0A" w:rsidP="00D56308">
      <w:pPr>
        <w:spacing w:line="360" w:lineRule="auto"/>
        <w:jc w:val="both"/>
        <w:rPr>
          <w:rFonts w:ascii="Times New Roman" w:hAnsi="Times New Roman" w:cs="Times New Roman"/>
          <w:b/>
          <w:bCs/>
          <w:sz w:val="24"/>
          <w:szCs w:val="24"/>
        </w:rPr>
      </w:pPr>
      <w:r w:rsidRPr="003F7CF9">
        <w:rPr>
          <w:rFonts w:ascii="Times New Roman" w:hAnsi="Times New Roman" w:cs="Times New Roman"/>
          <w:b/>
          <w:bCs/>
          <w:sz w:val="24"/>
          <w:szCs w:val="24"/>
        </w:rPr>
        <w:t>2.5 Sensitivity Analysis</w:t>
      </w:r>
    </w:p>
    <w:p w14:paraId="2367F413" w14:textId="21095CD3" w:rsidR="00FB0C0A" w:rsidRPr="00D56308" w:rsidRDefault="00FB0C0A"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Sensitivity analysis on lean solvent inlet temperature (</w:t>
      </w:r>
      <w:proofErr w:type="spellStart"/>
      <w:r w:rsidRPr="00D56308">
        <w:rPr>
          <w:rFonts w:ascii="Times New Roman" w:hAnsi="Times New Roman" w:cs="Times New Roman"/>
          <w:sz w:val="24"/>
          <w:szCs w:val="24"/>
        </w:rPr>
        <w:t>LeanIn</w:t>
      </w:r>
      <w:proofErr w:type="spellEnd"/>
      <w:r w:rsidRPr="00D56308">
        <w:rPr>
          <w:rFonts w:ascii="Times New Roman" w:hAnsi="Times New Roman" w:cs="Times New Roman"/>
          <w:sz w:val="24"/>
          <w:szCs w:val="24"/>
        </w:rPr>
        <w:t xml:space="preserve"> stream) was conducted by varying the temperature between 280 K and 293 K (7 to 20 </w:t>
      </w:r>
      <w:r w:rsidR="0018568D">
        <w:rPr>
          <w:rFonts w:ascii="Times New Roman" w:hAnsi="Times New Roman" w:cs="Times New Roman"/>
          <w:sz w:val="24"/>
          <w:szCs w:val="24"/>
          <w:vertAlign w:val="superscript"/>
        </w:rPr>
        <w:t>0</w:t>
      </w:r>
      <w:r w:rsidRPr="00D56308">
        <w:rPr>
          <w:rFonts w:ascii="Times New Roman" w:hAnsi="Times New Roman" w:cs="Times New Roman"/>
          <w:sz w:val="24"/>
          <w:szCs w:val="24"/>
        </w:rPr>
        <w:t>C) whilst keeping constant the other parameters. The outcome on the amount of CO in the treated gas (</w:t>
      </w:r>
      <w:proofErr w:type="spellStart"/>
      <w:r w:rsidRPr="00D56308">
        <w:rPr>
          <w:rFonts w:ascii="Times New Roman" w:hAnsi="Times New Roman" w:cs="Times New Roman"/>
          <w:sz w:val="24"/>
          <w:szCs w:val="24"/>
        </w:rPr>
        <w:t>GasOut</w:t>
      </w:r>
      <w:proofErr w:type="spellEnd"/>
      <w:r w:rsidRPr="00D56308">
        <w:rPr>
          <w:rFonts w:ascii="Times New Roman" w:hAnsi="Times New Roman" w:cs="Times New Roman"/>
          <w:sz w:val="24"/>
          <w:szCs w:val="24"/>
        </w:rPr>
        <w:t>) and capture efficiency as well as the los</w:t>
      </w:r>
      <w:r w:rsidR="0018568D">
        <w:rPr>
          <w:rFonts w:ascii="Times New Roman" w:hAnsi="Times New Roman" w:cs="Times New Roman"/>
          <w:sz w:val="24"/>
          <w:szCs w:val="24"/>
        </w:rPr>
        <w:t>s</w:t>
      </w:r>
      <w:r w:rsidRPr="00D56308">
        <w:rPr>
          <w:rFonts w:ascii="Times New Roman" w:hAnsi="Times New Roman" w:cs="Times New Roman"/>
          <w:sz w:val="24"/>
          <w:szCs w:val="24"/>
        </w:rPr>
        <w:t xml:space="preserve"> of ammonia in the lean-out stream were observed.</w:t>
      </w:r>
    </w:p>
    <w:p w14:paraId="48D25740" w14:textId="77777777" w:rsidR="00991BD1" w:rsidRPr="0018568D" w:rsidRDefault="00991BD1" w:rsidP="00D56308">
      <w:pPr>
        <w:spacing w:line="360" w:lineRule="auto"/>
        <w:jc w:val="both"/>
        <w:rPr>
          <w:rFonts w:ascii="Times New Roman" w:hAnsi="Times New Roman" w:cs="Times New Roman"/>
          <w:b/>
          <w:bCs/>
          <w:sz w:val="24"/>
          <w:szCs w:val="24"/>
        </w:rPr>
      </w:pPr>
      <w:r w:rsidRPr="0018568D">
        <w:rPr>
          <w:rFonts w:ascii="Times New Roman" w:hAnsi="Times New Roman" w:cs="Times New Roman"/>
          <w:b/>
          <w:bCs/>
          <w:sz w:val="24"/>
          <w:szCs w:val="24"/>
        </w:rPr>
        <w:t>2.6 Economic Analysis</w:t>
      </w:r>
    </w:p>
    <w:p w14:paraId="486A11EF" w14:textId="77777777"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The economic analysis was performed directly in Aspen Plus utilizing the Economic Analyzer tool. An estimated cost of capital for equipment and installation and an annual operating cost (utilities, solvent make-up for losses, maintenance and labor) were calculated for the system. This was performed for industrial-scale operation assuming flow rates and conditions from the simulation.</w:t>
      </w:r>
    </w:p>
    <w:p w14:paraId="283ED5F1" w14:textId="2107C72A"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This rate-based modelling approach for the CO</w:t>
      </w:r>
      <w:r w:rsidR="0018568D">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system utilizing Aspen Plus helped illustrate a detail analysis on the CO</w:t>
      </w:r>
      <w:r w:rsidR="0018568D">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performance, solvent losses and economics for the low-temperature aqueous ammonia absorption process. The inclusion of explicit kinetics and electrolyte thermodynamics of the reaction system assured that predicted behavior of high CO</w:t>
      </w:r>
      <w:r w:rsidR="00D25FAF">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and ammonia slip observed in the results would be realistic.</w:t>
      </w:r>
    </w:p>
    <w:p w14:paraId="0DA24968" w14:textId="7F3AD9A0" w:rsidR="00991BD1" w:rsidRPr="0018568D" w:rsidRDefault="00991BD1" w:rsidP="00D56308">
      <w:pPr>
        <w:spacing w:line="360" w:lineRule="auto"/>
        <w:jc w:val="both"/>
        <w:rPr>
          <w:rFonts w:ascii="Times New Roman" w:hAnsi="Times New Roman" w:cs="Times New Roman"/>
          <w:b/>
          <w:bCs/>
          <w:sz w:val="24"/>
          <w:szCs w:val="24"/>
        </w:rPr>
      </w:pPr>
      <w:r w:rsidRPr="0018568D">
        <w:rPr>
          <w:rFonts w:ascii="Times New Roman" w:hAnsi="Times New Roman" w:cs="Times New Roman"/>
          <w:b/>
          <w:bCs/>
          <w:sz w:val="24"/>
          <w:szCs w:val="24"/>
        </w:rPr>
        <w:t>3.</w:t>
      </w:r>
      <w:r w:rsidR="0018568D">
        <w:rPr>
          <w:rFonts w:ascii="Times New Roman" w:hAnsi="Times New Roman" w:cs="Times New Roman"/>
          <w:b/>
          <w:bCs/>
          <w:sz w:val="24"/>
          <w:szCs w:val="24"/>
        </w:rPr>
        <w:t>0</w:t>
      </w:r>
      <w:r w:rsidRPr="0018568D">
        <w:rPr>
          <w:rFonts w:ascii="Times New Roman" w:hAnsi="Times New Roman" w:cs="Times New Roman"/>
          <w:b/>
          <w:bCs/>
          <w:sz w:val="24"/>
          <w:szCs w:val="24"/>
        </w:rPr>
        <w:t xml:space="preserve"> Results and Discussion</w:t>
      </w:r>
    </w:p>
    <w:p w14:paraId="25E6DFDE" w14:textId="33185FC2" w:rsidR="00991BD1" w:rsidRDefault="00991BD1" w:rsidP="00D56308">
      <w:pPr>
        <w:spacing w:line="360" w:lineRule="auto"/>
        <w:jc w:val="both"/>
        <w:rPr>
          <w:rFonts w:ascii="Times New Roman" w:hAnsi="Times New Roman" w:cs="Times New Roman"/>
          <w:b/>
          <w:bCs/>
          <w:sz w:val="24"/>
          <w:szCs w:val="24"/>
        </w:rPr>
      </w:pPr>
      <w:r w:rsidRPr="0018568D">
        <w:rPr>
          <w:rFonts w:ascii="Times New Roman" w:hAnsi="Times New Roman" w:cs="Times New Roman"/>
          <w:b/>
          <w:bCs/>
          <w:sz w:val="24"/>
          <w:szCs w:val="24"/>
        </w:rPr>
        <w:t>3.1 Ammonia Carbon Capture Analysis</w:t>
      </w:r>
    </w:p>
    <w:p w14:paraId="491E5ED5" w14:textId="2D28E48D" w:rsidR="00D25FAF" w:rsidRPr="0018568D" w:rsidRDefault="00D25FAF" w:rsidP="00D56308">
      <w:pPr>
        <w:spacing w:line="360" w:lineRule="auto"/>
        <w:jc w:val="both"/>
        <w:rPr>
          <w:rFonts w:ascii="Times New Roman" w:hAnsi="Times New Roman" w:cs="Times New Roman"/>
          <w:b/>
          <w:bCs/>
          <w:sz w:val="24"/>
          <w:szCs w:val="24"/>
        </w:rPr>
      </w:pPr>
      <w:r>
        <w:rPr>
          <w:noProof/>
        </w:rPr>
        <w:lastRenderedPageBreak/>
        <w:drawing>
          <wp:inline distT="0" distB="0" distL="0" distR="0" wp14:anchorId="14D4C087" wp14:editId="5DD0B2F7">
            <wp:extent cx="5943600" cy="24136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13667"/>
                    </a:xfrm>
                    <a:prstGeom prst="rect">
                      <a:avLst/>
                    </a:prstGeom>
                    <a:noFill/>
                    <a:ln>
                      <a:noFill/>
                    </a:ln>
                  </pic:spPr>
                </pic:pic>
              </a:graphicData>
            </a:graphic>
          </wp:inline>
        </w:drawing>
      </w:r>
    </w:p>
    <w:p w14:paraId="25270D42" w14:textId="77777777"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Figure 1 Ammonia Carbon Capture Process Flow Diagram</w:t>
      </w:r>
    </w:p>
    <w:p w14:paraId="66346CFF" w14:textId="25525019"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Aqueous ammonia was considered as the absorbent for the post combustion CO</w:t>
      </w:r>
      <w:r w:rsidR="00D25FAF">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process. Following the procedure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(2011) described, the lean ammonia stream was fed into the absorber at a low temperature of 7°C</w:t>
      </w:r>
      <w:r w:rsidR="00D25FAF">
        <w:rPr>
          <w:rFonts w:ascii="Times New Roman" w:hAnsi="Times New Roman" w:cs="Times New Roman"/>
          <w:sz w:val="24"/>
          <w:szCs w:val="24"/>
        </w:rPr>
        <w:t xml:space="preserve">. This </w:t>
      </w:r>
      <w:r w:rsidRPr="00D56308">
        <w:rPr>
          <w:rFonts w:ascii="Times New Roman" w:hAnsi="Times New Roman" w:cs="Times New Roman"/>
          <w:sz w:val="24"/>
          <w:szCs w:val="24"/>
        </w:rPr>
        <w:t>low temperature was needed to enhance CO</w:t>
      </w:r>
      <w:r w:rsidR="00D25FAF">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absorption while reducing ammonia vapor pressure.</w:t>
      </w:r>
    </w:p>
    <w:p w14:paraId="0446728B" w14:textId="248A502F"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The incoming flue gas to the absorber had a CO</w:t>
      </w:r>
      <w:r w:rsidR="00D25FAF">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loading of 132.11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as given from the simulation results, and the </w:t>
      </w:r>
      <w:proofErr w:type="spellStart"/>
      <w:r w:rsidRPr="00D56308">
        <w:rPr>
          <w:rFonts w:ascii="Times New Roman" w:hAnsi="Times New Roman" w:cs="Times New Roman"/>
          <w:sz w:val="24"/>
          <w:szCs w:val="24"/>
        </w:rPr>
        <w:t>GasOut</w:t>
      </w:r>
      <w:proofErr w:type="spellEnd"/>
      <w:r w:rsidRPr="00D56308">
        <w:rPr>
          <w:rFonts w:ascii="Times New Roman" w:hAnsi="Times New Roman" w:cs="Times New Roman"/>
          <w:sz w:val="24"/>
          <w:szCs w:val="24"/>
        </w:rPr>
        <w:t xml:space="preserve"> stream leaving the absorber has virtually 0% CO</w:t>
      </w:r>
      <w:r w:rsidR="00D25FAF">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(greater than 99% capture efficiency) at the operating condition of 7°C. Such high capture efficiency also showed to be in accordance with the literature;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(2011) stated that they obtained efficiencies above 90% for low temperature operation in aqueous ammonia. However, a considerable amount of solvent loss was identified: 90+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of CO</w:t>
      </w:r>
      <w:r w:rsidR="00D25FAF">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was obtained leaving the stripper, but the stream had a composition that 44.75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NH</w:t>
      </w:r>
      <w:r w:rsidR="00D25FAF">
        <w:rPr>
          <w:rFonts w:ascii="Times New Roman" w:hAnsi="Times New Roman" w:cs="Times New Roman"/>
          <w:sz w:val="24"/>
          <w:szCs w:val="24"/>
          <w:vertAlign w:val="subscript"/>
        </w:rPr>
        <w:t>3</w:t>
      </w:r>
      <w:r w:rsidRPr="00D56308">
        <w:rPr>
          <w:rFonts w:ascii="Times New Roman" w:hAnsi="Times New Roman" w:cs="Times New Roman"/>
          <w:sz w:val="24"/>
          <w:szCs w:val="24"/>
        </w:rPr>
        <w:t xml:space="preserve"> was not absorbed and fed into the absorber (418.86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w:t>
      </w:r>
    </w:p>
    <w:p w14:paraId="1DA4F44C" w14:textId="5AE5D615" w:rsidR="00991BD1" w:rsidRDefault="00991BD1" w:rsidP="00D56308">
      <w:pPr>
        <w:spacing w:line="360" w:lineRule="auto"/>
        <w:jc w:val="both"/>
        <w:rPr>
          <w:rFonts w:ascii="Times New Roman" w:hAnsi="Times New Roman" w:cs="Times New Roman"/>
          <w:b/>
          <w:bCs/>
          <w:sz w:val="24"/>
          <w:szCs w:val="24"/>
        </w:rPr>
      </w:pPr>
      <w:r w:rsidRPr="00D25FAF">
        <w:rPr>
          <w:rFonts w:ascii="Times New Roman" w:hAnsi="Times New Roman" w:cs="Times New Roman"/>
          <w:b/>
          <w:bCs/>
          <w:sz w:val="24"/>
          <w:szCs w:val="24"/>
        </w:rPr>
        <w:t>3.2.5 Ammonia Sensitivity Analysis</w:t>
      </w:r>
    </w:p>
    <w:p w14:paraId="16923E23" w14:textId="03668682" w:rsidR="00D25FAF" w:rsidRPr="00D25FAF" w:rsidRDefault="00D25FAF" w:rsidP="00D56308">
      <w:pPr>
        <w:spacing w:line="360" w:lineRule="auto"/>
        <w:jc w:val="both"/>
        <w:rPr>
          <w:rFonts w:ascii="Times New Roman" w:hAnsi="Times New Roman" w:cs="Times New Roman"/>
          <w:b/>
          <w:bCs/>
          <w:sz w:val="24"/>
          <w:szCs w:val="24"/>
        </w:rPr>
      </w:pPr>
      <w:r>
        <w:rPr>
          <w:rFonts w:ascii="Times New Roman" w:eastAsia="Times New Roman" w:hAnsi="Times New Roman" w:cs="Times New Roman"/>
          <w:noProof/>
          <w:sz w:val="24"/>
          <w:szCs w:val="24"/>
        </w:rPr>
        <w:lastRenderedPageBreak/>
        <w:drawing>
          <wp:inline distT="0" distB="0" distL="0" distR="0" wp14:anchorId="0F42C8C6" wp14:editId="6A17217F">
            <wp:extent cx="5943600" cy="27216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21610"/>
                    </a:xfrm>
                    <a:prstGeom prst="rect">
                      <a:avLst/>
                    </a:prstGeom>
                    <a:noFill/>
                    <a:ln>
                      <a:noFill/>
                    </a:ln>
                  </pic:spPr>
                </pic:pic>
              </a:graphicData>
            </a:graphic>
          </wp:inline>
        </w:drawing>
      </w:r>
    </w:p>
    <w:p w14:paraId="5C3CCB1E" w14:textId="77777777"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Figure 2 Ammonia Sensitivity Curve</w:t>
      </w:r>
    </w:p>
    <w:p w14:paraId="234930FE" w14:textId="53FF8700"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It </w:t>
      </w:r>
      <w:r w:rsidR="00F44AE6">
        <w:rPr>
          <w:rFonts w:ascii="Times New Roman" w:hAnsi="Times New Roman" w:cs="Times New Roman"/>
          <w:sz w:val="24"/>
          <w:szCs w:val="24"/>
        </w:rPr>
        <w:t>was</w:t>
      </w:r>
      <w:r w:rsidRPr="00D56308">
        <w:rPr>
          <w:rFonts w:ascii="Times New Roman" w:hAnsi="Times New Roman" w:cs="Times New Roman"/>
          <w:sz w:val="24"/>
          <w:szCs w:val="24"/>
        </w:rPr>
        <w:t xml:space="preserve"> observed that an increased feed temperature causes a negative effect on the efficiency of absorption; as the temperature of the lean solvent increased, the level of CO</w:t>
      </w:r>
      <w:r w:rsidR="00F44AE6">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in the </w:t>
      </w:r>
      <w:proofErr w:type="spellStart"/>
      <w:r w:rsidRPr="00D56308">
        <w:rPr>
          <w:rFonts w:ascii="Times New Roman" w:hAnsi="Times New Roman" w:cs="Times New Roman"/>
          <w:sz w:val="24"/>
          <w:szCs w:val="24"/>
        </w:rPr>
        <w:t>GasOut</w:t>
      </w:r>
      <w:proofErr w:type="spellEnd"/>
      <w:r w:rsidRPr="00D56308">
        <w:rPr>
          <w:rFonts w:ascii="Times New Roman" w:hAnsi="Times New Roman" w:cs="Times New Roman"/>
          <w:sz w:val="24"/>
          <w:szCs w:val="24"/>
        </w:rPr>
        <w:t xml:space="preserve"> stream also steadily increased, denoting that the capacity of capturing CO2 also decreased. At 7°C there was </w:t>
      </w:r>
      <w:r w:rsidR="004F5E94">
        <w:rPr>
          <w:rFonts w:ascii="Times New Roman" w:hAnsi="Times New Roman" w:cs="Times New Roman"/>
          <w:sz w:val="24"/>
          <w:szCs w:val="24"/>
        </w:rPr>
        <w:t>a</w:t>
      </w:r>
      <w:r w:rsidRPr="00D56308">
        <w:rPr>
          <w:rFonts w:ascii="Times New Roman" w:hAnsi="Times New Roman" w:cs="Times New Roman"/>
          <w:sz w:val="24"/>
          <w:szCs w:val="24"/>
        </w:rPr>
        <w:t xml:space="preserve"> complete removal, but as temperature increased so did the level of CO</w:t>
      </w:r>
      <w:r w:rsidR="004F5E94">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in </w:t>
      </w:r>
      <w:proofErr w:type="spellStart"/>
      <w:r w:rsidRPr="00D56308">
        <w:rPr>
          <w:rFonts w:ascii="Times New Roman" w:hAnsi="Times New Roman" w:cs="Times New Roman"/>
          <w:sz w:val="24"/>
          <w:szCs w:val="24"/>
        </w:rPr>
        <w:t>GasOut</w:t>
      </w:r>
      <w:proofErr w:type="spellEnd"/>
      <w:r w:rsidRPr="00D56308">
        <w:rPr>
          <w:rFonts w:ascii="Times New Roman" w:hAnsi="Times New Roman" w:cs="Times New Roman"/>
          <w:sz w:val="24"/>
          <w:szCs w:val="24"/>
        </w:rPr>
        <w:t xml:space="preserve"> stream until it was close to 20°C where efficiency was decreased drastically.</w:t>
      </w:r>
    </w:p>
    <w:p w14:paraId="49E933C0" w14:textId="5E025F32"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The decrease of CO</w:t>
      </w:r>
      <w:r w:rsidR="004F5E94">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efficiency with increasing temperature is expected due to the temperature dependence of solubility of CO</w:t>
      </w:r>
      <w:r w:rsidR="004F5E94">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in ammonia solutions and ammonia volatility. </w:t>
      </w:r>
      <w:proofErr w:type="spellStart"/>
      <w:r w:rsidRPr="00D56308">
        <w:rPr>
          <w:rFonts w:ascii="Times New Roman" w:hAnsi="Times New Roman" w:cs="Times New Roman"/>
          <w:sz w:val="24"/>
          <w:szCs w:val="24"/>
        </w:rPr>
        <w:t>Darde</w:t>
      </w:r>
      <w:proofErr w:type="spellEnd"/>
      <w:r w:rsidRPr="00D56308">
        <w:rPr>
          <w:rFonts w:ascii="Times New Roman" w:hAnsi="Times New Roman" w:cs="Times New Roman"/>
          <w:sz w:val="24"/>
          <w:szCs w:val="24"/>
        </w:rPr>
        <w:t xml:space="preserve">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(2011) already pointed out that lower feed temperature is essential in aqueous ammonia system because an increased temperature causes increase in the partial pressure of NH</w:t>
      </w:r>
      <w:r w:rsidR="00502158">
        <w:rPr>
          <w:rFonts w:ascii="Times New Roman" w:hAnsi="Times New Roman" w:cs="Times New Roman"/>
          <w:sz w:val="24"/>
          <w:szCs w:val="24"/>
          <w:vertAlign w:val="subscript"/>
        </w:rPr>
        <w:t>3</w:t>
      </w:r>
      <w:r w:rsidRPr="00D56308">
        <w:rPr>
          <w:rFonts w:ascii="Times New Roman" w:hAnsi="Times New Roman" w:cs="Times New Roman"/>
          <w:sz w:val="24"/>
          <w:szCs w:val="24"/>
        </w:rPr>
        <w:t xml:space="preserve"> and then reduced the driving force of CO</w:t>
      </w:r>
      <w:r w:rsidR="0050215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absorption. Thus, maintaining sufficiently low feed temperature of lean ammonia (close to 7°C) is extremely important for maximizing CO</w:t>
      </w:r>
      <w:r w:rsidR="0050215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removal efficiency and minimizes ammonia slip.</w:t>
      </w:r>
    </w:p>
    <w:p w14:paraId="12731E6D" w14:textId="77777777" w:rsidR="00991BD1" w:rsidRPr="00502158" w:rsidRDefault="00991BD1" w:rsidP="00D56308">
      <w:pPr>
        <w:spacing w:line="360" w:lineRule="auto"/>
        <w:jc w:val="both"/>
        <w:rPr>
          <w:rFonts w:ascii="Times New Roman" w:hAnsi="Times New Roman" w:cs="Times New Roman"/>
          <w:b/>
          <w:bCs/>
          <w:sz w:val="24"/>
          <w:szCs w:val="24"/>
        </w:rPr>
      </w:pPr>
      <w:r w:rsidRPr="00502158">
        <w:rPr>
          <w:rFonts w:ascii="Times New Roman" w:hAnsi="Times New Roman" w:cs="Times New Roman"/>
          <w:b/>
          <w:bCs/>
          <w:sz w:val="24"/>
          <w:szCs w:val="24"/>
        </w:rPr>
        <w:t>3.3 Ammonia Economic Analysis</w:t>
      </w:r>
    </w:p>
    <w:p w14:paraId="6562EE9F" w14:textId="77777777"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Capital cost and operating cost for an industrial-scale plant was obtained by using the flow and conditions from the rate-based model.</w:t>
      </w:r>
    </w:p>
    <w:p w14:paraId="1F693E5A" w14:textId="683B60BF"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Total capital investment is estimated to be $2,917,490, which include the cost of the plant construction, equipment installation and auxiliary equipment installation and cost, while the annual </w:t>
      </w:r>
      <w:r w:rsidRPr="00D56308">
        <w:rPr>
          <w:rFonts w:ascii="Times New Roman" w:hAnsi="Times New Roman" w:cs="Times New Roman"/>
          <w:sz w:val="24"/>
          <w:szCs w:val="24"/>
        </w:rPr>
        <w:lastRenderedPageBreak/>
        <w:t xml:space="preserve">operating cost is $1,529,310. The cost includes utilities (cooling and heating), makeup solvent for losses, maintenance and labor. The total capital investment for the aqueous ammonia system is roughly similar to that of a conventional MEA system that also showed similar performance for the similar conditions under the assumption of industrial scale plant, while slightly lower operating cost. This is mainly due to the lower energy required for regeneration when the solvent is fed at lower temperature. However, it must be noted that the total operating cost could increase in the long term due to the solvent losses when efficient solvent recovering techniques (like water washing section or other advanced structure as suggested Jeong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Prez-Calvo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Wang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were not incorporated to capture lost ammonia from outlet of stripper (Jeong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2022; Prez-Calvo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xml:space="preserve">., 2021; Wang </w:t>
      </w:r>
      <w:r w:rsidR="00542F77" w:rsidRPr="00542F77">
        <w:rPr>
          <w:rFonts w:ascii="Times New Roman" w:hAnsi="Times New Roman" w:cs="Times New Roman"/>
          <w:i/>
          <w:sz w:val="24"/>
          <w:szCs w:val="24"/>
        </w:rPr>
        <w:t>et al</w:t>
      </w:r>
      <w:r w:rsidRPr="00D56308">
        <w:rPr>
          <w:rFonts w:ascii="Times New Roman" w:hAnsi="Times New Roman" w:cs="Times New Roman"/>
          <w:sz w:val="24"/>
          <w:szCs w:val="24"/>
        </w:rPr>
        <w:t>., 2018).</w:t>
      </w:r>
    </w:p>
    <w:p w14:paraId="2389CE73" w14:textId="3B320458" w:rsidR="00991BD1" w:rsidRPr="00D56308" w:rsidRDefault="00127D68" w:rsidP="00D56308">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991BD1" w:rsidRPr="00D56308">
        <w:rPr>
          <w:rFonts w:ascii="Times New Roman" w:hAnsi="Times New Roman" w:cs="Times New Roman"/>
          <w:sz w:val="24"/>
          <w:szCs w:val="24"/>
        </w:rPr>
        <w:t>verall economics of aqueous ammonia process may be comparable and slightly better to MEA when it is operated at low temperature with efficient solvent recovery. Further work could be performed on optimizing the column design and integrating the heat recuperation to enhance its economic viability.</w:t>
      </w:r>
    </w:p>
    <w:p w14:paraId="78C1DDC0" w14:textId="77777777" w:rsidR="00991BD1" w:rsidRPr="00127D68" w:rsidRDefault="00991BD1" w:rsidP="00D56308">
      <w:pPr>
        <w:spacing w:line="360" w:lineRule="auto"/>
        <w:jc w:val="both"/>
        <w:rPr>
          <w:rFonts w:ascii="Times New Roman" w:hAnsi="Times New Roman" w:cs="Times New Roman"/>
          <w:b/>
          <w:bCs/>
          <w:sz w:val="24"/>
          <w:szCs w:val="24"/>
        </w:rPr>
      </w:pPr>
      <w:r w:rsidRPr="00127D68">
        <w:rPr>
          <w:rFonts w:ascii="Times New Roman" w:hAnsi="Times New Roman" w:cs="Times New Roman"/>
          <w:b/>
          <w:bCs/>
          <w:sz w:val="24"/>
          <w:szCs w:val="24"/>
        </w:rPr>
        <w:t>Conclusion</w:t>
      </w:r>
    </w:p>
    <w:p w14:paraId="406515FF" w14:textId="2F8BDC69"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The rate-based simulation of post combustion CO</w:t>
      </w:r>
      <w:r w:rsidR="00127D6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by aqueous ammonia </w:t>
      </w:r>
      <w:r w:rsidR="00127D68">
        <w:rPr>
          <w:rFonts w:ascii="Times New Roman" w:hAnsi="Times New Roman" w:cs="Times New Roman"/>
          <w:sz w:val="24"/>
          <w:szCs w:val="24"/>
        </w:rPr>
        <w:t>was</w:t>
      </w:r>
      <w:r w:rsidRPr="00D56308">
        <w:rPr>
          <w:rFonts w:ascii="Times New Roman" w:hAnsi="Times New Roman" w:cs="Times New Roman"/>
          <w:sz w:val="24"/>
          <w:szCs w:val="24"/>
        </w:rPr>
        <w:t xml:space="preserve"> performed using Aspen Plus </w:t>
      </w:r>
      <w:r w:rsidR="00127D68">
        <w:rPr>
          <w:rFonts w:ascii="Times New Roman" w:hAnsi="Times New Roman" w:cs="Times New Roman"/>
          <w:sz w:val="24"/>
          <w:szCs w:val="24"/>
        </w:rPr>
        <w:t>f</w:t>
      </w:r>
      <w:r w:rsidRPr="00D56308">
        <w:rPr>
          <w:rFonts w:ascii="Times New Roman" w:hAnsi="Times New Roman" w:cs="Times New Roman"/>
          <w:sz w:val="24"/>
          <w:szCs w:val="24"/>
        </w:rPr>
        <w:t>ocusing on the effect of low temperature on CO</w:t>
      </w:r>
      <w:r w:rsidR="00127D6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efficiency and solvent loss. The simulation successfully showed more than 99% of CO</w:t>
      </w:r>
      <w:r w:rsidR="00127D6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(132.11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into the absorber) when operating at a lean solvent feed temperature of 7°C and obtaining over 90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of CO</w:t>
      </w:r>
      <w:r w:rsidR="00127D6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from the stripper. This result demonstrates that the potential of chilled ammonia is significant in CO</w:t>
      </w:r>
      <w:r w:rsidR="00127D68">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application.</w:t>
      </w:r>
    </w:p>
    <w:p w14:paraId="0109AC3C" w14:textId="076EE67C" w:rsidR="00991BD1" w:rsidRPr="00D56308"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However, the large extent of solvent loss occurring at low temperatures in the aqueous ammonia process is still a major challenge to overcome. The calculated level of ammonia in the lean out stream is 44.75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from an initial feed of 418.86 kg/</w:t>
      </w:r>
      <w:proofErr w:type="spellStart"/>
      <w:r w:rsidRPr="00D56308">
        <w:rPr>
          <w:rFonts w:ascii="Times New Roman" w:hAnsi="Times New Roman" w:cs="Times New Roman"/>
          <w:sz w:val="24"/>
          <w:szCs w:val="24"/>
        </w:rPr>
        <w:t>hr</w:t>
      </w:r>
      <w:proofErr w:type="spellEnd"/>
      <w:r w:rsidRPr="00D56308">
        <w:rPr>
          <w:rFonts w:ascii="Times New Roman" w:hAnsi="Times New Roman" w:cs="Times New Roman"/>
          <w:sz w:val="24"/>
          <w:szCs w:val="24"/>
        </w:rPr>
        <w:t xml:space="preserve"> into the stripper which proves that solvent losses from aqueous ammonia can be significant. In addition, the sensitivity analysis indicated that the CO</w:t>
      </w:r>
      <w:r w:rsidR="00B21D4C">
        <w:rPr>
          <w:rFonts w:ascii="Times New Roman" w:hAnsi="Times New Roman" w:cs="Times New Roman"/>
          <w:sz w:val="24"/>
          <w:szCs w:val="24"/>
          <w:vertAlign w:val="subscript"/>
        </w:rPr>
        <w:t>2</w:t>
      </w:r>
      <w:r w:rsidRPr="00D56308">
        <w:rPr>
          <w:rFonts w:ascii="Times New Roman" w:hAnsi="Times New Roman" w:cs="Times New Roman"/>
          <w:sz w:val="24"/>
          <w:szCs w:val="24"/>
        </w:rPr>
        <w:t xml:space="preserve"> capture efficiency is sensitive to lean solvent temperature and drops as the temperature is increased up to 20°C from the low value of 7°C.</w:t>
      </w:r>
    </w:p>
    <w:p w14:paraId="625D3BFC" w14:textId="5E06DCFC" w:rsidR="00991BD1" w:rsidRDefault="00991BD1" w:rsidP="00D56308">
      <w:pPr>
        <w:spacing w:line="360" w:lineRule="auto"/>
        <w:jc w:val="both"/>
        <w:rPr>
          <w:rFonts w:ascii="Times New Roman" w:hAnsi="Times New Roman" w:cs="Times New Roman"/>
          <w:sz w:val="24"/>
          <w:szCs w:val="24"/>
        </w:rPr>
      </w:pPr>
      <w:r w:rsidRPr="00D56308">
        <w:rPr>
          <w:rFonts w:ascii="Times New Roman" w:hAnsi="Times New Roman" w:cs="Times New Roman"/>
          <w:sz w:val="24"/>
          <w:szCs w:val="24"/>
        </w:rPr>
        <w:t xml:space="preserve">Economically, the process is shown to be competitive with a total capital investment and operating cost around $2,917,490 and $1,529,310, respectively. Low regeneration energy required can help </w:t>
      </w:r>
      <w:r w:rsidRPr="00D56308">
        <w:rPr>
          <w:rFonts w:ascii="Times New Roman" w:hAnsi="Times New Roman" w:cs="Times New Roman"/>
          <w:sz w:val="24"/>
          <w:szCs w:val="24"/>
        </w:rPr>
        <w:lastRenderedPageBreak/>
        <w:t>lower operating cost of the system, but it needs to be carefully designed in order to minimize the solvent losses so that total operating cost cannot be higher compared to conventional MEA system. This study provides valuable information on the design and performance of aqueous ammonia</w:t>
      </w:r>
      <w:r w:rsidR="00B21D4C">
        <w:rPr>
          <w:rFonts w:ascii="Times New Roman" w:hAnsi="Times New Roman" w:cs="Times New Roman"/>
          <w:sz w:val="24"/>
          <w:szCs w:val="24"/>
        </w:rPr>
        <w:t>-</w:t>
      </w:r>
      <w:r w:rsidRPr="00D56308">
        <w:rPr>
          <w:rFonts w:ascii="Times New Roman" w:hAnsi="Times New Roman" w:cs="Times New Roman"/>
          <w:sz w:val="24"/>
          <w:szCs w:val="24"/>
        </w:rPr>
        <w:t>based CO</w:t>
      </w:r>
      <w:r w:rsidR="00B21D4C">
        <w:rPr>
          <w:rFonts w:ascii="Times New Roman" w:hAnsi="Times New Roman" w:cs="Times New Roman"/>
          <w:sz w:val="24"/>
          <w:szCs w:val="24"/>
          <w:vertAlign w:val="subscript"/>
        </w:rPr>
        <w:t>2</w:t>
      </w:r>
      <w:r w:rsidR="00B21D4C">
        <w:rPr>
          <w:rFonts w:ascii="Times New Roman" w:hAnsi="Times New Roman" w:cs="Times New Roman"/>
          <w:sz w:val="24"/>
          <w:szCs w:val="24"/>
          <w:vertAlign w:val="subscript"/>
        </w:rPr>
        <w:t xml:space="preserve"> </w:t>
      </w:r>
      <w:r w:rsidRPr="00D56308">
        <w:rPr>
          <w:rFonts w:ascii="Times New Roman" w:hAnsi="Times New Roman" w:cs="Times New Roman"/>
          <w:sz w:val="24"/>
          <w:szCs w:val="24"/>
        </w:rPr>
        <w:t>capture process at low temperatures. Further investigation involving the addition of solvent recovery stage and verification with experimental data is recommended for industrial scale applications.</w:t>
      </w:r>
    </w:p>
    <w:p w14:paraId="73800224" w14:textId="77777777" w:rsidR="00F84DE0" w:rsidRPr="008B7BBD" w:rsidRDefault="00F84DE0" w:rsidP="00F84DE0">
      <w:pPr>
        <w:spacing w:line="360" w:lineRule="auto"/>
        <w:jc w:val="both"/>
        <w:rPr>
          <w:rFonts w:ascii="Times New Roman" w:hAnsi="Times New Roman" w:cs="Times New Roman"/>
          <w:b/>
          <w:bCs/>
          <w:sz w:val="24"/>
          <w:szCs w:val="24"/>
        </w:rPr>
      </w:pPr>
      <w:r w:rsidRPr="008B7BBD">
        <w:rPr>
          <w:rFonts w:ascii="Times New Roman" w:hAnsi="Times New Roman" w:cs="Times New Roman"/>
          <w:b/>
          <w:bCs/>
          <w:sz w:val="24"/>
          <w:szCs w:val="24"/>
        </w:rPr>
        <w:t>Acknowledgments</w:t>
      </w:r>
    </w:p>
    <w:p w14:paraId="10DF1146" w14:textId="77777777" w:rsidR="00F84DE0" w:rsidRDefault="00F84DE0" w:rsidP="00F84DE0">
      <w:pPr>
        <w:spacing w:line="360" w:lineRule="auto"/>
        <w:jc w:val="both"/>
        <w:rPr>
          <w:rFonts w:ascii="Times New Roman" w:hAnsi="Times New Roman" w:cs="Times New Roman"/>
          <w:sz w:val="24"/>
          <w:szCs w:val="24"/>
        </w:rPr>
      </w:pPr>
      <w:r w:rsidRPr="008B7BBD">
        <w:rPr>
          <w:rFonts w:ascii="Times New Roman" w:hAnsi="Times New Roman" w:cs="Times New Roman"/>
          <w:sz w:val="24"/>
          <w:szCs w:val="24"/>
        </w:rPr>
        <w:t>The authors wish to thank the Tef Fund for financially supporting this research.</w:t>
      </w:r>
    </w:p>
    <w:p w14:paraId="56F104EB" w14:textId="77568D13" w:rsidR="00F84DE0" w:rsidRDefault="00F84DE0" w:rsidP="00D56308">
      <w:pPr>
        <w:spacing w:line="360" w:lineRule="auto"/>
        <w:jc w:val="both"/>
        <w:rPr>
          <w:rFonts w:ascii="Times New Roman" w:hAnsi="Times New Roman" w:cs="Times New Roman"/>
          <w:sz w:val="24"/>
          <w:szCs w:val="24"/>
        </w:rPr>
      </w:pPr>
    </w:p>
    <w:p w14:paraId="154770DF"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b/>
          <w:bCs/>
          <w:sz w:val="24"/>
          <w:szCs w:val="24"/>
        </w:rPr>
        <w:t>References</w:t>
      </w:r>
    </w:p>
    <w:p w14:paraId="70C1CAD0"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Amara, S. (2021). </w:t>
      </w:r>
      <w:r w:rsidRPr="00AA4DA1">
        <w:rPr>
          <w:rFonts w:ascii="Times New Roman" w:eastAsia="Times New Roman" w:hAnsi="Times New Roman" w:cs="Times New Roman"/>
          <w:i/>
          <w:iCs/>
          <w:sz w:val="24"/>
          <w:szCs w:val="24"/>
        </w:rPr>
        <w:t>CO₂ capture in industry using chilled ammonia process</w:t>
      </w:r>
      <w:r w:rsidRPr="00AA4DA1">
        <w:rPr>
          <w:rFonts w:ascii="Times New Roman" w:eastAsia="Times New Roman" w:hAnsi="Times New Roman" w:cs="Times New Roman"/>
          <w:sz w:val="24"/>
          <w:szCs w:val="24"/>
        </w:rPr>
        <w:t xml:space="preserve"> [Master's thesis, KTH Royal Institute of Technology]. </w:t>
      </w:r>
      <w:proofErr w:type="spellStart"/>
      <w:r w:rsidRPr="00AA4DA1">
        <w:rPr>
          <w:rFonts w:ascii="Times New Roman" w:eastAsia="Times New Roman" w:hAnsi="Times New Roman" w:cs="Times New Roman"/>
          <w:sz w:val="24"/>
          <w:szCs w:val="24"/>
        </w:rPr>
        <w:t>DiVA</w:t>
      </w:r>
      <w:proofErr w:type="spellEnd"/>
      <w:r w:rsidRPr="00AA4DA1">
        <w:rPr>
          <w:rFonts w:ascii="Times New Roman" w:eastAsia="Times New Roman" w:hAnsi="Times New Roman" w:cs="Times New Roman"/>
          <w:sz w:val="24"/>
          <w:szCs w:val="24"/>
        </w:rPr>
        <w:t xml:space="preserve"> portal. </w:t>
      </w:r>
      <w:hyperlink r:id="rId9" w:tgtFrame="_blank" w:history="1">
        <w:r w:rsidRPr="00AA4DA1">
          <w:rPr>
            <w:rFonts w:ascii="Times New Roman" w:eastAsia="Times New Roman" w:hAnsi="Times New Roman" w:cs="Times New Roman"/>
            <w:color w:val="0000FF"/>
            <w:sz w:val="24"/>
            <w:szCs w:val="24"/>
            <w:u w:val="single"/>
          </w:rPr>
          <w:t>https://www.diva-portal.org/smash/record.jsf?pid=diva2:1542310</w:t>
        </w:r>
      </w:hyperlink>
    </w:p>
    <w:p w14:paraId="558E896B"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Antonini, C., Pérez-Calvo, J.-F., van der </w:t>
      </w:r>
      <w:proofErr w:type="spellStart"/>
      <w:r w:rsidRPr="00AA4DA1">
        <w:rPr>
          <w:rFonts w:ascii="Times New Roman" w:eastAsia="Times New Roman" w:hAnsi="Times New Roman" w:cs="Times New Roman"/>
          <w:sz w:val="24"/>
          <w:szCs w:val="24"/>
        </w:rPr>
        <w:t>Spek</w:t>
      </w:r>
      <w:proofErr w:type="spellEnd"/>
      <w:r w:rsidRPr="00AA4DA1">
        <w:rPr>
          <w:rFonts w:ascii="Times New Roman" w:eastAsia="Times New Roman" w:hAnsi="Times New Roman" w:cs="Times New Roman"/>
          <w:sz w:val="24"/>
          <w:szCs w:val="24"/>
        </w:rPr>
        <w:t xml:space="preserve">, M., &amp; Mazzotti, M. (2021). Optimal design of an MDEA CO₂ capture plant for low-carbon hydrogen production—A rigorous process optimization approach. </w:t>
      </w:r>
      <w:r w:rsidRPr="00AA4DA1">
        <w:rPr>
          <w:rFonts w:ascii="Times New Roman" w:eastAsia="Times New Roman" w:hAnsi="Times New Roman" w:cs="Times New Roman"/>
          <w:i/>
          <w:iCs/>
          <w:sz w:val="24"/>
          <w:szCs w:val="24"/>
        </w:rPr>
        <w:t>Separation and Purification Technology, 279</w:t>
      </w:r>
      <w:r w:rsidRPr="00AA4DA1">
        <w:rPr>
          <w:rFonts w:ascii="Times New Roman" w:eastAsia="Times New Roman" w:hAnsi="Times New Roman" w:cs="Times New Roman"/>
          <w:sz w:val="24"/>
          <w:szCs w:val="24"/>
        </w:rPr>
        <w:t xml:space="preserve">, Article 119715. </w:t>
      </w:r>
      <w:hyperlink r:id="rId10" w:tgtFrame="_blank" w:history="1">
        <w:r w:rsidRPr="00AA4DA1">
          <w:rPr>
            <w:rFonts w:ascii="Times New Roman" w:eastAsia="Times New Roman" w:hAnsi="Times New Roman" w:cs="Times New Roman"/>
            <w:color w:val="0000FF"/>
            <w:sz w:val="24"/>
            <w:szCs w:val="24"/>
            <w:u w:val="single"/>
          </w:rPr>
          <w:t>https://doi.org/10.1016/j.seppur.2021.119715</w:t>
        </w:r>
      </w:hyperlink>
    </w:p>
    <w:p w14:paraId="583AB173"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Bonalumi, D., Lillia, S., &amp; Valenti, G. (2017). Rate-based approaches for the carbon capture with aqueous ammonia without salt precipitation. </w:t>
      </w:r>
      <w:r w:rsidRPr="00AA4DA1">
        <w:rPr>
          <w:rFonts w:ascii="Times New Roman" w:eastAsia="Times New Roman" w:hAnsi="Times New Roman" w:cs="Times New Roman"/>
          <w:i/>
          <w:iCs/>
          <w:sz w:val="24"/>
          <w:szCs w:val="24"/>
        </w:rPr>
        <w:t>Energy Procedia, 114</w:t>
      </w:r>
      <w:r w:rsidRPr="00AA4DA1">
        <w:rPr>
          <w:rFonts w:ascii="Times New Roman" w:eastAsia="Times New Roman" w:hAnsi="Times New Roman" w:cs="Times New Roman"/>
          <w:sz w:val="24"/>
          <w:szCs w:val="24"/>
        </w:rPr>
        <w:t xml:space="preserve">, 1352–1359. </w:t>
      </w:r>
      <w:hyperlink r:id="rId11" w:tgtFrame="_blank" w:history="1">
        <w:r w:rsidRPr="00AA4DA1">
          <w:rPr>
            <w:rFonts w:ascii="Times New Roman" w:eastAsia="Times New Roman" w:hAnsi="Times New Roman" w:cs="Times New Roman"/>
            <w:color w:val="0000FF"/>
            <w:sz w:val="24"/>
            <w:szCs w:val="24"/>
            <w:u w:val="single"/>
          </w:rPr>
          <w:t>https://doi.org/10.1016/j.egypro.2017.03.1436</w:t>
        </w:r>
      </w:hyperlink>
    </w:p>
    <w:p w14:paraId="5EB671FA"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Bonalumi, D., Lillia, S., Valenti, G., Fosbøl, P. L., &amp; Thomsen, K. (2017). Kinetic study of a layout for the carbon capture with aqueous ammonia without salt precipitation. </w:t>
      </w:r>
      <w:r w:rsidRPr="00AA4DA1">
        <w:rPr>
          <w:rFonts w:ascii="Times New Roman" w:eastAsia="Times New Roman" w:hAnsi="Times New Roman" w:cs="Times New Roman"/>
          <w:i/>
          <w:iCs/>
          <w:sz w:val="24"/>
          <w:szCs w:val="24"/>
        </w:rPr>
        <w:t>Energy Procedia, 114</w:t>
      </w:r>
      <w:r w:rsidRPr="00AA4DA1">
        <w:rPr>
          <w:rFonts w:ascii="Times New Roman" w:eastAsia="Times New Roman" w:hAnsi="Times New Roman" w:cs="Times New Roman"/>
          <w:sz w:val="24"/>
          <w:szCs w:val="24"/>
        </w:rPr>
        <w:t xml:space="preserve">, 1352–1359. </w:t>
      </w:r>
      <w:hyperlink r:id="rId12" w:tgtFrame="_blank" w:history="1">
        <w:r w:rsidRPr="00AA4DA1">
          <w:rPr>
            <w:rFonts w:ascii="Times New Roman" w:eastAsia="Times New Roman" w:hAnsi="Times New Roman" w:cs="Times New Roman"/>
            <w:color w:val="0000FF"/>
            <w:sz w:val="24"/>
            <w:szCs w:val="24"/>
            <w:u w:val="single"/>
          </w:rPr>
          <w:t>https://doi.org/10.1016/j.egypro.2017.03.1436</w:t>
        </w:r>
      </w:hyperlink>
    </w:p>
    <w:p w14:paraId="183F5E90"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Boot-Handford, M. E., </w:t>
      </w:r>
      <w:proofErr w:type="spellStart"/>
      <w:r w:rsidRPr="00AA4DA1">
        <w:rPr>
          <w:rFonts w:ascii="Times New Roman" w:eastAsia="Times New Roman" w:hAnsi="Times New Roman" w:cs="Times New Roman"/>
          <w:sz w:val="24"/>
          <w:szCs w:val="24"/>
        </w:rPr>
        <w:t>Abanades</w:t>
      </w:r>
      <w:proofErr w:type="spellEnd"/>
      <w:r w:rsidRPr="00AA4DA1">
        <w:rPr>
          <w:rFonts w:ascii="Times New Roman" w:eastAsia="Times New Roman" w:hAnsi="Times New Roman" w:cs="Times New Roman"/>
          <w:sz w:val="24"/>
          <w:szCs w:val="24"/>
        </w:rPr>
        <w:t xml:space="preserve">, J. C., Anthony, E. J., Blunt, M. J., </w:t>
      </w:r>
      <w:proofErr w:type="spellStart"/>
      <w:r w:rsidRPr="00AA4DA1">
        <w:rPr>
          <w:rFonts w:ascii="Times New Roman" w:eastAsia="Times New Roman" w:hAnsi="Times New Roman" w:cs="Times New Roman"/>
          <w:sz w:val="24"/>
          <w:szCs w:val="24"/>
        </w:rPr>
        <w:t>Brandani</w:t>
      </w:r>
      <w:proofErr w:type="spellEnd"/>
      <w:r w:rsidRPr="00AA4DA1">
        <w:rPr>
          <w:rFonts w:ascii="Times New Roman" w:eastAsia="Times New Roman" w:hAnsi="Times New Roman" w:cs="Times New Roman"/>
          <w:sz w:val="24"/>
          <w:szCs w:val="24"/>
        </w:rPr>
        <w:t xml:space="preserve">, S., Mac Dowell, N., Fernández, J. R., Ferrari, M., Gross, R., Hallett, J. P., </w:t>
      </w:r>
      <w:proofErr w:type="spellStart"/>
      <w:r w:rsidRPr="00AA4DA1">
        <w:rPr>
          <w:rFonts w:ascii="Times New Roman" w:eastAsia="Times New Roman" w:hAnsi="Times New Roman" w:cs="Times New Roman"/>
          <w:sz w:val="24"/>
          <w:szCs w:val="24"/>
        </w:rPr>
        <w:t>Haszeldine</w:t>
      </w:r>
      <w:proofErr w:type="spellEnd"/>
      <w:r w:rsidRPr="00AA4DA1">
        <w:rPr>
          <w:rFonts w:ascii="Times New Roman" w:eastAsia="Times New Roman" w:hAnsi="Times New Roman" w:cs="Times New Roman"/>
          <w:sz w:val="24"/>
          <w:szCs w:val="24"/>
        </w:rPr>
        <w:t xml:space="preserve">, R. S., Heptonstall, P., </w:t>
      </w:r>
      <w:proofErr w:type="spellStart"/>
      <w:r w:rsidRPr="00AA4DA1">
        <w:rPr>
          <w:rFonts w:ascii="Times New Roman" w:eastAsia="Times New Roman" w:hAnsi="Times New Roman" w:cs="Times New Roman"/>
          <w:sz w:val="24"/>
          <w:szCs w:val="24"/>
        </w:rPr>
        <w:t>Lyngfelt</w:t>
      </w:r>
      <w:proofErr w:type="spellEnd"/>
      <w:r w:rsidRPr="00AA4DA1">
        <w:rPr>
          <w:rFonts w:ascii="Times New Roman" w:eastAsia="Times New Roman" w:hAnsi="Times New Roman" w:cs="Times New Roman"/>
          <w:sz w:val="24"/>
          <w:szCs w:val="24"/>
        </w:rPr>
        <w:t xml:space="preserve">, A., Makuch, Z., Mangano, E., Porter, R. T. J., </w:t>
      </w:r>
      <w:proofErr w:type="spellStart"/>
      <w:r w:rsidRPr="00AA4DA1">
        <w:rPr>
          <w:rFonts w:ascii="Times New Roman" w:eastAsia="Times New Roman" w:hAnsi="Times New Roman" w:cs="Times New Roman"/>
          <w:sz w:val="24"/>
          <w:szCs w:val="24"/>
        </w:rPr>
        <w:t>Pourkashanian</w:t>
      </w:r>
      <w:proofErr w:type="spellEnd"/>
      <w:r w:rsidRPr="00AA4DA1">
        <w:rPr>
          <w:rFonts w:ascii="Times New Roman" w:eastAsia="Times New Roman" w:hAnsi="Times New Roman" w:cs="Times New Roman"/>
          <w:sz w:val="24"/>
          <w:szCs w:val="24"/>
        </w:rPr>
        <w:t xml:space="preserve">, M., Rochelle, G. T., Shah, </w:t>
      </w:r>
      <w:r w:rsidRPr="00AA4DA1">
        <w:rPr>
          <w:rFonts w:ascii="Times New Roman" w:eastAsia="Times New Roman" w:hAnsi="Times New Roman" w:cs="Times New Roman"/>
          <w:sz w:val="24"/>
          <w:szCs w:val="24"/>
        </w:rPr>
        <w:lastRenderedPageBreak/>
        <w:t xml:space="preserve">N., Yao, J. G., &amp; Fennell, P. S. (2014). Carbon capture and storage update. </w:t>
      </w:r>
      <w:r w:rsidRPr="00AA4DA1">
        <w:rPr>
          <w:rFonts w:ascii="Times New Roman" w:eastAsia="Times New Roman" w:hAnsi="Times New Roman" w:cs="Times New Roman"/>
          <w:i/>
          <w:iCs/>
          <w:sz w:val="24"/>
          <w:szCs w:val="24"/>
        </w:rPr>
        <w:t>Energy &amp; Environmental Science, 7</w:t>
      </w:r>
      <w:r w:rsidRPr="00AA4DA1">
        <w:rPr>
          <w:rFonts w:ascii="Times New Roman" w:eastAsia="Times New Roman" w:hAnsi="Times New Roman" w:cs="Times New Roman"/>
          <w:sz w:val="24"/>
          <w:szCs w:val="24"/>
        </w:rPr>
        <w:t xml:space="preserve">(1), 130–189. </w:t>
      </w:r>
      <w:hyperlink r:id="rId13" w:tgtFrame="_blank" w:history="1">
        <w:r w:rsidRPr="00AA4DA1">
          <w:rPr>
            <w:rFonts w:ascii="Times New Roman" w:eastAsia="Times New Roman" w:hAnsi="Times New Roman" w:cs="Times New Roman"/>
            <w:color w:val="0000FF"/>
            <w:sz w:val="24"/>
            <w:szCs w:val="24"/>
            <w:u w:val="single"/>
          </w:rPr>
          <w:t>https://doi.org/10.1039/C3EE42350F</w:t>
        </w:r>
      </w:hyperlink>
    </w:p>
    <w:p w14:paraId="521B6C84"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A4DA1">
        <w:rPr>
          <w:rFonts w:ascii="Times New Roman" w:eastAsia="Times New Roman" w:hAnsi="Times New Roman" w:cs="Times New Roman"/>
          <w:sz w:val="24"/>
          <w:szCs w:val="24"/>
        </w:rPr>
        <w:t>Chehrazi</w:t>
      </w:r>
      <w:proofErr w:type="spellEnd"/>
      <w:r w:rsidRPr="00AA4DA1">
        <w:rPr>
          <w:rFonts w:ascii="Times New Roman" w:eastAsia="Times New Roman" w:hAnsi="Times New Roman" w:cs="Times New Roman"/>
          <w:sz w:val="24"/>
          <w:szCs w:val="24"/>
        </w:rPr>
        <w:t xml:space="preserve">, M., &amp; </w:t>
      </w:r>
      <w:proofErr w:type="spellStart"/>
      <w:r w:rsidRPr="00AA4DA1">
        <w:rPr>
          <w:rFonts w:ascii="Times New Roman" w:eastAsia="Times New Roman" w:hAnsi="Times New Roman" w:cs="Times New Roman"/>
          <w:sz w:val="24"/>
          <w:szCs w:val="24"/>
        </w:rPr>
        <w:t>Kamyab</w:t>
      </w:r>
      <w:proofErr w:type="spellEnd"/>
      <w:r w:rsidRPr="00AA4DA1">
        <w:rPr>
          <w:rFonts w:ascii="Times New Roman" w:eastAsia="Times New Roman" w:hAnsi="Times New Roman" w:cs="Times New Roman"/>
          <w:sz w:val="24"/>
          <w:szCs w:val="24"/>
        </w:rPr>
        <w:t xml:space="preserve"> </w:t>
      </w:r>
      <w:proofErr w:type="spellStart"/>
      <w:r w:rsidRPr="00AA4DA1">
        <w:rPr>
          <w:rFonts w:ascii="Times New Roman" w:eastAsia="Times New Roman" w:hAnsi="Times New Roman" w:cs="Times New Roman"/>
          <w:sz w:val="24"/>
          <w:szCs w:val="24"/>
        </w:rPr>
        <w:t>Moghadas</w:t>
      </w:r>
      <w:proofErr w:type="spellEnd"/>
      <w:r w:rsidRPr="00AA4DA1">
        <w:rPr>
          <w:rFonts w:ascii="Times New Roman" w:eastAsia="Times New Roman" w:hAnsi="Times New Roman" w:cs="Times New Roman"/>
          <w:sz w:val="24"/>
          <w:szCs w:val="24"/>
        </w:rPr>
        <w:t xml:space="preserve">, B. (2022). A review on CO₂ capture with chilled ammonia and CO₂ utilization in urea plant. </w:t>
      </w:r>
      <w:r w:rsidRPr="00AA4DA1">
        <w:rPr>
          <w:rFonts w:ascii="Times New Roman" w:eastAsia="Times New Roman" w:hAnsi="Times New Roman" w:cs="Times New Roman"/>
          <w:i/>
          <w:iCs/>
          <w:sz w:val="24"/>
          <w:szCs w:val="24"/>
        </w:rPr>
        <w:t>Journal of CO₂ Utilization, 61</w:t>
      </w:r>
      <w:r w:rsidRPr="00AA4DA1">
        <w:rPr>
          <w:rFonts w:ascii="Times New Roman" w:eastAsia="Times New Roman" w:hAnsi="Times New Roman" w:cs="Times New Roman"/>
          <w:sz w:val="24"/>
          <w:szCs w:val="24"/>
        </w:rPr>
        <w:t xml:space="preserve">, Article 102030. </w:t>
      </w:r>
      <w:hyperlink r:id="rId14" w:tgtFrame="_blank" w:history="1">
        <w:r w:rsidRPr="00AA4DA1">
          <w:rPr>
            <w:rFonts w:ascii="Times New Roman" w:eastAsia="Times New Roman" w:hAnsi="Times New Roman" w:cs="Times New Roman"/>
            <w:color w:val="0000FF"/>
            <w:sz w:val="24"/>
            <w:szCs w:val="24"/>
            <w:u w:val="single"/>
          </w:rPr>
          <w:t>https://doi.org/10.1016/j.jcou.2022.102030</w:t>
        </w:r>
      </w:hyperlink>
    </w:p>
    <w:p w14:paraId="011ED242"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Chen, Y.-S., Chiu, H.-H., Jao, H.-S., Kiew, Y.-Q., &amp; Yu, B.-Y. (2025). Progress in modeling of carbon capture technologies. </w:t>
      </w:r>
      <w:r w:rsidRPr="00AA4DA1">
        <w:rPr>
          <w:rFonts w:ascii="Times New Roman" w:eastAsia="Times New Roman" w:hAnsi="Times New Roman" w:cs="Times New Roman"/>
          <w:i/>
          <w:iCs/>
          <w:sz w:val="24"/>
          <w:szCs w:val="24"/>
        </w:rPr>
        <w:t>Cambridge Prisms: Carbon Technologies</w:t>
      </w:r>
      <w:r w:rsidRPr="00AA4DA1">
        <w:rPr>
          <w:rFonts w:ascii="Times New Roman" w:eastAsia="Times New Roman" w:hAnsi="Times New Roman" w:cs="Times New Roman"/>
          <w:sz w:val="24"/>
          <w:szCs w:val="24"/>
        </w:rPr>
        <w:t xml:space="preserve">. Advance online publication. </w:t>
      </w:r>
      <w:hyperlink r:id="rId15" w:tgtFrame="_blank" w:history="1">
        <w:r w:rsidRPr="00AA4DA1">
          <w:rPr>
            <w:rFonts w:ascii="Times New Roman" w:eastAsia="Times New Roman" w:hAnsi="Times New Roman" w:cs="Times New Roman"/>
            <w:color w:val="0000FF"/>
            <w:sz w:val="24"/>
            <w:szCs w:val="24"/>
            <w:u w:val="single"/>
          </w:rPr>
          <w:t>https://doi.org/10.1017/cat.2025.10006</w:t>
        </w:r>
      </w:hyperlink>
    </w:p>
    <w:p w14:paraId="1674DA56" w14:textId="77777777" w:rsidR="00F84DE0" w:rsidRPr="00F84DE0" w:rsidRDefault="00F84DE0" w:rsidP="00F84DE0">
      <w:pPr>
        <w:pStyle w:val="NormalWeb"/>
        <w:spacing w:line="360" w:lineRule="auto"/>
      </w:pPr>
      <w:proofErr w:type="spellStart"/>
      <w:r w:rsidRPr="00F84DE0">
        <w:rPr>
          <w:rStyle w:val="Strong"/>
          <w:b w:val="0"/>
          <w:bCs w:val="0"/>
        </w:rPr>
        <w:t>Darde</w:t>
      </w:r>
      <w:proofErr w:type="spellEnd"/>
      <w:r w:rsidRPr="00F84DE0">
        <w:rPr>
          <w:rStyle w:val="Strong"/>
          <w:b w:val="0"/>
          <w:bCs w:val="0"/>
        </w:rPr>
        <w:t>, V., van Well, W. J. M., Stenby, E. H., &amp; Thomsen, K.</w:t>
      </w:r>
      <w:r w:rsidRPr="00F84DE0">
        <w:t xml:space="preserve"> (2011). CO₂ capture using aqueous ammonia: Kinetic study and process simulation. </w:t>
      </w:r>
      <w:r w:rsidRPr="00F84DE0">
        <w:rPr>
          <w:rStyle w:val="Emphasis"/>
        </w:rPr>
        <w:t>Energy Procedia, 4</w:t>
      </w:r>
      <w:r w:rsidRPr="00F84DE0">
        <w:t xml:space="preserve">, 1443–1450. </w:t>
      </w:r>
      <w:hyperlink r:id="rId16" w:tgtFrame="_blank" w:history="1">
        <w:r w:rsidRPr="00F84DE0">
          <w:rPr>
            <w:rStyle w:val="Hyperlink"/>
          </w:rPr>
          <w:t>https://doi.org/10.1016/j.egypro.2011.02.010</w:t>
        </w:r>
      </w:hyperlink>
    </w:p>
    <w:p w14:paraId="1BE8DD1A"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A4DA1">
        <w:rPr>
          <w:rFonts w:ascii="Times New Roman" w:eastAsia="Times New Roman" w:hAnsi="Times New Roman" w:cs="Times New Roman"/>
          <w:sz w:val="24"/>
          <w:szCs w:val="24"/>
        </w:rPr>
        <w:t>Darde</w:t>
      </w:r>
      <w:proofErr w:type="spellEnd"/>
      <w:r w:rsidRPr="00AA4DA1">
        <w:rPr>
          <w:rFonts w:ascii="Times New Roman" w:eastAsia="Times New Roman" w:hAnsi="Times New Roman" w:cs="Times New Roman"/>
          <w:sz w:val="24"/>
          <w:szCs w:val="24"/>
        </w:rPr>
        <w:t xml:space="preserve">, V., Maribo-Mogensen, B., van Well, W. J. M., Stenby, E. H., &amp; Thomsen, K. (2012). Process simulation of CO₂ capture with aqueous ammonia using the Extended UNIQUAC model. </w:t>
      </w:r>
      <w:r w:rsidRPr="00AA4DA1">
        <w:rPr>
          <w:rFonts w:ascii="Times New Roman" w:eastAsia="Times New Roman" w:hAnsi="Times New Roman" w:cs="Times New Roman"/>
          <w:i/>
          <w:iCs/>
          <w:sz w:val="24"/>
          <w:szCs w:val="24"/>
        </w:rPr>
        <w:t>International Journal of Greenhouse Gas Control, 10</w:t>
      </w:r>
      <w:r w:rsidRPr="00AA4DA1">
        <w:rPr>
          <w:rFonts w:ascii="Times New Roman" w:eastAsia="Times New Roman" w:hAnsi="Times New Roman" w:cs="Times New Roman"/>
          <w:sz w:val="24"/>
          <w:szCs w:val="24"/>
        </w:rPr>
        <w:t xml:space="preserve">, 74–87. </w:t>
      </w:r>
      <w:hyperlink r:id="rId17" w:tgtFrame="_blank" w:history="1">
        <w:r w:rsidRPr="00AA4DA1">
          <w:rPr>
            <w:rFonts w:ascii="Times New Roman" w:eastAsia="Times New Roman" w:hAnsi="Times New Roman" w:cs="Times New Roman"/>
            <w:color w:val="0000FF"/>
            <w:sz w:val="24"/>
            <w:szCs w:val="24"/>
            <w:u w:val="single"/>
          </w:rPr>
          <w:t>https://doi.org/10.1016/j.ijggc.2012.05.017</w:t>
        </w:r>
      </w:hyperlink>
    </w:p>
    <w:p w14:paraId="4F76F4D7"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A4DA1">
        <w:rPr>
          <w:rFonts w:ascii="Times New Roman" w:eastAsia="Times New Roman" w:hAnsi="Times New Roman" w:cs="Times New Roman"/>
          <w:sz w:val="24"/>
          <w:szCs w:val="24"/>
        </w:rPr>
        <w:t>Darde</w:t>
      </w:r>
      <w:proofErr w:type="spellEnd"/>
      <w:r w:rsidRPr="00AA4DA1">
        <w:rPr>
          <w:rFonts w:ascii="Times New Roman" w:eastAsia="Times New Roman" w:hAnsi="Times New Roman" w:cs="Times New Roman"/>
          <w:sz w:val="24"/>
          <w:szCs w:val="24"/>
        </w:rPr>
        <w:t xml:space="preserve">, V., Thomsen, K., van Well, W. J. M., &amp; Stenby, E. H. (2010). Chilled ammonia process for CO₂ capture. </w:t>
      </w:r>
      <w:r w:rsidRPr="00AA4DA1">
        <w:rPr>
          <w:rFonts w:ascii="Times New Roman" w:eastAsia="Times New Roman" w:hAnsi="Times New Roman" w:cs="Times New Roman"/>
          <w:i/>
          <w:iCs/>
          <w:sz w:val="24"/>
          <w:szCs w:val="24"/>
        </w:rPr>
        <w:t>International Journal of Greenhouse Gas Control, 4</w:t>
      </w:r>
      <w:r w:rsidRPr="00AA4DA1">
        <w:rPr>
          <w:rFonts w:ascii="Times New Roman" w:eastAsia="Times New Roman" w:hAnsi="Times New Roman" w:cs="Times New Roman"/>
          <w:sz w:val="24"/>
          <w:szCs w:val="24"/>
        </w:rPr>
        <w:t xml:space="preserve">(2), 131–136. </w:t>
      </w:r>
      <w:hyperlink r:id="rId18" w:tgtFrame="_blank" w:history="1">
        <w:r w:rsidRPr="00AA4DA1">
          <w:rPr>
            <w:rFonts w:ascii="Times New Roman" w:eastAsia="Times New Roman" w:hAnsi="Times New Roman" w:cs="Times New Roman"/>
            <w:color w:val="0000FF"/>
            <w:sz w:val="24"/>
            <w:szCs w:val="24"/>
            <w:u w:val="single"/>
          </w:rPr>
          <w:t>https://doi.org/10.1016/j.ijggc.2009.10.005</w:t>
        </w:r>
      </w:hyperlink>
    </w:p>
    <w:p w14:paraId="219BBBC1"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Dragan, S., </w:t>
      </w:r>
      <w:proofErr w:type="spellStart"/>
      <w:r w:rsidRPr="00AA4DA1">
        <w:rPr>
          <w:rFonts w:ascii="Times New Roman" w:eastAsia="Times New Roman" w:hAnsi="Times New Roman" w:cs="Times New Roman"/>
          <w:sz w:val="24"/>
          <w:szCs w:val="24"/>
        </w:rPr>
        <w:t>Lisei</w:t>
      </w:r>
      <w:proofErr w:type="spellEnd"/>
      <w:r w:rsidRPr="00AA4DA1">
        <w:rPr>
          <w:rFonts w:ascii="Times New Roman" w:eastAsia="Times New Roman" w:hAnsi="Times New Roman" w:cs="Times New Roman"/>
          <w:sz w:val="24"/>
          <w:szCs w:val="24"/>
        </w:rPr>
        <w:t xml:space="preserve">, H., Ilea, F.-M., </w:t>
      </w:r>
      <w:proofErr w:type="spellStart"/>
      <w:r w:rsidRPr="00AA4DA1">
        <w:rPr>
          <w:rFonts w:ascii="Times New Roman" w:eastAsia="Times New Roman" w:hAnsi="Times New Roman" w:cs="Times New Roman"/>
          <w:sz w:val="24"/>
          <w:szCs w:val="24"/>
        </w:rPr>
        <w:t>Bozonc</w:t>
      </w:r>
      <w:proofErr w:type="spellEnd"/>
      <w:r w:rsidRPr="00AA4DA1">
        <w:rPr>
          <w:rFonts w:ascii="Times New Roman" w:eastAsia="Times New Roman" w:hAnsi="Times New Roman" w:cs="Times New Roman"/>
          <w:sz w:val="24"/>
          <w:szCs w:val="24"/>
        </w:rPr>
        <w:t xml:space="preserve">, A.-C., &amp; </w:t>
      </w:r>
      <w:proofErr w:type="spellStart"/>
      <w:r w:rsidRPr="00AA4DA1">
        <w:rPr>
          <w:rFonts w:ascii="Times New Roman" w:eastAsia="Times New Roman" w:hAnsi="Times New Roman" w:cs="Times New Roman"/>
          <w:sz w:val="24"/>
          <w:szCs w:val="24"/>
        </w:rPr>
        <w:t>Cormos</w:t>
      </w:r>
      <w:proofErr w:type="spellEnd"/>
      <w:r w:rsidRPr="00AA4DA1">
        <w:rPr>
          <w:rFonts w:ascii="Times New Roman" w:eastAsia="Times New Roman" w:hAnsi="Times New Roman" w:cs="Times New Roman"/>
          <w:sz w:val="24"/>
          <w:szCs w:val="24"/>
        </w:rPr>
        <w:t xml:space="preserve">, A.-M. (2023). Dynamic modeling assessment of CO₂ capture process using aqueous ammonia. </w:t>
      </w:r>
      <w:r w:rsidRPr="00AA4DA1">
        <w:rPr>
          <w:rFonts w:ascii="Times New Roman" w:eastAsia="Times New Roman" w:hAnsi="Times New Roman" w:cs="Times New Roman"/>
          <w:i/>
          <w:iCs/>
          <w:sz w:val="24"/>
          <w:szCs w:val="24"/>
        </w:rPr>
        <w:t>Energies, 16</w:t>
      </w:r>
      <w:r w:rsidRPr="00AA4DA1">
        <w:rPr>
          <w:rFonts w:ascii="Times New Roman" w:eastAsia="Times New Roman" w:hAnsi="Times New Roman" w:cs="Times New Roman"/>
          <w:sz w:val="24"/>
          <w:szCs w:val="24"/>
        </w:rPr>
        <w:t xml:space="preserve">(11), Article 4337. </w:t>
      </w:r>
      <w:hyperlink r:id="rId19" w:tgtFrame="_blank" w:history="1">
        <w:r w:rsidRPr="00AA4DA1">
          <w:rPr>
            <w:rFonts w:ascii="Times New Roman" w:eastAsia="Times New Roman" w:hAnsi="Times New Roman" w:cs="Times New Roman"/>
            <w:color w:val="0000FF"/>
            <w:sz w:val="24"/>
            <w:szCs w:val="24"/>
            <w:u w:val="single"/>
          </w:rPr>
          <w:t>https://doi.org/10.3390/en16114337</w:t>
        </w:r>
      </w:hyperlink>
    </w:p>
    <w:p w14:paraId="6E7E9C99"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Du, J., Yang, W., Xu, L., Bei, L., Lei, S., Li, W., Liu, H., Wang, B., &amp; Sun, L. (2024). Review on post-combustion CO₂ capture by amine blended solvents and aqueous ammonia. </w:t>
      </w:r>
      <w:r w:rsidRPr="00AA4DA1">
        <w:rPr>
          <w:rFonts w:ascii="Times New Roman" w:eastAsia="Times New Roman" w:hAnsi="Times New Roman" w:cs="Times New Roman"/>
          <w:i/>
          <w:iCs/>
          <w:sz w:val="24"/>
          <w:szCs w:val="24"/>
        </w:rPr>
        <w:t>Chemical Engineering Journal, 488</w:t>
      </w:r>
      <w:r w:rsidRPr="00AA4DA1">
        <w:rPr>
          <w:rFonts w:ascii="Times New Roman" w:eastAsia="Times New Roman" w:hAnsi="Times New Roman" w:cs="Times New Roman"/>
          <w:sz w:val="24"/>
          <w:szCs w:val="24"/>
        </w:rPr>
        <w:t xml:space="preserve">, Article 150954. </w:t>
      </w:r>
      <w:hyperlink r:id="rId20" w:tgtFrame="_blank" w:history="1">
        <w:r w:rsidRPr="00AA4DA1">
          <w:rPr>
            <w:rFonts w:ascii="Times New Roman" w:eastAsia="Times New Roman" w:hAnsi="Times New Roman" w:cs="Times New Roman"/>
            <w:color w:val="0000FF"/>
            <w:sz w:val="24"/>
            <w:szCs w:val="24"/>
            <w:u w:val="single"/>
          </w:rPr>
          <w:t>https://doi.org/10.1016/j.cej.2024.150954</w:t>
        </w:r>
      </w:hyperlink>
    </w:p>
    <w:p w14:paraId="0A4A9059"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lastRenderedPageBreak/>
        <w:t xml:space="preserve">Garcia, M., Knuutila, H. K., &amp; Gu, S. (2017). ASPEN Plus simulation model for CO₂ removal with MEA: Validation of desorption model with experimental data. </w:t>
      </w:r>
      <w:r w:rsidRPr="00AA4DA1">
        <w:rPr>
          <w:rFonts w:ascii="Times New Roman" w:eastAsia="Times New Roman" w:hAnsi="Times New Roman" w:cs="Times New Roman"/>
          <w:i/>
          <w:iCs/>
          <w:sz w:val="24"/>
          <w:szCs w:val="24"/>
        </w:rPr>
        <w:t>Journal of Environmental Chemical Engineering, 5</w:t>
      </w:r>
      <w:r w:rsidRPr="00AA4DA1">
        <w:rPr>
          <w:rFonts w:ascii="Times New Roman" w:eastAsia="Times New Roman" w:hAnsi="Times New Roman" w:cs="Times New Roman"/>
          <w:sz w:val="24"/>
          <w:szCs w:val="24"/>
        </w:rPr>
        <w:t xml:space="preserve">(5), 4693–4701. </w:t>
      </w:r>
      <w:hyperlink r:id="rId21" w:tgtFrame="_blank" w:history="1">
        <w:r w:rsidRPr="00AA4DA1">
          <w:rPr>
            <w:rFonts w:ascii="Times New Roman" w:eastAsia="Times New Roman" w:hAnsi="Times New Roman" w:cs="Times New Roman"/>
            <w:color w:val="0000FF"/>
            <w:sz w:val="24"/>
            <w:szCs w:val="24"/>
            <w:u w:val="single"/>
          </w:rPr>
          <w:t>https://doi.org/10.1016/j.jece.2017.08.038</w:t>
        </w:r>
      </w:hyperlink>
    </w:p>
    <w:p w14:paraId="6990560F"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Jeong, S. W., Lee, B., &amp; Kim, S. Y. (2022). The split flow process of CO₂ capture with aqueous ammonia using the </w:t>
      </w:r>
      <w:proofErr w:type="spellStart"/>
      <w:r w:rsidRPr="00AA4DA1">
        <w:rPr>
          <w:rFonts w:ascii="Times New Roman" w:eastAsia="Times New Roman" w:hAnsi="Times New Roman" w:cs="Times New Roman"/>
          <w:sz w:val="24"/>
          <w:szCs w:val="24"/>
        </w:rPr>
        <w:t>eNRTL</w:t>
      </w:r>
      <w:proofErr w:type="spellEnd"/>
      <w:r w:rsidRPr="00AA4DA1">
        <w:rPr>
          <w:rFonts w:ascii="Times New Roman" w:eastAsia="Times New Roman" w:hAnsi="Times New Roman" w:cs="Times New Roman"/>
          <w:sz w:val="24"/>
          <w:szCs w:val="24"/>
        </w:rPr>
        <w:t xml:space="preserve"> model. </w:t>
      </w:r>
      <w:r w:rsidRPr="00AA4DA1">
        <w:rPr>
          <w:rFonts w:ascii="Times New Roman" w:eastAsia="Times New Roman" w:hAnsi="Times New Roman" w:cs="Times New Roman"/>
          <w:i/>
          <w:iCs/>
          <w:sz w:val="24"/>
          <w:szCs w:val="24"/>
        </w:rPr>
        <w:t>Processes, 10</w:t>
      </w:r>
      <w:r w:rsidRPr="00AA4DA1">
        <w:rPr>
          <w:rFonts w:ascii="Times New Roman" w:eastAsia="Times New Roman" w:hAnsi="Times New Roman" w:cs="Times New Roman"/>
          <w:sz w:val="24"/>
          <w:szCs w:val="24"/>
        </w:rPr>
        <w:t xml:space="preserve">(9), Article 1839. </w:t>
      </w:r>
      <w:hyperlink r:id="rId22" w:tgtFrame="_blank" w:history="1">
        <w:r w:rsidRPr="00AA4DA1">
          <w:rPr>
            <w:rFonts w:ascii="Times New Roman" w:eastAsia="Times New Roman" w:hAnsi="Times New Roman" w:cs="Times New Roman"/>
            <w:color w:val="0000FF"/>
            <w:sz w:val="24"/>
            <w:szCs w:val="24"/>
            <w:u w:val="single"/>
          </w:rPr>
          <w:t>https://doi.org/10.3390/pr10091839</w:t>
        </w:r>
      </w:hyperlink>
    </w:p>
    <w:p w14:paraId="61427256"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A4DA1">
        <w:rPr>
          <w:rFonts w:ascii="Times New Roman" w:eastAsia="Times New Roman" w:hAnsi="Times New Roman" w:cs="Times New Roman"/>
          <w:sz w:val="24"/>
          <w:szCs w:val="24"/>
        </w:rPr>
        <w:t>Jilvero</w:t>
      </w:r>
      <w:proofErr w:type="spellEnd"/>
      <w:r w:rsidRPr="00AA4DA1">
        <w:rPr>
          <w:rFonts w:ascii="Times New Roman" w:eastAsia="Times New Roman" w:hAnsi="Times New Roman" w:cs="Times New Roman"/>
          <w:sz w:val="24"/>
          <w:szCs w:val="24"/>
        </w:rPr>
        <w:t xml:space="preserve">, H., Normann, F., Andersson, K., &amp; Johnsson, F. (2012). Heat requirement for regeneration of aqueous ammonia in post-combustion carbon dioxide capture. </w:t>
      </w:r>
      <w:r w:rsidRPr="00AA4DA1">
        <w:rPr>
          <w:rFonts w:ascii="Times New Roman" w:eastAsia="Times New Roman" w:hAnsi="Times New Roman" w:cs="Times New Roman"/>
          <w:i/>
          <w:iCs/>
          <w:sz w:val="24"/>
          <w:szCs w:val="24"/>
        </w:rPr>
        <w:t>International Journal of Greenhouse Gas Control, 11</w:t>
      </w:r>
      <w:r w:rsidRPr="00AA4DA1">
        <w:rPr>
          <w:rFonts w:ascii="Times New Roman" w:eastAsia="Times New Roman" w:hAnsi="Times New Roman" w:cs="Times New Roman"/>
          <w:sz w:val="24"/>
          <w:szCs w:val="24"/>
        </w:rPr>
        <w:t xml:space="preserve">, 181–187. </w:t>
      </w:r>
      <w:hyperlink r:id="rId23" w:tgtFrame="_blank" w:history="1">
        <w:r w:rsidRPr="00AA4DA1">
          <w:rPr>
            <w:rFonts w:ascii="Times New Roman" w:eastAsia="Times New Roman" w:hAnsi="Times New Roman" w:cs="Times New Roman"/>
            <w:color w:val="0000FF"/>
            <w:sz w:val="24"/>
            <w:szCs w:val="24"/>
            <w:u w:val="single"/>
          </w:rPr>
          <w:t>https://doi.org/10.1016/j.ijggc.2012.08.005</w:t>
        </w:r>
      </w:hyperlink>
    </w:p>
    <w:p w14:paraId="4D2934DE"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Kang, J.-L., Wong, D. S.-H., Jang, S.-S., &amp; Tan, C.-S. (2016). A comparison between packed beds and rotating packed beds for CO₂ capture using </w:t>
      </w:r>
      <w:proofErr w:type="spellStart"/>
      <w:r w:rsidRPr="00AA4DA1">
        <w:rPr>
          <w:rFonts w:ascii="Times New Roman" w:eastAsia="Times New Roman" w:hAnsi="Times New Roman" w:cs="Times New Roman"/>
          <w:sz w:val="24"/>
          <w:szCs w:val="24"/>
        </w:rPr>
        <w:t>monoethanolamine</w:t>
      </w:r>
      <w:proofErr w:type="spellEnd"/>
      <w:r w:rsidRPr="00AA4DA1">
        <w:rPr>
          <w:rFonts w:ascii="Times New Roman" w:eastAsia="Times New Roman" w:hAnsi="Times New Roman" w:cs="Times New Roman"/>
          <w:sz w:val="24"/>
          <w:szCs w:val="24"/>
        </w:rPr>
        <w:t xml:space="preserve"> and dilute aqueous ammonia solutions. </w:t>
      </w:r>
      <w:r w:rsidRPr="00AA4DA1">
        <w:rPr>
          <w:rFonts w:ascii="Times New Roman" w:eastAsia="Times New Roman" w:hAnsi="Times New Roman" w:cs="Times New Roman"/>
          <w:i/>
          <w:iCs/>
          <w:sz w:val="24"/>
          <w:szCs w:val="24"/>
        </w:rPr>
        <w:t>International Journal of Greenhouse Gas Control, 46</w:t>
      </w:r>
      <w:r w:rsidRPr="00AA4DA1">
        <w:rPr>
          <w:rFonts w:ascii="Times New Roman" w:eastAsia="Times New Roman" w:hAnsi="Times New Roman" w:cs="Times New Roman"/>
          <w:sz w:val="24"/>
          <w:szCs w:val="24"/>
        </w:rPr>
        <w:t xml:space="preserve">, 228–239. </w:t>
      </w:r>
      <w:hyperlink r:id="rId24" w:tgtFrame="_blank" w:history="1">
        <w:r w:rsidRPr="00AA4DA1">
          <w:rPr>
            <w:rFonts w:ascii="Times New Roman" w:eastAsia="Times New Roman" w:hAnsi="Times New Roman" w:cs="Times New Roman"/>
            <w:color w:val="0000FF"/>
            <w:sz w:val="24"/>
            <w:szCs w:val="24"/>
            <w:u w:val="single"/>
          </w:rPr>
          <w:t>https://doi.org/10.1016/j.ijggc.2016.01.018</w:t>
        </w:r>
      </w:hyperlink>
    </w:p>
    <w:p w14:paraId="40DE0A81"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Kopac, T., &amp; Demirel, Y. (2025). Optimizing CO₂ capture from biogas: A comparative study of amine-based solvents through Aspen Plus simulations. </w:t>
      </w:r>
      <w:r w:rsidRPr="00AA4DA1">
        <w:rPr>
          <w:rFonts w:ascii="Times New Roman" w:eastAsia="Times New Roman" w:hAnsi="Times New Roman" w:cs="Times New Roman"/>
          <w:i/>
          <w:iCs/>
          <w:sz w:val="24"/>
          <w:szCs w:val="24"/>
        </w:rPr>
        <w:t>Biomass Conversion and Biorefinery, 15</w:t>
      </w:r>
      <w:r w:rsidRPr="00AA4DA1">
        <w:rPr>
          <w:rFonts w:ascii="Times New Roman" w:eastAsia="Times New Roman" w:hAnsi="Times New Roman" w:cs="Times New Roman"/>
          <w:sz w:val="24"/>
          <w:szCs w:val="24"/>
        </w:rPr>
        <w:t xml:space="preserve">, 21327–21347. </w:t>
      </w:r>
      <w:hyperlink r:id="rId25" w:tgtFrame="_blank" w:history="1">
        <w:r w:rsidRPr="00AA4DA1">
          <w:rPr>
            <w:rFonts w:ascii="Times New Roman" w:eastAsia="Times New Roman" w:hAnsi="Times New Roman" w:cs="Times New Roman"/>
            <w:color w:val="0000FF"/>
            <w:sz w:val="24"/>
            <w:szCs w:val="24"/>
            <w:u w:val="single"/>
          </w:rPr>
          <w:t>https://doi.org/10.1007/s13399-025-06668-5</w:t>
        </w:r>
      </w:hyperlink>
    </w:p>
    <w:p w14:paraId="2145D93F"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Li, T., Yang, C., </w:t>
      </w:r>
      <w:proofErr w:type="spellStart"/>
      <w:r w:rsidRPr="00AA4DA1">
        <w:rPr>
          <w:rFonts w:ascii="Times New Roman" w:eastAsia="Times New Roman" w:hAnsi="Times New Roman" w:cs="Times New Roman"/>
          <w:sz w:val="24"/>
          <w:szCs w:val="24"/>
        </w:rPr>
        <w:t>Tantikhajorngosol</w:t>
      </w:r>
      <w:proofErr w:type="spellEnd"/>
      <w:r w:rsidRPr="00AA4DA1">
        <w:rPr>
          <w:rFonts w:ascii="Times New Roman" w:eastAsia="Times New Roman" w:hAnsi="Times New Roman" w:cs="Times New Roman"/>
          <w:sz w:val="24"/>
          <w:szCs w:val="24"/>
        </w:rPr>
        <w:t xml:space="preserve">, P., Sema, T., Liang, Z., </w:t>
      </w:r>
      <w:proofErr w:type="spellStart"/>
      <w:r w:rsidRPr="00AA4DA1">
        <w:rPr>
          <w:rFonts w:ascii="Times New Roman" w:eastAsia="Times New Roman" w:hAnsi="Times New Roman" w:cs="Times New Roman"/>
          <w:sz w:val="24"/>
          <w:szCs w:val="24"/>
        </w:rPr>
        <w:t>Tontiwachwuthikul</w:t>
      </w:r>
      <w:proofErr w:type="spellEnd"/>
      <w:r w:rsidRPr="00AA4DA1">
        <w:rPr>
          <w:rFonts w:ascii="Times New Roman" w:eastAsia="Times New Roman" w:hAnsi="Times New Roman" w:cs="Times New Roman"/>
          <w:sz w:val="24"/>
          <w:szCs w:val="24"/>
        </w:rPr>
        <w:t xml:space="preserve">, P., &amp; Liu, H. (2022). Comparative desorption energy consumption of post-combustion CO₂ capture integrated with mechanical vapor recompression technology. </w:t>
      </w:r>
      <w:r w:rsidRPr="00AA4DA1">
        <w:rPr>
          <w:rFonts w:ascii="Times New Roman" w:eastAsia="Times New Roman" w:hAnsi="Times New Roman" w:cs="Times New Roman"/>
          <w:i/>
          <w:iCs/>
          <w:sz w:val="24"/>
          <w:szCs w:val="24"/>
        </w:rPr>
        <w:t>Separation and Purification Technology, 294</w:t>
      </w:r>
      <w:r w:rsidRPr="00AA4DA1">
        <w:rPr>
          <w:rFonts w:ascii="Times New Roman" w:eastAsia="Times New Roman" w:hAnsi="Times New Roman" w:cs="Times New Roman"/>
          <w:sz w:val="24"/>
          <w:szCs w:val="24"/>
        </w:rPr>
        <w:t xml:space="preserve">, Article 121202. </w:t>
      </w:r>
      <w:hyperlink r:id="rId26" w:tgtFrame="_blank" w:history="1">
        <w:r w:rsidRPr="00AA4DA1">
          <w:rPr>
            <w:rFonts w:ascii="Times New Roman" w:eastAsia="Times New Roman" w:hAnsi="Times New Roman" w:cs="Times New Roman"/>
            <w:color w:val="0000FF"/>
            <w:sz w:val="24"/>
            <w:szCs w:val="24"/>
            <w:u w:val="single"/>
          </w:rPr>
          <w:t>https://doi.org/10.1016/j.seppur.2022.121202</w:t>
        </w:r>
      </w:hyperlink>
    </w:p>
    <w:p w14:paraId="0FAC0C53" w14:textId="77777777" w:rsidR="00F84DE0" w:rsidRPr="00AA4DA1" w:rsidRDefault="00F84DE0" w:rsidP="00F84DE0">
      <w:pPr>
        <w:pStyle w:val="NormalWeb"/>
        <w:spacing w:line="360" w:lineRule="auto"/>
        <w:jc w:val="both"/>
      </w:pPr>
      <w:r w:rsidRPr="00AA4DA1">
        <w:rPr>
          <w:rStyle w:val="Strong"/>
        </w:rPr>
        <w:t>Lillia, S., Bonalumi, D., &amp; Valenti, G.</w:t>
      </w:r>
      <w:r w:rsidRPr="00AA4DA1">
        <w:t xml:space="preserve"> (2016). Rate-based approaches for the carbon capture with aqueous ammonia without salt precipitation. </w:t>
      </w:r>
      <w:r w:rsidRPr="00AA4DA1">
        <w:rPr>
          <w:rStyle w:val="Emphasis"/>
        </w:rPr>
        <w:t>Energy Procedia, 114</w:t>
      </w:r>
      <w:r w:rsidRPr="00AA4DA1">
        <w:t xml:space="preserve">, 1352–1359. </w:t>
      </w:r>
      <w:hyperlink r:id="rId27" w:tgtFrame="_blank" w:history="1">
        <w:r w:rsidRPr="00AA4DA1">
          <w:rPr>
            <w:rStyle w:val="Hyperlink"/>
          </w:rPr>
          <w:t>https://doi.org/10.1016/j.egypro.2017.03.1256</w:t>
        </w:r>
      </w:hyperlink>
    </w:p>
    <w:p w14:paraId="566175BD"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Liu, J., Gao, H., Peng, C.-C., Wong, D. S.-H., Jang, S.-S., &amp; Shen, J.-F. (2015). Aspen Plus rate-based modeling for reconciling laboratory scale and pilot scale CO₂ absorption using aqueous </w:t>
      </w:r>
      <w:r w:rsidRPr="00AA4DA1">
        <w:rPr>
          <w:rFonts w:ascii="Times New Roman" w:eastAsia="Times New Roman" w:hAnsi="Times New Roman" w:cs="Times New Roman"/>
          <w:sz w:val="24"/>
          <w:szCs w:val="24"/>
        </w:rPr>
        <w:lastRenderedPageBreak/>
        <w:t xml:space="preserve">ammonia. </w:t>
      </w:r>
      <w:r w:rsidRPr="00AA4DA1">
        <w:rPr>
          <w:rFonts w:ascii="Times New Roman" w:eastAsia="Times New Roman" w:hAnsi="Times New Roman" w:cs="Times New Roman"/>
          <w:i/>
          <w:iCs/>
          <w:sz w:val="24"/>
          <w:szCs w:val="24"/>
        </w:rPr>
        <w:t>International Journal of Greenhouse Gas Control, 34</w:t>
      </w:r>
      <w:r w:rsidRPr="00AA4DA1">
        <w:rPr>
          <w:rFonts w:ascii="Times New Roman" w:eastAsia="Times New Roman" w:hAnsi="Times New Roman" w:cs="Times New Roman"/>
          <w:sz w:val="24"/>
          <w:szCs w:val="24"/>
        </w:rPr>
        <w:t xml:space="preserve">, 117–128. </w:t>
      </w:r>
      <w:hyperlink r:id="rId28" w:tgtFrame="_blank" w:history="1">
        <w:r w:rsidRPr="00AA4DA1">
          <w:rPr>
            <w:rFonts w:ascii="Times New Roman" w:eastAsia="Times New Roman" w:hAnsi="Times New Roman" w:cs="Times New Roman"/>
            <w:color w:val="0000FF"/>
            <w:sz w:val="24"/>
            <w:szCs w:val="24"/>
            <w:u w:val="single"/>
          </w:rPr>
          <w:t>https://doi.org/10.1016/j.ijggc.2015.01.009</w:t>
        </w:r>
      </w:hyperlink>
    </w:p>
    <w:p w14:paraId="73EEA63A"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Lu, R., Akram, M. W., Yu, H., Tade, M., &amp; Chen, G. (2017). CO₂ capture using piperazine-promoted aqueous ammonia solution: Rate-based modelling and process simulation. </w:t>
      </w:r>
      <w:r w:rsidRPr="00AA4DA1">
        <w:rPr>
          <w:rFonts w:ascii="Times New Roman" w:eastAsia="Times New Roman" w:hAnsi="Times New Roman" w:cs="Times New Roman"/>
          <w:i/>
          <w:iCs/>
          <w:sz w:val="24"/>
          <w:szCs w:val="24"/>
        </w:rPr>
        <w:t>International Journal of Greenhouse Gas Control, 65</w:t>
      </w:r>
      <w:r w:rsidRPr="00AA4DA1">
        <w:rPr>
          <w:rFonts w:ascii="Times New Roman" w:eastAsia="Times New Roman" w:hAnsi="Times New Roman" w:cs="Times New Roman"/>
          <w:sz w:val="24"/>
          <w:szCs w:val="24"/>
        </w:rPr>
        <w:t xml:space="preserve">, 65–75. </w:t>
      </w:r>
      <w:hyperlink r:id="rId29" w:tgtFrame="_blank" w:history="1">
        <w:r w:rsidRPr="00AA4DA1">
          <w:rPr>
            <w:rFonts w:ascii="Times New Roman" w:eastAsia="Times New Roman" w:hAnsi="Times New Roman" w:cs="Times New Roman"/>
            <w:color w:val="0000FF"/>
            <w:sz w:val="24"/>
            <w:szCs w:val="24"/>
            <w:u w:val="single"/>
          </w:rPr>
          <w:t>https://doi.org/10.1016/j.ijggc.2017.08.012</w:t>
        </w:r>
      </w:hyperlink>
    </w:p>
    <w:p w14:paraId="256C05B8"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Luo, X., &amp; Wang, M. (2017). Improving prediction accuracy of a rate-based model of an MEA-based carbon capture process for large-scale commercial deployment. </w:t>
      </w:r>
      <w:r w:rsidRPr="00AA4DA1">
        <w:rPr>
          <w:rFonts w:ascii="Times New Roman" w:eastAsia="Times New Roman" w:hAnsi="Times New Roman" w:cs="Times New Roman"/>
          <w:i/>
          <w:iCs/>
          <w:sz w:val="24"/>
          <w:szCs w:val="24"/>
        </w:rPr>
        <w:t>Engineering, 3</w:t>
      </w:r>
      <w:r w:rsidRPr="00AA4DA1">
        <w:rPr>
          <w:rFonts w:ascii="Times New Roman" w:eastAsia="Times New Roman" w:hAnsi="Times New Roman" w:cs="Times New Roman"/>
          <w:sz w:val="24"/>
          <w:szCs w:val="24"/>
        </w:rPr>
        <w:t xml:space="preserve">(2), 232–243. </w:t>
      </w:r>
      <w:hyperlink r:id="rId30" w:tgtFrame="_blank" w:history="1">
        <w:r w:rsidRPr="00AA4DA1">
          <w:rPr>
            <w:rFonts w:ascii="Times New Roman" w:eastAsia="Times New Roman" w:hAnsi="Times New Roman" w:cs="Times New Roman"/>
            <w:color w:val="0000FF"/>
            <w:sz w:val="24"/>
            <w:szCs w:val="24"/>
            <w:u w:val="single"/>
          </w:rPr>
          <w:t>https://doi.org/10.1016/J.ENG.2017.02.012</w:t>
        </w:r>
      </w:hyperlink>
    </w:p>
    <w:p w14:paraId="3C24270E"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A4DA1">
        <w:rPr>
          <w:rFonts w:ascii="Times New Roman" w:eastAsia="Times New Roman" w:hAnsi="Times New Roman" w:cs="Times New Roman"/>
          <w:sz w:val="24"/>
          <w:szCs w:val="24"/>
        </w:rPr>
        <w:t>Otitoju</w:t>
      </w:r>
      <w:proofErr w:type="spellEnd"/>
      <w:r w:rsidRPr="00AA4DA1">
        <w:rPr>
          <w:rFonts w:ascii="Times New Roman" w:eastAsia="Times New Roman" w:hAnsi="Times New Roman" w:cs="Times New Roman"/>
          <w:sz w:val="24"/>
          <w:szCs w:val="24"/>
        </w:rPr>
        <w:t xml:space="preserve">, O. (2022). </w:t>
      </w:r>
      <w:r w:rsidRPr="00AA4DA1">
        <w:rPr>
          <w:rFonts w:ascii="Times New Roman" w:eastAsia="Times New Roman" w:hAnsi="Times New Roman" w:cs="Times New Roman"/>
          <w:i/>
          <w:iCs/>
          <w:sz w:val="24"/>
          <w:szCs w:val="24"/>
        </w:rPr>
        <w:t>Modelling, simulation and performance evaluation of post-combustion CO₂ capture based on chemical absorption</w:t>
      </w:r>
      <w:r w:rsidRPr="00AA4DA1">
        <w:rPr>
          <w:rFonts w:ascii="Times New Roman" w:eastAsia="Times New Roman" w:hAnsi="Times New Roman" w:cs="Times New Roman"/>
          <w:sz w:val="24"/>
          <w:szCs w:val="24"/>
        </w:rPr>
        <w:t xml:space="preserve"> [Doctoral thesis, University of Sheffield]. White Rose </w:t>
      </w:r>
      <w:proofErr w:type="spellStart"/>
      <w:r w:rsidRPr="00AA4DA1">
        <w:rPr>
          <w:rFonts w:ascii="Times New Roman" w:eastAsia="Times New Roman" w:hAnsi="Times New Roman" w:cs="Times New Roman"/>
          <w:sz w:val="24"/>
          <w:szCs w:val="24"/>
        </w:rPr>
        <w:t>eTheses</w:t>
      </w:r>
      <w:proofErr w:type="spellEnd"/>
      <w:r w:rsidRPr="00AA4DA1">
        <w:rPr>
          <w:rFonts w:ascii="Times New Roman" w:eastAsia="Times New Roman" w:hAnsi="Times New Roman" w:cs="Times New Roman"/>
          <w:sz w:val="24"/>
          <w:szCs w:val="24"/>
        </w:rPr>
        <w:t xml:space="preserve"> Online. </w:t>
      </w:r>
      <w:hyperlink r:id="rId31" w:tgtFrame="_blank" w:history="1">
        <w:r w:rsidRPr="00AA4DA1">
          <w:rPr>
            <w:rFonts w:ascii="Times New Roman" w:eastAsia="Times New Roman" w:hAnsi="Times New Roman" w:cs="Times New Roman"/>
            <w:color w:val="0000FF"/>
            <w:sz w:val="24"/>
            <w:szCs w:val="24"/>
            <w:u w:val="single"/>
          </w:rPr>
          <w:t>https://etheses.whiterose.ac.uk/id/eprint/30423/</w:t>
        </w:r>
      </w:hyperlink>
    </w:p>
    <w:p w14:paraId="51FB1B4D"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A4DA1">
        <w:rPr>
          <w:rFonts w:ascii="Times New Roman" w:eastAsia="Times New Roman" w:hAnsi="Times New Roman" w:cs="Times New Roman"/>
          <w:sz w:val="24"/>
          <w:szCs w:val="24"/>
        </w:rPr>
        <w:t>Otitoju</w:t>
      </w:r>
      <w:proofErr w:type="spellEnd"/>
      <w:r w:rsidRPr="00AA4DA1">
        <w:rPr>
          <w:rFonts w:ascii="Times New Roman" w:eastAsia="Times New Roman" w:hAnsi="Times New Roman" w:cs="Times New Roman"/>
          <w:sz w:val="24"/>
          <w:szCs w:val="24"/>
        </w:rPr>
        <w:t xml:space="preserve">, O., Oko, E., &amp; Wang, M. (2021). Technical and economic performance assessment of post-combustion carbon capture using piperazine for large scale natural gas combined cycle power plants through process simulation. </w:t>
      </w:r>
      <w:r w:rsidRPr="00AA4DA1">
        <w:rPr>
          <w:rFonts w:ascii="Times New Roman" w:eastAsia="Times New Roman" w:hAnsi="Times New Roman" w:cs="Times New Roman"/>
          <w:i/>
          <w:iCs/>
          <w:sz w:val="24"/>
          <w:szCs w:val="24"/>
        </w:rPr>
        <w:t>Applied Energy, 292</w:t>
      </w:r>
      <w:r w:rsidRPr="00AA4DA1">
        <w:rPr>
          <w:rFonts w:ascii="Times New Roman" w:eastAsia="Times New Roman" w:hAnsi="Times New Roman" w:cs="Times New Roman"/>
          <w:sz w:val="24"/>
          <w:szCs w:val="24"/>
        </w:rPr>
        <w:t xml:space="preserve">, Article 116893. </w:t>
      </w:r>
      <w:hyperlink r:id="rId32" w:tgtFrame="_blank" w:history="1">
        <w:r w:rsidRPr="00AA4DA1">
          <w:rPr>
            <w:rFonts w:ascii="Times New Roman" w:eastAsia="Times New Roman" w:hAnsi="Times New Roman" w:cs="Times New Roman"/>
            <w:color w:val="0000FF"/>
            <w:sz w:val="24"/>
            <w:szCs w:val="24"/>
            <w:u w:val="single"/>
          </w:rPr>
          <w:t>https://doi.org/10.1016/j.apenergy.2021.116893</w:t>
        </w:r>
      </w:hyperlink>
    </w:p>
    <w:p w14:paraId="2953434C"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Özdamar, A. B. (2020). </w:t>
      </w:r>
      <w:r w:rsidRPr="00AA4DA1">
        <w:rPr>
          <w:rFonts w:ascii="Times New Roman" w:eastAsia="Times New Roman" w:hAnsi="Times New Roman" w:cs="Times New Roman"/>
          <w:i/>
          <w:iCs/>
          <w:sz w:val="24"/>
          <w:szCs w:val="24"/>
        </w:rPr>
        <w:t>Electrolyte-based simulations of a laboratory scale carbon dioxide capture process</w:t>
      </w:r>
      <w:r w:rsidRPr="00AA4DA1">
        <w:rPr>
          <w:rFonts w:ascii="Times New Roman" w:eastAsia="Times New Roman" w:hAnsi="Times New Roman" w:cs="Times New Roman"/>
          <w:sz w:val="24"/>
          <w:szCs w:val="24"/>
        </w:rPr>
        <w:t xml:space="preserve"> [Master's thesis, İzmir Institute of Technology]. Graduate School of Engineering and Science, İzmir Institute of Technology. </w:t>
      </w:r>
      <w:hyperlink r:id="rId33" w:tgtFrame="_blank" w:history="1">
        <w:r w:rsidRPr="00AA4DA1">
          <w:rPr>
            <w:rFonts w:ascii="Times New Roman" w:eastAsia="Times New Roman" w:hAnsi="Times New Roman" w:cs="Times New Roman"/>
            <w:color w:val="0000FF"/>
            <w:sz w:val="24"/>
            <w:szCs w:val="24"/>
            <w:u w:val="single"/>
          </w:rPr>
          <w:t>https://gcris.iyte.edu.tr/server/api/core/bitstreams/7447c20d-8ae4-4764-a224-24dfcd8a2c56/content</w:t>
        </w:r>
      </w:hyperlink>
    </w:p>
    <w:p w14:paraId="7A498AC8"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Pérez-Calvo, J.-F., Sutter, D., </w:t>
      </w:r>
      <w:proofErr w:type="spellStart"/>
      <w:r w:rsidRPr="00AA4DA1">
        <w:rPr>
          <w:rFonts w:ascii="Times New Roman" w:eastAsia="Times New Roman" w:hAnsi="Times New Roman" w:cs="Times New Roman"/>
          <w:sz w:val="24"/>
          <w:szCs w:val="24"/>
        </w:rPr>
        <w:t>Gazzani</w:t>
      </w:r>
      <w:proofErr w:type="spellEnd"/>
      <w:r w:rsidRPr="00AA4DA1">
        <w:rPr>
          <w:rFonts w:ascii="Times New Roman" w:eastAsia="Times New Roman" w:hAnsi="Times New Roman" w:cs="Times New Roman"/>
          <w:sz w:val="24"/>
          <w:szCs w:val="24"/>
        </w:rPr>
        <w:t xml:space="preserve">, M., &amp; Mazzotti, M. (2021). Advanced configurations for post-combustion CO₂ capture processes using an aqueous ammonia solution as absorbent. </w:t>
      </w:r>
      <w:r w:rsidRPr="00AA4DA1">
        <w:rPr>
          <w:rFonts w:ascii="Times New Roman" w:eastAsia="Times New Roman" w:hAnsi="Times New Roman" w:cs="Times New Roman"/>
          <w:i/>
          <w:iCs/>
          <w:sz w:val="24"/>
          <w:szCs w:val="24"/>
        </w:rPr>
        <w:t>Separation and Purification Technology, 274</w:t>
      </w:r>
      <w:r w:rsidRPr="00AA4DA1">
        <w:rPr>
          <w:rFonts w:ascii="Times New Roman" w:eastAsia="Times New Roman" w:hAnsi="Times New Roman" w:cs="Times New Roman"/>
          <w:sz w:val="24"/>
          <w:szCs w:val="24"/>
        </w:rPr>
        <w:t xml:space="preserve">, Article 118959. </w:t>
      </w:r>
      <w:hyperlink r:id="rId34" w:tgtFrame="_blank" w:history="1">
        <w:r w:rsidRPr="00AA4DA1">
          <w:rPr>
            <w:rFonts w:ascii="Times New Roman" w:eastAsia="Times New Roman" w:hAnsi="Times New Roman" w:cs="Times New Roman"/>
            <w:color w:val="0000FF"/>
            <w:sz w:val="24"/>
            <w:szCs w:val="24"/>
            <w:u w:val="single"/>
          </w:rPr>
          <w:t>https://doi.org/10.1016/j.seppur.2021.118959</w:t>
        </w:r>
      </w:hyperlink>
    </w:p>
    <w:p w14:paraId="725E0221"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A4DA1">
        <w:rPr>
          <w:rFonts w:ascii="Times New Roman" w:eastAsia="Times New Roman" w:hAnsi="Times New Roman" w:cs="Times New Roman"/>
          <w:sz w:val="24"/>
          <w:szCs w:val="24"/>
        </w:rPr>
        <w:lastRenderedPageBreak/>
        <w:t>Spietz</w:t>
      </w:r>
      <w:proofErr w:type="spellEnd"/>
      <w:r w:rsidRPr="00AA4DA1">
        <w:rPr>
          <w:rFonts w:ascii="Times New Roman" w:eastAsia="Times New Roman" w:hAnsi="Times New Roman" w:cs="Times New Roman"/>
          <w:sz w:val="24"/>
          <w:szCs w:val="24"/>
        </w:rPr>
        <w:t xml:space="preserve">, T., </w:t>
      </w:r>
      <w:proofErr w:type="spellStart"/>
      <w:r w:rsidRPr="00AA4DA1">
        <w:rPr>
          <w:rFonts w:ascii="Times New Roman" w:eastAsia="Times New Roman" w:hAnsi="Times New Roman" w:cs="Times New Roman"/>
          <w:sz w:val="24"/>
          <w:szCs w:val="24"/>
        </w:rPr>
        <w:t>Chwoła</w:t>
      </w:r>
      <w:proofErr w:type="spellEnd"/>
      <w:r w:rsidRPr="00AA4DA1">
        <w:rPr>
          <w:rFonts w:ascii="Times New Roman" w:eastAsia="Times New Roman" w:hAnsi="Times New Roman" w:cs="Times New Roman"/>
          <w:sz w:val="24"/>
          <w:szCs w:val="24"/>
        </w:rPr>
        <w:t xml:space="preserve">, T., </w:t>
      </w:r>
      <w:proofErr w:type="spellStart"/>
      <w:r w:rsidRPr="00AA4DA1">
        <w:rPr>
          <w:rFonts w:ascii="Times New Roman" w:eastAsia="Times New Roman" w:hAnsi="Times New Roman" w:cs="Times New Roman"/>
          <w:sz w:val="24"/>
          <w:szCs w:val="24"/>
        </w:rPr>
        <w:t>Jastrząb</w:t>
      </w:r>
      <w:proofErr w:type="spellEnd"/>
      <w:r w:rsidRPr="00AA4DA1">
        <w:rPr>
          <w:rFonts w:ascii="Times New Roman" w:eastAsia="Times New Roman" w:hAnsi="Times New Roman" w:cs="Times New Roman"/>
          <w:sz w:val="24"/>
          <w:szCs w:val="24"/>
        </w:rPr>
        <w:t xml:space="preserve">, K., </w:t>
      </w:r>
      <w:proofErr w:type="spellStart"/>
      <w:r w:rsidRPr="00AA4DA1">
        <w:rPr>
          <w:rFonts w:ascii="Times New Roman" w:eastAsia="Times New Roman" w:hAnsi="Times New Roman" w:cs="Times New Roman"/>
          <w:sz w:val="24"/>
          <w:szCs w:val="24"/>
        </w:rPr>
        <w:t>Dobras</w:t>
      </w:r>
      <w:proofErr w:type="spellEnd"/>
      <w:r w:rsidRPr="00AA4DA1">
        <w:rPr>
          <w:rFonts w:ascii="Times New Roman" w:eastAsia="Times New Roman" w:hAnsi="Times New Roman" w:cs="Times New Roman"/>
          <w:sz w:val="24"/>
          <w:szCs w:val="24"/>
        </w:rPr>
        <w:t xml:space="preserve">, S., &amp; Wilk, A. (2019). Laboratory studies of ammonia emissions from the CO₂ capture process using aqueous ammonia from the Solvay process. </w:t>
      </w:r>
      <w:r w:rsidRPr="00AA4DA1">
        <w:rPr>
          <w:rFonts w:ascii="Times New Roman" w:eastAsia="Times New Roman" w:hAnsi="Times New Roman" w:cs="Times New Roman"/>
          <w:i/>
          <w:iCs/>
          <w:sz w:val="24"/>
          <w:szCs w:val="24"/>
        </w:rPr>
        <w:t>Polish Journal of Environmental Studies, 28</w:t>
      </w:r>
      <w:r w:rsidRPr="00AA4DA1">
        <w:rPr>
          <w:rFonts w:ascii="Times New Roman" w:eastAsia="Times New Roman" w:hAnsi="Times New Roman" w:cs="Times New Roman"/>
          <w:sz w:val="24"/>
          <w:szCs w:val="24"/>
        </w:rPr>
        <w:t xml:space="preserve">(4), 2835–2843. </w:t>
      </w:r>
      <w:hyperlink r:id="rId35" w:tgtFrame="_blank" w:history="1">
        <w:r w:rsidRPr="00AA4DA1">
          <w:rPr>
            <w:rFonts w:ascii="Times New Roman" w:eastAsia="Times New Roman" w:hAnsi="Times New Roman" w:cs="Times New Roman"/>
            <w:color w:val="0000FF"/>
            <w:sz w:val="24"/>
            <w:szCs w:val="24"/>
            <w:u w:val="single"/>
          </w:rPr>
          <w:t>https://doi.org/10.15244/pjoes/92210</w:t>
        </w:r>
      </w:hyperlink>
    </w:p>
    <w:p w14:paraId="1B84A659"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Stojanovski, R., Tade, M. O., Vaisey, A., &amp; Shah, M. T. (2026). Process modelling of CO₂ absorption in aqueous NH₃: Model tuning and industrial flowsheet simulations. </w:t>
      </w:r>
      <w:r w:rsidRPr="00AA4DA1">
        <w:rPr>
          <w:rFonts w:ascii="Times New Roman" w:eastAsia="Times New Roman" w:hAnsi="Times New Roman" w:cs="Times New Roman"/>
          <w:i/>
          <w:iCs/>
          <w:sz w:val="24"/>
          <w:szCs w:val="24"/>
        </w:rPr>
        <w:t>Chemical Engineering Research and Design, 228</w:t>
      </w:r>
      <w:r w:rsidRPr="00AA4DA1">
        <w:rPr>
          <w:rFonts w:ascii="Times New Roman" w:eastAsia="Times New Roman" w:hAnsi="Times New Roman" w:cs="Times New Roman"/>
          <w:sz w:val="24"/>
          <w:szCs w:val="24"/>
        </w:rPr>
        <w:t xml:space="preserve">, 666–676. </w:t>
      </w:r>
      <w:hyperlink r:id="rId36" w:tgtFrame="_blank" w:history="1">
        <w:r w:rsidRPr="00AA4DA1">
          <w:rPr>
            <w:rFonts w:ascii="Times New Roman" w:eastAsia="Times New Roman" w:hAnsi="Times New Roman" w:cs="Times New Roman"/>
            <w:color w:val="0000FF"/>
            <w:sz w:val="24"/>
            <w:szCs w:val="24"/>
            <w:u w:val="single"/>
          </w:rPr>
          <w:t>https://doi.org/10.1016/j.cherd.2026.03.008</w:t>
        </w:r>
      </w:hyperlink>
    </w:p>
    <w:p w14:paraId="4AEE6FA2"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r w:rsidRPr="00AA4DA1">
        <w:rPr>
          <w:rFonts w:ascii="Times New Roman" w:eastAsia="Times New Roman" w:hAnsi="Times New Roman" w:cs="Times New Roman"/>
          <w:sz w:val="24"/>
          <w:szCs w:val="24"/>
        </w:rPr>
        <w:t xml:space="preserve">Wang, F., Zhao, J., Li, H., Li, J., &amp; Chen, G. (2018). Current status and challenges of the ammonia escape inhibition technologies in ammonia-based CO₂ capture process. </w:t>
      </w:r>
      <w:r w:rsidRPr="00AA4DA1">
        <w:rPr>
          <w:rFonts w:ascii="Times New Roman" w:eastAsia="Times New Roman" w:hAnsi="Times New Roman" w:cs="Times New Roman"/>
          <w:i/>
          <w:iCs/>
          <w:sz w:val="24"/>
          <w:szCs w:val="24"/>
        </w:rPr>
        <w:t>Applied Energy, 230</w:t>
      </w:r>
      <w:r w:rsidRPr="00AA4DA1">
        <w:rPr>
          <w:rFonts w:ascii="Times New Roman" w:eastAsia="Times New Roman" w:hAnsi="Times New Roman" w:cs="Times New Roman"/>
          <w:sz w:val="24"/>
          <w:szCs w:val="24"/>
        </w:rPr>
        <w:t xml:space="preserve">, 734–749. </w:t>
      </w:r>
      <w:hyperlink r:id="rId37" w:tgtFrame="_blank" w:history="1">
        <w:r w:rsidRPr="00AA4DA1">
          <w:rPr>
            <w:rFonts w:ascii="Times New Roman" w:eastAsia="Times New Roman" w:hAnsi="Times New Roman" w:cs="Times New Roman"/>
            <w:color w:val="0000FF"/>
            <w:sz w:val="24"/>
            <w:szCs w:val="24"/>
            <w:u w:val="single"/>
          </w:rPr>
          <w:t>https://doi.org/10.1016/j.apenergy.2018.08.108</w:t>
        </w:r>
      </w:hyperlink>
    </w:p>
    <w:p w14:paraId="383D88BF" w14:textId="77777777" w:rsidR="00F84DE0" w:rsidRPr="00AA4DA1" w:rsidRDefault="00F84DE0" w:rsidP="00F84DE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A4DA1">
        <w:rPr>
          <w:rFonts w:ascii="Times New Roman" w:eastAsia="Times New Roman" w:hAnsi="Times New Roman" w:cs="Times New Roman"/>
          <w:sz w:val="24"/>
          <w:szCs w:val="24"/>
        </w:rPr>
        <w:t>Zea</w:t>
      </w:r>
      <w:proofErr w:type="spellEnd"/>
      <w:r w:rsidRPr="00AA4DA1">
        <w:rPr>
          <w:rFonts w:ascii="Times New Roman" w:eastAsia="Times New Roman" w:hAnsi="Times New Roman" w:cs="Times New Roman"/>
          <w:sz w:val="24"/>
          <w:szCs w:val="24"/>
        </w:rPr>
        <w:t xml:space="preserve">, F., Varela Barreno, C. O., &amp; Camarda, K. V. (2025). </w:t>
      </w:r>
      <w:proofErr w:type="spellStart"/>
      <w:r w:rsidRPr="00AA4DA1">
        <w:rPr>
          <w:rFonts w:ascii="Times New Roman" w:eastAsia="Times New Roman" w:hAnsi="Times New Roman" w:cs="Times New Roman"/>
          <w:sz w:val="24"/>
          <w:szCs w:val="24"/>
        </w:rPr>
        <w:t>AsPyCC</w:t>
      </w:r>
      <w:proofErr w:type="spellEnd"/>
      <w:r w:rsidRPr="00AA4DA1">
        <w:rPr>
          <w:rFonts w:ascii="Times New Roman" w:eastAsia="Times New Roman" w:hAnsi="Times New Roman" w:cs="Times New Roman"/>
          <w:sz w:val="24"/>
          <w:szCs w:val="24"/>
        </w:rPr>
        <w:t xml:space="preserve">: Post-combustion carbon capture design through Aspen Plus® &amp; Python. </w:t>
      </w:r>
      <w:r w:rsidRPr="00AA4DA1">
        <w:rPr>
          <w:rFonts w:ascii="Times New Roman" w:eastAsia="Times New Roman" w:hAnsi="Times New Roman" w:cs="Times New Roman"/>
          <w:i/>
          <w:iCs/>
          <w:sz w:val="24"/>
          <w:szCs w:val="24"/>
        </w:rPr>
        <w:t>Fuel, 409</w:t>
      </w:r>
      <w:r w:rsidRPr="00AA4DA1">
        <w:rPr>
          <w:rFonts w:ascii="Times New Roman" w:eastAsia="Times New Roman" w:hAnsi="Times New Roman" w:cs="Times New Roman"/>
          <w:sz w:val="24"/>
          <w:szCs w:val="24"/>
        </w:rPr>
        <w:t xml:space="preserve">, Article 137896. </w:t>
      </w:r>
      <w:hyperlink r:id="rId38" w:tgtFrame="_blank" w:history="1">
        <w:r w:rsidRPr="00AA4DA1">
          <w:rPr>
            <w:rFonts w:ascii="Times New Roman" w:eastAsia="Times New Roman" w:hAnsi="Times New Roman" w:cs="Times New Roman"/>
            <w:color w:val="0000FF"/>
            <w:sz w:val="24"/>
            <w:szCs w:val="24"/>
            <w:u w:val="single"/>
          </w:rPr>
          <w:t>https://doi.org/10.1016/j.fuel.2025.137896</w:t>
        </w:r>
      </w:hyperlink>
    </w:p>
    <w:p w14:paraId="4E6F0CB6" w14:textId="77777777" w:rsidR="00F84DE0" w:rsidRPr="00D56308" w:rsidRDefault="00F84DE0" w:rsidP="00D56308">
      <w:pPr>
        <w:spacing w:line="360" w:lineRule="auto"/>
        <w:jc w:val="both"/>
        <w:rPr>
          <w:rFonts w:ascii="Times New Roman" w:hAnsi="Times New Roman" w:cs="Times New Roman"/>
          <w:sz w:val="24"/>
          <w:szCs w:val="24"/>
        </w:rPr>
      </w:pPr>
    </w:p>
    <w:sectPr w:rsidR="00F84DE0" w:rsidRPr="00D56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3F"/>
    <w:rsid w:val="000259E8"/>
    <w:rsid w:val="00127D68"/>
    <w:rsid w:val="001706EA"/>
    <w:rsid w:val="0018568D"/>
    <w:rsid w:val="001C3D07"/>
    <w:rsid w:val="00232E5B"/>
    <w:rsid w:val="002B31DB"/>
    <w:rsid w:val="002D02D8"/>
    <w:rsid w:val="003D412D"/>
    <w:rsid w:val="003F7CF9"/>
    <w:rsid w:val="004F5E94"/>
    <w:rsid w:val="00502158"/>
    <w:rsid w:val="00542F77"/>
    <w:rsid w:val="005C615C"/>
    <w:rsid w:val="005E343F"/>
    <w:rsid w:val="0060130D"/>
    <w:rsid w:val="007B7190"/>
    <w:rsid w:val="008E4BAC"/>
    <w:rsid w:val="00981A87"/>
    <w:rsid w:val="00991BD1"/>
    <w:rsid w:val="009D5AE6"/>
    <w:rsid w:val="00AC7C0F"/>
    <w:rsid w:val="00B21D4C"/>
    <w:rsid w:val="00C55002"/>
    <w:rsid w:val="00CA09BA"/>
    <w:rsid w:val="00D25FAF"/>
    <w:rsid w:val="00D56308"/>
    <w:rsid w:val="00DF3197"/>
    <w:rsid w:val="00E279BC"/>
    <w:rsid w:val="00F36DCF"/>
    <w:rsid w:val="00F44AE6"/>
    <w:rsid w:val="00F6718F"/>
    <w:rsid w:val="00F84DE0"/>
    <w:rsid w:val="00FB00B0"/>
    <w:rsid w:val="00FB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E4B1"/>
  <w15:chartTrackingRefBased/>
  <w15:docId w15:val="{68CEE84A-1C81-406E-816B-7FE97BAE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ak-words">
    <w:name w:val="break-words"/>
    <w:basedOn w:val="Normal"/>
    <w:rsid w:val="007B71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84D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4DE0"/>
    <w:rPr>
      <w:i/>
      <w:iCs/>
    </w:rPr>
  </w:style>
  <w:style w:type="character" w:styleId="Hyperlink">
    <w:name w:val="Hyperlink"/>
    <w:basedOn w:val="DefaultParagraphFont"/>
    <w:uiPriority w:val="99"/>
    <w:unhideWhenUsed/>
    <w:rsid w:val="00F84DE0"/>
    <w:rPr>
      <w:color w:val="0000FF"/>
      <w:u w:val="single"/>
    </w:rPr>
  </w:style>
  <w:style w:type="character" w:styleId="Strong">
    <w:name w:val="Strong"/>
    <w:basedOn w:val="DefaultParagraphFont"/>
    <w:uiPriority w:val="22"/>
    <w:qFormat/>
    <w:rsid w:val="00F84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9/C3EE42350F" TargetMode="External"/><Relationship Id="rId18" Type="http://schemas.openxmlformats.org/officeDocument/2006/relationships/hyperlink" Target="https://doi.org/10.1016/j.ijggc.2009.10.005" TargetMode="External"/><Relationship Id="rId26" Type="http://schemas.openxmlformats.org/officeDocument/2006/relationships/hyperlink" Target="https://doi.org/10.1016/j.seppur.2022.121202" TargetMode="External"/><Relationship Id="rId39" Type="http://schemas.openxmlformats.org/officeDocument/2006/relationships/fontTable" Target="fontTable.xml"/><Relationship Id="rId21" Type="http://schemas.openxmlformats.org/officeDocument/2006/relationships/hyperlink" Target="https://doi.org/10.1016/j.jece.2017.08.038" TargetMode="External"/><Relationship Id="rId34" Type="http://schemas.openxmlformats.org/officeDocument/2006/relationships/hyperlink" Target="https://doi.org/10.1016/j.seppur.2021.118959" TargetMode="External"/><Relationship Id="rId7" Type="http://schemas.openxmlformats.org/officeDocument/2006/relationships/image" Target="media/image1.png"/><Relationship Id="rId12" Type="http://schemas.openxmlformats.org/officeDocument/2006/relationships/hyperlink" Target="https://doi.org/10.1016/j.egypro.2017.03.1436" TargetMode="External"/><Relationship Id="rId17" Type="http://schemas.openxmlformats.org/officeDocument/2006/relationships/hyperlink" Target="https://doi.org/10.1016/j.ijggc.2012.05.017" TargetMode="External"/><Relationship Id="rId25" Type="http://schemas.openxmlformats.org/officeDocument/2006/relationships/hyperlink" Target="https://doi.org/10.1007/s13399-025-06668-5" TargetMode="External"/><Relationship Id="rId33" Type="http://schemas.openxmlformats.org/officeDocument/2006/relationships/hyperlink" Target="https://gcris.iyte.edu.tr/server/api/core/bitstreams/7447c20d-8ae4-4764-a224-24dfcd8a2c56/content" TargetMode="External"/><Relationship Id="rId38" Type="http://schemas.openxmlformats.org/officeDocument/2006/relationships/hyperlink" Target="https://doi.org/10.1016/j.fuel.2025.137896" TargetMode="External"/><Relationship Id="rId2" Type="http://schemas.openxmlformats.org/officeDocument/2006/relationships/settings" Target="settings.xml"/><Relationship Id="rId16" Type="http://schemas.openxmlformats.org/officeDocument/2006/relationships/hyperlink" Target="https://doi.org/10.1016/j.egypro.2011.02.010" TargetMode="External"/><Relationship Id="rId20" Type="http://schemas.openxmlformats.org/officeDocument/2006/relationships/hyperlink" Target="https://doi.org/10.1016/j.cej.2024.150954" TargetMode="External"/><Relationship Id="rId29" Type="http://schemas.openxmlformats.org/officeDocument/2006/relationships/hyperlink" Target="https://doi.org/10.1016/j.ijggc.2017.08.012" TargetMode="External"/><Relationship Id="rId1" Type="http://schemas.openxmlformats.org/officeDocument/2006/relationships/styles" Target="styles.xml"/><Relationship Id="rId6" Type="http://schemas.openxmlformats.org/officeDocument/2006/relationships/hyperlink" Target="mailto:omoruwou.felix@fupre.edu.ng" TargetMode="External"/><Relationship Id="rId11" Type="http://schemas.openxmlformats.org/officeDocument/2006/relationships/hyperlink" Target="https://doi.org/10.1016/j.egypro.2017.03.1436" TargetMode="External"/><Relationship Id="rId24" Type="http://schemas.openxmlformats.org/officeDocument/2006/relationships/hyperlink" Target="https://doi.org/10.1016/j.ijggc.2016.01.018" TargetMode="External"/><Relationship Id="rId32" Type="http://schemas.openxmlformats.org/officeDocument/2006/relationships/hyperlink" Target="https://doi.org/10.1016/j.apenergy.2021.116893" TargetMode="External"/><Relationship Id="rId37" Type="http://schemas.openxmlformats.org/officeDocument/2006/relationships/hyperlink" Target="https://doi.org/10.1016/j.apenergy.2018.08.108" TargetMode="External"/><Relationship Id="rId40" Type="http://schemas.openxmlformats.org/officeDocument/2006/relationships/theme" Target="theme/theme1.xml"/><Relationship Id="rId5" Type="http://schemas.openxmlformats.org/officeDocument/2006/relationships/hyperlink" Target="mailto:okewale.akindele@fupre.edu.ng" TargetMode="External"/><Relationship Id="rId15" Type="http://schemas.openxmlformats.org/officeDocument/2006/relationships/hyperlink" Target="https://doi.org/10.1017/cat.2025.10006" TargetMode="External"/><Relationship Id="rId23" Type="http://schemas.openxmlformats.org/officeDocument/2006/relationships/hyperlink" Target="https://doi.org/10.1016/j.ijggc.2012.08.005" TargetMode="External"/><Relationship Id="rId28" Type="http://schemas.openxmlformats.org/officeDocument/2006/relationships/hyperlink" Target="https://doi.org/10.1016/j.ijggc.2015.01.009" TargetMode="External"/><Relationship Id="rId36" Type="http://schemas.openxmlformats.org/officeDocument/2006/relationships/hyperlink" Target="https://doi.org/10.1016/j.cherd.2026.03.008" TargetMode="External"/><Relationship Id="rId10" Type="http://schemas.openxmlformats.org/officeDocument/2006/relationships/hyperlink" Target="https://doi.org/10.1016/j.seppur.2021.119715" TargetMode="External"/><Relationship Id="rId19" Type="http://schemas.openxmlformats.org/officeDocument/2006/relationships/hyperlink" Target="https://doi.org/10.3390/en16114337" TargetMode="External"/><Relationship Id="rId31" Type="http://schemas.openxmlformats.org/officeDocument/2006/relationships/hyperlink" Target="https://etheses.whiterose.ac.uk/id/eprint/30423/" TargetMode="External"/><Relationship Id="rId4" Type="http://schemas.openxmlformats.org/officeDocument/2006/relationships/hyperlink" Target="mailto:umukoro_judith_evawere@delsu.edu.ng" TargetMode="External"/><Relationship Id="rId9" Type="http://schemas.openxmlformats.org/officeDocument/2006/relationships/hyperlink" Target="https://www.diva-portal.org/smash/record.jsf?pid=diva2:1542310" TargetMode="External"/><Relationship Id="rId14" Type="http://schemas.openxmlformats.org/officeDocument/2006/relationships/hyperlink" Target="https://doi.org/10.1016/j.jcou.2022.102030" TargetMode="External"/><Relationship Id="rId22" Type="http://schemas.openxmlformats.org/officeDocument/2006/relationships/hyperlink" Target="https://doi.org/10.3390/pr10091839" TargetMode="External"/><Relationship Id="rId27" Type="http://schemas.openxmlformats.org/officeDocument/2006/relationships/hyperlink" Target="https://doi.org/10.1016/j.egypro.2017.03.1256" TargetMode="External"/><Relationship Id="rId30" Type="http://schemas.openxmlformats.org/officeDocument/2006/relationships/hyperlink" Target="https://doi.org/10.1016/J.ENG.2017.02.012" TargetMode="External"/><Relationship Id="rId35" Type="http://schemas.openxmlformats.org/officeDocument/2006/relationships/hyperlink" Target="https://doi.org/10.15244/pjoes/92210" TargetMode="External"/><Relationship Id="rId8" Type="http://schemas.openxmlformats.org/officeDocument/2006/relationships/image" Target="media/image2.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15</Pages>
  <Words>4576</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dc:creator>
  <cp:keywords/>
  <dc:description/>
  <cp:lastModifiedBy>PILOT</cp:lastModifiedBy>
  <cp:revision>20</cp:revision>
  <dcterms:created xsi:type="dcterms:W3CDTF">2026-04-19T13:05:00Z</dcterms:created>
  <dcterms:modified xsi:type="dcterms:W3CDTF">2026-04-19T20:15:00Z</dcterms:modified>
</cp:coreProperties>
</file>