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4610">
      <w:pPr>
        <w:pStyle w:val="11"/>
        <w:bidi w:val="0"/>
        <w:jc w:val="center"/>
        <w:rPr>
          <w:rFonts w:hint="default" w:ascii="Times New Roman" w:hAnsi="Times New Roman" w:cs="Times New Roman"/>
          <w:sz w:val="36"/>
          <w:szCs w:val="36"/>
        </w:rPr>
      </w:pPr>
      <w:r>
        <w:rPr>
          <w:rFonts w:hint="default" w:ascii="Times New Roman" w:hAnsi="Times New Roman" w:cs="Times New Roman"/>
          <w:b/>
          <w:bCs/>
          <w:sz w:val="36"/>
          <w:szCs w:val="36"/>
        </w:rPr>
        <w:t>Religious Commitment Among Students: Behavioral and Attitudinal Dimensions and the Moderating Role of Demographic Factors</w:t>
      </w:r>
    </w:p>
    <w:p w14:paraId="734A6B39">
      <w:pPr>
        <w:pStyle w:val="11"/>
        <w:bidi w:val="0"/>
        <w:jc w:val="center"/>
        <w:rPr>
          <w:rFonts w:hint="default" w:ascii="Times New Roman" w:hAnsi="Times New Roman" w:cs="Times New Roman"/>
          <w:sz w:val="24"/>
          <w:szCs w:val="24"/>
        </w:rPr>
      </w:pPr>
    </w:p>
    <w:p w14:paraId="7A266843">
      <w:pPr>
        <w:pStyle w:val="11"/>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Apolinar T. Paulican</w:t>
      </w:r>
      <w:r>
        <w:rPr>
          <w:rFonts w:hint="default" w:ascii="Times New Roman" w:hAnsi="Times New Roman" w:cs="Times New Roman"/>
          <w:b/>
          <w:bCs/>
          <w:sz w:val="24"/>
          <w:szCs w:val="24"/>
          <w:vertAlign w:val="superscript"/>
        </w:rPr>
        <w:t>1</w:t>
      </w:r>
      <w:r>
        <w:rPr>
          <w:rFonts w:hint="default" w:ascii="Times New Roman" w:hAnsi="Times New Roman" w:cs="Times New Roman"/>
          <w:b/>
          <w:bCs/>
          <w:sz w:val="24"/>
          <w:szCs w:val="24"/>
        </w:rPr>
        <w:t>, Lorna T.Paulican</w:t>
      </w:r>
      <w:r>
        <w:rPr>
          <w:rFonts w:hint="default" w:ascii="Times New Roman" w:hAnsi="Times New Roman" w:cs="Times New Roman"/>
          <w:b/>
          <w:bCs/>
          <w:sz w:val="24"/>
          <w:szCs w:val="24"/>
          <w:vertAlign w:val="superscript"/>
        </w:rPr>
        <w:t>2</w:t>
      </w:r>
    </w:p>
    <w:p w14:paraId="2BD6ADB5">
      <w:pPr>
        <w:pStyle w:val="11"/>
        <w:bidi w:val="0"/>
        <w:jc w:val="center"/>
        <w:rPr>
          <w:rFonts w:hint="default" w:ascii="Times New Roman" w:hAnsi="Times New Roman" w:cs="Times New Roman"/>
          <w:sz w:val="24"/>
          <w:szCs w:val="24"/>
        </w:rPr>
      </w:pPr>
    </w:p>
    <w:p w14:paraId="2CFE3478">
      <w:pPr>
        <w:pStyle w:val="11"/>
        <w:bidi w:val="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vertAlign w:val="superscript"/>
          <w:lang w:val="en-US"/>
        </w:rPr>
        <w:t>1</w:t>
      </w:r>
      <w:r>
        <w:rPr>
          <w:rFonts w:hint="default" w:ascii="Times New Roman" w:hAnsi="Times New Roman" w:cs="Times New Roman"/>
          <w:b/>
          <w:bCs/>
          <w:sz w:val="24"/>
          <w:szCs w:val="24"/>
          <w:lang w:val="en-US"/>
        </w:rPr>
        <w:t>School of Arts and Sciences, Mountain View College, Bukidnon, Philippines</w:t>
      </w:r>
    </w:p>
    <w:p w14:paraId="02505090">
      <w:pPr>
        <w:pStyle w:val="11"/>
        <w:bidi w:val="0"/>
        <w:jc w:val="center"/>
        <w:rPr>
          <w:rFonts w:hint="default" w:ascii="Times New Roman" w:hAnsi="Times New Roman" w:cs="Times New Roman"/>
          <w:sz w:val="24"/>
          <w:szCs w:val="24"/>
          <w:lang w:val="en-US"/>
        </w:rPr>
      </w:pPr>
      <w:r>
        <w:rPr>
          <w:rFonts w:hint="default" w:ascii="Times New Roman" w:hAnsi="Times New Roman" w:cs="Times New Roman"/>
          <w:b/>
          <w:bCs/>
          <w:sz w:val="24"/>
          <w:szCs w:val="24"/>
          <w:vertAlign w:val="superscript"/>
          <w:lang w:val="en-US"/>
        </w:rPr>
        <w:t>2</w:t>
      </w:r>
      <w:r>
        <w:rPr>
          <w:rFonts w:hint="default" w:ascii="Times New Roman" w:hAnsi="Times New Roman" w:cs="Times New Roman"/>
          <w:b/>
          <w:bCs/>
          <w:sz w:val="24"/>
          <w:szCs w:val="24"/>
          <w:lang w:val="en-US"/>
        </w:rPr>
        <w:t>Mountain View College, Academy Department, Bukidnon, Philippines</w:t>
      </w:r>
    </w:p>
    <w:p w14:paraId="09D8C601">
      <w:pPr>
        <w:pStyle w:val="11"/>
        <w:bidi w:val="0"/>
        <w:jc w:val="both"/>
        <w:rPr>
          <w:rFonts w:hint="default" w:ascii="Times New Roman" w:hAnsi="Times New Roman" w:cs="Times New Roman"/>
          <w:sz w:val="24"/>
          <w:szCs w:val="24"/>
        </w:rPr>
      </w:pPr>
    </w:p>
    <w:p w14:paraId="48D86A59">
      <w:pPr>
        <w:pStyle w:val="11"/>
        <w:bidi w:val="0"/>
        <w:jc w:val="both"/>
        <w:rPr>
          <w:rFonts w:hint="default" w:ascii="Times New Roman" w:hAnsi="Times New Roman" w:cs="Times New Roman"/>
          <w:sz w:val="24"/>
          <w:szCs w:val="24"/>
        </w:rPr>
      </w:pPr>
    </w:p>
    <w:p w14:paraId="2E463ACE">
      <w:pPr>
        <w:pStyle w:val="11"/>
        <w:bidi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ABSTRACT</w:t>
      </w:r>
    </w:p>
    <w:p w14:paraId="6C3288BC">
      <w:pPr>
        <w:pStyle w:val="11"/>
        <w:bidi w:val="0"/>
        <w:jc w:val="both"/>
        <w:rPr>
          <w:rFonts w:hint="default" w:ascii="Times New Roman" w:hAnsi="Times New Roman" w:cs="Times New Roman"/>
          <w:sz w:val="24"/>
          <w:szCs w:val="24"/>
        </w:rPr>
      </w:pPr>
    </w:p>
    <w:p w14:paraId="57E477B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This study examined the religious commitment of students in terms of behavioral and attitudinal dimensions, and the moderating effects of demographic facto</w:t>
      </w:r>
      <w:bookmarkStart w:id="0" w:name="_GoBack"/>
      <w:bookmarkEnd w:id="0"/>
      <w:r>
        <w:rPr>
          <w:rFonts w:hint="default" w:ascii="Times New Roman" w:hAnsi="Times New Roman" w:cs="Times New Roman"/>
          <w:sz w:val="24"/>
          <w:szCs w:val="24"/>
        </w:rPr>
        <w:t>rs. A total of 727 students participated, predominantly female (58.5%) and aged 17–19 years (66.57%). Most respondents were affiliated with the Seventh-day Adventist Church (83.1%) and enrolled in Nursing (48.56%), with the majority residing in dormitories (63.96%). Data were collected using the Y You Go Scale (YYGS), which measures religious behavior (e.g., church attendance, prayer, tithing) and religious attitudes (e.g., spiritual connection, ministerial engagement). Descriptive statistics summarized respondents’ demographic characteristics and levels of religious commitment, while inferential analyses assessed the predictive relationship between attitudes and behaviors and the moderating effects of sex, age, religion, school enrolled, residence, and dormitory affiliation. Results revealed that students generally exhibit a high level of religious commitment, with attitudes significantly predicting religious behaviors. Residence and dormitory affiliation consistently moderated this relationship, whereas sex, age, religion, and school enrolled had limited effects. Engagement in service-oriented ministry was relatively low, highlighting the importance of contextual and social environments in facilitating active religious behaviors. Based on these findings, the study recommends strengthening faith-based programs, promoting service-oriented initiatives, and leveraging dormitory environments to enhance peer-supported religious engagement.</w:t>
      </w:r>
    </w:p>
    <w:p w14:paraId="538EB5B7">
      <w:pPr>
        <w:pStyle w:val="11"/>
        <w:bidi w:val="0"/>
        <w:jc w:val="both"/>
        <w:rPr>
          <w:rFonts w:hint="default" w:ascii="Times New Roman" w:hAnsi="Times New Roman" w:cs="Times New Roman"/>
          <w:sz w:val="24"/>
          <w:szCs w:val="24"/>
        </w:rPr>
      </w:pPr>
    </w:p>
    <w:p w14:paraId="3CB0C69F">
      <w:pPr>
        <w:pStyle w:val="11"/>
        <w:bidi w:val="0"/>
        <w:jc w:val="both"/>
        <w:rPr>
          <w:rFonts w:hint="default" w:ascii="Times New Roman" w:hAnsi="Times New Roman" w:cs="Times New Roman"/>
          <w:sz w:val="24"/>
          <w:szCs w:val="24"/>
        </w:rPr>
      </w:pPr>
    </w:p>
    <w:p w14:paraId="2ECEECD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Keywords: religious commitment, religious behavior, religious attitude, demographic moderators, college students</w:t>
      </w:r>
    </w:p>
    <w:p w14:paraId="26A08B11">
      <w:pPr>
        <w:pStyle w:val="11"/>
        <w:bidi w:val="0"/>
        <w:jc w:val="both"/>
        <w:rPr>
          <w:rFonts w:hint="default" w:ascii="Times New Roman" w:hAnsi="Times New Roman" w:cs="Times New Roman"/>
          <w:sz w:val="24"/>
          <w:szCs w:val="24"/>
        </w:rPr>
      </w:pPr>
    </w:p>
    <w:p w14:paraId="008863EC">
      <w:pPr>
        <w:pStyle w:val="11"/>
        <w:bidi w:val="0"/>
        <w:jc w:val="both"/>
        <w:rPr>
          <w:rFonts w:hint="default" w:ascii="Times New Roman" w:hAnsi="Times New Roman" w:cs="Times New Roman"/>
          <w:b/>
          <w:bCs/>
          <w:sz w:val="24"/>
          <w:szCs w:val="24"/>
        </w:rPr>
      </w:pPr>
      <w:r>
        <w:rPr>
          <w:rFonts w:hint="default" w:ascii="Times New Roman" w:hAnsi="Times New Roman" w:cs="Times New Roman"/>
          <w:b/>
          <w:bCs/>
          <w:sz w:val="28"/>
          <w:szCs w:val="28"/>
        </w:rPr>
        <w:t>INTRODUCTION</w:t>
      </w:r>
    </w:p>
    <w:p w14:paraId="6440B353">
      <w:pPr>
        <w:pStyle w:val="11"/>
        <w:bidi w:val="0"/>
        <w:jc w:val="both"/>
        <w:rPr>
          <w:rFonts w:hint="default" w:ascii="Times New Roman" w:hAnsi="Times New Roman" w:cs="Times New Roman"/>
          <w:sz w:val="24"/>
          <w:szCs w:val="24"/>
        </w:rPr>
      </w:pPr>
    </w:p>
    <w:p w14:paraId="6EA7CA6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Religious commitment is a multidimensional construct reflecting the extent to which individuals internalize their faith and express it through consistent beliefs, attitudes, and behaviors. Among college students, religious commitment plays a crucial role in fostering moral and ethical development, emotional resilience, and social cohesion, contributing to overall well-being and personal growth (Barry et al., 2019; Koenig, 2020). Understanding the factors that shape religious commitment is essential for higher education institutions and campus ministries seeking to create supportive environments that promote holistic student development.</w:t>
      </w:r>
    </w:p>
    <w:p w14:paraId="2D59B630">
      <w:pPr>
        <w:pStyle w:val="11"/>
        <w:bidi w:val="0"/>
        <w:jc w:val="both"/>
        <w:rPr>
          <w:rFonts w:hint="default" w:ascii="Times New Roman" w:hAnsi="Times New Roman" w:cs="Times New Roman"/>
          <w:sz w:val="24"/>
          <w:szCs w:val="24"/>
        </w:rPr>
      </w:pPr>
    </w:p>
    <w:p w14:paraId="7D3FF84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This study conceptualizes religious commitment as comprising two interrelated dimensions: religious behavior and religious attitude. Religious behavior includes observable practices such as attending church, praying regularly, and fulfilling tithing obligations, while religious attitude encompasses internalized dispositions, including spiritual connection, upliftment during worship, and engagement in service-oriented ministry. In addition, the study proposes that the relationship between religious attitudes and behavior is moderated by demographic factors, including sex, age, religion, school enrolled, residence type, and dormitory affiliation. This conceptual framework underscores the interplay between personal spirituality and contextual influences in shaping religious engagement (Astin et al., 2017; Mayrl &amp; Oeur, 2019).</w:t>
      </w:r>
    </w:p>
    <w:p w14:paraId="25A6DA6B">
      <w:pPr>
        <w:pStyle w:val="11"/>
        <w:bidi w:val="0"/>
        <w:jc w:val="both"/>
        <w:rPr>
          <w:rFonts w:hint="default" w:ascii="Times New Roman" w:hAnsi="Times New Roman" w:cs="Times New Roman"/>
          <w:sz w:val="24"/>
          <w:szCs w:val="24"/>
        </w:rPr>
      </w:pPr>
    </w:p>
    <w:p w14:paraId="53BCE1C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Data were collected from 727 students using the Y You Go Scale (YYGS), a validated instrument measuring religious behavior and attitudes through a five-point Likert scale. Descriptive statistics summarized the respondents’ demographic characteristics and levels of religious commitment, while inferential analyses—including t-tests, ANOVA, and moderation analysis—examined the predictive relationship between attitudes and behaviors and the moderating effects of demographic variables.</w:t>
      </w:r>
    </w:p>
    <w:p w14:paraId="3269DDD2">
      <w:pPr>
        <w:pStyle w:val="11"/>
        <w:bidi w:val="0"/>
        <w:jc w:val="both"/>
        <w:rPr>
          <w:rFonts w:hint="default" w:ascii="Times New Roman" w:hAnsi="Times New Roman" w:cs="Times New Roman"/>
          <w:sz w:val="24"/>
          <w:szCs w:val="24"/>
        </w:rPr>
      </w:pPr>
    </w:p>
    <w:p w14:paraId="2B70665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are expected to provide actionable insights into how students’ internal attitudes translate into observable religious behaviors and how institutional and social environments can foster holistic religious and spiritual development. These insights can inform the design of faith-based programs, peer-supported spiritual activities, and strategies to enhance service-oriented engagement among students.</w:t>
      </w:r>
    </w:p>
    <w:p w14:paraId="21030686">
      <w:pPr>
        <w:pStyle w:val="11"/>
        <w:bidi w:val="0"/>
        <w:jc w:val="both"/>
        <w:rPr>
          <w:rFonts w:hint="default" w:ascii="Times New Roman" w:hAnsi="Times New Roman" w:cs="Times New Roman"/>
          <w:sz w:val="24"/>
          <w:szCs w:val="24"/>
        </w:rPr>
      </w:pPr>
    </w:p>
    <w:p w14:paraId="2DB99D04">
      <w:pPr>
        <w:pStyle w:val="11"/>
        <w:bidi w:val="0"/>
        <w:jc w:val="both"/>
        <w:rPr>
          <w:rFonts w:hint="default" w:ascii="Times New Roman" w:hAnsi="Times New Roman" w:cs="Times New Roman"/>
          <w:sz w:val="24"/>
          <w:szCs w:val="24"/>
        </w:rPr>
      </w:pPr>
      <w:r>
        <w:rPr>
          <w:rFonts w:hint="default" w:ascii="Times New Roman" w:hAnsi="Times New Roman" w:cs="Times New Roman"/>
          <w:b/>
          <w:bCs/>
          <w:sz w:val="28"/>
          <w:szCs w:val="28"/>
        </w:rPr>
        <w:t>THE FRAMEWORK</w:t>
      </w:r>
      <w:r>
        <w:rPr>
          <w:rFonts w:hint="default" w:ascii="Times New Roman" w:hAnsi="Times New Roman" w:cs="Times New Roman"/>
          <w:sz w:val="24"/>
          <w:szCs w:val="24"/>
        </w:rPr>
        <w:t xml:space="preserve"> </w:t>
      </w:r>
    </w:p>
    <w:p w14:paraId="0C4129CD">
      <w:pPr>
        <w:pStyle w:val="11"/>
        <w:bidi w:val="0"/>
        <w:jc w:val="both"/>
        <w:rPr>
          <w:rFonts w:hint="default" w:ascii="Times New Roman" w:hAnsi="Times New Roman" w:cs="Times New Roman"/>
          <w:sz w:val="24"/>
          <w:szCs w:val="24"/>
        </w:rPr>
      </w:pPr>
    </w:p>
    <w:p w14:paraId="5F9A5A8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 framework of the study is given below:</w:t>
      </w:r>
    </w:p>
    <w:p w14:paraId="6A69DC5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3310890</wp:posOffset>
                </wp:positionH>
                <wp:positionV relativeFrom="paragraph">
                  <wp:posOffset>112395</wp:posOffset>
                </wp:positionV>
                <wp:extent cx="1504950" cy="11239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504950" cy="1123950"/>
                        </a:xfrm>
                        <a:prstGeom prst="rect">
                          <a:avLst/>
                        </a:prstGeom>
                        <a:solidFill>
                          <a:sysClr val="window" lastClr="FFFFFF"/>
                        </a:solidFill>
                        <a:ln w="6350">
                          <a:solidFill>
                            <a:prstClr val="black"/>
                          </a:solidFill>
                        </a:ln>
                        <a:effectLst/>
                      </wps:spPr>
                      <wps:txbx>
                        <w:txbxContent>
                          <w:p w14:paraId="520E7E2C">
                            <w:pPr>
                              <w:pStyle w:val="11"/>
                              <w:jc w:val="center"/>
                              <w:rPr>
                                <w:rFonts w:ascii="Times New Roman" w:hAnsi="Times New Roman" w:cs="Times New Roman"/>
                                <w:b/>
                                <w:sz w:val="24"/>
                                <w:szCs w:val="24"/>
                              </w:rPr>
                            </w:pPr>
                            <w:r>
                              <w:rPr>
                                <w:rFonts w:ascii="Times New Roman" w:hAnsi="Times New Roman" w:cs="Times New Roman"/>
                                <w:b/>
                                <w:sz w:val="24"/>
                                <w:szCs w:val="24"/>
                              </w:rPr>
                              <w:t>Sex</w:t>
                            </w:r>
                          </w:p>
                          <w:p w14:paraId="46BB42F5">
                            <w:pPr>
                              <w:pStyle w:val="11"/>
                              <w:jc w:val="center"/>
                              <w:rPr>
                                <w:rFonts w:ascii="Times New Roman" w:hAnsi="Times New Roman" w:cs="Times New Roman"/>
                                <w:b/>
                                <w:sz w:val="24"/>
                                <w:szCs w:val="24"/>
                              </w:rPr>
                            </w:pPr>
                            <w:r>
                              <w:rPr>
                                <w:rFonts w:ascii="Times New Roman" w:hAnsi="Times New Roman" w:cs="Times New Roman"/>
                                <w:b/>
                                <w:sz w:val="24"/>
                                <w:szCs w:val="24"/>
                              </w:rPr>
                              <w:t>Age</w:t>
                            </w:r>
                          </w:p>
                          <w:p w14:paraId="4FC7EDC0">
                            <w:pPr>
                              <w:pStyle w:val="11"/>
                              <w:jc w:val="center"/>
                              <w:rPr>
                                <w:rFonts w:ascii="Times New Roman" w:hAnsi="Times New Roman" w:cs="Times New Roman"/>
                                <w:b/>
                                <w:sz w:val="24"/>
                                <w:szCs w:val="24"/>
                              </w:rPr>
                            </w:pPr>
                            <w:r>
                              <w:rPr>
                                <w:rFonts w:ascii="Times New Roman" w:hAnsi="Times New Roman" w:cs="Times New Roman"/>
                                <w:b/>
                                <w:sz w:val="24"/>
                                <w:szCs w:val="24"/>
                              </w:rPr>
                              <w:t>Religion</w:t>
                            </w:r>
                          </w:p>
                          <w:p w14:paraId="09A951A6">
                            <w:pPr>
                              <w:pStyle w:val="11"/>
                              <w:jc w:val="center"/>
                              <w:rPr>
                                <w:rFonts w:ascii="Times New Roman" w:hAnsi="Times New Roman" w:cs="Times New Roman"/>
                                <w:b/>
                                <w:sz w:val="24"/>
                                <w:szCs w:val="24"/>
                              </w:rPr>
                            </w:pPr>
                            <w:r>
                              <w:rPr>
                                <w:rFonts w:ascii="Times New Roman" w:hAnsi="Times New Roman" w:cs="Times New Roman"/>
                                <w:b/>
                                <w:sz w:val="24"/>
                                <w:szCs w:val="24"/>
                              </w:rPr>
                              <w:t>School Enrolled</w:t>
                            </w:r>
                          </w:p>
                          <w:p w14:paraId="01BF4FC3">
                            <w:pPr>
                              <w:pStyle w:val="11"/>
                              <w:jc w:val="center"/>
                              <w:rPr>
                                <w:rFonts w:ascii="Times New Roman" w:hAnsi="Times New Roman" w:cs="Times New Roman"/>
                                <w:b/>
                                <w:sz w:val="24"/>
                                <w:szCs w:val="24"/>
                              </w:rPr>
                            </w:pPr>
                            <w:r>
                              <w:rPr>
                                <w:rFonts w:ascii="Times New Roman" w:hAnsi="Times New Roman" w:cs="Times New Roman"/>
                                <w:b/>
                                <w:sz w:val="24"/>
                                <w:szCs w:val="24"/>
                              </w:rPr>
                              <w:t>Residence</w:t>
                            </w:r>
                          </w:p>
                          <w:p w14:paraId="067EF8E3">
                            <w:pPr>
                              <w:pStyle w:val="11"/>
                              <w:jc w:val="center"/>
                              <w:rPr>
                                <w:rFonts w:ascii="Times New Roman" w:hAnsi="Times New Roman" w:cs="Times New Roman"/>
                                <w:b/>
                                <w:sz w:val="24"/>
                                <w:szCs w:val="24"/>
                              </w:rPr>
                            </w:pPr>
                            <w:r>
                              <w:rPr>
                                <w:rFonts w:ascii="Times New Roman" w:hAnsi="Times New Roman" w:cs="Times New Roman"/>
                                <w:b/>
                                <w:sz w:val="24"/>
                                <w:szCs w:val="24"/>
                              </w:rPr>
                              <w:t>Dormitory</w:t>
                            </w:r>
                            <w:r>
                              <w:rPr>
                                <w:rFonts w:ascii="Times New Roman" w:hAnsi="Times New Roman" w:cs="Times New Roman"/>
                                <w:b/>
                                <w:sz w:val="24"/>
                                <w:szCs w:val="24"/>
                              </w:rPr>
                              <w:drawing>
                                <wp:inline distT="0" distB="0" distL="0" distR="0">
                                  <wp:extent cx="1315720" cy="233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15720" cy="233757"/>
                                          </a:xfrm>
                                          <a:prstGeom prst="rect">
                                            <a:avLst/>
                                          </a:prstGeom>
                                          <a:noFill/>
                                          <a:ln>
                                            <a:noFill/>
                                          </a:ln>
                                        </pic:spPr>
                                      </pic:pic>
                                    </a:graphicData>
                                  </a:graphic>
                                </wp:inline>
                              </w:drawing>
                            </w:r>
                          </w:p>
                          <w:p w14:paraId="4E6F3864">
                            <w:pPr>
                              <w:pStyle w:val="11"/>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7pt;margin-top:8.85pt;height:88.5pt;width:118.5pt;z-index:251659264;mso-width-relative:page;mso-height-relative:page;" fillcolor="#FFFFFF" filled="t" stroked="t" coordsize="21600,21600" o:gfxdata="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EJsJtcAAAAK&#10;AQAADwAAAAAAAAABACAAAAAiAAAAZHJzL2Rvd25yZXYueG1sUEsBAhQAFAAAAAgAh07iQMSqVSZW&#10;AgAA1QQAAA4AAAAAAAAAAQAgAAAAJgEAAGRycy9lMm9Eb2MueG1sUEsFBgAAAAAGAAYAWQEAAO4F&#10;AAAAAA==&#10;">
                <v:fill on="t" focussize="0,0"/>
                <v:stroke weight="0.5pt" color="#000000" joinstyle="round"/>
                <v:imagedata o:title=""/>
                <o:lock v:ext="edit" aspectratio="f"/>
                <v:textbox>
                  <w:txbxContent>
                    <w:p w14:paraId="520E7E2C">
                      <w:pPr>
                        <w:pStyle w:val="11"/>
                        <w:jc w:val="center"/>
                        <w:rPr>
                          <w:rFonts w:ascii="Times New Roman" w:hAnsi="Times New Roman" w:cs="Times New Roman"/>
                          <w:b/>
                          <w:sz w:val="24"/>
                          <w:szCs w:val="24"/>
                        </w:rPr>
                      </w:pPr>
                      <w:r>
                        <w:rPr>
                          <w:rFonts w:ascii="Times New Roman" w:hAnsi="Times New Roman" w:cs="Times New Roman"/>
                          <w:b/>
                          <w:sz w:val="24"/>
                          <w:szCs w:val="24"/>
                        </w:rPr>
                        <w:t>Sex</w:t>
                      </w:r>
                    </w:p>
                    <w:p w14:paraId="46BB42F5">
                      <w:pPr>
                        <w:pStyle w:val="11"/>
                        <w:jc w:val="center"/>
                        <w:rPr>
                          <w:rFonts w:ascii="Times New Roman" w:hAnsi="Times New Roman" w:cs="Times New Roman"/>
                          <w:b/>
                          <w:sz w:val="24"/>
                          <w:szCs w:val="24"/>
                        </w:rPr>
                      </w:pPr>
                      <w:r>
                        <w:rPr>
                          <w:rFonts w:ascii="Times New Roman" w:hAnsi="Times New Roman" w:cs="Times New Roman"/>
                          <w:b/>
                          <w:sz w:val="24"/>
                          <w:szCs w:val="24"/>
                        </w:rPr>
                        <w:t>Age</w:t>
                      </w:r>
                    </w:p>
                    <w:p w14:paraId="4FC7EDC0">
                      <w:pPr>
                        <w:pStyle w:val="11"/>
                        <w:jc w:val="center"/>
                        <w:rPr>
                          <w:rFonts w:ascii="Times New Roman" w:hAnsi="Times New Roman" w:cs="Times New Roman"/>
                          <w:b/>
                          <w:sz w:val="24"/>
                          <w:szCs w:val="24"/>
                        </w:rPr>
                      </w:pPr>
                      <w:r>
                        <w:rPr>
                          <w:rFonts w:ascii="Times New Roman" w:hAnsi="Times New Roman" w:cs="Times New Roman"/>
                          <w:b/>
                          <w:sz w:val="24"/>
                          <w:szCs w:val="24"/>
                        </w:rPr>
                        <w:t>Religion</w:t>
                      </w:r>
                    </w:p>
                    <w:p w14:paraId="09A951A6">
                      <w:pPr>
                        <w:pStyle w:val="11"/>
                        <w:jc w:val="center"/>
                        <w:rPr>
                          <w:rFonts w:ascii="Times New Roman" w:hAnsi="Times New Roman" w:cs="Times New Roman"/>
                          <w:b/>
                          <w:sz w:val="24"/>
                          <w:szCs w:val="24"/>
                        </w:rPr>
                      </w:pPr>
                      <w:r>
                        <w:rPr>
                          <w:rFonts w:ascii="Times New Roman" w:hAnsi="Times New Roman" w:cs="Times New Roman"/>
                          <w:b/>
                          <w:sz w:val="24"/>
                          <w:szCs w:val="24"/>
                        </w:rPr>
                        <w:t>School Enrolled</w:t>
                      </w:r>
                    </w:p>
                    <w:p w14:paraId="01BF4FC3">
                      <w:pPr>
                        <w:pStyle w:val="11"/>
                        <w:jc w:val="center"/>
                        <w:rPr>
                          <w:rFonts w:ascii="Times New Roman" w:hAnsi="Times New Roman" w:cs="Times New Roman"/>
                          <w:b/>
                          <w:sz w:val="24"/>
                          <w:szCs w:val="24"/>
                        </w:rPr>
                      </w:pPr>
                      <w:r>
                        <w:rPr>
                          <w:rFonts w:ascii="Times New Roman" w:hAnsi="Times New Roman" w:cs="Times New Roman"/>
                          <w:b/>
                          <w:sz w:val="24"/>
                          <w:szCs w:val="24"/>
                        </w:rPr>
                        <w:t>Residence</w:t>
                      </w:r>
                    </w:p>
                    <w:p w14:paraId="067EF8E3">
                      <w:pPr>
                        <w:pStyle w:val="11"/>
                        <w:jc w:val="center"/>
                        <w:rPr>
                          <w:rFonts w:ascii="Times New Roman" w:hAnsi="Times New Roman" w:cs="Times New Roman"/>
                          <w:b/>
                          <w:sz w:val="24"/>
                          <w:szCs w:val="24"/>
                        </w:rPr>
                      </w:pPr>
                      <w:r>
                        <w:rPr>
                          <w:rFonts w:ascii="Times New Roman" w:hAnsi="Times New Roman" w:cs="Times New Roman"/>
                          <w:b/>
                          <w:sz w:val="24"/>
                          <w:szCs w:val="24"/>
                        </w:rPr>
                        <w:t>Dormitory</w:t>
                      </w:r>
                      <w:r>
                        <w:rPr>
                          <w:rFonts w:ascii="Times New Roman" w:hAnsi="Times New Roman" w:cs="Times New Roman"/>
                          <w:b/>
                          <w:sz w:val="24"/>
                          <w:szCs w:val="24"/>
                        </w:rPr>
                        <w:drawing>
                          <wp:inline distT="0" distB="0" distL="0" distR="0">
                            <wp:extent cx="1315720" cy="233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15720" cy="233757"/>
                                    </a:xfrm>
                                    <a:prstGeom prst="rect">
                                      <a:avLst/>
                                    </a:prstGeom>
                                    <a:noFill/>
                                    <a:ln>
                                      <a:noFill/>
                                    </a:ln>
                                  </pic:spPr>
                                </pic:pic>
                              </a:graphicData>
                            </a:graphic>
                          </wp:inline>
                        </w:drawing>
                      </w:r>
                    </w:p>
                    <w:p w14:paraId="4E6F3864">
                      <w:pPr>
                        <w:pStyle w:val="11"/>
                        <w:jc w:val="center"/>
                        <w:rPr>
                          <w:rFonts w:ascii="Times New Roman" w:hAnsi="Times New Roman" w:cs="Times New Roman"/>
                          <w:b/>
                          <w:sz w:val="24"/>
                          <w:szCs w:val="24"/>
                        </w:rPr>
                      </w:pPr>
                    </w:p>
                  </w:txbxContent>
                </v:textbox>
              </v:shape>
            </w:pict>
          </mc:Fallback>
        </mc:AlternateContent>
      </w:r>
    </w:p>
    <w:p w14:paraId="0BCBA375">
      <w:pPr>
        <w:pStyle w:val="11"/>
        <w:bidi w:val="0"/>
        <w:jc w:val="both"/>
        <w:rPr>
          <w:rFonts w:hint="default" w:ascii="Times New Roman" w:hAnsi="Times New Roman" w:cs="Times New Roman"/>
          <w:sz w:val="24"/>
          <w:szCs w:val="24"/>
        </w:rPr>
      </w:pPr>
    </w:p>
    <w:p w14:paraId="5420AC9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29219871">
      <w:pPr>
        <w:pStyle w:val="11"/>
        <w:bidi w:val="0"/>
        <w:jc w:val="both"/>
        <w:rPr>
          <w:rFonts w:hint="default" w:ascii="Times New Roman" w:hAnsi="Times New Roman" w:cs="Times New Roman"/>
          <w:sz w:val="24"/>
          <w:szCs w:val="24"/>
        </w:rPr>
      </w:pPr>
    </w:p>
    <w:p w14:paraId="49931B62">
      <w:pPr>
        <w:pStyle w:val="11"/>
        <w:bidi w:val="0"/>
        <w:jc w:val="both"/>
        <w:rPr>
          <w:rFonts w:hint="default" w:ascii="Times New Roman" w:hAnsi="Times New Roman" w:cs="Times New Roman"/>
          <w:sz w:val="24"/>
          <w:szCs w:val="24"/>
        </w:rPr>
      </w:pPr>
    </w:p>
    <w:p w14:paraId="63F2476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134620</wp:posOffset>
                </wp:positionV>
                <wp:extent cx="3200400" cy="1158240"/>
                <wp:effectExtent l="4445" t="4445" r="14605" b="18415"/>
                <wp:wrapNone/>
                <wp:docPr id="1" name="Text Box 1"/>
                <wp:cNvGraphicFramePr/>
                <a:graphic xmlns:a="http://schemas.openxmlformats.org/drawingml/2006/main">
                  <a:graphicData uri="http://schemas.microsoft.com/office/word/2010/wordprocessingShape">
                    <wps:wsp>
                      <wps:cNvSpPr txBox="1"/>
                      <wps:spPr>
                        <a:xfrm>
                          <a:off x="0" y="0"/>
                          <a:ext cx="3200400" cy="1158240"/>
                        </a:xfrm>
                        <a:prstGeom prst="rect">
                          <a:avLst/>
                        </a:prstGeom>
                        <a:solidFill>
                          <a:sysClr val="window" lastClr="FFFFFF"/>
                        </a:solidFill>
                        <a:ln w="6350">
                          <a:solidFill>
                            <a:prstClr val="black"/>
                          </a:solidFill>
                        </a:ln>
                        <a:effectLst/>
                      </wps:spPr>
                      <wps:txbx>
                        <w:txbxContent>
                          <w:p w14:paraId="5963904F">
                            <w:pPr>
                              <w:pStyle w:val="11"/>
                              <w:jc w:val="center"/>
                              <w:rPr>
                                <w:rFonts w:ascii="Times New Roman" w:hAnsi="Times New Roman" w:cs="Times New Roman"/>
                                <w:b/>
                                <w:sz w:val="24"/>
                                <w:szCs w:val="24"/>
                              </w:rPr>
                            </w:pPr>
                            <w:r>
                              <w:rPr>
                                <w:rFonts w:ascii="Times New Roman" w:hAnsi="Times New Roman" w:cs="Times New Roman"/>
                                <w:b/>
                                <w:sz w:val="24"/>
                                <w:szCs w:val="24"/>
                              </w:rPr>
                              <w:t>Religious Attitudes</w:t>
                            </w:r>
                          </w:p>
                          <w:p w14:paraId="61B872EE">
                            <w:pPr>
                              <w:pStyle w:val="11"/>
                              <w:rPr>
                                <w:rFonts w:ascii="Times New Roman" w:hAnsi="Times New Roman" w:cs="Times New Roman"/>
                                <w:b/>
                                <w:sz w:val="24"/>
                                <w:szCs w:val="24"/>
                              </w:rPr>
                            </w:pPr>
                            <w:r>
                              <w:rPr>
                                <w:rFonts w:ascii="Times New Roman" w:hAnsi="Times New Roman" w:cs="Times New Roman"/>
                                <w:b/>
                                <w:sz w:val="24"/>
                                <w:szCs w:val="24"/>
                              </w:rPr>
                              <w:t>-Spiritually benefited from studying the scriptures</w:t>
                            </w:r>
                          </w:p>
                          <w:p w14:paraId="3BC6C9F2">
                            <w:pPr>
                              <w:pStyle w:val="11"/>
                              <w:rPr>
                                <w:rFonts w:ascii="Times New Roman" w:hAnsi="Times New Roman" w:cs="Times New Roman"/>
                                <w:b/>
                                <w:sz w:val="24"/>
                                <w:szCs w:val="24"/>
                              </w:rPr>
                            </w:pPr>
                            <w:r>
                              <w:rPr>
                                <w:rFonts w:ascii="Times New Roman" w:hAnsi="Times New Roman" w:cs="Times New Roman"/>
                                <w:b/>
                                <w:sz w:val="24"/>
                                <w:szCs w:val="24"/>
                              </w:rPr>
                              <w:t>- Feel connected to God when in prayer</w:t>
                            </w:r>
                          </w:p>
                          <w:p w14:paraId="1E3BA199">
                            <w:pPr>
                              <w:pStyle w:val="11"/>
                              <w:rPr>
                                <w:rFonts w:ascii="Times New Roman" w:hAnsi="Times New Roman" w:cs="Times New Roman"/>
                                <w:b/>
                                <w:sz w:val="24"/>
                                <w:szCs w:val="24"/>
                              </w:rPr>
                            </w:pPr>
                            <w:r>
                              <w:rPr>
                                <w:rFonts w:ascii="Times New Roman" w:hAnsi="Times New Roman" w:cs="Times New Roman"/>
                                <w:b/>
                                <w:sz w:val="24"/>
                                <w:szCs w:val="24"/>
                              </w:rPr>
                              <w:t>- Love in ministering (i.e. serving others)</w:t>
                            </w:r>
                          </w:p>
                          <w:p w14:paraId="2DDED0C7">
                            <w:pPr>
                              <w:pStyle w:val="11"/>
                              <w:rPr>
                                <w:rFonts w:ascii="Times New Roman" w:hAnsi="Times New Roman" w:cs="Times New Roman"/>
                                <w:b/>
                                <w:sz w:val="24"/>
                                <w:szCs w:val="24"/>
                              </w:rPr>
                            </w:pPr>
                            <w:r>
                              <w:rPr>
                                <w:rFonts w:ascii="Times New Roman" w:hAnsi="Times New Roman" w:cs="Times New Roman"/>
                                <w:b/>
                                <w:sz w:val="24"/>
                                <w:szCs w:val="24"/>
                              </w:rPr>
                              <w:t xml:space="preserve">- Spiritually uplifted when attending church </w:t>
                            </w:r>
                          </w:p>
                          <w:p w14:paraId="71587C31">
                            <w:pPr>
                              <w:pStyle w:val="11"/>
                              <w:rPr>
                                <w:rFonts w:ascii="Times New Roman" w:hAnsi="Times New Roman" w:cs="Times New Roman"/>
                                <w:b/>
                              </w:rPr>
                            </w:pPr>
                            <w:r>
                              <w:rPr>
                                <w:rFonts w:ascii="Times New Roman" w:hAnsi="Times New Roman" w:cs="Times New Roman"/>
                                <w:b/>
                                <w:sz w:val="24"/>
                                <w:szCs w:val="24"/>
                              </w:rPr>
                              <w:t>- Feel connected to God when attending church</w:t>
                            </w:r>
                          </w:p>
                          <w:p w14:paraId="1B9F6913">
                            <w:pPr>
                              <w:pStyle w:val="11"/>
                            </w:pPr>
                          </w:p>
                          <w:p w14:paraId="7A74EDAF">
                            <w:pPr>
                              <w:pStyle w:val="11"/>
                            </w:pPr>
                          </w:p>
                          <w:p w14:paraId="00D6339A">
                            <w:pPr>
                              <w:pStyle w:val="11"/>
                            </w:pPr>
                            <w:r>
                              <w:t>-</w:t>
                            </w:r>
                          </w:p>
                          <w:p w14:paraId="6A7686BD">
                            <w:pPr>
                              <w:pStyle w:val="11"/>
                            </w:pPr>
                          </w:p>
                          <w:p w14:paraId="0167A6E3">
                            <w:pPr>
                              <w:pStyle w:val="11"/>
                            </w:pPr>
                          </w:p>
                          <w:p w14:paraId="1BBFF9E7">
                            <w:pPr>
                              <w:pStyle w:val="11"/>
                            </w:pPr>
                          </w:p>
                          <w:p w14:paraId="4B88E27E">
                            <w:pPr>
                              <w:pStyle w:val="11"/>
                            </w:pPr>
                          </w:p>
                          <w:p w14:paraId="057CFCB2">
                            <w:pPr>
                              <w:pStyle w:val="11"/>
                            </w:pPr>
                          </w:p>
                          <w:p w14:paraId="15AFE1CC">
                            <w:pPr>
                              <w:pStyle w:val="11"/>
                            </w:pPr>
                            <w: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10.6pt;height:91.2pt;width:252pt;z-index:251660288;mso-width-relative:page;mso-height-relative:page;" fillcolor="#FFFFFF" filled="t" stroked="t" coordsize="21600,21600" o:gfxdata="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HTwYH1QAAAAgB&#10;AAAPAAAAAAAAAAEAIAAAACIAAABkcnMvZG93bnJldi54bWxQSwECFAAUAAAACACHTuJA6fG0slcC&#10;AADVBAAADgAAAAAAAAABACAAAAAkAQAAZHJzL2Uyb0RvYy54bWxQSwUGAAAAAAYABgBZAQAA7QUA&#10;AAAA&#10;">
                <v:fill on="t" focussize="0,0"/>
                <v:stroke weight="0.5pt" color="#000000" joinstyle="round"/>
                <v:imagedata o:title=""/>
                <o:lock v:ext="edit" aspectratio="f"/>
                <v:textbox>
                  <w:txbxContent>
                    <w:p w14:paraId="5963904F">
                      <w:pPr>
                        <w:pStyle w:val="11"/>
                        <w:jc w:val="center"/>
                        <w:rPr>
                          <w:rFonts w:ascii="Times New Roman" w:hAnsi="Times New Roman" w:cs="Times New Roman"/>
                          <w:b/>
                          <w:sz w:val="24"/>
                          <w:szCs w:val="24"/>
                        </w:rPr>
                      </w:pPr>
                      <w:r>
                        <w:rPr>
                          <w:rFonts w:ascii="Times New Roman" w:hAnsi="Times New Roman" w:cs="Times New Roman"/>
                          <w:b/>
                          <w:sz w:val="24"/>
                          <w:szCs w:val="24"/>
                        </w:rPr>
                        <w:t>Religious Attitudes</w:t>
                      </w:r>
                    </w:p>
                    <w:p w14:paraId="61B872EE">
                      <w:pPr>
                        <w:pStyle w:val="11"/>
                        <w:rPr>
                          <w:rFonts w:ascii="Times New Roman" w:hAnsi="Times New Roman" w:cs="Times New Roman"/>
                          <w:b/>
                          <w:sz w:val="24"/>
                          <w:szCs w:val="24"/>
                        </w:rPr>
                      </w:pPr>
                      <w:r>
                        <w:rPr>
                          <w:rFonts w:ascii="Times New Roman" w:hAnsi="Times New Roman" w:cs="Times New Roman"/>
                          <w:b/>
                          <w:sz w:val="24"/>
                          <w:szCs w:val="24"/>
                        </w:rPr>
                        <w:t>-Spiritually benefited from studying the scriptures</w:t>
                      </w:r>
                    </w:p>
                    <w:p w14:paraId="3BC6C9F2">
                      <w:pPr>
                        <w:pStyle w:val="11"/>
                        <w:rPr>
                          <w:rFonts w:ascii="Times New Roman" w:hAnsi="Times New Roman" w:cs="Times New Roman"/>
                          <w:b/>
                          <w:sz w:val="24"/>
                          <w:szCs w:val="24"/>
                        </w:rPr>
                      </w:pPr>
                      <w:r>
                        <w:rPr>
                          <w:rFonts w:ascii="Times New Roman" w:hAnsi="Times New Roman" w:cs="Times New Roman"/>
                          <w:b/>
                          <w:sz w:val="24"/>
                          <w:szCs w:val="24"/>
                        </w:rPr>
                        <w:t>- Feel connected to God when in prayer</w:t>
                      </w:r>
                    </w:p>
                    <w:p w14:paraId="1E3BA199">
                      <w:pPr>
                        <w:pStyle w:val="11"/>
                        <w:rPr>
                          <w:rFonts w:ascii="Times New Roman" w:hAnsi="Times New Roman" w:cs="Times New Roman"/>
                          <w:b/>
                          <w:sz w:val="24"/>
                          <w:szCs w:val="24"/>
                        </w:rPr>
                      </w:pPr>
                      <w:r>
                        <w:rPr>
                          <w:rFonts w:ascii="Times New Roman" w:hAnsi="Times New Roman" w:cs="Times New Roman"/>
                          <w:b/>
                          <w:sz w:val="24"/>
                          <w:szCs w:val="24"/>
                        </w:rPr>
                        <w:t>- Love in ministering (i.e. serving others)</w:t>
                      </w:r>
                    </w:p>
                    <w:p w14:paraId="2DDED0C7">
                      <w:pPr>
                        <w:pStyle w:val="11"/>
                        <w:rPr>
                          <w:rFonts w:ascii="Times New Roman" w:hAnsi="Times New Roman" w:cs="Times New Roman"/>
                          <w:b/>
                          <w:sz w:val="24"/>
                          <w:szCs w:val="24"/>
                        </w:rPr>
                      </w:pPr>
                      <w:r>
                        <w:rPr>
                          <w:rFonts w:ascii="Times New Roman" w:hAnsi="Times New Roman" w:cs="Times New Roman"/>
                          <w:b/>
                          <w:sz w:val="24"/>
                          <w:szCs w:val="24"/>
                        </w:rPr>
                        <w:t xml:space="preserve">- Spiritually uplifted when attending church </w:t>
                      </w:r>
                    </w:p>
                    <w:p w14:paraId="71587C31">
                      <w:pPr>
                        <w:pStyle w:val="11"/>
                        <w:rPr>
                          <w:rFonts w:ascii="Times New Roman" w:hAnsi="Times New Roman" w:cs="Times New Roman"/>
                          <w:b/>
                        </w:rPr>
                      </w:pPr>
                      <w:r>
                        <w:rPr>
                          <w:rFonts w:ascii="Times New Roman" w:hAnsi="Times New Roman" w:cs="Times New Roman"/>
                          <w:b/>
                          <w:sz w:val="24"/>
                          <w:szCs w:val="24"/>
                        </w:rPr>
                        <w:t>- Feel connected to God when attending church</w:t>
                      </w:r>
                    </w:p>
                    <w:p w14:paraId="1B9F6913">
                      <w:pPr>
                        <w:pStyle w:val="11"/>
                      </w:pPr>
                    </w:p>
                    <w:p w14:paraId="7A74EDAF">
                      <w:pPr>
                        <w:pStyle w:val="11"/>
                      </w:pPr>
                    </w:p>
                    <w:p w14:paraId="00D6339A">
                      <w:pPr>
                        <w:pStyle w:val="11"/>
                      </w:pPr>
                      <w:r>
                        <w:t>-</w:t>
                      </w:r>
                    </w:p>
                    <w:p w14:paraId="6A7686BD">
                      <w:pPr>
                        <w:pStyle w:val="11"/>
                      </w:pPr>
                    </w:p>
                    <w:p w14:paraId="0167A6E3">
                      <w:pPr>
                        <w:pStyle w:val="11"/>
                      </w:pPr>
                    </w:p>
                    <w:p w14:paraId="1BBFF9E7">
                      <w:pPr>
                        <w:pStyle w:val="11"/>
                      </w:pPr>
                    </w:p>
                    <w:p w14:paraId="4B88E27E">
                      <w:pPr>
                        <w:pStyle w:val="11"/>
                      </w:pPr>
                    </w:p>
                    <w:p w14:paraId="057CFCB2">
                      <w:pPr>
                        <w:pStyle w:val="11"/>
                      </w:pPr>
                    </w:p>
                    <w:p w14:paraId="15AFE1CC">
                      <w:pPr>
                        <w:pStyle w:val="11"/>
                      </w:pPr>
                      <w:r>
                        <w:t xml:space="preserve"> </w:t>
                      </w:r>
                    </w:p>
                  </w:txbxContent>
                </v:textbox>
              </v:shape>
            </w:pict>
          </mc:Fallback>
        </mc:AlternateContent>
      </w:r>
    </w:p>
    <w:p w14:paraId="6CE1F4B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4911725</wp:posOffset>
                </wp:positionH>
                <wp:positionV relativeFrom="paragraph">
                  <wp:posOffset>147955</wp:posOffset>
                </wp:positionV>
                <wp:extent cx="1571625" cy="8667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571625" cy="866775"/>
                        </a:xfrm>
                        <a:prstGeom prst="rect">
                          <a:avLst/>
                        </a:prstGeom>
                        <a:solidFill>
                          <a:sysClr val="window" lastClr="FFFFFF"/>
                        </a:solidFill>
                        <a:ln w="6350">
                          <a:solidFill>
                            <a:prstClr val="black"/>
                          </a:solidFill>
                        </a:ln>
                        <a:effectLst/>
                      </wps:spPr>
                      <wps:txbx>
                        <w:txbxContent>
                          <w:p w14:paraId="443EBF24">
                            <w:pPr>
                              <w:pStyle w:val="11"/>
                            </w:pPr>
                          </w:p>
                          <w:p w14:paraId="1079BD56">
                            <w:pPr>
                              <w:pStyle w:val="11"/>
                              <w:jc w:val="center"/>
                              <w:rPr>
                                <w:rFonts w:ascii="Times New Roman" w:hAnsi="Times New Roman" w:cs="Times New Roman"/>
                                <w:b/>
                                <w:sz w:val="24"/>
                                <w:szCs w:val="24"/>
                              </w:rPr>
                            </w:pPr>
                          </w:p>
                          <w:p w14:paraId="36012ACC">
                            <w:pPr>
                              <w:pStyle w:val="11"/>
                              <w:jc w:val="center"/>
                              <w:rPr>
                                <w:rFonts w:ascii="Times New Roman" w:hAnsi="Times New Roman" w:cs="Times New Roman"/>
                                <w:b/>
                                <w:sz w:val="24"/>
                                <w:szCs w:val="24"/>
                              </w:rPr>
                            </w:pPr>
                            <w:r>
                              <w:rPr>
                                <w:rFonts w:ascii="Times New Roman" w:hAnsi="Times New Roman" w:cs="Times New Roman"/>
                                <w:b/>
                                <w:sz w:val="24"/>
                                <w:szCs w:val="24"/>
                              </w:rPr>
                              <w:t>Religious Behavior</w:t>
                            </w:r>
                          </w:p>
                          <w:p w14:paraId="5611A93E">
                            <w:pPr>
                              <w:pStyle w:val="11"/>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6.75pt;margin-top:11.65pt;height:68.25pt;width:123.75pt;z-index:251661312;mso-width-relative:page;mso-height-relative:page;" fillcolor="#FFFFFF" filled="t" stroked="t" coordsize="21600,21600" o:gfxdata="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8XagNgA&#10;AAALAQAADwAAAAAAAAABACAAAAAiAAAAZHJzL2Rvd25yZXYueG1sUEsBAhQAFAAAAAgAh07iQCKp&#10;x0NYAgAA1AQAAA4AAAAAAAAAAQAgAAAAJwEAAGRycy9lMm9Eb2MueG1sUEsFBgAAAAAGAAYAWQEA&#10;APEFAAAAAA==&#10;">
                <v:fill on="t" focussize="0,0"/>
                <v:stroke weight="0.5pt" color="#000000" joinstyle="round"/>
                <v:imagedata o:title=""/>
                <o:lock v:ext="edit" aspectratio="f"/>
                <v:textbox>
                  <w:txbxContent>
                    <w:p w14:paraId="443EBF24">
                      <w:pPr>
                        <w:pStyle w:val="11"/>
                      </w:pPr>
                    </w:p>
                    <w:p w14:paraId="1079BD56">
                      <w:pPr>
                        <w:pStyle w:val="11"/>
                        <w:jc w:val="center"/>
                        <w:rPr>
                          <w:rFonts w:ascii="Times New Roman" w:hAnsi="Times New Roman" w:cs="Times New Roman"/>
                          <w:b/>
                          <w:sz w:val="24"/>
                          <w:szCs w:val="24"/>
                        </w:rPr>
                      </w:pPr>
                    </w:p>
                    <w:p w14:paraId="36012ACC">
                      <w:pPr>
                        <w:pStyle w:val="11"/>
                        <w:jc w:val="center"/>
                        <w:rPr>
                          <w:rFonts w:ascii="Times New Roman" w:hAnsi="Times New Roman" w:cs="Times New Roman"/>
                          <w:b/>
                          <w:sz w:val="24"/>
                          <w:szCs w:val="24"/>
                        </w:rPr>
                      </w:pPr>
                      <w:r>
                        <w:rPr>
                          <w:rFonts w:ascii="Times New Roman" w:hAnsi="Times New Roman" w:cs="Times New Roman"/>
                          <w:b/>
                          <w:sz w:val="24"/>
                          <w:szCs w:val="24"/>
                        </w:rPr>
                        <w:t>Religious Behavior</w:t>
                      </w:r>
                    </w:p>
                    <w:p w14:paraId="5611A93E">
                      <w:pPr>
                        <w:pStyle w:val="11"/>
                        <w:rPr>
                          <w:rFonts w:ascii="Times New Roman" w:hAnsi="Times New Roman" w:cs="Times New Roman"/>
                          <w:b/>
                          <w:sz w:val="24"/>
                          <w:szCs w:val="24"/>
                        </w:rPr>
                      </w:pPr>
                    </w:p>
                  </w:txbxContent>
                </v:textbox>
              </v:shape>
            </w:pict>
          </mc:Fallback>
        </mc:AlternateContent>
      </w:r>
    </w:p>
    <w:p w14:paraId="67E5975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4108450</wp:posOffset>
                </wp:positionH>
                <wp:positionV relativeFrom="paragraph">
                  <wp:posOffset>17780</wp:posOffset>
                </wp:positionV>
                <wp:extent cx="9525" cy="390525"/>
                <wp:effectExtent l="114300" t="19050" r="104775" b="47625"/>
                <wp:wrapNone/>
                <wp:docPr id="6" name="Straight Arrow Connector 6"/>
                <wp:cNvGraphicFramePr/>
                <a:graphic xmlns:a="http://schemas.openxmlformats.org/drawingml/2006/main">
                  <a:graphicData uri="http://schemas.microsoft.com/office/word/2010/wordprocessingShape">
                    <wps:wsp>
                      <wps:cNvCnPr/>
                      <wps:spPr>
                        <a:xfrm>
                          <a:off x="0" y="0"/>
                          <a:ext cx="9525" cy="3905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_x0000_s1026" o:spid="_x0000_s1026" o:spt="32" type="#_x0000_t32" style="position:absolute;left:0pt;margin-left:323.5pt;margin-top:1.4pt;height:30.75pt;width:0.75pt;z-index:251663360;mso-width-relative:page;mso-height-relative:page;" filled="f" stroked="t" coordsize="21600,21600" o:gfxdata="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LPTJ9YAAAAIAQAADwAAAAAAAAABACAAAAAiAAAA&#10;ZHJzL2Rvd25yZXYueG1sUEsBAhQAFAAAAAgAh07iQN1bEL8JAgAAJwQAAA4AAAAAAAAAAQAgAAAA&#10;JQEAAGRycy9lMm9Eb2MueG1sUEsFBgAAAAAGAAYAWQEAAKAFAAAAAA==&#10;">
                <v:fill on="f" focussize="0,0"/>
                <v:stroke weight="2.25pt" color="#000000" joinstyle="round" endarrow="open"/>
                <v:imagedata o:title=""/>
                <o:lock v:ext="edit" aspectratio="f"/>
              </v:shape>
            </w:pict>
          </mc:Fallback>
        </mc:AlternateContent>
      </w:r>
    </w:p>
    <w:p w14:paraId="61D365EC">
      <w:pPr>
        <w:pStyle w:val="11"/>
        <w:bidi w:val="0"/>
        <w:jc w:val="both"/>
        <w:rPr>
          <w:rFonts w:hint="default" w:ascii="Times New Roman" w:hAnsi="Times New Roman" w:cs="Times New Roman"/>
          <w:sz w:val="24"/>
          <w:szCs w:val="24"/>
        </w:rPr>
      </w:pPr>
    </w:p>
    <w:p w14:paraId="31295EC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3241675</wp:posOffset>
                </wp:positionH>
                <wp:positionV relativeFrom="paragraph">
                  <wp:posOffset>106680</wp:posOffset>
                </wp:positionV>
                <wp:extent cx="1676400" cy="0"/>
                <wp:effectExtent l="0" t="133350" r="0" b="133350"/>
                <wp:wrapNone/>
                <wp:docPr id="5" name="Straight Arrow Connector 5"/>
                <wp:cNvGraphicFramePr/>
                <a:graphic xmlns:a="http://schemas.openxmlformats.org/drawingml/2006/main">
                  <a:graphicData uri="http://schemas.microsoft.com/office/word/2010/wordprocessingShape">
                    <wps:wsp>
                      <wps:cNvCnPr/>
                      <wps:spPr>
                        <a:xfrm>
                          <a:off x="0" y="0"/>
                          <a:ext cx="1676400" cy="0"/>
                        </a:xfrm>
                        <a:prstGeom prst="straightConnector1">
                          <a:avLst/>
                        </a:prstGeom>
                        <a:noFill/>
                        <a:ln w="38100"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55.25pt;margin-top:8.4pt;height:0pt;width:132pt;z-index:251662336;mso-width-relative:page;mso-height-relative:page;" filled="f" stroked="t" coordsize="21600,21600" o:gfxdata="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ZbxU9cAAAAJAQAADwAAAAAAAAABACAAAAAiAAAAZHJzL2Rvd25yZXYueG1sUEsBAhQAFAAAAAgA&#10;h07iQN+aHvjtAQAA7QMAAA4AAAAAAAAAAQAgAAAAJgEAAGRycy9lMm9Eb2MueG1sUEsFBgAAAAAG&#10;AAYAWQEAAIUFAAAAAA==&#10;">
                <v:fill on="f" focussize="0,0"/>
                <v:stroke weight="3pt" color="#000000" joinstyle="round" endarrow="open"/>
                <v:imagedata o:title=""/>
                <o:lock v:ext="edit" aspectratio="f"/>
              </v:shape>
            </w:pict>
          </mc:Fallback>
        </mc:AlternateContent>
      </w:r>
    </w:p>
    <w:p w14:paraId="65DE5634">
      <w:pPr>
        <w:pStyle w:val="11"/>
        <w:bidi w:val="0"/>
        <w:jc w:val="both"/>
        <w:rPr>
          <w:rFonts w:hint="default" w:ascii="Times New Roman" w:hAnsi="Times New Roman" w:cs="Times New Roman"/>
          <w:sz w:val="24"/>
          <w:szCs w:val="24"/>
        </w:rPr>
      </w:pPr>
    </w:p>
    <w:p w14:paraId="6695952C">
      <w:pPr>
        <w:pStyle w:val="11"/>
        <w:bidi w:val="0"/>
        <w:jc w:val="both"/>
        <w:rPr>
          <w:rFonts w:hint="default" w:ascii="Times New Roman" w:hAnsi="Times New Roman" w:cs="Times New Roman"/>
          <w:sz w:val="24"/>
          <w:szCs w:val="24"/>
        </w:rPr>
      </w:pPr>
    </w:p>
    <w:p w14:paraId="190367CF">
      <w:pPr>
        <w:pStyle w:val="11"/>
        <w:bidi w:val="0"/>
        <w:jc w:val="both"/>
        <w:rPr>
          <w:rFonts w:hint="default" w:ascii="Times New Roman" w:hAnsi="Times New Roman" w:cs="Times New Roman"/>
          <w:sz w:val="24"/>
          <w:szCs w:val="24"/>
        </w:rPr>
      </w:pPr>
    </w:p>
    <w:p w14:paraId="08AF884E">
      <w:pPr>
        <w:pStyle w:val="11"/>
        <w:bidi w:val="0"/>
        <w:jc w:val="both"/>
        <w:rPr>
          <w:rFonts w:hint="default" w:ascii="Times New Roman" w:hAnsi="Times New Roman" w:cs="Times New Roman"/>
          <w:sz w:val="24"/>
          <w:szCs w:val="24"/>
        </w:rPr>
      </w:pPr>
    </w:p>
    <w:p w14:paraId="7B6F7E88">
      <w:pPr>
        <w:pStyle w:val="11"/>
        <w:bidi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DATA COLLECTION AND MANAGEMENT</w:t>
      </w:r>
    </w:p>
    <w:p w14:paraId="299ECC4B">
      <w:pPr>
        <w:pStyle w:val="11"/>
        <w:bidi w:val="0"/>
        <w:jc w:val="both"/>
        <w:rPr>
          <w:rFonts w:hint="default" w:ascii="Times New Roman" w:hAnsi="Times New Roman" w:cs="Times New Roman"/>
          <w:sz w:val="24"/>
          <w:szCs w:val="24"/>
        </w:rPr>
      </w:pPr>
    </w:p>
    <w:p w14:paraId="2C9193C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This study utilized the Y You Go Scale (YYGS): A Tool for Measuring Religious Commitment developed by Camron A. et al. (2025). The instrument measures the level of religious commitment of respondents based on their adherence to religious beliefs, values, and practices as reflected in their daily lives. Religious commitment, as operationalized in this study, refers to the degree to which individuals adhere to their religion through religious behavior and religious attitude. Religious behavior pertains to the extent of participation in religious practices associated with one’s faith, while religious attitude refers to the degree to which an individual expresses positive feelings, beliefs, and dispositions toward religious experiences.</w:t>
      </w:r>
    </w:p>
    <w:p w14:paraId="29DF600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 YYGS is a five-point Likert-scale instrument consisting of ten items, divided equally between two domains. The religious behavior domain contains five items, two of which are negatively worded, while the religious attitude domain also includes five items, with three negatively worded statements. Negatively worded items were reverse-coded prior to analysis to ensure consistency in score interpretation.</w:t>
      </w:r>
    </w:p>
    <w:p w14:paraId="2798ECA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Prior to the main data collection, the questionnaire was submitted to the College Research Committee for content validation. Suggestions and recommendations were incorporated, and approval was secured before administration. The finalized instrument was then distributed through Google Forms to 712 randomly selected students who were officially enrolled during the specified academic term. Participation in the study was voluntary, and respondents were informed of the purpose of the study and assured of the confidentiality of their responses. Completed responses were securely stored and organized in a spreadsheet for data cleaning and analysis.</w:t>
      </w:r>
    </w:p>
    <w:p w14:paraId="1554C2E5">
      <w:pPr>
        <w:pStyle w:val="11"/>
        <w:bidi w:val="0"/>
        <w:jc w:val="both"/>
        <w:rPr>
          <w:rFonts w:hint="default" w:ascii="Times New Roman" w:hAnsi="Times New Roman" w:cs="Times New Roman"/>
          <w:sz w:val="24"/>
          <w:szCs w:val="24"/>
        </w:rPr>
      </w:pPr>
    </w:p>
    <w:p w14:paraId="0BAF4FCF">
      <w:pPr>
        <w:pStyle w:val="11"/>
        <w:bidi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DATA ANALYSIS</w:t>
      </w:r>
    </w:p>
    <w:p w14:paraId="250A38B2">
      <w:pPr>
        <w:pStyle w:val="11"/>
        <w:bidi w:val="0"/>
        <w:jc w:val="both"/>
        <w:rPr>
          <w:rFonts w:hint="default" w:ascii="Times New Roman" w:hAnsi="Times New Roman" w:cs="Times New Roman"/>
          <w:sz w:val="24"/>
          <w:szCs w:val="24"/>
        </w:rPr>
      </w:pPr>
    </w:p>
    <w:p w14:paraId="5782E91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 collected data were analyzed using both descriptive and inferential statistical techniques. The negative items in the questionnaire were reversed coded prior to the data analyses. Descriptive statistics, specifically frequency, percentage, mean, and standard deviations were employed to describe the demographic characteristics of the respondents and to determine the level of religious commitment in terms of behavior and attitude. These measures provided a clear summary of data distribution and central tendencies.</w:t>
      </w:r>
    </w:p>
    <w:p w14:paraId="522D112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Inferential statistics were used to determine whether significant relationship existed in religious behavior and attitudes. These relationships were further tested if were moderated according to selected demographic variables. Moderation Analysis was used as to the relationships were strengthen or not by the demographic variables considered.</w:t>
      </w:r>
    </w:p>
    <w:p w14:paraId="0BE465A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Results were presented using tables, figures, and narrative discussion to facilitate clarity and interpretation. This systematic approach enabled the identification of statistically significant differences, which served as the basis for drawing conclusions and formulating recommendations relevant to the religious behavior and attitude of the respondents.</w:t>
      </w:r>
    </w:p>
    <w:p w14:paraId="57ECE761">
      <w:pPr>
        <w:pStyle w:val="11"/>
        <w:bidi w:val="0"/>
        <w:jc w:val="both"/>
        <w:rPr>
          <w:rFonts w:hint="default" w:ascii="Times New Roman" w:hAnsi="Times New Roman" w:cs="Times New Roman"/>
          <w:sz w:val="24"/>
          <w:szCs w:val="24"/>
        </w:rPr>
      </w:pPr>
    </w:p>
    <w:p w14:paraId="68449827">
      <w:pPr>
        <w:pStyle w:val="11"/>
        <w:bidi w:val="0"/>
        <w:jc w:val="both"/>
        <w:rPr>
          <w:rFonts w:hint="default" w:ascii="Times New Roman" w:hAnsi="Times New Roman" w:cs="Times New Roman"/>
          <w:sz w:val="28"/>
          <w:szCs w:val="28"/>
        </w:rPr>
      </w:pPr>
      <w:r>
        <w:rPr>
          <w:rFonts w:hint="default" w:ascii="Times New Roman" w:hAnsi="Times New Roman" w:cs="Times New Roman"/>
          <w:b/>
          <w:bCs/>
          <w:sz w:val="28"/>
          <w:szCs w:val="28"/>
        </w:rPr>
        <w:t>RESULTS AND DISCUSSION</w:t>
      </w:r>
    </w:p>
    <w:p w14:paraId="793B5DC1">
      <w:pPr>
        <w:pStyle w:val="11"/>
        <w:bidi w:val="0"/>
        <w:jc w:val="both"/>
        <w:rPr>
          <w:rFonts w:hint="default" w:ascii="Times New Roman" w:hAnsi="Times New Roman" w:cs="Times New Roman"/>
          <w:sz w:val="24"/>
          <w:szCs w:val="24"/>
        </w:rPr>
      </w:pPr>
    </w:p>
    <w:p w14:paraId="6061413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1</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Demographic characteristics of the respondents (n = 727), including sex, age group, religious affiliation, school enrolled, residence type, and dormitory assignment.</w:t>
      </w:r>
    </w:p>
    <w:p w14:paraId="762CF04D">
      <w:pPr>
        <w:pStyle w:val="11"/>
        <w:bidi w:val="0"/>
        <w:jc w:val="both"/>
        <w:rPr>
          <w:rFonts w:hint="default" w:ascii="Times New Roman" w:hAnsi="Times New Roman" w:cs="Times New Roman"/>
          <w:sz w:val="24"/>
          <w:szCs w:val="24"/>
        </w:rPr>
      </w:pP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38"/>
        <w:gridCol w:w="3420"/>
        <w:gridCol w:w="1800"/>
        <w:gridCol w:w="1818"/>
      </w:tblGrid>
      <w:tr w14:paraId="1625DB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Borders>
              <w:top w:val="single" w:color="auto" w:sz="4" w:space="0"/>
              <w:bottom w:val="nil"/>
            </w:tcBorders>
          </w:tcPr>
          <w:p w14:paraId="1A18256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Profile</w:t>
            </w:r>
          </w:p>
        </w:tc>
        <w:tc>
          <w:tcPr>
            <w:tcW w:w="3420" w:type="dxa"/>
            <w:tcBorders>
              <w:top w:val="single" w:color="auto" w:sz="4" w:space="0"/>
              <w:bottom w:val="nil"/>
            </w:tcBorders>
          </w:tcPr>
          <w:p w14:paraId="3166C8B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Category</w:t>
            </w:r>
          </w:p>
        </w:tc>
        <w:tc>
          <w:tcPr>
            <w:tcW w:w="1800" w:type="dxa"/>
            <w:tcBorders>
              <w:top w:val="single" w:color="auto" w:sz="4" w:space="0"/>
              <w:bottom w:val="nil"/>
            </w:tcBorders>
          </w:tcPr>
          <w:p w14:paraId="573A8E6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Frequency</w:t>
            </w:r>
          </w:p>
        </w:tc>
        <w:tc>
          <w:tcPr>
            <w:tcW w:w="1818" w:type="dxa"/>
            <w:tcBorders>
              <w:top w:val="single" w:color="auto" w:sz="4" w:space="0"/>
              <w:bottom w:val="nil"/>
            </w:tcBorders>
          </w:tcPr>
          <w:p w14:paraId="2E8BBEC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Percentage</w:t>
            </w:r>
          </w:p>
        </w:tc>
      </w:tr>
      <w:tr w14:paraId="74F6F3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Borders>
              <w:top w:val="nil"/>
              <w:bottom w:val="single" w:color="auto" w:sz="4" w:space="0"/>
            </w:tcBorders>
          </w:tcPr>
          <w:p w14:paraId="70D76247">
            <w:pPr>
              <w:pStyle w:val="11"/>
              <w:bidi w:val="0"/>
              <w:jc w:val="both"/>
              <w:rPr>
                <w:rFonts w:hint="default" w:ascii="Times New Roman" w:hAnsi="Times New Roman" w:cs="Times New Roman"/>
                <w:sz w:val="24"/>
                <w:szCs w:val="24"/>
              </w:rPr>
            </w:pPr>
          </w:p>
        </w:tc>
        <w:tc>
          <w:tcPr>
            <w:tcW w:w="3420" w:type="dxa"/>
            <w:tcBorders>
              <w:top w:val="nil"/>
              <w:bottom w:val="single" w:color="auto" w:sz="4" w:space="0"/>
            </w:tcBorders>
          </w:tcPr>
          <w:p w14:paraId="715A82CC">
            <w:pPr>
              <w:pStyle w:val="11"/>
              <w:bidi w:val="0"/>
              <w:jc w:val="both"/>
              <w:rPr>
                <w:rFonts w:hint="default" w:ascii="Times New Roman" w:hAnsi="Times New Roman" w:cs="Times New Roman"/>
                <w:sz w:val="24"/>
                <w:szCs w:val="24"/>
              </w:rPr>
            </w:pPr>
          </w:p>
        </w:tc>
        <w:tc>
          <w:tcPr>
            <w:tcW w:w="1800" w:type="dxa"/>
            <w:tcBorders>
              <w:top w:val="nil"/>
              <w:bottom w:val="single" w:color="auto" w:sz="4" w:space="0"/>
            </w:tcBorders>
          </w:tcPr>
          <w:p w14:paraId="4B2AA250">
            <w:pPr>
              <w:pStyle w:val="11"/>
              <w:bidi w:val="0"/>
              <w:jc w:val="both"/>
              <w:rPr>
                <w:rFonts w:hint="default" w:ascii="Times New Roman" w:hAnsi="Times New Roman" w:cs="Times New Roman"/>
                <w:sz w:val="24"/>
                <w:szCs w:val="24"/>
              </w:rPr>
            </w:pPr>
          </w:p>
        </w:tc>
        <w:tc>
          <w:tcPr>
            <w:tcW w:w="1818" w:type="dxa"/>
            <w:tcBorders>
              <w:top w:val="nil"/>
              <w:bottom w:val="single" w:color="auto" w:sz="4" w:space="0"/>
            </w:tcBorders>
          </w:tcPr>
          <w:p w14:paraId="7761B061">
            <w:pPr>
              <w:pStyle w:val="11"/>
              <w:bidi w:val="0"/>
              <w:jc w:val="both"/>
              <w:rPr>
                <w:rFonts w:hint="default" w:ascii="Times New Roman" w:hAnsi="Times New Roman" w:cs="Times New Roman"/>
                <w:sz w:val="24"/>
                <w:szCs w:val="24"/>
              </w:rPr>
            </w:pPr>
          </w:p>
        </w:tc>
      </w:tr>
      <w:tr w14:paraId="179B00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Borders>
              <w:top w:val="single" w:color="auto" w:sz="4" w:space="0"/>
            </w:tcBorders>
          </w:tcPr>
          <w:p w14:paraId="3B87FA2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3420" w:type="dxa"/>
            <w:tcBorders>
              <w:top w:val="single" w:color="auto" w:sz="4" w:space="0"/>
            </w:tcBorders>
          </w:tcPr>
          <w:p w14:paraId="0D28FB5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1800" w:type="dxa"/>
            <w:tcBorders>
              <w:top w:val="single" w:color="auto" w:sz="4" w:space="0"/>
            </w:tcBorders>
          </w:tcPr>
          <w:p w14:paraId="3F2171A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302</w:t>
            </w:r>
          </w:p>
        </w:tc>
        <w:tc>
          <w:tcPr>
            <w:tcW w:w="1818" w:type="dxa"/>
            <w:tcBorders>
              <w:top w:val="single" w:color="auto" w:sz="4" w:space="0"/>
            </w:tcBorders>
          </w:tcPr>
          <w:p w14:paraId="03D3AD7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41.50</w:t>
            </w:r>
          </w:p>
        </w:tc>
      </w:tr>
      <w:tr w14:paraId="2776CA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7D297B93">
            <w:pPr>
              <w:pStyle w:val="11"/>
              <w:bidi w:val="0"/>
              <w:jc w:val="both"/>
              <w:rPr>
                <w:rFonts w:hint="default" w:ascii="Times New Roman" w:hAnsi="Times New Roman" w:cs="Times New Roman"/>
                <w:sz w:val="24"/>
                <w:szCs w:val="24"/>
              </w:rPr>
            </w:pPr>
          </w:p>
        </w:tc>
        <w:tc>
          <w:tcPr>
            <w:tcW w:w="3420" w:type="dxa"/>
          </w:tcPr>
          <w:p w14:paraId="2A767D4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Female</w:t>
            </w:r>
          </w:p>
        </w:tc>
        <w:tc>
          <w:tcPr>
            <w:tcW w:w="1800" w:type="dxa"/>
          </w:tcPr>
          <w:p w14:paraId="31C7A16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422</w:t>
            </w:r>
          </w:p>
        </w:tc>
        <w:tc>
          <w:tcPr>
            <w:tcW w:w="1818" w:type="dxa"/>
          </w:tcPr>
          <w:p w14:paraId="772A64C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58.50</w:t>
            </w:r>
          </w:p>
        </w:tc>
      </w:tr>
      <w:tr w14:paraId="541125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386FB819">
            <w:pPr>
              <w:pStyle w:val="11"/>
              <w:bidi w:val="0"/>
              <w:jc w:val="both"/>
              <w:rPr>
                <w:rFonts w:hint="default" w:ascii="Times New Roman" w:hAnsi="Times New Roman" w:cs="Times New Roman"/>
                <w:sz w:val="24"/>
                <w:szCs w:val="24"/>
              </w:rPr>
            </w:pPr>
          </w:p>
        </w:tc>
        <w:tc>
          <w:tcPr>
            <w:tcW w:w="3420" w:type="dxa"/>
          </w:tcPr>
          <w:p w14:paraId="79C3261A">
            <w:pPr>
              <w:pStyle w:val="11"/>
              <w:bidi w:val="0"/>
              <w:jc w:val="both"/>
              <w:rPr>
                <w:rFonts w:hint="default" w:ascii="Times New Roman" w:hAnsi="Times New Roman" w:cs="Times New Roman"/>
                <w:sz w:val="24"/>
                <w:szCs w:val="24"/>
              </w:rPr>
            </w:pPr>
          </w:p>
        </w:tc>
        <w:tc>
          <w:tcPr>
            <w:tcW w:w="1800" w:type="dxa"/>
          </w:tcPr>
          <w:p w14:paraId="5BF0F869">
            <w:pPr>
              <w:pStyle w:val="11"/>
              <w:bidi w:val="0"/>
              <w:jc w:val="both"/>
              <w:rPr>
                <w:rFonts w:hint="default" w:ascii="Times New Roman" w:hAnsi="Times New Roman" w:cs="Times New Roman"/>
                <w:sz w:val="24"/>
                <w:szCs w:val="24"/>
              </w:rPr>
            </w:pPr>
          </w:p>
        </w:tc>
        <w:tc>
          <w:tcPr>
            <w:tcW w:w="1818" w:type="dxa"/>
          </w:tcPr>
          <w:p w14:paraId="7FA4F7C1">
            <w:pPr>
              <w:pStyle w:val="11"/>
              <w:bidi w:val="0"/>
              <w:jc w:val="both"/>
              <w:rPr>
                <w:rFonts w:hint="default" w:ascii="Times New Roman" w:hAnsi="Times New Roman" w:cs="Times New Roman"/>
                <w:sz w:val="24"/>
                <w:szCs w:val="24"/>
              </w:rPr>
            </w:pPr>
          </w:p>
        </w:tc>
      </w:tr>
      <w:tr w14:paraId="767F60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11B9AFB3">
            <w:pPr>
              <w:pStyle w:val="11"/>
              <w:bidi w:val="0"/>
              <w:jc w:val="both"/>
              <w:rPr>
                <w:rFonts w:hint="default" w:ascii="Times New Roman" w:hAnsi="Times New Roman" w:cs="Times New Roman"/>
                <w:sz w:val="24"/>
                <w:szCs w:val="24"/>
              </w:rPr>
            </w:pPr>
          </w:p>
        </w:tc>
        <w:tc>
          <w:tcPr>
            <w:tcW w:w="3420" w:type="dxa"/>
          </w:tcPr>
          <w:p w14:paraId="6B1D1B5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17-19</w:t>
            </w:r>
          </w:p>
        </w:tc>
        <w:tc>
          <w:tcPr>
            <w:tcW w:w="1800" w:type="dxa"/>
          </w:tcPr>
          <w:p w14:paraId="6BDA157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484</w:t>
            </w:r>
          </w:p>
        </w:tc>
        <w:tc>
          <w:tcPr>
            <w:tcW w:w="1818" w:type="dxa"/>
          </w:tcPr>
          <w:p w14:paraId="3C1EF56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66.57</w:t>
            </w:r>
          </w:p>
        </w:tc>
      </w:tr>
      <w:tr w14:paraId="522B78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09FA033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Age (in years)</w:t>
            </w:r>
          </w:p>
        </w:tc>
        <w:tc>
          <w:tcPr>
            <w:tcW w:w="3420" w:type="dxa"/>
          </w:tcPr>
          <w:p w14:paraId="79FCD95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20-22</w:t>
            </w:r>
          </w:p>
        </w:tc>
        <w:tc>
          <w:tcPr>
            <w:tcW w:w="1800" w:type="dxa"/>
          </w:tcPr>
          <w:p w14:paraId="31B28EB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175</w:t>
            </w:r>
          </w:p>
        </w:tc>
        <w:tc>
          <w:tcPr>
            <w:tcW w:w="1818" w:type="dxa"/>
          </w:tcPr>
          <w:p w14:paraId="45D63DF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24.07</w:t>
            </w:r>
          </w:p>
        </w:tc>
      </w:tr>
      <w:tr w14:paraId="676F92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5A117629">
            <w:pPr>
              <w:pStyle w:val="11"/>
              <w:bidi w:val="0"/>
              <w:jc w:val="both"/>
              <w:rPr>
                <w:rFonts w:hint="default" w:ascii="Times New Roman" w:hAnsi="Times New Roman" w:cs="Times New Roman"/>
                <w:sz w:val="24"/>
                <w:szCs w:val="24"/>
              </w:rPr>
            </w:pPr>
          </w:p>
        </w:tc>
        <w:tc>
          <w:tcPr>
            <w:tcW w:w="3420" w:type="dxa"/>
          </w:tcPr>
          <w:p w14:paraId="01B2C76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23-25</w:t>
            </w:r>
          </w:p>
        </w:tc>
        <w:tc>
          <w:tcPr>
            <w:tcW w:w="1800" w:type="dxa"/>
          </w:tcPr>
          <w:p w14:paraId="639FAB2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37</w:t>
            </w:r>
          </w:p>
        </w:tc>
        <w:tc>
          <w:tcPr>
            <w:tcW w:w="1818" w:type="dxa"/>
          </w:tcPr>
          <w:p w14:paraId="15FF380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5.09</w:t>
            </w:r>
          </w:p>
        </w:tc>
      </w:tr>
      <w:tr w14:paraId="5CCD11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062EA513">
            <w:pPr>
              <w:pStyle w:val="11"/>
              <w:bidi w:val="0"/>
              <w:jc w:val="both"/>
              <w:rPr>
                <w:rFonts w:hint="default" w:ascii="Times New Roman" w:hAnsi="Times New Roman" w:cs="Times New Roman"/>
                <w:sz w:val="24"/>
                <w:szCs w:val="24"/>
              </w:rPr>
            </w:pPr>
          </w:p>
        </w:tc>
        <w:tc>
          <w:tcPr>
            <w:tcW w:w="3420" w:type="dxa"/>
          </w:tcPr>
          <w:p w14:paraId="523F0F1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Above 25</w:t>
            </w:r>
          </w:p>
        </w:tc>
        <w:tc>
          <w:tcPr>
            <w:tcW w:w="1800" w:type="dxa"/>
          </w:tcPr>
          <w:p w14:paraId="2EB59FA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31</w:t>
            </w:r>
          </w:p>
        </w:tc>
        <w:tc>
          <w:tcPr>
            <w:tcW w:w="1818" w:type="dxa"/>
          </w:tcPr>
          <w:p w14:paraId="1E68B00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4.26</w:t>
            </w:r>
          </w:p>
        </w:tc>
      </w:tr>
      <w:tr w14:paraId="222342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66180DBF">
            <w:pPr>
              <w:pStyle w:val="11"/>
              <w:bidi w:val="0"/>
              <w:jc w:val="both"/>
              <w:rPr>
                <w:rFonts w:hint="default" w:ascii="Times New Roman" w:hAnsi="Times New Roman" w:cs="Times New Roman"/>
                <w:sz w:val="24"/>
                <w:szCs w:val="24"/>
              </w:rPr>
            </w:pPr>
          </w:p>
        </w:tc>
        <w:tc>
          <w:tcPr>
            <w:tcW w:w="3420" w:type="dxa"/>
          </w:tcPr>
          <w:p w14:paraId="59383D97">
            <w:pPr>
              <w:pStyle w:val="11"/>
              <w:bidi w:val="0"/>
              <w:jc w:val="both"/>
              <w:rPr>
                <w:rFonts w:hint="default" w:ascii="Times New Roman" w:hAnsi="Times New Roman" w:cs="Times New Roman"/>
                <w:sz w:val="24"/>
                <w:szCs w:val="24"/>
              </w:rPr>
            </w:pPr>
          </w:p>
        </w:tc>
        <w:tc>
          <w:tcPr>
            <w:tcW w:w="1800" w:type="dxa"/>
          </w:tcPr>
          <w:p w14:paraId="078E0194">
            <w:pPr>
              <w:pStyle w:val="11"/>
              <w:bidi w:val="0"/>
              <w:jc w:val="both"/>
              <w:rPr>
                <w:rFonts w:hint="default" w:ascii="Times New Roman" w:hAnsi="Times New Roman" w:cs="Times New Roman"/>
                <w:sz w:val="24"/>
                <w:szCs w:val="24"/>
              </w:rPr>
            </w:pPr>
          </w:p>
        </w:tc>
        <w:tc>
          <w:tcPr>
            <w:tcW w:w="1818" w:type="dxa"/>
          </w:tcPr>
          <w:p w14:paraId="5A3FFF3C">
            <w:pPr>
              <w:pStyle w:val="11"/>
              <w:bidi w:val="0"/>
              <w:jc w:val="both"/>
              <w:rPr>
                <w:rFonts w:hint="default" w:ascii="Times New Roman" w:hAnsi="Times New Roman" w:cs="Times New Roman"/>
                <w:sz w:val="24"/>
                <w:szCs w:val="24"/>
              </w:rPr>
            </w:pPr>
          </w:p>
        </w:tc>
      </w:tr>
      <w:tr w14:paraId="231EF2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15F6B938">
            <w:pPr>
              <w:pStyle w:val="11"/>
              <w:bidi w:val="0"/>
              <w:jc w:val="both"/>
              <w:rPr>
                <w:rFonts w:hint="default" w:ascii="Times New Roman" w:hAnsi="Times New Roman" w:cs="Times New Roman"/>
                <w:sz w:val="24"/>
                <w:szCs w:val="24"/>
              </w:rPr>
            </w:pPr>
          </w:p>
        </w:tc>
        <w:tc>
          <w:tcPr>
            <w:tcW w:w="3420" w:type="dxa"/>
          </w:tcPr>
          <w:p w14:paraId="02D3A36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Catholics</w:t>
            </w:r>
          </w:p>
        </w:tc>
        <w:tc>
          <w:tcPr>
            <w:tcW w:w="1800" w:type="dxa"/>
          </w:tcPr>
          <w:p w14:paraId="578FE60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82</w:t>
            </w:r>
          </w:p>
        </w:tc>
        <w:tc>
          <w:tcPr>
            <w:tcW w:w="1818" w:type="dxa"/>
          </w:tcPr>
          <w:p w14:paraId="742863A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11.30</w:t>
            </w:r>
          </w:p>
        </w:tc>
      </w:tr>
      <w:tr w14:paraId="69514B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525206F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3420" w:type="dxa"/>
          </w:tcPr>
          <w:p w14:paraId="242A8C9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SDA</w:t>
            </w:r>
          </w:p>
        </w:tc>
        <w:tc>
          <w:tcPr>
            <w:tcW w:w="1800" w:type="dxa"/>
          </w:tcPr>
          <w:p w14:paraId="41FCCDE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604</w:t>
            </w:r>
          </w:p>
        </w:tc>
        <w:tc>
          <w:tcPr>
            <w:tcW w:w="1818" w:type="dxa"/>
          </w:tcPr>
          <w:p w14:paraId="6BC301B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83.10</w:t>
            </w:r>
          </w:p>
        </w:tc>
      </w:tr>
      <w:tr w14:paraId="60D30E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47CCBA60">
            <w:pPr>
              <w:pStyle w:val="11"/>
              <w:bidi w:val="0"/>
              <w:jc w:val="both"/>
              <w:rPr>
                <w:rFonts w:hint="default" w:ascii="Times New Roman" w:hAnsi="Times New Roman" w:cs="Times New Roman"/>
                <w:sz w:val="24"/>
                <w:szCs w:val="24"/>
              </w:rPr>
            </w:pPr>
          </w:p>
        </w:tc>
        <w:tc>
          <w:tcPr>
            <w:tcW w:w="3420" w:type="dxa"/>
          </w:tcPr>
          <w:p w14:paraId="0FCF39F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Others</w:t>
            </w:r>
          </w:p>
        </w:tc>
        <w:tc>
          <w:tcPr>
            <w:tcW w:w="1800" w:type="dxa"/>
          </w:tcPr>
          <w:p w14:paraId="547F021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41</w:t>
            </w:r>
          </w:p>
        </w:tc>
        <w:tc>
          <w:tcPr>
            <w:tcW w:w="1818" w:type="dxa"/>
          </w:tcPr>
          <w:p w14:paraId="570C315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5.60</w:t>
            </w:r>
          </w:p>
        </w:tc>
      </w:tr>
      <w:tr w14:paraId="3B7F19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209287A3">
            <w:pPr>
              <w:pStyle w:val="11"/>
              <w:bidi w:val="0"/>
              <w:jc w:val="both"/>
              <w:rPr>
                <w:rFonts w:hint="default" w:ascii="Times New Roman" w:hAnsi="Times New Roman" w:cs="Times New Roman"/>
                <w:sz w:val="24"/>
                <w:szCs w:val="24"/>
              </w:rPr>
            </w:pPr>
          </w:p>
        </w:tc>
        <w:tc>
          <w:tcPr>
            <w:tcW w:w="3420" w:type="dxa"/>
          </w:tcPr>
          <w:p w14:paraId="446AF784">
            <w:pPr>
              <w:pStyle w:val="11"/>
              <w:bidi w:val="0"/>
              <w:jc w:val="both"/>
              <w:rPr>
                <w:rFonts w:hint="default" w:ascii="Times New Roman" w:hAnsi="Times New Roman" w:cs="Times New Roman"/>
                <w:sz w:val="24"/>
                <w:szCs w:val="24"/>
              </w:rPr>
            </w:pPr>
          </w:p>
        </w:tc>
        <w:tc>
          <w:tcPr>
            <w:tcW w:w="1800" w:type="dxa"/>
          </w:tcPr>
          <w:p w14:paraId="21D59D14">
            <w:pPr>
              <w:pStyle w:val="11"/>
              <w:bidi w:val="0"/>
              <w:jc w:val="both"/>
              <w:rPr>
                <w:rFonts w:hint="default" w:ascii="Times New Roman" w:hAnsi="Times New Roman" w:cs="Times New Roman"/>
                <w:sz w:val="24"/>
                <w:szCs w:val="24"/>
              </w:rPr>
            </w:pPr>
          </w:p>
        </w:tc>
        <w:tc>
          <w:tcPr>
            <w:tcW w:w="1818" w:type="dxa"/>
          </w:tcPr>
          <w:p w14:paraId="28DFD0B1">
            <w:pPr>
              <w:pStyle w:val="11"/>
              <w:bidi w:val="0"/>
              <w:jc w:val="both"/>
              <w:rPr>
                <w:rFonts w:hint="default" w:ascii="Times New Roman" w:hAnsi="Times New Roman" w:cs="Times New Roman"/>
                <w:sz w:val="24"/>
                <w:szCs w:val="24"/>
              </w:rPr>
            </w:pPr>
          </w:p>
        </w:tc>
      </w:tr>
      <w:tr w14:paraId="32E0F8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3759DD5F">
            <w:pPr>
              <w:pStyle w:val="11"/>
              <w:bidi w:val="0"/>
              <w:jc w:val="both"/>
              <w:rPr>
                <w:rFonts w:hint="default" w:ascii="Times New Roman" w:hAnsi="Times New Roman" w:cs="Times New Roman"/>
                <w:sz w:val="24"/>
                <w:szCs w:val="24"/>
              </w:rPr>
            </w:pPr>
          </w:p>
        </w:tc>
        <w:tc>
          <w:tcPr>
            <w:tcW w:w="3420" w:type="dxa"/>
          </w:tcPr>
          <w:p w14:paraId="4A9C3B9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Agriculture</w:t>
            </w:r>
          </w:p>
        </w:tc>
        <w:tc>
          <w:tcPr>
            <w:tcW w:w="1800" w:type="dxa"/>
          </w:tcPr>
          <w:p w14:paraId="6F61E77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1818" w:type="dxa"/>
          </w:tcPr>
          <w:p w14:paraId="282D0AB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5.50</w:t>
            </w:r>
          </w:p>
        </w:tc>
      </w:tr>
      <w:tr w14:paraId="00A3C5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220500FD">
            <w:pPr>
              <w:pStyle w:val="11"/>
              <w:bidi w:val="0"/>
              <w:jc w:val="both"/>
              <w:rPr>
                <w:rFonts w:hint="default" w:ascii="Times New Roman" w:hAnsi="Times New Roman" w:cs="Times New Roman"/>
                <w:sz w:val="24"/>
                <w:szCs w:val="24"/>
              </w:rPr>
            </w:pPr>
          </w:p>
        </w:tc>
        <w:tc>
          <w:tcPr>
            <w:tcW w:w="3420" w:type="dxa"/>
          </w:tcPr>
          <w:p w14:paraId="1C140F3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Arts and Sciences</w:t>
            </w:r>
          </w:p>
        </w:tc>
        <w:tc>
          <w:tcPr>
            <w:tcW w:w="1800" w:type="dxa"/>
          </w:tcPr>
          <w:p w14:paraId="2EC420A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24</w:t>
            </w:r>
          </w:p>
        </w:tc>
        <w:tc>
          <w:tcPr>
            <w:tcW w:w="1818" w:type="dxa"/>
          </w:tcPr>
          <w:p w14:paraId="409E5B4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3.30</w:t>
            </w:r>
          </w:p>
        </w:tc>
      </w:tr>
      <w:tr w14:paraId="101F30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0818BFAD">
            <w:pPr>
              <w:pStyle w:val="11"/>
              <w:bidi w:val="0"/>
              <w:jc w:val="both"/>
              <w:rPr>
                <w:rFonts w:hint="default" w:ascii="Times New Roman" w:hAnsi="Times New Roman" w:cs="Times New Roman"/>
                <w:sz w:val="24"/>
                <w:szCs w:val="24"/>
              </w:rPr>
            </w:pPr>
          </w:p>
        </w:tc>
        <w:tc>
          <w:tcPr>
            <w:tcW w:w="3420" w:type="dxa"/>
          </w:tcPr>
          <w:p w14:paraId="0E200E6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Business &amp; Accountancy</w:t>
            </w:r>
          </w:p>
        </w:tc>
        <w:tc>
          <w:tcPr>
            <w:tcW w:w="1800" w:type="dxa"/>
          </w:tcPr>
          <w:p w14:paraId="177FF5C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74</w:t>
            </w:r>
          </w:p>
        </w:tc>
        <w:tc>
          <w:tcPr>
            <w:tcW w:w="1818" w:type="dxa"/>
          </w:tcPr>
          <w:p w14:paraId="72653F7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10.18</w:t>
            </w:r>
          </w:p>
        </w:tc>
      </w:tr>
      <w:tr w14:paraId="28E830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759D5D6C">
            <w:pPr>
              <w:pStyle w:val="11"/>
              <w:bidi w:val="0"/>
              <w:jc w:val="both"/>
              <w:rPr>
                <w:rFonts w:hint="default" w:ascii="Times New Roman" w:hAnsi="Times New Roman" w:cs="Times New Roman"/>
                <w:sz w:val="24"/>
                <w:szCs w:val="24"/>
              </w:rPr>
            </w:pPr>
          </w:p>
        </w:tc>
        <w:tc>
          <w:tcPr>
            <w:tcW w:w="3420" w:type="dxa"/>
          </w:tcPr>
          <w:p w14:paraId="08EF98C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Computing</w:t>
            </w:r>
          </w:p>
        </w:tc>
        <w:tc>
          <w:tcPr>
            <w:tcW w:w="1800" w:type="dxa"/>
          </w:tcPr>
          <w:p w14:paraId="490A208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31</w:t>
            </w:r>
          </w:p>
        </w:tc>
        <w:tc>
          <w:tcPr>
            <w:tcW w:w="1818" w:type="dxa"/>
          </w:tcPr>
          <w:p w14:paraId="32C26D8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4.26</w:t>
            </w:r>
          </w:p>
        </w:tc>
      </w:tr>
      <w:tr w14:paraId="0A6BD8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65E9117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Enrolled</w:t>
            </w:r>
          </w:p>
        </w:tc>
        <w:tc>
          <w:tcPr>
            <w:tcW w:w="3420" w:type="dxa"/>
          </w:tcPr>
          <w:p w14:paraId="60BC93C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Education</w:t>
            </w:r>
          </w:p>
        </w:tc>
        <w:tc>
          <w:tcPr>
            <w:tcW w:w="1800" w:type="dxa"/>
          </w:tcPr>
          <w:p w14:paraId="301FA17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39</w:t>
            </w:r>
          </w:p>
        </w:tc>
        <w:tc>
          <w:tcPr>
            <w:tcW w:w="1818" w:type="dxa"/>
          </w:tcPr>
          <w:p w14:paraId="3C396AB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5.36</w:t>
            </w:r>
          </w:p>
        </w:tc>
      </w:tr>
      <w:tr w14:paraId="320A36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7FBAC737">
            <w:pPr>
              <w:pStyle w:val="11"/>
              <w:bidi w:val="0"/>
              <w:jc w:val="both"/>
              <w:rPr>
                <w:rFonts w:hint="default" w:ascii="Times New Roman" w:hAnsi="Times New Roman" w:cs="Times New Roman"/>
                <w:sz w:val="24"/>
                <w:szCs w:val="24"/>
              </w:rPr>
            </w:pPr>
          </w:p>
        </w:tc>
        <w:tc>
          <w:tcPr>
            <w:tcW w:w="3420" w:type="dxa"/>
          </w:tcPr>
          <w:p w14:paraId="0F0D6E1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Medical Technology</w:t>
            </w:r>
          </w:p>
        </w:tc>
        <w:tc>
          <w:tcPr>
            <w:tcW w:w="1800" w:type="dxa"/>
          </w:tcPr>
          <w:p w14:paraId="71E0B0C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1818" w:type="dxa"/>
          </w:tcPr>
          <w:p w14:paraId="21EEA32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13.76</w:t>
            </w:r>
          </w:p>
        </w:tc>
      </w:tr>
      <w:tr w14:paraId="1A2832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2C540063">
            <w:pPr>
              <w:pStyle w:val="11"/>
              <w:bidi w:val="0"/>
              <w:jc w:val="both"/>
              <w:rPr>
                <w:rFonts w:hint="default" w:ascii="Times New Roman" w:hAnsi="Times New Roman" w:cs="Times New Roman"/>
                <w:sz w:val="24"/>
                <w:szCs w:val="24"/>
              </w:rPr>
            </w:pPr>
          </w:p>
        </w:tc>
        <w:tc>
          <w:tcPr>
            <w:tcW w:w="3420" w:type="dxa"/>
          </w:tcPr>
          <w:p w14:paraId="3B769B9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Nursing</w:t>
            </w:r>
          </w:p>
        </w:tc>
        <w:tc>
          <w:tcPr>
            <w:tcW w:w="1800" w:type="dxa"/>
          </w:tcPr>
          <w:p w14:paraId="76B8951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353</w:t>
            </w:r>
          </w:p>
        </w:tc>
        <w:tc>
          <w:tcPr>
            <w:tcW w:w="1818" w:type="dxa"/>
          </w:tcPr>
          <w:p w14:paraId="1A7C0CD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48.56</w:t>
            </w:r>
          </w:p>
        </w:tc>
      </w:tr>
      <w:tr w14:paraId="5A1A19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382CADD5">
            <w:pPr>
              <w:pStyle w:val="11"/>
              <w:bidi w:val="0"/>
              <w:jc w:val="both"/>
              <w:rPr>
                <w:rFonts w:hint="default" w:ascii="Times New Roman" w:hAnsi="Times New Roman" w:cs="Times New Roman"/>
                <w:sz w:val="24"/>
                <w:szCs w:val="24"/>
              </w:rPr>
            </w:pPr>
          </w:p>
        </w:tc>
        <w:tc>
          <w:tcPr>
            <w:tcW w:w="3420" w:type="dxa"/>
          </w:tcPr>
          <w:p w14:paraId="1124BBC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Theology</w:t>
            </w:r>
          </w:p>
        </w:tc>
        <w:tc>
          <w:tcPr>
            <w:tcW w:w="1800" w:type="dxa"/>
          </w:tcPr>
          <w:p w14:paraId="42FEB63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66</w:t>
            </w:r>
          </w:p>
        </w:tc>
        <w:tc>
          <w:tcPr>
            <w:tcW w:w="1818" w:type="dxa"/>
          </w:tcPr>
          <w:p w14:paraId="5E1E27C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9.08</w:t>
            </w:r>
          </w:p>
        </w:tc>
      </w:tr>
      <w:tr w14:paraId="5AD1E8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03912DCE">
            <w:pPr>
              <w:pStyle w:val="11"/>
              <w:bidi w:val="0"/>
              <w:jc w:val="both"/>
              <w:rPr>
                <w:rFonts w:hint="default" w:ascii="Times New Roman" w:hAnsi="Times New Roman" w:cs="Times New Roman"/>
                <w:sz w:val="24"/>
                <w:szCs w:val="24"/>
              </w:rPr>
            </w:pPr>
          </w:p>
        </w:tc>
        <w:tc>
          <w:tcPr>
            <w:tcW w:w="3420" w:type="dxa"/>
          </w:tcPr>
          <w:p w14:paraId="41D19035">
            <w:pPr>
              <w:pStyle w:val="11"/>
              <w:bidi w:val="0"/>
              <w:jc w:val="both"/>
              <w:rPr>
                <w:rFonts w:hint="default" w:ascii="Times New Roman" w:hAnsi="Times New Roman" w:cs="Times New Roman"/>
                <w:sz w:val="24"/>
                <w:szCs w:val="24"/>
              </w:rPr>
            </w:pPr>
          </w:p>
        </w:tc>
        <w:tc>
          <w:tcPr>
            <w:tcW w:w="1800" w:type="dxa"/>
          </w:tcPr>
          <w:p w14:paraId="1C223B23">
            <w:pPr>
              <w:pStyle w:val="11"/>
              <w:bidi w:val="0"/>
              <w:jc w:val="both"/>
              <w:rPr>
                <w:rFonts w:hint="default" w:ascii="Times New Roman" w:hAnsi="Times New Roman" w:cs="Times New Roman"/>
                <w:sz w:val="24"/>
                <w:szCs w:val="24"/>
              </w:rPr>
            </w:pPr>
          </w:p>
        </w:tc>
        <w:tc>
          <w:tcPr>
            <w:tcW w:w="1818" w:type="dxa"/>
          </w:tcPr>
          <w:p w14:paraId="435C6352">
            <w:pPr>
              <w:pStyle w:val="11"/>
              <w:bidi w:val="0"/>
              <w:jc w:val="both"/>
              <w:rPr>
                <w:rFonts w:hint="default" w:ascii="Times New Roman" w:hAnsi="Times New Roman" w:cs="Times New Roman"/>
                <w:sz w:val="24"/>
                <w:szCs w:val="24"/>
              </w:rPr>
            </w:pPr>
          </w:p>
        </w:tc>
      </w:tr>
      <w:tr w14:paraId="11F42B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5FC18239">
            <w:pPr>
              <w:pStyle w:val="11"/>
              <w:bidi w:val="0"/>
              <w:jc w:val="both"/>
              <w:rPr>
                <w:rFonts w:hint="default" w:ascii="Times New Roman" w:hAnsi="Times New Roman" w:cs="Times New Roman"/>
                <w:sz w:val="24"/>
                <w:szCs w:val="24"/>
              </w:rPr>
            </w:pPr>
          </w:p>
        </w:tc>
        <w:tc>
          <w:tcPr>
            <w:tcW w:w="3420" w:type="dxa"/>
          </w:tcPr>
          <w:p w14:paraId="3AA852A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tc>
        <w:tc>
          <w:tcPr>
            <w:tcW w:w="1800" w:type="dxa"/>
          </w:tcPr>
          <w:p w14:paraId="7690EB6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465</w:t>
            </w:r>
          </w:p>
        </w:tc>
        <w:tc>
          <w:tcPr>
            <w:tcW w:w="1818" w:type="dxa"/>
          </w:tcPr>
          <w:p w14:paraId="625C14C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63.96</w:t>
            </w:r>
          </w:p>
        </w:tc>
      </w:tr>
      <w:tr w14:paraId="0FAEBF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37EFAB1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tc>
        <w:tc>
          <w:tcPr>
            <w:tcW w:w="3420" w:type="dxa"/>
          </w:tcPr>
          <w:p w14:paraId="1AD69A8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Faculty Homes</w:t>
            </w:r>
          </w:p>
        </w:tc>
        <w:tc>
          <w:tcPr>
            <w:tcW w:w="1800" w:type="dxa"/>
          </w:tcPr>
          <w:p w14:paraId="30FA145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168</w:t>
            </w:r>
          </w:p>
        </w:tc>
        <w:tc>
          <w:tcPr>
            <w:tcW w:w="1818" w:type="dxa"/>
          </w:tcPr>
          <w:p w14:paraId="0942B50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23.11</w:t>
            </w:r>
          </w:p>
        </w:tc>
      </w:tr>
      <w:tr w14:paraId="59D26A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07630212">
            <w:pPr>
              <w:pStyle w:val="11"/>
              <w:bidi w:val="0"/>
              <w:jc w:val="both"/>
              <w:rPr>
                <w:rFonts w:hint="default" w:ascii="Times New Roman" w:hAnsi="Times New Roman" w:cs="Times New Roman"/>
                <w:sz w:val="24"/>
                <w:szCs w:val="24"/>
              </w:rPr>
            </w:pPr>
          </w:p>
        </w:tc>
        <w:tc>
          <w:tcPr>
            <w:tcW w:w="3420" w:type="dxa"/>
          </w:tcPr>
          <w:p w14:paraId="6230240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Commuter</w:t>
            </w:r>
          </w:p>
        </w:tc>
        <w:tc>
          <w:tcPr>
            <w:tcW w:w="1800" w:type="dxa"/>
          </w:tcPr>
          <w:p w14:paraId="0C61257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94</w:t>
            </w:r>
          </w:p>
        </w:tc>
        <w:tc>
          <w:tcPr>
            <w:tcW w:w="1818" w:type="dxa"/>
          </w:tcPr>
          <w:p w14:paraId="31CE347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12.93</w:t>
            </w:r>
          </w:p>
        </w:tc>
      </w:tr>
      <w:tr w14:paraId="7B6C11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5186F27E">
            <w:pPr>
              <w:pStyle w:val="11"/>
              <w:bidi w:val="0"/>
              <w:jc w:val="both"/>
              <w:rPr>
                <w:rFonts w:hint="default" w:ascii="Times New Roman" w:hAnsi="Times New Roman" w:cs="Times New Roman"/>
                <w:sz w:val="24"/>
                <w:szCs w:val="24"/>
              </w:rPr>
            </w:pPr>
          </w:p>
        </w:tc>
        <w:tc>
          <w:tcPr>
            <w:tcW w:w="3420" w:type="dxa"/>
          </w:tcPr>
          <w:p w14:paraId="25DC8B60">
            <w:pPr>
              <w:pStyle w:val="11"/>
              <w:bidi w:val="0"/>
              <w:jc w:val="both"/>
              <w:rPr>
                <w:rFonts w:hint="default" w:ascii="Times New Roman" w:hAnsi="Times New Roman" w:cs="Times New Roman"/>
                <w:sz w:val="24"/>
                <w:szCs w:val="24"/>
              </w:rPr>
            </w:pPr>
          </w:p>
        </w:tc>
        <w:tc>
          <w:tcPr>
            <w:tcW w:w="1800" w:type="dxa"/>
          </w:tcPr>
          <w:p w14:paraId="528B6940">
            <w:pPr>
              <w:pStyle w:val="11"/>
              <w:bidi w:val="0"/>
              <w:jc w:val="both"/>
              <w:rPr>
                <w:rFonts w:hint="default" w:ascii="Times New Roman" w:hAnsi="Times New Roman" w:cs="Times New Roman"/>
                <w:sz w:val="24"/>
                <w:szCs w:val="24"/>
              </w:rPr>
            </w:pPr>
          </w:p>
        </w:tc>
        <w:tc>
          <w:tcPr>
            <w:tcW w:w="1818" w:type="dxa"/>
          </w:tcPr>
          <w:p w14:paraId="7F656BA8">
            <w:pPr>
              <w:pStyle w:val="11"/>
              <w:bidi w:val="0"/>
              <w:jc w:val="both"/>
              <w:rPr>
                <w:rFonts w:hint="default" w:ascii="Times New Roman" w:hAnsi="Times New Roman" w:cs="Times New Roman"/>
                <w:sz w:val="24"/>
                <w:szCs w:val="24"/>
              </w:rPr>
            </w:pPr>
          </w:p>
        </w:tc>
      </w:tr>
      <w:tr w14:paraId="3E18AB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5D6C295C">
            <w:pPr>
              <w:pStyle w:val="11"/>
              <w:bidi w:val="0"/>
              <w:jc w:val="both"/>
              <w:rPr>
                <w:rFonts w:hint="default" w:ascii="Times New Roman" w:hAnsi="Times New Roman" w:cs="Times New Roman"/>
                <w:sz w:val="24"/>
                <w:szCs w:val="24"/>
              </w:rPr>
            </w:pPr>
          </w:p>
        </w:tc>
        <w:tc>
          <w:tcPr>
            <w:tcW w:w="3420" w:type="dxa"/>
          </w:tcPr>
          <w:p w14:paraId="2443218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Amethyst</w:t>
            </w:r>
          </w:p>
        </w:tc>
        <w:tc>
          <w:tcPr>
            <w:tcW w:w="1800" w:type="dxa"/>
          </w:tcPr>
          <w:p w14:paraId="75D8161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108</w:t>
            </w:r>
          </w:p>
        </w:tc>
        <w:tc>
          <w:tcPr>
            <w:tcW w:w="1818" w:type="dxa"/>
          </w:tcPr>
          <w:p w14:paraId="51CE4D4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23.23</w:t>
            </w:r>
          </w:p>
        </w:tc>
      </w:tr>
      <w:tr w14:paraId="041800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0EF918F9">
            <w:pPr>
              <w:pStyle w:val="11"/>
              <w:bidi w:val="0"/>
              <w:jc w:val="both"/>
              <w:rPr>
                <w:rFonts w:hint="default" w:ascii="Times New Roman" w:hAnsi="Times New Roman" w:cs="Times New Roman"/>
                <w:sz w:val="24"/>
                <w:szCs w:val="24"/>
              </w:rPr>
            </w:pPr>
          </w:p>
        </w:tc>
        <w:tc>
          <w:tcPr>
            <w:tcW w:w="3420" w:type="dxa"/>
          </w:tcPr>
          <w:p w14:paraId="1FC83C7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Chrysolites</w:t>
            </w:r>
          </w:p>
        </w:tc>
        <w:tc>
          <w:tcPr>
            <w:tcW w:w="1800" w:type="dxa"/>
          </w:tcPr>
          <w:p w14:paraId="6DA581C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37</w:t>
            </w:r>
          </w:p>
        </w:tc>
        <w:tc>
          <w:tcPr>
            <w:tcW w:w="1818" w:type="dxa"/>
          </w:tcPr>
          <w:p w14:paraId="7ED2BB8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7.96</w:t>
            </w:r>
          </w:p>
        </w:tc>
      </w:tr>
      <w:tr w14:paraId="4FFCE7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52C9B357">
            <w:pPr>
              <w:pStyle w:val="11"/>
              <w:bidi w:val="0"/>
              <w:jc w:val="both"/>
              <w:rPr>
                <w:rFonts w:hint="default" w:ascii="Times New Roman" w:hAnsi="Times New Roman" w:cs="Times New Roman"/>
                <w:sz w:val="24"/>
                <w:szCs w:val="24"/>
              </w:rPr>
            </w:pPr>
          </w:p>
        </w:tc>
        <w:tc>
          <w:tcPr>
            <w:tcW w:w="3420" w:type="dxa"/>
          </w:tcPr>
          <w:p w14:paraId="2C5A242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Emerald</w:t>
            </w:r>
          </w:p>
        </w:tc>
        <w:tc>
          <w:tcPr>
            <w:tcW w:w="1800" w:type="dxa"/>
          </w:tcPr>
          <w:p w14:paraId="5DB946D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90</w:t>
            </w:r>
          </w:p>
        </w:tc>
        <w:tc>
          <w:tcPr>
            <w:tcW w:w="1818" w:type="dxa"/>
          </w:tcPr>
          <w:p w14:paraId="0B67F2F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19.35</w:t>
            </w:r>
          </w:p>
        </w:tc>
      </w:tr>
      <w:tr w14:paraId="38851A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5B69CFC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tc>
        <w:tc>
          <w:tcPr>
            <w:tcW w:w="3420" w:type="dxa"/>
          </w:tcPr>
          <w:p w14:paraId="124AC97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Onyx</w:t>
            </w:r>
          </w:p>
        </w:tc>
        <w:tc>
          <w:tcPr>
            <w:tcW w:w="1800" w:type="dxa"/>
          </w:tcPr>
          <w:p w14:paraId="220D05A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91</w:t>
            </w:r>
          </w:p>
        </w:tc>
        <w:tc>
          <w:tcPr>
            <w:tcW w:w="1818" w:type="dxa"/>
          </w:tcPr>
          <w:p w14:paraId="2722ADA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19.57</w:t>
            </w:r>
          </w:p>
        </w:tc>
      </w:tr>
      <w:tr w14:paraId="7D9646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09F55126">
            <w:pPr>
              <w:pStyle w:val="11"/>
              <w:bidi w:val="0"/>
              <w:jc w:val="both"/>
              <w:rPr>
                <w:rFonts w:hint="default" w:ascii="Times New Roman" w:hAnsi="Times New Roman" w:cs="Times New Roman"/>
                <w:sz w:val="24"/>
                <w:szCs w:val="24"/>
              </w:rPr>
            </w:pPr>
          </w:p>
        </w:tc>
        <w:tc>
          <w:tcPr>
            <w:tcW w:w="3420" w:type="dxa"/>
          </w:tcPr>
          <w:p w14:paraId="14278C2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Pearl</w:t>
            </w:r>
          </w:p>
        </w:tc>
        <w:tc>
          <w:tcPr>
            <w:tcW w:w="1800" w:type="dxa"/>
          </w:tcPr>
          <w:p w14:paraId="73D9086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125</w:t>
            </w:r>
          </w:p>
        </w:tc>
        <w:tc>
          <w:tcPr>
            <w:tcW w:w="1818" w:type="dxa"/>
          </w:tcPr>
          <w:p w14:paraId="58A7F4D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26.88</w:t>
            </w:r>
          </w:p>
        </w:tc>
      </w:tr>
      <w:tr w14:paraId="3B51F2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38" w:type="dxa"/>
          </w:tcPr>
          <w:p w14:paraId="122C3A2C">
            <w:pPr>
              <w:pStyle w:val="11"/>
              <w:bidi w:val="0"/>
              <w:jc w:val="both"/>
              <w:rPr>
                <w:rFonts w:hint="default" w:ascii="Times New Roman" w:hAnsi="Times New Roman" w:cs="Times New Roman"/>
                <w:sz w:val="24"/>
                <w:szCs w:val="24"/>
              </w:rPr>
            </w:pPr>
          </w:p>
        </w:tc>
        <w:tc>
          <w:tcPr>
            <w:tcW w:w="3420" w:type="dxa"/>
          </w:tcPr>
          <w:p w14:paraId="72F089C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Sapphire</w:t>
            </w:r>
          </w:p>
        </w:tc>
        <w:tc>
          <w:tcPr>
            <w:tcW w:w="1800" w:type="dxa"/>
          </w:tcPr>
          <w:p w14:paraId="7A7874F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14</w:t>
            </w:r>
          </w:p>
        </w:tc>
        <w:tc>
          <w:tcPr>
            <w:tcW w:w="1818" w:type="dxa"/>
          </w:tcPr>
          <w:p w14:paraId="7F272B1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3.01</w:t>
            </w:r>
          </w:p>
        </w:tc>
      </w:tr>
    </w:tbl>
    <w:p w14:paraId="5D8449C3">
      <w:pPr>
        <w:pStyle w:val="11"/>
        <w:bidi w:val="0"/>
        <w:jc w:val="both"/>
        <w:rPr>
          <w:rFonts w:hint="default" w:ascii="Times New Roman" w:hAnsi="Times New Roman" w:cs="Times New Roman"/>
          <w:sz w:val="24"/>
          <w:szCs w:val="24"/>
        </w:rPr>
      </w:pPr>
    </w:p>
    <w:p w14:paraId="76CC62B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1 presents the demographic characteristics of the respondents (n = 727) in terms of sex, age, religious affiliation, school enrolled, residence type, and dormitory assignment. These variables serve as the moderating variables in the study, as proposed in the conceptual framework. Understanding the demographic profile of the respondents is essential in examining how these factors may influence or modify the relationship between religious attitudes and religious behavior.</w:t>
      </w:r>
    </w:p>
    <w:p w14:paraId="39320768">
      <w:pPr>
        <w:pStyle w:val="11"/>
        <w:bidi w:val="0"/>
        <w:jc w:val="both"/>
        <w:rPr>
          <w:rFonts w:hint="default" w:ascii="Times New Roman" w:hAnsi="Times New Roman" w:cs="Times New Roman"/>
          <w:sz w:val="24"/>
          <w:szCs w:val="24"/>
        </w:rPr>
      </w:pPr>
    </w:p>
    <w:p w14:paraId="5EAA8EC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In terms of sex, the majority of the respondents were female (58.50%), while males comprised 41.50% of the sample. This distribution suggests greater female participation in the study and aligns with existing literature indicating higher engagement of females in religion-related research and activities (Schnabel, 2018). Gender differences are relevant in this study, as prior research has consistently shown that sex may moderate how religious attitudes are translated into religious behavior.</w:t>
      </w:r>
    </w:p>
    <w:p w14:paraId="57E1447D">
      <w:pPr>
        <w:pStyle w:val="11"/>
        <w:bidi w:val="0"/>
        <w:jc w:val="both"/>
        <w:rPr>
          <w:rFonts w:hint="default" w:ascii="Times New Roman" w:hAnsi="Times New Roman" w:cs="Times New Roman"/>
          <w:sz w:val="24"/>
          <w:szCs w:val="24"/>
        </w:rPr>
      </w:pPr>
    </w:p>
    <w:p w14:paraId="75B19BE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Most respondents were between 17 and 19 years old (66.57%), followed by those aged 20–22 years (24.07%). This indicates that the sample is largely composed of individuals in late adolescence and early adulthood—a developmental stage characterized by identity formation and heightened reflection on values and beliefs, including religiosity (Barry et al., 2019). Age, therefore, is an important moderating variable in understanding variations in religious attitudes and behaviors.</w:t>
      </w:r>
    </w:p>
    <w:p w14:paraId="12E362DA">
      <w:pPr>
        <w:pStyle w:val="11"/>
        <w:bidi w:val="0"/>
        <w:jc w:val="both"/>
        <w:rPr>
          <w:rFonts w:hint="default" w:ascii="Times New Roman" w:hAnsi="Times New Roman" w:cs="Times New Roman"/>
          <w:sz w:val="24"/>
          <w:szCs w:val="24"/>
        </w:rPr>
      </w:pPr>
    </w:p>
    <w:p w14:paraId="2B65875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 substantial majority of respondents identified as Seventh-day Adventists (83.10%), followed by Catholics (11.30%) and other religious groups (5.60%). This distribution reflects the religious context of the institution and provides a meaningful backdrop for examining religious commitment. Previous studies suggest that institutional religious culture can influence both attitudes and behaviors by reinforcing shared beliefs and practices (Saroglou, 2021).</w:t>
      </w:r>
    </w:p>
    <w:p w14:paraId="5C6B55CD">
      <w:pPr>
        <w:pStyle w:val="11"/>
        <w:bidi w:val="0"/>
        <w:jc w:val="both"/>
        <w:rPr>
          <w:rFonts w:hint="default" w:ascii="Times New Roman" w:hAnsi="Times New Roman" w:cs="Times New Roman"/>
          <w:sz w:val="24"/>
          <w:szCs w:val="24"/>
        </w:rPr>
      </w:pPr>
    </w:p>
    <w:p w14:paraId="3F53956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With respect to school enrolled, nearly half of the respondents were from the Nursing program (48.56%), followed by Medical Technology (13.76%) and Business and Accountancy (10.18%). The concentration of respondents in health-related programs may have implications for religious commitment, as these disciplines often emphasize values such as service, compassion, and ethical responsibility, which are closely linked to religious attitudes and behaviors (Koenig, 2020).</w:t>
      </w:r>
    </w:p>
    <w:p w14:paraId="57EC39CE">
      <w:pPr>
        <w:pStyle w:val="11"/>
        <w:bidi w:val="0"/>
        <w:jc w:val="both"/>
        <w:rPr>
          <w:rFonts w:hint="default" w:ascii="Times New Roman" w:hAnsi="Times New Roman" w:cs="Times New Roman"/>
          <w:sz w:val="24"/>
          <w:szCs w:val="24"/>
        </w:rPr>
      </w:pPr>
    </w:p>
    <w:p w14:paraId="62710FE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Majority of respondents resided in dormitories (63.96%), while others lived in faculty homes (23.11%) or commuted (12.93%). Residential environment is a critical contextual factor, as communal living has been shown to enhance peer influence and participation in religious activities, thereby potentially strengthening the relationship between religious attitudes and behavior (Astin et al., 2017).</w:t>
      </w:r>
    </w:p>
    <w:p w14:paraId="7AD81293">
      <w:pPr>
        <w:pStyle w:val="11"/>
        <w:bidi w:val="0"/>
        <w:jc w:val="both"/>
        <w:rPr>
          <w:rFonts w:hint="default" w:ascii="Times New Roman" w:hAnsi="Times New Roman" w:cs="Times New Roman"/>
          <w:sz w:val="24"/>
          <w:szCs w:val="24"/>
        </w:rPr>
      </w:pPr>
    </w:p>
    <w:p w14:paraId="5638E0C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Lastly, regarding dormitory assignment, the largest proportion of respondents belonged to the Pearl (26.88%) and Amethyst (23.23%) dormitories, followed by Onyx (19.57%) and Emerald (19.35%). Variations across dormitories highlight differences in social environments that may moderate religious engagement, as peer dynamics and dormitory culture can shape religious expression and practice (Mayrl &amp; Oeur, 2019).</w:t>
      </w:r>
    </w:p>
    <w:p w14:paraId="40536843">
      <w:pPr>
        <w:pStyle w:val="11"/>
        <w:bidi w:val="0"/>
        <w:jc w:val="both"/>
        <w:rPr>
          <w:rFonts w:hint="default" w:ascii="Times New Roman" w:hAnsi="Times New Roman" w:cs="Times New Roman"/>
          <w:sz w:val="24"/>
          <w:szCs w:val="24"/>
        </w:rPr>
      </w:pPr>
    </w:p>
    <w:p w14:paraId="6243511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2</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mean and standard deviation of religious attitudes and behavior of the respondents (n= 727)</w:t>
      </w:r>
    </w:p>
    <w:p w14:paraId="22B2D71C">
      <w:pPr>
        <w:pStyle w:val="11"/>
        <w:bidi w:val="0"/>
        <w:jc w:val="both"/>
        <w:rPr>
          <w:rFonts w:hint="default" w:ascii="Times New Roman" w:hAnsi="Times New Roman" w:cs="Times New Roman"/>
          <w:sz w:val="24"/>
          <w:szCs w:val="24"/>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88"/>
        <w:gridCol w:w="900"/>
        <w:gridCol w:w="1260"/>
        <w:gridCol w:w="1728"/>
      </w:tblGrid>
      <w:tr w14:paraId="4009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88" w:type="dxa"/>
            <w:tcBorders>
              <w:top w:val="single" w:color="auto" w:sz="4" w:space="0"/>
            </w:tcBorders>
          </w:tcPr>
          <w:p w14:paraId="227294D2">
            <w:pPr>
              <w:pStyle w:val="11"/>
              <w:bidi w:val="0"/>
              <w:jc w:val="both"/>
              <w:rPr>
                <w:rFonts w:hint="default" w:ascii="Times New Roman" w:hAnsi="Times New Roman" w:cs="Times New Roman"/>
                <w:sz w:val="24"/>
                <w:szCs w:val="24"/>
              </w:rPr>
            </w:pPr>
          </w:p>
          <w:p w14:paraId="702E174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Variables</w:t>
            </w:r>
          </w:p>
        </w:tc>
        <w:tc>
          <w:tcPr>
            <w:tcW w:w="900" w:type="dxa"/>
            <w:tcBorders>
              <w:top w:val="single" w:color="auto" w:sz="4" w:space="0"/>
            </w:tcBorders>
          </w:tcPr>
          <w:p w14:paraId="57E27E44">
            <w:pPr>
              <w:pStyle w:val="11"/>
              <w:bidi w:val="0"/>
              <w:jc w:val="both"/>
              <w:rPr>
                <w:rFonts w:hint="default" w:ascii="Times New Roman" w:hAnsi="Times New Roman" w:cs="Times New Roman"/>
                <w:sz w:val="24"/>
                <w:szCs w:val="24"/>
              </w:rPr>
            </w:pPr>
          </w:p>
          <w:p w14:paraId="073699F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Mean</w:t>
            </w:r>
          </w:p>
        </w:tc>
        <w:tc>
          <w:tcPr>
            <w:tcW w:w="1260" w:type="dxa"/>
            <w:tcBorders>
              <w:top w:val="single" w:color="auto" w:sz="4" w:space="0"/>
            </w:tcBorders>
          </w:tcPr>
          <w:p w14:paraId="7665E0D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Standard Deviation</w:t>
            </w:r>
          </w:p>
        </w:tc>
        <w:tc>
          <w:tcPr>
            <w:tcW w:w="1728" w:type="dxa"/>
            <w:tcBorders>
              <w:top w:val="single" w:color="auto" w:sz="4" w:space="0"/>
            </w:tcBorders>
          </w:tcPr>
          <w:p w14:paraId="4F33AE06">
            <w:pPr>
              <w:pStyle w:val="11"/>
              <w:bidi w:val="0"/>
              <w:jc w:val="both"/>
              <w:rPr>
                <w:rFonts w:hint="default" w:ascii="Times New Roman" w:hAnsi="Times New Roman" w:cs="Times New Roman"/>
                <w:sz w:val="24"/>
                <w:szCs w:val="24"/>
              </w:rPr>
            </w:pPr>
          </w:p>
          <w:p w14:paraId="295964E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p>
        </w:tc>
      </w:tr>
      <w:tr w14:paraId="3E11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688" w:type="dxa"/>
            <w:tcBorders>
              <w:bottom w:val="single" w:color="auto" w:sz="4" w:space="0"/>
            </w:tcBorders>
          </w:tcPr>
          <w:p w14:paraId="4335F08C">
            <w:pPr>
              <w:pStyle w:val="11"/>
              <w:bidi w:val="0"/>
              <w:jc w:val="both"/>
              <w:rPr>
                <w:rFonts w:hint="default" w:ascii="Times New Roman" w:hAnsi="Times New Roman" w:cs="Times New Roman"/>
                <w:sz w:val="24"/>
                <w:szCs w:val="24"/>
              </w:rPr>
            </w:pPr>
          </w:p>
        </w:tc>
        <w:tc>
          <w:tcPr>
            <w:tcW w:w="900" w:type="dxa"/>
            <w:tcBorders>
              <w:bottom w:val="single" w:color="auto" w:sz="4" w:space="0"/>
            </w:tcBorders>
          </w:tcPr>
          <w:p w14:paraId="0E8B997A">
            <w:pPr>
              <w:pStyle w:val="11"/>
              <w:bidi w:val="0"/>
              <w:jc w:val="both"/>
              <w:rPr>
                <w:rFonts w:hint="default" w:ascii="Times New Roman" w:hAnsi="Times New Roman" w:cs="Times New Roman"/>
                <w:sz w:val="24"/>
                <w:szCs w:val="24"/>
              </w:rPr>
            </w:pPr>
          </w:p>
        </w:tc>
        <w:tc>
          <w:tcPr>
            <w:tcW w:w="1260" w:type="dxa"/>
            <w:tcBorders>
              <w:bottom w:val="single" w:color="auto" w:sz="4" w:space="0"/>
            </w:tcBorders>
          </w:tcPr>
          <w:p w14:paraId="671B88B4">
            <w:pPr>
              <w:pStyle w:val="11"/>
              <w:bidi w:val="0"/>
              <w:jc w:val="both"/>
              <w:rPr>
                <w:rFonts w:hint="default" w:ascii="Times New Roman" w:hAnsi="Times New Roman" w:cs="Times New Roman"/>
                <w:sz w:val="24"/>
                <w:szCs w:val="24"/>
              </w:rPr>
            </w:pPr>
          </w:p>
        </w:tc>
        <w:tc>
          <w:tcPr>
            <w:tcW w:w="1728" w:type="dxa"/>
            <w:tcBorders>
              <w:bottom w:val="single" w:color="auto" w:sz="4" w:space="0"/>
            </w:tcBorders>
          </w:tcPr>
          <w:p w14:paraId="7DF0C7EE">
            <w:pPr>
              <w:pStyle w:val="11"/>
              <w:bidi w:val="0"/>
              <w:jc w:val="both"/>
              <w:rPr>
                <w:rFonts w:hint="default" w:ascii="Times New Roman" w:hAnsi="Times New Roman" w:cs="Times New Roman"/>
                <w:sz w:val="24"/>
                <w:szCs w:val="24"/>
              </w:rPr>
            </w:pPr>
          </w:p>
        </w:tc>
      </w:tr>
      <w:tr w14:paraId="0DE7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88" w:type="dxa"/>
            <w:tcBorders>
              <w:top w:val="single" w:color="auto" w:sz="4" w:space="0"/>
            </w:tcBorders>
          </w:tcPr>
          <w:p w14:paraId="78F41B1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Attitudes </w:t>
            </w:r>
          </w:p>
        </w:tc>
        <w:tc>
          <w:tcPr>
            <w:tcW w:w="900" w:type="dxa"/>
            <w:tcBorders>
              <w:top w:val="single" w:color="auto" w:sz="4" w:space="0"/>
            </w:tcBorders>
          </w:tcPr>
          <w:p w14:paraId="2827CA6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4.13</w:t>
            </w:r>
          </w:p>
        </w:tc>
        <w:tc>
          <w:tcPr>
            <w:tcW w:w="1260" w:type="dxa"/>
            <w:tcBorders>
              <w:top w:val="single" w:color="auto" w:sz="4" w:space="0"/>
            </w:tcBorders>
          </w:tcPr>
          <w:p w14:paraId="57D8C9E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0.678</w:t>
            </w:r>
          </w:p>
        </w:tc>
        <w:tc>
          <w:tcPr>
            <w:tcW w:w="1728" w:type="dxa"/>
            <w:tcBorders>
              <w:top w:val="single" w:color="auto" w:sz="4" w:space="0"/>
            </w:tcBorders>
          </w:tcPr>
          <w:p w14:paraId="0F0147F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108F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88" w:type="dxa"/>
          </w:tcPr>
          <w:p w14:paraId="7D121BB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Spiritually benefited from studying the scriptures(SBSS)</w:t>
            </w:r>
          </w:p>
        </w:tc>
        <w:tc>
          <w:tcPr>
            <w:tcW w:w="900" w:type="dxa"/>
          </w:tcPr>
          <w:p w14:paraId="0B4D316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4.16</w:t>
            </w:r>
          </w:p>
        </w:tc>
        <w:tc>
          <w:tcPr>
            <w:tcW w:w="1260" w:type="dxa"/>
          </w:tcPr>
          <w:p w14:paraId="1018A23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0.953</w:t>
            </w:r>
          </w:p>
        </w:tc>
        <w:tc>
          <w:tcPr>
            <w:tcW w:w="1728" w:type="dxa"/>
          </w:tcPr>
          <w:p w14:paraId="5BA61FF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0EA0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88" w:type="dxa"/>
          </w:tcPr>
          <w:p w14:paraId="5AA77E5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Feel connected to God when in prayer (FCGP)</w:t>
            </w:r>
          </w:p>
        </w:tc>
        <w:tc>
          <w:tcPr>
            <w:tcW w:w="900" w:type="dxa"/>
          </w:tcPr>
          <w:p w14:paraId="7BE4617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4.38</w:t>
            </w:r>
          </w:p>
        </w:tc>
        <w:tc>
          <w:tcPr>
            <w:tcW w:w="1260" w:type="dxa"/>
          </w:tcPr>
          <w:p w14:paraId="6A89049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1.008</w:t>
            </w:r>
          </w:p>
        </w:tc>
        <w:tc>
          <w:tcPr>
            <w:tcW w:w="1728" w:type="dxa"/>
          </w:tcPr>
          <w:p w14:paraId="18AEB06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Very Good</w:t>
            </w:r>
          </w:p>
        </w:tc>
      </w:tr>
      <w:tr w14:paraId="69CF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88" w:type="dxa"/>
          </w:tcPr>
          <w:p w14:paraId="733DC5E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Love in ministering (i.e. serving others) (LIM)</w:t>
            </w:r>
          </w:p>
        </w:tc>
        <w:tc>
          <w:tcPr>
            <w:tcW w:w="900" w:type="dxa"/>
          </w:tcPr>
          <w:p w14:paraId="7ADE592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2.18</w:t>
            </w:r>
          </w:p>
        </w:tc>
        <w:tc>
          <w:tcPr>
            <w:tcW w:w="1260" w:type="dxa"/>
          </w:tcPr>
          <w:p w14:paraId="17F63FE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1.207</w:t>
            </w:r>
          </w:p>
        </w:tc>
        <w:tc>
          <w:tcPr>
            <w:tcW w:w="1728" w:type="dxa"/>
          </w:tcPr>
          <w:p w14:paraId="499D3AE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Bad</w:t>
            </w:r>
          </w:p>
        </w:tc>
      </w:tr>
      <w:tr w14:paraId="3CDE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88" w:type="dxa"/>
          </w:tcPr>
          <w:p w14:paraId="5E1EEF0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Spiritually uplifted when attending church(SUAC)</w:t>
            </w:r>
          </w:p>
        </w:tc>
        <w:tc>
          <w:tcPr>
            <w:tcW w:w="900" w:type="dxa"/>
          </w:tcPr>
          <w:p w14:paraId="76C00B8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3.99</w:t>
            </w:r>
          </w:p>
        </w:tc>
        <w:tc>
          <w:tcPr>
            <w:tcW w:w="1260" w:type="dxa"/>
          </w:tcPr>
          <w:p w14:paraId="4C39AE8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1.014</w:t>
            </w:r>
          </w:p>
        </w:tc>
        <w:tc>
          <w:tcPr>
            <w:tcW w:w="1728" w:type="dxa"/>
          </w:tcPr>
          <w:p w14:paraId="688AC7C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Good</w:t>
            </w:r>
          </w:p>
        </w:tc>
      </w:tr>
      <w:tr w14:paraId="50B0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88" w:type="dxa"/>
          </w:tcPr>
          <w:p w14:paraId="28BB126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Feel connected to God when attending church</w:t>
            </w:r>
          </w:p>
        </w:tc>
        <w:tc>
          <w:tcPr>
            <w:tcW w:w="900" w:type="dxa"/>
          </w:tcPr>
          <w:p w14:paraId="0FC9DB2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4.31</w:t>
            </w:r>
          </w:p>
        </w:tc>
        <w:tc>
          <w:tcPr>
            <w:tcW w:w="1260" w:type="dxa"/>
          </w:tcPr>
          <w:p w14:paraId="333258F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0.994</w:t>
            </w:r>
          </w:p>
        </w:tc>
        <w:tc>
          <w:tcPr>
            <w:tcW w:w="1728" w:type="dxa"/>
          </w:tcPr>
          <w:p w14:paraId="344A892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Very Good</w:t>
            </w:r>
          </w:p>
        </w:tc>
      </w:tr>
      <w:tr w14:paraId="3C04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88" w:type="dxa"/>
          </w:tcPr>
          <w:p w14:paraId="72AAA78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(FCGC)</w:t>
            </w:r>
          </w:p>
        </w:tc>
        <w:tc>
          <w:tcPr>
            <w:tcW w:w="900" w:type="dxa"/>
          </w:tcPr>
          <w:p w14:paraId="6741CE45">
            <w:pPr>
              <w:pStyle w:val="11"/>
              <w:bidi w:val="0"/>
              <w:jc w:val="both"/>
              <w:rPr>
                <w:rFonts w:hint="default" w:ascii="Times New Roman" w:hAnsi="Times New Roman" w:cs="Times New Roman"/>
                <w:sz w:val="24"/>
                <w:szCs w:val="24"/>
              </w:rPr>
            </w:pPr>
          </w:p>
        </w:tc>
        <w:tc>
          <w:tcPr>
            <w:tcW w:w="1260" w:type="dxa"/>
          </w:tcPr>
          <w:p w14:paraId="56CECFB5">
            <w:pPr>
              <w:pStyle w:val="11"/>
              <w:bidi w:val="0"/>
              <w:jc w:val="both"/>
              <w:rPr>
                <w:rFonts w:hint="default" w:ascii="Times New Roman" w:hAnsi="Times New Roman" w:cs="Times New Roman"/>
                <w:sz w:val="24"/>
                <w:szCs w:val="24"/>
              </w:rPr>
            </w:pPr>
          </w:p>
        </w:tc>
        <w:tc>
          <w:tcPr>
            <w:tcW w:w="1728" w:type="dxa"/>
          </w:tcPr>
          <w:p w14:paraId="2BE59759">
            <w:pPr>
              <w:pStyle w:val="11"/>
              <w:bidi w:val="0"/>
              <w:jc w:val="both"/>
              <w:rPr>
                <w:rFonts w:hint="default" w:ascii="Times New Roman" w:hAnsi="Times New Roman" w:cs="Times New Roman"/>
                <w:sz w:val="24"/>
                <w:szCs w:val="24"/>
              </w:rPr>
            </w:pPr>
          </w:p>
        </w:tc>
      </w:tr>
      <w:tr w14:paraId="19EC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88" w:type="dxa"/>
            <w:tcBorders>
              <w:bottom w:val="single" w:color="auto" w:sz="4" w:space="0"/>
            </w:tcBorders>
          </w:tcPr>
          <w:p w14:paraId="094471B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Behavior</w:t>
            </w:r>
          </w:p>
        </w:tc>
        <w:tc>
          <w:tcPr>
            <w:tcW w:w="900" w:type="dxa"/>
            <w:tcBorders>
              <w:bottom w:val="single" w:color="auto" w:sz="4" w:space="0"/>
            </w:tcBorders>
          </w:tcPr>
          <w:p w14:paraId="325E595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3.77</w:t>
            </w:r>
          </w:p>
        </w:tc>
        <w:tc>
          <w:tcPr>
            <w:tcW w:w="1260" w:type="dxa"/>
            <w:tcBorders>
              <w:bottom w:val="single" w:color="auto" w:sz="4" w:space="0"/>
            </w:tcBorders>
          </w:tcPr>
          <w:p w14:paraId="4445A02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0.622</w:t>
            </w:r>
          </w:p>
        </w:tc>
        <w:tc>
          <w:tcPr>
            <w:tcW w:w="1728" w:type="dxa"/>
            <w:tcBorders>
              <w:bottom w:val="single" w:color="auto" w:sz="4" w:space="0"/>
            </w:tcBorders>
          </w:tcPr>
          <w:p w14:paraId="3D3D332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Good</w:t>
            </w:r>
          </w:p>
        </w:tc>
      </w:tr>
    </w:tbl>
    <w:p w14:paraId="37401C12">
      <w:pPr>
        <w:pStyle w:val="11"/>
        <w:bidi w:val="0"/>
        <w:jc w:val="both"/>
        <w:rPr>
          <w:rFonts w:hint="default" w:ascii="Times New Roman" w:hAnsi="Times New Roman" w:cs="Times New Roman"/>
          <w:sz w:val="24"/>
          <w:szCs w:val="24"/>
        </w:rPr>
      </w:pPr>
    </w:p>
    <w:p w14:paraId="4287B34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Legend: 1.00 – 1.79 = Very Bad</w:t>
      </w:r>
      <w:r>
        <w:rPr>
          <w:rFonts w:hint="default" w:ascii="Times New Roman" w:hAnsi="Times New Roman" w:cs="Times New Roman"/>
          <w:sz w:val="24"/>
          <w:szCs w:val="24"/>
        </w:rPr>
        <w:tab/>
      </w:r>
      <w:r>
        <w:rPr>
          <w:rFonts w:hint="default" w:ascii="Times New Roman" w:hAnsi="Times New Roman" w:cs="Times New Roman"/>
          <w:sz w:val="24"/>
          <w:szCs w:val="24"/>
        </w:rPr>
        <w:t>1.80 - 2.59 = Bad;</w:t>
      </w:r>
      <w:r>
        <w:rPr>
          <w:rFonts w:hint="default" w:ascii="Times New Roman" w:hAnsi="Times New Roman" w:cs="Times New Roman"/>
          <w:sz w:val="24"/>
          <w:szCs w:val="24"/>
        </w:rPr>
        <w:tab/>
      </w:r>
      <w:r>
        <w:rPr>
          <w:rFonts w:hint="default" w:ascii="Times New Roman" w:hAnsi="Times New Roman" w:cs="Times New Roman"/>
          <w:sz w:val="24"/>
          <w:szCs w:val="24"/>
        </w:rPr>
        <w:t xml:space="preserve">2.60 – 3.39 = Not Bad nor Good; </w:t>
      </w:r>
    </w:p>
    <w:p w14:paraId="13BFB8E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3.40 – 4.19 = Good;</w:t>
      </w:r>
      <w:r>
        <w:rPr>
          <w:rFonts w:hint="default" w:ascii="Times New Roman" w:hAnsi="Times New Roman" w:cs="Times New Roman"/>
          <w:sz w:val="24"/>
          <w:szCs w:val="24"/>
        </w:rPr>
        <w:tab/>
      </w:r>
      <w:r>
        <w:rPr>
          <w:rFonts w:hint="default" w:ascii="Times New Roman" w:hAnsi="Times New Roman" w:cs="Times New Roman"/>
          <w:sz w:val="24"/>
          <w:szCs w:val="24"/>
        </w:rPr>
        <w:t xml:space="preserve"> 4.20 – 5.00 = Very Good</w:t>
      </w:r>
    </w:p>
    <w:p w14:paraId="7805ADB6">
      <w:pPr>
        <w:pStyle w:val="11"/>
        <w:bidi w:val="0"/>
        <w:jc w:val="both"/>
        <w:rPr>
          <w:rFonts w:hint="default" w:ascii="Times New Roman" w:hAnsi="Times New Roman" w:cs="Times New Roman"/>
          <w:sz w:val="24"/>
          <w:szCs w:val="24"/>
        </w:rPr>
      </w:pPr>
    </w:p>
    <w:p w14:paraId="66CC563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2 presents the mean scores and standard deviations of the respondents’ religious attitudes and religious behavior (n = 727). Religious attitudes function as the independent variable in the conceptual framework, while religious behavior is treated as the dependent variable. The table provides an overall assessment of the respondents’ levels of religious commitment and serves as the basis for examining how religious attitudes translate into religious behavior, as moderated by demographic characteristics.</w:t>
      </w:r>
    </w:p>
    <w:p w14:paraId="7B26DFE2">
      <w:pPr>
        <w:pStyle w:val="11"/>
        <w:bidi w:val="0"/>
        <w:jc w:val="both"/>
        <w:rPr>
          <w:rFonts w:hint="default" w:ascii="Times New Roman" w:hAnsi="Times New Roman" w:cs="Times New Roman"/>
          <w:sz w:val="24"/>
          <w:szCs w:val="24"/>
        </w:rPr>
      </w:pPr>
    </w:p>
    <w:p w14:paraId="1B01415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 overall mean score for religious attitudes was 4.13 (SD = 0.678), which is interpreted as Good. This indicates that, in general, the respondents hold positive attitudes toward their religious experiences. High attitudinal commitment suggests a strong internalization of religious beliefs, which is a critical precursor to outward religious behavior (Saroglou, 2021).</w:t>
      </w:r>
    </w:p>
    <w:p w14:paraId="751F989F">
      <w:pPr>
        <w:pStyle w:val="11"/>
        <w:bidi w:val="0"/>
        <w:jc w:val="both"/>
        <w:rPr>
          <w:rFonts w:hint="default" w:ascii="Times New Roman" w:hAnsi="Times New Roman" w:cs="Times New Roman"/>
          <w:sz w:val="24"/>
          <w:szCs w:val="24"/>
        </w:rPr>
      </w:pPr>
    </w:p>
    <w:p w14:paraId="3D3F843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Among the specific indicators of religious attitude, respondents reported being spiritually benefited from studying the Scriptures (M = 4.16), interpreted as Good. This finding suggests that scriptural engagement plays an important role in nurturing spiritual growth and shaping positive religious attitudes, consistent with studies emphasizing the role of sacred texts in personal faith development (Koenig, 2020).</w:t>
      </w:r>
    </w:p>
    <w:p w14:paraId="2A8E4596">
      <w:pPr>
        <w:pStyle w:val="11"/>
        <w:bidi w:val="0"/>
        <w:jc w:val="both"/>
        <w:rPr>
          <w:rFonts w:hint="default" w:ascii="Times New Roman" w:hAnsi="Times New Roman" w:cs="Times New Roman"/>
          <w:sz w:val="24"/>
          <w:szCs w:val="24"/>
        </w:rPr>
      </w:pPr>
    </w:p>
    <w:p w14:paraId="19DEE32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 highest mean score among attitude indicators was observed in feeling connected to God when in prayer (M = 4.38), interpreted as Very Good. Similarly, respondents reported a Very Good level of feeling connected to God when attending church (M = 4.31). These results highlight the central role of prayer and communal worship in fostering a strong sense of spiritual connection, which has been shown to strengthen both emotional well-being and religious commitment (Barry et al., 2019).</w:t>
      </w:r>
    </w:p>
    <w:p w14:paraId="01A54B8B">
      <w:pPr>
        <w:pStyle w:val="11"/>
        <w:bidi w:val="0"/>
        <w:jc w:val="both"/>
        <w:rPr>
          <w:rFonts w:hint="default" w:ascii="Times New Roman" w:hAnsi="Times New Roman" w:cs="Times New Roman"/>
          <w:sz w:val="24"/>
          <w:szCs w:val="24"/>
        </w:rPr>
      </w:pPr>
    </w:p>
    <w:p w14:paraId="08DA44E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Respondents also reported a Good level of being spiritually uplifted when attending church (M = 3.99), indicating that participation in worship services contributes positively to their religious attitudes. However, the indicator love in ministering or serving others registered a notably low mean (M = 2.18), interpreted as Bad. This suggests a gap between internal religious beliefs and active engagement in service-oriented religious practices. Previous research indicates that while individuals may possess strong personal faith, translating this faith into service behavior often requires intentional formation and supportive social environments (Mayrl &amp; Oeur, 2019).</w:t>
      </w:r>
    </w:p>
    <w:p w14:paraId="42EF3B9E">
      <w:pPr>
        <w:pStyle w:val="11"/>
        <w:bidi w:val="0"/>
        <w:jc w:val="both"/>
        <w:rPr>
          <w:rFonts w:hint="default" w:ascii="Times New Roman" w:hAnsi="Times New Roman" w:cs="Times New Roman"/>
          <w:sz w:val="24"/>
          <w:szCs w:val="24"/>
        </w:rPr>
      </w:pPr>
    </w:p>
    <w:p w14:paraId="517B1A5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In terms of religious behavior, the overall mean score was 3.77 (SD = 0.622), interpreted as Good. This indicates that respondents generally engage in religious practices such as church attendance, prayer, and other faith-related activities. The relatively high level of religious behavior supports the conceptual framework, which posits that positive religious attitudes contribute to observable religious practices.</w:t>
      </w:r>
    </w:p>
    <w:p w14:paraId="422BCA88">
      <w:pPr>
        <w:pStyle w:val="11"/>
        <w:bidi w:val="0"/>
        <w:jc w:val="both"/>
        <w:rPr>
          <w:rFonts w:hint="default" w:ascii="Times New Roman" w:hAnsi="Times New Roman" w:cs="Times New Roman"/>
          <w:sz w:val="24"/>
          <w:szCs w:val="24"/>
        </w:rPr>
      </w:pPr>
    </w:p>
    <w:p w14:paraId="298E119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3</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Relationship between religious attitudes, the spiritually benefited from studying the scriptures (SBSS)  and behavior as moderated by the demographic variables</w:t>
      </w:r>
    </w:p>
    <w:p w14:paraId="517FBD4F">
      <w:pPr>
        <w:pStyle w:val="11"/>
        <w:bidi w:val="0"/>
        <w:jc w:val="both"/>
        <w:rPr>
          <w:rFonts w:hint="default" w:ascii="Times New Roman" w:hAnsi="Times New Roman" w:cs="Times New Roman"/>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619"/>
        <w:gridCol w:w="1160"/>
        <w:gridCol w:w="1317"/>
        <w:gridCol w:w="1240"/>
        <w:gridCol w:w="1867"/>
      </w:tblGrid>
      <w:tr w14:paraId="0286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1A5AF6E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Moderator Variables</w:t>
            </w:r>
          </w:p>
        </w:tc>
        <w:tc>
          <w:tcPr>
            <w:tcW w:w="2619" w:type="dxa"/>
            <w:tcBorders>
              <w:top w:val="single" w:color="auto" w:sz="4" w:space="0"/>
              <w:left w:val="nil"/>
              <w:bottom w:val="nil"/>
              <w:right w:val="nil"/>
            </w:tcBorders>
          </w:tcPr>
          <w:p w14:paraId="7BFEAFD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1160" w:type="dxa"/>
            <w:tcBorders>
              <w:top w:val="single" w:color="auto" w:sz="4" w:space="0"/>
              <w:left w:val="nil"/>
              <w:bottom w:val="nil"/>
              <w:right w:val="nil"/>
            </w:tcBorders>
          </w:tcPr>
          <w:p w14:paraId="67CC49D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Estimate</w:t>
            </w:r>
          </w:p>
        </w:tc>
        <w:tc>
          <w:tcPr>
            <w:tcW w:w="1317" w:type="dxa"/>
            <w:tcBorders>
              <w:top w:val="single" w:color="auto" w:sz="4" w:space="0"/>
              <w:left w:val="nil"/>
              <w:bottom w:val="nil"/>
              <w:right w:val="nil"/>
            </w:tcBorders>
          </w:tcPr>
          <w:p w14:paraId="7323C08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Standard Error</w:t>
            </w:r>
          </w:p>
        </w:tc>
        <w:tc>
          <w:tcPr>
            <w:tcW w:w="1240" w:type="dxa"/>
            <w:tcBorders>
              <w:top w:val="single" w:color="auto" w:sz="4" w:space="0"/>
              <w:left w:val="nil"/>
              <w:bottom w:val="nil"/>
              <w:right w:val="nil"/>
            </w:tcBorders>
          </w:tcPr>
          <w:p w14:paraId="71965E1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P-value</w:t>
            </w:r>
          </w:p>
        </w:tc>
        <w:tc>
          <w:tcPr>
            <w:tcW w:w="1867" w:type="dxa"/>
            <w:tcBorders>
              <w:top w:val="single" w:color="auto" w:sz="4" w:space="0"/>
              <w:left w:val="nil"/>
              <w:bottom w:val="nil"/>
              <w:right w:val="nil"/>
            </w:tcBorders>
          </w:tcPr>
          <w:p w14:paraId="3DB7AFB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Significance</w:t>
            </w:r>
          </w:p>
        </w:tc>
      </w:tr>
      <w:tr w14:paraId="2F48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single" w:color="auto" w:sz="4" w:space="0"/>
              <w:right w:val="nil"/>
            </w:tcBorders>
          </w:tcPr>
          <w:p w14:paraId="5016C0E2">
            <w:pPr>
              <w:pStyle w:val="11"/>
              <w:bidi w:val="0"/>
              <w:jc w:val="both"/>
              <w:rPr>
                <w:rFonts w:hint="default" w:ascii="Times New Roman" w:hAnsi="Times New Roman" w:cs="Times New Roman"/>
                <w:sz w:val="24"/>
                <w:szCs w:val="24"/>
              </w:rPr>
            </w:pPr>
          </w:p>
        </w:tc>
        <w:tc>
          <w:tcPr>
            <w:tcW w:w="2619" w:type="dxa"/>
            <w:tcBorders>
              <w:top w:val="nil"/>
              <w:left w:val="nil"/>
              <w:bottom w:val="single" w:color="auto" w:sz="4" w:space="0"/>
              <w:right w:val="nil"/>
            </w:tcBorders>
          </w:tcPr>
          <w:p w14:paraId="6BE63AF7">
            <w:pPr>
              <w:pStyle w:val="11"/>
              <w:bidi w:val="0"/>
              <w:jc w:val="both"/>
              <w:rPr>
                <w:rFonts w:hint="default" w:ascii="Times New Roman" w:hAnsi="Times New Roman" w:cs="Times New Roman"/>
                <w:sz w:val="24"/>
                <w:szCs w:val="24"/>
              </w:rPr>
            </w:pPr>
          </w:p>
        </w:tc>
        <w:tc>
          <w:tcPr>
            <w:tcW w:w="1160" w:type="dxa"/>
            <w:tcBorders>
              <w:top w:val="nil"/>
              <w:left w:val="nil"/>
              <w:bottom w:val="single" w:color="auto" w:sz="4" w:space="0"/>
              <w:right w:val="nil"/>
            </w:tcBorders>
          </w:tcPr>
          <w:p w14:paraId="1DC30DC5">
            <w:pPr>
              <w:pStyle w:val="11"/>
              <w:bidi w:val="0"/>
              <w:jc w:val="both"/>
              <w:rPr>
                <w:rFonts w:hint="default" w:ascii="Times New Roman" w:hAnsi="Times New Roman" w:cs="Times New Roman"/>
                <w:sz w:val="24"/>
                <w:szCs w:val="24"/>
              </w:rPr>
            </w:pPr>
          </w:p>
        </w:tc>
        <w:tc>
          <w:tcPr>
            <w:tcW w:w="1317" w:type="dxa"/>
            <w:tcBorders>
              <w:top w:val="nil"/>
              <w:left w:val="nil"/>
              <w:bottom w:val="single" w:color="auto" w:sz="4" w:space="0"/>
              <w:right w:val="nil"/>
            </w:tcBorders>
          </w:tcPr>
          <w:p w14:paraId="48AF433E">
            <w:pPr>
              <w:pStyle w:val="11"/>
              <w:bidi w:val="0"/>
              <w:jc w:val="both"/>
              <w:rPr>
                <w:rFonts w:hint="default" w:ascii="Times New Roman" w:hAnsi="Times New Roman" w:cs="Times New Roman"/>
                <w:sz w:val="24"/>
                <w:szCs w:val="24"/>
              </w:rPr>
            </w:pPr>
          </w:p>
        </w:tc>
        <w:tc>
          <w:tcPr>
            <w:tcW w:w="1240" w:type="dxa"/>
            <w:tcBorders>
              <w:top w:val="nil"/>
              <w:left w:val="nil"/>
              <w:bottom w:val="single" w:color="auto" w:sz="4" w:space="0"/>
              <w:right w:val="nil"/>
            </w:tcBorders>
          </w:tcPr>
          <w:p w14:paraId="4D89857E">
            <w:pPr>
              <w:pStyle w:val="11"/>
              <w:bidi w:val="0"/>
              <w:jc w:val="both"/>
              <w:rPr>
                <w:rFonts w:hint="default" w:ascii="Times New Roman" w:hAnsi="Times New Roman" w:cs="Times New Roman"/>
                <w:sz w:val="24"/>
                <w:szCs w:val="24"/>
              </w:rPr>
            </w:pPr>
          </w:p>
        </w:tc>
        <w:tc>
          <w:tcPr>
            <w:tcW w:w="1867" w:type="dxa"/>
            <w:tcBorders>
              <w:top w:val="nil"/>
              <w:left w:val="nil"/>
              <w:bottom w:val="single" w:color="auto" w:sz="4" w:space="0"/>
              <w:right w:val="nil"/>
            </w:tcBorders>
          </w:tcPr>
          <w:p w14:paraId="60571198">
            <w:pPr>
              <w:pStyle w:val="11"/>
              <w:bidi w:val="0"/>
              <w:jc w:val="both"/>
              <w:rPr>
                <w:rFonts w:hint="default" w:ascii="Times New Roman" w:hAnsi="Times New Roman" w:cs="Times New Roman"/>
                <w:sz w:val="24"/>
                <w:szCs w:val="24"/>
              </w:rPr>
            </w:pPr>
          </w:p>
        </w:tc>
      </w:tr>
      <w:tr w14:paraId="0551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5354C50C">
            <w:pPr>
              <w:pStyle w:val="11"/>
              <w:bidi w:val="0"/>
              <w:jc w:val="both"/>
              <w:rPr>
                <w:rFonts w:hint="default" w:ascii="Times New Roman" w:hAnsi="Times New Roman" w:cs="Times New Roman"/>
                <w:sz w:val="24"/>
                <w:szCs w:val="24"/>
              </w:rPr>
            </w:pPr>
          </w:p>
        </w:tc>
        <w:tc>
          <w:tcPr>
            <w:tcW w:w="2619" w:type="dxa"/>
            <w:tcBorders>
              <w:top w:val="single" w:color="auto" w:sz="4" w:space="0"/>
              <w:left w:val="nil"/>
              <w:bottom w:val="nil"/>
              <w:right w:val="nil"/>
            </w:tcBorders>
          </w:tcPr>
          <w:p w14:paraId="25FED5A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w:t>
            </w:r>
          </w:p>
        </w:tc>
        <w:tc>
          <w:tcPr>
            <w:tcW w:w="1160" w:type="dxa"/>
            <w:tcBorders>
              <w:top w:val="single" w:color="auto" w:sz="4" w:space="0"/>
              <w:left w:val="nil"/>
              <w:bottom w:val="nil"/>
              <w:right w:val="nil"/>
            </w:tcBorders>
          </w:tcPr>
          <w:p w14:paraId="3A49435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0.365</w:t>
            </w:r>
          </w:p>
        </w:tc>
        <w:tc>
          <w:tcPr>
            <w:tcW w:w="1317" w:type="dxa"/>
            <w:tcBorders>
              <w:top w:val="single" w:color="auto" w:sz="4" w:space="0"/>
              <w:left w:val="nil"/>
              <w:bottom w:val="nil"/>
              <w:right w:val="nil"/>
            </w:tcBorders>
          </w:tcPr>
          <w:p w14:paraId="08D1BB8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tc>
        <w:tc>
          <w:tcPr>
            <w:tcW w:w="1240" w:type="dxa"/>
            <w:tcBorders>
              <w:top w:val="single" w:color="auto" w:sz="4" w:space="0"/>
              <w:left w:val="nil"/>
              <w:bottom w:val="nil"/>
              <w:right w:val="nil"/>
            </w:tcBorders>
          </w:tcPr>
          <w:p w14:paraId="2AE8D97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single" w:color="auto" w:sz="4" w:space="0"/>
              <w:left w:val="nil"/>
              <w:bottom w:val="nil"/>
              <w:right w:val="nil"/>
            </w:tcBorders>
          </w:tcPr>
          <w:p w14:paraId="5347D6A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18C2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978DF0B">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25AB37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1160" w:type="dxa"/>
            <w:tcBorders>
              <w:top w:val="nil"/>
              <w:left w:val="nil"/>
              <w:bottom w:val="nil"/>
              <w:right w:val="nil"/>
            </w:tcBorders>
          </w:tcPr>
          <w:p w14:paraId="5E7DFB7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0.020</w:t>
            </w:r>
          </w:p>
        </w:tc>
        <w:tc>
          <w:tcPr>
            <w:tcW w:w="1317" w:type="dxa"/>
            <w:tcBorders>
              <w:top w:val="nil"/>
              <w:left w:val="nil"/>
              <w:bottom w:val="nil"/>
              <w:right w:val="nil"/>
            </w:tcBorders>
          </w:tcPr>
          <w:p w14:paraId="7721CB0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0.039</w:t>
            </w:r>
          </w:p>
        </w:tc>
        <w:tc>
          <w:tcPr>
            <w:tcW w:w="1240" w:type="dxa"/>
            <w:tcBorders>
              <w:top w:val="nil"/>
              <w:left w:val="nil"/>
              <w:bottom w:val="nil"/>
              <w:right w:val="nil"/>
            </w:tcBorders>
          </w:tcPr>
          <w:p w14:paraId="47745EF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0.609</w:t>
            </w:r>
          </w:p>
        </w:tc>
        <w:tc>
          <w:tcPr>
            <w:tcW w:w="1867" w:type="dxa"/>
            <w:tcBorders>
              <w:top w:val="nil"/>
              <w:left w:val="nil"/>
              <w:bottom w:val="nil"/>
              <w:right w:val="nil"/>
            </w:tcBorders>
          </w:tcPr>
          <w:p w14:paraId="446D17D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60EA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1888A86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2619" w:type="dxa"/>
            <w:tcBorders>
              <w:top w:val="nil"/>
              <w:left w:val="nil"/>
              <w:bottom w:val="nil"/>
              <w:right w:val="nil"/>
            </w:tcBorders>
          </w:tcPr>
          <w:p w14:paraId="34ACB6F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SBSS*Sex</w:t>
            </w:r>
          </w:p>
        </w:tc>
        <w:tc>
          <w:tcPr>
            <w:tcW w:w="1160" w:type="dxa"/>
            <w:tcBorders>
              <w:top w:val="nil"/>
              <w:left w:val="nil"/>
              <w:bottom w:val="nil"/>
              <w:right w:val="nil"/>
            </w:tcBorders>
          </w:tcPr>
          <w:p w14:paraId="44E6BFB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0.081</w:t>
            </w:r>
          </w:p>
        </w:tc>
        <w:tc>
          <w:tcPr>
            <w:tcW w:w="1317" w:type="dxa"/>
            <w:tcBorders>
              <w:top w:val="nil"/>
              <w:left w:val="nil"/>
              <w:bottom w:val="nil"/>
              <w:right w:val="nil"/>
            </w:tcBorders>
          </w:tcPr>
          <w:p w14:paraId="692F0EE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0.041</w:t>
            </w:r>
          </w:p>
        </w:tc>
        <w:tc>
          <w:tcPr>
            <w:tcW w:w="1240" w:type="dxa"/>
            <w:tcBorders>
              <w:top w:val="nil"/>
              <w:left w:val="nil"/>
              <w:bottom w:val="nil"/>
              <w:right w:val="nil"/>
            </w:tcBorders>
          </w:tcPr>
          <w:p w14:paraId="1E1B9BE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0.046</w:t>
            </w:r>
          </w:p>
        </w:tc>
        <w:tc>
          <w:tcPr>
            <w:tcW w:w="1867" w:type="dxa"/>
            <w:tcBorders>
              <w:top w:val="nil"/>
              <w:left w:val="nil"/>
              <w:bottom w:val="nil"/>
              <w:right w:val="nil"/>
            </w:tcBorders>
          </w:tcPr>
          <w:p w14:paraId="2F013A5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0D9D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31BD512">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AB76CD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Female-Male</w:t>
            </w:r>
          </w:p>
        </w:tc>
        <w:tc>
          <w:tcPr>
            <w:tcW w:w="1160" w:type="dxa"/>
            <w:tcBorders>
              <w:top w:val="nil"/>
              <w:left w:val="nil"/>
              <w:bottom w:val="nil"/>
              <w:right w:val="nil"/>
            </w:tcBorders>
          </w:tcPr>
          <w:p w14:paraId="6733007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0.019</w:t>
            </w:r>
          </w:p>
        </w:tc>
        <w:tc>
          <w:tcPr>
            <w:tcW w:w="1317" w:type="dxa"/>
            <w:tcBorders>
              <w:top w:val="nil"/>
              <w:left w:val="nil"/>
              <w:bottom w:val="nil"/>
              <w:right w:val="nil"/>
            </w:tcBorders>
          </w:tcPr>
          <w:p w14:paraId="2D856EE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0.040</w:t>
            </w:r>
          </w:p>
        </w:tc>
        <w:tc>
          <w:tcPr>
            <w:tcW w:w="1240" w:type="dxa"/>
            <w:tcBorders>
              <w:top w:val="nil"/>
              <w:left w:val="nil"/>
              <w:bottom w:val="nil"/>
              <w:right w:val="nil"/>
            </w:tcBorders>
          </w:tcPr>
          <w:p w14:paraId="4E55C11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0.636</w:t>
            </w:r>
          </w:p>
        </w:tc>
        <w:tc>
          <w:tcPr>
            <w:tcW w:w="1867" w:type="dxa"/>
            <w:tcBorders>
              <w:top w:val="nil"/>
              <w:left w:val="nil"/>
              <w:bottom w:val="nil"/>
              <w:right w:val="nil"/>
            </w:tcBorders>
          </w:tcPr>
          <w:p w14:paraId="3537320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2D2D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AEDF41D">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72982D94">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1FC76AC8">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534395EF">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76C90209">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6284B919">
            <w:pPr>
              <w:pStyle w:val="11"/>
              <w:bidi w:val="0"/>
              <w:jc w:val="both"/>
              <w:rPr>
                <w:rFonts w:hint="default" w:ascii="Times New Roman" w:hAnsi="Times New Roman" w:cs="Times New Roman"/>
                <w:sz w:val="24"/>
                <w:szCs w:val="24"/>
              </w:rPr>
            </w:pPr>
          </w:p>
        </w:tc>
      </w:tr>
      <w:tr w14:paraId="60EF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43432704">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1EE559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w:t>
            </w:r>
          </w:p>
        </w:tc>
        <w:tc>
          <w:tcPr>
            <w:tcW w:w="1160" w:type="dxa"/>
            <w:tcBorders>
              <w:top w:val="nil"/>
              <w:left w:val="nil"/>
              <w:bottom w:val="nil"/>
              <w:right w:val="nil"/>
            </w:tcBorders>
          </w:tcPr>
          <w:p w14:paraId="0F79871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0.359</w:t>
            </w:r>
          </w:p>
        </w:tc>
        <w:tc>
          <w:tcPr>
            <w:tcW w:w="1317" w:type="dxa"/>
            <w:tcBorders>
              <w:top w:val="nil"/>
              <w:left w:val="nil"/>
              <w:bottom w:val="nil"/>
              <w:right w:val="nil"/>
            </w:tcBorders>
          </w:tcPr>
          <w:p w14:paraId="4695E42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0.020</w:t>
            </w:r>
          </w:p>
        </w:tc>
        <w:tc>
          <w:tcPr>
            <w:tcW w:w="1240" w:type="dxa"/>
            <w:tcBorders>
              <w:top w:val="nil"/>
              <w:left w:val="nil"/>
              <w:bottom w:val="nil"/>
              <w:right w:val="nil"/>
            </w:tcBorders>
          </w:tcPr>
          <w:p w14:paraId="51A78B5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5C48D98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1F78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5E18C01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Age </w:t>
            </w:r>
          </w:p>
        </w:tc>
        <w:tc>
          <w:tcPr>
            <w:tcW w:w="2619" w:type="dxa"/>
            <w:tcBorders>
              <w:top w:val="nil"/>
              <w:left w:val="nil"/>
              <w:bottom w:val="nil"/>
              <w:right w:val="nil"/>
            </w:tcBorders>
          </w:tcPr>
          <w:p w14:paraId="2327B73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Age </w:t>
            </w:r>
          </w:p>
        </w:tc>
        <w:tc>
          <w:tcPr>
            <w:tcW w:w="1160" w:type="dxa"/>
            <w:tcBorders>
              <w:top w:val="nil"/>
              <w:left w:val="nil"/>
              <w:bottom w:val="nil"/>
              <w:right w:val="nil"/>
            </w:tcBorders>
          </w:tcPr>
          <w:p w14:paraId="5DB7409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tc>
        <w:tc>
          <w:tcPr>
            <w:tcW w:w="1317" w:type="dxa"/>
            <w:tcBorders>
              <w:top w:val="nil"/>
              <w:left w:val="nil"/>
              <w:bottom w:val="nil"/>
              <w:right w:val="nil"/>
            </w:tcBorders>
          </w:tcPr>
          <w:p w14:paraId="171CA72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tc>
        <w:tc>
          <w:tcPr>
            <w:tcW w:w="1240" w:type="dxa"/>
            <w:tcBorders>
              <w:top w:val="nil"/>
              <w:left w:val="nil"/>
              <w:bottom w:val="nil"/>
              <w:right w:val="nil"/>
            </w:tcBorders>
          </w:tcPr>
          <w:p w14:paraId="165018C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0.311</w:t>
            </w:r>
          </w:p>
        </w:tc>
        <w:tc>
          <w:tcPr>
            <w:tcW w:w="1867" w:type="dxa"/>
            <w:tcBorders>
              <w:top w:val="nil"/>
              <w:left w:val="nil"/>
              <w:bottom w:val="nil"/>
              <w:right w:val="nil"/>
            </w:tcBorders>
          </w:tcPr>
          <w:p w14:paraId="7236AD8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4505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CD71333">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4548C08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SBSS *Age </w:t>
            </w:r>
          </w:p>
        </w:tc>
        <w:tc>
          <w:tcPr>
            <w:tcW w:w="1160" w:type="dxa"/>
            <w:tcBorders>
              <w:top w:val="nil"/>
              <w:left w:val="nil"/>
              <w:bottom w:val="nil"/>
              <w:right w:val="nil"/>
            </w:tcBorders>
          </w:tcPr>
          <w:p w14:paraId="46AC606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-0.004</w:t>
            </w:r>
          </w:p>
        </w:tc>
        <w:tc>
          <w:tcPr>
            <w:tcW w:w="1317" w:type="dxa"/>
            <w:tcBorders>
              <w:top w:val="nil"/>
              <w:left w:val="nil"/>
              <w:bottom w:val="nil"/>
              <w:right w:val="nil"/>
            </w:tcBorders>
          </w:tcPr>
          <w:p w14:paraId="35D963E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tc>
        <w:tc>
          <w:tcPr>
            <w:tcW w:w="1240" w:type="dxa"/>
            <w:tcBorders>
              <w:top w:val="nil"/>
              <w:left w:val="nil"/>
              <w:bottom w:val="nil"/>
              <w:right w:val="nil"/>
            </w:tcBorders>
          </w:tcPr>
          <w:p w14:paraId="4C6A21F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0.681</w:t>
            </w:r>
          </w:p>
        </w:tc>
        <w:tc>
          <w:tcPr>
            <w:tcW w:w="1867" w:type="dxa"/>
            <w:tcBorders>
              <w:top w:val="nil"/>
              <w:left w:val="nil"/>
              <w:bottom w:val="nil"/>
              <w:right w:val="nil"/>
            </w:tcBorders>
          </w:tcPr>
          <w:p w14:paraId="5D02821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71BA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075F5871">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3DA79848">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656CDC96">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7994D2BA">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19351882">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656A51F4">
            <w:pPr>
              <w:pStyle w:val="11"/>
              <w:bidi w:val="0"/>
              <w:jc w:val="both"/>
              <w:rPr>
                <w:rFonts w:hint="default" w:ascii="Times New Roman" w:hAnsi="Times New Roman" w:cs="Times New Roman"/>
                <w:sz w:val="24"/>
                <w:szCs w:val="24"/>
              </w:rPr>
            </w:pPr>
          </w:p>
        </w:tc>
      </w:tr>
      <w:tr w14:paraId="776B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05F1F027">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2408877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w:t>
            </w:r>
          </w:p>
        </w:tc>
        <w:tc>
          <w:tcPr>
            <w:tcW w:w="1160" w:type="dxa"/>
            <w:tcBorders>
              <w:top w:val="nil"/>
              <w:left w:val="nil"/>
              <w:bottom w:val="nil"/>
              <w:right w:val="nil"/>
            </w:tcBorders>
          </w:tcPr>
          <w:p w14:paraId="2462B06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0.363</w:t>
            </w:r>
          </w:p>
        </w:tc>
        <w:tc>
          <w:tcPr>
            <w:tcW w:w="1317" w:type="dxa"/>
            <w:tcBorders>
              <w:top w:val="nil"/>
              <w:left w:val="nil"/>
              <w:bottom w:val="nil"/>
              <w:right w:val="nil"/>
            </w:tcBorders>
          </w:tcPr>
          <w:p w14:paraId="6B70DC6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tc>
        <w:tc>
          <w:tcPr>
            <w:tcW w:w="1240" w:type="dxa"/>
            <w:tcBorders>
              <w:top w:val="nil"/>
              <w:left w:val="nil"/>
              <w:bottom w:val="nil"/>
              <w:right w:val="nil"/>
            </w:tcBorders>
          </w:tcPr>
          <w:p w14:paraId="238726B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187AB95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1E8B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35B6B5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2619" w:type="dxa"/>
            <w:tcBorders>
              <w:top w:val="nil"/>
              <w:left w:val="nil"/>
              <w:bottom w:val="nil"/>
              <w:right w:val="nil"/>
            </w:tcBorders>
          </w:tcPr>
          <w:p w14:paraId="50B8464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1160" w:type="dxa"/>
            <w:tcBorders>
              <w:top w:val="nil"/>
              <w:left w:val="nil"/>
              <w:bottom w:val="nil"/>
              <w:right w:val="nil"/>
            </w:tcBorders>
          </w:tcPr>
          <w:p w14:paraId="6F8ADD2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0.072</w:t>
            </w:r>
          </w:p>
        </w:tc>
        <w:tc>
          <w:tcPr>
            <w:tcW w:w="1317" w:type="dxa"/>
            <w:tcBorders>
              <w:top w:val="nil"/>
              <w:left w:val="nil"/>
              <w:bottom w:val="nil"/>
              <w:right w:val="nil"/>
            </w:tcBorders>
          </w:tcPr>
          <w:p w14:paraId="30CE107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0.060</w:t>
            </w:r>
          </w:p>
        </w:tc>
        <w:tc>
          <w:tcPr>
            <w:tcW w:w="1240" w:type="dxa"/>
            <w:tcBorders>
              <w:top w:val="nil"/>
              <w:left w:val="nil"/>
              <w:bottom w:val="nil"/>
              <w:right w:val="nil"/>
            </w:tcBorders>
          </w:tcPr>
          <w:p w14:paraId="5A51EF1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0.232</w:t>
            </w:r>
          </w:p>
        </w:tc>
        <w:tc>
          <w:tcPr>
            <w:tcW w:w="1867" w:type="dxa"/>
            <w:tcBorders>
              <w:top w:val="nil"/>
              <w:left w:val="nil"/>
              <w:bottom w:val="nil"/>
              <w:right w:val="nil"/>
            </w:tcBorders>
          </w:tcPr>
          <w:p w14:paraId="094C817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3410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6D5FFD7">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4C38B7B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SBSS*Religion</w:t>
            </w:r>
          </w:p>
        </w:tc>
        <w:tc>
          <w:tcPr>
            <w:tcW w:w="1160" w:type="dxa"/>
            <w:tcBorders>
              <w:top w:val="nil"/>
              <w:left w:val="nil"/>
              <w:bottom w:val="nil"/>
              <w:right w:val="nil"/>
            </w:tcBorders>
          </w:tcPr>
          <w:p w14:paraId="6D44860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0.025</w:t>
            </w:r>
          </w:p>
        </w:tc>
        <w:tc>
          <w:tcPr>
            <w:tcW w:w="1317" w:type="dxa"/>
            <w:tcBorders>
              <w:top w:val="nil"/>
              <w:left w:val="nil"/>
              <w:bottom w:val="nil"/>
              <w:right w:val="nil"/>
            </w:tcBorders>
          </w:tcPr>
          <w:p w14:paraId="4798D7C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0.075</w:t>
            </w:r>
          </w:p>
        </w:tc>
        <w:tc>
          <w:tcPr>
            <w:tcW w:w="1240" w:type="dxa"/>
            <w:tcBorders>
              <w:top w:val="nil"/>
              <w:left w:val="nil"/>
              <w:bottom w:val="nil"/>
              <w:right w:val="nil"/>
            </w:tcBorders>
          </w:tcPr>
          <w:p w14:paraId="5DB432B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0.737</w:t>
            </w:r>
          </w:p>
        </w:tc>
        <w:tc>
          <w:tcPr>
            <w:tcW w:w="1867" w:type="dxa"/>
            <w:tcBorders>
              <w:top w:val="nil"/>
              <w:left w:val="nil"/>
              <w:bottom w:val="nil"/>
              <w:right w:val="nil"/>
            </w:tcBorders>
          </w:tcPr>
          <w:p w14:paraId="3E5544B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Not Significant</w:t>
            </w:r>
          </w:p>
        </w:tc>
      </w:tr>
      <w:tr w14:paraId="48A0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0653D5D">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482BA925">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3ED5FD7C">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75D5CBAC">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3A358E9C">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047EB6E8">
            <w:pPr>
              <w:pStyle w:val="11"/>
              <w:bidi w:val="0"/>
              <w:jc w:val="both"/>
              <w:rPr>
                <w:rFonts w:hint="default" w:ascii="Times New Roman" w:hAnsi="Times New Roman" w:cs="Times New Roman"/>
                <w:sz w:val="24"/>
                <w:szCs w:val="24"/>
              </w:rPr>
            </w:pPr>
          </w:p>
        </w:tc>
      </w:tr>
      <w:tr w14:paraId="044E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43F319E">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62A33CF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w:t>
            </w:r>
          </w:p>
        </w:tc>
        <w:tc>
          <w:tcPr>
            <w:tcW w:w="1160" w:type="dxa"/>
            <w:tcBorders>
              <w:top w:val="nil"/>
              <w:left w:val="nil"/>
              <w:bottom w:val="nil"/>
              <w:right w:val="nil"/>
            </w:tcBorders>
          </w:tcPr>
          <w:p w14:paraId="128E29F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0.357</w:t>
            </w:r>
          </w:p>
        </w:tc>
        <w:tc>
          <w:tcPr>
            <w:tcW w:w="1317" w:type="dxa"/>
            <w:tcBorders>
              <w:top w:val="nil"/>
              <w:left w:val="nil"/>
              <w:bottom w:val="nil"/>
              <w:right w:val="nil"/>
            </w:tcBorders>
          </w:tcPr>
          <w:p w14:paraId="64F9FDF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0.020</w:t>
            </w:r>
          </w:p>
        </w:tc>
        <w:tc>
          <w:tcPr>
            <w:tcW w:w="1240" w:type="dxa"/>
            <w:tcBorders>
              <w:top w:val="nil"/>
              <w:left w:val="nil"/>
              <w:bottom w:val="nil"/>
              <w:right w:val="nil"/>
            </w:tcBorders>
          </w:tcPr>
          <w:p w14:paraId="54B9311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2AF4DD8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29A5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06FACB5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Enrolled</w:t>
            </w:r>
          </w:p>
        </w:tc>
        <w:tc>
          <w:tcPr>
            <w:tcW w:w="2619" w:type="dxa"/>
            <w:tcBorders>
              <w:top w:val="nil"/>
              <w:left w:val="nil"/>
              <w:bottom w:val="nil"/>
              <w:right w:val="nil"/>
            </w:tcBorders>
          </w:tcPr>
          <w:p w14:paraId="5B83FC3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Enrolled</w:t>
            </w:r>
          </w:p>
          <w:p w14:paraId="1DA0529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SBSS*School Enrolled</w:t>
            </w:r>
          </w:p>
        </w:tc>
        <w:tc>
          <w:tcPr>
            <w:tcW w:w="1160" w:type="dxa"/>
            <w:tcBorders>
              <w:top w:val="nil"/>
              <w:left w:val="nil"/>
              <w:bottom w:val="nil"/>
              <w:right w:val="nil"/>
            </w:tcBorders>
          </w:tcPr>
          <w:p w14:paraId="6FE3A7A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-0.004</w:t>
            </w:r>
          </w:p>
          <w:p w14:paraId="0FC67EE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-0.005</w:t>
            </w:r>
          </w:p>
        </w:tc>
        <w:tc>
          <w:tcPr>
            <w:tcW w:w="1317" w:type="dxa"/>
            <w:tcBorders>
              <w:top w:val="nil"/>
              <w:left w:val="nil"/>
              <w:bottom w:val="nil"/>
              <w:right w:val="nil"/>
            </w:tcBorders>
          </w:tcPr>
          <w:p w14:paraId="2D81471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p w14:paraId="5A309AA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tc>
        <w:tc>
          <w:tcPr>
            <w:tcW w:w="1240" w:type="dxa"/>
            <w:tcBorders>
              <w:top w:val="nil"/>
              <w:left w:val="nil"/>
              <w:bottom w:val="nil"/>
              <w:right w:val="nil"/>
            </w:tcBorders>
          </w:tcPr>
          <w:p w14:paraId="445BA23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0.684</w:t>
            </w:r>
          </w:p>
          <w:p w14:paraId="70895B0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0.626</w:t>
            </w:r>
          </w:p>
        </w:tc>
        <w:tc>
          <w:tcPr>
            <w:tcW w:w="1867" w:type="dxa"/>
            <w:tcBorders>
              <w:top w:val="nil"/>
              <w:left w:val="nil"/>
              <w:bottom w:val="nil"/>
              <w:right w:val="nil"/>
            </w:tcBorders>
          </w:tcPr>
          <w:p w14:paraId="32D4455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6FA9400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43B9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49D9D8B">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6244F590">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0FE4899C">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131FD698">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0B5EBDFD">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19362AF6">
            <w:pPr>
              <w:pStyle w:val="11"/>
              <w:bidi w:val="0"/>
              <w:jc w:val="both"/>
              <w:rPr>
                <w:rFonts w:hint="default" w:ascii="Times New Roman" w:hAnsi="Times New Roman" w:cs="Times New Roman"/>
                <w:sz w:val="24"/>
                <w:szCs w:val="24"/>
              </w:rPr>
            </w:pPr>
          </w:p>
        </w:tc>
      </w:tr>
      <w:tr w14:paraId="4D99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single" w:color="auto" w:sz="4" w:space="0"/>
              <w:right w:val="nil"/>
            </w:tcBorders>
          </w:tcPr>
          <w:p w14:paraId="71EF895F">
            <w:pPr>
              <w:pStyle w:val="11"/>
              <w:bidi w:val="0"/>
              <w:jc w:val="both"/>
              <w:rPr>
                <w:rFonts w:hint="default" w:ascii="Times New Roman" w:hAnsi="Times New Roman" w:cs="Times New Roman"/>
                <w:sz w:val="24"/>
                <w:szCs w:val="24"/>
              </w:rPr>
            </w:pPr>
          </w:p>
          <w:p w14:paraId="4DA7BDA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p w14:paraId="7D53FD72">
            <w:pPr>
              <w:pStyle w:val="11"/>
              <w:bidi w:val="0"/>
              <w:jc w:val="both"/>
              <w:rPr>
                <w:rFonts w:hint="default" w:ascii="Times New Roman" w:hAnsi="Times New Roman" w:cs="Times New Roman"/>
                <w:sz w:val="24"/>
                <w:szCs w:val="24"/>
              </w:rPr>
            </w:pPr>
          </w:p>
          <w:p w14:paraId="4488B6EE">
            <w:pPr>
              <w:pStyle w:val="11"/>
              <w:bidi w:val="0"/>
              <w:jc w:val="both"/>
              <w:rPr>
                <w:rFonts w:hint="default" w:ascii="Times New Roman" w:hAnsi="Times New Roman" w:cs="Times New Roman"/>
                <w:sz w:val="24"/>
                <w:szCs w:val="24"/>
              </w:rPr>
            </w:pPr>
          </w:p>
          <w:p w14:paraId="37B9F39A">
            <w:pPr>
              <w:pStyle w:val="11"/>
              <w:bidi w:val="0"/>
              <w:jc w:val="both"/>
              <w:rPr>
                <w:rFonts w:hint="default" w:ascii="Times New Roman" w:hAnsi="Times New Roman" w:cs="Times New Roman"/>
                <w:sz w:val="24"/>
                <w:szCs w:val="24"/>
              </w:rPr>
            </w:pPr>
          </w:p>
          <w:p w14:paraId="3443D0D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p w14:paraId="799F81CD">
            <w:pPr>
              <w:pStyle w:val="11"/>
              <w:bidi w:val="0"/>
              <w:jc w:val="both"/>
              <w:rPr>
                <w:rFonts w:hint="default" w:ascii="Times New Roman" w:hAnsi="Times New Roman" w:cs="Times New Roman"/>
                <w:sz w:val="24"/>
                <w:szCs w:val="24"/>
              </w:rPr>
            </w:pPr>
          </w:p>
          <w:p w14:paraId="6DEAF4EF">
            <w:pPr>
              <w:pStyle w:val="11"/>
              <w:bidi w:val="0"/>
              <w:jc w:val="both"/>
              <w:rPr>
                <w:rFonts w:hint="default" w:ascii="Times New Roman" w:hAnsi="Times New Roman" w:cs="Times New Roman"/>
                <w:sz w:val="24"/>
                <w:szCs w:val="24"/>
              </w:rPr>
            </w:pPr>
          </w:p>
        </w:tc>
        <w:tc>
          <w:tcPr>
            <w:tcW w:w="2619" w:type="dxa"/>
            <w:tcBorders>
              <w:top w:val="nil"/>
              <w:left w:val="nil"/>
              <w:bottom w:val="single" w:color="auto" w:sz="4" w:space="0"/>
              <w:right w:val="nil"/>
            </w:tcBorders>
          </w:tcPr>
          <w:p w14:paraId="48436D7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w:t>
            </w:r>
          </w:p>
          <w:p w14:paraId="615BCE9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p w14:paraId="4059DF1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SBSS*Residence</w:t>
            </w:r>
          </w:p>
          <w:p w14:paraId="0C149FF1">
            <w:pPr>
              <w:pStyle w:val="11"/>
              <w:bidi w:val="0"/>
              <w:jc w:val="both"/>
              <w:rPr>
                <w:rFonts w:hint="default" w:ascii="Times New Roman" w:hAnsi="Times New Roman" w:cs="Times New Roman"/>
                <w:sz w:val="24"/>
                <w:szCs w:val="24"/>
              </w:rPr>
            </w:pPr>
          </w:p>
          <w:p w14:paraId="2F1B4E8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w:t>
            </w:r>
          </w:p>
          <w:p w14:paraId="7A97AF2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p w14:paraId="4097345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SBSS*Dormitory</w:t>
            </w:r>
          </w:p>
        </w:tc>
        <w:tc>
          <w:tcPr>
            <w:tcW w:w="1160" w:type="dxa"/>
            <w:tcBorders>
              <w:top w:val="nil"/>
              <w:left w:val="nil"/>
              <w:bottom w:val="single" w:color="auto" w:sz="4" w:space="0"/>
              <w:right w:val="nil"/>
            </w:tcBorders>
          </w:tcPr>
          <w:p w14:paraId="60F01F7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0.356</w:t>
            </w:r>
          </w:p>
          <w:p w14:paraId="539CC67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0.073</w:t>
            </w:r>
          </w:p>
          <w:p w14:paraId="16C83D0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0.070</w:t>
            </w:r>
          </w:p>
          <w:p w14:paraId="51577DCA">
            <w:pPr>
              <w:pStyle w:val="11"/>
              <w:bidi w:val="0"/>
              <w:jc w:val="both"/>
              <w:rPr>
                <w:rFonts w:hint="default" w:ascii="Times New Roman" w:hAnsi="Times New Roman" w:cs="Times New Roman"/>
                <w:sz w:val="24"/>
                <w:szCs w:val="24"/>
              </w:rPr>
            </w:pPr>
          </w:p>
          <w:p w14:paraId="192471E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0.364</w:t>
            </w:r>
          </w:p>
          <w:p w14:paraId="339584B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-0.055</w:t>
            </w:r>
          </w:p>
          <w:p w14:paraId="56798D6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0.016</w:t>
            </w:r>
          </w:p>
        </w:tc>
        <w:tc>
          <w:tcPr>
            <w:tcW w:w="1317" w:type="dxa"/>
            <w:tcBorders>
              <w:top w:val="nil"/>
              <w:left w:val="nil"/>
              <w:bottom w:val="single" w:color="auto" w:sz="4" w:space="0"/>
              <w:right w:val="nil"/>
            </w:tcBorders>
          </w:tcPr>
          <w:p w14:paraId="1E00CA0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0.025</w:t>
            </w:r>
          </w:p>
          <w:p w14:paraId="4662100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0.058</w:t>
            </w:r>
          </w:p>
          <w:p w14:paraId="4103B74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0.050</w:t>
            </w:r>
          </w:p>
          <w:p w14:paraId="578721A0">
            <w:pPr>
              <w:pStyle w:val="11"/>
              <w:bidi w:val="0"/>
              <w:jc w:val="both"/>
              <w:rPr>
                <w:rFonts w:hint="default" w:ascii="Times New Roman" w:hAnsi="Times New Roman" w:cs="Times New Roman"/>
                <w:sz w:val="24"/>
                <w:szCs w:val="24"/>
              </w:rPr>
            </w:pPr>
          </w:p>
          <w:p w14:paraId="488DA7F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0.028</w:t>
            </w:r>
          </w:p>
          <w:p w14:paraId="2F864E6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0.017</w:t>
            </w:r>
          </w:p>
          <w:p w14:paraId="09D0D7A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tc>
        <w:tc>
          <w:tcPr>
            <w:tcW w:w="1240" w:type="dxa"/>
            <w:tcBorders>
              <w:top w:val="nil"/>
              <w:left w:val="nil"/>
              <w:bottom w:val="single" w:color="auto" w:sz="4" w:space="0"/>
              <w:right w:val="nil"/>
            </w:tcBorders>
          </w:tcPr>
          <w:p w14:paraId="03F63A2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29AB794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0.210</w:t>
            </w:r>
          </w:p>
          <w:p w14:paraId="39CA179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0.168</w:t>
            </w:r>
          </w:p>
          <w:p w14:paraId="24AED117">
            <w:pPr>
              <w:pStyle w:val="11"/>
              <w:bidi w:val="0"/>
              <w:jc w:val="both"/>
              <w:rPr>
                <w:rFonts w:hint="default" w:ascii="Times New Roman" w:hAnsi="Times New Roman" w:cs="Times New Roman"/>
                <w:sz w:val="24"/>
                <w:szCs w:val="24"/>
              </w:rPr>
            </w:pPr>
          </w:p>
          <w:p w14:paraId="480CE0B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7D931B8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0.001</w:t>
            </w:r>
          </w:p>
          <w:p w14:paraId="00E0593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0.434</w:t>
            </w:r>
          </w:p>
        </w:tc>
        <w:tc>
          <w:tcPr>
            <w:tcW w:w="1867" w:type="dxa"/>
            <w:tcBorders>
              <w:top w:val="nil"/>
              <w:left w:val="nil"/>
              <w:bottom w:val="single" w:color="auto" w:sz="4" w:space="0"/>
              <w:right w:val="nil"/>
            </w:tcBorders>
          </w:tcPr>
          <w:p w14:paraId="41126B1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78F618D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2EDCEF1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1D5C2164">
            <w:pPr>
              <w:pStyle w:val="11"/>
              <w:bidi w:val="0"/>
              <w:jc w:val="both"/>
              <w:rPr>
                <w:rFonts w:hint="default" w:ascii="Times New Roman" w:hAnsi="Times New Roman" w:cs="Times New Roman"/>
                <w:sz w:val="24"/>
                <w:szCs w:val="24"/>
              </w:rPr>
            </w:pPr>
          </w:p>
          <w:p w14:paraId="72EFD8C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20AC6B1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19CAF93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6F36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359" w:type="dxa"/>
            <w:tcBorders>
              <w:top w:val="single" w:color="auto" w:sz="4" w:space="0"/>
              <w:left w:val="nil"/>
              <w:bottom w:val="nil"/>
              <w:right w:val="nil"/>
            </w:tcBorders>
          </w:tcPr>
          <w:p w14:paraId="6975CA9E">
            <w:pPr>
              <w:pStyle w:val="11"/>
              <w:bidi w:val="0"/>
              <w:jc w:val="both"/>
              <w:rPr>
                <w:rFonts w:hint="default" w:ascii="Times New Roman" w:hAnsi="Times New Roman" w:cs="Times New Roman"/>
                <w:sz w:val="24"/>
                <w:szCs w:val="24"/>
              </w:rPr>
            </w:pPr>
          </w:p>
        </w:tc>
        <w:tc>
          <w:tcPr>
            <w:tcW w:w="2619" w:type="dxa"/>
            <w:tcBorders>
              <w:top w:val="single" w:color="auto" w:sz="4" w:space="0"/>
              <w:left w:val="nil"/>
              <w:bottom w:val="nil"/>
              <w:right w:val="nil"/>
            </w:tcBorders>
          </w:tcPr>
          <w:p w14:paraId="5F4E8100">
            <w:pPr>
              <w:pStyle w:val="11"/>
              <w:bidi w:val="0"/>
              <w:jc w:val="both"/>
              <w:rPr>
                <w:rFonts w:hint="default" w:ascii="Times New Roman" w:hAnsi="Times New Roman" w:cs="Times New Roman"/>
                <w:sz w:val="24"/>
                <w:szCs w:val="24"/>
              </w:rPr>
            </w:pPr>
          </w:p>
        </w:tc>
        <w:tc>
          <w:tcPr>
            <w:tcW w:w="1160" w:type="dxa"/>
            <w:tcBorders>
              <w:top w:val="single" w:color="auto" w:sz="4" w:space="0"/>
              <w:left w:val="nil"/>
              <w:bottom w:val="nil"/>
              <w:right w:val="nil"/>
            </w:tcBorders>
          </w:tcPr>
          <w:p w14:paraId="6BA526D5">
            <w:pPr>
              <w:pStyle w:val="11"/>
              <w:bidi w:val="0"/>
              <w:jc w:val="both"/>
              <w:rPr>
                <w:rFonts w:hint="default" w:ascii="Times New Roman" w:hAnsi="Times New Roman" w:cs="Times New Roman"/>
                <w:sz w:val="24"/>
                <w:szCs w:val="24"/>
              </w:rPr>
            </w:pPr>
          </w:p>
        </w:tc>
        <w:tc>
          <w:tcPr>
            <w:tcW w:w="1317" w:type="dxa"/>
            <w:tcBorders>
              <w:top w:val="single" w:color="auto" w:sz="4" w:space="0"/>
              <w:left w:val="nil"/>
              <w:bottom w:val="nil"/>
              <w:right w:val="nil"/>
            </w:tcBorders>
          </w:tcPr>
          <w:p w14:paraId="3AB6321F">
            <w:pPr>
              <w:pStyle w:val="11"/>
              <w:bidi w:val="0"/>
              <w:jc w:val="both"/>
              <w:rPr>
                <w:rFonts w:hint="default" w:ascii="Times New Roman" w:hAnsi="Times New Roman" w:cs="Times New Roman"/>
                <w:sz w:val="24"/>
                <w:szCs w:val="24"/>
              </w:rPr>
            </w:pPr>
          </w:p>
        </w:tc>
        <w:tc>
          <w:tcPr>
            <w:tcW w:w="1240" w:type="dxa"/>
            <w:tcBorders>
              <w:top w:val="single" w:color="auto" w:sz="4" w:space="0"/>
              <w:left w:val="nil"/>
              <w:bottom w:val="nil"/>
              <w:right w:val="nil"/>
            </w:tcBorders>
          </w:tcPr>
          <w:p w14:paraId="570B5FB4">
            <w:pPr>
              <w:pStyle w:val="11"/>
              <w:bidi w:val="0"/>
              <w:jc w:val="both"/>
              <w:rPr>
                <w:rFonts w:hint="default" w:ascii="Times New Roman" w:hAnsi="Times New Roman" w:cs="Times New Roman"/>
                <w:sz w:val="24"/>
                <w:szCs w:val="24"/>
              </w:rPr>
            </w:pPr>
          </w:p>
        </w:tc>
        <w:tc>
          <w:tcPr>
            <w:tcW w:w="1867" w:type="dxa"/>
            <w:tcBorders>
              <w:top w:val="single" w:color="auto" w:sz="4" w:space="0"/>
              <w:left w:val="nil"/>
              <w:bottom w:val="nil"/>
              <w:right w:val="nil"/>
            </w:tcBorders>
          </w:tcPr>
          <w:p w14:paraId="68FFD6A3">
            <w:pPr>
              <w:pStyle w:val="11"/>
              <w:bidi w:val="0"/>
              <w:jc w:val="both"/>
              <w:rPr>
                <w:rFonts w:hint="default" w:ascii="Times New Roman" w:hAnsi="Times New Roman" w:cs="Times New Roman"/>
                <w:sz w:val="24"/>
                <w:szCs w:val="24"/>
              </w:rPr>
            </w:pPr>
          </w:p>
        </w:tc>
      </w:tr>
    </w:tbl>
    <w:p w14:paraId="0B61761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3 presents the results of the moderation analysis examining the relationship between religious attitudes, specifically being spiritually benefited from studying the Scriptures (SBSS), and religious behavior, as moderated by selected demographic variables. In line with the conceptual framework of the study, SBSS serves as an indicator of religious attitude (independent variable), religious behavior is the dependent variable, and demographic characteristics act as moderating variables that may influence the strength or direction of this relationship.</w:t>
      </w:r>
    </w:p>
    <w:p w14:paraId="6A0CE01B">
      <w:pPr>
        <w:pStyle w:val="11"/>
        <w:bidi w:val="0"/>
        <w:jc w:val="both"/>
        <w:rPr>
          <w:rFonts w:hint="default" w:ascii="Times New Roman" w:hAnsi="Times New Roman" w:cs="Times New Roman"/>
          <w:sz w:val="24"/>
          <w:szCs w:val="24"/>
        </w:rPr>
      </w:pPr>
    </w:p>
    <w:p w14:paraId="00BABC2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 findings reveal that SBSS is a significant predictor of religious behavior across all models (p &lt; .001). This indicates that respondents who perceive greater spiritual benefit from studying the Scriptures are more likely to engage in religious behaviors. This result is consistent with previous studies emphasizing that engagement with sacred texts strengthens internal faith orientation, which in turn manifests in observable religious practices (Saroglou, 2021; Koenig, 2020).</w:t>
      </w:r>
    </w:p>
    <w:p w14:paraId="7B44D359">
      <w:pPr>
        <w:pStyle w:val="11"/>
        <w:bidi w:val="0"/>
        <w:jc w:val="both"/>
        <w:rPr>
          <w:rFonts w:hint="default" w:ascii="Times New Roman" w:hAnsi="Times New Roman" w:cs="Times New Roman"/>
          <w:sz w:val="24"/>
          <w:szCs w:val="24"/>
        </w:rPr>
      </w:pPr>
    </w:p>
    <w:p w14:paraId="079ED55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With respect to sex as a moderating variable, the interaction term SBSS × Sex was found to be statistically significant (p = .046). This suggests that sex moderates the relationship between SBSS and religious behavior, indicating that the influence of scriptural engagement on religious behavior differs between males and females. Prior research has shown that females often demonstrate stronger affective and relational dimensions of religiosity, which may enhance the translation of religious attitudes into behavior (Schnabel, 2018; Sullins, 2016). However, the direct effect of sex alone was not significant, implying that sex influences religious behavior primarily through its interaction with religious attitudes rather than as an independent factor.</w:t>
      </w:r>
    </w:p>
    <w:p w14:paraId="33373D98">
      <w:pPr>
        <w:pStyle w:val="11"/>
        <w:bidi w:val="0"/>
        <w:jc w:val="both"/>
        <w:rPr>
          <w:rFonts w:hint="default" w:ascii="Times New Roman" w:hAnsi="Times New Roman" w:cs="Times New Roman"/>
          <w:sz w:val="24"/>
          <w:szCs w:val="24"/>
        </w:rPr>
      </w:pPr>
    </w:p>
    <w:p w14:paraId="44DC154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In contrast, age, and religious affiliation, did not significantly moderate the relationship between SBSS and religious behavior. Although SBSS remained a strong predictor, the non-significant interaction term suggests that the effect of scriptural benefit on religious behavior is relatively consistent across age groups, religious affiliation. This finding aligns with studies indicating stability in core religious attitudes and behaviors during late adolescence and early adulthood, especially within faith-oriented institutional contexts (Barry et al., 2019) and of Saroglou (2021) which stated that that personal religious practices may be more influential than formal affiliation in shaping religious behavior</w:t>
      </w:r>
    </w:p>
    <w:p w14:paraId="2013E574">
      <w:pPr>
        <w:pStyle w:val="11"/>
        <w:bidi w:val="0"/>
        <w:jc w:val="both"/>
        <w:rPr>
          <w:rFonts w:hint="default" w:ascii="Times New Roman" w:hAnsi="Times New Roman" w:cs="Times New Roman"/>
          <w:sz w:val="24"/>
          <w:szCs w:val="24"/>
        </w:rPr>
      </w:pPr>
    </w:p>
    <w:p w14:paraId="04FFECA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With regard to school enrolled, neither the main effect nor the interaction term (SBSS × School Enrolled) was statistically significant. This indicates that academic discipline does not significantly alter how religious attitudes related to Scripture study influence religious behavior. This finding suggests that institutional religious culture may play a more prominent role than academic specialization in shaping students’ religious practices (Mayrl &amp; Oeur, 2019).</w:t>
      </w:r>
    </w:p>
    <w:p w14:paraId="540A41BF">
      <w:pPr>
        <w:pStyle w:val="11"/>
        <w:bidi w:val="0"/>
        <w:jc w:val="both"/>
        <w:rPr>
          <w:rFonts w:hint="default" w:ascii="Times New Roman" w:hAnsi="Times New Roman" w:cs="Times New Roman"/>
          <w:sz w:val="24"/>
          <w:szCs w:val="24"/>
        </w:rPr>
      </w:pPr>
    </w:p>
    <w:p w14:paraId="6B4B1CA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In terms of residence, the interaction between SBSS and residence was not statistically significant. However, SBSS remained a significant predictor of religious behavior, indicating that regardless of living arrangement, students who benefit spiritually from Scripture study tend to exhibit stronger religious behavior. This supports prior research emphasizing the robustness of internal religious attitudes in influencing behavior across different living contexts (Astin et al., 2017).</w:t>
      </w:r>
    </w:p>
    <w:p w14:paraId="79759FC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Finally, dormitory affiliation showed a significant main effect (p = .001), indicating that dormitory environment independently influences religious behavior. However, the interaction term SBSS × Dormitory was not significant, suggesting that while dormitory context affects religious behavior, it does not significantly alter the strength of the relationship between SBSS and behavior. This finding highlights the role of peer environment and residential culture in shaping religious practices, consistent with studies on religious socialization in communal living settings (Mayrl &amp; Oeur, 2019).</w:t>
      </w:r>
    </w:p>
    <w:p w14:paraId="16B5F818">
      <w:pPr>
        <w:pStyle w:val="11"/>
        <w:bidi w:val="0"/>
        <w:jc w:val="both"/>
        <w:rPr>
          <w:rFonts w:hint="default" w:ascii="Times New Roman" w:hAnsi="Times New Roman" w:cs="Times New Roman"/>
          <w:sz w:val="24"/>
          <w:szCs w:val="24"/>
        </w:rPr>
      </w:pPr>
    </w:p>
    <w:p w14:paraId="6C13580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4</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Relationship between religious attitudes, the feel connected to God when in prayer (FCGP) and behavior as moderated by the demographic variables</w:t>
      </w:r>
    </w:p>
    <w:p w14:paraId="61A2DB43">
      <w:pPr>
        <w:pStyle w:val="11"/>
        <w:bidi w:val="0"/>
        <w:jc w:val="both"/>
        <w:rPr>
          <w:rFonts w:hint="default" w:ascii="Times New Roman" w:hAnsi="Times New Roman" w:cs="Times New Roman"/>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619"/>
        <w:gridCol w:w="1160"/>
        <w:gridCol w:w="1317"/>
        <w:gridCol w:w="1240"/>
        <w:gridCol w:w="1867"/>
      </w:tblGrid>
      <w:tr w14:paraId="4E25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0A1C366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Moderator Variables</w:t>
            </w:r>
          </w:p>
        </w:tc>
        <w:tc>
          <w:tcPr>
            <w:tcW w:w="2619" w:type="dxa"/>
            <w:tcBorders>
              <w:top w:val="single" w:color="auto" w:sz="4" w:space="0"/>
              <w:left w:val="nil"/>
              <w:bottom w:val="nil"/>
              <w:right w:val="nil"/>
            </w:tcBorders>
          </w:tcPr>
          <w:p w14:paraId="02BE8B8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1160" w:type="dxa"/>
            <w:tcBorders>
              <w:top w:val="single" w:color="auto" w:sz="4" w:space="0"/>
              <w:left w:val="nil"/>
              <w:bottom w:val="nil"/>
              <w:right w:val="nil"/>
            </w:tcBorders>
          </w:tcPr>
          <w:p w14:paraId="603DB0D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Estimate</w:t>
            </w:r>
          </w:p>
        </w:tc>
        <w:tc>
          <w:tcPr>
            <w:tcW w:w="1317" w:type="dxa"/>
            <w:tcBorders>
              <w:top w:val="single" w:color="auto" w:sz="4" w:space="0"/>
              <w:left w:val="nil"/>
              <w:bottom w:val="nil"/>
              <w:right w:val="nil"/>
            </w:tcBorders>
          </w:tcPr>
          <w:p w14:paraId="459EECF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Standard Error</w:t>
            </w:r>
          </w:p>
        </w:tc>
        <w:tc>
          <w:tcPr>
            <w:tcW w:w="1240" w:type="dxa"/>
            <w:tcBorders>
              <w:top w:val="single" w:color="auto" w:sz="4" w:space="0"/>
              <w:left w:val="nil"/>
              <w:bottom w:val="nil"/>
              <w:right w:val="nil"/>
            </w:tcBorders>
          </w:tcPr>
          <w:p w14:paraId="3F9AB7E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P-value</w:t>
            </w:r>
          </w:p>
        </w:tc>
        <w:tc>
          <w:tcPr>
            <w:tcW w:w="1867" w:type="dxa"/>
            <w:tcBorders>
              <w:top w:val="single" w:color="auto" w:sz="4" w:space="0"/>
              <w:left w:val="nil"/>
              <w:bottom w:val="nil"/>
              <w:right w:val="nil"/>
            </w:tcBorders>
          </w:tcPr>
          <w:p w14:paraId="5287302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Significance</w:t>
            </w:r>
          </w:p>
        </w:tc>
      </w:tr>
      <w:tr w14:paraId="53F0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single" w:color="auto" w:sz="4" w:space="0"/>
              <w:right w:val="nil"/>
            </w:tcBorders>
          </w:tcPr>
          <w:p w14:paraId="67AE4CB8">
            <w:pPr>
              <w:pStyle w:val="11"/>
              <w:bidi w:val="0"/>
              <w:jc w:val="both"/>
              <w:rPr>
                <w:rFonts w:hint="default" w:ascii="Times New Roman" w:hAnsi="Times New Roman" w:cs="Times New Roman"/>
                <w:sz w:val="24"/>
                <w:szCs w:val="24"/>
              </w:rPr>
            </w:pPr>
          </w:p>
        </w:tc>
        <w:tc>
          <w:tcPr>
            <w:tcW w:w="2619" w:type="dxa"/>
            <w:tcBorders>
              <w:top w:val="nil"/>
              <w:left w:val="nil"/>
              <w:bottom w:val="single" w:color="auto" w:sz="4" w:space="0"/>
              <w:right w:val="nil"/>
            </w:tcBorders>
          </w:tcPr>
          <w:p w14:paraId="5E833D94">
            <w:pPr>
              <w:pStyle w:val="11"/>
              <w:bidi w:val="0"/>
              <w:jc w:val="both"/>
              <w:rPr>
                <w:rFonts w:hint="default" w:ascii="Times New Roman" w:hAnsi="Times New Roman" w:cs="Times New Roman"/>
                <w:sz w:val="24"/>
                <w:szCs w:val="24"/>
              </w:rPr>
            </w:pPr>
          </w:p>
        </w:tc>
        <w:tc>
          <w:tcPr>
            <w:tcW w:w="1160" w:type="dxa"/>
            <w:tcBorders>
              <w:top w:val="nil"/>
              <w:left w:val="nil"/>
              <w:bottom w:val="single" w:color="auto" w:sz="4" w:space="0"/>
              <w:right w:val="nil"/>
            </w:tcBorders>
          </w:tcPr>
          <w:p w14:paraId="6C2147A5">
            <w:pPr>
              <w:pStyle w:val="11"/>
              <w:bidi w:val="0"/>
              <w:jc w:val="both"/>
              <w:rPr>
                <w:rFonts w:hint="default" w:ascii="Times New Roman" w:hAnsi="Times New Roman" w:cs="Times New Roman"/>
                <w:sz w:val="24"/>
                <w:szCs w:val="24"/>
              </w:rPr>
            </w:pPr>
          </w:p>
        </w:tc>
        <w:tc>
          <w:tcPr>
            <w:tcW w:w="1317" w:type="dxa"/>
            <w:tcBorders>
              <w:top w:val="nil"/>
              <w:left w:val="nil"/>
              <w:bottom w:val="single" w:color="auto" w:sz="4" w:space="0"/>
              <w:right w:val="nil"/>
            </w:tcBorders>
          </w:tcPr>
          <w:p w14:paraId="55B01187">
            <w:pPr>
              <w:pStyle w:val="11"/>
              <w:bidi w:val="0"/>
              <w:jc w:val="both"/>
              <w:rPr>
                <w:rFonts w:hint="default" w:ascii="Times New Roman" w:hAnsi="Times New Roman" w:cs="Times New Roman"/>
                <w:sz w:val="24"/>
                <w:szCs w:val="24"/>
              </w:rPr>
            </w:pPr>
          </w:p>
        </w:tc>
        <w:tc>
          <w:tcPr>
            <w:tcW w:w="1240" w:type="dxa"/>
            <w:tcBorders>
              <w:top w:val="nil"/>
              <w:left w:val="nil"/>
              <w:bottom w:val="single" w:color="auto" w:sz="4" w:space="0"/>
              <w:right w:val="nil"/>
            </w:tcBorders>
          </w:tcPr>
          <w:p w14:paraId="5F96772B">
            <w:pPr>
              <w:pStyle w:val="11"/>
              <w:bidi w:val="0"/>
              <w:jc w:val="both"/>
              <w:rPr>
                <w:rFonts w:hint="default" w:ascii="Times New Roman" w:hAnsi="Times New Roman" w:cs="Times New Roman"/>
                <w:sz w:val="24"/>
                <w:szCs w:val="24"/>
              </w:rPr>
            </w:pPr>
          </w:p>
        </w:tc>
        <w:tc>
          <w:tcPr>
            <w:tcW w:w="1867" w:type="dxa"/>
            <w:tcBorders>
              <w:top w:val="nil"/>
              <w:left w:val="nil"/>
              <w:bottom w:val="single" w:color="auto" w:sz="4" w:space="0"/>
              <w:right w:val="nil"/>
            </w:tcBorders>
          </w:tcPr>
          <w:p w14:paraId="6A86E51B">
            <w:pPr>
              <w:pStyle w:val="11"/>
              <w:bidi w:val="0"/>
              <w:jc w:val="both"/>
              <w:rPr>
                <w:rFonts w:hint="default" w:ascii="Times New Roman" w:hAnsi="Times New Roman" w:cs="Times New Roman"/>
                <w:sz w:val="24"/>
                <w:szCs w:val="24"/>
              </w:rPr>
            </w:pPr>
          </w:p>
        </w:tc>
      </w:tr>
      <w:tr w14:paraId="2BFC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574E2948">
            <w:pPr>
              <w:pStyle w:val="11"/>
              <w:bidi w:val="0"/>
              <w:jc w:val="both"/>
              <w:rPr>
                <w:rFonts w:hint="default" w:ascii="Times New Roman" w:hAnsi="Times New Roman" w:cs="Times New Roman"/>
                <w:sz w:val="24"/>
                <w:szCs w:val="24"/>
              </w:rPr>
            </w:pPr>
          </w:p>
        </w:tc>
        <w:tc>
          <w:tcPr>
            <w:tcW w:w="2619" w:type="dxa"/>
            <w:tcBorders>
              <w:top w:val="single" w:color="auto" w:sz="4" w:space="0"/>
              <w:left w:val="nil"/>
              <w:bottom w:val="nil"/>
              <w:right w:val="nil"/>
            </w:tcBorders>
          </w:tcPr>
          <w:p w14:paraId="1F1B403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FCGP</w:t>
            </w:r>
          </w:p>
        </w:tc>
        <w:tc>
          <w:tcPr>
            <w:tcW w:w="1160" w:type="dxa"/>
            <w:tcBorders>
              <w:top w:val="single" w:color="auto" w:sz="4" w:space="0"/>
              <w:left w:val="nil"/>
              <w:bottom w:val="nil"/>
              <w:right w:val="nil"/>
            </w:tcBorders>
          </w:tcPr>
          <w:p w14:paraId="1BA76EC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0.241</w:t>
            </w:r>
          </w:p>
        </w:tc>
        <w:tc>
          <w:tcPr>
            <w:tcW w:w="1317" w:type="dxa"/>
            <w:tcBorders>
              <w:top w:val="single" w:color="auto" w:sz="4" w:space="0"/>
              <w:left w:val="nil"/>
              <w:bottom w:val="nil"/>
              <w:right w:val="nil"/>
            </w:tcBorders>
          </w:tcPr>
          <w:p w14:paraId="035A8E8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0.022</w:t>
            </w:r>
          </w:p>
        </w:tc>
        <w:tc>
          <w:tcPr>
            <w:tcW w:w="1240" w:type="dxa"/>
            <w:tcBorders>
              <w:top w:val="single" w:color="auto" w:sz="4" w:space="0"/>
              <w:left w:val="nil"/>
              <w:bottom w:val="nil"/>
              <w:right w:val="nil"/>
            </w:tcBorders>
          </w:tcPr>
          <w:p w14:paraId="2595229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single" w:color="auto" w:sz="4" w:space="0"/>
              <w:left w:val="nil"/>
              <w:bottom w:val="nil"/>
              <w:right w:val="nil"/>
            </w:tcBorders>
          </w:tcPr>
          <w:p w14:paraId="4F6411C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4296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D8D2C0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2619" w:type="dxa"/>
            <w:tcBorders>
              <w:top w:val="nil"/>
              <w:left w:val="nil"/>
              <w:bottom w:val="nil"/>
              <w:right w:val="nil"/>
            </w:tcBorders>
          </w:tcPr>
          <w:p w14:paraId="4AF388C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1160" w:type="dxa"/>
            <w:tcBorders>
              <w:top w:val="nil"/>
              <w:left w:val="nil"/>
              <w:bottom w:val="nil"/>
              <w:right w:val="nil"/>
            </w:tcBorders>
          </w:tcPr>
          <w:p w14:paraId="7A34A0A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0.042</w:t>
            </w:r>
          </w:p>
        </w:tc>
        <w:tc>
          <w:tcPr>
            <w:tcW w:w="1317" w:type="dxa"/>
            <w:tcBorders>
              <w:top w:val="nil"/>
              <w:left w:val="nil"/>
              <w:bottom w:val="nil"/>
              <w:right w:val="nil"/>
            </w:tcBorders>
          </w:tcPr>
          <w:p w14:paraId="44FFA15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0.043</w:t>
            </w:r>
          </w:p>
        </w:tc>
        <w:tc>
          <w:tcPr>
            <w:tcW w:w="1240" w:type="dxa"/>
            <w:tcBorders>
              <w:top w:val="nil"/>
              <w:left w:val="nil"/>
              <w:bottom w:val="nil"/>
              <w:right w:val="nil"/>
            </w:tcBorders>
          </w:tcPr>
          <w:p w14:paraId="52CCB65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0.332</w:t>
            </w:r>
          </w:p>
        </w:tc>
        <w:tc>
          <w:tcPr>
            <w:tcW w:w="1867" w:type="dxa"/>
            <w:tcBorders>
              <w:top w:val="nil"/>
              <w:left w:val="nil"/>
              <w:bottom w:val="nil"/>
              <w:right w:val="nil"/>
            </w:tcBorders>
          </w:tcPr>
          <w:p w14:paraId="4B5374E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57BD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1DC0252">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6AED77E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FGCP*Sex</w:t>
            </w:r>
          </w:p>
        </w:tc>
        <w:tc>
          <w:tcPr>
            <w:tcW w:w="1160" w:type="dxa"/>
            <w:tcBorders>
              <w:top w:val="nil"/>
              <w:left w:val="nil"/>
              <w:bottom w:val="nil"/>
              <w:right w:val="nil"/>
            </w:tcBorders>
          </w:tcPr>
          <w:p w14:paraId="40D9F4A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0.027</w:t>
            </w:r>
          </w:p>
        </w:tc>
        <w:tc>
          <w:tcPr>
            <w:tcW w:w="1317" w:type="dxa"/>
            <w:tcBorders>
              <w:top w:val="nil"/>
              <w:left w:val="nil"/>
              <w:bottom w:val="nil"/>
              <w:right w:val="nil"/>
            </w:tcBorders>
          </w:tcPr>
          <w:p w14:paraId="0F1938E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0.043</w:t>
            </w:r>
          </w:p>
        </w:tc>
        <w:tc>
          <w:tcPr>
            <w:tcW w:w="1240" w:type="dxa"/>
            <w:tcBorders>
              <w:top w:val="nil"/>
              <w:left w:val="nil"/>
              <w:bottom w:val="nil"/>
              <w:right w:val="nil"/>
            </w:tcBorders>
          </w:tcPr>
          <w:p w14:paraId="3F4A75D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0.536</w:t>
            </w:r>
          </w:p>
        </w:tc>
        <w:tc>
          <w:tcPr>
            <w:tcW w:w="1867" w:type="dxa"/>
            <w:tcBorders>
              <w:top w:val="nil"/>
              <w:left w:val="nil"/>
              <w:bottom w:val="nil"/>
              <w:right w:val="nil"/>
            </w:tcBorders>
          </w:tcPr>
          <w:p w14:paraId="5DA131A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5AD1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2355F108">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2E7EB7C0">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23F63A96">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482CB40A">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420CF0F9">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2B59311C">
            <w:pPr>
              <w:pStyle w:val="11"/>
              <w:bidi w:val="0"/>
              <w:jc w:val="both"/>
              <w:rPr>
                <w:rFonts w:hint="default" w:ascii="Times New Roman" w:hAnsi="Times New Roman" w:cs="Times New Roman"/>
                <w:sz w:val="24"/>
                <w:szCs w:val="24"/>
              </w:rPr>
            </w:pPr>
          </w:p>
        </w:tc>
      </w:tr>
      <w:tr w14:paraId="1CA7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244075DA">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73FFDF5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FCGP</w:t>
            </w:r>
          </w:p>
        </w:tc>
        <w:tc>
          <w:tcPr>
            <w:tcW w:w="1160" w:type="dxa"/>
            <w:tcBorders>
              <w:top w:val="nil"/>
              <w:left w:val="nil"/>
              <w:bottom w:val="nil"/>
              <w:right w:val="nil"/>
            </w:tcBorders>
          </w:tcPr>
          <w:p w14:paraId="477944B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0.235</w:t>
            </w:r>
          </w:p>
        </w:tc>
        <w:tc>
          <w:tcPr>
            <w:tcW w:w="1317" w:type="dxa"/>
            <w:tcBorders>
              <w:top w:val="nil"/>
              <w:left w:val="nil"/>
              <w:bottom w:val="nil"/>
              <w:right w:val="nil"/>
            </w:tcBorders>
          </w:tcPr>
          <w:p w14:paraId="2E5E072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0.022</w:t>
            </w:r>
          </w:p>
        </w:tc>
        <w:tc>
          <w:tcPr>
            <w:tcW w:w="1240" w:type="dxa"/>
            <w:tcBorders>
              <w:top w:val="nil"/>
              <w:left w:val="nil"/>
              <w:bottom w:val="nil"/>
              <w:right w:val="nil"/>
            </w:tcBorders>
          </w:tcPr>
          <w:p w14:paraId="1D9F493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7FD47CA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1E0F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6EEEFFF">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586F5D0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Age </w:t>
            </w:r>
          </w:p>
        </w:tc>
        <w:tc>
          <w:tcPr>
            <w:tcW w:w="1160" w:type="dxa"/>
            <w:tcBorders>
              <w:top w:val="nil"/>
              <w:left w:val="nil"/>
              <w:bottom w:val="nil"/>
              <w:right w:val="nil"/>
            </w:tcBorders>
          </w:tcPr>
          <w:p w14:paraId="171353D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0.003</w:t>
            </w:r>
          </w:p>
        </w:tc>
        <w:tc>
          <w:tcPr>
            <w:tcW w:w="1317" w:type="dxa"/>
            <w:tcBorders>
              <w:top w:val="nil"/>
              <w:left w:val="nil"/>
              <w:bottom w:val="nil"/>
              <w:right w:val="nil"/>
            </w:tcBorders>
          </w:tcPr>
          <w:p w14:paraId="172381B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0.011</w:t>
            </w:r>
          </w:p>
        </w:tc>
        <w:tc>
          <w:tcPr>
            <w:tcW w:w="1240" w:type="dxa"/>
            <w:tcBorders>
              <w:top w:val="nil"/>
              <w:left w:val="nil"/>
              <w:bottom w:val="nil"/>
              <w:right w:val="nil"/>
            </w:tcBorders>
          </w:tcPr>
          <w:p w14:paraId="6B008E1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0.791</w:t>
            </w:r>
          </w:p>
        </w:tc>
        <w:tc>
          <w:tcPr>
            <w:tcW w:w="1867" w:type="dxa"/>
            <w:tcBorders>
              <w:top w:val="nil"/>
              <w:left w:val="nil"/>
              <w:bottom w:val="nil"/>
              <w:right w:val="nil"/>
            </w:tcBorders>
          </w:tcPr>
          <w:p w14:paraId="5F7DEB5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0ED4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278092A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Age</w:t>
            </w:r>
          </w:p>
        </w:tc>
        <w:tc>
          <w:tcPr>
            <w:tcW w:w="2619" w:type="dxa"/>
            <w:tcBorders>
              <w:top w:val="nil"/>
              <w:left w:val="nil"/>
              <w:bottom w:val="nil"/>
              <w:right w:val="nil"/>
            </w:tcBorders>
          </w:tcPr>
          <w:p w14:paraId="64CE5FA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FCGP *Age </w:t>
            </w:r>
          </w:p>
          <w:p w14:paraId="6062C1C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(23-25)-(17-19)</w:t>
            </w:r>
          </w:p>
          <w:p w14:paraId="678B26F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(23-25)-(20-22)</w:t>
            </w:r>
          </w:p>
          <w:p w14:paraId="7CB9461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(23-25)-(Above 25)</w:t>
            </w:r>
          </w:p>
        </w:tc>
        <w:tc>
          <w:tcPr>
            <w:tcW w:w="1160" w:type="dxa"/>
            <w:tcBorders>
              <w:top w:val="nil"/>
              <w:left w:val="nil"/>
              <w:bottom w:val="nil"/>
              <w:right w:val="nil"/>
            </w:tcBorders>
          </w:tcPr>
          <w:p w14:paraId="077AE89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p w14:paraId="7213C1C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-0.265</w:t>
            </w:r>
          </w:p>
          <w:p w14:paraId="540483D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0.150</w:t>
            </w:r>
          </w:p>
          <w:p w14:paraId="3A6DE00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0.723</w:t>
            </w:r>
          </w:p>
        </w:tc>
        <w:tc>
          <w:tcPr>
            <w:tcW w:w="1317" w:type="dxa"/>
            <w:tcBorders>
              <w:top w:val="nil"/>
              <w:left w:val="nil"/>
              <w:bottom w:val="nil"/>
              <w:right w:val="nil"/>
            </w:tcBorders>
          </w:tcPr>
          <w:p w14:paraId="7EF0A43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p w14:paraId="377EAE3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0.130</w:t>
            </w:r>
          </w:p>
          <w:p w14:paraId="5352C21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0.078</w:t>
            </w:r>
          </w:p>
          <w:p w14:paraId="252F033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0.574</w:t>
            </w:r>
          </w:p>
        </w:tc>
        <w:tc>
          <w:tcPr>
            <w:tcW w:w="1240" w:type="dxa"/>
            <w:tcBorders>
              <w:top w:val="nil"/>
              <w:left w:val="nil"/>
              <w:bottom w:val="nil"/>
              <w:right w:val="nil"/>
            </w:tcBorders>
          </w:tcPr>
          <w:p w14:paraId="1513638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0.038</w:t>
            </w:r>
          </w:p>
          <w:p w14:paraId="486CDD3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0.041</w:t>
            </w:r>
          </w:p>
          <w:p w14:paraId="138C902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0.065</w:t>
            </w:r>
          </w:p>
          <w:p w14:paraId="3EEB428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0.204</w:t>
            </w:r>
          </w:p>
        </w:tc>
        <w:tc>
          <w:tcPr>
            <w:tcW w:w="1867" w:type="dxa"/>
            <w:tcBorders>
              <w:top w:val="nil"/>
              <w:left w:val="nil"/>
              <w:bottom w:val="nil"/>
              <w:right w:val="nil"/>
            </w:tcBorders>
          </w:tcPr>
          <w:p w14:paraId="2EE6C33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629319A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483604F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4D27B24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394F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EA4CADD">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782190AA">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6824FA45">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220BD066">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01AFD48D">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40C74E8A">
            <w:pPr>
              <w:pStyle w:val="11"/>
              <w:bidi w:val="0"/>
              <w:jc w:val="both"/>
              <w:rPr>
                <w:rFonts w:hint="default" w:ascii="Times New Roman" w:hAnsi="Times New Roman" w:cs="Times New Roman"/>
                <w:sz w:val="24"/>
                <w:szCs w:val="24"/>
              </w:rPr>
            </w:pPr>
          </w:p>
        </w:tc>
      </w:tr>
      <w:tr w14:paraId="7E79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45A4EA4B">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5E0DA92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FCGP</w:t>
            </w:r>
          </w:p>
        </w:tc>
        <w:tc>
          <w:tcPr>
            <w:tcW w:w="1160" w:type="dxa"/>
            <w:tcBorders>
              <w:top w:val="nil"/>
              <w:left w:val="nil"/>
              <w:bottom w:val="nil"/>
              <w:right w:val="nil"/>
            </w:tcBorders>
          </w:tcPr>
          <w:p w14:paraId="642F9D6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0.240</w:t>
            </w:r>
          </w:p>
        </w:tc>
        <w:tc>
          <w:tcPr>
            <w:tcW w:w="1317" w:type="dxa"/>
            <w:tcBorders>
              <w:top w:val="nil"/>
              <w:left w:val="nil"/>
              <w:bottom w:val="nil"/>
              <w:right w:val="nil"/>
            </w:tcBorders>
          </w:tcPr>
          <w:p w14:paraId="66ACC8E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0.022</w:t>
            </w:r>
          </w:p>
        </w:tc>
        <w:tc>
          <w:tcPr>
            <w:tcW w:w="1240" w:type="dxa"/>
            <w:tcBorders>
              <w:top w:val="nil"/>
              <w:left w:val="nil"/>
              <w:bottom w:val="nil"/>
              <w:right w:val="nil"/>
            </w:tcBorders>
          </w:tcPr>
          <w:p w14:paraId="6BA56F0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6A9AA30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1A40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E241EF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2619" w:type="dxa"/>
            <w:tcBorders>
              <w:top w:val="nil"/>
              <w:left w:val="nil"/>
              <w:bottom w:val="nil"/>
              <w:right w:val="nil"/>
            </w:tcBorders>
          </w:tcPr>
          <w:p w14:paraId="355651C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1160" w:type="dxa"/>
            <w:tcBorders>
              <w:top w:val="nil"/>
              <w:left w:val="nil"/>
              <w:bottom w:val="nil"/>
              <w:right w:val="nil"/>
            </w:tcBorders>
          </w:tcPr>
          <w:p w14:paraId="7EDD576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0.162</w:t>
            </w:r>
          </w:p>
        </w:tc>
        <w:tc>
          <w:tcPr>
            <w:tcW w:w="1317" w:type="dxa"/>
            <w:tcBorders>
              <w:top w:val="nil"/>
              <w:left w:val="nil"/>
              <w:bottom w:val="nil"/>
              <w:right w:val="nil"/>
            </w:tcBorders>
          </w:tcPr>
          <w:p w14:paraId="1EC60B0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0.067</w:t>
            </w:r>
          </w:p>
        </w:tc>
        <w:tc>
          <w:tcPr>
            <w:tcW w:w="1240" w:type="dxa"/>
            <w:tcBorders>
              <w:top w:val="nil"/>
              <w:left w:val="nil"/>
              <w:bottom w:val="nil"/>
              <w:right w:val="nil"/>
            </w:tcBorders>
          </w:tcPr>
          <w:p w14:paraId="528F980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0.016</w:t>
            </w:r>
          </w:p>
        </w:tc>
        <w:tc>
          <w:tcPr>
            <w:tcW w:w="1867" w:type="dxa"/>
            <w:tcBorders>
              <w:top w:val="nil"/>
              <w:left w:val="nil"/>
              <w:bottom w:val="nil"/>
              <w:right w:val="nil"/>
            </w:tcBorders>
          </w:tcPr>
          <w:p w14:paraId="02448CF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5AFB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5253F226">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2DEB620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FCGP*Religion</w:t>
            </w:r>
          </w:p>
        </w:tc>
        <w:tc>
          <w:tcPr>
            <w:tcW w:w="1160" w:type="dxa"/>
            <w:tcBorders>
              <w:top w:val="nil"/>
              <w:left w:val="nil"/>
              <w:bottom w:val="nil"/>
              <w:right w:val="nil"/>
            </w:tcBorders>
          </w:tcPr>
          <w:p w14:paraId="41E9628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-0.052</w:t>
            </w:r>
          </w:p>
        </w:tc>
        <w:tc>
          <w:tcPr>
            <w:tcW w:w="1317" w:type="dxa"/>
            <w:tcBorders>
              <w:top w:val="nil"/>
              <w:left w:val="nil"/>
              <w:bottom w:val="nil"/>
              <w:right w:val="nil"/>
            </w:tcBorders>
          </w:tcPr>
          <w:p w14:paraId="3A3AA49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0.073</w:t>
            </w:r>
          </w:p>
        </w:tc>
        <w:tc>
          <w:tcPr>
            <w:tcW w:w="1240" w:type="dxa"/>
            <w:tcBorders>
              <w:top w:val="nil"/>
              <w:left w:val="nil"/>
              <w:bottom w:val="nil"/>
              <w:right w:val="nil"/>
            </w:tcBorders>
          </w:tcPr>
          <w:p w14:paraId="5D4EBC0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0.482</w:t>
            </w:r>
          </w:p>
        </w:tc>
        <w:tc>
          <w:tcPr>
            <w:tcW w:w="1867" w:type="dxa"/>
            <w:tcBorders>
              <w:top w:val="nil"/>
              <w:left w:val="nil"/>
              <w:bottom w:val="nil"/>
              <w:right w:val="nil"/>
            </w:tcBorders>
          </w:tcPr>
          <w:p w14:paraId="2A44FDF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Not Significant</w:t>
            </w:r>
          </w:p>
        </w:tc>
      </w:tr>
      <w:tr w14:paraId="0540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46C81B8F">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16B777B3">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679E68B0">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5D5474BF">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78F537AE">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1365AEB9">
            <w:pPr>
              <w:pStyle w:val="11"/>
              <w:bidi w:val="0"/>
              <w:jc w:val="both"/>
              <w:rPr>
                <w:rFonts w:hint="default" w:ascii="Times New Roman" w:hAnsi="Times New Roman" w:cs="Times New Roman"/>
                <w:sz w:val="24"/>
                <w:szCs w:val="24"/>
              </w:rPr>
            </w:pPr>
          </w:p>
        </w:tc>
      </w:tr>
      <w:tr w14:paraId="2630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56DB411C">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6E22E0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FCGP</w:t>
            </w:r>
          </w:p>
        </w:tc>
        <w:tc>
          <w:tcPr>
            <w:tcW w:w="1160" w:type="dxa"/>
            <w:tcBorders>
              <w:top w:val="nil"/>
              <w:left w:val="nil"/>
              <w:bottom w:val="nil"/>
              <w:right w:val="nil"/>
            </w:tcBorders>
          </w:tcPr>
          <w:p w14:paraId="2F8A705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0.040</w:t>
            </w:r>
          </w:p>
        </w:tc>
        <w:tc>
          <w:tcPr>
            <w:tcW w:w="1317" w:type="dxa"/>
            <w:tcBorders>
              <w:top w:val="nil"/>
              <w:left w:val="nil"/>
              <w:bottom w:val="nil"/>
              <w:right w:val="nil"/>
            </w:tcBorders>
          </w:tcPr>
          <w:p w14:paraId="0343B18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tc>
        <w:tc>
          <w:tcPr>
            <w:tcW w:w="1240" w:type="dxa"/>
            <w:tcBorders>
              <w:top w:val="nil"/>
              <w:left w:val="nil"/>
              <w:bottom w:val="nil"/>
              <w:right w:val="nil"/>
            </w:tcBorders>
          </w:tcPr>
          <w:p w14:paraId="7625CBD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044BEB7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058A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0F67052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Enrolled</w:t>
            </w:r>
          </w:p>
        </w:tc>
        <w:tc>
          <w:tcPr>
            <w:tcW w:w="2619" w:type="dxa"/>
            <w:tcBorders>
              <w:top w:val="nil"/>
              <w:left w:val="nil"/>
              <w:bottom w:val="nil"/>
              <w:right w:val="nil"/>
            </w:tcBorders>
          </w:tcPr>
          <w:p w14:paraId="30AB45E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Enrolled</w:t>
            </w:r>
          </w:p>
          <w:p w14:paraId="0D69CE1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FCGP*School Enrolled</w:t>
            </w:r>
          </w:p>
        </w:tc>
        <w:tc>
          <w:tcPr>
            <w:tcW w:w="1160" w:type="dxa"/>
            <w:tcBorders>
              <w:top w:val="nil"/>
              <w:left w:val="nil"/>
              <w:bottom w:val="nil"/>
              <w:right w:val="nil"/>
            </w:tcBorders>
          </w:tcPr>
          <w:p w14:paraId="45D4D84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0.004</w:t>
            </w:r>
          </w:p>
          <w:p w14:paraId="14EDD54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-0.003</w:t>
            </w:r>
          </w:p>
        </w:tc>
        <w:tc>
          <w:tcPr>
            <w:tcW w:w="1317" w:type="dxa"/>
            <w:tcBorders>
              <w:top w:val="nil"/>
              <w:left w:val="nil"/>
              <w:bottom w:val="nil"/>
              <w:right w:val="nil"/>
            </w:tcBorders>
          </w:tcPr>
          <w:p w14:paraId="3AB9FA1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0.011</w:t>
            </w:r>
          </w:p>
          <w:p w14:paraId="58AE5F5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0.011</w:t>
            </w:r>
          </w:p>
        </w:tc>
        <w:tc>
          <w:tcPr>
            <w:tcW w:w="1240" w:type="dxa"/>
            <w:tcBorders>
              <w:top w:val="nil"/>
              <w:left w:val="nil"/>
              <w:bottom w:val="nil"/>
              <w:right w:val="nil"/>
            </w:tcBorders>
          </w:tcPr>
          <w:p w14:paraId="2CCB308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0.708</w:t>
            </w:r>
          </w:p>
          <w:p w14:paraId="4061AF7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0.814</w:t>
            </w:r>
          </w:p>
        </w:tc>
        <w:tc>
          <w:tcPr>
            <w:tcW w:w="1867" w:type="dxa"/>
            <w:tcBorders>
              <w:top w:val="nil"/>
              <w:left w:val="nil"/>
              <w:bottom w:val="nil"/>
              <w:right w:val="nil"/>
            </w:tcBorders>
          </w:tcPr>
          <w:p w14:paraId="3BDFF88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5DF1CF1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71F1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F5FAC56">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52B283F6">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7058F328">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5CFA0689">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2501B5EC">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69EE252F">
            <w:pPr>
              <w:pStyle w:val="11"/>
              <w:bidi w:val="0"/>
              <w:jc w:val="both"/>
              <w:rPr>
                <w:rFonts w:hint="default" w:ascii="Times New Roman" w:hAnsi="Times New Roman" w:cs="Times New Roman"/>
                <w:sz w:val="24"/>
                <w:szCs w:val="24"/>
              </w:rPr>
            </w:pPr>
          </w:p>
        </w:tc>
      </w:tr>
      <w:tr w14:paraId="2216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single" w:color="auto" w:sz="4" w:space="0"/>
              <w:right w:val="nil"/>
            </w:tcBorders>
          </w:tcPr>
          <w:p w14:paraId="79B168CB">
            <w:pPr>
              <w:pStyle w:val="11"/>
              <w:bidi w:val="0"/>
              <w:jc w:val="both"/>
              <w:rPr>
                <w:rFonts w:hint="default" w:ascii="Times New Roman" w:hAnsi="Times New Roman" w:cs="Times New Roman"/>
                <w:sz w:val="24"/>
                <w:szCs w:val="24"/>
              </w:rPr>
            </w:pPr>
          </w:p>
          <w:p w14:paraId="3011787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p w14:paraId="5D392F3B">
            <w:pPr>
              <w:pStyle w:val="11"/>
              <w:bidi w:val="0"/>
              <w:jc w:val="both"/>
              <w:rPr>
                <w:rFonts w:hint="default" w:ascii="Times New Roman" w:hAnsi="Times New Roman" w:cs="Times New Roman"/>
                <w:sz w:val="24"/>
                <w:szCs w:val="24"/>
              </w:rPr>
            </w:pPr>
          </w:p>
          <w:p w14:paraId="416370BB">
            <w:pPr>
              <w:pStyle w:val="11"/>
              <w:bidi w:val="0"/>
              <w:jc w:val="both"/>
              <w:rPr>
                <w:rFonts w:hint="default" w:ascii="Times New Roman" w:hAnsi="Times New Roman" w:cs="Times New Roman"/>
                <w:sz w:val="24"/>
                <w:szCs w:val="24"/>
              </w:rPr>
            </w:pPr>
          </w:p>
          <w:p w14:paraId="3273A0FF">
            <w:pPr>
              <w:pStyle w:val="11"/>
              <w:bidi w:val="0"/>
              <w:jc w:val="both"/>
              <w:rPr>
                <w:rFonts w:hint="default" w:ascii="Times New Roman" w:hAnsi="Times New Roman" w:cs="Times New Roman"/>
                <w:sz w:val="24"/>
                <w:szCs w:val="24"/>
              </w:rPr>
            </w:pPr>
          </w:p>
          <w:p w14:paraId="3CC259C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p w14:paraId="5968BD63">
            <w:pPr>
              <w:pStyle w:val="11"/>
              <w:bidi w:val="0"/>
              <w:jc w:val="both"/>
              <w:rPr>
                <w:rFonts w:hint="default" w:ascii="Times New Roman" w:hAnsi="Times New Roman" w:cs="Times New Roman"/>
                <w:sz w:val="24"/>
                <w:szCs w:val="24"/>
              </w:rPr>
            </w:pPr>
          </w:p>
          <w:p w14:paraId="6E66E8A5">
            <w:pPr>
              <w:pStyle w:val="11"/>
              <w:bidi w:val="0"/>
              <w:jc w:val="both"/>
              <w:rPr>
                <w:rFonts w:hint="default" w:ascii="Times New Roman" w:hAnsi="Times New Roman" w:cs="Times New Roman"/>
                <w:sz w:val="24"/>
                <w:szCs w:val="24"/>
              </w:rPr>
            </w:pPr>
          </w:p>
        </w:tc>
        <w:tc>
          <w:tcPr>
            <w:tcW w:w="2619" w:type="dxa"/>
            <w:tcBorders>
              <w:top w:val="nil"/>
              <w:left w:val="nil"/>
              <w:bottom w:val="single" w:color="auto" w:sz="4" w:space="0"/>
              <w:right w:val="nil"/>
            </w:tcBorders>
          </w:tcPr>
          <w:p w14:paraId="25C2DEB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w:t>
            </w:r>
          </w:p>
          <w:p w14:paraId="06D8E20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p w14:paraId="14B931F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SBSS*Residence</w:t>
            </w:r>
          </w:p>
          <w:p w14:paraId="3D1C914A">
            <w:pPr>
              <w:pStyle w:val="11"/>
              <w:bidi w:val="0"/>
              <w:jc w:val="both"/>
              <w:rPr>
                <w:rFonts w:hint="default" w:ascii="Times New Roman" w:hAnsi="Times New Roman" w:cs="Times New Roman"/>
                <w:sz w:val="24"/>
                <w:szCs w:val="24"/>
              </w:rPr>
            </w:pPr>
          </w:p>
          <w:p w14:paraId="6B8E446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w:t>
            </w:r>
          </w:p>
          <w:p w14:paraId="6F0AC7C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p w14:paraId="65A75E1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SBSS*Dormitory</w:t>
            </w:r>
          </w:p>
        </w:tc>
        <w:tc>
          <w:tcPr>
            <w:tcW w:w="1160" w:type="dxa"/>
            <w:tcBorders>
              <w:top w:val="nil"/>
              <w:left w:val="nil"/>
              <w:bottom w:val="single" w:color="auto" w:sz="4" w:space="0"/>
              <w:right w:val="nil"/>
            </w:tcBorders>
          </w:tcPr>
          <w:p w14:paraId="28DDAFC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0.239</w:t>
            </w:r>
          </w:p>
          <w:p w14:paraId="6A8D81A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0.212</w:t>
            </w:r>
          </w:p>
          <w:p w14:paraId="59E6680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-0.061</w:t>
            </w:r>
          </w:p>
          <w:p w14:paraId="37B9D886">
            <w:pPr>
              <w:pStyle w:val="11"/>
              <w:bidi w:val="0"/>
              <w:jc w:val="both"/>
              <w:rPr>
                <w:rFonts w:hint="default" w:ascii="Times New Roman" w:hAnsi="Times New Roman" w:cs="Times New Roman"/>
                <w:sz w:val="24"/>
                <w:szCs w:val="24"/>
              </w:rPr>
            </w:pPr>
          </w:p>
          <w:p w14:paraId="0D76209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0.220</w:t>
            </w:r>
          </w:p>
          <w:p w14:paraId="3E02B1E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-0.041</w:t>
            </w:r>
          </w:p>
          <w:p w14:paraId="308C9C2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0.015</w:t>
            </w:r>
          </w:p>
        </w:tc>
        <w:tc>
          <w:tcPr>
            <w:tcW w:w="1317" w:type="dxa"/>
            <w:tcBorders>
              <w:top w:val="nil"/>
              <w:left w:val="nil"/>
              <w:bottom w:val="single" w:color="auto" w:sz="4" w:space="0"/>
              <w:right w:val="nil"/>
            </w:tcBorders>
          </w:tcPr>
          <w:p w14:paraId="56277B8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0.023</w:t>
            </w:r>
          </w:p>
          <w:p w14:paraId="400050E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0.063</w:t>
            </w:r>
          </w:p>
          <w:p w14:paraId="19E7238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0.064</w:t>
            </w:r>
          </w:p>
          <w:p w14:paraId="162C2331">
            <w:pPr>
              <w:pStyle w:val="11"/>
              <w:bidi w:val="0"/>
              <w:jc w:val="both"/>
              <w:rPr>
                <w:rFonts w:hint="default" w:ascii="Times New Roman" w:hAnsi="Times New Roman" w:cs="Times New Roman"/>
                <w:sz w:val="24"/>
                <w:szCs w:val="24"/>
              </w:rPr>
            </w:pPr>
          </w:p>
          <w:p w14:paraId="3CEFD90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0.025</w:t>
            </w:r>
          </w:p>
          <w:p w14:paraId="2430D5C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0.018</w:t>
            </w:r>
          </w:p>
          <w:p w14:paraId="2480A95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0.019</w:t>
            </w:r>
          </w:p>
        </w:tc>
        <w:tc>
          <w:tcPr>
            <w:tcW w:w="1240" w:type="dxa"/>
            <w:tcBorders>
              <w:top w:val="nil"/>
              <w:left w:val="nil"/>
              <w:bottom w:val="single" w:color="auto" w:sz="4" w:space="0"/>
              <w:right w:val="nil"/>
            </w:tcBorders>
          </w:tcPr>
          <w:p w14:paraId="69E88E6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7CFA086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30BEAF0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0.342</w:t>
            </w:r>
          </w:p>
          <w:p w14:paraId="049EB4F2">
            <w:pPr>
              <w:pStyle w:val="11"/>
              <w:bidi w:val="0"/>
              <w:jc w:val="both"/>
              <w:rPr>
                <w:rFonts w:hint="default" w:ascii="Times New Roman" w:hAnsi="Times New Roman" w:cs="Times New Roman"/>
                <w:sz w:val="24"/>
                <w:szCs w:val="24"/>
              </w:rPr>
            </w:pPr>
          </w:p>
          <w:p w14:paraId="681B880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6C156FB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0.026</w:t>
            </w:r>
          </w:p>
          <w:p w14:paraId="251C3BC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0.426</w:t>
            </w:r>
          </w:p>
        </w:tc>
        <w:tc>
          <w:tcPr>
            <w:tcW w:w="1867" w:type="dxa"/>
            <w:tcBorders>
              <w:top w:val="nil"/>
              <w:left w:val="nil"/>
              <w:bottom w:val="single" w:color="auto" w:sz="4" w:space="0"/>
              <w:right w:val="nil"/>
            </w:tcBorders>
          </w:tcPr>
          <w:p w14:paraId="4238B4F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5AE5274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25AE2B3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3279ADEA">
            <w:pPr>
              <w:pStyle w:val="11"/>
              <w:bidi w:val="0"/>
              <w:jc w:val="both"/>
              <w:rPr>
                <w:rFonts w:hint="default" w:ascii="Times New Roman" w:hAnsi="Times New Roman" w:cs="Times New Roman"/>
                <w:sz w:val="24"/>
                <w:szCs w:val="24"/>
              </w:rPr>
            </w:pPr>
          </w:p>
          <w:p w14:paraId="3FF18C1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30DCF76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176DE53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70EE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15374E73">
            <w:pPr>
              <w:pStyle w:val="11"/>
              <w:bidi w:val="0"/>
              <w:jc w:val="both"/>
              <w:rPr>
                <w:rFonts w:hint="default" w:ascii="Times New Roman" w:hAnsi="Times New Roman" w:cs="Times New Roman"/>
                <w:sz w:val="24"/>
                <w:szCs w:val="24"/>
              </w:rPr>
            </w:pPr>
          </w:p>
        </w:tc>
        <w:tc>
          <w:tcPr>
            <w:tcW w:w="2619" w:type="dxa"/>
            <w:tcBorders>
              <w:top w:val="single" w:color="auto" w:sz="4" w:space="0"/>
              <w:left w:val="nil"/>
              <w:bottom w:val="nil"/>
              <w:right w:val="nil"/>
            </w:tcBorders>
          </w:tcPr>
          <w:p w14:paraId="6510AD3D">
            <w:pPr>
              <w:pStyle w:val="11"/>
              <w:bidi w:val="0"/>
              <w:jc w:val="both"/>
              <w:rPr>
                <w:rFonts w:hint="default" w:ascii="Times New Roman" w:hAnsi="Times New Roman" w:cs="Times New Roman"/>
                <w:sz w:val="24"/>
                <w:szCs w:val="24"/>
              </w:rPr>
            </w:pPr>
          </w:p>
        </w:tc>
        <w:tc>
          <w:tcPr>
            <w:tcW w:w="1160" w:type="dxa"/>
            <w:tcBorders>
              <w:top w:val="single" w:color="auto" w:sz="4" w:space="0"/>
              <w:left w:val="nil"/>
              <w:bottom w:val="nil"/>
              <w:right w:val="nil"/>
            </w:tcBorders>
          </w:tcPr>
          <w:p w14:paraId="065C6BCD">
            <w:pPr>
              <w:pStyle w:val="11"/>
              <w:bidi w:val="0"/>
              <w:jc w:val="both"/>
              <w:rPr>
                <w:rFonts w:hint="default" w:ascii="Times New Roman" w:hAnsi="Times New Roman" w:cs="Times New Roman"/>
                <w:sz w:val="24"/>
                <w:szCs w:val="24"/>
              </w:rPr>
            </w:pPr>
          </w:p>
        </w:tc>
        <w:tc>
          <w:tcPr>
            <w:tcW w:w="1317" w:type="dxa"/>
            <w:tcBorders>
              <w:top w:val="single" w:color="auto" w:sz="4" w:space="0"/>
              <w:left w:val="nil"/>
              <w:bottom w:val="nil"/>
              <w:right w:val="nil"/>
            </w:tcBorders>
          </w:tcPr>
          <w:p w14:paraId="2AF82F1B">
            <w:pPr>
              <w:pStyle w:val="11"/>
              <w:bidi w:val="0"/>
              <w:jc w:val="both"/>
              <w:rPr>
                <w:rFonts w:hint="default" w:ascii="Times New Roman" w:hAnsi="Times New Roman" w:cs="Times New Roman"/>
                <w:sz w:val="24"/>
                <w:szCs w:val="24"/>
              </w:rPr>
            </w:pPr>
          </w:p>
        </w:tc>
        <w:tc>
          <w:tcPr>
            <w:tcW w:w="1240" w:type="dxa"/>
            <w:tcBorders>
              <w:top w:val="single" w:color="auto" w:sz="4" w:space="0"/>
              <w:left w:val="nil"/>
              <w:bottom w:val="nil"/>
              <w:right w:val="nil"/>
            </w:tcBorders>
          </w:tcPr>
          <w:p w14:paraId="28A49F68">
            <w:pPr>
              <w:pStyle w:val="11"/>
              <w:bidi w:val="0"/>
              <w:jc w:val="both"/>
              <w:rPr>
                <w:rFonts w:hint="default" w:ascii="Times New Roman" w:hAnsi="Times New Roman" w:cs="Times New Roman"/>
                <w:sz w:val="24"/>
                <w:szCs w:val="24"/>
              </w:rPr>
            </w:pPr>
          </w:p>
        </w:tc>
        <w:tc>
          <w:tcPr>
            <w:tcW w:w="1867" w:type="dxa"/>
            <w:tcBorders>
              <w:top w:val="single" w:color="auto" w:sz="4" w:space="0"/>
              <w:left w:val="nil"/>
              <w:bottom w:val="nil"/>
              <w:right w:val="nil"/>
            </w:tcBorders>
          </w:tcPr>
          <w:p w14:paraId="74D01B59">
            <w:pPr>
              <w:pStyle w:val="11"/>
              <w:bidi w:val="0"/>
              <w:jc w:val="both"/>
              <w:rPr>
                <w:rFonts w:hint="default" w:ascii="Times New Roman" w:hAnsi="Times New Roman" w:cs="Times New Roman"/>
                <w:sz w:val="24"/>
                <w:szCs w:val="24"/>
              </w:rPr>
            </w:pPr>
          </w:p>
        </w:tc>
      </w:tr>
    </w:tbl>
    <w:p w14:paraId="48A5319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4 presents the results of the moderation analysis examining the relationship between religious attitudes, specifically feeling connected to God when in prayer (FCGP), and religious behavior, as moderated by selected demographic variables. In accordance with the conceptual framework of the study, FCGP represents an indicator of religious attitude (independent variable), religious behavior serves as the dependent variable, and the demographic profile of the respondents functions as the moderating variable that may influence the strength or direction of this relationship.</w:t>
      </w:r>
    </w:p>
    <w:p w14:paraId="33B0DEDB">
      <w:pPr>
        <w:pStyle w:val="11"/>
        <w:bidi w:val="0"/>
        <w:jc w:val="both"/>
        <w:rPr>
          <w:rFonts w:hint="default" w:ascii="Times New Roman" w:hAnsi="Times New Roman" w:cs="Times New Roman"/>
          <w:sz w:val="24"/>
          <w:szCs w:val="24"/>
        </w:rPr>
      </w:pPr>
    </w:p>
    <w:p w14:paraId="30EF66E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 results show that feeling connected to God when in prayer (FCGP) is a significant predictor of religious behavior across all models (p &lt; .001). This indicates that respondents who experience a strong sense of connection with God during prayer are more likely to demonstrate higher levels of religious behavior. This finding is consistent with existing literature emphasizing prayer as a core religious practice that strengthens internal faith and promotes consistent engagement in religious activities (Koenig, 2020; Saroglou, 2021).</w:t>
      </w:r>
    </w:p>
    <w:p w14:paraId="5D6CE93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With respect to sex as a moderating variable, neither the main effect of sex nor the interaction term (FCGP × Sex) was statistically significant. This suggests that the influence of prayer-related religious attitude on religious behavior does not significantly differ between male and female respondents. While previous studies often report gender differences in religiosity, this result implies that the experiential aspect of prayer may function similarly across sexes in shaping religious behavior within this context (Schnabel, 2018).</w:t>
      </w:r>
    </w:p>
    <w:p w14:paraId="1327FC7C">
      <w:pPr>
        <w:pStyle w:val="11"/>
        <w:bidi w:val="0"/>
        <w:jc w:val="both"/>
        <w:rPr>
          <w:rFonts w:hint="default" w:ascii="Times New Roman" w:hAnsi="Times New Roman" w:cs="Times New Roman"/>
          <w:sz w:val="24"/>
          <w:szCs w:val="24"/>
        </w:rPr>
      </w:pPr>
    </w:p>
    <w:p w14:paraId="15F6DAF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In terms of age, the overall interaction between FCGP and age was not statistically significant; however, some pairwise comparisons involving the 23–25 age group showed significant differences. This suggests that while age does not consistently moderate the relationship between prayer-related attitudes and religious behavior, certain age cohorts may experience variations in how prayer influences behavior. These findings partially align with research indicating that developmental stage can shape religious expression, particularly during transitions in early adulthood (Barry et al., 2019).</w:t>
      </w:r>
    </w:p>
    <w:p w14:paraId="03B378D5">
      <w:pPr>
        <w:pStyle w:val="11"/>
        <w:bidi w:val="0"/>
        <w:jc w:val="both"/>
        <w:rPr>
          <w:rFonts w:hint="default" w:ascii="Times New Roman" w:hAnsi="Times New Roman" w:cs="Times New Roman"/>
          <w:sz w:val="24"/>
          <w:szCs w:val="24"/>
        </w:rPr>
      </w:pPr>
    </w:p>
    <w:p w14:paraId="732112C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Regarding religious affiliation, the main effect of religion was found to be statistically significant (p = .016), indicating that religious behavior differs across religious groups. However, the interaction term (FCGP × Religion) was not significant, suggesting that the positive effect of feeling connected to God in prayer on religious behavior is consistent across different religious affiliations. This supports the notion that prayer serves as a universal mechanism for reinforcing religious behavior, regardless of denominational background (Saroglou, 2021).</w:t>
      </w:r>
    </w:p>
    <w:p w14:paraId="7B49B416">
      <w:pPr>
        <w:pStyle w:val="11"/>
        <w:bidi w:val="0"/>
        <w:jc w:val="both"/>
        <w:rPr>
          <w:rFonts w:hint="default" w:ascii="Times New Roman" w:hAnsi="Times New Roman" w:cs="Times New Roman"/>
          <w:sz w:val="24"/>
          <w:szCs w:val="24"/>
        </w:rPr>
      </w:pPr>
    </w:p>
    <w:p w14:paraId="1E0337F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With respect to school enrolled, neither the main effect nor the interaction term (FCGP × School Enrolled) reached statistical significance. This finding indicates that academic program does not significantly influence how prayer-related religious attitudes translate into religious behavior. This suggests that the impact of prayer on religious behavior may be independent of academic discipline and more closely linked to personal and institutional religious culture (Mayrl &amp; Oeur, 2019).</w:t>
      </w:r>
    </w:p>
    <w:p w14:paraId="0D7E7ABC">
      <w:pPr>
        <w:pStyle w:val="11"/>
        <w:bidi w:val="0"/>
        <w:jc w:val="both"/>
        <w:rPr>
          <w:rFonts w:hint="default" w:ascii="Times New Roman" w:hAnsi="Times New Roman" w:cs="Times New Roman"/>
          <w:sz w:val="24"/>
          <w:szCs w:val="24"/>
        </w:rPr>
      </w:pPr>
    </w:p>
    <w:p w14:paraId="1CFC66A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In terms of residence, both the main effect of residence and the main effect of FCGP were statistically significant, indicating that living arrangement independently influences religious behavior. However, the interaction term (FCGP × Residence) was not significant, suggesting that while residence affects religious behavior, it does not significantly alter the relationship between prayer-related attitudes and behavior. This finding is consistent with studies highlighting the role of residential context in shaping religious participation, while recognizing the stability of internal religious attitudes across living environments (Astin et al., 2017).</w:t>
      </w:r>
    </w:p>
    <w:p w14:paraId="229AC82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Finally, dormitory affiliation demonstrated a significant main effect, indicating that differences in dormitory environments influence religious behavior. However, the interaction between FCGP and dormitory affiliation was not statistically significant. This suggests that although dormitory context affects religious behavior, the influence of feeling connected to God in prayer on behavior remains relatively consistent across dormitory settings. This underscores the role of peer environment in shaping religious practice without diminishing the foundational influence of prayer as a religious attitude (Mayrl &amp; Oeur, 2019).</w:t>
      </w:r>
    </w:p>
    <w:p w14:paraId="16D6F59E">
      <w:pPr>
        <w:pStyle w:val="11"/>
        <w:bidi w:val="0"/>
        <w:jc w:val="both"/>
        <w:rPr>
          <w:rFonts w:hint="default" w:ascii="Times New Roman" w:hAnsi="Times New Roman" w:cs="Times New Roman"/>
          <w:sz w:val="24"/>
          <w:szCs w:val="24"/>
        </w:rPr>
      </w:pPr>
    </w:p>
    <w:p w14:paraId="67B39F0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5</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Relationship between religious attitudes, the love in ministering i.e. serving others (LIM) and behavior as moderated by the demographic variables</w:t>
      </w:r>
    </w:p>
    <w:p w14:paraId="0A223B98">
      <w:pPr>
        <w:pStyle w:val="11"/>
        <w:bidi w:val="0"/>
        <w:jc w:val="both"/>
        <w:rPr>
          <w:rFonts w:hint="default" w:ascii="Times New Roman" w:hAnsi="Times New Roman" w:cs="Times New Roman"/>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619"/>
        <w:gridCol w:w="1160"/>
        <w:gridCol w:w="1317"/>
        <w:gridCol w:w="1240"/>
        <w:gridCol w:w="1867"/>
      </w:tblGrid>
      <w:tr w14:paraId="3A75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58D67B5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Moderator Variables</w:t>
            </w:r>
          </w:p>
        </w:tc>
        <w:tc>
          <w:tcPr>
            <w:tcW w:w="2619" w:type="dxa"/>
            <w:tcBorders>
              <w:top w:val="single" w:color="auto" w:sz="4" w:space="0"/>
              <w:left w:val="nil"/>
              <w:bottom w:val="nil"/>
              <w:right w:val="nil"/>
            </w:tcBorders>
          </w:tcPr>
          <w:p w14:paraId="42C0227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1160" w:type="dxa"/>
            <w:tcBorders>
              <w:top w:val="single" w:color="auto" w:sz="4" w:space="0"/>
              <w:left w:val="nil"/>
              <w:bottom w:val="nil"/>
              <w:right w:val="nil"/>
            </w:tcBorders>
          </w:tcPr>
          <w:p w14:paraId="27D8D6E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Estimate</w:t>
            </w:r>
          </w:p>
        </w:tc>
        <w:tc>
          <w:tcPr>
            <w:tcW w:w="1317" w:type="dxa"/>
            <w:tcBorders>
              <w:top w:val="single" w:color="auto" w:sz="4" w:space="0"/>
              <w:left w:val="nil"/>
              <w:bottom w:val="nil"/>
              <w:right w:val="nil"/>
            </w:tcBorders>
          </w:tcPr>
          <w:p w14:paraId="29D7CFC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Standard Error</w:t>
            </w:r>
          </w:p>
        </w:tc>
        <w:tc>
          <w:tcPr>
            <w:tcW w:w="1240" w:type="dxa"/>
            <w:tcBorders>
              <w:top w:val="single" w:color="auto" w:sz="4" w:space="0"/>
              <w:left w:val="nil"/>
              <w:bottom w:val="nil"/>
              <w:right w:val="nil"/>
            </w:tcBorders>
          </w:tcPr>
          <w:p w14:paraId="35AE20B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P-value</w:t>
            </w:r>
          </w:p>
        </w:tc>
        <w:tc>
          <w:tcPr>
            <w:tcW w:w="1867" w:type="dxa"/>
            <w:tcBorders>
              <w:top w:val="single" w:color="auto" w:sz="4" w:space="0"/>
              <w:left w:val="nil"/>
              <w:bottom w:val="nil"/>
              <w:right w:val="nil"/>
            </w:tcBorders>
          </w:tcPr>
          <w:p w14:paraId="091FB94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Significance</w:t>
            </w:r>
          </w:p>
        </w:tc>
      </w:tr>
      <w:tr w14:paraId="156C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single" w:color="auto" w:sz="4" w:space="0"/>
              <w:right w:val="nil"/>
            </w:tcBorders>
          </w:tcPr>
          <w:p w14:paraId="4CD2052C">
            <w:pPr>
              <w:pStyle w:val="11"/>
              <w:bidi w:val="0"/>
              <w:jc w:val="both"/>
              <w:rPr>
                <w:rFonts w:hint="default" w:ascii="Times New Roman" w:hAnsi="Times New Roman" w:cs="Times New Roman"/>
                <w:sz w:val="24"/>
                <w:szCs w:val="24"/>
              </w:rPr>
            </w:pPr>
          </w:p>
        </w:tc>
        <w:tc>
          <w:tcPr>
            <w:tcW w:w="2619" w:type="dxa"/>
            <w:tcBorders>
              <w:top w:val="nil"/>
              <w:left w:val="nil"/>
              <w:bottom w:val="single" w:color="auto" w:sz="4" w:space="0"/>
              <w:right w:val="nil"/>
            </w:tcBorders>
          </w:tcPr>
          <w:p w14:paraId="40E9C4C6">
            <w:pPr>
              <w:pStyle w:val="11"/>
              <w:bidi w:val="0"/>
              <w:jc w:val="both"/>
              <w:rPr>
                <w:rFonts w:hint="default" w:ascii="Times New Roman" w:hAnsi="Times New Roman" w:cs="Times New Roman"/>
                <w:sz w:val="24"/>
                <w:szCs w:val="24"/>
              </w:rPr>
            </w:pPr>
          </w:p>
        </w:tc>
        <w:tc>
          <w:tcPr>
            <w:tcW w:w="1160" w:type="dxa"/>
            <w:tcBorders>
              <w:top w:val="nil"/>
              <w:left w:val="nil"/>
              <w:bottom w:val="single" w:color="auto" w:sz="4" w:space="0"/>
              <w:right w:val="nil"/>
            </w:tcBorders>
          </w:tcPr>
          <w:p w14:paraId="4478C6F1">
            <w:pPr>
              <w:pStyle w:val="11"/>
              <w:bidi w:val="0"/>
              <w:jc w:val="both"/>
              <w:rPr>
                <w:rFonts w:hint="default" w:ascii="Times New Roman" w:hAnsi="Times New Roman" w:cs="Times New Roman"/>
                <w:sz w:val="24"/>
                <w:szCs w:val="24"/>
              </w:rPr>
            </w:pPr>
          </w:p>
        </w:tc>
        <w:tc>
          <w:tcPr>
            <w:tcW w:w="1317" w:type="dxa"/>
            <w:tcBorders>
              <w:top w:val="nil"/>
              <w:left w:val="nil"/>
              <w:bottom w:val="single" w:color="auto" w:sz="4" w:space="0"/>
              <w:right w:val="nil"/>
            </w:tcBorders>
          </w:tcPr>
          <w:p w14:paraId="76599495">
            <w:pPr>
              <w:pStyle w:val="11"/>
              <w:bidi w:val="0"/>
              <w:jc w:val="both"/>
              <w:rPr>
                <w:rFonts w:hint="default" w:ascii="Times New Roman" w:hAnsi="Times New Roman" w:cs="Times New Roman"/>
                <w:sz w:val="24"/>
                <w:szCs w:val="24"/>
              </w:rPr>
            </w:pPr>
          </w:p>
        </w:tc>
        <w:tc>
          <w:tcPr>
            <w:tcW w:w="1240" w:type="dxa"/>
            <w:tcBorders>
              <w:top w:val="nil"/>
              <w:left w:val="nil"/>
              <w:bottom w:val="single" w:color="auto" w:sz="4" w:space="0"/>
              <w:right w:val="nil"/>
            </w:tcBorders>
          </w:tcPr>
          <w:p w14:paraId="6EE5E8EE">
            <w:pPr>
              <w:pStyle w:val="11"/>
              <w:bidi w:val="0"/>
              <w:jc w:val="both"/>
              <w:rPr>
                <w:rFonts w:hint="default" w:ascii="Times New Roman" w:hAnsi="Times New Roman" w:cs="Times New Roman"/>
                <w:sz w:val="24"/>
                <w:szCs w:val="24"/>
              </w:rPr>
            </w:pPr>
          </w:p>
        </w:tc>
        <w:tc>
          <w:tcPr>
            <w:tcW w:w="1867" w:type="dxa"/>
            <w:tcBorders>
              <w:top w:val="nil"/>
              <w:left w:val="nil"/>
              <w:bottom w:val="single" w:color="auto" w:sz="4" w:space="0"/>
              <w:right w:val="nil"/>
            </w:tcBorders>
          </w:tcPr>
          <w:p w14:paraId="4FC3A5D7">
            <w:pPr>
              <w:pStyle w:val="11"/>
              <w:bidi w:val="0"/>
              <w:jc w:val="both"/>
              <w:rPr>
                <w:rFonts w:hint="default" w:ascii="Times New Roman" w:hAnsi="Times New Roman" w:cs="Times New Roman"/>
                <w:sz w:val="24"/>
                <w:szCs w:val="24"/>
              </w:rPr>
            </w:pPr>
          </w:p>
        </w:tc>
      </w:tr>
      <w:tr w14:paraId="23CA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7024B982">
            <w:pPr>
              <w:pStyle w:val="11"/>
              <w:bidi w:val="0"/>
              <w:jc w:val="both"/>
              <w:rPr>
                <w:rFonts w:hint="default" w:ascii="Times New Roman" w:hAnsi="Times New Roman" w:cs="Times New Roman"/>
                <w:sz w:val="24"/>
                <w:szCs w:val="24"/>
              </w:rPr>
            </w:pPr>
          </w:p>
        </w:tc>
        <w:tc>
          <w:tcPr>
            <w:tcW w:w="2619" w:type="dxa"/>
            <w:tcBorders>
              <w:top w:val="single" w:color="auto" w:sz="4" w:space="0"/>
              <w:left w:val="nil"/>
              <w:bottom w:val="nil"/>
              <w:right w:val="nil"/>
            </w:tcBorders>
          </w:tcPr>
          <w:p w14:paraId="3D0D1D9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w:t>
            </w:r>
          </w:p>
        </w:tc>
        <w:tc>
          <w:tcPr>
            <w:tcW w:w="1160" w:type="dxa"/>
            <w:tcBorders>
              <w:top w:val="single" w:color="auto" w:sz="4" w:space="0"/>
              <w:left w:val="nil"/>
              <w:bottom w:val="nil"/>
              <w:right w:val="nil"/>
            </w:tcBorders>
          </w:tcPr>
          <w:p w14:paraId="682CD01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0.084</w:t>
            </w:r>
          </w:p>
        </w:tc>
        <w:tc>
          <w:tcPr>
            <w:tcW w:w="1317" w:type="dxa"/>
            <w:tcBorders>
              <w:top w:val="single" w:color="auto" w:sz="4" w:space="0"/>
              <w:left w:val="nil"/>
              <w:bottom w:val="nil"/>
              <w:right w:val="nil"/>
            </w:tcBorders>
          </w:tcPr>
          <w:p w14:paraId="628697B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0.019</w:t>
            </w:r>
          </w:p>
        </w:tc>
        <w:tc>
          <w:tcPr>
            <w:tcW w:w="1240" w:type="dxa"/>
            <w:tcBorders>
              <w:top w:val="single" w:color="auto" w:sz="4" w:space="0"/>
              <w:left w:val="nil"/>
              <w:bottom w:val="nil"/>
              <w:right w:val="nil"/>
            </w:tcBorders>
          </w:tcPr>
          <w:p w14:paraId="7D4E9C4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single" w:color="auto" w:sz="4" w:space="0"/>
              <w:left w:val="nil"/>
              <w:bottom w:val="nil"/>
              <w:right w:val="nil"/>
            </w:tcBorders>
          </w:tcPr>
          <w:p w14:paraId="1C627B2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7689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8A7034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2619" w:type="dxa"/>
            <w:tcBorders>
              <w:top w:val="nil"/>
              <w:left w:val="nil"/>
              <w:bottom w:val="nil"/>
              <w:right w:val="nil"/>
            </w:tcBorders>
          </w:tcPr>
          <w:p w14:paraId="7677DCC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1160" w:type="dxa"/>
            <w:tcBorders>
              <w:top w:val="nil"/>
              <w:left w:val="nil"/>
              <w:bottom w:val="nil"/>
              <w:right w:val="nil"/>
            </w:tcBorders>
          </w:tcPr>
          <w:p w14:paraId="59AB176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0.071</w:t>
            </w:r>
          </w:p>
        </w:tc>
        <w:tc>
          <w:tcPr>
            <w:tcW w:w="1317" w:type="dxa"/>
            <w:tcBorders>
              <w:top w:val="nil"/>
              <w:left w:val="nil"/>
              <w:bottom w:val="nil"/>
              <w:right w:val="nil"/>
            </w:tcBorders>
          </w:tcPr>
          <w:p w14:paraId="12EF734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0.046</w:t>
            </w:r>
          </w:p>
        </w:tc>
        <w:tc>
          <w:tcPr>
            <w:tcW w:w="1240" w:type="dxa"/>
            <w:tcBorders>
              <w:top w:val="nil"/>
              <w:left w:val="nil"/>
              <w:bottom w:val="nil"/>
              <w:right w:val="nil"/>
            </w:tcBorders>
          </w:tcPr>
          <w:p w14:paraId="5E114DB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0.122</w:t>
            </w:r>
          </w:p>
        </w:tc>
        <w:tc>
          <w:tcPr>
            <w:tcW w:w="1867" w:type="dxa"/>
            <w:tcBorders>
              <w:top w:val="nil"/>
              <w:left w:val="nil"/>
              <w:bottom w:val="nil"/>
              <w:right w:val="nil"/>
            </w:tcBorders>
          </w:tcPr>
          <w:p w14:paraId="6C40F3F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75E4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C5A41D8">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6A86C8B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LIM*Sex</w:t>
            </w:r>
          </w:p>
        </w:tc>
        <w:tc>
          <w:tcPr>
            <w:tcW w:w="1160" w:type="dxa"/>
            <w:tcBorders>
              <w:top w:val="nil"/>
              <w:left w:val="nil"/>
              <w:bottom w:val="nil"/>
              <w:right w:val="nil"/>
            </w:tcBorders>
          </w:tcPr>
          <w:p w14:paraId="1168C7F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0.043</w:t>
            </w:r>
          </w:p>
        </w:tc>
        <w:tc>
          <w:tcPr>
            <w:tcW w:w="1317" w:type="dxa"/>
            <w:tcBorders>
              <w:top w:val="nil"/>
              <w:left w:val="nil"/>
              <w:bottom w:val="nil"/>
              <w:right w:val="nil"/>
            </w:tcBorders>
          </w:tcPr>
          <w:p w14:paraId="3A83B02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0.038</w:t>
            </w:r>
          </w:p>
        </w:tc>
        <w:tc>
          <w:tcPr>
            <w:tcW w:w="1240" w:type="dxa"/>
            <w:tcBorders>
              <w:top w:val="nil"/>
              <w:left w:val="nil"/>
              <w:bottom w:val="nil"/>
              <w:right w:val="nil"/>
            </w:tcBorders>
          </w:tcPr>
          <w:p w14:paraId="7303234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0.262</w:t>
            </w:r>
          </w:p>
        </w:tc>
        <w:tc>
          <w:tcPr>
            <w:tcW w:w="1867" w:type="dxa"/>
            <w:tcBorders>
              <w:top w:val="nil"/>
              <w:left w:val="nil"/>
              <w:bottom w:val="nil"/>
              <w:right w:val="nil"/>
            </w:tcBorders>
          </w:tcPr>
          <w:p w14:paraId="6B2B736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43DB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2D522141">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9400AC5">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02442F70">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45CBDE11">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54D2E5A7">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288F0CB5">
            <w:pPr>
              <w:pStyle w:val="11"/>
              <w:bidi w:val="0"/>
              <w:jc w:val="both"/>
              <w:rPr>
                <w:rFonts w:hint="default" w:ascii="Times New Roman" w:hAnsi="Times New Roman" w:cs="Times New Roman"/>
                <w:sz w:val="24"/>
                <w:szCs w:val="24"/>
              </w:rPr>
            </w:pPr>
          </w:p>
        </w:tc>
      </w:tr>
      <w:tr w14:paraId="2CE3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4DD9B924">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2CAD492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w:t>
            </w:r>
          </w:p>
        </w:tc>
        <w:tc>
          <w:tcPr>
            <w:tcW w:w="1160" w:type="dxa"/>
            <w:tcBorders>
              <w:top w:val="nil"/>
              <w:left w:val="nil"/>
              <w:bottom w:val="nil"/>
              <w:right w:val="nil"/>
            </w:tcBorders>
          </w:tcPr>
          <w:p w14:paraId="39D359C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0.084</w:t>
            </w:r>
          </w:p>
        </w:tc>
        <w:tc>
          <w:tcPr>
            <w:tcW w:w="1317" w:type="dxa"/>
            <w:tcBorders>
              <w:top w:val="nil"/>
              <w:left w:val="nil"/>
              <w:bottom w:val="nil"/>
              <w:right w:val="nil"/>
            </w:tcBorders>
          </w:tcPr>
          <w:p w14:paraId="4446FE3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0.019</w:t>
            </w:r>
          </w:p>
        </w:tc>
        <w:tc>
          <w:tcPr>
            <w:tcW w:w="1240" w:type="dxa"/>
            <w:tcBorders>
              <w:top w:val="nil"/>
              <w:left w:val="nil"/>
              <w:bottom w:val="nil"/>
              <w:right w:val="nil"/>
            </w:tcBorders>
          </w:tcPr>
          <w:p w14:paraId="2907EDC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7E55E8B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396D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123F9B5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Age</w:t>
            </w:r>
          </w:p>
        </w:tc>
        <w:tc>
          <w:tcPr>
            <w:tcW w:w="2619" w:type="dxa"/>
            <w:tcBorders>
              <w:top w:val="nil"/>
              <w:left w:val="nil"/>
              <w:bottom w:val="nil"/>
              <w:right w:val="nil"/>
            </w:tcBorders>
          </w:tcPr>
          <w:p w14:paraId="4D12FAF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Age </w:t>
            </w:r>
          </w:p>
        </w:tc>
        <w:tc>
          <w:tcPr>
            <w:tcW w:w="1160" w:type="dxa"/>
            <w:tcBorders>
              <w:top w:val="nil"/>
              <w:left w:val="nil"/>
              <w:bottom w:val="nil"/>
              <w:right w:val="nil"/>
            </w:tcBorders>
          </w:tcPr>
          <w:p w14:paraId="2006732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-0.007</w:t>
            </w:r>
          </w:p>
        </w:tc>
        <w:tc>
          <w:tcPr>
            <w:tcW w:w="1317" w:type="dxa"/>
            <w:tcBorders>
              <w:top w:val="nil"/>
              <w:left w:val="nil"/>
              <w:bottom w:val="nil"/>
              <w:right w:val="nil"/>
            </w:tcBorders>
          </w:tcPr>
          <w:p w14:paraId="058C96C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0.012</w:t>
            </w:r>
          </w:p>
        </w:tc>
        <w:tc>
          <w:tcPr>
            <w:tcW w:w="1240" w:type="dxa"/>
            <w:tcBorders>
              <w:top w:val="nil"/>
              <w:left w:val="nil"/>
              <w:bottom w:val="nil"/>
              <w:right w:val="nil"/>
            </w:tcBorders>
          </w:tcPr>
          <w:p w14:paraId="0ABE543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0.549</w:t>
            </w:r>
          </w:p>
        </w:tc>
        <w:tc>
          <w:tcPr>
            <w:tcW w:w="1867" w:type="dxa"/>
            <w:tcBorders>
              <w:top w:val="nil"/>
              <w:left w:val="nil"/>
              <w:bottom w:val="nil"/>
              <w:right w:val="nil"/>
            </w:tcBorders>
          </w:tcPr>
          <w:p w14:paraId="61E488D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5623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0A09346">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E57857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LIM *Age </w:t>
            </w:r>
          </w:p>
          <w:p w14:paraId="31FDF04F">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23ED639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0.006</w:t>
            </w:r>
          </w:p>
        </w:tc>
        <w:tc>
          <w:tcPr>
            <w:tcW w:w="1317" w:type="dxa"/>
            <w:tcBorders>
              <w:top w:val="nil"/>
              <w:left w:val="nil"/>
              <w:bottom w:val="nil"/>
              <w:right w:val="nil"/>
            </w:tcBorders>
          </w:tcPr>
          <w:p w14:paraId="6CEF4E2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0.009</w:t>
            </w:r>
          </w:p>
        </w:tc>
        <w:tc>
          <w:tcPr>
            <w:tcW w:w="1240" w:type="dxa"/>
            <w:tcBorders>
              <w:top w:val="nil"/>
              <w:left w:val="nil"/>
              <w:bottom w:val="nil"/>
              <w:right w:val="nil"/>
            </w:tcBorders>
          </w:tcPr>
          <w:p w14:paraId="1FADB77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0.511</w:t>
            </w:r>
          </w:p>
        </w:tc>
        <w:tc>
          <w:tcPr>
            <w:tcW w:w="1867" w:type="dxa"/>
            <w:tcBorders>
              <w:top w:val="nil"/>
              <w:left w:val="nil"/>
              <w:bottom w:val="nil"/>
              <w:right w:val="nil"/>
            </w:tcBorders>
          </w:tcPr>
          <w:p w14:paraId="7B2F462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5B7A6A70">
            <w:pPr>
              <w:pStyle w:val="11"/>
              <w:bidi w:val="0"/>
              <w:jc w:val="both"/>
              <w:rPr>
                <w:rFonts w:hint="default" w:ascii="Times New Roman" w:hAnsi="Times New Roman" w:cs="Times New Roman"/>
                <w:sz w:val="24"/>
                <w:szCs w:val="24"/>
              </w:rPr>
            </w:pPr>
          </w:p>
        </w:tc>
      </w:tr>
      <w:tr w14:paraId="3AE3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1D2D47C5">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DA69CB6">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590CBB4E">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679B4EC4">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052D6D17">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15C704DC">
            <w:pPr>
              <w:pStyle w:val="11"/>
              <w:bidi w:val="0"/>
              <w:jc w:val="both"/>
              <w:rPr>
                <w:rFonts w:hint="default" w:ascii="Times New Roman" w:hAnsi="Times New Roman" w:cs="Times New Roman"/>
                <w:sz w:val="24"/>
                <w:szCs w:val="24"/>
              </w:rPr>
            </w:pPr>
          </w:p>
        </w:tc>
      </w:tr>
      <w:tr w14:paraId="69E0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4BAC729A">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596BC25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w:t>
            </w:r>
          </w:p>
        </w:tc>
        <w:tc>
          <w:tcPr>
            <w:tcW w:w="1160" w:type="dxa"/>
            <w:tcBorders>
              <w:top w:val="nil"/>
              <w:left w:val="nil"/>
              <w:bottom w:val="nil"/>
              <w:right w:val="nil"/>
            </w:tcBorders>
          </w:tcPr>
          <w:p w14:paraId="0CE5836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0.087</w:t>
            </w:r>
          </w:p>
        </w:tc>
        <w:tc>
          <w:tcPr>
            <w:tcW w:w="1317" w:type="dxa"/>
            <w:tcBorders>
              <w:top w:val="nil"/>
              <w:left w:val="nil"/>
              <w:bottom w:val="nil"/>
              <w:right w:val="nil"/>
            </w:tcBorders>
          </w:tcPr>
          <w:p w14:paraId="4655DCF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0.019</w:t>
            </w:r>
          </w:p>
        </w:tc>
        <w:tc>
          <w:tcPr>
            <w:tcW w:w="1240" w:type="dxa"/>
            <w:tcBorders>
              <w:top w:val="nil"/>
              <w:left w:val="nil"/>
              <w:bottom w:val="nil"/>
              <w:right w:val="nil"/>
            </w:tcBorders>
          </w:tcPr>
          <w:p w14:paraId="5370534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50178A2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7AA6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1003F4E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2619" w:type="dxa"/>
            <w:tcBorders>
              <w:top w:val="nil"/>
              <w:left w:val="nil"/>
              <w:bottom w:val="nil"/>
              <w:right w:val="nil"/>
            </w:tcBorders>
          </w:tcPr>
          <w:p w14:paraId="2AFF99B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1160" w:type="dxa"/>
            <w:tcBorders>
              <w:top w:val="nil"/>
              <w:left w:val="nil"/>
              <w:bottom w:val="nil"/>
              <w:right w:val="nil"/>
            </w:tcBorders>
          </w:tcPr>
          <w:p w14:paraId="564D84C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0.092</w:t>
            </w:r>
          </w:p>
        </w:tc>
        <w:tc>
          <w:tcPr>
            <w:tcW w:w="1317" w:type="dxa"/>
            <w:tcBorders>
              <w:top w:val="nil"/>
              <w:left w:val="nil"/>
              <w:bottom w:val="nil"/>
              <w:right w:val="nil"/>
            </w:tcBorders>
          </w:tcPr>
          <w:p w14:paraId="4145F35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0.072</w:t>
            </w:r>
          </w:p>
        </w:tc>
        <w:tc>
          <w:tcPr>
            <w:tcW w:w="1240" w:type="dxa"/>
            <w:tcBorders>
              <w:top w:val="nil"/>
              <w:left w:val="nil"/>
              <w:bottom w:val="nil"/>
              <w:right w:val="nil"/>
            </w:tcBorders>
          </w:tcPr>
          <w:p w14:paraId="4C88281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0.199</w:t>
            </w:r>
          </w:p>
        </w:tc>
        <w:tc>
          <w:tcPr>
            <w:tcW w:w="1867" w:type="dxa"/>
            <w:tcBorders>
              <w:top w:val="nil"/>
              <w:left w:val="nil"/>
              <w:bottom w:val="nil"/>
              <w:right w:val="nil"/>
            </w:tcBorders>
          </w:tcPr>
          <w:p w14:paraId="77A3BC6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41E7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4069B488">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F3F654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LIM*Religion</w:t>
            </w:r>
          </w:p>
        </w:tc>
        <w:tc>
          <w:tcPr>
            <w:tcW w:w="1160" w:type="dxa"/>
            <w:tcBorders>
              <w:top w:val="nil"/>
              <w:left w:val="nil"/>
              <w:bottom w:val="nil"/>
              <w:right w:val="nil"/>
            </w:tcBorders>
          </w:tcPr>
          <w:p w14:paraId="76F9B0C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-0.013</w:t>
            </w:r>
          </w:p>
        </w:tc>
        <w:tc>
          <w:tcPr>
            <w:tcW w:w="1317" w:type="dxa"/>
            <w:tcBorders>
              <w:top w:val="nil"/>
              <w:left w:val="nil"/>
              <w:bottom w:val="nil"/>
              <w:right w:val="nil"/>
            </w:tcBorders>
          </w:tcPr>
          <w:p w14:paraId="3126132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0.059</w:t>
            </w:r>
          </w:p>
        </w:tc>
        <w:tc>
          <w:tcPr>
            <w:tcW w:w="1240" w:type="dxa"/>
            <w:tcBorders>
              <w:top w:val="nil"/>
              <w:left w:val="nil"/>
              <w:bottom w:val="nil"/>
              <w:right w:val="nil"/>
            </w:tcBorders>
          </w:tcPr>
          <w:p w14:paraId="4031AFC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0.822</w:t>
            </w:r>
          </w:p>
        </w:tc>
        <w:tc>
          <w:tcPr>
            <w:tcW w:w="1867" w:type="dxa"/>
            <w:tcBorders>
              <w:top w:val="nil"/>
              <w:left w:val="nil"/>
              <w:bottom w:val="nil"/>
              <w:right w:val="nil"/>
            </w:tcBorders>
          </w:tcPr>
          <w:p w14:paraId="036B777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Not Significant</w:t>
            </w:r>
          </w:p>
        </w:tc>
      </w:tr>
      <w:tr w14:paraId="087E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1116FA38">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5AB8614D">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3963A516">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44F6963D">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544E123D">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17403E87">
            <w:pPr>
              <w:pStyle w:val="11"/>
              <w:bidi w:val="0"/>
              <w:jc w:val="both"/>
              <w:rPr>
                <w:rFonts w:hint="default" w:ascii="Times New Roman" w:hAnsi="Times New Roman" w:cs="Times New Roman"/>
                <w:sz w:val="24"/>
                <w:szCs w:val="24"/>
              </w:rPr>
            </w:pPr>
          </w:p>
        </w:tc>
      </w:tr>
      <w:tr w14:paraId="7ABD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4747793B">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5CCEABD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w:t>
            </w:r>
          </w:p>
        </w:tc>
        <w:tc>
          <w:tcPr>
            <w:tcW w:w="1160" w:type="dxa"/>
            <w:tcBorders>
              <w:top w:val="nil"/>
              <w:left w:val="nil"/>
              <w:bottom w:val="nil"/>
              <w:right w:val="nil"/>
            </w:tcBorders>
          </w:tcPr>
          <w:p w14:paraId="6F33E9A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0.085</w:t>
            </w:r>
          </w:p>
        </w:tc>
        <w:tc>
          <w:tcPr>
            <w:tcW w:w="1317" w:type="dxa"/>
            <w:tcBorders>
              <w:top w:val="nil"/>
              <w:left w:val="nil"/>
              <w:bottom w:val="nil"/>
              <w:right w:val="nil"/>
            </w:tcBorders>
          </w:tcPr>
          <w:p w14:paraId="7108875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0.019</w:t>
            </w:r>
          </w:p>
        </w:tc>
        <w:tc>
          <w:tcPr>
            <w:tcW w:w="1240" w:type="dxa"/>
            <w:tcBorders>
              <w:top w:val="nil"/>
              <w:left w:val="nil"/>
              <w:bottom w:val="nil"/>
              <w:right w:val="nil"/>
            </w:tcBorders>
          </w:tcPr>
          <w:p w14:paraId="504DEA5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6A346B4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0999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0CF088A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Enrolled</w:t>
            </w:r>
          </w:p>
        </w:tc>
        <w:tc>
          <w:tcPr>
            <w:tcW w:w="2619" w:type="dxa"/>
            <w:tcBorders>
              <w:top w:val="nil"/>
              <w:left w:val="nil"/>
              <w:bottom w:val="nil"/>
              <w:right w:val="nil"/>
            </w:tcBorders>
          </w:tcPr>
          <w:p w14:paraId="4AF7980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Enrolled</w:t>
            </w:r>
          </w:p>
          <w:p w14:paraId="5C5D9DC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LIM*School Enrolled</w:t>
            </w:r>
          </w:p>
        </w:tc>
        <w:tc>
          <w:tcPr>
            <w:tcW w:w="1160" w:type="dxa"/>
            <w:tcBorders>
              <w:top w:val="nil"/>
              <w:left w:val="nil"/>
              <w:bottom w:val="nil"/>
              <w:right w:val="nil"/>
            </w:tcBorders>
          </w:tcPr>
          <w:p w14:paraId="636E229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0.009</w:t>
            </w:r>
          </w:p>
          <w:p w14:paraId="580D321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tc>
        <w:tc>
          <w:tcPr>
            <w:tcW w:w="1317" w:type="dxa"/>
            <w:tcBorders>
              <w:top w:val="nil"/>
              <w:left w:val="nil"/>
              <w:bottom w:val="nil"/>
              <w:right w:val="nil"/>
            </w:tcBorders>
          </w:tcPr>
          <w:p w14:paraId="238BDD2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0.012</w:t>
            </w:r>
          </w:p>
          <w:p w14:paraId="54A6D31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tc>
        <w:tc>
          <w:tcPr>
            <w:tcW w:w="1240" w:type="dxa"/>
            <w:tcBorders>
              <w:top w:val="nil"/>
              <w:left w:val="nil"/>
              <w:bottom w:val="nil"/>
              <w:right w:val="nil"/>
            </w:tcBorders>
          </w:tcPr>
          <w:p w14:paraId="046FC86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0.426</w:t>
            </w:r>
          </w:p>
          <w:p w14:paraId="6494078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0.291</w:t>
            </w:r>
          </w:p>
        </w:tc>
        <w:tc>
          <w:tcPr>
            <w:tcW w:w="1867" w:type="dxa"/>
            <w:tcBorders>
              <w:top w:val="nil"/>
              <w:left w:val="nil"/>
              <w:bottom w:val="nil"/>
              <w:right w:val="nil"/>
            </w:tcBorders>
          </w:tcPr>
          <w:p w14:paraId="73A10DB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058CB38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5BD6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1BB4E1A2">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1F496CD9">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77263BCD">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1D590E87">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2F85BD98">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5FA4A908">
            <w:pPr>
              <w:pStyle w:val="11"/>
              <w:bidi w:val="0"/>
              <w:jc w:val="both"/>
              <w:rPr>
                <w:rFonts w:hint="default" w:ascii="Times New Roman" w:hAnsi="Times New Roman" w:cs="Times New Roman"/>
                <w:sz w:val="24"/>
                <w:szCs w:val="24"/>
              </w:rPr>
            </w:pPr>
          </w:p>
        </w:tc>
      </w:tr>
      <w:tr w14:paraId="7C42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single" w:color="auto" w:sz="4" w:space="0"/>
              <w:right w:val="nil"/>
            </w:tcBorders>
          </w:tcPr>
          <w:p w14:paraId="08C990BD">
            <w:pPr>
              <w:pStyle w:val="11"/>
              <w:bidi w:val="0"/>
              <w:jc w:val="both"/>
              <w:rPr>
                <w:rFonts w:hint="default" w:ascii="Times New Roman" w:hAnsi="Times New Roman" w:cs="Times New Roman"/>
                <w:sz w:val="24"/>
                <w:szCs w:val="24"/>
              </w:rPr>
            </w:pPr>
          </w:p>
          <w:p w14:paraId="7530DA4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p w14:paraId="08F56FB6">
            <w:pPr>
              <w:pStyle w:val="11"/>
              <w:bidi w:val="0"/>
              <w:jc w:val="both"/>
              <w:rPr>
                <w:rFonts w:hint="default" w:ascii="Times New Roman" w:hAnsi="Times New Roman" w:cs="Times New Roman"/>
                <w:sz w:val="24"/>
                <w:szCs w:val="24"/>
              </w:rPr>
            </w:pPr>
          </w:p>
          <w:p w14:paraId="5BC06C36">
            <w:pPr>
              <w:pStyle w:val="11"/>
              <w:bidi w:val="0"/>
              <w:jc w:val="both"/>
              <w:rPr>
                <w:rFonts w:hint="default" w:ascii="Times New Roman" w:hAnsi="Times New Roman" w:cs="Times New Roman"/>
                <w:sz w:val="24"/>
                <w:szCs w:val="24"/>
              </w:rPr>
            </w:pPr>
          </w:p>
          <w:p w14:paraId="460F8132">
            <w:pPr>
              <w:pStyle w:val="11"/>
              <w:bidi w:val="0"/>
              <w:jc w:val="both"/>
              <w:rPr>
                <w:rFonts w:hint="default" w:ascii="Times New Roman" w:hAnsi="Times New Roman" w:cs="Times New Roman"/>
                <w:sz w:val="24"/>
                <w:szCs w:val="24"/>
              </w:rPr>
            </w:pPr>
          </w:p>
          <w:p w14:paraId="1A2120BF">
            <w:pPr>
              <w:pStyle w:val="11"/>
              <w:bidi w:val="0"/>
              <w:jc w:val="both"/>
              <w:rPr>
                <w:rFonts w:hint="default" w:ascii="Times New Roman" w:hAnsi="Times New Roman" w:cs="Times New Roman"/>
                <w:sz w:val="24"/>
                <w:szCs w:val="24"/>
              </w:rPr>
            </w:pPr>
          </w:p>
          <w:p w14:paraId="1D7AD649">
            <w:pPr>
              <w:pStyle w:val="11"/>
              <w:bidi w:val="0"/>
              <w:jc w:val="both"/>
              <w:rPr>
                <w:rFonts w:hint="default" w:ascii="Times New Roman" w:hAnsi="Times New Roman" w:cs="Times New Roman"/>
                <w:sz w:val="24"/>
                <w:szCs w:val="24"/>
              </w:rPr>
            </w:pPr>
          </w:p>
          <w:p w14:paraId="7E1BB35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tc>
        <w:tc>
          <w:tcPr>
            <w:tcW w:w="2619" w:type="dxa"/>
            <w:tcBorders>
              <w:top w:val="nil"/>
              <w:left w:val="nil"/>
              <w:bottom w:val="single" w:color="auto" w:sz="4" w:space="0"/>
              <w:right w:val="nil"/>
            </w:tcBorders>
          </w:tcPr>
          <w:p w14:paraId="78FE02E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w:t>
            </w:r>
          </w:p>
          <w:p w14:paraId="1E7BF84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p w14:paraId="3E0EA0F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LIM*Residence</w:t>
            </w:r>
          </w:p>
          <w:p w14:paraId="5962B79A">
            <w:pPr>
              <w:pStyle w:val="11"/>
              <w:bidi w:val="0"/>
              <w:jc w:val="both"/>
              <w:rPr>
                <w:rFonts w:hint="default" w:ascii="Times New Roman" w:hAnsi="Times New Roman" w:cs="Times New Roman"/>
                <w:sz w:val="24"/>
                <w:szCs w:val="24"/>
              </w:rPr>
            </w:pPr>
          </w:p>
          <w:p w14:paraId="7B78AA6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w:t>
            </w:r>
          </w:p>
          <w:p w14:paraId="3BAAB72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p w14:paraId="35C3494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LIM*Dormitory</w:t>
            </w:r>
          </w:p>
          <w:p w14:paraId="439D87F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Chrysolites-Amethyst</w:t>
            </w:r>
          </w:p>
          <w:p w14:paraId="4EC3BD8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Emerald-Amethyst </w:t>
            </w:r>
          </w:p>
          <w:p w14:paraId="179309A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Onyx-Amethyst</w:t>
            </w:r>
          </w:p>
          <w:p w14:paraId="405E5A1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Pearl-Amethyst</w:t>
            </w:r>
          </w:p>
          <w:p w14:paraId="0F6649C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Sapphire-Amethyst</w:t>
            </w:r>
          </w:p>
          <w:p w14:paraId="1183E706">
            <w:pPr>
              <w:pStyle w:val="11"/>
              <w:bidi w:val="0"/>
              <w:jc w:val="both"/>
              <w:rPr>
                <w:rFonts w:hint="default" w:ascii="Times New Roman" w:hAnsi="Times New Roman" w:cs="Times New Roman"/>
                <w:sz w:val="24"/>
                <w:szCs w:val="24"/>
              </w:rPr>
            </w:pPr>
          </w:p>
        </w:tc>
        <w:tc>
          <w:tcPr>
            <w:tcW w:w="1160" w:type="dxa"/>
            <w:tcBorders>
              <w:top w:val="nil"/>
              <w:left w:val="nil"/>
              <w:bottom w:val="single" w:color="auto" w:sz="4" w:space="0"/>
              <w:right w:val="nil"/>
            </w:tcBorders>
          </w:tcPr>
          <w:p w14:paraId="753B921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0.090</w:t>
            </w:r>
          </w:p>
          <w:p w14:paraId="343E429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0.203</w:t>
            </w:r>
          </w:p>
          <w:p w14:paraId="457703A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0.001</w:t>
            </w:r>
          </w:p>
          <w:p w14:paraId="5DF36B95">
            <w:pPr>
              <w:pStyle w:val="11"/>
              <w:bidi w:val="0"/>
              <w:jc w:val="both"/>
              <w:rPr>
                <w:rFonts w:hint="default" w:ascii="Times New Roman" w:hAnsi="Times New Roman" w:cs="Times New Roman"/>
                <w:sz w:val="24"/>
                <w:szCs w:val="24"/>
              </w:rPr>
            </w:pPr>
          </w:p>
          <w:p w14:paraId="23DF87F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0.092</w:t>
            </w:r>
          </w:p>
          <w:p w14:paraId="04A5B9F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-0.056</w:t>
            </w:r>
          </w:p>
          <w:p w14:paraId="0C20170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-0.044</w:t>
            </w:r>
          </w:p>
          <w:p w14:paraId="4BFC156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-0.275</w:t>
            </w:r>
          </w:p>
          <w:p w14:paraId="11AFC17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-0.081</w:t>
            </w:r>
          </w:p>
          <w:p w14:paraId="2F79742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-0.086</w:t>
            </w:r>
          </w:p>
          <w:p w14:paraId="329DAF6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-0.444</w:t>
            </w:r>
          </w:p>
          <w:p w14:paraId="49CD743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-0.388</w:t>
            </w:r>
          </w:p>
        </w:tc>
        <w:tc>
          <w:tcPr>
            <w:tcW w:w="1317" w:type="dxa"/>
            <w:tcBorders>
              <w:top w:val="nil"/>
              <w:left w:val="nil"/>
              <w:bottom w:val="single" w:color="auto" w:sz="4" w:space="0"/>
              <w:right w:val="nil"/>
            </w:tcBorders>
          </w:tcPr>
          <w:p w14:paraId="41F0639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p w14:paraId="29B2A98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0.067</w:t>
            </w:r>
          </w:p>
          <w:p w14:paraId="7666BCE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0.056</w:t>
            </w:r>
          </w:p>
          <w:p w14:paraId="5CCA6492">
            <w:pPr>
              <w:pStyle w:val="11"/>
              <w:bidi w:val="0"/>
              <w:jc w:val="both"/>
              <w:rPr>
                <w:rFonts w:hint="default" w:ascii="Times New Roman" w:hAnsi="Times New Roman" w:cs="Times New Roman"/>
                <w:sz w:val="24"/>
                <w:szCs w:val="24"/>
              </w:rPr>
            </w:pPr>
          </w:p>
          <w:p w14:paraId="0C22EFD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0.023</w:t>
            </w:r>
          </w:p>
          <w:p w14:paraId="538EE5E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0.019</w:t>
            </w:r>
          </w:p>
          <w:p w14:paraId="4B68373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0.016</w:t>
            </w:r>
          </w:p>
          <w:p w14:paraId="6CF979B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0.082</w:t>
            </w:r>
          </w:p>
          <w:p w14:paraId="2B18B09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0.075</w:t>
            </w:r>
          </w:p>
          <w:p w14:paraId="59E13EA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0.082</w:t>
            </w:r>
          </w:p>
          <w:p w14:paraId="4571E28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0.108</w:t>
            </w:r>
          </w:p>
          <w:p w14:paraId="51DAFD8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0.163</w:t>
            </w:r>
          </w:p>
        </w:tc>
        <w:tc>
          <w:tcPr>
            <w:tcW w:w="1240" w:type="dxa"/>
            <w:tcBorders>
              <w:top w:val="nil"/>
              <w:left w:val="nil"/>
              <w:bottom w:val="single" w:color="auto" w:sz="4" w:space="0"/>
              <w:right w:val="nil"/>
            </w:tcBorders>
          </w:tcPr>
          <w:p w14:paraId="59ABE46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7355189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0.002</w:t>
            </w:r>
          </w:p>
          <w:p w14:paraId="1533912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0.981</w:t>
            </w:r>
          </w:p>
          <w:p w14:paraId="681435F7">
            <w:pPr>
              <w:pStyle w:val="11"/>
              <w:bidi w:val="0"/>
              <w:jc w:val="both"/>
              <w:rPr>
                <w:rFonts w:hint="default" w:ascii="Times New Roman" w:hAnsi="Times New Roman" w:cs="Times New Roman"/>
                <w:sz w:val="24"/>
                <w:szCs w:val="24"/>
              </w:rPr>
            </w:pPr>
          </w:p>
          <w:p w14:paraId="7B19918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701E8FA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0.004</w:t>
            </w:r>
          </w:p>
          <w:p w14:paraId="3BA9F03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0.006</w:t>
            </w:r>
          </w:p>
          <w:p w14:paraId="5493FA2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6BFDF95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0.281</w:t>
            </w:r>
          </w:p>
          <w:p w14:paraId="3F0D85B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0.294</w:t>
            </w:r>
          </w:p>
          <w:p w14:paraId="47D6F0C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552FDEB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0.018</w:t>
            </w:r>
          </w:p>
        </w:tc>
        <w:tc>
          <w:tcPr>
            <w:tcW w:w="1867" w:type="dxa"/>
            <w:tcBorders>
              <w:top w:val="nil"/>
              <w:left w:val="nil"/>
              <w:bottom w:val="single" w:color="auto" w:sz="4" w:space="0"/>
              <w:right w:val="nil"/>
            </w:tcBorders>
          </w:tcPr>
          <w:p w14:paraId="15A0644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029AC50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1ADB484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655DE70F">
            <w:pPr>
              <w:pStyle w:val="11"/>
              <w:bidi w:val="0"/>
              <w:jc w:val="both"/>
              <w:rPr>
                <w:rFonts w:hint="default" w:ascii="Times New Roman" w:hAnsi="Times New Roman" w:cs="Times New Roman"/>
                <w:sz w:val="24"/>
                <w:szCs w:val="24"/>
              </w:rPr>
            </w:pPr>
          </w:p>
          <w:p w14:paraId="3AD29EF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4549DB3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090211B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71EAF73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678AC6B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63C4017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67E83D9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1C7939F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735E28DB">
            <w:pPr>
              <w:pStyle w:val="11"/>
              <w:bidi w:val="0"/>
              <w:jc w:val="both"/>
              <w:rPr>
                <w:rFonts w:hint="default" w:ascii="Times New Roman" w:hAnsi="Times New Roman" w:cs="Times New Roman"/>
                <w:sz w:val="24"/>
                <w:szCs w:val="24"/>
              </w:rPr>
            </w:pPr>
          </w:p>
        </w:tc>
      </w:tr>
      <w:tr w14:paraId="2334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5C97189D">
            <w:pPr>
              <w:pStyle w:val="11"/>
              <w:bidi w:val="0"/>
              <w:jc w:val="both"/>
              <w:rPr>
                <w:rFonts w:hint="default" w:ascii="Times New Roman" w:hAnsi="Times New Roman" w:cs="Times New Roman"/>
                <w:sz w:val="24"/>
                <w:szCs w:val="24"/>
              </w:rPr>
            </w:pPr>
          </w:p>
        </w:tc>
        <w:tc>
          <w:tcPr>
            <w:tcW w:w="2619" w:type="dxa"/>
            <w:tcBorders>
              <w:top w:val="single" w:color="auto" w:sz="4" w:space="0"/>
              <w:left w:val="nil"/>
              <w:bottom w:val="nil"/>
              <w:right w:val="nil"/>
            </w:tcBorders>
          </w:tcPr>
          <w:p w14:paraId="181EF50E">
            <w:pPr>
              <w:pStyle w:val="11"/>
              <w:bidi w:val="0"/>
              <w:jc w:val="both"/>
              <w:rPr>
                <w:rFonts w:hint="default" w:ascii="Times New Roman" w:hAnsi="Times New Roman" w:cs="Times New Roman"/>
                <w:sz w:val="24"/>
                <w:szCs w:val="24"/>
              </w:rPr>
            </w:pPr>
          </w:p>
        </w:tc>
        <w:tc>
          <w:tcPr>
            <w:tcW w:w="1160" w:type="dxa"/>
            <w:tcBorders>
              <w:top w:val="single" w:color="auto" w:sz="4" w:space="0"/>
              <w:left w:val="nil"/>
              <w:bottom w:val="nil"/>
              <w:right w:val="nil"/>
            </w:tcBorders>
          </w:tcPr>
          <w:p w14:paraId="13C86DB2">
            <w:pPr>
              <w:pStyle w:val="11"/>
              <w:bidi w:val="0"/>
              <w:jc w:val="both"/>
              <w:rPr>
                <w:rFonts w:hint="default" w:ascii="Times New Roman" w:hAnsi="Times New Roman" w:cs="Times New Roman"/>
                <w:sz w:val="24"/>
                <w:szCs w:val="24"/>
              </w:rPr>
            </w:pPr>
          </w:p>
        </w:tc>
        <w:tc>
          <w:tcPr>
            <w:tcW w:w="1317" w:type="dxa"/>
            <w:tcBorders>
              <w:top w:val="single" w:color="auto" w:sz="4" w:space="0"/>
              <w:left w:val="nil"/>
              <w:bottom w:val="nil"/>
              <w:right w:val="nil"/>
            </w:tcBorders>
          </w:tcPr>
          <w:p w14:paraId="21175DEA">
            <w:pPr>
              <w:pStyle w:val="11"/>
              <w:bidi w:val="0"/>
              <w:jc w:val="both"/>
              <w:rPr>
                <w:rFonts w:hint="default" w:ascii="Times New Roman" w:hAnsi="Times New Roman" w:cs="Times New Roman"/>
                <w:sz w:val="24"/>
                <w:szCs w:val="24"/>
              </w:rPr>
            </w:pPr>
          </w:p>
        </w:tc>
        <w:tc>
          <w:tcPr>
            <w:tcW w:w="1240" w:type="dxa"/>
            <w:tcBorders>
              <w:top w:val="single" w:color="auto" w:sz="4" w:space="0"/>
              <w:left w:val="nil"/>
              <w:bottom w:val="nil"/>
              <w:right w:val="nil"/>
            </w:tcBorders>
          </w:tcPr>
          <w:p w14:paraId="0DE46E5B">
            <w:pPr>
              <w:pStyle w:val="11"/>
              <w:bidi w:val="0"/>
              <w:jc w:val="both"/>
              <w:rPr>
                <w:rFonts w:hint="default" w:ascii="Times New Roman" w:hAnsi="Times New Roman" w:cs="Times New Roman"/>
                <w:sz w:val="24"/>
                <w:szCs w:val="24"/>
              </w:rPr>
            </w:pPr>
          </w:p>
        </w:tc>
        <w:tc>
          <w:tcPr>
            <w:tcW w:w="1867" w:type="dxa"/>
            <w:tcBorders>
              <w:top w:val="single" w:color="auto" w:sz="4" w:space="0"/>
              <w:left w:val="nil"/>
              <w:bottom w:val="nil"/>
              <w:right w:val="nil"/>
            </w:tcBorders>
          </w:tcPr>
          <w:p w14:paraId="65775762">
            <w:pPr>
              <w:pStyle w:val="11"/>
              <w:bidi w:val="0"/>
              <w:jc w:val="both"/>
              <w:rPr>
                <w:rFonts w:hint="default" w:ascii="Times New Roman" w:hAnsi="Times New Roman" w:cs="Times New Roman"/>
                <w:sz w:val="24"/>
                <w:szCs w:val="24"/>
              </w:rPr>
            </w:pPr>
          </w:p>
        </w:tc>
      </w:tr>
    </w:tbl>
    <w:p w14:paraId="748B389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5 presents the relationship between religious attitudes, specifically love in ministering/serving others (LIM), and religious behavior, as moderated by demographic variables. The results indicate that LIM significantly predicts religious behavior (Estimate = 0.084, p &lt; 0.001), demonstrating that students who express positive attitudes toward serving others are more likely to engage in observable religious practices.</w:t>
      </w:r>
    </w:p>
    <w:p w14:paraId="7CA10EB2">
      <w:pPr>
        <w:pStyle w:val="11"/>
        <w:bidi w:val="0"/>
        <w:jc w:val="both"/>
        <w:rPr>
          <w:rFonts w:hint="default" w:ascii="Times New Roman" w:hAnsi="Times New Roman" w:cs="Times New Roman"/>
          <w:sz w:val="24"/>
          <w:szCs w:val="24"/>
        </w:rPr>
      </w:pPr>
    </w:p>
    <w:p w14:paraId="43DEFEC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Among the demographic moderators, sex, age, religion, and school enrolled did not significantly influence the relationship between LIM and behavior. This suggests that the inclination to engage in service-oriented religious activities is relatively consistent across these demographic categories. In contrast, residence type and dormitory affiliation demonstrated multiple significant moderating effects. Specifically, comparisons between different dormitories (e.g., Amethyst vs. Chrysolites, Emerald, Onyx, Pearl, Sapphire) revealed significant differences in how LIM translated into religious behavior, indicating that the social and residential environment plays a critical role in reinforcing service-oriented religious practices. Dormitories with stronger peer support and structured religious activities appear to enhance students’ engagement in ministry and service.</w:t>
      </w:r>
    </w:p>
    <w:p w14:paraId="57CAAD44">
      <w:pPr>
        <w:pStyle w:val="11"/>
        <w:bidi w:val="0"/>
        <w:jc w:val="both"/>
        <w:rPr>
          <w:rFonts w:hint="default" w:ascii="Times New Roman" w:hAnsi="Times New Roman" w:cs="Times New Roman"/>
          <w:sz w:val="24"/>
          <w:szCs w:val="24"/>
        </w:rPr>
      </w:pPr>
    </w:p>
    <w:p w14:paraId="37820D5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These findings are consistent with recent studies emphasizing the influence of communal living environments and peer interaction in shaping religious behaviors among students (Astin et al., 2017; Mayrl &amp; Oeur, 2019). The lack of significant moderation by sex, age, religion, or school enrolled suggests that while individual demographic characteristics may influence general religious attitudes, the translation of positive attitudes into service-oriented behaviors is particularly sensitive to contextual and social factors.</w:t>
      </w:r>
    </w:p>
    <w:p w14:paraId="74A8AA65">
      <w:pPr>
        <w:pStyle w:val="11"/>
        <w:bidi w:val="0"/>
        <w:jc w:val="both"/>
        <w:rPr>
          <w:rFonts w:hint="default" w:ascii="Times New Roman" w:hAnsi="Times New Roman" w:cs="Times New Roman"/>
          <w:sz w:val="24"/>
          <w:szCs w:val="24"/>
        </w:rPr>
      </w:pPr>
    </w:p>
    <w:p w14:paraId="073DD4A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Moreover, the low mean score for LIM observed in Table 2 (M = 2.18, interpreted as Bad) reinforces the notion that although students may hold positive spiritual attitudes and engage in personal religious practices, active participation in service-oriented ministry remains limited. This underscores the importance of institutional initiatives and peer-driven programs that encourage practical application of religious beliefs through service, mentoring, and ministry engagement (Koenig, 2020; Saroglou, 2021).</w:t>
      </w:r>
    </w:p>
    <w:p w14:paraId="12796C23">
      <w:pPr>
        <w:pStyle w:val="11"/>
        <w:bidi w:val="0"/>
        <w:jc w:val="both"/>
        <w:rPr>
          <w:rFonts w:hint="default" w:ascii="Times New Roman" w:hAnsi="Times New Roman" w:cs="Times New Roman"/>
          <w:sz w:val="24"/>
          <w:szCs w:val="24"/>
        </w:rPr>
      </w:pPr>
    </w:p>
    <w:p w14:paraId="7B95BEC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6</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Relationship between religious attitudes, the spiritually uplifted when attending church (SUAC) and behavior as moderated by the demographic variables</w:t>
      </w:r>
    </w:p>
    <w:p w14:paraId="235F4D66">
      <w:pPr>
        <w:pStyle w:val="11"/>
        <w:bidi w:val="0"/>
        <w:jc w:val="both"/>
        <w:rPr>
          <w:rFonts w:hint="default" w:ascii="Times New Roman" w:hAnsi="Times New Roman" w:cs="Times New Roman"/>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619"/>
        <w:gridCol w:w="1160"/>
        <w:gridCol w:w="1317"/>
        <w:gridCol w:w="1240"/>
        <w:gridCol w:w="1867"/>
      </w:tblGrid>
      <w:tr w14:paraId="765E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7D612DB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Moderator Variables</w:t>
            </w:r>
          </w:p>
        </w:tc>
        <w:tc>
          <w:tcPr>
            <w:tcW w:w="2619" w:type="dxa"/>
            <w:tcBorders>
              <w:top w:val="single" w:color="auto" w:sz="4" w:space="0"/>
              <w:left w:val="nil"/>
              <w:bottom w:val="nil"/>
              <w:right w:val="nil"/>
            </w:tcBorders>
          </w:tcPr>
          <w:p w14:paraId="1FADCC9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1160" w:type="dxa"/>
            <w:tcBorders>
              <w:top w:val="single" w:color="auto" w:sz="4" w:space="0"/>
              <w:left w:val="nil"/>
              <w:bottom w:val="nil"/>
              <w:right w:val="nil"/>
            </w:tcBorders>
          </w:tcPr>
          <w:p w14:paraId="7DA4B4C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Estimate</w:t>
            </w:r>
          </w:p>
        </w:tc>
        <w:tc>
          <w:tcPr>
            <w:tcW w:w="1317" w:type="dxa"/>
            <w:tcBorders>
              <w:top w:val="single" w:color="auto" w:sz="4" w:space="0"/>
              <w:left w:val="nil"/>
              <w:bottom w:val="nil"/>
              <w:right w:val="nil"/>
            </w:tcBorders>
          </w:tcPr>
          <w:p w14:paraId="08F8EF9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Standard Error</w:t>
            </w:r>
          </w:p>
        </w:tc>
        <w:tc>
          <w:tcPr>
            <w:tcW w:w="1240" w:type="dxa"/>
            <w:tcBorders>
              <w:top w:val="single" w:color="auto" w:sz="4" w:space="0"/>
              <w:left w:val="nil"/>
              <w:bottom w:val="nil"/>
              <w:right w:val="nil"/>
            </w:tcBorders>
          </w:tcPr>
          <w:p w14:paraId="1BFCC08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P-value</w:t>
            </w:r>
          </w:p>
        </w:tc>
        <w:tc>
          <w:tcPr>
            <w:tcW w:w="1867" w:type="dxa"/>
            <w:tcBorders>
              <w:top w:val="single" w:color="auto" w:sz="4" w:space="0"/>
              <w:left w:val="nil"/>
              <w:bottom w:val="nil"/>
              <w:right w:val="nil"/>
            </w:tcBorders>
          </w:tcPr>
          <w:p w14:paraId="0104621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Significance</w:t>
            </w:r>
          </w:p>
        </w:tc>
      </w:tr>
      <w:tr w14:paraId="4793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single" w:color="auto" w:sz="4" w:space="0"/>
              <w:right w:val="nil"/>
            </w:tcBorders>
          </w:tcPr>
          <w:p w14:paraId="36DBFCEB">
            <w:pPr>
              <w:pStyle w:val="11"/>
              <w:bidi w:val="0"/>
              <w:jc w:val="both"/>
              <w:rPr>
                <w:rFonts w:hint="default" w:ascii="Times New Roman" w:hAnsi="Times New Roman" w:cs="Times New Roman"/>
                <w:sz w:val="24"/>
                <w:szCs w:val="24"/>
              </w:rPr>
            </w:pPr>
          </w:p>
        </w:tc>
        <w:tc>
          <w:tcPr>
            <w:tcW w:w="2619" w:type="dxa"/>
            <w:tcBorders>
              <w:top w:val="nil"/>
              <w:left w:val="nil"/>
              <w:bottom w:val="single" w:color="auto" w:sz="4" w:space="0"/>
              <w:right w:val="nil"/>
            </w:tcBorders>
          </w:tcPr>
          <w:p w14:paraId="6287BD98">
            <w:pPr>
              <w:pStyle w:val="11"/>
              <w:bidi w:val="0"/>
              <w:jc w:val="both"/>
              <w:rPr>
                <w:rFonts w:hint="default" w:ascii="Times New Roman" w:hAnsi="Times New Roman" w:cs="Times New Roman"/>
                <w:sz w:val="24"/>
                <w:szCs w:val="24"/>
              </w:rPr>
            </w:pPr>
          </w:p>
        </w:tc>
        <w:tc>
          <w:tcPr>
            <w:tcW w:w="1160" w:type="dxa"/>
            <w:tcBorders>
              <w:top w:val="nil"/>
              <w:left w:val="nil"/>
              <w:bottom w:val="single" w:color="auto" w:sz="4" w:space="0"/>
              <w:right w:val="nil"/>
            </w:tcBorders>
          </w:tcPr>
          <w:p w14:paraId="2278FA8E">
            <w:pPr>
              <w:pStyle w:val="11"/>
              <w:bidi w:val="0"/>
              <w:jc w:val="both"/>
              <w:rPr>
                <w:rFonts w:hint="default" w:ascii="Times New Roman" w:hAnsi="Times New Roman" w:cs="Times New Roman"/>
                <w:sz w:val="24"/>
                <w:szCs w:val="24"/>
              </w:rPr>
            </w:pPr>
          </w:p>
        </w:tc>
        <w:tc>
          <w:tcPr>
            <w:tcW w:w="1317" w:type="dxa"/>
            <w:tcBorders>
              <w:top w:val="nil"/>
              <w:left w:val="nil"/>
              <w:bottom w:val="single" w:color="auto" w:sz="4" w:space="0"/>
              <w:right w:val="nil"/>
            </w:tcBorders>
          </w:tcPr>
          <w:p w14:paraId="67139061">
            <w:pPr>
              <w:pStyle w:val="11"/>
              <w:bidi w:val="0"/>
              <w:jc w:val="both"/>
              <w:rPr>
                <w:rFonts w:hint="default" w:ascii="Times New Roman" w:hAnsi="Times New Roman" w:cs="Times New Roman"/>
                <w:sz w:val="24"/>
                <w:szCs w:val="24"/>
              </w:rPr>
            </w:pPr>
          </w:p>
        </w:tc>
        <w:tc>
          <w:tcPr>
            <w:tcW w:w="1240" w:type="dxa"/>
            <w:tcBorders>
              <w:top w:val="nil"/>
              <w:left w:val="nil"/>
              <w:bottom w:val="single" w:color="auto" w:sz="4" w:space="0"/>
              <w:right w:val="nil"/>
            </w:tcBorders>
          </w:tcPr>
          <w:p w14:paraId="68FAEC1C">
            <w:pPr>
              <w:pStyle w:val="11"/>
              <w:bidi w:val="0"/>
              <w:jc w:val="both"/>
              <w:rPr>
                <w:rFonts w:hint="default" w:ascii="Times New Roman" w:hAnsi="Times New Roman" w:cs="Times New Roman"/>
                <w:sz w:val="24"/>
                <w:szCs w:val="24"/>
              </w:rPr>
            </w:pPr>
          </w:p>
        </w:tc>
        <w:tc>
          <w:tcPr>
            <w:tcW w:w="1867" w:type="dxa"/>
            <w:tcBorders>
              <w:top w:val="nil"/>
              <w:left w:val="nil"/>
              <w:bottom w:val="single" w:color="auto" w:sz="4" w:space="0"/>
              <w:right w:val="nil"/>
            </w:tcBorders>
          </w:tcPr>
          <w:p w14:paraId="1FE62423">
            <w:pPr>
              <w:pStyle w:val="11"/>
              <w:bidi w:val="0"/>
              <w:jc w:val="both"/>
              <w:rPr>
                <w:rFonts w:hint="default" w:ascii="Times New Roman" w:hAnsi="Times New Roman" w:cs="Times New Roman"/>
                <w:sz w:val="24"/>
                <w:szCs w:val="24"/>
              </w:rPr>
            </w:pPr>
          </w:p>
        </w:tc>
      </w:tr>
      <w:tr w14:paraId="18DC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3129B499">
            <w:pPr>
              <w:pStyle w:val="11"/>
              <w:bidi w:val="0"/>
              <w:jc w:val="both"/>
              <w:rPr>
                <w:rFonts w:hint="default" w:ascii="Times New Roman" w:hAnsi="Times New Roman" w:cs="Times New Roman"/>
                <w:sz w:val="24"/>
                <w:szCs w:val="24"/>
              </w:rPr>
            </w:pPr>
          </w:p>
        </w:tc>
        <w:tc>
          <w:tcPr>
            <w:tcW w:w="2619" w:type="dxa"/>
            <w:tcBorders>
              <w:top w:val="single" w:color="auto" w:sz="4" w:space="0"/>
              <w:left w:val="nil"/>
              <w:bottom w:val="nil"/>
              <w:right w:val="nil"/>
            </w:tcBorders>
          </w:tcPr>
          <w:p w14:paraId="1FA9E99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w:t>
            </w:r>
          </w:p>
        </w:tc>
        <w:tc>
          <w:tcPr>
            <w:tcW w:w="1160" w:type="dxa"/>
            <w:tcBorders>
              <w:top w:val="single" w:color="auto" w:sz="4" w:space="0"/>
              <w:left w:val="nil"/>
              <w:bottom w:val="nil"/>
              <w:right w:val="nil"/>
            </w:tcBorders>
          </w:tcPr>
          <w:p w14:paraId="57F6813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0.273</w:t>
            </w:r>
          </w:p>
        </w:tc>
        <w:tc>
          <w:tcPr>
            <w:tcW w:w="1317" w:type="dxa"/>
            <w:tcBorders>
              <w:top w:val="single" w:color="auto" w:sz="4" w:space="0"/>
              <w:left w:val="nil"/>
              <w:bottom w:val="nil"/>
              <w:right w:val="nil"/>
            </w:tcBorders>
          </w:tcPr>
          <w:p w14:paraId="18E6D61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0.020</w:t>
            </w:r>
          </w:p>
        </w:tc>
        <w:tc>
          <w:tcPr>
            <w:tcW w:w="1240" w:type="dxa"/>
            <w:tcBorders>
              <w:top w:val="single" w:color="auto" w:sz="4" w:space="0"/>
              <w:left w:val="nil"/>
              <w:bottom w:val="nil"/>
              <w:right w:val="nil"/>
            </w:tcBorders>
          </w:tcPr>
          <w:p w14:paraId="5AF1D55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single" w:color="auto" w:sz="4" w:space="0"/>
              <w:left w:val="nil"/>
              <w:bottom w:val="nil"/>
              <w:right w:val="nil"/>
            </w:tcBorders>
          </w:tcPr>
          <w:p w14:paraId="27AC1D2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212B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EF1D0E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2619" w:type="dxa"/>
            <w:tcBorders>
              <w:top w:val="nil"/>
              <w:left w:val="nil"/>
              <w:bottom w:val="nil"/>
              <w:right w:val="nil"/>
            </w:tcBorders>
          </w:tcPr>
          <w:p w14:paraId="2A0963B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1160" w:type="dxa"/>
            <w:tcBorders>
              <w:top w:val="nil"/>
              <w:left w:val="nil"/>
              <w:bottom w:val="nil"/>
              <w:right w:val="nil"/>
            </w:tcBorders>
          </w:tcPr>
          <w:p w14:paraId="5AED017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0.074</w:t>
            </w:r>
          </w:p>
        </w:tc>
        <w:tc>
          <w:tcPr>
            <w:tcW w:w="1317" w:type="dxa"/>
            <w:tcBorders>
              <w:top w:val="nil"/>
              <w:left w:val="nil"/>
              <w:bottom w:val="nil"/>
              <w:right w:val="nil"/>
            </w:tcBorders>
          </w:tcPr>
          <w:p w14:paraId="363D3D7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0.042</w:t>
            </w:r>
          </w:p>
        </w:tc>
        <w:tc>
          <w:tcPr>
            <w:tcW w:w="1240" w:type="dxa"/>
            <w:tcBorders>
              <w:top w:val="nil"/>
              <w:left w:val="nil"/>
              <w:bottom w:val="nil"/>
              <w:right w:val="nil"/>
            </w:tcBorders>
          </w:tcPr>
          <w:p w14:paraId="16A3E2D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0.075</w:t>
            </w:r>
          </w:p>
        </w:tc>
        <w:tc>
          <w:tcPr>
            <w:tcW w:w="1867" w:type="dxa"/>
            <w:tcBorders>
              <w:top w:val="nil"/>
              <w:left w:val="nil"/>
              <w:bottom w:val="nil"/>
              <w:right w:val="nil"/>
            </w:tcBorders>
          </w:tcPr>
          <w:p w14:paraId="3D39FDC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67BE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2F778D3C">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2266D4E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SUAC*Sex</w:t>
            </w:r>
          </w:p>
        </w:tc>
        <w:tc>
          <w:tcPr>
            <w:tcW w:w="1160" w:type="dxa"/>
            <w:tcBorders>
              <w:top w:val="nil"/>
              <w:left w:val="nil"/>
              <w:bottom w:val="nil"/>
              <w:right w:val="nil"/>
            </w:tcBorders>
          </w:tcPr>
          <w:p w14:paraId="7A8C41C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0.063</w:t>
            </w:r>
          </w:p>
        </w:tc>
        <w:tc>
          <w:tcPr>
            <w:tcW w:w="1317" w:type="dxa"/>
            <w:tcBorders>
              <w:top w:val="nil"/>
              <w:left w:val="nil"/>
              <w:bottom w:val="nil"/>
              <w:right w:val="nil"/>
            </w:tcBorders>
          </w:tcPr>
          <w:p w14:paraId="425FC81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0.041</w:t>
            </w:r>
          </w:p>
        </w:tc>
        <w:tc>
          <w:tcPr>
            <w:tcW w:w="1240" w:type="dxa"/>
            <w:tcBorders>
              <w:top w:val="nil"/>
              <w:left w:val="nil"/>
              <w:bottom w:val="nil"/>
              <w:right w:val="nil"/>
            </w:tcBorders>
          </w:tcPr>
          <w:p w14:paraId="3A11E1E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0.123</w:t>
            </w:r>
          </w:p>
        </w:tc>
        <w:tc>
          <w:tcPr>
            <w:tcW w:w="1867" w:type="dxa"/>
            <w:tcBorders>
              <w:top w:val="nil"/>
              <w:left w:val="nil"/>
              <w:bottom w:val="nil"/>
              <w:right w:val="nil"/>
            </w:tcBorders>
          </w:tcPr>
          <w:p w14:paraId="3ABE073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0FFE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29FF1C0D">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15141C6">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6C924BAC">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48356F1B">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406EE50E">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2287C11C">
            <w:pPr>
              <w:pStyle w:val="11"/>
              <w:bidi w:val="0"/>
              <w:jc w:val="both"/>
              <w:rPr>
                <w:rFonts w:hint="default" w:ascii="Times New Roman" w:hAnsi="Times New Roman" w:cs="Times New Roman"/>
                <w:sz w:val="24"/>
                <w:szCs w:val="24"/>
              </w:rPr>
            </w:pPr>
          </w:p>
        </w:tc>
      </w:tr>
      <w:tr w14:paraId="400B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5EB2B5C7">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B686B5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w:t>
            </w:r>
          </w:p>
        </w:tc>
        <w:tc>
          <w:tcPr>
            <w:tcW w:w="1160" w:type="dxa"/>
            <w:tcBorders>
              <w:top w:val="nil"/>
              <w:left w:val="nil"/>
              <w:bottom w:val="nil"/>
              <w:right w:val="nil"/>
            </w:tcBorders>
          </w:tcPr>
          <w:p w14:paraId="5D830EE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0.274</w:t>
            </w:r>
          </w:p>
        </w:tc>
        <w:tc>
          <w:tcPr>
            <w:tcW w:w="1317" w:type="dxa"/>
            <w:tcBorders>
              <w:top w:val="nil"/>
              <w:left w:val="nil"/>
              <w:bottom w:val="nil"/>
              <w:right w:val="nil"/>
            </w:tcBorders>
          </w:tcPr>
          <w:p w14:paraId="2B98743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0.020</w:t>
            </w:r>
          </w:p>
        </w:tc>
        <w:tc>
          <w:tcPr>
            <w:tcW w:w="1240" w:type="dxa"/>
            <w:tcBorders>
              <w:top w:val="nil"/>
              <w:left w:val="nil"/>
              <w:bottom w:val="nil"/>
              <w:right w:val="nil"/>
            </w:tcBorders>
          </w:tcPr>
          <w:p w14:paraId="5A69495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010E676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6040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E7D896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Age</w:t>
            </w:r>
          </w:p>
        </w:tc>
        <w:tc>
          <w:tcPr>
            <w:tcW w:w="2619" w:type="dxa"/>
            <w:tcBorders>
              <w:top w:val="nil"/>
              <w:left w:val="nil"/>
              <w:bottom w:val="nil"/>
              <w:right w:val="nil"/>
            </w:tcBorders>
          </w:tcPr>
          <w:p w14:paraId="284CC00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Age </w:t>
            </w:r>
          </w:p>
        </w:tc>
        <w:tc>
          <w:tcPr>
            <w:tcW w:w="1160" w:type="dxa"/>
            <w:tcBorders>
              <w:top w:val="nil"/>
              <w:left w:val="nil"/>
              <w:bottom w:val="nil"/>
              <w:right w:val="nil"/>
            </w:tcBorders>
          </w:tcPr>
          <w:p w14:paraId="70DC025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-0.023</w:t>
            </w:r>
          </w:p>
        </w:tc>
        <w:tc>
          <w:tcPr>
            <w:tcW w:w="1317" w:type="dxa"/>
            <w:tcBorders>
              <w:top w:val="nil"/>
              <w:left w:val="nil"/>
              <w:bottom w:val="nil"/>
              <w:right w:val="nil"/>
            </w:tcBorders>
          </w:tcPr>
          <w:p w14:paraId="39B4833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0.011</w:t>
            </w:r>
          </w:p>
        </w:tc>
        <w:tc>
          <w:tcPr>
            <w:tcW w:w="1240" w:type="dxa"/>
            <w:tcBorders>
              <w:top w:val="nil"/>
              <w:left w:val="nil"/>
              <w:bottom w:val="nil"/>
              <w:right w:val="nil"/>
            </w:tcBorders>
          </w:tcPr>
          <w:p w14:paraId="2DAC274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0.229</w:t>
            </w:r>
          </w:p>
        </w:tc>
        <w:tc>
          <w:tcPr>
            <w:tcW w:w="1867" w:type="dxa"/>
            <w:tcBorders>
              <w:top w:val="nil"/>
              <w:left w:val="nil"/>
              <w:bottom w:val="nil"/>
              <w:right w:val="nil"/>
            </w:tcBorders>
          </w:tcPr>
          <w:p w14:paraId="641A01C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393D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59" w:type="dxa"/>
            <w:tcBorders>
              <w:top w:val="nil"/>
              <w:left w:val="nil"/>
              <w:bottom w:val="nil"/>
              <w:right w:val="nil"/>
            </w:tcBorders>
          </w:tcPr>
          <w:p w14:paraId="6B9908A8">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14293D3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 *Age</w:t>
            </w:r>
          </w:p>
          <w:p w14:paraId="4A589097">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7E7A653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-0.005</w:t>
            </w:r>
          </w:p>
        </w:tc>
        <w:tc>
          <w:tcPr>
            <w:tcW w:w="1317" w:type="dxa"/>
            <w:tcBorders>
              <w:top w:val="nil"/>
              <w:left w:val="nil"/>
              <w:bottom w:val="nil"/>
              <w:right w:val="nil"/>
            </w:tcBorders>
          </w:tcPr>
          <w:p w14:paraId="26CFC50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0.011</w:t>
            </w:r>
          </w:p>
        </w:tc>
        <w:tc>
          <w:tcPr>
            <w:tcW w:w="1240" w:type="dxa"/>
            <w:tcBorders>
              <w:top w:val="nil"/>
              <w:left w:val="nil"/>
              <w:bottom w:val="nil"/>
              <w:right w:val="nil"/>
            </w:tcBorders>
          </w:tcPr>
          <w:p w14:paraId="7AD6EE4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0.682</w:t>
            </w:r>
          </w:p>
        </w:tc>
        <w:tc>
          <w:tcPr>
            <w:tcW w:w="1867" w:type="dxa"/>
            <w:tcBorders>
              <w:top w:val="nil"/>
              <w:left w:val="nil"/>
              <w:bottom w:val="nil"/>
              <w:right w:val="nil"/>
            </w:tcBorders>
          </w:tcPr>
          <w:p w14:paraId="0220357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71E5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1231CF31">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D9CE2A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w:t>
            </w:r>
          </w:p>
        </w:tc>
        <w:tc>
          <w:tcPr>
            <w:tcW w:w="1160" w:type="dxa"/>
            <w:tcBorders>
              <w:top w:val="nil"/>
              <w:left w:val="nil"/>
              <w:bottom w:val="nil"/>
              <w:right w:val="nil"/>
            </w:tcBorders>
          </w:tcPr>
          <w:p w14:paraId="7257BF5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0.271</w:t>
            </w:r>
          </w:p>
        </w:tc>
        <w:tc>
          <w:tcPr>
            <w:tcW w:w="1317" w:type="dxa"/>
            <w:tcBorders>
              <w:top w:val="nil"/>
              <w:left w:val="nil"/>
              <w:bottom w:val="nil"/>
              <w:right w:val="nil"/>
            </w:tcBorders>
          </w:tcPr>
          <w:p w14:paraId="61F7247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tc>
        <w:tc>
          <w:tcPr>
            <w:tcW w:w="1240" w:type="dxa"/>
            <w:tcBorders>
              <w:top w:val="nil"/>
              <w:left w:val="nil"/>
              <w:bottom w:val="nil"/>
              <w:right w:val="nil"/>
            </w:tcBorders>
          </w:tcPr>
          <w:p w14:paraId="24E099E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537CFE0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6893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8B2845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2619" w:type="dxa"/>
            <w:tcBorders>
              <w:top w:val="nil"/>
              <w:left w:val="nil"/>
              <w:bottom w:val="nil"/>
              <w:right w:val="nil"/>
            </w:tcBorders>
          </w:tcPr>
          <w:p w14:paraId="3BF3D2F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1160" w:type="dxa"/>
            <w:tcBorders>
              <w:top w:val="nil"/>
              <w:left w:val="nil"/>
              <w:bottom w:val="nil"/>
              <w:right w:val="nil"/>
            </w:tcBorders>
          </w:tcPr>
          <w:p w14:paraId="09B2DFC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0.147</w:t>
            </w:r>
          </w:p>
        </w:tc>
        <w:tc>
          <w:tcPr>
            <w:tcW w:w="1317" w:type="dxa"/>
            <w:tcBorders>
              <w:top w:val="nil"/>
              <w:left w:val="nil"/>
              <w:bottom w:val="nil"/>
              <w:right w:val="nil"/>
            </w:tcBorders>
          </w:tcPr>
          <w:p w14:paraId="1A61041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0.065</w:t>
            </w:r>
          </w:p>
        </w:tc>
        <w:tc>
          <w:tcPr>
            <w:tcW w:w="1240" w:type="dxa"/>
            <w:tcBorders>
              <w:top w:val="nil"/>
              <w:left w:val="nil"/>
              <w:bottom w:val="nil"/>
              <w:right w:val="nil"/>
            </w:tcBorders>
          </w:tcPr>
          <w:p w14:paraId="70CEDCA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0.025</w:t>
            </w:r>
          </w:p>
        </w:tc>
        <w:tc>
          <w:tcPr>
            <w:tcW w:w="1867" w:type="dxa"/>
            <w:tcBorders>
              <w:top w:val="nil"/>
              <w:left w:val="nil"/>
              <w:bottom w:val="nil"/>
              <w:right w:val="nil"/>
            </w:tcBorders>
          </w:tcPr>
          <w:p w14:paraId="119ED6F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060A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253DE2A">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5842A3B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SUAC*Religion</w:t>
            </w:r>
          </w:p>
        </w:tc>
        <w:tc>
          <w:tcPr>
            <w:tcW w:w="1160" w:type="dxa"/>
            <w:tcBorders>
              <w:top w:val="nil"/>
              <w:left w:val="nil"/>
              <w:bottom w:val="nil"/>
              <w:right w:val="nil"/>
            </w:tcBorders>
          </w:tcPr>
          <w:p w14:paraId="39222DE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-0.055</w:t>
            </w:r>
          </w:p>
        </w:tc>
        <w:tc>
          <w:tcPr>
            <w:tcW w:w="1317" w:type="dxa"/>
            <w:tcBorders>
              <w:top w:val="nil"/>
              <w:left w:val="nil"/>
              <w:bottom w:val="nil"/>
              <w:right w:val="nil"/>
            </w:tcBorders>
          </w:tcPr>
          <w:p w14:paraId="44075E9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0.080</w:t>
            </w:r>
          </w:p>
        </w:tc>
        <w:tc>
          <w:tcPr>
            <w:tcW w:w="1240" w:type="dxa"/>
            <w:tcBorders>
              <w:top w:val="nil"/>
              <w:left w:val="nil"/>
              <w:bottom w:val="nil"/>
              <w:right w:val="nil"/>
            </w:tcBorders>
          </w:tcPr>
          <w:p w14:paraId="58719F0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0.490</w:t>
            </w:r>
          </w:p>
        </w:tc>
        <w:tc>
          <w:tcPr>
            <w:tcW w:w="1867" w:type="dxa"/>
            <w:tcBorders>
              <w:top w:val="nil"/>
              <w:left w:val="nil"/>
              <w:bottom w:val="nil"/>
              <w:right w:val="nil"/>
            </w:tcBorders>
          </w:tcPr>
          <w:p w14:paraId="6EF5F50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Not Significant</w:t>
            </w:r>
          </w:p>
        </w:tc>
      </w:tr>
      <w:tr w14:paraId="2F8B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4A5DEBC9">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248C8EC1">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7C832ECA">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74318A90">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5C7FC0B8">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51CC02AB">
            <w:pPr>
              <w:pStyle w:val="11"/>
              <w:bidi w:val="0"/>
              <w:jc w:val="both"/>
              <w:rPr>
                <w:rFonts w:hint="default" w:ascii="Times New Roman" w:hAnsi="Times New Roman" w:cs="Times New Roman"/>
                <w:sz w:val="24"/>
                <w:szCs w:val="24"/>
              </w:rPr>
            </w:pPr>
          </w:p>
        </w:tc>
      </w:tr>
      <w:tr w14:paraId="1DF5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06D1AD54">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12148C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w:t>
            </w:r>
          </w:p>
        </w:tc>
        <w:tc>
          <w:tcPr>
            <w:tcW w:w="1160" w:type="dxa"/>
            <w:tcBorders>
              <w:top w:val="nil"/>
              <w:left w:val="nil"/>
              <w:bottom w:val="nil"/>
              <w:right w:val="nil"/>
            </w:tcBorders>
          </w:tcPr>
          <w:p w14:paraId="21F2A71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0.281</w:t>
            </w:r>
          </w:p>
        </w:tc>
        <w:tc>
          <w:tcPr>
            <w:tcW w:w="1317" w:type="dxa"/>
            <w:tcBorders>
              <w:top w:val="nil"/>
              <w:left w:val="nil"/>
              <w:bottom w:val="nil"/>
              <w:right w:val="nil"/>
            </w:tcBorders>
          </w:tcPr>
          <w:p w14:paraId="6CBCBF5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tc>
        <w:tc>
          <w:tcPr>
            <w:tcW w:w="1240" w:type="dxa"/>
            <w:tcBorders>
              <w:top w:val="nil"/>
              <w:left w:val="nil"/>
              <w:bottom w:val="nil"/>
              <w:right w:val="nil"/>
            </w:tcBorders>
          </w:tcPr>
          <w:p w14:paraId="1C18F20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306F111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36F5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2AB81B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Attended</w:t>
            </w:r>
          </w:p>
        </w:tc>
        <w:tc>
          <w:tcPr>
            <w:tcW w:w="2619" w:type="dxa"/>
            <w:tcBorders>
              <w:top w:val="nil"/>
              <w:left w:val="nil"/>
              <w:bottom w:val="nil"/>
              <w:right w:val="nil"/>
            </w:tcBorders>
          </w:tcPr>
          <w:p w14:paraId="1A4A89A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Enrolled</w:t>
            </w:r>
          </w:p>
          <w:p w14:paraId="10B24A3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SUAC*School Enrolled</w:t>
            </w:r>
          </w:p>
        </w:tc>
        <w:tc>
          <w:tcPr>
            <w:tcW w:w="1160" w:type="dxa"/>
            <w:tcBorders>
              <w:top w:val="nil"/>
              <w:left w:val="nil"/>
              <w:bottom w:val="nil"/>
              <w:right w:val="nil"/>
            </w:tcBorders>
          </w:tcPr>
          <w:p w14:paraId="5A8DBF4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-0.007</w:t>
            </w:r>
          </w:p>
          <w:p w14:paraId="6A28D2F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0.011</w:t>
            </w:r>
          </w:p>
        </w:tc>
        <w:tc>
          <w:tcPr>
            <w:tcW w:w="1317" w:type="dxa"/>
            <w:tcBorders>
              <w:top w:val="nil"/>
              <w:left w:val="nil"/>
              <w:bottom w:val="nil"/>
              <w:right w:val="nil"/>
            </w:tcBorders>
          </w:tcPr>
          <w:p w14:paraId="6CD9AAE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p w14:paraId="39E5B7E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tc>
        <w:tc>
          <w:tcPr>
            <w:tcW w:w="1240" w:type="dxa"/>
            <w:tcBorders>
              <w:top w:val="nil"/>
              <w:left w:val="nil"/>
              <w:bottom w:val="nil"/>
              <w:right w:val="nil"/>
            </w:tcBorders>
          </w:tcPr>
          <w:p w14:paraId="35D211B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0.482</w:t>
            </w:r>
          </w:p>
          <w:p w14:paraId="6DEB92E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0.242</w:t>
            </w:r>
          </w:p>
        </w:tc>
        <w:tc>
          <w:tcPr>
            <w:tcW w:w="1867" w:type="dxa"/>
            <w:tcBorders>
              <w:top w:val="nil"/>
              <w:left w:val="nil"/>
              <w:bottom w:val="nil"/>
              <w:right w:val="nil"/>
            </w:tcBorders>
          </w:tcPr>
          <w:p w14:paraId="79E69BD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3F0B824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5445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46E7CEC">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2E675AF3">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6E6D83BE">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25DF2E1A">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3FC81EC6">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644B00F3">
            <w:pPr>
              <w:pStyle w:val="11"/>
              <w:bidi w:val="0"/>
              <w:jc w:val="both"/>
              <w:rPr>
                <w:rFonts w:hint="default" w:ascii="Times New Roman" w:hAnsi="Times New Roman" w:cs="Times New Roman"/>
                <w:sz w:val="24"/>
                <w:szCs w:val="24"/>
              </w:rPr>
            </w:pPr>
          </w:p>
        </w:tc>
      </w:tr>
      <w:tr w14:paraId="204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single" w:color="auto" w:sz="4" w:space="0"/>
              <w:right w:val="nil"/>
            </w:tcBorders>
          </w:tcPr>
          <w:p w14:paraId="0D28634A">
            <w:pPr>
              <w:pStyle w:val="11"/>
              <w:bidi w:val="0"/>
              <w:jc w:val="both"/>
              <w:rPr>
                <w:rFonts w:hint="default" w:ascii="Times New Roman" w:hAnsi="Times New Roman" w:cs="Times New Roman"/>
                <w:sz w:val="24"/>
                <w:szCs w:val="24"/>
              </w:rPr>
            </w:pPr>
          </w:p>
          <w:p w14:paraId="3B654FF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p w14:paraId="51FF22DD">
            <w:pPr>
              <w:pStyle w:val="11"/>
              <w:bidi w:val="0"/>
              <w:jc w:val="both"/>
              <w:rPr>
                <w:rFonts w:hint="default" w:ascii="Times New Roman" w:hAnsi="Times New Roman" w:cs="Times New Roman"/>
                <w:sz w:val="24"/>
                <w:szCs w:val="24"/>
              </w:rPr>
            </w:pPr>
          </w:p>
          <w:p w14:paraId="5E56D9B2">
            <w:pPr>
              <w:pStyle w:val="11"/>
              <w:bidi w:val="0"/>
              <w:jc w:val="both"/>
              <w:rPr>
                <w:rFonts w:hint="default" w:ascii="Times New Roman" w:hAnsi="Times New Roman" w:cs="Times New Roman"/>
                <w:sz w:val="24"/>
                <w:szCs w:val="24"/>
              </w:rPr>
            </w:pPr>
          </w:p>
          <w:p w14:paraId="38EDD46A">
            <w:pPr>
              <w:pStyle w:val="11"/>
              <w:bidi w:val="0"/>
              <w:jc w:val="both"/>
              <w:rPr>
                <w:rFonts w:hint="default" w:ascii="Times New Roman" w:hAnsi="Times New Roman" w:cs="Times New Roman"/>
                <w:sz w:val="24"/>
                <w:szCs w:val="24"/>
              </w:rPr>
            </w:pPr>
          </w:p>
          <w:p w14:paraId="7DDFAABD">
            <w:pPr>
              <w:pStyle w:val="11"/>
              <w:bidi w:val="0"/>
              <w:jc w:val="both"/>
              <w:rPr>
                <w:rFonts w:hint="default" w:ascii="Times New Roman" w:hAnsi="Times New Roman" w:cs="Times New Roman"/>
                <w:sz w:val="24"/>
                <w:szCs w:val="24"/>
              </w:rPr>
            </w:pPr>
          </w:p>
          <w:p w14:paraId="5B2CB324">
            <w:pPr>
              <w:pStyle w:val="11"/>
              <w:bidi w:val="0"/>
              <w:jc w:val="both"/>
              <w:rPr>
                <w:rFonts w:hint="default" w:ascii="Times New Roman" w:hAnsi="Times New Roman" w:cs="Times New Roman"/>
                <w:sz w:val="24"/>
                <w:szCs w:val="24"/>
              </w:rPr>
            </w:pPr>
          </w:p>
          <w:p w14:paraId="04335EA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tc>
        <w:tc>
          <w:tcPr>
            <w:tcW w:w="2619" w:type="dxa"/>
            <w:tcBorders>
              <w:top w:val="nil"/>
              <w:left w:val="nil"/>
              <w:bottom w:val="single" w:color="auto" w:sz="4" w:space="0"/>
              <w:right w:val="nil"/>
            </w:tcBorders>
          </w:tcPr>
          <w:p w14:paraId="3903EF8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w:t>
            </w:r>
          </w:p>
          <w:p w14:paraId="12877B9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p w14:paraId="3DB6960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SUAC*Residence</w:t>
            </w:r>
          </w:p>
          <w:p w14:paraId="0E8836E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Faculty Home-Dormitory</w:t>
            </w:r>
          </w:p>
          <w:p w14:paraId="3089C17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Commuter-Dormitory</w:t>
            </w:r>
          </w:p>
          <w:p w14:paraId="6656B1EB">
            <w:pPr>
              <w:pStyle w:val="11"/>
              <w:bidi w:val="0"/>
              <w:jc w:val="both"/>
              <w:rPr>
                <w:rFonts w:hint="default" w:ascii="Times New Roman" w:hAnsi="Times New Roman" w:cs="Times New Roman"/>
                <w:sz w:val="24"/>
                <w:szCs w:val="24"/>
              </w:rPr>
            </w:pPr>
          </w:p>
          <w:p w14:paraId="016F3D6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w:t>
            </w:r>
          </w:p>
          <w:p w14:paraId="0AFEA73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p w14:paraId="364E94E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SUAC*Dormitory</w:t>
            </w:r>
          </w:p>
        </w:tc>
        <w:tc>
          <w:tcPr>
            <w:tcW w:w="1160" w:type="dxa"/>
            <w:tcBorders>
              <w:top w:val="nil"/>
              <w:left w:val="nil"/>
              <w:bottom w:val="single" w:color="auto" w:sz="4" w:space="0"/>
              <w:right w:val="nil"/>
            </w:tcBorders>
          </w:tcPr>
          <w:p w14:paraId="4A7DB49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0.282</w:t>
            </w:r>
          </w:p>
          <w:p w14:paraId="5D7166B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0.121</w:t>
            </w:r>
          </w:p>
          <w:p w14:paraId="4D859F4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0.178</w:t>
            </w:r>
          </w:p>
          <w:p w14:paraId="76702E1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-0.062</w:t>
            </w:r>
          </w:p>
          <w:p w14:paraId="65BC479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-0.070</w:t>
            </w:r>
          </w:p>
          <w:p w14:paraId="0F6EF0CC">
            <w:pPr>
              <w:pStyle w:val="11"/>
              <w:bidi w:val="0"/>
              <w:jc w:val="both"/>
              <w:rPr>
                <w:rFonts w:hint="default" w:ascii="Times New Roman" w:hAnsi="Times New Roman" w:cs="Times New Roman"/>
                <w:sz w:val="24"/>
                <w:szCs w:val="24"/>
              </w:rPr>
            </w:pPr>
          </w:p>
          <w:p w14:paraId="3E02142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0.305</w:t>
            </w:r>
          </w:p>
          <w:p w14:paraId="49F4A1D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-0.051</w:t>
            </w:r>
          </w:p>
          <w:p w14:paraId="07892CB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0.014</w:t>
            </w:r>
          </w:p>
        </w:tc>
        <w:tc>
          <w:tcPr>
            <w:tcW w:w="1317" w:type="dxa"/>
            <w:tcBorders>
              <w:top w:val="nil"/>
              <w:left w:val="nil"/>
              <w:bottom w:val="single" w:color="auto" w:sz="4" w:space="0"/>
              <w:right w:val="nil"/>
            </w:tcBorders>
          </w:tcPr>
          <w:p w14:paraId="1B4399F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0.024</w:t>
            </w:r>
          </w:p>
          <w:p w14:paraId="3766975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0.061</w:t>
            </w:r>
          </w:p>
          <w:p w14:paraId="179C16D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0.048</w:t>
            </w:r>
          </w:p>
          <w:p w14:paraId="2A6A2E4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0.050</w:t>
            </w:r>
          </w:p>
          <w:p w14:paraId="5C25A10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0.064</w:t>
            </w:r>
          </w:p>
          <w:p w14:paraId="02E1086F">
            <w:pPr>
              <w:pStyle w:val="11"/>
              <w:bidi w:val="0"/>
              <w:jc w:val="both"/>
              <w:rPr>
                <w:rFonts w:hint="default" w:ascii="Times New Roman" w:hAnsi="Times New Roman" w:cs="Times New Roman"/>
                <w:sz w:val="24"/>
                <w:szCs w:val="24"/>
              </w:rPr>
            </w:pPr>
          </w:p>
          <w:p w14:paraId="0D5B24A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0.026</w:t>
            </w:r>
          </w:p>
          <w:p w14:paraId="65E1C14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0.017</w:t>
            </w:r>
          </w:p>
          <w:p w14:paraId="71998B5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tc>
        <w:tc>
          <w:tcPr>
            <w:tcW w:w="1240" w:type="dxa"/>
            <w:tcBorders>
              <w:top w:val="nil"/>
              <w:left w:val="nil"/>
              <w:bottom w:val="single" w:color="auto" w:sz="4" w:space="0"/>
              <w:right w:val="nil"/>
            </w:tcBorders>
          </w:tcPr>
          <w:p w14:paraId="5C4E526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5EF6923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0.047</w:t>
            </w:r>
          </w:p>
          <w:p w14:paraId="2E080EE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56A626A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0.215</w:t>
            </w:r>
          </w:p>
          <w:p w14:paraId="56AB33B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0.275</w:t>
            </w:r>
          </w:p>
          <w:p w14:paraId="3E31246D">
            <w:pPr>
              <w:pStyle w:val="11"/>
              <w:bidi w:val="0"/>
              <w:jc w:val="both"/>
              <w:rPr>
                <w:rFonts w:hint="default" w:ascii="Times New Roman" w:hAnsi="Times New Roman" w:cs="Times New Roman"/>
                <w:sz w:val="24"/>
                <w:szCs w:val="24"/>
              </w:rPr>
            </w:pPr>
          </w:p>
          <w:p w14:paraId="52D7FB9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4572306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0.003</w:t>
            </w:r>
          </w:p>
          <w:p w14:paraId="233549F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0.490</w:t>
            </w:r>
          </w:p>
        </w:tc>
        <w:tc>
          <w:tcPr>
            <w:tcW w:w="1867" w:type="dxa"/>
            <w:tcBorders>
              <w:top w:val="nil"/>
              <w:left w:val="nil"/>
              <w:bottom w:val="single" w:color="auto" w:sz="4" w:space="0"/>
              <w:right w:val="nil"/>
            </w:tcBorders>
          </w:tcPr>
          <w:p w14:paraId="5D8A8C2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509F545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6EDD6BB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14AE69C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3EB21E3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27205608">
            <w:pPr>
              <w:pStyle w:val="11"/>
              <w:bidi w:val="0"/>
              <w:jc w:val="both"/>
              <w:rPr>
                <w:rFonts w:hint="default" w:ascii="Times New Roman" w:hAnsi="Times New Roman" w:cs="Times New Roman"/>
                <w:sz w:val="24"/>
                <w:szCs w:val="24"/>
              </w:rPr>
            </w:pPr>
          </w:p>
          <w:p w14:paraId="28A057D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6EEC9CA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5720AD4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44CFAA69">
            <w:pPr>
              <w:pStyle w:val="11"/>
              <w:bidi w:val="0"/>
              <w:jc w:val="both"/>
              <w:rPr>
                <w:rFonts w:hint="default" w:ascii="Times New Roman" w:hAnsi="Times New Roman" w:cs="Times New Roman"/>
                <w:sz w:val="24"/>
                <w:szCs w:val="24"/>
              </w:rPr>
            </w:pPr>
          </w:p>
        </w:tc>
      </w:tr>
    </w:tbl>
    <w:p w14:paraId="5AA05BD6">
      <w:pPr>
        <w:pStyle w:val="11"/>
        <w:bidi w:val="0"/>
        <w:jc w:val="both"/>
        <w:rPr>
          <w:rFonts w:hint="default" w:ascii="Times New Roman" w:hAnsi="Times New Roman" w:cs="Times New Roman"/>
          <w:sz w:val="24"/>
          <w:szCs w:val="24"/>
        </w:rPr>
      </w:pPr>
    </w:p>
    <w:p w14:paraId="02DE12F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6 presents the relationship between religious attitudes, specifically feeling spiritually uplifted when attending church (SUAC), and religious behavior, as moderated by demographic variables. The results show that SUAC is a significant predictor of religious behavior (Estimate = 0.273, p &lt; 0.001), indicating that students who experience spiritual upliftment during church attendance are more likely to engage in religious behaviors such as prayer, tithe payment, and scripture study.</w:t>
      </w:r>
    </w:p>
    <w:p w14:paraId="14C4D9F6">
      <w:pPr>
        <w:pStyle w:val="11"/>
        <w:bidi w:val="0"/>
        <w:jc w:val="both"/>
        <w:rPr>
          <w:rFonts w:hint="default" w:ascii="Times New Roman" w:hAnsi="Times New Roman" w:cs="Times New Roman"/>
          <w:sz w:val="24"/>
          <w:szCs w:val="24"/>
        </w:rPr>
      </w:pPr>
    </w:p>
    <w:p w14:paraId="57B8E75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Among the demographic moderators, sex and age did not significantly influence the SUAC–behavior relationship, suggesting that the effect of spiritual upliftment on religious behavior is relatively consistent across genders and age groups. In contrast, religion emerged as a significant predictor (Estimate = 0.147, p = 0.025), although the interaction SUAC*Religion was not significant. This suggests that students’ religious affiliation can influence their baseline religious behaviors, but the relationship between spiritual upliftment and behavior operates independently of denomination.</w:t>
      </w:r>
    </w:p>
    <w:p w14:paraId="2AE31C5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 and dormitory affiliation showed significant moderating effects. Comparisons such as Faculty Home vs. Dormitory and Commuter vs. Dormitory were significant, indicating that students’ living arrangements affect the degree to which spiritual experiences during church attendance translate into observable religious behaviors. Dormitory residents, likely exposed to communal spiritual activities and peer encouragement, displayed stronger alignment between SUAC and religious behavior. These findings align with research demonstrating the importance of social and environmental factors, including residential and campus contexts, in enhancing the practical expression of religious commitment among students (Astin et al., 2017; Mayrl &amp; Oeur, 2019).</w:t>
      </w:r>
    </w:p>
    <w:p w14:paraId="4275152B">
      <w:pPr>
        <w:pStyle w:val="11"/>
        <w:bidi w:val="0"/>
        <w:jc w:val="both"/>
        <w:rPr>
          <w:rFonts w:hint="default" w:ascii="Times New Roman" w:hAnsi="Times New Roman" w:cs="Times New Roman"/>
          <w:sz w:val="24"/>
          <w:szCs w:val="24"/>
        </w:rPr>
      </w:pPr>
    </w:p>
    <w:p w14:paraId="546DDB8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7</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Relationship between religious attitudes, the feel connected to God when attending church (FCGC) and behavior as moderated by the demographic variables</w:t>
      </w:r>
    </w:p>
    <w:p w14:paraId="5555E8B3">
      <w:pPr>
        <w:pStyle w:val="11"/>
        <w:bidi w:val="0"/>
        <w:jc w:val="both"/>
        <w:rPr>
          <w:rFonts w:hint="default" w:ascii="Times New Roman" w:hAnsi="Times New Roman" w:cs="Times New Roman"/>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619"/>
        <w:gridCol w:w="1160"/>
        <w:gridCol w:w="1317"/>
        <w:gridCol w:w="1240"/>
        <w:gridCol w:w="1867"/>
      </w:tblGrid>
      <w:tr w14:paraId="6F6A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040698F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Moderator Variables</w:t>
            </w:r>
          </w:p>
        </w:tc>
        <w:tc>
          <w:tcPr>
            <w:tcW w:w="2619" w:type="dxa"/>
            <w:tcBorders>
              <w:top w:val="single" w:color="auto" w:sz="4" w:space="0"/>
              <w:left w:val="nil"/>
              <w:bottom w:val="nil"/>
              <w:right w:val="nil"/>
            </w:tcBorders>
          </w:tcPr>
          <w:p w14:paraId="4153D31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Variable</w:t>
            </w:r>
          </w:p>
        </w:tc>
        <w:tc>
          <w:tcPr>
            <w:tcW w:w="1160" w:type="dxa"/>
            <w:tcBorders>
              <w:top w:val="single" w:color="auto" w:sz="4" w:space="0"/>
              <w:left w:val="nil"/>
              <w:bottom w:val="nil"/>
              <w:right w:val="nil"/>
            </w:tcBorders>
          </w:tcPr>
          <w:p w14:paraId="775EB45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Estimate</w:t>
            </w:r>
          </w:p>
        </w:tc>
        <w:tc>
          <w:tcPr>
            <w:tcW w:w="1317" w:type="dxa"/>
            <w:tcBorders>
              <w:top w:val="single" w:color="auto" w:sz="4" w:space="0"/>
              <w:left w:val="nil"/>
              <w:bottom w:val="nil"/>
              <w:right w:val="nil"/>
            </w:tcBorders>
          </w:tcPr>
          <w:p w14:paraId="08F1CE6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Standard Error</w:t>
            </w:r>
          </w:p>
        </w:tc>
        <w:tc>
          <w:tcPr>
            <w:tcW w:w="1240" w:type="dxa"/>
            <w:tcBorders>
              <w:top w:val="single" w:color="auto" w:sz="4" w:space="0"/>
              <w:left w:val="nil"/>
              <w:bottom w:val="nil"/>
              <w:right w:val="nil"/>
            </w:tcBorders>
          </w:tcPr>
          <w:p w14:paraId="0CC5EE7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P-value</w:t>
            </w:r>
          </w:p>
        </w:tc>
        <w:tc>
          <w:tcPr>
            <w:tcW w:w="1867" w:type="dxa"/>
            <w:tcBorders>
              <w:top w:val="single" w:color="auto" w:sz="4" w:space="0"/>
              <w:left w:val="nil"/>
              <w:bottom w:val="nil"/>
              <w:right w:val="nil"/>
            </w:tcBorders>
          </w:tcPr>
          <w:p w14:paraId="28ED0EA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Significance</w:t>
            </w:r>
          </w:p>
        </w:tc>
      </w:tr>
      <w:tr w14:paraId="4E57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single" w:color="auto" w:sz="4" w:space="0"/>
              <w:right w:val="nil"/>
            </w:tcBorders>
          </w:tcPr>
          <w:p w14:paraId="4678936A">
            <w:pPr>
              <w:pStyle w:val="11"/>
              <w:bidi w:val="0"/>
              <w:jc w:val="both"/>
              <w:rPr>
                <w:rFonts w:hint="default" w:ascii="Times New Roman" w:hAnsi="Times New Roman" w:cs="Times New Roman"/>
                <w:sz w:val="24"/>
                <w:szCs w:val="24"/>
              </w:rPr>
            </w:pPr>
          </w:p>
        </w:tc>
        <w:tc>
          <w:tcPr>
            <w:tcW w:w="2619" w:type="dxa"/>
            <w:tcBorders>
              <w:top w:val="nil"/>
              <w:left w:val="nil"/>
              <w:bottom w:val="single" w:color="auto" w:sz="4" w:space="0"/>
              <w:right w:val="nil"/>
            </w:tcBorders>
          </w:tcPr>
          <w:p w14:paraId="1D3F4DC8">
            <w:pPr>
              <w:pStyle w:val="11"/>
              <w:bidi w:val="0"/>
              <w:jc w:val="both"/>
              <w:rPr>
                <w:rFonts w:hint="default" w:ascii="Times New Roman" w:hAnsi="Times New Roman" w:cs="Times New Roman"/>
                <w:sz w:val="24"/>
                <w:szCs w:val="24"/>
              </w:rPr>
            </w:pPr>
          </w:p>
        </w:tc>
        <w:tc>
          <w:tcPr>
            <w:tcW w:w="1160" w:type="dxa"/>
            <w:tcBorders>
              <w:top w:val="nil"/>
              <w:left w:val="nil"/>
              <w:bottom w:val="single" w:color="auto" w:sz="4" w:space="0"/>
              <w:right w:val="nil"/>
            </w:tcBorders>
          </w:tcPr>
          <w:p w14:paraId="59F5C58F">
            <w:pPr>
              <w:pStyle w:val="11"/>
              <w:bidi w:val="0"/>
              <w:jc w:val="both"/>
              <w:rPr>
                <w:rFonts w:hint="default" w:ascii="Times New Roman" w:hAnsi="Times New Roman" w:cs="Times New Roman"/>
                <w:sz w:val="24"/>
                <w:szCs w:val="24"/>
              </w:rPr>
            </w:pPr>
          </w:p>
        </w:tc>
        <w:tc>
          <w:tcPr>
            <w:tcW w:w="1317" w:type="dxa"/>
            <w:tcBorders>
              <w:top w:val="nil"/>
              <w:left w:val="nil"/>
              <w:bottom w:val="single" w:color="auto" w:sz="4" w:space="0"/>
              <w:right w:val="nil"/>
            </w:tcBorders>
          </w:tcPr>
          <w:p w14:paraId="58E1043B">
            <w:pPr>
              <w:pStyle w:val="11"/>
              <w:bidi w:val="0"/>
              <w:jc w:val="both"/>
              <w:rPr>
                <w:rFonts w:hint="default" w:ascii="Times New Roman" w:hAnsi="Times New Roman" w:cs="Times New Roman"/>
                <w:sz w:val="24"/>
                <w:szCs w:val="24"/>
              </w:rPr>
            </w:pPr>
          </w:p>
        </w:tc>
        <w:tc>
          <w:tcPr>
            <w:tcW w:w="1240" w:type="dxa"/>
            <w:tcBorders>
              <w:top w:val="nil"/>
              <w:left w:val="nil"/>
              <w:bottom w:val="single" w:color="auto" w:sz="4" w:space="0"/>
              <w:right w:val="nil"/>
            </w:tcBorders>
          </w:tcPr>
          <w:p w14:paraId="21CA1091">
            <w:pPr>
              <w:pStyle w:val="11"/>
              <w:bidi w:val="0"/>
              <w:jc w:val="both"/>
              <w:rPr>
                <w:rFonts w:hint="default" w:ascii="Times New Roman" w:hAnsi="Times New Roman" w:cs="Times New Roman"/>
                <w:sz w:val="24"/>
                <w:szCs w:val="24"/>
              </w:rPr>
            </w:pPr>
          </w:p>
        </w:tc>
        <w:tc>
          <w:tcPr>
            <w:tcW w:w="1867" w:type="dxa"/>
            <w:tcBorders>
              <w:top w:val="nil"/>
              <w:left w:val="nil"/>
              <w:bottom w:val="single" w:color="auto" w:sz="4" w:space="0"/>
              <w:right w:val="nil"/>
            </w:tcBorders>
          </w:tcPr>
          <w:p w14:paraId="1375A7DD">
            <w:pPr>
              <w:pStyle w:val="11"/>
              <w:bidi w:val="0"/>
              <w:jc w:val="both"/>
              <w:rPr>
                <w:rFonts w:hint="default" w:ascii="Times New Roman" w:hAnsi="Times New Roman" w:cs="Times New Roman"/>
                <w:sz w:val="24"/>
                <w:szCs w:val="24"/>
              </w:rPr>
            </w:pPr>
          </w:p>
        </w:tc>
      </w:tr>
      <w:tr w14:paraId="0F23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single" w:color="auto" w:sz="4" w:space="0"/>
              <w:left w:val="nil"/>
              <w:bottom w:val="nil"/>
              <w:right w:val="nil"/>
            </w:tcBorders>
          </w:tcPr>
          <w:p w14:paraId="5850D4A7">
            <w:pPr>
              <w:pStyle w:val="11"/>
              <w:bidi w:val="0"/>
              <w:jc w:val="both"/>
              <w:rPr>
                <w:rFonts w:hint="default" w:ascii="Times New Roman" w:hAnsi="Times New Roman" w:cs="Times New Roman"/>
                <w:sz w:val="24"/>
                <w:szCs w:val="24"/>
              </w:rPr>
            </w:pPr>
          </w:p>
        </w:tc>
        <w:tc>
          <w:tcPr>
            <w:tcW w:w="2619" w:type="dxa"/>
            <w:tcBorders>
              <w:top w:val="single" w:color="auto" w:sz="4" w:space="0"/>
              <w:left w:val="nil"/>
              <w:bottom w:val="nil"/>
              <w:right w:val="nil"/>
            </w:tcBorders>
          </w:tcPr>
          <w:p w14:paraId="5650F65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w:t>
            </w:r>
          </w:p>
        </w:tc>
        <w:tc>
          <w:tcPr>
            <w:tcW w:w="1160" w:type="dxa"/>
            <w:tcBorders>
              <w:top w:val="single" w:color="auto" w:sz="4" w:space="0"/>
              <w:left w:val="nil"/>
              <w:bottom w:val="nil"/>
              <w:right w:val="nil"/>
            </w:tcBorders>
          </w:tcPr>
          <w:p w14:paraId="2272B93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0.241</w:t>
            </w:r>
          </w:p>
        </w:tc>
        <w:tc>
          <w:tcPr>
            <w:tcW w:w="1317" w:type="dxa"/>
            <w:tcBorders>
              <w:top w:val="single" w:color="auto" w:sz="4" w:space="0"/>
              <w:left w:val="nil"/>
              <w:bottom w:val="nil"/>
              <w:right w:val="nil"/>
            </w:tcBorders>
          </w:tcPr>
          <w:p w14:paraId="159FE77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0.022</w:t>
            </w:r>
          </w:p>
        </w:tc>
        <w:tc>
          <w:tcPr>
            <w:tcW w:w="1240" w:type="dxa"/>
            <w:tcBorders>
              <w:top w:val="single" w:color="auto" w:sz="4" w:space="0"/>
              <w:left w:val="nil"/>
              <w:bottom w:val="nil"/>
              <w:right w:val="nil"/>
            </w:tcBorders>
          </w:tcPr>
          <w:p w14:paraId="4D8E738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single" w:color="auto" w:sz="4" w:space="0"/>
              <w:left w:val="nil"/>
              <w:bottom w:val="nil"/>
              <w:right w:val="nil"/>
            </w:tcBorders>
          </w:tcPr>
          <w:p w14:paraId="4126CFC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32CC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2B1F6F2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2619" w:type="dxa"/>
            <w:tcBorders>
              <w:top w:val="nil"/>
              <w:left w:val="nil"/>
              <w:bottom w:val="nil"/>
              <w:right w:val="nil"/>
            </w:tcBorders>
          </w:tcPr>
          <w:p w14:paraId="6D27820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1160" w:type="dxa"/>
            <w:tcBorders>
              <w:top w:val="nil"/>
              <w:left w:val="nil"/>
              <w:bottom w:val="nil"/>
              <w:right w:val="nil"/>
            </w:tcBorders>
          </w:tcPr>
          <w:p w14:paraId="39A545B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0.042</w:t>
            </w:r>
          </w:p>
        </w:tc>
        <w:tc>
          <w:tcPr>
            <w:tcW w:w="1317" w:type="dxa"/>
            <w:tcBorders>
              <w:top w:val="nil"/>
              <w:left w:val="nil"/>
              <w:bottom w:val="nil"/>
              <w:right w:val="nil"/>
            </w:tcBorders>
          </w:tcPr>
          <w:p w14:paraId="7E76F58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0.043</w:t>
            </w:r>
          </w:p>
        </w:tc>
        <w:tc>
          <w:tcPr>
            <w:tcW w:w="1240" w:type="dxa"/>
            <w:tcBorders>
              <w:top w:val="nil"/>
              <w:left w:val="nil"/>
              <w:bottom w:val="nil"/>
              <w:right w:val="nil"/>
            </w:tcBorders>
          </w:tcPr>
          <w:p w14:paraId="3A02869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0.332</w:t>
            </w:r>
          </w:p>
        </w:tc>
        <w:tc>
          <w:tcPr>
            <w:tcW w:w="1867" w:type="dxa"/>
            <w:tcBorders>
              <w:top w:val="nil"/>
              <w:left w:val="nil"/>
              <w:bottom w:val="nil"/>
              <w:right w:val="nil"/>
            </w:tcBorders>
          </w:tcPr>
          <w:p w14:paraId="6279D7E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2C35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FE6E457">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244EAE1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FCGC*Sex</w:t>
            </w:r>
          </w:p>
        </w:tc>
        <w:tc>
          <w:tcPr>
            <w:tcW w:w="1160" w:type="dxa"/>
            <w:tcBorders>
              <w:top w:val="nil"/>
              <w:left w:val="nil"/>
              <w:bottom w:val="nil"/>
              <w:right w:val="nil"/>
            </w:tcBorders>
          </w:tcPr>
          <w:p w14:paraId="38D3D7F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0.027</w:t>
            </w:r>
          </w:p>
        </w:tc>
        <w:tc>
          <w:tcPr>
            <w:tcW w:w="1317" w:type="dxa"/>
            <w:tcBorders>
              <w:top w:val="nil"/>
              <w:left w:val="nil"/>
              <w:bottom w:val="nil"/>
              <w:right w:val="nil"/>
            </w:tcBorders>
          </w:tcPr>
          <w:p w14:paraId="73FE184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0.043</w:t>
            </w:r>
          </w:p>
        </w:tc>
        <w:tc>
          <w:tcPr>
            <w:tcW w:w="1240" w:type="dxa"/>
            <w:tcBorders>
              <w:top w:val="nil"/>
              <w:left w:val="nil"/>
              <w:bottom w:val="nil"/>
              <w:right w:val="nil"/>
            </w:tcBorders>
          </w:tcPr>
          <w:p w14:paraId="3D46694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0.536</w:t>
            </w:r>
          </w:p>
        </w:tc>
        <w:tc>
          <w:tcPr>
            <w:tcW w:w="1867" w:type="dxa"/>
            <w:tcBorders>
              <w:top w:val="nil"/>
              <w:left w:val="nil"/>
              <w:bottom w:val="nil"/>
              <w:right w:val="nil"/>
            </w:tcBorders>
          </w:tcPr>
          <w:p w14:paraId="7D68E7E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1AAA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62D55D3">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7AD867CC">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66948D2E">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61A92847">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7A3A4942">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3EE491A2">
            <w:pPr>
              <w:pStyle w:val="11"/>
              <w:bidi w:val="0"/>
              <w:jc w:val="both"/>
              <w:rPr>
                <w:rFonts w:hint="default" w:ascii="Times New Roman" w:hAnsi="Times New Roman" w:cs="Times New Roman"/>
                <w:sz w:val="24"/>
                <w:szCs w:val="24"/>
              </w:rPr>
            </w:pPr>
          </w:p>
        </w:tc>
      </w:tr>
      <w:tr w14:paraId="12AB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0324678A">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6F3880F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w:t>
            </w:r>
          </w:p>
        </w:tc>
        <w:tc>
          <w:tcPr>
            <w:tcW w:w="1160" w:type="dxa"/>
            <w:tcBorders>
              <w:top w:val="nil"/>
              <w:left w:val="nil"/>
              <w:bottom w:val="nil"/>
              <w:right w:val="nil"/>
            </w:tcBorders>
          </w:tcPr>
          <w:p w14:paraId="3381024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0.235</w:t>
            </w:r>
          </w:p>
        </w:tc>
        <w:tc>
          <w:tcPr>
            <w:tcW w:w="1317" w:type="dxa"/>
            <w:tcBorders>
              <w:top w:val="nil"/>
              <w:left w:val="nil"/>
              <w:bottom w:val="nil"/>
              <w:right w:val="nil"/>
            </w:tcBorders>
          </w:tcPr>
          <w:p w14:paraId="6E35359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0.022</w:t>
            </w:r>
          </w:p>
        </w:tc>
        <w:tc>
          <w:tcPr>
            <w:tcW w:w="1240" w:type="dxa"/>
            <w:tcBorders>
              <w:top w:val="nil"/>
              <w:left w:val="nil"/>
              <w:bottom w:val="nil"/>
              <w:right w:val="nil"/>
            </w:tcBorders>
          </w:tcPr>
          <w:p w14:paraId="36E5EA3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6B63885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2D31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9DB5AC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Age</w:t>
            </w:r>
          </w:p>
        </w:tc>
        <w:tc>
          <w:tcPr>
            <w:tcW w:w="2619" w:type="dxa"/>
            <w:tcBorders>
              <w:top w:val="nil"/>
              <w:left w:val="nil"/>
              <w:bottom w:val="nil"/>
              <w:right w:val="nil"/>
            </w:tcBorders>
          </w:tcPr>
          <w:p w14:paraId="72E84E3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Age </w:t>
            </w:r>
          </w:p>
        </w:tc>
        <w:tc>
          <w:tcPr>
            <w:tcW w:w="1160" w:type="dxa"/>
            <w:tcBorders>
              <w:top w:val="nil"/>
              <w:left w:val="nil"/>
              <w:bottom w:val="nil"/>
              <w:right w:val="nil"/>
            </w:tcBorders>
          </w:tcPr>
          <w:p w14:paraId="2272BED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0.003</w:t>
            </w:r>
          </w:p>
        </w:tc>
        <w:tc>
          <w:tcPr>
            <w:tcW w:w="1317" w:type="dxa"/>
            <w:tcBorders>
              <w:top w:val="nil"/>
              <w:left w:val="nil"/>
              <w:bottom w:val="nil"/>
              <w:right w:val="nil"/>
            </w:tcBorders>
          </w:tcPr>
          <w:p w14:paraId="0AE2BE6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0.011</w:t>
            </w:r>
          </w:p>
        </w:tc>
        <w:tc>
          <w:tcPr>
            <w:tcW w:w="1240" w:type="dxa"/>
            <w:tcBorders>
              <w:top w:val="nil"/>
              <w:left w:val="nil"/>
              <w:bottom w:val="nil"/>
              <w:right w:val="nil"/>
            </w:tcBorders>
          </w:tcPr>
          <w:p w14:paraId="211600A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0.791</w:t>
            </w:r>
          </w:p>
        </w:tc>
        <w:tc>
          <w:tcPr>
            <w:tcW w:w="1867" w:type="dxa"/>
            <w:tcBorders>
              <w:top w:val="nil"/>
              <w:left w:val="nil"/>
              <w:bottom w:val="nil"/>
              <w:right w:val="nil"/>
            </w:tcBorders>
          </w:tcPr>
          <w:p w14:paraId="3B55B32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61F2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59" w:type="dxa"/>
            <w:tcBorders>
              <w:top w:val="nil"/>
              <w:left w:val="nil"/>
              <w:bottom w:val="nil"/>
              <w:right w:val="nil"/>
            </w:tcBorders>
          </w:tcPr>
          <w:p w14:paraId="5D1D3296">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1FDA4CA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FCGP *Age </w:t>
            </w:r>
          </w:p>
          <w:p w14:paraId="7BF4E91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(23-25)-(17-19)</w:t>
            </w:r>
          </w:p>
          <w:p w14:paraId="5D48365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(23-25)-(20-22)</w:t>
            </w:r>
          </w:p>
          <w:p w14:paraId="4CEEC5C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(23-25)-(Above 25)</w:t>
            </w:r>
          </w:p>
        </w:tc>
        <w:tc>
          <w:tcPr>
            <w:tcW w:w="1160" w:type="dxa"/>
            <w:tcBorders>
              <w:top w:val="nil"/>
              <w:left w:val="nil"/>
              <w:bottom w:val="nil"/>
              <w:right w:val="nil"/>
            </w:tcBorders>
          </w:tcPr>
          <w:p w14:paraId="656ACA0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p w14:paraId="6572B9E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0408</w:t>
            </w:r>
          </w:p>
          <w:p w14:paraId="5195E73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0.415</w:t>
            </w:r>
          </w:p>
          <w:p w14:paraId="10B47BC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0.994</w:t>
            </w:r>
          </w:p>
        </w:tc>
        <w:tc>
          <w:tcPr>
            <w:tcW w:w="1317" w:type="dxa"/>
            <w:tcBorders>
              <w:top w:val="nil"/>
              <w:left w:val="nil"/>
              <w:bottom w:val="nil"/>
              <w:right w:val="nil"/>
            </w:tcBorders>
          </w:tcPr>
          <w:p w14:paraId="444DD5D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0.010</w:t>
            </w:r>
          </w:p>
          <w:p w14:paraId="7785F7D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0.285</w:t>
            </w:r>
          </w:p>
          <w:p w14:paraId="1C7393D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0.143</w:t>
            </w:r>
          </w:p>
          <w:p w14:paraId="0BBE7E6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0.586</w:t>
            </w:r>
          </w:p>
        </w:tc>
        <w:tc>
          <w:tcPr>
            <w:tcW w:w="1240" w:type="dxa"/>
            <w:tcBorders>
              <w:top w:val="nil"/>
              <w:left w:val="nil"/>
              <w:bottom w:val="nil"/>
              <w:right w:val="nil"/>
            </w:tcBorders>
          </w:tcPr>
          <w:p w14:paraId="14645FC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0.038</w:t>
            </w:r>
          </w:p>
          <w:p w14:paraId="346ADF4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0.152</w:t>
            </w:r>
          </w:p>
          <w:p w14:paraId="2189ADF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0.004</w:t>
            </w:r>
          </w:p>
          <w:p w14:paraId="2127B34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0.090</w:t>
            </w:r>
          </w:p>
        </w:tc>
        <w:tc>
          <w:tcPr>
            <w:tcW w:w="1867" w:type="dxa"/>
            <w:tcBorders>
              <w:top w:val="nil"/>
              <w:left w:val="nil"/>
              <w:bottom w:val="nil"/>
              <w:right w:val="nil"/>
            </w:tcBorders>
          </w:tcPr>
          <w:p w14:paraId="036DF5D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5707BC6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4C1583F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0BE3086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2B79C16E">
            <w:pPr>
              <w:pStyle w:val="11"/>
              <w:bidi w:val="0"/>
              <w:jc w:val="both"/>
              <w:rPr>
                <w:rFonts w:hint="default" w:ascii="Times New Roman" w:hAnsi="Times New Roman" w:cs="Times New Roman"/>
                <w:sz w:val="24"/>
                <w:szCs w:val="24"/>
              </w:rPr>
            </w:pPr>
          </w:p>
        </w:tc>
      </w:tr>
      <w:tr w14:paraId="2CB8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CCD9C14">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21E350D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w:t>
            </w:r>
          </w:p>
        </w:tc>
        <w:tc>
          <w:tcPr>
            <w:tcW w:w="1160" w:type="dxa"/>
            <w:tcBorders>
              <w:top w:val="nil"/>
              <w:left w:val="nil"/>
              <w:bottom w:val="nil"/>
              <w:right w:val="nil"/>
            </w:tcBorders>
          </w:tcPr>
          <w:p w14:paraId="7C0D763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0.240</w:t>
            </w:r>
          </w:p>
        </w:tc>
        <w:tc>
          <w:tcPr>
            <w:tcW w:w="1317" w:type="dxa"/>
            <w:tcBorders>
              <w:top w:val="nil"/>
              <w:left w:val="nil"/>
              <w:bottom w:val="nil"/>
              <w:right w:val="nil"/>
            </w:tcBorders>
          </w:tcPr>
          <w:p w14:paraId="17941F3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0.022</w:t>
            </w:r>
          </w:p>
        </w:tc>
        <w:tc>
          <w:tcPr>
            <w:tcW w:w="1240" w:type="dxa"/>
            <w:tcBorders>
              <w:top w:val="nil"/>
              <w:left w:val="nil"/>
              <w:bottom w:val="nil"/>
              <w:right w:val="nil"/>
            </w:tcBorders>
          </w:tcPr>
          <w:p w14:paraId="5490A21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25FA9C9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6F56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711906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2619" w:type="dxa"/>
            <w:tcBorders>
              <w:top w:val="nil"/>
              <w:left w:val="nil"/>
              <w:bottom w:val="nil"/>
              <w:right w:val="nil"/>
            </w:tcBorders>
          </w:tcPr>
          <w:p w14:paraId="6B3B3F3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1160" w:type="dxa"/>
            <w:tcBorders>
              <w:top w:val="nil"/>
              <w:left w:val="nil"/>
              <w:bottom w:val="nil"/>
              <w:right w:val="nil"/>
            </w:tcBorders>
          </w:tcPr>
          <w:p w14:paraId="2AA7496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0.162</w:t>
            </w:r>
          </w:p>
        </w:tc>
        <w:tc>
          <w:tcPr>
            <w:tcW w:w="1317" w:type="dxa"/>
            <w:tcBorders>
              <w:top w:val="nil"/>
              <w:left w:val="nil"/>
              <w:bottom w:val="nil"/>
              <w:right w:val="nil"/>
            </w:tcBorders>
          </w:tcPr>
          <w:p w14:paraId="5EA06F1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0.070</w:t>
            </w:r>
          </w:p>
        </w:tc>
        <w:tc>
          <w:tcPr>
            <w:tcW w:w="1240" w:type="dxa"/>
            <w:tcBorders>
              <w:top w:val="nil"/>
              <w:left w:val="nil"/>
              <w:bottom w:val="nil"/>
              <w:right w:val="nil"/>
            </w:tcBorders>
          </w:tcPr>
          <w:p w14:paraId="5896371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0.016</w:t>
            </w:r>
          </w:p>
        </w:tc>
        <w:tc>
          <w:tcPr>
            <w:tcW w:w="1867" w:type="dxa"/>
            <w:tcBorders>
              <w:top w:val="nil"/>
              <w:left w:val="nil"/>
              <w:bottom w:val="nil"/>
              <w:right w:val="nil"/>
            </w:tcBorders>
          </w:tcPr>
          <w:p w14:paraId="114BFC9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6B8B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72459533">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674155B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FCGCC*Religion</w:t>
            </w:r>
          </w:p>
        </w:tc>
        <w:tc>
          <w:tcPr>
            <w:tcW w:w="1160" w:type="dxa"/>
            <w:tcBorders>
              <w:top w:val="nil"/>
              <w:left w:val="nil"/>
              <w:bottom w:val="nil"/>
              <w:right w:val="nil"/>
            </w:tcBorders>
          </w:tcPr>
          <w:p w14:paraId="031269B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-0.052</w:t>
            </w:r>
          </w:p>
        </w:tc>
        <w:tc>
          <w:tcPr>
            <w:tcW w:w="1317" w:type="dxa"/>
            <w:tcBorders>
              <w:top w:val="nil"/>
              <w:left w:val="nil"/>
              <w:bottom w:val="nil"/>
              <w:right w:val="nil"/>
            </w:tcBorders>
          </w:tcPr>
          <w:p w14:paraId="77CF9B0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0.073</w:t>
            </w:r>
          </w:p>
        </w:tc>
        <w:tc>
          <w:tcPr>
            <w:tcW w:w="1240" w:type="dxa"/>
            <w:tcBorders>
              <w:top w:val="nil"/>
              <w:left w:val="nil"/>
              <w:bottom w:val="nil"/>
              <w:right w:val="nil"/>
            </w:tcBorders>
          </w:tcPr>
          <w:p w14:paraId="37D9D1E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0.482</w:t>
            </w:r>
          </w:p>
        </w:tc>
        <w:tc>
          <w:tcPr>
            <w:tcW w:w="1867" w:type="dxa"/>
            <w:tcBorders>
              <w:top w:val="nil"/>
              <w:left w:val="nil"/>
              <w:bottom w:val="nil"/>
              <w:right w:val="nil"/>
            </w:tcBorders>
          </w:tcPr>
          <w:p w14:paraId="5E8126B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Not Significant</w:t>
            </w:r>
          </w:p>
        </w:tc>
      </w:tr>
      <w:tr w14:paraId="76C3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3E5ADF68">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18C2869C">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5CC7650F">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5EC9E3E3">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68ABEEFC">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24D14DFC">
            <w:pPr>
              <w:pStyle w:val="11"/>
              <w:bidi w:val="0"/>
              <w:jc w:val="both"/>
              <w:rPr>
                <w:rFonts w:hint="default" w:ascii="Times New Roman" w:hAnsi="Times New Roman" w:cs="Times New Roman"/>
                <w:sz w:val="24"/>
                <w:szCs w:val="24"/>
              </w:rPr>
            </w:pPr>
          </w:p>
        </w:tc>
      </w:tr>
      <w:tr w14:paraId="09D5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528C7CD2">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33154C1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w:t>
            </w:r>
          </w:p>
        </w:tc>
        <w:tc>
          <w:tcPr>
            <w:tcW w:w="1160" w:type="dxa"/>
            <w:tcBorders>
              <w:top w:val="nil"/>
              <w:left w:val="nil"/>
              <w:bottom w:val="nil"/>
              <w:right w:val="nil"/>
            </w:tcBorders>
          </w:tcPr>
          <w:p w14:paraId="79C87376">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0.240</w:t>
            </w:r>
          </w:p>
        </w:tc>
        <w:tc>
          <w:tcPr>
            <w:tcW w:w="1317" w:type="dxa"/>
            <w:tcBorders>
              <w:top w:val="nil"/>
              <w:left w:val="nil"/>
              <w:bottom w:val="nil"/>
              <w:right w:val="nil"/>
            </w:tcBorders>
          </w:tcPr>
          <w:p w14:paraId="49EE058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0.021</w:t>
            </w:r>
          </w:p>
        </w:tc>
        <w:tc>
          <w:tcPr>
            <w:tcW w:w="1240" w:type="dxa"/>
            <w:tcBorders>
              <w:top w:val="nil"/>
              <w:left w:val="nil"/>
              <w:bottom w:val="nil"/>
              <w:right w:val="nil"/>
            </w:tcBorders>
          </w:tcPr>
          <w:p w14:paraId="2EF93AE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tc>
        <w:tc>
          <w:tcPr>
            <w:tcW w:w="1867" w:type="dxa"/>
            <w:tcBorders>
              <w:top w:val="nil"/>
              <w:left w:val="nil"/>
              <w:bottom w:val="nil"/>
              <w:right w:val="nil"/>
            </w:tcBorders>
          </w:tcPr>
          <w:p w14:paraId="63C114B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tc>
      </w:tr>
      <w:tr w14:paraId="09DF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E629EB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Attended</w:t>
            </w:r>
          </w:p>
        </w:tc>
        <w:tc>
          <w:tcPr>
            <w:tcW w:w="2619" w:type="dxa"/>
            <w:tcBorders>
              <w:top w:val="nil"/>
              <w:left w:val="nil"/>
              <w:bottom w:val="nil"/>
              <w:right w:val="nil"/>
            </w:tcBorders>
          </w:tcPr>
          <w:p w14:paraId="5DD9E51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School Enrolled</w:t>
            </w:r>
          </w:p>
          <w:p w14:paraId="33222C5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FCGC*School Enrolled</w:t>
            </w:r>
          </w:p>
        </w:tc>
        <w:tc>
          <w:tcPr>
            <w:tcW w:w="1160" w:type="dxa"/>
            <w:tcBorders>
              <w:top w:val="nil"/>
              <w:left w:val="nil"/>
              <w:bottom w:val="nil"/>
              <w:right w:val="nil"/>
            </w:tcBorders>
          </w:tcPr>
          <w:p w14:paraId="4226BA2A">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0.004</w:t>
            </w:r>
          </w:p>
          <w:p w14:paraId="3C5BBF5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-0.003</w:t>
            </w:r>
          </w:p>
        </w:tc>
        <w:tc>
          <w:tcPr>
            <w:tcW w:w="1317" w:type="dxa"/>
            <w:tcBorders>
              <w:top w:val="nil"/>
              <w:left w:val="nil"/>
              <w:bottom w:val="nil"/>
              <w:right w:val="nil"/>
            </w:tcBorders>
          </w:tcPr>
          <w:p w14:paraId="59A97FB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0.011</w:t>
            </w:r>
          </w:p>
          <w:p w14:paraId="60D47F2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0.011</w:t>
            </w:r>
          </w:p>
        </w:tc>
        <w:tc>
          <w:tcPr>
            <w:tcW w:w="1240" w:type="dxa"/>
            <w:tcBorders>
              <w:top w:val="nil"/>
              <w:left w:val="nil"/>
              <w:bottom w:val="nil"/>
              <w:right w:val="nil"/>
            </w:tcBorders>
          </w:tcPr>
          <w:p w14:paraId="3B17687D">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0.708</w:t>
            </w:r>
          </w:p>
          <w:p w14:paraId="3EAD0514">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0.814</w:t>
            </w:r>
          </w:p>
        </w:tc>
        <w:tc>
          <w:tcPr>
            <w:tcW w:w="1867" w:type="dxa"/>
            <w:tcBorders>
              <w:top w:val="nil"/>
              <w:left w:val="nil"/>
              <w:bottom w:val="nil"/>
              <w:right w:val="nil"/>
            </w:tcBorders>
          </w:tcPr>
          <w:p w14:paraId="7EA3981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5ED38CC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tc>
      </w:tr>
      <w:tr w14:paraId="4827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nil"/>
              <w:right w:val="nil"/>
            </w:tcBorders>
          </w:tcPr>
          <w:p w14:paraId="65A76AEB">
            <w:pPr>
              <w:pStyle w:val="11"/>
              <w:bidi w:val="0"/>
              <w:jc w:val="both"/>
              <w:rPr>
                <w:rFonts w:hint="default" w:ascii="Times New Roman" w:hAnsi="Times New Roman" w:cs="Times New Roman"/>
                <w:sz w:val="24"/>
                <w:szCs w:val="24"/>
              </w:rPr>
            </w:pPr>
          </w:p>
        </w:tc>
        <w:tc>
          <w:tcPr>
            <w:tcW w:w="2619" w:type="dxa"/>
            <w:tcBorders>
              <w:top w:val="nil"/>
              <w:left w:val="nil"/>
              <w:bottom w:val="nil"/>
              <w:right w:val="nil"/>
            </w:tcBorders>
          </w:tcPr>
          <w:p w14:paraId="06D9A386">
            <w:pPr>
              <w:pStyle w:val="11"/>
              <w:bidi w:val="0"/>
              <w:jc w:val="both"/>
              <w:rPr>
                <w:rFonts w:hint="default" w:ascii="Times New Roman" w:hAnsi="Times New Roman" w:cs="Times New Roman"/>
                <w:sz w:val="24"/>
                <w:szCs w:val="24"/>
              </w:rPr>
            </w:pPr>
          </w:p>
        </w:tc>
        <w:tc>
          <w:tcPr>
            <w:tcW w:w="1160" w:type="dxa"/>
            <w:tcBorders>
              <w:top w:val="nil"/>
              <w:left w:val="nil"/>
              <w:bottom w:val="nil"/>
              <w:right w:val="nil"/>
            </w:tcBorders>
          </w:tcPr>
          <w:p w14:paraId="6303212C">
            <w:pPr>
              <w:pStyle w:val="11"/>
              <w:bidi w:val="0"/>
              <w:jc w:val="both"/>
              <w:rPr>
                <w:rFonts w:hint="default" w:ascii="Times New Roman" w:hAnsi="Times New Roman" w:cs="Times New Roman"/>
                <w:sz w:val="24"/>
                <w:szCs w:val="24"/>
              </w:rPr>
            </w:pPr>
          </w:p>
        </w:tc>
        <w:tc>
          <w:tcPr>
            <w:tcW w:w="1317" w:type="dxa"/>
            <w:tcBorders>
              <w:top w:val="nil"/>
              <w:left w:val="nil"/>
              <w:bottom w:val="nil"/>
              <w:right w:val="nil"/>
            </w:tcBorders>
          </w:tcPr>
          <w:p w14:paraId="5D17C20B">
            <w:pPr>
              <w:pStyle w:val="11"/>
              <w:bidi w:val="0"/>
              <w:jc w:val="both"/>
              <w:rPr>
                <w:rFonts w:hint="default" w:ascii="Times New Roman" w:hAnsi="Times New Roman" w:cs="Times New Roman"/>
                <w:sz w:val="24"/>
                <w:szCs w:val="24"/>
              </w:rPr>
            </w:pPr>
          </w:p>
        </w:tc>
        <w:tc>
          <w:tcPr>
            <w:tcW w:w="1240" w:type="dxa"/>
            <w:tcBorders>
              <w:top w:val="nil"/>
              <w:left w:val="nil"/>
              <w:bottom w:val="nil"/>
              <w:right w:val="nil"/>
            </w:tcBorders>
          </w:tcPr>
          <w:p w14:paraId="29D3D4D3">
            <w:pPr>
              <w:pStyle w:val="11"/>
              <w:bidi w:val="0"/>
              <w:jc w:val="both"/>
              <w:rPr>
                <w:rFonts w:hint="default" w:ascii="Times New Roman" w:hAnsi="Times New Roman" w:cs="Times New Roman"/>
                <w:sz w:val="24"/>
                <w:szCs w:val="24"/>
              </w:rPr>
            </w:pPr>
          </w:p>
        </w:tc>
        <w:tc>
          <w:tcPr>
            <w:tcW w:w="1867" w:type="dxa"/>
            <w:tcBorders>
              <w:top w:val="nil"/>
              <w:left w:val="nil"/>
              <w:bottom w:val="nil"/>
              <w:right w:val="nil"/>
            </w:tcBorders>
          </w:tcPr>
          <w:p w14:paraId="540B7C5F">
            <w:pPr>
              <w:pStyle w:val="11"/>
              <w:bidi w:val="0"/>
              <w:jc w:val="both"/>
              <w:rPr>
                <w:rFonts w:hint="default" w:ascii="Times New Roman" w:hAnsi="Times New Roman" w:cs="Times New Roman"/>
                <w:sz w:val="24"/>
                <w:szCs w:val="24"/>
              </w:rPr>
            </w:pPr>
          </w:p>
        </w:tc>
      </w:tr>
      <w:tr w14:paraId="6E2E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top w:val="nil"/>
              <w:left w:val="nil"/>
              <w:bottom w:val="single" w:color="auto" w:sz="4" w:space="0"/>
              <w:right w:val="nil"/>
            </w:tcBorders>
          </w:tcPr>
          <w:p w14:paraId="67FF2F35">
            <w:pPr>
              <w:pStyle w:val="11"/>
              <w:bidi w:val="0"/>
              <w:jc w:val="both"/>
              <w:rPr>
                <w:rFonts w:hint="default" w:ascii="Times New Roman" w:hAnsi="Times New Roman" w:cs="Times New Roman"/>
                <w:sz w:val="24"/>
                <w:szCs w:val="24"/>
              </w:rPr>
            </w:pPr>
          </w:p>
          <w:p w14:paraId="5464067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p w14:paraId="04DE8286">
            <w:pPr>
              <w:pStyle w:val="11"/>
              <w:bidi w:val="0"/>
              <w:jc w:val="both"/>
              <w:rPr>
                <w:rFonts w:hint="default" w:ascii="Times New Roman" w:hAnsi="Times New Roman" w:cs="Times New Roman"/>
                <w:sz w:val="24"/>
                <w:szCs w:val="24"/>
              </w:rPr>
            </w:pPr>
          </w:p>
          <w:p w14:paraId="26DD2F4F">
            <w:pPr>
              <w:pStyle w:val="11"/>
              <w:bidi w:val="0"/>
              <w:jc w:val="both"/>
              <w:rPr>
                <w:rFonts w:hint="default" w:ascii="Times New Roman" w:hAnsi="Times New Roman" w:cs="Times New Roman"/>
                <w:sz w:val="24"/>
                <w:szCs w:val="24"/>
              </w:rPr>
            </w:pPr>
          </w:p>
          <w:p w14:paraId="7D7B85F2">
            <w:pPr>
              <w:pStyle w:val="11"/>
              <w:bidi w:val="0"/>
              <w:jc w:val="both"/>
              <w:rPr>
                <w:rFonts w:hint="default" w:ascii="Times New Roman" w:hAnsi="Times New Roman" w:cs="Times New Roman"/>
                <w:sz w:val="24"/>
                <w:szCs w:val="24"/>
              </w:rPr>
            </w:pPr>
          </w:p>
          <w:p w14:paraId="5EB283B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p w14:paraId="29E3A773">
            <w:pPr>
              <w:pStyle w:val="11"/>
              <w:bidi w:val="0"/>
              <w:jc w:val="both"/>
              <w:rPr>
                <w:rFonts w:hint="default" w:ascii="Times New Roman" w:hAnsi="Times New Roman" w:cs="Times New Roman"/>
                <w:sz w:val="24"/>
                <w:szCs w:val="24"/>
              </w:rPr>
            </w:pPr>
          </w:p>
          <w:p w14:paraId="03ED0178">
            <w:pPr>
              <w:pStyle w:val="11"/>
              <w:bidi w:val="0"/>
              <w:jc w:val="both"/>
              <w:rPr>
                <w:rFonts w:hint="default" w:ascii="Times New Roman" w:hAnsi="Times New Roman" w:cs="Times New Roman"/>
                <w:sz w:val="24"/>
                <w:szCs w:val="24"/>
              </w:rPr>
            </w:pPr>
          </w:p>
        </w:tc>
        <w:tc>
          <w:tcPr>
            <w:tcW w:w="2619" w:type="dxa"/>
            <w:tcBorders>
              <w:top w:val="nil"/>
              <w:left w:val="nil"/>
              <w:bottom w:val="single" w:color="auto" w:sz="4" w:space="0"/>
              <w:right w:val="nil"/>
            </w:tcBorders>
          </w:tcPr>
          <w:p w14:paraId="00D97A6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w:t>
            </w:r>
          </w:p>
          <w:p w14:paraId="5D0BFD4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w:t>
            </w:r>
          </w:p>
          <w:p w14:paraId="3F27E2E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FCGC*Residence</w:t>
            </w:r>
          </w:p>
          <w:p w14:paraId="2526B329">
            <w:pPr>
              <w:pStyle w:val="11"/>
              <w:bidi w:val="0"/>
              <w:jc w:val="both"/>
              <w:rPr>
                <w:rFonts w:hint="default" w:ascii="Times New Roman" w:hAnsi="Times New Roman" w:cs="Times New Roman"/>
                <w:sz w:val="24"/>
                <w:szCs w:val="24"/>
              </w:rPr>
            </w:pPr>
          </w:p>
          <w:p w14:paraId="11A1514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w:t>
            </w:r>
          </w:p>
          <w:p w14:paraId="2392841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Dormitory</w:t>
            </w:r>
          </w:p>
          <w:p w14:paraId="60DB428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FCGC*Dormitory</w:t>
            </w:r>
          </w:p>
        </w:tc>
        <w:tc>
          <w:tcPr>
            <w:tcW w:w="1160" w:type="dxa"/>
            <w:tcBorders>
              <w:top w:val="nil"/>
              <w:left w:val="nil"/>
              <w:bottom w:val="single" w:color="auto" w:sz="4" w:space="0"/>
              <w:right w:val="nil"/>
            </w:tcBorders>
          </w:tcPr>
          <w:p w14:paraId="26621A4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0.239</w:t>
            </w:r>
          </w:p>
          <w:p w14:paraId="2E66123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0.212</w:t>
            </w:r>
          </w:p>
          <w:p w14:paraId="701343A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-0.161</w:t>
            </w:r>
          </w:p>
          <w:p w14:paraId="332D670A">
            <w:pPr>
              <w:pStyle w:val="11"/>
              <w:bidi w:val="0"/>
              <w:jc w:val="both"/>
              <w:rPr>
                <w:rFonts w:hint="default" w:ascii="Times New Roman" w:hAnsi="Times New Roman" w:cs="Times New Roman"/>
                <w:sz w:val="24"/>
                <w:szCs w:val="24"/>
              </w:rPr>
            </w:pPr>
          </w:p>
          <w:p w14:paraId="7138B9F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0.220</w:t>
            </w:r>
          </w:p>
          <w:p w14:paraId="495A598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-0.041</w:t>
            </w:r>
          </w:p>
          <w:p w14:paraId="33E37E9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0.015</w:t>
            </w:r>
          </w:p>
        </w:tc>
        <w:tc>
          <w:tcPr>
            <w:tcW w:w="1317" w:type="dxa"/>
            <w:tcBorders>
              <w:top w:val="nil"/>
              <w:left w:val="nil"/>
              <w:bottom w:val="single" w:color="auto" w:sz="4" w:space="0"/>
              <w:right w:val="nil"/>
            </w:tcBorders>
          </w:tcPr>
          <w:p w14:paraId="41A7207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0.023</w:t>
            </w:r>
          </w:p>
          <w:p w14:paraId="6ABB626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0.063</w:t>
            </w:r>
          </w:p>
          <w:p w14:paraId="5E136C4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0.064</w:t>
            </w:r>
          </w:p>
          <w:p w14:paraId="774AE2A0">
            <w:pPr>
              <w:pStyle w:val="11"/>
              <w:bidi w:val="0"/>
              <w:jc w:val="both"/>
              <w:rPr>
                <w:rFonts w:hint="default" w:ascii="Times New Roman" w:hAnsi="Times New Roman" w:cs="Times New Roman"/>
                <w:sz w:val="24"/>
                <w:szCs w:val="24"/>
              </w:rPr>
            </w:pPr>
          </w:p>
          <w:p w14:paraId="5DB507F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0.025</w:t>
            </w:r>
          </w:p>
          <w:p w14:paraId="5A6A898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0.018</w:t>
            </w:r>
          </w:p>
          <w:p w14:paraId="3EE749C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0.018</w:t>
            </w:r>
          </w:p>
        </w:tc>
        <w:tc>
          <w:tcPr>
            <w:tcW w:w="1240" w:type="dxa"/>
            <w:tcBorders>
              <w:top w:val="nil"/>
              <w:left w:val="nil"/>
              <w:bottom w:val="single" w:color="auto" w:sz="4" w:space="0"/>
              <w:right w:val="nil"/>
            </w:tcBorders>
          </w:tcPr>
          <w:p w14:paraId="7A55E225">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01EB1E7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0ECC837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0.342</w:t>
            </w:r>
          </w:p>
          <w:p w14:paraId="6DC59A23">
            <w:pPr>
              <w:pStyle w:val="11"/>
              <w:bidi w:val="0"/>
              <w:jc w:val="both"/>
              <w:rPr>
                <w:rFonts w:hint="default" w:ascii="Times New Roman" w:hAnsi="Times New Roman" w:cs="Times New Roman"/>
                <w:sz w:val="24"/>
                <w:szCs w:val="24"/>
              </w:rPr>
            </w:pPr>
          </w:p>
          <w:p w14:paraId="09C3243B">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&lt; 0.001</w:t>
            </w:r>
          </w:p>
          <w:p w14:paraId="392F30D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0.026</w:t>
            </w:r>
          </w:p>
          <w:p w14:paraId="2FA15E4F">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0.426</w:t>
            </w:r>
          </w:p>
          <w:p w14:paraId="00D978BF">
            <w:pPr>
              <w:pStyle w:val="11"/>
              <w:bidi w:val="0"/>
              <w:jc w:val="both"/>
              <w:rPr>
                <w:rFonts w:hint="default" w:ascii="Times New Roman" w:hAnsi="Times New Roman" w:cs="Times New Roman"/>
                <w:sz w:val="24"/>
                <w:szCs w:val="24"/>
              </w:rPr>
            </w:pPr>
          </w:p>
        </w:tc>
        <w:tc>
          <w:tcPr>
            <w:tcW w:w="1867" w:type="dxa"/>
            <w:tcBorders>
              <w:top w:val="nil"/>
              <w:left w:val="nil"/>
              <w:bottom w:val="single" w:color="auto" w:sz="4" w:space="0"/>
              <w:right w:val="nil"/>
            </w:tcBorders>
          </w:tcPr>
          <w:p w14:paraId="1AE6C1B9">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48C2D5A0">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54635D0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3557BA31">
            <w:pPr>
              <w:pStyle w:val="11"/>
              <w:bidi w:val="0"/>
              <w:jc w:val="both"/>
              <w:rPr>
                <w:rFonts w:hint="default" w:ascii="Times New Roman" w:hAnsi="Times New Roman" w:cs="Times New Roman"/>
                <w:sz w:val="24"/>
                <w:szCs w:val="24"/>
              </w:rPr>
            </w:pPr>
          </w:p>
          <w:p w14:paraId="234EB32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4677D2C1">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Significant</w:t>
            </w:r>
          </w:p>
          <w:p w14:paraId="31813D2C">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Not Significant</w:t>
            </w:r>
          </w:p>
          <w:p w14:paraId="7EC8753F">
            <w:pPr>
              <w:pStyle w:val="11"/>
              <w:bidi w:val="0"/>
              <w:jc w:val="both"/>
              <w:rPr>
                <w:rFonts w:hint="default" w:ascii="Times New Roman" w:hAnsi="Times New Roman" w:cs="Times New Roman"/>
                <w:sz w:val="24"/>
                <w:szCs w:val="24"/>
              </w:rPr>
            </w:pPr>
          </w:p>
        </w:tc>
      </w:tr>
    </w:tbl>
    <w:p w14:paraId="412C9346">
      <w:pPr>
        <w:pStyle w:val="11"/>
        <w:bidi w:val="0"/>
        <w:jc w:val="both"/>
        <w:rPr>
          <w:rFonts w:hint="default" w:ascii="Times New Roman" w:hAnsi="Times New Roman" w:cs="Times New Roman"/>
          <w:sz w:val="24"/>
          <w:szCs w:val="24"/>
        </w:rPr>
      </w:pPr>
    </w:p>
    <w:p w14:paraId="66B23F2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Table 7 presents the relationship between religious attitudes, specifically feeling connected to God when attending church (FCGC), and religious behavior, as moderated by demographic variables. The findings show that FCGC is a significant predictor of religious behavior (Estimate = 0.241, p &lt; 0.001), indicating that students who feel a strong connection with God during church attendance are more likely to engage in religious practices, such as prayer, tithing, and scripture study.</w:t>
      </w:r>
    </w:p>
    <w:p w14:paraId="719097C0">
      <w:pPr>
        <w:pStyle w:val="11"/>
        <w:bidi w:val="0"/>
        <w:jc w:val="both"/>
        <w:rPr>
          <w:rFonts w:hint="default" w:ascii="Times New Roman" w:hAnsi="Times New Roman" w:cs="Times New Roman"/>
          <w:sz w:val="24"/>
          <w:szCs w:val="24"/>
        </w:rPr>
      </w:pPr>
    </w:p>
    <w:p w14:paraId="050EC012">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Regarding moderators, sex did not significantly influence the FCGC–behavior relationship, suggesting that both male and female students translate their spiritual connection into behavior at similar levels. Age had mixed moderation effects: while the overall age variable was not significant, some age-group comparisons (e.g., 23–25 vs. 17–19) were significant, indicating slight differences in how spiritual connection affects behavior among specific age ranges. Religion was significant as a predictor (Estimate = 0.162, p = 0.016), showing that denominational affiliation may influence baseline religious behaviors, though the interaction FCGC*Religion was not significant.</w:t>
      </w:r>
    </w:p>
    <w:p w14:paraId="47F383BD">
      <w:pPr>
        <w:pStyle w:val="11"/>
        <w:bidi w:val="0"/>
        <w:jc w:val="both"/>
        <w:rPr>
          <w:rFonts w:hint="default" w:ascii="Times New Roman" w:hAnsi="Times New Roman" w:cs="Times New Roman"/>
          <w:sz w:val="24"/>
          <w:szCs w:val="24"/>
        </w:rPr>
      </w:pPr>
    </w:p>
    <w:p w14:paraId="592359C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Residence type and dormitory affiliation again demonstrated significant moderating effects. Students residing in dormitories or faculty homes translated their feelings of connection during church attendance into observable religious behaviors more effectively than commuters. This aligns with previous research emphasizing the importance of environmental and social context in fostering active religious engagement (Astin et al., 2017; Mayrl &amp; Oeur, 2019).</w:t>
      </w:r>
    </w:p>
    <w:p w14:paraId="1E3E92C2">
      <w:pPr>
        <w:pStyle w:val="11"/>
        <w:bidi w:val="0"/>
        <w:jc w:val="both"/>
        <w:rPr>
          <w:rFonts w:hint="default" w:ascii="Times New Roman" w:hAnsi="Times New Roman" w:cs="Times New Roman"/>
          <w:b/>
          <w:bCs/>
          <w:sz w:val="28"/>
          <w:szCs w:val="28"/>
        </w:rPr>
      </w:pPr>
    </w:p>
    <w:p w14:paraId="68530A83">
      <w:pPr>
        <w:pStyle w:val="11"/>
        <w:bidi w:val="0"/>
        <w:jc w:val="both"/>
        <w:rPr>
          <w:rFonts w:hint="default" w:ascii="Times New Roman" w:hAnsi="Times New Roman" w:cs="Times New Roman"/>
          <w:sz w:val="28"/>
          <w:szCs w:val="28"/>
        </w:rPr>
      </w:pPr>
      <w:r>
        <w:rPr>
          <w:rFonts w:hint="default" w:ascii="Times New Roman" w:hAnsi="Times New Roman" w:cs="Times New Roman"/>
          <w:b/>
          <w:bCs/>
          <w:sz w:val="28"/>
          <w:szCs w:val="28"/>
        </w:rPr>
        <w:t>CONCLUSION</w:t>
      </w:r>
    </w:p>
    <w:p w14:paraId="25B27F2B">
      <w:pPr>
        <w:pStyle w:val="11"/>
        <w:bidi w:val="0"/>
        <w:jc w:val="both"/>
        <w:rPr>
          <w:rFonts w:hint="default" w:ascii="Times New Roman" w:hAnsi="Times New Roman" w:cs="Times New Roman"/>
          <w:sz w:val="24"/>
          <w:szCs w:val="24"/>
        </w:rPr>
      </w:pPr>
    </w:p>
    <w:p w14:paraId="77272F5E">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The study concludes that students generally exhibit a high level of religious commitment in both behavioral and attitudinal dimensions. Religious attitudes significantly predict religious behavior, with stronger effects observed for spiritual connection, scripture study, and church attendance. Demographic factors such as sex, age, religion, and school enrolled have limited moderating effects, while residence type and dormitory affiliation consistently moderate the relationship between religious attitudes and behavior. Notably, engagement in service-oriented ministry (LIM) remains low, despite high personal spiritual commitment. These findings highlight that contextual and social environments, particularly communal living and peer support, play a critical role in translating internal religious attitudes into observable behaviors.</w:t>
      </w:r>
    </w:p>
    <w:p w14:paraId="12999BB0">
      <w:pPr>
        <w:pStyle w:val="11"/>
        <w:bidi w:val="0"/>
        <w:jc w:val="both"/>
        <w:rPr>
          <w:rFonts w:hint="default" w:ascii="Times New Roman" w:hAnsi="Times New Roman" w:cs="Times New Roman"/>
          <w:sz w:val="24"/>
          <w:szCs w:val="24"/>
        </w:rPr>
      </w:pPr>
    </w:p>
    <w:p w14:paraId="4AB73387">
      <w:pPr>
        <w:pStyle w:val="11"/>
        <w:bidi w:val="0"/>
        <w:jc w:val="both"/>
        <w:rPr>
          <w:rFonts w:hint="default" w:ascii="Times New Roman" w:hAnsi="Times New Roman" w:cs="Times New Roman"/>
          <w:b/>
          <w:bCs/>
          <w:sz w:val="24"/>
          <w:szCs w:val="24"/>
        </w:rPr>
      </w:pPr>
      <w:r>
        <w:rPr>
          <w:rFonts w:hint="default" w:ascii="Times New Roman" w:hAnsi="Times New Roman" w:cs="Times New Roman"/>
          <w:b/>
          <w:bCs/>
          <w:sz w:val="28"/>
          <w:szCs w:val="28"/>
        </w:rPr>
        <w:t>RECOMMENDATIONS</w:t>
      </w:r>
    </w:p>
    <w:p w14:paraId="63675813">
      <w:pPr>
        <w:pStyle w:val="11"/>
        <w:bidi w:val="0"/>
        <w:jc w:val="both"/>
        <w:rPr>
          <w:rFonts w:hint="default" w:ascii="Times New Roman" w:hAnsi="Times New Roman" w:cs="Times New Roman"/>
          <w:sz w:val="24"/>
          <w:szCs w:val="24"/>
        </w:rPr>
      </w:pPr>
    </w:p>
    <w:p w14:paraId="704A1333">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Faith-Based Programs and Initiatives. Strengthen campus ministry and structured religious activities, particularly in dormitories, to enhance practical religious engagement. Implement initiatives aimed at male students and commuters to increase participation in religious and service-oriented activities.</w:t>
      </w:r>
    </w:p>
    <w:p w14:paraId="4BFF951D">
      <w:pPr>
        <w:pStyle w:val="11"/>
        <w:bidi w:val="0"/>
        <w:jc w:val="both"/>
        <w:rPr>
          <w:rFonts w:hint="default" w:ascii="Times New Roman" w:hAnsi="Times New Roman" w:cs="Times New Roman"/>
          <w:sz w:val="24"/>
          <w:szCs w:val="24"/>
        </w:rPr>
      </w:pPr>
    </w:p>
    <w:p w14:paraId="1F53BDE7">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Service-Oriented Initiatives. Develop programs to encourage active participation in ministry and community service, addressing the low engagement in service-oriented religious behavior.</w:t>
      </w:r>
    </w:p>
    <w:p w14:paraId="242291A2">
      <w:pPr>
        <w:pStyle w:val="11"/>
        <w:bidi w:val="0"/>
        <w:jc w:val="both"/>
        <w:rPr>
          <w:rFonts w:hint="default" w:ascii="Times New Roman" w:hAnsi="Times New Roman" w:cs="Times New Roman"/>
          <w:sz w:val="24"/>
          <w:szCs w:val="24"/>
        </w:rPr>
      </w:pPr>
    </w:p>
    <w:p w14:paraId="5B4DC828">
      <w:pPr>
        <w:pStyle w:val="11"/>
        <w:bidi w:val="0"/>
        <w:jc w:val="both"/>
        <w:rPr>
          <w:rFonts w:hint="default" w:ascii="Times New Roman" w:hAnsi="Times New Roman" w:cs="Times New Roman"/>
          <w:sz w:val="24"/>
          <w:szCs w:val="24"/>
        </w:rPr>
      </w:pPr>
      <w:r>
        <w:rPr>
          <w:rFonts w:hint="default" w:ascii="Times New Roman" w:hAnsi="Times New Roman" w:cs="Times New Roman"/>
          <w:sz w:val="24"/>
          <w:szCs w:val="24"/>
        </w:rPr>
        <w:t>Residential Support. Utilize dormitory and faculty home settings to foster peer-supported spiritual practices and collaborative religious activities.</w:t>
      </w:r>
    </w:p>
    <w:p w14:paraId="6ABA356E">
      <w:pPr>
        <w:pStyle w:val="11"/>
        <w:bidi w:val="0"/>
        <w:jc w:val="both"/>
        <w:rPr>
          <w:rFonts w:hint="default" w:ascii="Times New Roman" w:hAnsi="Times New Roman" w:cs="Times New Roman"/>
          <w:sz w:val="24"/>
          <w:szCs w:val="24"/>
        </w:rPr>
      </w:pPr>
    </w:p>
    <w:p w14:paraId="211A75D6">
      <w:pPr>
        <w:pStyle w:val="11"/>
        <w:bidi w:val="0"/>
        <w:jc w:val="both"/>
        <w:rPr>
          <w:rFonts w:hint="default" w:ascii="Times New Roman" w:hAnsi="Times New Roman" w:cs="Times New Roman"/>
          <w:sz w:val="28"/>
          <w:szCs w:val="28"/>
        </w:rPr>
      </w:pPr>
      <w:r>
        <w:rPr>
          <w:rFonts w:hint="default" w:ascii="Times New Roman" w:hAnsi="Times New Roman" w:cs="Times New Roman"/>
          <w:b/>
          <w:bCs/>
          <w:sz w:val="28"/>
          <w:szCs w:val="28"/>
        </w:rPr>
        <w:t>REFERENCES</w:t>
      </w:r>
    </w:p>
    <w:p w14:paraId="17AC860E">
      <w:pPr>
        <w:pStyle w:val="11"/>
        <w:bidi w:val="0"/>
        <w:jc w:val="both"/>
        <w:rPr>
          <w:rFonts w:hint="default" w:ascii="Times New Roman" w:hAnsi="Times New Roman" w:cs="Times New Roman"/>
          <w:sz w:val="24"/>
          <w:szCs w:val="24"/>
        </w:rPr>
      </w:pPr>
    </w:p>
    <w:p w14:paraId="2AA32C79">
      <w:pPr>
        <w:pStyle w:val="11"/>
        <w:numPr>
          <w:ilvl w:val="0"/>
          <w:numId w:val="1"/>
        </w:numPr>
        <w:bidi w:val="0"/>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Astin, A. W., Astin, H. S., &amp; Lindholm, J. A. (2017). Cultivating the spirit: How college can enhance students’ inner lives. Jossey-Bass.</w:t>
      </w:r>
    </w:p>
    <w:p w14:paraId="2AD21BC1">
      <w:pPr>
        <w:pStyle w:val="11"/>
        <w:bidi w:val="0"/>
        <w:jc w:val="both"/>
        <w:rPr>
          <w:rFonts w:hint="default" w:ascii="Times New Roman" w:hAnsi="Times New Roman" w:cs="Times New Roman"/>
          <w:sz w:val="24"/>
          <w:szCs w:val="24"/>
        </w:rPr>
      </w:pPr>
    </w:p>
    <w:p w14:paraId="3F954EEB">
      <w:pPr>
        <w:pStyle w:val="11"/>
        <w:numPr>
          <w:ilvl w:val="0"/>
          <w:numId w:val="1"/>
        </w:numPr>
        <w:bidi w:val="0"/>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Barry, C. M., Nelson, L. J., Davarya, S., &amp; Urry, S. (2019). Religiosity and spirituality during the transition to adulthood. Journal of Youth and Adolescence, 48(4), 691–707. https://doi.org/10.1007/s10964-018-0960-8</w:t>
      </w:r>
    </w:p>
    <w:p w14:paraId="780EE20B">
      <w:pPr>
        <w:pStyle w:val="11"/>
        <w:bidi w:val="0"/>
        <w:jc w:val="both"/>
        <w:rPr>
          <w:rFonts w:hint="default" w:ascii="Times New Roman" w:hAnsi="Times New Roman" w:cs="Times New Roman"/>
          <w:sz w:val="24"/>
          <w:szCs w:val="24"/>
        </w:rPr>
      </w:pPr>
    </w:p>
    <w:p w14:paraId="20DDD78C">
      <w:pPr>
        <w:pStyle w:val="11"/>
        <w:numPr>
          <w:ilvl w:val="0"/>
          <w:numId w:val="1"/>
        </w:numPr>
        <w:bidi w:val="0"/>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Koenig, H. G. (2020). Religion, spirituality, and health: The research and clinical implications. ISRN Psychiatry, 2020, 1–33. https://doi.org/10.1155/2020/278730</w:t>
      </w:r>
    </w:p>
    <w:p w14:paraId="418D3D41">
      <w:pPr>
        <w:pStyle w:val="11"/>
        <w:bidi w:val="0"/>
        <w:jc w:val="both"/>
        <w:rPr>
          <w:rFonts w:hint="default" w:ascii="Times New Roman" w:hAnsi="Times New Roman" w:cs="Times New Roman"/>
          <w:sz w:val="24"/>
          <w:szCs w:val="24"/>
        </w:rPr>
      </w:pPr>
    </w:p>
    <w:p w14:paraId="0DB3C4BD">
      <w:pPr>
        <w:pStyle w:val="11"/>
        <w:numPr>
          <w:ilvl w:val="0"/>
          <w:numId w:val="1"/>
        </w:numPr>
        <w:bidi w:val="0"/>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Mayrl, D., &amp; Oeur, F. (2019). Religion and higher education: A sociological perspective. Annual Review of Sociology, 45, 85–104.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"https://doi.org/10.1146/annurev-soc-073018-022433" \t "_new"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https://doi.org/10.1146/annurev-soc-073018-022433</w:t>
      </w:r>
      <w:r>
        <w:rPr>
          <w:rFonts w:hint="default" w:ascii="Times New Roman" w:hAnsi="Times New Roman" w:cs="Times New Roman"/>
          <w:sz w:val="24"/>
          <w:szCs w:val="24"/>
        </w:rPr>
        <w:fldChar w:fldCharType="end"/>
      </w:r>
    </w:p>
    <w:p w14:paraId="4DDAA898">
      <w:pPr>
        <w:pStyle w:val="11"/>
        <w:bidi w:val="0"/>
        <w:jc w:val="both"/>
        <w:rPr>
          <w:rFonts w:hint="default" w:ascii="Times New Roman" w:hAnsi="Times New Roman" w:cs="Times New Roman"/>
          <w:sz w:val="24"/>
          <w:szCs w:val="24"/>
        </w:rPr>
      </w:pPr>
    </w:p>
    <w:p w14:paraId="19A304FB">
      <w:pPr>
        <w:pStyle w:val="11"/>
        <w:numPr>
          <w:ilvl w:val="0"/>
          <w:numId w:val="1"/>
        </w:numPr>
        <w:bidi w:val="0"/>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Saroglou, V. (2021). Religion, spirituality, and values. In R. F. Paloutzian &amp; C. L. Park (Eds.), Handbook of the psychology of religion and spirituality (2nd ed., pp. 45–67). Guilford Press.</w:t>
      </w:r>
    </w:p>
    <w:p w14:paraId="6A80A772">
      <w:pPr>
        <w:pStyle w:val="11"/>
        <w:bidi w:val="0"/>
        <w:jc w:val="both"/>
        <w:rPr>
          <w:rFonts w:hint="default" w:ascii="Times New Roman" w:hAnsi="Times New Roman" w:cs="Times New Roman"/>
          <w:sz w:val="24"/>
          <w:szCs w:val="24"/>
        </w:rPr>
      </w:pPr>
    </w:p>
    <w:p w14:paraId="55688312">
      <w:pPr>
        <w:pStyle w:val="11"/>
        <w:numPr>
          <w:ilvl w:val="0"/>
          <w:numId w:val="1"/>
        </w:numPr>
        <w:bidi w:val="0"/>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Schnabel, L. (2018). Gender and religiosity. Sociology Compass, 12(8), e12603. https://doi.org/10.1111/soc4.12603</w:t>
      </w:r>
    </w:p>
    <w:p w14:paraId="48BCC60F">
      <w:pPr>
        <w:pStyle w:val="11"/>
        <w:bidi w:val="0"/>
        <w:jc w:val="both"/>
        <w:rPr>
          <w:rFonts w:hint="default" w:ascii="Times New Roman" w:hAnsi="Times New Roman" w:cs="Times New Roman"/>
          <w:sz w:val="24"/>
          <w:szCs w:val="24"/>
        </w:rPr>
      </w:pPr>
    </w:p>
    <w:p w14:paraId="0EED19F9">
      <w:pPr>
        <w:pStyle w:val="11"/>
        <w:numPr>
          <w:ilvl w:val="0"/>
          <w:numId w:val="1"/>
        </w:numPr>
        <w:bidi w:val="0"/>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Sullins, D. P. (2016). Gender and religion: Deconstructing universality, constructing complexity. American Journal of Sociology, 122(3), 713–754. https://doi.org/10.1086/688682</w:t>
      </w:r>
    </w:p>
    <w:p w14:paraId="72870800">
      <w:pPr>
        <w:pStyle w:val="11"/>
        <w:bidi w:val="0"/>
        <w:jc w:val="both"/>
        <w:rPr>
          <w:rFonts w:hint="default" w:ascii="Times New Roman" w:hAnsi="Times New Roman" w:cs="Times New Roman"/>
          <w:sz w:val="24"/>
          <w:szCs w:val="24"/>
        </w:rPr>
      </w:pPr>
    </w:p>
    <w:sectPr>
      <w:pgSz w:w="11906" w:h="16838"/>
      <w:pgMar w:top="1094" w:right="605" w:bottom="605" w:left="605" w:header="605" w:footer="403"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Kristen ITC">
    <w:panose1 w:val="03050502040202030202"/>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FE46E"/>
    <w:multiLevelType w:val="singleLevel"/>
    <w:tmpl w:val="860FE46E"/>
    <w:lvl w:ilvl="0" w:tentative="0">
      <w:start w:val="1"/>
      <w:numFmt w:val="decimal"/>
      <w:lvlText w:val="%1."/>
      <w:lvlJc w:val="left"/>
      <w:pPr>
        <w:tabs>
          <w:tab w:val="left" w:pos="845"/>
        </w:tabs>
        <w:ind w:left="84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7C"/>
    <w:rsid w:val="00036C3D"/>
    <w:rsid w:val="0009787C"/>
    <w:rsid w:val="000B5B67"/>
    <w:rsid w:val="000C0521"/>
    <w:rsid w:val="000C09FA"/>
    <w:rsid w:val="00105C0A"/>
    <w:rsid w:val="00111F67"/>
    <w:rsid w:val="001429DA"/>
    <w:rsid w:val="001913C1"/>
    <w:rsid w:val="001F6D2A"/>
    <w:rsid w:val="002104B4"/>
    <w:rsid w:val="00264789"/>
    <w:rsid w:val="0029345D"/>
    <w:rsid w:val="00304660"/>
    <w:rsid w:val="003C4EEF"/>
    <w:rsid w:val="003F49CA"/>
    <w:rsid w:val="00410124"/>
    <w:rsid w:val="00431C10"/>
    <w:rsid w:val="00474E2D"/>
    <w:rsid w:val="004D1934"/>
    <w:rsid w:val="004E3442"/>
    <w:rsid w:val="0053432D"/>
    <w:rsid w:val="00563859"/>
    <w:rsid w:val="0056473A"/>
    <w:rsid w:val="005B406F"/>
    <w:rsid w:val="0062320F"/>
    <w:rsid w:val="00653D1F"/>
    <w:rsid w:val="00715D16"/>
    <w:rsid w:val="008440A0"/>
    <w:rsid w:val="00856A82"/>
    <w:rsid w:val="00875B27"/>
    <w:rsid w:val="0089650E"/>
    <w:rsid w:val="008F299F"/>
    <w:rsid w:val="0090235E"/>
    <w:rsid w:val="0094589C"/>
    <w:rsid w:val="00970D4A"/>
    <w:rsid w:val="009D0995"/>
    <w:rsid w:val="009D6FF5"/>
    <w:rsid w:val="009E26A7"/>
    <w:rsid w:val="00AB3B34"/>
    <w:rsid w:val="00AC360D"/>
    <w:rsid w:val="00AD6F88"/>
    <w:rsid w:val="00AE4850"/>
    <w:rsid w:val="00B03FCA"/>
    <w:rsid w:val="00B04FC6"/>
    <w:rsid w:val="00B66501"/>
    <w:rsid w:val="00B9492F"/>
    <w:rsid w:val="00BB621E"/>
    <w:rsid w:val="00BE783F"/>
    <w:rsid w:val="00C06A9D"/>
    <w:rsid w:val="00C154D1"/>
    <w:rsid w:val="00C445D2"/>
    <w:rsid w:val="00C47485"/>
    <w:rsid w:val="00C61F7C"/>
    <w:rsid w:val="00CA63B0"/>
    <w:rsid w:val="00CC3CF9"/>
    <w:rsid w:val="00D14A11"/>
    <w:rsid w:val="00D85E12"/>
    <w:rsid w:val="00D97232"/>
    <w:rsid w:val="00DC4C5A"/>
    <w:rsid w:val="00DE404C"/>
    <w:rsid w:val="00E7319F"/>
    <w:rsid w:val="00F37C46"/>
    <w:rsid w:val="00FD1F5A"/>
    <w:rsid w:val="5068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footer"/>
    <w:basedOn w:val="1"/>
    <w:semiHidden/>
    <w:unhideWhenUsed/>
    <w:uiPriority w:val="99"/>
    <w:pPr>
      <w:tabs>
        <w:tab w:val="center" w:pos="4153"/>
        <w:tab w:val="right" w:pos="8306"/>
      </w:tabs>
      <w:snapToGrid w:val="0"/>
      <w:jc w:val="left"/>
    </w:pPr>
    <w:rPr>
      <w:sz w:val="18"/>
      <w:szCs w:val="18"/>
    </w:rPr>
  </w:style>
  <w:style w:type="paragraph" w:styleId="7">
    <w:name w:val="header"/>
    <w:basedOn w:val="1"/>
    <w:semiHidden/>
    <w:unhideWhenUsed/>
    <w:uiPriority w:val="99"/>
    <w:pPr>
      <w:tabs>
        <w:tab w:val="center" w:pos="4153"/>
        <w:tab w:val="right" w:pos="8306"/>
      </w:tabs>
      <w:snapToGrid w:val="0"/>
    </w:pPr>
    <w:rPr>
      <w:sz w:val="18"/>
      <w:szCs w:val="18"/>
    </w:rPr>
  </w:style>
  <w:style w:type="paragraph" w:styleId="8">
    <w:name w:val="Normal (Web)"/>
    <w:basedOn w:val="1"/>
    <w:semiHidden/>
    <w:unhideWhenUsed/>
    <w:qFormat/>
    <w:uiPriority w:val="99"/>
    <w:pPr>
      <w:spacing w:after="100" w:afterAutospacing="1" w:line="240" w:lineRule="auto"/>
    </w:pPr>
    <w:rPr>
      <w:rFonts w:ascii="Times New Roman" w:hAnsi="Times New Roman"/>
      <w:sz w:val="24"/>
      <w:szCs w:val="24"/>
    </w:rPr>
  </w:style>
  <w:style w:type="character" w:styleId="9">
    <w:name w:val="Strong"/>
    <w:basedOn w:val="2"/>
    <w:qFormat/>
    <w:uiPriority w:val="22"/>
    <w:rPr>
      <w:b/>
      <w:bCs/>
    </w:rPr>
  </w:style>
  <w:style w:type="table" w:styleId="10">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2">
    <w:name w:val="Balloon Text Char"/>
    <w:basedOn w:val="2"/>
    <w:link w:val="4"/>
    <w:semiHidden/>
    <w:uiPriority w:val="99"/>
    <w:rPr>
      <w:rFonts w:ascii="Tahoma" w:hAnsi="Tahoma" w:cs="Tahoma"/>
      <w:sz w:val="16"/>
      <w:szCs w:val="16"/>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5829</Words>
  <Characters>33226</Characters>
  <Lines>276</Lines>
  <Paragraphs>77</Paragraphs>
  <TotalTime>492</TotalTime>
  <ScaleCrop>false</ScaleCrop>
  <LinksUpToDate>false</LinksUpToDate>
  <CharactersWithSpaces>38978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2025-12-21T23:23:00Z</dcterms:created>
  <dc:creator>User</dc:creator>
  <cp:lastModifiedBy>Apolinar Paulican</cp:lastModifiedBy>
  <cp:lastPrinted>2026-01-13T16:28:00Z</cp:lastPrinted>
  <dcterms:modified xsi:type="dcterms:W3CDTF">2026-02-26T18:49:59Z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F6DB5C6B437D4D499EAA7E6DD1735763_13</vt:lpwstr>
  </property>
</Properties>
</file>