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8783" w14:textId="2E004B91" w:rsidR="00F31C64" w:rsidRPr="007D5F9B" w:rsidRDefault="007D5F9B" w:rsidP="007D5F9B">
      <w:pPr>
        <w:spacing w:after="0"/>
        <w:jc w:val="center"/>
        <w:rPr>
          <w:rFonts w:ascii="Times New Roman" w:hAnsi="Times New Roman" w:cs="Times New Roman"/>
          <w:b/>
          <w:sz w:val="32"/>
          <w:szCs w:val="32"/>
        </w:rPr>
      </w:pPr>
      <w:r w:rsidRPr="007D5F9B">
        <w:rPr>
          <w:rFonts w:ascii="Times New Roman" w:eastAsia="Times New Roman" w:hAnsi="Times New Roman" w:cs="Times New Roman"/>
          <w:b/>
          <w:sz w:val="32"/>
          <w:szCs w:val="32"/>
        </w:rPr>
        <w:t>An Empirical Analysis of Profitability across Different Sizes of Mat Production Units in Sabang Block of Paschim Medinipur</w:t>
      </w:r>
      <w:r w:rsidR="00E75FE1" w:rsidRPr="00E75FE1">
        <w:rPr>
          <w:rFonts w:ascii="Times New Roman" w:eastAsia="Times New Roman" w:hAnsi="Times New Roman" w:cs="Times New Roman"/>
          <w:b/>
          <w:sz w:val="32"/>
          <w:szCs w:val="32"/>
        </w:rPr>
        <w:t xml:space="preserve"> </w:t>
      </w:r>
      <w:r w:rsidR="00E75FE1" w:rsidRPr="007D5F9B">
        <w:rPr>
          <w:rFonts w:ascii="Times New Roman" w:eastAsia="Times New Roman" w:hAnsi="Times New Roman" w:cs="Times New Roman"/>
          <w:b/>
          <w:sz w:val="32"/>
          <w:szCs w:val="32"/>
        </w:rPr>
        <w:t>District</w:t>
      </w:r>
      <w:r w:rsidR="00E75FE1">
        <w:rPr>
          <w:rFonts w:ascii="Times New Roman" w:eastAsia="Times New Roman" w:hAnsi="Times New Roman" w:cs="Times New Roman"/>
          <w:b/>
          <w:sz w:val="32"/>
          <w:szCs w:val="32"/>
        </w:rPr>
        <w:t>, West Bengal</w:t>
      </w:r>
      <w:r w:rsidRPr="007D5F9B">
        <w:rPr>
          <w:rFonts w:ascii="Times New Roman" w:eastAsia="Times New Roman" w:hAnsi="Times New Roman" w:cs="Times New Roman"/>
          <w:b/>
          <w:sz w:val="32"/>
          <w:szCs w:val="32"/>
        </w:rPr>
        <w:t xml:space="preserve"> </w:t>
      </w:r>
    </w:p>
    <w:p w14:paraId="49703753" w14:textId="77777777" w:rsidR="00485C94" w:rsidRDefault="00485C94" w:rsidP="00DF2091">
      <w:pPr>
        <w:spacing w:after="0"/>
        <w:rPr>
          <w:rFonts w:ascii="Times New Roman" w:hAnsi="Times New Roman" w:cs="Times New Roman"/>
          <w:b/>
        </w:rPr>
      </w:pPr>
    </w:p>
    <w:p w14:paraId="0F55E3D8" w14:textId="77777777" w:rsidR="001A4ECA" w:rsidRPr="00C71AC2" w:rsidRDefault="001A4ECA" w:rsidP="001A4ECA">
      <w:pPr>
        <w:spacing w:after="0"/>
        <w:jc w:val="center"/>
        <w:rPr>
          <w:rFonts w:ascii="Times New Roman" w:hAnsi="Times New Roman" w:cs="Times New Roman"/>
          <w:color w:val="000000"/>
          <w:sz w:val="24"/>
          <w:szCs w:val="24"/>
          <w:lang w:val="en-IN"/>
        </w:rPr>
      </w:pPr>
      <w:r w:rsidRPr="00C71AC2">
        <w:rPr>
          <w:rFonts w:ascii="Times New Roman" w:hAnsi="Times New Roman" w:cs="Times New Roman"/>
          <w:color w:val="000000"/>
          <w:sz w:val="24"/>
          <w:szCs w:val="24"/>
          <w:lang w:val="en-IN"/>
        </w:rPr>
        <w:t/>
      </w:r>
    </w:p>
    <w:p w14:paraId="6D12965B" w14:textId="77777777" w:rsidR="001A4ECA" w:rsidRPr="00C71AC2" w:rsidRDefault="001A4ECA" w:rsidP="001A4ECA">
      <w:pPr>
        <w:spacing w:after="0"/>
        <w:jc w:val="center"/>
        <w:rPr>
          <w:rFonts w:ascii="Times New Roman" w:hAnsi="Times New Roman" w:cs="Times New Roman"/>
          <w:color w:val="000000"/>
          <w:sz w:val="24"/>
          <w:szCs w:val="24"/>
          <w:lang w:val="en-IN"/>
        </w:rPr>
      </w:pPr>
      <w:r w:rsidRPr="00C71AC2">
        <w:rPr>
          <w:rFonts w:ascii="Times New Roman" w:hAnsi="Times New Roman" w:cs="Times New Roman"/>
          <w:color w:val="000000"/>
          <w:sz w:val="24"/>
          <w:szCs w:val="24"/>
          <w:lang w:val="en-IN"/>
        </w:rPr>
        <w:t/>
      </w:r>
    </w:p>
    <w:p w14:paraId="7D1F066F" w14:textId="77777777" w:rsidR="001A4ECA" w:rsidRPr="00C71AC2" w:rsidRDefault="001A4ECA" w:rsidP="001A4ECA">
      <w:pPr>
        <w:spacing w:after="0"/>
        <w:jc w:val="center"/>
        <w:rPr>
          <w:rFonts w:ascii="Times New Roman" w:hAnsi="Times New Roman" w:cs="Times New Roman"/>
          <w:color w:val="000000"/>
          <w:sz w:val="24"/>
          <w:szCs w:val="24"/>
        </w:rPr>
      </w:pPr>
      <w:r w:rsidRPr="00C71AC2">
        <w:rPr>
          <w:rFonts w:ascii="Times New Roman" w:hAnsi="Times New Roman" w:cs="Times New Roman"/>
          <w:color w:val="000000"/>
          <w:sz w:val="24"/>
          <w:szCs w:val="24"/>
          <w:lang w:val="en-IN"/>
        </w:rPr>
        <w:t xml:space="preserve"/>
      </w:r>
      <w:r w:rsidRPr="00C71AC2">
        <w:rPr>
          <w:rFonts w:ascii="Times New Roman" w:hAnsi="Times New Roman" w:cs="Times New Roman"/>
          <w:i/>
          <w:iCs/>
          <w:color w:val="000000"/>
          <w:sz w:val="24"/>
          <w:szCs w:val="24"/>
          <w:lang w:val="en-IN"/>
        </w:rPr>
        <w:t/>
      </w:r>
      <w:r>
        <w:rPr>
          <w:rFonts w:ascii="Times New Roman" w:hAnsi="Times New Roman" w:cs="Times New Roman"/>
          <w:i/>
          <w:iCs/>
          <w:color w:val="000000"/>
          <w:sz w:val="24"/>
          <w:szCs w:val="24"/>
          <w:lang w:val="en-IN"/>
        </w:rPr>
        <w:t/>
      </w:r>
      <w:r w:rsidRPr="00C71AC2">
        <w:rPr>
          <w:rFonts w:ascii="Times New Roman" w:hAnsi="Times New Roman" w:cs="Times New Roman"/>
          <w:i/>
          <w:iCs/>
          <w:color w:val="000000"/>
          <w:sz w:val="24"/>
          <w:szCs w:val="24"/>
          <w:lang w:val="en-IN"/>
        </w:rPr>
        <w:t/>
      </w:r>
    </w:p>
    <w:p w14:paraId="31F11F12" w14:textId="77777777" w:rsidR="00485C94" w:rsidRDefault="00485C94" w:rsidP="00DF2091">
      <w:pPr>
        <w:spacing w:after="0"/>
        <w:rPr>
          <w:rFonts w:ascii="Times New Roman" w:hAnsi="Times New Roman" w:cs="Times New Roman"/>
          <w:b/>
        </w:rPr>
      </w:pPr>
    </w:p>
    <w:p w14:paraId="15B87C36" w14:textId="77777777" w:rsidR="00485C94" w:rsidRDefault="00485C94" w:rsidP="0070771B">
      <w:pPr>
        <w:spacing w:after="0"/>
        <w:jc w:val="center"/>
        <w:rPr>
          <w:rFonts w:ascii="Times New Roman" w:hAnsi="Times New Roman" w:cs="Times New Roman"/>
          <w:b/>
        </w:rPr>
      </w:pPr>
    </w:p>
    <w:p w14:paraId="13E70758" w14:textId="7D4FBC5E" w:rsidR="0070771B" w:rsidRDefault="0070771B" w:rsidP="0070771B">
      <w:pPr>
        <w:spacing w:after="0"/>
        <w:jc w:val="center"/>
        <w:rPr>
          <w:rFonts w:ascii="Times New Roman" w:hAnsi="Times New Roman" w:cs="Times New Roman"/>
          <w:b/>
          <w:bCs/>
          <w:sz w:val="24"/>
          <w:szCs w:val="24"/>
          <w:lang w:val="en-IN"/>
        </w:rPr>
      </w:pPr>
      <w:r w:rsidRPr="0070771B">
        <w:rPr>
          <w:rFonts w:ascii="Times New Roman" w:hAnsi="Times New Roman" w:cs="Times New Roman"/>
          <w:b/>
          <w:bCs/>
          <w:sz w:val="24"/>
          <w:szCs w:val="24"/>
          <w:lang w:val="en-IN"/>
        </w:rPr>
        <w:t>ABSTRACT</w:t>
      </w:r>
    </w:p>
    <w:p w14:paraId="73C9F287" w14:textId="77777777" w:rsidR="0070771B" w:rsidRPr="0070771B" w:rsidRDefault="0070771B" w:rsidP="0070771B">
      <w:pPr>
        <w:spacing w:after="0"/>
        <w:jc w:val="center"/>
        <w:rPr>
          <w:rFonts w:ascii="Times New Roman" w:hAnsi="Times New Roman" w:cs="Times New Roman"/>
          <w:b/>
          <w:bCs/>
          <w:sz w:val="24"/>
          <w:szCs w:val="24"/>
          <w:lang w:val="en-IN"/>
        </w:rPr>
      </w:pPr>
    </w:p>
    <w:p w14:paraId="2111690D" w14:textId="77777777" w:rsidR="0070771B" w:rsidRPr="001A4ECA" w:rsidRDefault="0070771B" w:rsidP="0070771B">
      <w:pPr>
        <w:spacing w:after="0" w:line="360" w:lineRule="auto"/>
        <w:jc w:val="both"/>
        <w:rPr>
          <w:rFonts w:ascii="Times New Roman" w:hAnsi="Times New Roman" w:cs="Times New Roman"/>
          <w:bCs/>
          <w:sz w:val="24"/>
          <w:szCs w:val="24"/>
          <w:lang w:val="en-IN"/>
        </w:rPr>
      </w:pPr>
      <w:r w:rsidRPr="001A4ECA">
        <w:rPr>
          <w:rFonts w:ascii="Times New Roman" w:hAnsi="Times New Roman" w:cs="Times New Roman"/>
          <w:bCs/>
          <w:sz w:val="24"/>
          <w:szCs w:val="24"/>
          <w:lang w:val="en-IN"/>
        </w:rPr>
        <w:t>The present study examines the determinants of profitability among mat production units in Sabang Block of Paschim Medinipur District. Mat production is an important rural cottage industry that provides employment and livelihood opportunities to a large section of rural households. The study applies Multiple Regression Analysis using the Ordinary Least Squares (OLS) method to identify the influence of economic and socio-economic variables on profitability. The analysis incorporates variables such as raw material cost, labour cost, capital investment, output, experience, education, and size of unit. The findings reveal that raw material cost, capital investment, output, experience, education, and size of unit positively affect profitability, whereas labour cost negatively influences profit. The model explains 87 percent of the variation in profitability, indicating a strong explanatory power. The study suggests that expansion of production scale, improvement in education and skill development, and efficient resource utilization are essential for enhancing profitability in the rural mat industry.</w:t>
      </w:r>
    </w:p>
    <w:p w14:paraId="33F7E666" w14:textId="47003CBB" w:rsidR="0070771B" w:rsidRPr="001A4ECA" w:rsidRDefault="0070771B" w:rsidP="0070771B">
      <w:pPr>
        <w:spacing w:after="0"/>
        <w:jc w:val="both"/>
        <w:rPr>
          <w:rFonts w:ascii="Times New Roman" w:hAnsi="Times New Roman" w:cs="Times New Roman"/>
          <w:bCs/>
          <w:sz w:val="24"/>
          <w:szCs w:val="24"/>
          <w:lang w:val="en-IN"/>
        </w:rPr>
      </w:pPr>
      <w:r w:rsidRPr="001A4ECA">
        <w:rPr>
          <w:rFonts w:ascii="Times New Roman" w:hAnsi="Times New Roman" w:cs="Times New Roman"/>
          <w:b/>
          <w:sz w:val="24"/>
          <w:szCs w:val="24"/>
          <w:lang w:val="en-IN"/>
        </w:rPr>
        <w:t>Keywords:</w:t>
      </w:r>
      <w:r w:rsidRPr="001A4ECA">
        <w:rPr>
          <w:rFonts w:ascii="Times New Roman" w:hAnsi="Times New Roman" w:cs="Times New Roman"/>
          <w:bCs/>
          <w:sz w:val="24"/>
          <w:szCs w:val="24"/>
          <w:lang w:val="en-IN"/>
        </w:rPr>
        <w:t xml:space="preserve"> Profitability, Mat Industry, Cottage Industry, Multiple Regression Analysis, Rural Livelihood</w:t>
      </w:r>
    </w:p>
    <w:p w14:paraId="4FB4E7E7" w14:textId="77777777" w:rsidR="00485C94" w:rsidRPr="001A4ECA" w:rsidRDefault="00485C94" w:rsidP="0070771B">
      <w:pPr>
        <w:spacing w:after="0"/>
        <w:jc w:val="both"/>
        <w:rPr>
          <w:rFonts w:ascii="Times New Roman" w:hAnsi="Times New Roman" w:cs="Times New Roman"/>
          <w:bCs/>
          <w:sz w:val="24"/>
          <w:szCs w:val="24"/>
        </w:rPr>
      </w:pPr>
    </w:p>
    <w:p w14:paraId="06809D4E" w14:textId="77777777" w:rsidR="00485C94" w:rsidRDefault="00485C94" w:rsidP="00DF2091">
      <w:pPr>
        <w:spacing w:after="0"/>
        <w:rPr>
          <w:rFonts w:ascii="Times New Roman" w:hAnsi="Times New Roman" w:cs="Times New Roman"/>
          <w:b/>
        </w:rPr>
      </w:pPr>
    </w:p>
    <w:p w14:paraId="58833D01" w14:textId="77777777" w:rsidR="0070771B" w:rsidRDefault="0070771B" w:rsidP="00DF2091">
      <w:pPr>
        <w:spacing w:after="0"/>
        <w:rPr>
          <w:rFonts w:ascii="Times New Roman" w:hAnsi="Times New Roman" w:cs="Times New Roman"/>
          <w:b/>
        </w:rPr>
      </w:pPr>
    </w:p>
    <w:p w14:paraId="42014BA6" w14:textId="77777777" w:rsidR="0070771B" w:rsidRDefault="0070771B" w:rsidP="00DF2091">
      <w:pPr>
        <w:spacing w:after="0"/>
        <w:rPr>
          <w:rFonts w:ascii="Times New Roman" w:hAnsi="Times New Roman" w:cs="Times New Roman"/>
          <w:b/>
        </w:rPr>
      </w:pPr>
    </w:p>
    <w:p w14:paraId="2752C33D" w14:textId="77777777" w:rsidR="0070771B" w:rsidRDefault="0070771B" w:rsidP="00DF2091">
      <w:pPr>
        <w:spacing w:after="0"/>
        <w:rPr>
          <w:rFonts w:ascii="Times New Roman" w:hAnsi="Times New Roman" w:cs="Times New Roman"/>
          <w:b/>
        </w:rPr>
      </w:pPr>
    </w:p>
    <w:p w14:paraId="28CABF8D" w14:textId="77777777" w:rsidR="0070771B" w:rsidRDefault="0070771B" w:rsidP="00DF2091">
      <w:pPr>
        <w:spacing w:after="0"/>
        <w:rPr>
          <w:rFonts w:ascii="Times New Roman" w:hAnsi="Times New Roman" w:cs="Times New Roman"/>
          <w:b/>
        </w:rPr>
      </w:pPr>
    </w:p>
    <w:p w14:paraId="34A0AE3E" w14:textId="77777777" w:rsidR="0070771B" w:rsidRDefault="0070771B" w:rsidP="00DF2091">
      <w:pPr>
        <w:spacing w:after="0"/>
        <w:rPr>
          <w:rFonts w:ascii="Times New Roman" w:hAnsi="Times New Roman" w:cs="Times New Roman"/>
          <w:b/>
        </w:rPr>
      </w:pPr>
    </w:p>
    <w:p w14:paraId="7D287577" w14:textId="77777777" w:rsidR="0070771B" w:rsidRDefault="0070771B" w:rsidP="00DF2091">
      <w:pPr>
        <w:spacing w:after="0"/>
        <w:rPr>
          <w:rFonts w:ascii="Times New Roman" w:hAnsi="Times New Roman" w:cs="Times New Roman"/>
          <w:b/>
        </w:rPr>
      </w:pPr>
    </w:p>
    <w:p w14:paraId="7875423C" w14:textId="77777777" w:rsidR="0070771B" w:rsidRDefault="0070771B" w:rsidP="00DF2091">
      <w:pPr>
        <w:spacing w:after="0"/>
        <w:rPr>
          <w:rFonts w:ascii="Times New Roman" w:hAnsi="Times New Roman" w:cs="Times New Roman"/>
          <w:b/>
        </w:rPr>
      </w:pPr>
    </w:p>
    <w:p w14:paraId="1A5500A4" w14:textId="77777777" w:rsidR="0070771B" w:rsidRDefault="0070771B" w:rsidP="00DF2091">
      <w:pPr>
        <w:spacing w:after="0"/>
        <w:rPr>
          <w:rFonts w:ascii="Times New Roman" w:hAnsi="Times New Roman" w:cs="Times New Roman"/>
          <w:b/>
        </w:rPr>
      </w:pPr>
    </w:p>
    <w:p w14:paraId="720B25C6" w14:textId="77777777" w:rsidR="0070771B" w:rsidRDefault="0070771B" w:rsidP="00DF2091">
      <w:pPr>
        <w:spacing w:after="0"/>
        <w:rPr>
          <w:rFonts w:ascii="Times New Roman" w:hAnsi="Times New Roman" w:cs="Times New Roman"/>
          <w:b/>
        </w:rPr>
      </w:pPr>
    </w:p>
    <w:p w14:paraId="2FF1CA1A" w14:textId="77777777" w:rsidR="0070771B" w:rsidRDefault="0070771B" w:rsidP="00DF2091">
      <w:pPr>
        <w:spacing w:after="0"/>
        <w:rPr>
          <w:rFonts w:ascii="Times New Roman" w:hAnsi="Times New Roman" w:cs="Times New Roman"/>
          <w:b/>
        </w:rPr>
      </w:pPr>
    </w:p>
    <w:p w14:paraId="4710FB41" w14:textId="77777777" w:rsidR="0070771B" w:rsidRDefault="0070771B" w:rsidP="00DF2091">
      <w:pPr>
        <w:spacing w:after="0"/>
        <w:rPr>
          <w:rFonts w:ascii="Times New Roman" w:hAnsi="Times New Roman" w:cs="Times New Roman"/>
          <w:b/>
        </w:rPr>
      </w:pPr>
    </w:p>
    <w:p w14:paraId="6918EE06" w14:textId="77777777" w:rsidR="0070771B" w:rsidRDefault="0070771B" w:rsidP="00DF2091">
      <w:pPr>
        <w:spacing w:after="0"/>
        <w:rPr>
          <w:rFonts w:ascii="Times New Roman" w:hAnsi="Times New Roman" w:cs="Times New Roman"/>
          <w:b/>
        </w:rPr>
      </w:pPr>
    </w:p>
    <w:p w14:paraId="3FB065ED" w14:textId="3B1965F8" w:rsidR="0070771B" w:rsidRPr="0070771B" w:rsidRDefault="00484D47" w:rsidP="0070771B">
      <w:pPr>
        <w:spacing w:after="0"/>
        <w:rPr>
          <w:rFonts w:ascii="Times New Roman" w:hAnsi="Times New Roman" w:cs="Times New Roman"/>
          <w:b/>
          <w:sz w:val="24"/>
          <w:szCs w:val="24"/>
        </w:rPr>
      </w:pPr>
      <w:r>
        <w:rPr>
          <w:rFonts w:ascii="Times New Roman" w:hAnsi="Times New Roman" w:cs="Times New Roman"/>
          <w:b/>
          <w:sz w:val="24"/>
          <w:szCs w:val="24"/>
        </w:rPr>
        <w:lastRenderedPageBreak/>
        <w:t>I.</w:t>
      </w:r>
      <w:r w:rsidRPr="0070771B">
        <w:rPr>
          <w:rFonts w:ascii="Times New Roman" w:hAnsi="Times New Roman" w:cs="Times New Roman"/>
          <w:b/>
          <w:sz w:val="24"/>
          <w:szCs w:val="24"/>
        </w:rPr>
        <w:t xml:space="preserve"> Introduction</w:t>
      </w:r>
    </w:p>
    <w:p w14:paraId="43E7150E" w14:textId="110D3C4D" w:rsidR="00484D47" w:rsidRPr="00484D47" w:rsidRDefault="0070771B" w:rsidP="00484D47">
      <w:pPr>
        <w:spacing w:after="0" w:line="360" w:lineRule="auto"/>
        <w:jc w:val="both"/>
        <w:rPr>
          <w:rFonts w:ascii="Times New Roman" w:hAnsi="Times New Roman" w:cs="Times New Roman"/>
          <w:bCs/>
          <w:sz w:val="24"/>
          <w:szCs w:val="24"/>
          <w:lang w:val="en-IN"/>
        </w:rPr>
      </w:pPr>
      <w:r w:rsidRPr="00484D47">
        <w:rPr>
          <w:rFonts w:ascii="Times New Roman" w:hAnsi="Times New Roman" w:cs="Times New Roman"/>
          <w:bCs/>
          <w:sz w:val="24"/>
          <w:szCs w:val="24"/>
          <w:lang w:val="en-IN"/>
        </w:rPr>
        <w:t xml:space="preserve">The mat industry is one of the </w:t>
      </w:r>
      <w:r w:rsidR="002E0BF3" w:rsidRPr="00484D47">
        <w:rPr>
          <w:rFonts w:ascii="Times New Roman" w:hAnsi="Times New Roman" w:cs="Times New Roman"/>
          <w:bCs/>
          <w:sz w:val="24"/>
          <w:szCs w:val="24"/>
          <w:lang w:val="en-IN"/>
        </w:rPr>
        <w:t>primogenital</w:t>
      </w:r>
      <w:r w:rsidRPr="00484D47">
        <w:rPr>
          <w:rFonts w:ascii="Times New Roman" w:hAnsi="Times New Roman" w:cs="Times New Roman"/>
          <w:bCs/>
          <w:sz w:val="24"/>
          <w:szCs w:val="24"/>
          <w:lang w:val="en-IN"/>
        </w:rPr>
        <w:t xml:space="preserve"> traditional cottage industries in rural West Bengal, particularly </w:t>
      </w:r>
      <w:r w:rsidR="002E0BF3" w:rsidRPr="00484D47">
        <w:rPr>
          <w:rFonts w:ascii="Times New Roman" w:hAnsi="Times New Roman" w:cs="Times New Roman"/>
          <w:bCs/>
          <w:sz w:val="24"/>
          <w:szCs w:val="24"/>
          <w:lang w:val="en-IN"/>
        </w:rPr>
        <w:t>focused</w:t>
      </w:r>
      <w:r w:rsidRPr="00484D47">
        <w:rPr>
          <w:rFonts w:ascii="Times New Roman" w:hAnsi="Times New Roman" w:cs="Times New Roman"/>
          <w:bCs/>
          <w:sz w:val="24"/>
          <w:szCs w:val="24"/>
          <w:lang w:val="en-IN"/>
        </w:rPr>
        <w:t xml:space="preserve"> in the Sabang Block of Paschim Medinipur District. Mats made from </w:t>
      </w:r>
      <w:proofErr w:type="spellStart"/>
      <w:r w:rsidRPr="00484D47">
        <w:rPr>
          <w:rFonts w:ascii="Times New Roman" w:hAnsi="Times New Roman" w:cs="Times New Roman"/>
          <w:bCs/>
          <w:sz w:val="24"/>
          <w:szCs w:val="24"/>
          <w:lang w:val="en-IN"/>
        </w:rPr>
        <w:t>madurkathi</w:t>
      </w:r>
      <w:proofErr w:type="spellEnd"/>
      <w:r w:rsidRPr="00484D47">
        <w:rPr>
          <w:rFonts w:ascii="Times New Roman" w:hAnsi="Times New Roman" w:cs="Times New Roman"/>
          <w:bCs/>
          <w:sz w:val="24"/>
          <w:szCs w:val="24"/>
          <w:lang w:val="en-IN"/>
        </w:rPr>
        <w:t xml:space="preserve"> (Cyperus </w:t>
      </w:r>
      <w:proofErr w:type="spellStart"/>
      <w:r w:rsidRPr="00484D47">
        <w:rPr>
          <w:rFonts w:ascii="Times New Roman" w:hAnsi="Times New Roman" w:cs="Times New Roman"/>
          <w:bCs/>
          <w:sz w:val="24"/>
          <w:szCs w:val="24"/>
          <w:lang w:val="en-IN"/>
        </w:rPr>
        <w:t>tegetum</w:t>
      </w:r>
      <w:proofErr w:type="spellEnd"/>
      <w:r w:rsidRPr="00484D47">
        <w:rPr>
          <w:rFonts w:ascii="Times New Roman" w:hAnsi="Times New Roman" w:cs="Times New Roman"/>
          <w:bCs/>
          <w:sz w:val="24"/>
          <w:szCs w:val="24"/>
          <w:lang w:val="en-IN"/>
        </w:rPr>
        <w:t xml:space="preserve">) are widely known for their artistic design, durability, and cultural significance. </w:t>
      </w:r>
      <w:r w:rsidR="00A145C2" w:rsidRPr="00A145C2">
        <w:rPr>
          <w:rFonts w:ascii="Times New Roman" w:hAnsi="Times New Roman" w:cs="Times New Roman"/>
          <w:bCs/>
          <w:sz w:val="24"/>
          <w:szCs w:val="24"/>
        </w:rPr>
        <w:t>Rhizomes are extensively used as an aromatic adjunct to numerous compound medicines (</w:t>
      </w:r>
      <w:proofErr w:type="spellStart"/>
      <w:r w:rsidR="00A145C2" w:rsidRPr="00A145C2">
        <w:rPr>
          <w:rFonts w:ascii="Times New Roman" w:hAnsi="Times New Roman" w:cs="Times New Roman"/>
          <w:bCs/>
          <w:sz w:val="24"/>
          <w:szCs w:val="24"/>
        </w:rPr>
        <w:t>Puste</w:t>
      </w:r>
      <w:proofErr w:type="spellEnd"/>
      <w:r w:rsidR="00A145C2" w:rsidRPr="00A145C2">
        <w:rPr>
          <w:rFonts w:ascii="Times New Roman" w:hAnsi="Times New Roman" w:cs="Times New Roman"/>
          <w:bCs/>
          <w:sz w:val="24"/>
          <w:szCs w:val="24"/>
        </w:rPr>
        <w:t>, 2004).</w:t>
      </w:r>
      <w:r w:rsidR="00A145C2">
        <w:rPr>
          <w:rFonts w:ascii="Times New Roman" w:hAnsi="Times New Roman" w:cs="Times New Roman"/>
          <w:bCs/>
          <w:sz w:val="24"/>
          <w:szCs w:val="24"/>
        </w:rPr>
        <w:t xml:space="preserve"> </w:t>
      </w:r>
      <w:r w:rsidRPr="00484D47">
        <w:rPr>
          <w:rFonts w:ascii="Times New Roman" w:hAnsi="Times New Roman" w:cs="Times New Roman"/>
          <w:bCs/>
          <w:sz w:val="24"/>
          <w:szCs w:val="24"/>
          <w:lang w:val="en-IN"/>
        </w:rPr>
        <w:t>The industry provides employment opportunities to a large number of rural households, especially women artisans and economically weaker sections. The mat weaving activity is generally household-based, labour-intensive, and dependent on locally available raw materials</w:t>
      </w:r>
      <w:r w:rsidR="00B65F97">
        <w:rPr>
          <w:rFonts w:ascii="Times New Roman" w:hAnsi="Times New Roman" w:cs="Times New Roman"/>
          <w:bCs/>
          <w:sz w:val="24"/>
          <w:szCs w:val="24"/>
          <w:lang w:val="en-IN"/>
        </w:rPr>
        <w:t xml:space="preserve"> (</w:t>
      </w:r>
      <w:r w:rsidR="00B65F97" w:rsidRPr="00B65F97">
        <w:rPr>
          <w:rFonts w:ascii="Times New Roman" w:hAnsi="Times New Roman" w:cs="Times New Roman"/>
          <w:bCs/>
          <w:sz w:val="24"/>
          <w:szCs w:val="24"/>
        </w:rPr>
        <w:t>K. V. Sundaram and V. L. S. Prakasa Rao</w:t>
      </w:r>
      <w:r w:rsidR="00647626">
        <w:rPr>
          <w:rFonts w:ascii="Times New Roman" w:hAnsi="Times New Roman" w:cs="Times New Roman"/>
          <w:bCs/>
          <w:sz w:val="24"/>
          <w:szCs w:val="24"/>
        </w:rPr>
        <w:t>, 1985</w:t>
      </w:r>
      <w:r w:rsidR="00B65F97">
        <w:rPr>
          <w:rFonts w:ascii="Times New Roman" w:hAnsi="Times New Roman" w:cs="Times New Roman"/>
          <w:bCs/>
          <w:sz w:val="24"/>
          <w:szCs w:val="24"/>
        </w:rPr>
        <w:t>)</w:t>
      </w:r>
      <w:r w:rsidRPr="00484D47">
        <w:rPr>
          <w:rFonts w:ascii="Times New Roman" w:hAnsi="Times New Roman" w:cs="Times New Roman"/>
          <w:bCs/>
          <w:sz w:val="24"/>
          <w:szCs w:val="24"/>
          <w:lang w:val="en-IN"/>
        </w:rPr>
        <w:t>. In recent decades, rural handicraft industries have emerged as an important source of non-farm employment and supplementary income in rural India. The mat industry of Sabang has developed as a significant economic activity because of increasing demand for eco-friendly and handmade products in domestic as well as international markets</w:t>
      </w:r>
      <w:r w:rsidR="00B65F97">
        <w:rPr>
          <w:rFonts w:ascii="Times New Roman" w:hAnsi="Times New Roman" w:cs="Times New Roman"/>
          <w:bCs/>
          <w:sz w:val="24"/>
          <w:szCs w:val="24"/>
          <w:lang w:val="en-IN"/>
        </w:rPr>
        <w:t xml:space="preserve"> (</w:t>
      </w:r>
      <w:r w:rsidR="00B65F97" w:rsidRPr="00B65F97">
        <w:rPr>
          <w:rFonts w:ascii="Times New Roman" w:hAnsi="Times New Roman" w:cs="Times New Roman"/>
          <w:bCs/>
          <w:sz w:val="24"/>
          <w:szCs w:val="24"/>
        </w:rPr>
        <w:t>S. K. Das</w:t>
      </w:r>
      <w:r w:rsidR="00B65F97">
        <w:rPr>
          <w:rFonts w:ascii="Times New Roman" w:hAnsi="Times New Roman" w:cs="Times New Roman"/>
          <w:bCs/>
          <w:sz w:val="24"/>
          <w:szCs w:val="24"/>
        </w:rPr>
        <w:t>)</w:t>
      </w:r>
      <w:r w:rsidRPr="00484D47">
        <w:rPr>
          <w:rFonts w:ascii="Times New Roman" w:hAnsi="Times New Roman" w:cs="Times New Roman"/>
          <w:bCs/>
          <w:sz w:val="24"/>
          <w:szCs w:val="24"/>
          <w:lang w:val="en-IN"/>
        </w:rPr>
        <w:t>.</w:t>
      </w:r>
      <w:r w:rsidR="00A145C2" w:rsidRPr="00A145C2">
        <w:rPr>
          <w:rFonts w:ascii="Times New Roman" w:hAnsi="Times New Roman" w:cs="Times New Roman"/>
          <w:bCs/>
          <w:sz w:val="24"/>
          <w:szCs w:val="24"/>
          <w:lang w:val="en-IN"/>
        </w:rPr>
        <w:t xml:space="preserve"> </w:t>
      </w:r>
      <w:r w:rsidR="00A145C2" w:rsidRPr="00A12473">
        <w:rPr>
          <w:rFonts w:ascii="Times New Roman" w:hAnsi="Times New Roman" w:cs="Times New Roman"/>
          <w:bCs/>
          <w:sz w:val="24"/>
          <w:szCs w:val="24"/>
          <w:lang w:val="en-IN"/>
        </w:rPr>
        <w:t>Mat-sedge can thrive in a wide range of agroclimatic conditions and occurs in marshy situations especially in eastern and southern parts of India (Sarkar and Samanta, 1987).</w:t>
      </w:r>
      <w:r w:rsidRPr="00484D47">
        <w:rPr>
          <w:rFonts w:ascii="Times New Roman" w:hAnsi="Times New Roman" w:cs="Times New Roman"/>
          <w:bCs/>
          <w:sz w:val="24"/>
          <w:szCs w:val="24"/>
          <w:lang w:val="en-IN"/>
        </w:rPr>
        <w:t xml:space="preserve"> </w:t>
      </w:r>
      <w:r w:rsidR="00A145C2" w:rsidRPr="00A145C2">
        <w:rPr>
          <w:rFonts w:ascii="Times New Roman" w:hAnsi="Times New Roman" w:cs="Times New Roman"/>
          <w:bCs/>
          <w:sz w:val="24"/>
          <w:szCs w:val="24"/>
        </w:rPr>
        <w:t>Even an aged member of either sex of a farmer’s family in rural areas can earn a net income of about ` 60 to ` 80 per day (</w:t>
      </w:r>
      <w:proofErr w:type="spellStart"/>
      <w:r w:rsidR="00A145C2" w:rsidRPr="00A145C2">
        <w:rPr>
          <w:rFonts w:ascii="Times New Roman" w:hAnsi="Times New Roman" w:cs="Times New Roman"/>
          <w:bCs/>
          <w:sz w:val="24"/>
          <w:szCs w:val="24"/>
        </w:rPr>
        <w:t>Puste</w:t>
      </w:r>
      <w:proofErr w:type="spellEnd"/>
      <w:r w:rsidR="00A145C2" w:rsidRPr="00A145C2">
        <w:rPr>
          <w:rFonts w:ascii="Times New Roman" w:hAnsi="Times New Roman" w:cs="Times New Roman"/>
          <w:bCs/>
          <w:sz w:val="24"/>
          <w:szCs w:val="24"/>
        </w:rPr>
        <w:t>, 2004).</w:t>
      </w:r>
      <w:r w:rsidR="00A145C2">
        <w:rPr>
          <w:rFonts w:ascii="Times New Roman" w:hAnsi="Times New Roman" w:cs="Times New Roman"/>
          <w:bCs/>
          <w:sz w:val="24"/>
          <w:szCs w:val="24"/>
        </w:rPr>
        <w:t xml:space="preserve"> </w:t>
      </w:r>
      <w:r w:rsidRPr="00484D47">
        <w:rPr>
          <w:rFonts w:ascii="Times New Roman" w:hAnsi="Times New Roman" w:cs="Times New Roman"/>
          <w:bCs/>
          <w:sz w:val="24"/>
          <w:szCs w:val="24"/>
          <w:lang w:val="en-IN"/>
        </w:rPr>
        <w:t xml:space="preserve">Studies have shown that profitability, labour participation, and marketing efficiency are crucial determinants for the sustainability of the industry.  Different sizes and varieties of mats such as single mat, double mat, </w:t>
      </w:r>
      <w:proofErr w:type="spellStart"/>
      <w:r w:rsidRPr="00484D47">
        <w:rPr>
          <w:rFonts w:ascii="Times New Roman" w:hAnsi="Times New Roman" w:cs="Times New Roman"/>
          <w:bCs/>
          <w:sz w:val="24"/>
          <w:szCs w:val="24"/>
          <w:lang w:val="en-IN"/>
        </w:rPr>
        <w:t>matranjee</w:t>
      </w:r>
      <w:proofErr w:type="spellEnd"/>
      <w:r w:rsidRPr="00484D47">
        <w:rPr>
          <w:rFonts w:ascii="Times New Roman" w:hAnsi="Times New Roman" w:cs="Times New Roman"/>
          <w:bCs/>
          <w:sz w:val="24"/>
          <w:szCs w:val="24"/>
          <w:lang w:val="en-IN"/>
        </w:rPr>
        <w:t xml:space="preserve">, and folding mat are produced in the study area. Profitability varies according to the size of the mat, production cost, labour requirement, and market demand. Larger mats generally require more raw materials and labour input but may also generate higher returns. </w:t>
      </w:r>
      <w:r w:rsidR="00784BBF" w:rsidRPr="00784BBF">
        <w:rPr>
          <w:rFonts w:ascii="Times New Roman" w:hAnsi="Times New Roman" w:cs="Times New Roman"/>
          <w:bCs/>
          <w:sz w:val="24"/>
          <w:szCs w:val="24"/>
        </w:rPr>
        <w:t>On the other hand, as the globe develops more interconnected, more and more products become commodities, and craftspeople face more competition on a global scale. Providing a stable income for the craftspeople who practice this age-old art form is equally crucial (Guha et al., 2022).</w:t>
      </w:r>
      <w:r w:rsidR="00784BBF">
        <w:rPr>
          <w:rFonts w:ascii="Times New Roman" w:hAnsi="Times New Roman" w:cs="Times New Roman"/>
          <w:bCs/>
          <w:sz w:val="24"/>
          <w:szCs w:val="24"/>
        </w:rPr>
        <w:t xml:space="preserve"> </w:t>
      </w:r>
      <w:r w:rsidR="00784BBF" w:rsidRPr="00784BBF">
        <w:rPr>
          <w:rFonts w:ascii="Times New Roman" w:hAnsi="Times New Roman" w:cs="Times New Roman"/>
          <w:bCs/>
          <w:sz w:val="24"/>
          <w:szCs w:val="24"/>
        </w:rPr>
        <w:t>People have always looked to crafts as a means of self-improvement and as a starting point for long-term job creation. We need to take a hard look at traditional crafts since they are sustainable activities (Ranjan &amp; Ranjan, 2014).</w:t>
      </w:r>
      <w:r w:rsidR="00784BBF">
        <w:rPr>
          <w:rFonts w:ascii="Times New Roman" w:hAnsi="Times New Roman" w:cs="Times New Roman"/>
          <w:bCs/>
          <w:sz w:val="24"/>
          <w:szCs w:val="24"/>
        </w:rPr>
        <w:t xml:space="preserve"> </w:t>
      </w:r>
      <w:r w:rsidR="00784BBF" w:rsidRPr="00784BBF">
        <w:rPr>
          <w:rFonts w:ascii="Times New Roman" w:hAnsi="Times New Roman" w:cs="Times New Roman"/>
          <w:bCs/>
          <w:sz w:val="24"/>
          <w:szCs w:val="24"/>
        </w:rPr>
        <w:t>Any kind of entrepreneurial orientation has three dimensions, viz. innovation dimension, proactive dimension, and risk-taking ability of the prospective entrepreneurs (Kyal et al., 2021).</w:t>
      </w:r>
      <w:r w:rsidR="00784BBF">
        <w:rPr>
          <w:rFonts w:ascii="Times New Roman" w:hAnsi="Times New Roman" w:cs="Times New Roman"/>
          <w:bCs/>
          <w:sz w:val="24"/>
          <w:szCs w:val="24"/>
        </w:rPr>
        <w:t xml:space="preserve"> </w:t>
      </w:r>
      <w:r w:rsidR="00784BBF" w:rsidRPr="00484D47">
        <w:rPr>
          <w:rFonts w:ascii="Times New Roman" w:hAnsi="Times New Roman" w:cs="Times New Roman"/>
          <w:bCs/>
          <w:sz w:val="24"/>
          <w:szCs w:val="24"/>
          <w:lang w:val="en-IN"/>
        </w:rPr>
        <w:t>Consequently</w:t>
      </w:r>
      <w:r w:rsidRPr="00484D47">
        <w:rPr>
          <w:rFonts w:ascii="Times New Roman" w:hAnsi="Times New Roman" w:cs="Times New Roman"/>
          <w:bCs/>
          <w:sz w:val="24"/>
          <w:szCs w:val="24"/>
          <w:lang w:val="en-IN"/>
        </w:rPr>
        <w:t xml:space="preserve">, an empirical analysis of profitability across different sizes of mat production units becomes essential for understanding the economic viability of the industry. The present study aims to examine the profitability pattern of different sizes of mat production units in Sabang Block of Paschim Medinipur District. The study also attempts to identify the major cost components and factors </w:t>
      </w:r>
      <w:r w:rsidRPr="00484D47">
        <w:rPr>
          <w:rFonts w:ascii="Times New Roman" w:hAnsi="Times New Roman" w:cs="Times New Roman"/>
          <w:bCs/>
          <w:sz w:val="24"/>
          <w:szCs w:val="24"/>
          <w:lang w:val="en-IN"/>
        </w:rPr>
        <w:lastRenderedPageBreak/>
        <w:t>influencing profit levels among mat producers.</w:t>
      </w:r>
      <w:r w:rsidR="00E75FE1">
        <w:rPr>
          <w:rFonts w:ascii="Times New Roman" w:hAnsi="Times New Roman" w:cs="Times New Roman"/>
          <w:bCs/>
          <w:sz w:val="24"/>
          <w:szCs w:val="24"/>
          <w:lang w:val="en-IN"/>
        </w:rPr>
        <w:t xml:space="preserve"> </w:t>
      </w:r>
      <w:r w:rsidR="00484D47" w:rsidRPr="00484D47">
        <w:rPr>
          <w:rFonts w:ascii="Times New Roman" w:hAnsi="Times New Roman" w:cs="Times New Roman"/>
          <w:bCs/>
          <w:sz w:val="24"/>
          <w:szCs w:val="24"/>
          <w:lang w:val="en-IN"/>
        </w:rPr>
        <w:t xml:space="preserve">Samir Show </w:t>
      </w:r>
      <w:r w:rsidR="00484D47">
        <w:rPr>
          <w:rFonts w:ascii="Times New Roman" w:hAnsi="Times New Roman" w:cs="Times New Roman"/>
          <w:bCs/>
          <w:sz w:val="24"/>
          <w:szCs w:val="24"/>
          <w:lang w:val="en-IN"/>
        </w:rPr>
        <w:t xml:space="preserve">(2018) </w:t>
      </w:r>
      <w:r w:rsidR="00484D47" w:rsidRPr="00484D47">
        <w:rPr>
          <w:rFonts w:ascii="Times New Roman" w:hAnsi="Times New Roman" w:cs="Times New Roman"/>
          <w:bCs/>
          <w:sz w:val="24"/>
          <w:szCs w:val="24"/>
          <w:lang w:val="en-IN"/>
        </w:rPr>
        <w:t xml:space="preserve">highlighted that the mat industry in Sabang Block is highly profitable and labour-intensive, with significant participation of female workers. The study observed that per capita landholding, family labour, and household income positively influence participation in mat cultivation and weaving activities. </w:t>
      </w:r>
      <w:r w:rsidR="00E75FE1">
        <w:rPr>
          <w:rFonts w:ascii="Times New Roman" w:hAnsi="Times New Roman" w:cs="Times New Roman"/>
          <w:bCs/>
          <w:sz w:val="24"/>
          <w:szCs w:val="24"/>
          <w:lang w:val="en-IN"/>
        </w:rPr>
        <w:t xml:space="preserve"> </w:t>
      </w:r>
      <w:r w:rsidR="00484D47" w:rsidRPr="00484D47">
        <w:rPr>
          <w:rFonts w:ascii="Times New Roman" w:hAnsi="Times New Roman" w:cs="Times New Roman"/>
          <w:bCs/>
          <w:sz w:val="24"/>
          <w:szCs w:val="24"/>
          <w:lang w:val="en-IN"/>
        </w:rPr>
        <w:t xml:space="preserve">De and Maiti </w:t>
      </w:r>
      <w:r w:rsidR="00484D47">
        <w:rPr>
          <w:rFonts w:ascii="Times New Roman" w:hAnsi="Times New Roman" w:cs="Times New Roman"/>
          <w:bCs/>
          <w:sz w:val="24"/>
          <w:szCs w:val="24"/>
          <w:lang w:val="en-IN"/>
        </w:rPr>
        <w:t xml:space="preserve">(2017) </w:t>
      </w:r>
      <w:proofErr w:type="spellStart"/>
      <w:r w:rsidR="00484D47" w:rsidRPr="00484D47">
        <w:rPr>
          <w:rFonts w:ascii="Times New Roman" w:hAnsi="Times New Roman" w:cs="Times New Roman"/>
          <w:bCs/>
          <w:sz w:val="24"/>
          <w:szCs w:val="24"/>
          <w:lang w:val="en-IN"/>
        </w:rPr>
        <w:t>analyzed</w:t>
      </w:r>
      <w:proofErr w:type="spellEnd"/>
      <w:r w:rsidR="00484D47" w:rsidRPr="00484D47">
        <w:rPr>
          <w:rFonts w:ascii="Times New Roman" w:hAnsi="Times New Roman" w:cs="Times New Roman"/>
          <w:bCs/>
          <w:sz w:val="24"/>
          <w:szCs w:val="24"/>
          <w:lang w:val="en-IN"/>
        </w:rPr>
        <w:t xml:space="preserve"> the marketing system of mats in Paschim Medinipur District and found that producer’s share in consumer price ranged from 57% to 72%. Their study also revealed that larger mats enjoyed greater marketing efficiency compared to smaller varieties. </w:t>
      </w:r>
      <w:r w:rsidR="00E75FE1">
        <w:rPr>
          <w:rFonts w:ascii="Times New Roman" w:hAnsi="Times New Roman" w:cs="Times New Roman"/>
          <w:bCs/>
          <w:sz w:val="24"/>
          <w:szCs w:val="24"/>
          <w:lang w:val="en-IN"/>
        </w:rPr>
        <w:t xml:space="preserve"> </w:t>
      </w:r>
      <w:r w:rsidR="00484D47" w:rsidRPr="00484D47">
        <w:rPr>
          <w:rFonts w:ascii="Times New Roman" w:hAnsi="Times New Roman" w:cs="Times New Roman"/>
          <w:bCs/>
          <w:sz w:val="24"/>
          <w:szCs w:val="24"/>
          <w:lang w:val="en-IN"/>
        </w:rPr>
        <w:t xml:space="preserve">Chittaranjan Das </w:t>
      </w:r>
      <w:r w:rsidR="00A345DA">
        <w:rPr>
          <w:rFonts w:ascii="Times New Roman" w:hAnsi="Times New Roman" w:cs="Times New Roman"/>
          <w:bCs/>
          <w:sz w:val="24"/>
          <w:szCs w:val="24"/>
          <w:lang w:val="en-IN"/>
        </w:rPr>
        <w:t xml:space="preserve">(2017) </w:t>
      </w:r>
      <w:r w:rsidR="00484D47" w:rsidRPr="00484D47">
        <w:rPr>
          <w:rFonts w:ascii="Times New Roman" w:hAnsi="Times New Roman" w:cs="Times New Roman"/>
          <w:bCs/>
          <w:sz w:val="24"/>
          <w:szCs w:val="24"/>
          <w:lang w:val="en-IN"/>
        </w:rPr>
        <w:t xml:space="preserve">examined earnings from the mat industry in Sabang Block and concluded that mat weaving is an important source of employment and livelihood for rural households. The study emphasized that weaving activities are highly labour-intensive and that cooperative marketing systems could improve the income of artisans. </w:t>
      </w:r>
      <w:r w:rsidR="00493D21" w:rsidRPr="00493D21">
        <w:rPr>
          <w:rFonts w:ascii="Times New Roman" w:hAnsi="Times New Roman" w:cs="Times New Roman"/>
          <w:bCs/>
          <w:sz w:val="24"/>
          <w:szCs w:val="24"/>
        </w:rPr>
        <w:t>Women business owners have unique challenges in starting and growing their businesses due to psychological, social, religious, cultural, and economic issues (Habib et al., 2005).</w:t>
      </w:r>
    </w:p>
    <w:p w14:paraId="75A96EE6" w14:textId="5A23F340" w:rsidR="0070771B" w:rsidRPr="00412FEB" w:rsidRDefault="0070771B" w:rsidP="00484D47">
      <w:pPr>
        <w:spacing w:after="0"/>
        <w:jc w:val="both"/>
        <w:rPr>
          <w:rFonts w:ascii="Times New Roman" w:hAnsi="Times New Roman" w:cs="Times New Roman"/>
          <w:b/>
          <w:bCs/>
          <w:i/>
          <w:iCs/>
          <w:sz w:val="24"/>
          <w:szCs w:val="24"/>
          <w:lang w:val="en-IN"/>
        </w:rPr>
      </w:pPr>
      <w:r w:rsidRPr="00412FEB">
        <w:rPr>
          <w:rFonts w:ascii="Times New Roman" w:hAnsi="Times New Roman" w:cs="Times New Roman"/>
          <w:b/>
          <w:bCs/>
          <w:i/>
          <w:iCs/>
          <w:sz w:val="24"/>
          <w:szCs w:val="24"/>
          <w:lang w:val="en-IN"/>
        </w:rPr>
        <w:t>Objectives of the Study</w:t>
      </w:r>
    </w:p>
    <w:p w14:paraId="2CFE9820" w14:textId="77777777" w:rsidR="00412FEB" w:rsidRPr="00412FEB" w:rsidRDefault="00412FEB" w:rsidP="00412FEB">
      <w:pPr>
        <w:spacing w:after="0" w:line="360" w:lineRule="auto"/>
        <w:jc w:val="both"/>
        <w:rPr>
          <w:rFonts w:ascii="Times New Roman" w:hAnsi="Times New Roman" w:cs="Times New Roman"/>
          <w:sz w:val="24"/>
          <w:szCs w:val="24"/>
        </w:rPr>
      </w:pPr>
      <w:r w:rsidRPr="00412FEB">
        <w:rPr>
          <w:rFonts w:ascii="Times New Roman" w:hAnsi="Times New Roman" w:cs="Times New Roman"/>
          <w:sz w:val="24"/>
          <w:szCs w:val="24"/>
        </w:rPr>
        <w:t xml:space="preserve">In this brief background the present paper sets threefold objectives for itself: </w:t>
      </w:r>
    </w:p>
    <w:p w14:paraId="126370D0" w14:textId="77777777" w:rsidR="0070771B" w:rsidRPr="00484D47" w:rsidRDefault="0070771B" w:rsidP="00484D47">
      <w:pPr>
        <w:numPr>
          <w:ilvl w:val="0"/>
          <w:numId w:val="2"/>
        </w:numPr>
        <w:spacing w:after="0" w:line="360" w:lineRule="auto"/>
        <w:jc w:val="both"/>
        <w:rPr>
          <w:rFonts w:ascii="Times New Roman" w:hAnsi="Times New Roman" w:cs="Times New Roman"/>
          <w:sz w:val="24"/>
          <w:szCs w:val="24"/>
          <w:lang w:val="en-IN"/>
        </w:rPr>
      </w:pPr>
      <w:r w:rsidRPr="00484D47">
        <w:rPr>
          <w:rFonts w:ascii="Times New Roman" w:hAnsi="Times New Roman" w:cs="Times New Roman"/>
          <w:sz w:val="24"/>
          <w:szCs w:val="24"/>
          <w:lang w:val="en-IN"/>
        </w:rPr>
        <w:t xml:space="preserve">To analyse the profitability of mat production units in Sabang Block. </w:t>
      </w:r>
    </w:p>
    <w:p w14:paraId="0BEB8993" w14:textId="77777777" w:rsidR="0070771B" w:rsidRPr="00484D47" w:rsidRDefault="0070771B" w:rsidP="00484D47">
      <w:pPr>
        <w:numPr>
          <w:ilvl w:val="0"/>
          <w:numId w:val="2"/>
        </w:numPr>
        <w:spacing w:after="0" w:line="360" w:lineRule="auto"/>
        <w:jc w:val="both"/>
        <w:rPr>
          <w:rFonts w:ascii="Times New Roman" w:hAnsi="Times New Roman" w:cs="Times New Roman"/>
          <w:sz w:val="24"/>
          <w:szCs w:val="24"/>
          <w:lang w:val="en-IN"/>
        </w:rPr>
      </w:pPr>
      <w:r w:rsidRPr="00484D47">
        <w:rPr>
          <w:rFonts w:ascii="Times New Roman" w:hAnsi="Times New Roman" w:cs="Times New Roman"/>
          <w:sz w:val="24"/>
          <w:szCs w:val="24"/>
          <w:lang w:val="en-IN"/>
        </w:rPr>
        <w:t xml:space="preserve">To examine the impact of raw material cost, labour cost, capital investment, output, experience, education, and size of unit on profitability. </w:t>
      </w:r>
    </w:p>
    <w:p w14:paraId="66097B66" w14:textId="77777777" w:rsidR="0070771B" w:rsidRPr="00484D47" w:rsidRDefault="0070771B" w:rsidP="00484D47">
      <w:pPr>
        <w:numPr>
          <w:ilvl w:val="0"/>
          <w:numId w:val="2"/>
        </w:numPr>
        <w:spacing w:after="0" w:line="360" w:lineRule="auto"/>
        <w:jc w:val="both"/>
        <w:rPr>
          <w:rFonts w:ascii="Times New Roman" w:hAnsi="Times New Roman" w:cs="Times New Roman"/>
          <w:sz w:val="24"/>
          <w:szCs w:val="24"/>
          <w:lang w:val="en-IN"/>
        </w:rPr>
      </w:pPr>
      <w:r w:rsidRPr="00484D47">
        <w:rPr>
          <w:rFonts w:ascii="Times New Roman" w:hAnsi="Times New Roman" w:cs="Times New Roman"/>
          <w:sz w:val="24"/>
          <w:szCs w:val="24"/>
          <w:lang w:val="en-IN"/>
        </w:rPr>
        <w:t>To identify the major determinants of profitability in the mat industry.</w:t>
      </w:r>
    </w:p>
    <w:p w14:paraId="7A790D27" w14:textId="77777777" w:rsidR="00412FEB" w:rsidRPr="00412FEB" w:rsidRDefault="00412FEB" w:rsidP="00412FEB">
      <w:pPr>
        <w:spacing w:after="0" w:line="360" w:lineRule="auto"/>
        <w:jc w:val="both"/>
        <w:rPr>
          <w:rFonts w:ascii="Times New Roman" w:hAnsi="Times New Roman"/>
          <w:b/>
          <w:i/>
          <w:sz w:val="24"/>
          <w:szCs w:val="24"/>
        </w:rPr>
      </w:pPr>
      <w:r w:rsidRPr="00412FEB">
        <w:rPr>
          <w:rFonts w:ascii="Times New Roman" w:hAnsi="Times New Roman"/>
          <w:b/>
          <w:i/>
          <w:sz w:val="24"/>
          <w:szCs w:val="24"/>
        </w:rPr>
        <w:t>Sources of data and methodology</w:t>
      </w:r>
    </w:p>
    <w:p w14:paraId="10FA9293" w14:textId="714E4F51" w:rsidR="00412FEB" w:rsidRPr="00412FEB" w:rsidRDefault="00412FEB" w:rsidP="00412FEB">
      <w:pPr>
        <w:spacing w:after="0" w:line="360" w:lineRule="auto"/>
        <w:jc w:val="both"/>
        <w:rPr>
          <w:rFonts w:ascii="Times New Roman" w:hAnsi="Times New Roman" w:cs="Times New Roman"/>
          <w:color w:val="000000"/>
          <w:sz w:val="24"/>
          <w:szCs w:val="24"/>
          <w:lang w:val="en-IN"/>
        </w:rPr>
      </w:pPr>
      <w:r w:rsidRPr="00412FEB">
        <w:rPr>
          <w:rFonts w:ascii="Times New Roman" w:hAnsi="Times New Roman" w:cs="Times New Roman"/>
          <w:color w:val="000000"/>
          <w:sz w:val="24"/>
          <w:szCs w:val="24"/>
          <w:lang w:val="en-IN"/>
        </w:rPr>
        <w:t xml:space="preserve"> It is based on primary data relating to </w:t>
      </w:r>
      <w:r w:rsidR="00A00904" w:rsidRPr="00A00904">
        <w:rPr>
          <w:rFonts w:ascii="Times New Roman" w:eastAsia="Times New Roman" w:hAnsi="Times New Roman" w:cs="Times New Roman"/>
          <w:bCs/>
          <w:sz w:val="24"/>
          <w:szCs w:val="24"/>
        </w:rPr>
        <w:t>Empirical Analysis of Profitability across Different Sizes of Mat Production Units in Sabang Block of Paschim Medinipur</w:t>
      </w:r>
      <w:r w:rsidRPr="00A00904">
        <w:rPr>
          <w:rFonts w:ascii="Times New Roman" w:hAnsi="Times New Roman" w:cs="Times New Roman"/>
          <w:bCs/>
          <w:color w:val="000000"/>
          <w:sz w:val="24"/>
          <w:szCs w:val="24"/>
          <w:lang w:val="en-IN"/>
        </w:rPr>
        <w:t xml:space="preserve">. </w:t>
      </w:r>
      <w:r w:rsidRPr="00412FEB">
        <w:rPr>
          <w:rFonts w:ascii="Times New Roman" w:hAnsi="Times New Roman" w:cs="Times New Roman"/>
          <w:color w:val="000000"/>
          <w:sz w:val="24"/>
          <w:szCs w:val="24"/>
          <w:lang w:val="en-IN"/>
        </w:rPr>
        <w:t xml:space="preserve">Few related evidence has been extracted from various websites. I have been collected </w:t>
      </w:r>
      <w:r w:rsidR="00A00904">
        <w:rPr>
          <w:rFonts w:ascii="Times New Roman" w:hAnsi="Times New Roman" w:cs="Times New Roman"/>
          <w:color w:val="000000"/>
          <w:sz w:val="24"/>
          <w:szCs w:val="24"/>
          <w:lang w:val="en-IN"/>
        </w:rPr>
        <w:t>100</w:t>
      </w:r>
      <w:r w:rsidRPr="00412FEB">
        <w:rPr>
          <w:rFonts w:ascii="Times New Roman" w:hAnsi="Times New Roman" w:cs="Times New Roman"/>
          <w:color w:val="000000"/>
          <w:sz w:val="24"/>
          <w:szCs w:val="24"/>
          <w:lang w:val="en-IN"/>
        </w:rPr>
        <w:t xml:space="preserve"> sample household from </w:t>
      </w:r>
      <w:r w:rsidR="00A00904">
        <w:rPr>
          <w:rFonts w:ascii="Times New Roman" w:hAnsi="Times New Roman" w:cs="Times New Roman"/>
          <w:color w:val="000000"/>
          <w:sz w:val="24"/>
          <w:szCs w:val="24"/>
          <w:lang w:val="en-IN"/>
        </w:rPr>
        <w:t xml:space="preserve">four </w:t>
      </w:r>
      <w:r w:rsidRPr="00412FEB">
        <w:rPr>
          <w:rFonts w:ascii="Times New Roman" w:hAnsi="Times New Roman" w:cs="Times New Roman"/>
          <w:color w:val="000000"/>
          <w:sz w:val="24"/>
          <w:szCs w:val="24"/>
          <w:lang w:val="en-IN"/>
        </w:rPr>
        <w:t>village</w:t>
      </w:r>
      <w:r w:rsidR="00A00904">
        <w:rPr>
          <w:rFonts w:ascii="Times New Roman" w:hAnsi="Times New Roman" w:cs="Times New Roman"/>
          <w:color w:val="000000"/>
          <w:sz w:val="24"/>
          <w:szCs w:val="24"/>
          <w:lang w:val="en-IN"/>
        </w:rPr>
        <w:t>s.</w:t>
      </w:r>
      <w:r w:rsidRPr="00412FEB">
        <w:rPr>
          <w:rFonts w:ascii="Times New Roman" w:hAnsi="Times New Roman" w:cs="Times New Roman"/>
          <w:color w:val="000000"/>
          <w:sz w:val="24"/>
          <w:szCs w:val="24"/>
          <w:lang w:val="en-IN"/>
        </w:rPr>
        <w:t xml:space="preserve"> We have also used econometric analyse with </w:t>
      </w:r>
      <w:r w:rsidR="00A00904">
        <w:rPr>
          <w:rFonts w:ascii="Times New Roman" w:hAnsi="Times New Roman" w:cs="Times New Roman"/>
          <w:color w:val="000000"/>
          <w:sz w:val="24"/>
          <w:szCs w:val="24"/>
          <w:lang w:val="en-IN"/>
        </w:rPr>
        <w:t>multiple regression</w:t>
      </w:r>
      <w:r w:rsidRPr="00412FEB">
        <w:rPr>
          <w:rFonts w:ascii="Times New Roman" w:hAnsi="Times New Roman" w:cs="Times New Roman"/>
          <w:color w:val="000000"/>
          <w:sz w:val="24"/>
          <w:szCs w:val="24"/>
          <w:lang w:val="en-IN"/>
        </w:rPr>
        <w:t xml:space="preserve"> estimation. </w:t>
      </w:r>
    </w:p>
    <w:p w14:paraId="77D5B930" w14:textId="77777777" w:rsidR="00412FEB" w:rsidRPr="00412FEB" w:rsidRDefault="00412FEB" w:rsidP="00412FEB">
      <w:pPr>
        <w:spacing w:after="0" w:line="360" w:lineRule="auto"/>
        <w:jc w:val="both"/>
        <w:rPr>
          <w:rFonts w:ascii="Times New Roman" w:hAnsi="Times New Roman" w:cs="Times New Roman"/>
          <w:b/>
          <w:bCs/>
          <w:i/>
          <w:iCs/>
          <w:color w:val="000000"/>
          <w:sz w:val="24"/>
          <w:szCs w:val="24"/>
          <w:lang w:val="en-IN"/>
        </w:rPr>
      </w:pPr>
      <w:r w:rsidRPr="00412FEB">
        <w:rPr>
          <w:rFonts w:ascii="Times New Roman" w:hAnsi="Times New Roman" w:cs="Times New Roman"/>
          <w:b/>
          <w:bCs/>
          <w:i/>
          <w:iCs/>
          <w:color w:val="000000"/>
          <w:sz w:val="24"/>
          <w:szCs w:val="24"/>
          <w:lang w:val="en-IN"/>
        </w:rPr>
        <w:t>Plan of the Study</w:t>
      </w:r>
    </w:p>
    <w:p w14:paraId="5D2E5195" w14:textId="5763B8B6" w:rsidR="00412FEB" w:rsidRPr="00A00904" w:rsidRDefault="00412FEB" w:rsidP="00A00904">
      <w:pPr>
        <w:spacing w:after="0" w:line="360" w:lineRule="auto"/>
        <w:jc w:val="both"/>
        <w:rPr>
          <w:rFonts w:ascii="Times New Roman" w:hAnsi="Times New Roman" w:cs="Times New Roman"/>
          <w:color w:val="000000"/>
          <w:sz w:val="24"/>
          <w:szCs w:val="24"/>
          <w:lang w:val="en-IN"/>
        </w:rPr>
      </w:pPr>
      <w:r w:rsidRPr="00A00904">
        <w:rPr>
          <w:rFonts w:ascii="Times New Roman" w:hAnsi="Times New Roman" w:cs="Times New Roman"/>
          <w:color w:val="000000"/>
          <w:sz w:val="24"/>
          <w:szCs w:val="24"/>
          <w:lang w:val="en-IN"/>
        </w:rPr>
        <w:t xml:space="preserve">The rest of the paper is divided into four sections. Section II determine </w:t>
      </w:r>
      <w:r w:rsidRPr="00A00904">
        <w:rPr>
          <w:rFonts w:ascii="Times New Roman" w:hAnsi="Times New Roman" w:cs="Times New Roman"/>
          <w:iCs/>
          <w:sz w:val="24"/>
          <w:szCs w:val="24"/>
        </w:rPr>
        <w:t xml:space="preserve">the </w:t>
      </w:r>
      <w:r w:rsidR="00A00904" w:rsidRPr="00A00904">
        <w:rPr>
          <w:rFonts w:ascii="Times New Roman" w:eastAsia="Times New Roman" w:hAnsi="Times New Roman" w:cs="Times New Roman"/>
          <w:sz w:val="24"/>
          <w:szCs w:val="24"/>
        </w:rPr>
        <w:t>Production Cost Per Unit of Mat Weaving</w:t>
      </w:r>
      <w:r w:rsidRPr="00A00904">
        <w:rPr>
          <w:rFonts w:ascii="Times New Roman" w:hAnsi="Times New Roman" w:cs="Times New Roman"/>
          <w:color w:val="000000"/>
          <w:sz w:val="24"/>
          <w:szCs w:val="24"/>
          <w:lang w:val="en-IN"/>
        </w:rPr>
        <w:t xml:space="preserve">. Section III to explore the </w:t>
      </w:r>
      <w:r w:rsidR="00A00904" w:rsidRPr="00A00904">
        <w:rPr>
          <w:rFonts w:ascii="Times New Roman" w:eastAsia="Times New Roman" w:hAnsi="Times New Roman" w:cs="Times New Roman"/>
          <w:sz w:val="24"/>
          <w:szCs w:val="24"/>
        </w:rPr>
        <w:t>Market Price Per Unit Mat of Mat Weaving</w:t>
      </w:r>
      <w:r w:rsidR="00A00904">
        <w:rPr>
          <w:rFonts w:ascii="Times New Roman" w:eastAsia="Times New Roman" w:hAnsi="Times New Roman" w:cs="Times New Roman"/>
          <w:sz w:val="24"/>
          <w:szCs w:val="24"/>
        </w:rPr>
        <w:t>.</w:t>
      </w:r>
      <w:r w:rsidRPr="00A00904">
        <w:rPr>
          <w:rFonts w:ascii="Times New Roman" w:hAnsi="Times New Roman" w:cs="Times New Roman"/>
          <w:color w:val="000000"/>
          <w:sz w:val="24"/>
          <w:szCs w:val="24"/>
          <w:lang w:val="en-IN"/>
        </w:rPr>
        <w:t xml:space="preserve"> Section IV analyse </w:t>
      </w:r>
      <w:r w:rsidR="00A00904" w:rsidRPr="00A00904">
        <w:rPr>
          <w:rFonts w:ascii="Times New Roman" w:hAnsi="Times New Roman" w:cs="Times New Roman"/>
          <w:color w:val="000000"/>
          <w:sz w:val="24"/>
          <w:szCs w:val="24"/>
          <w:lang w:val="en-IN"/>
        </w:rPr>
        <w:t>the</w:t>
      </w:r>
      <w:r w:rsidR="00A00904">
        <w:rPr>
          <w:rFonts w:ascii="Times New Roman" w:hAnsi="Times New Roman" w:cs="Times New Roman"/>
          <w:color w:val="000000"/>
          <w:sz w:val="24"/>
          <w:szCs w:val="24"/>
          <w:lang w:val="en-IN"/>
        </w:rPr>
        <w:t xml:space="preserve"> </w:t>
      </w:r>
      <w:r w:rsidR="00A00904" w:rsidRPr="00A00904">
        <w:rPr>
          <w:rFonts w:ascii="Times New Roman" w:eastAsia="Times New Roman" w:hAnsi="Times New Roman" w:cs="Times New Roman"/>
          <w:sz w:val="24"/>
          <w:szCs w:val="24"/>
        </w:rPr>
        <w:t>Profitability of the different size of Mat</w:t>
      </w:r>
      <w:r w:rsidRPr="00A00904">
        <w:rPr>
          <w:rFonts w:ascii="Times New Roman" w:hAnsi="Times New Roman" w:cs="Times New Roman"/>
          <w:color w:val="000000"/>
          <w:sz w:val="24"/>
          <w:szCs w:val="24"/>
          <w:lang w:val="en-IN"/>
        </w:rPr>
        <w:t xml:space="preserve">. Section V </w:t>
      </w:r>
      <w:r w:rsidRPr="00A00904">
        <w:rPr>
          <w:rFonts w:ascii="Times New Roman" w:hAnsi="Times New Roman" w:cs="Times New Roman"/>
          <w:sz w:val="24"/>
          <w:szCs w:val="24"/>
        </w:rPr>
        <w:t xml:space="preserve">Econometric Analysis </w:t>
      </w:r>
      <w:r w:rsidR="00A00904" w:rsidRPr="00A00904">
        <w:rPr>
          <w:rFonts w:ascii="Times New Roman" w:hAnsi="Times New Roman" w:cs="Times New Roman"/>
          <w:sz w:val="24"/>
          <w:szCs w:val="24"/>
        </w:rPr>
        <w:t xml:space="preserve">for Multiple Regression Model for Profitability of Mat Production Units </w:t>
      </w:r>
      <w:r w:rsidRPr="00A00904">
        <w:rPr>
          <w:rFonts w:ascii="Times New Roman" w:hAnsi="Times New Roman" w:cs="Times New Roman"/>
          <w:color w:val="000000"/>
          <w:sz w:val="24"/>
          <w:szCs w:val="24"/>
          <w:lang w:val="en-IN"/>
        </w:rPr>
        <w:t>Finally, Section VI makes the concluding observations.</w:t>
      </w:r>
    </w:p>
    <w:p w14:paraId="18339EAC" w14:textId="4FDD1AC9" w:rsidR="002A7967" w:rsidRDefault="00F40B06" w:rsidP="00DF20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II. </w:t>
      </w:r>
      <w:r w:rsidR="00153B9F" w:rsidRPr="00DF2091">
        <w:rPr>
          <w:rFonts w:ascii="Times New Roman" w:eastAsia="Times New Roman" w:hAnsi="Times New Roman" w:cs="Times New Roman"/>
          <w:b/>
          <w:sz w:val="28"/>
          <w:szCs w:val="28"/>
        </w:rPr>
        <w:t xml:space="preserve"> </w:t>
      </w:r>
      <w:r w:rsidR="00153B9F" w:rsidRPr="00834964">
        <w:rPr>
          <w:rFonts w:ascii="Times New Roman" w:eastAsia="Times New Roman" w:hAnsi="Times New Roman" w:cs="Times New Roman"/>
          <w:b/>
          <w:sz w:val="24"/>
          <w:szCs w:val="24"/>
        </w:rPr>
        <w:t>Production Cost</w:t>
      </w:r>
      <w:r w:rsidR="004215C3" w:rsidRPr="00834964">
        <w:rPr>
          <w:rFonts w:ascii="Times New Roman" w:eastAsia="Times New Roman" w:hAnsi="Times New Roman" w:cs="Times New Roman"/>
          <w:b/>
          <w:sz w:val="24"/>
          <w:szCs w:val="24"/>
        </w:rPr>
        <w:t xml:space="preserve"> Per Unit</w:t>
      </w:r>
      <w:r w:rsidR="00834964" w:rsidRPr="00834964">
        <w:rPr>
          <w:rFonts w:ascii="Times New Roman" w:eastAsia="Times New Roman" w:hAnsi="Times New Roman" w:cs="Times New Roman"/>
          <w:b/>
          <w:sz w:val="24"/>
          <w:szCs w:val="24"/>
        </w:rPr>
        <w:t xml:space="preserve"> of Mat Weaving</w:t>
      </w:r>
    </w:p>
    <w:p w14:paraId="14A20324" w14:textId="7203B20B" w:rsidR="0049407E" w:rsidRDefault="0049407E" w:rsidP="0049407E">
      <w:pPr>
        <w:spacing w:after="0" w:line="360" w:lineRule="auto"/>
        <w:jc w:val="both"/>
        <w:rPr>
          <w:rFonts w:ascii="Times New Roman" w:eastAsia="Times New Roman" w:hAnsi="Times New Roman" w:cs="Times New Roman"/>
          <w:b/>
          <w:sz w:val="24"/>
          <w:szCs w:val="24"/>
        </w:rPr>
      </w:pPr>
      <w:r w:rsidRPr="000554D5">
        <w:rPr>
          <w:rFonts w:ascii="Times New Roman" w:eastAsia="Times New Roman" w:hAnsi="Times New Roman" w:cs="Times New Roman"/>
          <w:bCs/>
          <w:sz w:val="24"/>
          <w:szCs w:val="24"/>
          <w:lang w:val="en-IN"/>
        </w:rPr>
        <w:t xml:space="preserve">Total monthly production cost of mat weaving for all selected sizes </w:t>
      </w:r>
      <w:r>
        <w:rPr>
          <w:rFonts w:ascii="Times New Roman" w:eastAsia="Times New Roman" w:hAnsi="Times New Roman" w:cs="Times New Roman"/>
          <w:bCs/>
          <w:sz w:val="24"/>
          <w:szCs w:val="24"/>
          <w:lang w:val="en-IN"/>
        </w:rPr>
        <w:t xml:space="preserve">is presented in Table 1. Dry mat sticks are the highest expenditure component </w:t>
      </w:r>
      <w:r w:rsidRPr="000554D5">
        <w:rPr>
          <w:rFonts w:ascii="Times New Roman" w:eastAsia="Times New Roman" w:hAnsi="Times New Roman" w:cs="Times New Roman"/>
          <w:bCs/>
          <w:sz w:val="24"/>
          <w:szCs w:val="24"/>
          <w:lang w:val="en-IN"/>
        </w:rPr>
        <w:t xml:space="preserve">amounting to Rs. 55,890, which </w:t>
      </w:r>
      <w:r w:rsidRPr="000554D5">
        <w:rPr>
          <w:rFonts w:ascii="Times New Roman" w:eastAsia="Times New Roman" w:hAnsi="Times New Roman" w:cs="Times New Roman"/>
          <w:bCs/>
          <w:sz w:val="24"/>
          <w:szCs w:val="24"/>
          <w:lang w:val="en-IN"/>
        </w:rPr>
        <w:lastRenderedPageBreak/>
        <w:t>specifies that raw material is the main input in mat production. Labor cost is the second uppermost factor with a total of Rs. 31,405, reflecting the labour-intensive nature of the mat weaving industry.</w:t>
      </w:r>
    </w:p>
    <w:p w14:paraId="47DAB61A" w14:textId="2FAA0705" w:rsidR="00F40B06" w:rsidRPr="00DF2091" w:rsidRDefault="00F40B06" w:rsidP="00F40B06">
      <w:pPr>
        <w:spacing w:after="0"/>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1</w:t>
      </w:r>
      <w:r w:rsidRPr="00DF2091">
        <w:rPr>
          <w:rFonts w:ascii="Times New Roman" w:eastAsia="Times New Roman" w:hAnsi="Times New Roman" w:cs="Times New Roman"/>
          <w:b/>
          <w:sz w:val="24"/>
          <w:szCs w:val="24"/>
        </w:rPr>
        <w:t xml:space="preserve"> Total Production Cost (Rs.) of Per Month Mat Weaving </w:t>
      </w:r>
    </w:p>
    <w:tbl>
      <w:tblPr>
        <w:tblW w:w="8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992"/>
        <w:gridCol w:w="992"/>
        <w:gridCol w:w="936"/>
      </w:tblGrid>
      <w:tr w:rsidR="00F40B06" w:rsidRPr="00485C94" w14:paraId="24791C99" w14:textId="77777777" w:rsidTr="00715619">
        <w:trPr>
          <w:trHeight w:val="333"/>
        </w:trPr>
        <w:tc>
          <w:tcPr>
            <w:tcW w:w="1701" w:type="dxa"/>
            <w:noWrap/>
            <w:vAlign w:val="bottom"/>
            <w:hideMark/>
          </w:tcPr>
          <w:p w14:paraId="2C88D7BE" w14:textId="77777777" w:rsidR="00F40B06" w:rsidRPr="00485C94" w:rsidRDefault="00F40B06" w:rsidP="00715619">
            <w:pPr>
              <w:spacing w:after="0" w:line="240" w:lineRule="auto"/>
              <w:jc w:val="center"/>
              <w:rPr>
                <w:rFonts w:ascii="Times New Roman" w:eastAsia="Times New Roman" w:hAnsi="Times New Roman" w:cs="Times New Roman"/>
                <w:sz w:val="24"/>
                <w:szCs w:val="24"/>
                <w:lang w:val="en-IN" w:eastAsia="en-IN"/>
              </w:rPr>
            </w:pPr>
            <w:r w:rsidRPr="00485C94">
              <w:rPr>
                <w:rFonts w:ascii="Times New Roman" w:eastAsia="Times New Roman" w:hAnsi="Times New Roman" w:cs="Times New Roman"/>
                <w:color w:val="000000"/>
                <w:sz w:val="24"/>
                <w:szCs w:val="24"/>
                <w:lang w:val="en-IN" w:eastAsia="en-IN"/>
              </w:rPr>
              <w:t xml:space="preserve">Size </w:t>
            </w:r>
            <w:r w:rsidRPr="00485C94">
              <w:rPr>
                <w:rFonts w:ascii="Times New Roman" w:eastAsia="Times New Roman" w:hAnsi="Times New Roman" w:cs="Times New Roman"/>
                <w:sz w:val="24"/>
                <w:szCs w:val="24"/>
              </w:rPr>
              <w:t>(In inch)</w:t>
            </w:r>
          </w:p>
        </w:tc>
        <w:tc>
          <w:tcPr>
            <w:tcW w:w="1985" w:type="dxa"/>
            <w:noWrap/>
            <w:vAlign w:val="center"/>
            <w:hideMark/>
          </w:tcPr>
          <w:p w14:paraId="18C954C4"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Total Labor Cost</w:t>
            </w:r>
          </w:p>
        </w:tc>
        <w:tc>
          <w:tcPr>
            <w:tcW w:w="1701" w:type="dxa"/>
            <w:noWrap/>
            <w:vAlign w:val="center"/>
            <w:hideMark/>
          </w:tcPr>
          <w:p w14:paraId="7EC59447"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Dry mat sticks</w:t>
            </w:r>
          </w:p>
        </w:tc>
        <w:tc>
          <w:tcPr>
            <w:tcW w:w="992" w:type="dxa"/>
            <w:noWrap/>
            <w:vAlign w:val="center"/>
            <w:hideMark/>
          </w:tcPr>
          <w:p w14:paraId="7CD66705"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Jute</w:t>
            </w:r>
          </w:p>
        </w:tc>
        <w:tc>
          <w:tcPr>
            <w:tcW w:w="992" w:type="dxa"/>
            <w:noWrap/>
            <w:vAlign w:val="center"/>
            <w:hideMark/>
          </w:tcPr>
          <w:p w14:paraId="483B1524"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Rope</w:t>
            </w:r>
          </w:p>
        </w:tc>
        <w:tc>
          <w:tcPr>
            <w:tcW w:w="886" w:type="dxa"/>
            <w:noWrap/>
            <w:vAlign w:val="center"/>
            <w:hideMark/>
          </w:tcPr>
          <w:p w14:paraId="1DA6D654"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Total</w:t>
            </w:r>
          </w:p>
        </w:tc>
      </w:tr>
      <w:tr w:rsidR="00F40B06" w:rsidRPr="00485C94" w14:paraId="002BF919" w14:textId="77777777" w:rsidTr="00715619">
        <w:trPr>
          <w:trHeight w:val="333"/>
        </w:trPr>
        <w:tc>
          <w:tcPr>
            <w:tcW w:w="1701" w:type="dxa"/>
            <w:noWrap/>
            <w:vAlign w:val="center"/>
            <w:hideMark/>
          </w:tcPr>
          <w:p w14:paraId="554AE961"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36''</w:t>
            </w:r>
          </w:p>
        </w:tc>
        <w:tc>
          <w:tcPr>
            <w:tcW w:w="1985" w:type="dxa"/>
            <w:noWrap/>
            <w:vAlign w:val="bottom"/>
            <w:hideMark/>
          </w:tcPr>
          <w:p w14:paraId="35E8193D"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4235</w:t>
            </w:r>
          </w:p>
        </w:tc>
        <w:tc>
          <w:tcPr>
            <w:tcW w:w="1701" w:type="dxa"/>
            <w:noWrap/>
            <w:vAlign w:val="bottom"/>
            <w:hideMark/>
          </w:tcPr>
          <w:p w14:paraId="241CFB53"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8085</w:t>
            </w:r>
          </w:p>
        </w:tc>
        <w:tc>
          <w:tcPr>
            <w:tcW w:w="992" w:type="dxa"/>
            <w:noWrap/>
            <w:vAlign w:val="bottom"/>
            <w:hideMark/>
          </w:tcPr>
          <w:p w14:paraId="06E2618B"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1155</w:t>
            </w:r>
          </w:p>
        </w:tc>
        <w:tc>
          <w:tcPr>
            <w:tcW w:w="992" w:type="dxa"/>
            <w:noWrap/>
            <w:vAlign w:val="bottom"/>
            <w:hideMark/>
          </w:tcPr>
          <w:p w14:paraId="35C4C26D"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2695</w:t>
            </w:r>
          </w:p>
        </w:tc>
        <w:tc>
          <w:tcPr>
            <w:tcW w:w="886" w:type="dxa"/>
            <w:noWrap/>
            <w:vAlign w:val="bottom"/>
            <w:hideMark/>
          </w:tcPr>
          <w:p w14:paraId="58639A86"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16170</w:t>
            </w:r>
          </w:p>
        </w:tc>
      </w:tr>
      <w:tr w:rsidR="00F40B06" w:rsidRPr="00485C94" w14:paraId="1C09B8F2" w14:textId="77777777" w:rsidTr="00715619">
        <w:trPr>
          <w:trHeight w:val="333"/>
        </w:trPr>
        <w:tc>
          <w:tcPr>
            <w:tcW w:w="1701" w:type="dxa"/>
            <w:noWrap/>
            <w:vAlign w:val="center"/>
            <w:hideMark/>
          </w:tcPr>
          <w:p w14:paraId="31FFF592"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40''</w:t>
            </w:r>
          </w:p>
        </w:tc>
        <w:tc>
          <w:tcPr>
            <w:tcW w:w="1985" w:type="dxa"/>
            <w:noWrap/>
            <w:vAlign w:val="bottom"/>
            <w:hideMark/>
          </w:tcPr>
          <w:p w14:paraId="437CB270"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3380</w:t>
            </w:r>
          </w:p>
        </w:tc>
        <w:tc>
          <w:tcPr>
            <w:tcW w:w="1701" w:type="dxa"/>
            <w:noWrap/>
            <w:vAlign w:val="bottom"/>
            <w:hideMark/>
          </w:tcPr>
          <w:p w14:paraId="21D65718"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5980</w:t>
            </w:r>
          </w:p>
        </w:tc>
        <w:tc>
          <w:tcPr>
            <w:tcW w:w="992" w:type="dxa"/>
            <w:noWrap/>
            <w:vAlign w:val="bottom"/>
            <w:hideMark/>
          </w:tcPr>
          <w:p w14:paraId="36D7F67B"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936</w:t>
            </w:r>
          </w:p>
        </w:tc>
        <w:tc>
          <w:tcPr>
            <w:tcW w:w="992" w:type="dxa"/>
            <w:noWrap/>
            <w:vAlign w:val="bottom"/>
            <w:hideMark/>
          </w:tcPr>
          <w:p w14:paraId="1617A075"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2080</w:t>
            </w:r>
          </w:p>
        </w:tc>
        <w:tc>
          <w:tcPr>
            <w:tcW w:w="886" w:type="dxa"/>
            <w:noWrap/>
            <w:vAlign w:val="bottom"/>
            <w:hideMark/>
          </w:tcPr>
          <w:p w14:paraId="23735ED4"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12376</w:t>
            </w:r>
          </w:p>
        </w:tc>
      </w:tr>
      <w:tr w:rsidR="00F40B06" w:rsidRPr="00485C94" w14:paraId="0C4081C0" w14:textId="77777777" w:rsidTr="00715619">
        <w:trPr>
          <w:trHeight w:val="333"/>
        </w:trPr>
        <w:tc>
          <w:tcPr>
            <w:tcW w:w="1701" w:type="dxa"/>
            <w:noWrap/>
            <w:vAlign w:val="center"/>
            <w:hideMark/>
          </w:tcPr>
          <w:p w14:paraId="3C08CBCB"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42"</w:t>
            </w:r>
          </w:p>
        </w:tc>
        <w:tc>
          <w:tcPr>
            <w:tcW w:w="1985" w:type="dxa"/>
            <w:noWrap/>
            <w:vAlign w:val="bottom"/>
            <w:hideMark/>
          </w:tcPr>
          <w:p w14:paraId="387F0735"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4896</w:t>
            </w:r>
          </w:p>
        </w:tc>
        <w:tc>
          <w:tcPr>
            <w:tcW w:w="1701" w:type="dxa"/>
            <w:noWrap/>
            <w:vAlign w:val="bottom"/>
            <w:hideMark/>
          </w:tcPr>
          <w:p w14:paraId="7C445BA2"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9000</w:t>
            </w:r>
          </w:p>
        </w:tc>
        <w:tc>
          <w:tcPr>
            <w:tcW w:w="992" w:type="dxa"/>
            <w:noWrap/>
            <w:vAlign w:val="bottom"/>
            <w:hideMark/>
          </w:tcPr>
          <w:p w14:paraId="657C5ED2"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1512</w:t>
            </w:r>
          </w:p>
        </w:tc>
        <w:tc>
          <w:tcPr>
            <w:tcW w:w="992" w:type="dxa"/>
            <w:noWrap/>
            <w:vAlign w:val="bottom"/>
            <w:hideMark/>
          </w:tcPr>
          <w:p w14:paraId="6F4E79A0"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3096</w:t>
            </w:r>
          </w:p>
        </w:tc>
        <w:tc>
          <w:tcPr>
            <w:tcW w:w="886" w:type="dxa"/>
            <w:noWrap/>
            <w:vAlign w:val="bottom"/>
            <w:hideMark/>
          </w:tcPr>
          <w:p w14:paraId="309CD913"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18504</w:t>
            </w:r>
          </w:p>
        </w:tc>
      </w:tr>
      <w:tr w:rsidR="00F40B06" w:rsidRPr="00485C94" w14:paraId="1D38E839" w14:textId="77777777" w:rsidTr="00715619">
        <w:trPr>
          <w:trHeight w:val="333"/>
        </w:trPr>
        <w:tc>
          <w:tcPr>
            <w:tcW w:w="1701" w:type="dxa"/>
            <w:noWrap/>
            <w:vAlign w:val="center"/>
            <w:hideMark/>
          </w:tcPr>
          <w:p w14:paraId="21BE600B"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49''</w:t>
            </w:r>
          </w:p>
        </w:tc>
        <w:tc>
          <w:tcPr>
            <w:tcW w:w="1985" w:type="dxa"/>
            <w:noWrap/>
            <w:vAlign w:val="bottom"/>
            <w:hideMark/>
          </w:tcPr>
          <w:p w14:paraId="1F774FCE"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5475</w:t>
            </w:r>
          </w:p>
        </w:tc>
        <w:tc>
          <w:tcPr>
            <w:tcW w:w="1701" w:type="dxa"/>
            <w:noWrap/>
            <w:vAlign w:val="bottom"/>
            <w:hideMark/>
          </w:tcPr>
          <w:p w14:paraId="3F3D4217"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12544</w:t>
            </w:r>
          </w:p>
        </w:tc>
        <w:tc>
          <w:tcPr>
            <w:tcW w:w="992" w:type="dxa"/>
            <w:noWrap/>
            <w:vAlign w:val="bottom"/>
            <w:hideMark/>
          </w:tcPr>
          <w:p w14:paraId="2C1D454C"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1752</w:t>
            </w:r>
          </w:p>
        </w:tc>
        <w:tc>
          <w:tcPr>
            <w:tcW w:w="992" w:type="dxa"/>
            <w:noWrap/>
            <w:vAlign w:val="bottom"/>
            <w:hideMark/>
          </w:tcPr>
          <w:p w14:paraId="79F83F62"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3504</w:t>
            </w:r>
          </w:p>
        </w:tc>
        <w:tc>
          <w:tcPr>
            <w:tcW w:w="886" w:type="dxa"/>
            <w:noWrap/>
            <w:vAlign w:val="bottom"/>
            <w:hideMark/>
          </w:tcPr>
          <w:p w14:paraId="43A49D72"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23275</w:t>
            </w:r>
          </w:p>
        </w:tc>
      </w:tr>
      <w:tr w:rsidR="00F40B06" w:rsidRPr="00485C94" w14:paraId="1E9E0C45" w14:textId="77777777" w:rsidTr="00715619">
        <w:trPr>
          <w:trHeight w:val="333"/>
        </w:trPr>
        <w:tc>
          <w:tcPr>
            <w:tcW w:w="1701" w:type="dxa"/>
            <w:noWrap/>
            <w:vAlign w:val="center"/>
            <w:hideMark/>
          </w:tcPr>
          <w:p w14:paraId="2B3182F6"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52''</w:t>
            </w:r>
          </w:p>
        </w:tc>
        <w:tc>
          <w:tcPr>
            <w:tcW w:w="1985" w:type="dxa"/>
            <w:noWrap/>
            <w:vAlign w:val="bottom"/>
            <w:hideMark/>
          </w:tcPr>
          <w:p w14:paraId="2579F04F"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8624</w:t>
            </w:r>
          </w:p>
        </w:tc>
        <w:tc>
          <w:tcPr>
            <w:tcW w:w="1701" w:type="dxa"/>
            <w:noWrap/>
            <w:vAlign w:val="bottom"/>
            <w:hideMark/>
          </w:tcPr>
          <w:p w14:paraId="5204D17A"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13230</w:t>
            </w:r>
          </w:p>
        </w:tc>
        <w:tc>
          <w:tcPr>
            <w:tcW w:w="992" w:type="dxa"/>
            <w:noWrap/>
            <w:vAlign w:val="bottom"/>
            <w:hideMark/>
          </w:tcPr>
          <w:p w14:paraId="1DE519CD"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2744</w:t>
            </w:r>
          </w:p>
        </w:tc>
        <w:tc>
          <w:tcPr>
            <w:tcW w:w="992" w:type="dxa"/>
            <w:noWrap/>
            <w:vAlign w:val="bottom"/>
            <w:hideMark/>
          </w:tcPr>
          <w:p w14:paraId="791B9733"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5096</w:t>
            </w:r>
          </w:p>
        </w:tc>
        <w:tc>
          <w:tcPr>
            <w:tcW w:w="886" w:type="dxa"/>
            <w:noWrap/>
            <w:vAlign w:val="bottom"/>
            <w:hideMark/>
          </w:tcPr>
          <w:p w14:paraId="3284758A"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29694</w:t>
            </w:r>
          </w:p>
        </w:tc>
      </w:tr>
      <w:tr w:rsidR="00F40B06" w:rsidRPr="00485C94" w14:paraId="65DD7972" w14:textId="77777777" w:rsidTr="00715619">
        <w:trPr>
          <w:trHeight w:val="333"/>
        </w:trPr>
        <w:tc>
          <w:tcPr>
            <w:tcW w:w="1701" w:type="dxa"/>
            <w:noWrap/>
            <w:vAlign w:val="center"/>
            <w:hideMark/>
          </w:tcPr>
          <w:p w14:paraId="30498471"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54''</w:t>
            </w:r>
          </w:p>
        </w:tc>
        <w:tc>
          <w:tcPr>
            <w:tcW w:w="1985" w:type="dxa"/>
            <w:noWrap/>
            <w:vAlign w:val="bottom"/>
            <w:hideMark/>
          </w:tcPr>
          <w:p w14:paraId="0F6AA092"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3430</w:t>
            </w:r>
          </w:p>
        </w:tc>
        <w:tc>
          <w:tcPr>
            <w:tcW w:w="1701" w:type="dxa"/>
            <w:noWrap/>
            <w:vAlign w:val="bottom"/>
            <w:hideMark/>
          </w:tcPr>
          <w:p w14:paraId="089EB964"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5075</w:t>
            </w:r>
          </w:p>
        </w:tc>
        <w:tc>
          <w:tcPr>
            <w:tcW w:w="992" w:type="dxa"/>
            <w:noWrap/>
            <w:vAlign w:val="bottom"/>
            <w:hideMark/>
          </w:tcPr>
          <w:p w14:paraId="4C3AD538"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1120</w:t>
            </w:r>
          </w:p>
        </w:tc>
        <w:tc>
          <w:tcPr>
            <w:tcW w:w="992" w:type="dxa"/>
            <w:noWrap/>
            <w:vAlign w:val="bottom"/>
            <w:hideMark/>
          </w:tcPr>
          <w:p w14:paraId="08129F69"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1925</w:t>
            </w:r>
          </w:p>
        </w:tc>
        <w:tc>
          <w:tcPr>
            <w:tcW w:w="886" w:type="dxa"/>
            <w:noWrap/>
            <w:vAlign w:val="bottom"/>
            <w:hideMark/>
          </w:tcPr>
          <w:p w14:paraId="4D7A3F5C"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11550</w:t>
            </w:r>
          </w:p>
        </w:tc>
      </w:tr>
      <w:tr w:rsidR="00F40B06" w:rsidRPr="00485C94" w14:paraId="3460DE92" w14:textId="77777777" w:rsidTr="00715619">
        <w:trPr>
          <w:trHeight w:val="309"/>
        </w:trPr>
        <w:tc>
          <w:tcPr>
            <w:tcW w:w="1701" w:type="dxa"/>
            <w:noWrap/>
            <w:vAlign w:val="center"/>
            <w:hideMark/>
          </w:tcPr>
          <w:p w14:paraId="7C89001F"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eastAsia="en-IN"/>
              </w:rPr>
              <w:t>60''</w:t>
            </w:r>
          </w:p>
        </w:tc>
        <w:tc>
          <w:tcPr>
            <w:tcW w:w="1985" w:type="dxa"/>
            <w:noWrap/>
            <w:vAlign w:val="bottom"/>
            <w:hideMark/>
          </w:tcPr>
          <w:p w14:paraId="2ED6B32D"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1365</w:t>
            </w:r>
          </w:p>
        </w:tc>
        <w:tc>
          <w:tcPr>
            <w:tcW w:w="1701" w:type="dxa"/>
            <w:noWrap/>
            <w:vAlign w:val="bottom"/>
            <w:hideMark/>
          </w:tcPr>
          <w:p w14:paraId="7DA4A062"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1976</w:t>
            </w:r>
          </w:p>
        </w:tc>
        <w:tc>
          <w:tcPr>
            <w:tcW w:w="992" w:type="dxa"/>
            <w:noWrap/>
            <w:vAlign w:val="bottom"/>
            <w:hideMark/>
          </w:tcPr>
          <w:p w14:paraId="2FA9C40B"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455</w:t>
            </w:r>
          </w:p>
        </w:tc>
        <w:tc>
          <w:tcPr>
            <w:tcW w:w="992" w:type="dxa"/>
            <w:noWrap/>
            <w:vAlign w:val="bottom"/>
            <w:hideMark/>
          </w:tcPr>
          <w:p w14:paraId="1ED297F7"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767</w:t>
            </w:r>
          </w:p>
        </w:tc>
        <w:tc>
          <w:tcPr>
            <w:tcW w:w="886" w:type="dxa"/>
            <w:noWrap/>
            <w:vAlign w:val="bottom"/>
            <w:hideMark/>
          </w:tcPr>
          <w:p w14:paraId="101C9A87"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4563</w:t>
            </w:r>
          </w:p>
        </w:tc>
      </w:tr>
      <w:tr w:rsidR="00F40B06" w:rsidRPr="00485C94" w14:paraId="6F9B216F" w14:textId="77777777" w:rsidTr="00715619">
        <w:trPr>
          <w:trHeight w:val="309"/>
        </w:trPr>
        <w:tc>
          <w:tcPr>
            <w:tcW w:w="1701" w:type="dxa"/>
            <w:noWrap/>
            <w:vAlign w:val="center"/>
            <w:hideMark/>
          </w:tcPr>
          <w:p w14:paraId="0347635B" w14:textId="77777777" w:rsidR="00F40B06" w:rsidRPr="00485C94" w:rsidRDefault="00F40B06" w:rsidP="00715619">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Total</w:t>
            </w:r>
          </w:p>
        </w:tc>
        <w:tc>
          <w:tcPr>
            <w:tcW w:w="1985" w:type="dxa"/>
            <w:noWrap/>
            <w:vAlign w:val="bottom"/>
            <w:hideMark/>
          </w:tcPr>
          <w:p w14:paraId="64BB4524"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31405</w:t>
            </w:r>
          </w:p>
        </w:tc>
        <w:tc>
          <w:tcPr>
            <w:tcW w:w="1701" w:type="dxa"/>
            <w:noWrap/>
            <w:vAlign w:val="bottom"/>
            <w:hideMark/>
          </w:tcPr>
          <w:p w14:paraId="7F5860ED"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55890</w:t>
            </w:r>
          </w:p>
        </w:tc>
        <w:tc>
          <w:tcPr>
            <w:tcW w:w="992" w:type="dxa"/>
            <w:noWrap/>
            <w:vAlign w:val="bottom"/>
            <w:hideMark/>
          </w:tcPr>
          <w:p w14:paraId="7C8B55B0"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9674</w:t>
            </w:r>
          </w:p>
        </w:tc>
        <w:tc>
          <w:tcPr>
            <w:tcW w:w="992" w:type="dxa"/>
            <w:noWrap/>
            <w:vAlign w:val="bottom"/>
            <w:hideMark/>
          </w:tcPr>
          <w:p w14:paraId="086328DE"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19163</w:t>
            </w:r>
          </w:p>
        </w:tc>
        <w:tc>
          <w:tcPr>
            <w:tcW w:w="886" w:type="dxa"/>
            <w:noWrap/>
            <w:vAlign w:val="bottom"/>
            <w:hideMark/>
          </w:tcPr>
          <w:p w14:paraId="5F237DBA" w14:textId="77777777" w:rsidR="00F40B06" w:rsidRPr="00485C94" w:rsidRDefault="00F40B06" w:rsidP="00715619">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116132</w:t>
            </w:r>
          </w:p>
        </w:tc>
      </w:tr>
    </w:tbl>
    <w:p w14:paraId="2D5E8980" w14:textId="77777777" w:rsidR="00F40B06" w:rsidRPr="00DF2091" w:rsidRDefault="00F40B06" w:rsidP="00F40B06">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580E5A31" w14:textId="1EE27DE0" w:rsidR="000554D5" w:rsidRDefault="000554D5" w:rsidP="0005626B">
      <w:pPr>
        <w:spacing w:after="0" w:line="360" w:lineRule="auto"/>
        <w:jc w:val="both"/>
        <w:rPr>
          <w:rFonts w:ascii="Times New Roman" w:eastAsia="Times New Roman" w:hAnsi="Times New Roman" w:cs="Times New Roman"/>
          <w:bCs/>
          <w:sz w:val="24"/>
          <w:szCs w:val="24"/>
          <w:lang w:val="en-IN"/>
        </w:rPr>
      </w:pPr>
      <w:r w:rsidRPr="000554D5">
        <w:rPr>
          <w:rFonts w:ascii="Times New Roman" w:eastAsia="Times New Roman" w:hAnsi="Times New Roman" w:cs="Times New Roman"/>
          <w:bCs/>
          <w:sz w:val="24"/>
          <w:szCs w:val="24"/>
          <w:lang w:val="en-IN"/>
        </w:rPr>
        <w:t xml:space="preserve">Among different mat sizes, the 52-inch mat incurs the </w:t>
      </w:r>
      <w:r w:rsidR="0005626B" w:rsidRPr="000554D5">
        <w:rPr>
          <w:rFonts w:ascii="Times New Roman" w:eastAsia="Times New Roman" w:hAnsi="Times New Roman" w:cs="Times New Roman"/>
          <w:bCs/>
          <w:sz w:val="24"/>
          <w:szCs w:val="24"/>
          <w:lang w:val="en-IN"/>
        </w:rPr>
        <w:t>maximum</w:t>
      </w:r>
      <w:r w:rsidRPr="000554D5">
        <w:rPr>
          <w:rFonts w:ascii="Times New Roman" w:eastAsia="Times New Roman" w:hAnsi="Times New Roman" w:cs="Times New Roman"/>
          <w:bCs/>
          <w:sz w:val="24"/>
          <w:szCs w:val="24"/>
          <w:lang w:val="en-IN"/>
        </w:rPr>
        <w:t xml:space="preserve"> production cost (Rs. 29,694), mainly due to higher expenditure on </w:t>
      </w:r>
      <w:proofErr w:type="spellStart"/>
      <w:r w:rsidRPr="000554D5">
        <w:rPr>
          <w:rFonts w:ascii="Times New Roman" w:eastAsia="Times New Roman" w:hAnsi="Times New Roman" w:cs="Times New Roman"/>
          <w:bCs/>
          <w:sz w:val="24"/>
          <w:szCs w:val="24"/>
          <w:lang w:val="en-IN"/>
        </w:rPr>
        <w:t>labor</w:t>
      </w:r>
      <w:proofErr w:type="spellEnd"/>
      <w:r w:rsidRPr="000554D5">
        <w:rPr>
          <w:rFonts w:ascii="Times New Roman" w:eastAsia="Times New Roman" w:hAnsi="Times New Roman" w:cs="Times New Roman"/>
          <w:bCs/>
          <w:sz w:val="24"/>
          <w:szCs w:val="24"/>
          <w:lang w:val="en-IN"/>
        </w:rPr>
        <w:t xml:space="preserve"> and raw materials such as dry mat sticks, jute, and rope. This </w:t>
      </w:r>
      <w:r w:rsidR="0005626B" w:rsidRPr="000554D5">
        <w:rPr>
          <w:rFonts w:ascii="Times New Roman" w:eastAsia="Times New Roman" w:hAnsi="Times New Roman" w:cs="Times New Roman"/>
          <w:bCs/>
          <w:sz w:val="24"/>
          <w:szCs w:val="24"/>
          <w:lang w:val="en-IN"/>
        </w:rPr>
        <w:t>recommends</w:t>
      </w:r>
      <w:r w:rsidRPr="000554D5">
        <w:rPr>
          <w:rFonts w:ascii="Times New Roman" w:eastAsia="Times New Roman" w:hAnsi="Times New Roman" w:cs="Times New Roman"/>
          <w:bCs/>
          <w:sz w:val="24"/>
          <w:szCs w:val="24"/>
          <w:lang w:val="en-IN"/>
        </w:rPr>
        <w:t xml:space="preserve"> that larger-sized mats </w:t>
      </w:r>
      <w:r w:rsidR="0005626B" w:rsidRPr="000554D5">
        <w:rPr>
          <w:rFonts w:ascii="Times New Roman" w:eastAsia="Times New Roman" w:hAnsi="Times New Roman" w:cs="Times New Roman"/>
          <w:bCs/>
          <w:sz w:val="24"/>
          <w:szCs w:val="24"/>
          <w:lang w:val="en-IN"/>
        </w:rPr>
        <w:t>need</w:t>
      </w:r>
      <w:r w:rsidRPr="000554D5">
        <w:rPr>
          <w:rFonts w:ascii="Times New Roman" w:eastAsia="Times New Roman" w:hAnsi="Times New Roman" w:cs="Times New Roman"/>
          <w:bCs/>
          <w:sz w:val="24"/>
          <w:szCs w:val="24"/>
          <w:lang w:val="en-IN"/>
        </w:rPr>
        <w:t xml:space="preserve"> </w:t>
      </w:r>
      <w:r w:rsidR="0005626B" w:rsidRPr="000554D5">
        <w:rPr>
          <w:rFonts w:ascii="Times New Roman" w:eastAsia="Times New Roman" w:hAnsi="Times New Roman" w:cs="Times New Roman"/>
          <w:bCs/>
          <w:sz w:val="24"/>
          <w:szCs w:val="24"/>
          <w:lang w:val="en-IN"/>
        </w:rPr>
        <w:t>better</w:t>
      </w:r>
      <w:r w:rsidRPr="000554D5">
        <w:rPr>
          <w:rFonts w:ascii="Times New Roman" w:eastAsia="Times New Roman" w:hAnsi="Times New Roman" w:cs="Times New Roman"/>
          <w:bCs/>
          <w:sz w:val="24"/>
          <w:szCs w:val="24"/>
          <w:lang w:val="en-IN"/>
        </w:rPr>
        <w:t xml:space="preserve"> </w:t>
      </w:r>
      <w:r w:rsidR="0005626B" w:rsidRPr="000554D5">
        <w:rPr>
          <w:rFonts w:ascii="Times New Roman" w:eastAsia="Times New Roman" w:hAnsi="Times New Roman" w:cs="Times New Roman"/>
          <w:bCs/>
          <w:sz w:val="24"/>
          <w:szCs w:val="24"/>
          <w:lang w:val="en-IN"/>
        </w:rPr>
        <w:t>numbers</w:t>
      </w:r>
      <w:r w:rsidRPr="000554D5">
        <w:rPr>
          <w:rFonts w:ascii="Times New Roman" w:eastAsia="Times New Roman" w:hAnsi="Times New Roman" w:cs="Times New Roman"/>
          <w:bCs/>
          <w:sz w:val="24"/>
          <w:szCs w:val="24"/>
          <w:lang w:val="en-IN"/>
        </w:rPr>
        <w:t xml:space="preserve"> of inputs and </w:t>
      </w:r>
      <w:proofErr w:type="spellStart"/>
      <w:r w:rsidRPr="000554D5">
        <w:rPr>
          <w:rFonts w:ascii="Times New Roman" w:eastAsia="Times New Roman" w:hAnsi="Times New Roman" w:cs="Times New Roman"/>
          <w:bCs/>
          <w:sz w:val="24"/>
          <w:szCs w:val="24"/>
          <w:lang w:val="en-IN"/>
        </w:rPr>
        <w:t>labor</w:t>
      </w:r>
      <w:proofErr w:type="spellEnd"/>
      <w:r w:rsidRPr="000554D5">
        <w:rPr>
          <w:rFonts w:ascii="Times New Roman" w:eastAsia="Times New Roman" w:hAnsi="Times New Roman" w:cs="Times New Roman"/>
          <w:bCs/>
          <w:sz w:val="24"/>
          <w:szCs w:val="24"/>
          <w:lang w:val="en-IN"/>
        </w:rPr>
        <w:t xml:space="preserve"> time. The 49-inch mat also shows a </w:t>
      </w:r>
      <w:r w:rsidR="0005626B" w:rsidRPr="000554D5">
        <w:rPr>
          <w:rFonts w:ascii="Times New Roman" w:eastAsia="Times New Roman" w:hAnsi="Times New Roman" w:cs="Times New Roman"/>
          <w:bCs/>
          <w:sz w:val="24"/>
          <w:szCs w:val="24"/>
          <w:lang w:val="en-IN"/>
        </w:rPr>
        <w:t>relatively</w:t>
      </w:r>
      <w:r w:rsidRPr="000554D5">
        <w:rPr>
          <w:rFonts w:ascii="Times New Roman" w:eastAsia="Times New Roman" w:hAnsi="Times New Roman" w:cs="Times New Roman"/>
          <w:bCs/>
          <w:sz w:val="24"/>
          <w:szCs w:val="24"/>
          <w:lang w:val="en-IN"/>
        </w:rPr>
        <w:t xml:space="preserve"> high production cost of Rs. 23,275.</w:t>
      </w:r>
      <w:r w:rsidR="0005626B">
        <w:rPr>
          <w:rFonts w:ascii="Times New Roman" w:eastAsia="Times New Roman" w:hAnsi="Times New Roman" w:cs="Times New Roman"/>
          <w:bCs/>
          <w:sz w:val="24"/>
          <w:szCs w:val="24"/>
          <w:lang w:val="en-IN"/>
        </w:rPr>
        <w:t xml:space="preserve"> </w:t>
      </w:r>
      <w:r w:rsidRPr="000554D5">
        <w:rPr>
          <w:rFonts w:ascii="Times New Roman" w:eastAsia="Times New Roman" w:hAnsi="Times New Roman" w:cs="Times New Roman"/>
          <w:bCs/>
          <w:sz w:val="24"/>
          <w:szCs w:val="24"/>
          <w:lang w:val="en-IN"/>
        </w:rPr>
        <w:t xml:space="preserve">On the other hand, the 60-inch mat </w:t>
      </w:r>
      <w:r w:rsidR="0005626B">
        <w:rPr>
          <w:rFonts w:ascii="Times New Roman" w:eastAsia="Times New Roman" w:hAnsi="Times New Roman" w:cs="Times New Roman"/>
          <w:bCs/>
          <w:sz w:val="24"/>
          <w:szCs w:val="24"/>
          <w:lang w:val="en-IN"/>
        </w:rPr>
        <w:t>is</w:t>
      </w:r>
      <w:r w:rsidRPr="000554D5">
        <w:rPr>
          <w:rFonts w:ascii="Times New Roman" w:eastAsia="Times New Roman" w:hAnsi="Times New Roman" w:cs="Times New Roman"/>
          <w:bCs/>
          <w:sz w:val="24"/>
          <w:szCs w:val="24"/>
          <w:lang w:val="en-IN"/>
        </w:rPr>
        <w:t xml:space="preserve"> the lowest total production cost (Rs. 4,563), followed by the 54-inch mat (Rs. 11,550). This </w:t>
      </w:r>
      <w:r w:rsidR="0005626B" w:rsidRPr="000554D5">
        <w:rPr>
          <w:rFonts w:ascii="Times New Roman" w:eastAsia="Times New Roman" w:hAnsi="Times New Roman" w:cs="Times New Roman"/>
          <w:bCs/>
          <w:sz w:val="24"/>
          <w:szCs w:val="24"/>
          <w:lang w:val="en-IN"/>
        </w:rPr>
        <w:t>moderately</w:t>
      </w:r>
      <w:r w:rsidRPr="000554D5">
        <w:rPr>
          <w:rFonts w:ascii="Times New Roman" w:eastAsia="Times New Roman" w:hAnsi="Times New Roman" w:cs="Times New Roman"/>
          <w:bCs/>
          <w:sz w:val="24"/>
          <w:szCs w:val="24"/>
          <w:lang w:val="en-IN"/>
        </w:rPr>
        <w:t xml:space="preserve"> lower cost may be due to lower production </w:t>
      </w:r>
      <w:r w:rsidR="0005626B" w:rsidRPr="000554D5">
        <w:rPr>
          <w:rFonts w:ascii="Times New Roman" w:eastAsia="Times New Roman" w:hAnsi="Times New Roman" w:cs="Times New Roman"/>
          <w:bCs/>
          <w:sz w:val="24"/>
          <w:szCs w:val="24"/>
          <w:lang w:val="en-IN"/>
        </w:rPr>
        <w:t>capacity</w:t>
      </w:r>
      <w:r w:rsidRPr="000554D5">
        <w:rPr>
          <w:rFonts w:ascii="Times New Roman" w:eastAsia="Times New Roman" w:hAnsi="Times New Roman" w:cs="Times New Roman"/>
          <w:bCs/>
          <w:sz w:val="24"/>
          <w:szCs w:val="24"/>
          <w:lang w:val="en-IN"/>
        </w:rPr>
        <w:t xml:space="preserve"> or reduced use of raw materials in the sampled units.</w:t>
      </w:r>
      <w:r w:rsidR="0005626B">
        <w:rPr>
          <w:rFonts w:ascii="Times New Roman" w:eastAsia="Times New Roman" w:hAnsi="Times New Roman" w:cs="Times New Roman"/>
          <w:bCs/>
          <w:sz w:val="24"/>
          <w:szCs w:val="24"/>
          <w:lang w:val="en-IN"/>
        </w:rPr>
        <w:t xml:space="preserve"> </w:t>
      </w:r>
      <w:r w:rsidRPr="000554D5">
        <w:rPr>
          <w:rFonts w:ascii="Times New Roman" w:eastAsia="Times New Roman" w:hAnsi="Times New Roman" w:cs="Times New Roman"/>
          <w:bCs/>
          <w:sz w:val="24"/>
          <w:szCs w:val="24"/>
          <w:lang w:val="en-IN"/>
        </w:rPr>
        <w:t xml:space="preserve">Therefore, fluctuations in raw material prices can substantially affect the profitability and sustainability of mat production units </w:t>
      </w:r>
      <w:r w:rsidR="0005626B">
        <w:rPr>
          <w:rFonts w:ascii="Times New Roman" w:eastAsia="Times New Roman" w:hAnsi="Times New Roman" w:cs="Times New Roman"/>
          <w:bCs/>
          <w:sz w:val="24"/>
          <w:szCs w:val="24"/>
          <w:lang w:val="en-IN"/>
        </w:rPr>
        <w:t>in Sabang block of Paschim Medinipur district, West Bengal</w:t>
      </w:r>
      <w:r w:rsidRPr="000554D5">
        <w:rPr>
          <w:rFonts w:ascii="Times New Roman" w:eastAsia="Times New Roman" w:hAnsi="Times New Roman" w:cs="Times New Roman"/>
          <w:bCs/>
          <w:sz w:val="24"/>
          <w:szCs w:val="24"/>
          <w:lang w:val="en-IN"/>
        </w:rPr>
        <w:t>.</w:t>
      </w:r>
    </w:p>
    <w:p w14:paraId="5F1EAFD4" w14:textId="50EE5DBD" w:rsidR="00866C8B" w:rsidRPr="00DF2091" w:rsidRDefault="00A131AB" w:rsidP="00DF2091">
      <w:pPr>
        <w:spacing w:after="0" w:line="240" w:lineRule="auto"/>
        <w:jc w:val="both"/>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t xml:space="preserve">Table </w:t>
      </w:r>
      <w:r w:rsidR="00F40B06">
        <w:rPr>
          <w:rFonts w:ascii="Times New Roman" w:eastAsia="Times New Roman" w:hAnsi="Times New Roman" w:cs="Times New Roman"/>
          <w:b/>
          <w:sz w:val="24"/>
          <w:szCs w:val="24"/>
        </w:rPr>
        <w:t>2</w:t>
      </w:r>
      <w:r w:rsidRPr="00DF2091">
        <w:rPr>
          <w:rFonts w:ascii="Times New Roman" w:eastAsia="Times New Roman" w:hAnsi="Times New Roman" w:cs="Times New Roman"/>
          <w:b/>
          <w:sz w:val="24"/>
          <w:szCs w:val="24"/>
        </w:rPr>
        <w:t xml:space="preserve"> </w:t>
      </w:r>
      <w:r w:rsidR="004136BB" w:rsidRPr="00DF2091">
        <w:rPr>
          <w:rFonts w:ascii="Times New Roman" w:eastAsia="Times New Roman" w:hAnsi="Times New Roman" w:cs="Times New Roman"/>
          <w:b/>
          <w:sz w:val="24"/>
          <w:szCs w:val="24"/>
        </w:rPr>
        <w:t>Single Madur (Mat) Production Cost by different Size in weaving stage (per piece) (Rs)</w:t>
      </w:r>
    </w:p>
    <w:p w14:paraId="0532016B" w14:textId="77777777" w:rsidR="00866C8B" w:rsidRPr="00DF2091" w:rsidRDefault="00866C8B" w:rsidP="00DF2091">
      <w:pPr>
        <w:spacing w:after="0" w:line="240" w:lineRule="auto"/>
        <w:jc w:val="both"/>
        <w:rPr>
          <w:rFonts w:ascii="Times New Roman" w:eastAsia="Times New Roman" w:hAnsi="Times New Roman" w:cs="Times New Roman"/>
          <w:b/>
          <w:sz w:val="24"/>
          <w:szCs w:val="24"/>
        </w:rPr>
      </w:pPr>
    </w:p>
    <w:tbl>
      <w:tblPr>
        <w:tblW w:w="90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59"/>
        <w:gridCol w:w="992"/>
        <w:gridCol w:w="851"/>
        <w:gridCol w:w="709"/>
        <w:gridCol w:w="992"/>
        <w:gridCol w:w="709"/>
        <w:gridCol w:w="657"/>
      </w:tblGrid>
      <w:tr w:rsidR="000A0535" w:rsidRPr="00485C94" w14:paraId="5ACF0188" w14:textId="77777777" w:rsidTr="00401736">
        <w:trPr>
          <w:trHeight w:val="288"/>
        </w:trPr>
        <w:tc>
          <w:tcPr>
            <w:tcW w:w="2547" w:type="dxa"/>
            <w:noWrap/>
            <w:vAlign w:val="bottom"/>
            <w:hideMark/>
          </w:tcPr>
          <w:p w14:paraId="507D2397" w14:textId="1B66565E" w:rsidR="000A0535" w:rsidRPr="00485C94" w:rsidRDefault="000A0535"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 </w:t>
            </w:r>
            <w:r w:rsidR="00D726E7" w:rsidRPr="00485C94">
              <w:rPr>
                <w:rFonts w:ascii="Times New Roman" w:eastAsia="Times New Roman" w:hAnsi="Times New Roman" w:cs="Times New Roman"/>
                <w:color w:val="000000"/>
                <w:sz w:val="24"/>
                <w:szCs w:val="24"/>
                <w:lang w:val="en-IN" w:eastAsia="en-IN"/>
              </w:rPr>
              <w:t>Different Cost</w:t>
            </w:r>
          </w:p>
        </w:tc>
        <w:tc>
          <w:tcPr>
            <w:tcW w:w="1559" w:type="dxa"/>
            <w:noWrap/>
            <w:vAlign w:val="center"/>
            <w:hideMark/>
          </w:tcPr>
          <w:p w14:paraId="6BCB3477"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36''</w:t>
            </w:r>
          </w:p>
        </w:tc>
        <w:tc>
          <w:tcPr>
            <w:tcW w:w="992" w:type="dxa"/>
            <w:noWrap/>
            <w:vAlign w:val="center"/>
            <w:hideMark/>
          </w:tcPr>
          <w:p w14:paraId="6DA8A68C"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40''</w:t>
            </w:r>
          </w:p>
        </w:tc>
        <w:tc>
          <w:tcPr>
            <w:tcW w:w="851" w:type="dxa"/>
            <w:noWrap/>
            <w:vAlign w:val="center"/>
            <w:hideMark/>
          </w:tcPr>
          <w:p w14:paraId="7A0A49A8"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42"</w:t>
            </w:r>
          </w:p>
        </w:tc>
        <w:tc>
          <w:tcPr>
            <w:tcW w:w="709" w:type="dxa"/>
            <w:noWrap/>
            <w:vAlign w:val="center"/>
            <w:hideMark/>
          </w:tcPr>
          <w:p w14:paraId="77B8BB86"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49''</w:t>
            </w:r>
          </w:p>
        </w:tc>
        <w:tc>
          <w:tcPr>
            <w:tcW w:w="992" w:type="dxa"/>
            <w:noWrap/>
            <w:vAlign w:val="center"/>
            <w:hideMark/>
          </w:tcPr>
          <w:p w14:paraId="04FEE983"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52''</w:t>
            </w:r>
          </w:p>
        </w:tc>
        <w:tc>
          <w:tcPr>
            <w:tcW w:w="709" w:type="dxa"/>
            <w:noWrap/>
            <w:vAlign w:val="center"/>
            <w:hideMark/>
          </w:tcPr>
          <w:p w14:paraId="4250F45F"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54''</w:t>
            </w:r>
          </w:p>
        </w:tc>
        <w:tc>
          <w:tcPr>
            <w:tcW w:w="657" w:type="dxa"/>
            <w:noWrap/>
            <w:vAlign w:val="center"/>
            <w:hideMark/>
          </w:tcPr>
          <w:p w14:paraId="36BBB9AD"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60''</w:t>
            </w:r>
          </w:p>
        </w:tc>
      </w:tr>
      <w:tr w:rsidR="000A0535" w:rsidRPr="00485C94" w14:paraId="1C2806B3" w14:textId="77777777" w:rsidTr="00401736">
        <w:trPr>
          <w:trHeight w:val="312"/>
        </w:trPr>
        <w:tc>
          <w:tcPr>
            <w:tcW w:w="2547" w:type="dxa"/>
            <w:noWrap/>
            <w:vAlign w:val="center"/>
            <w:hideMark/>
          </w:tcPr>
          <w:p w14:paraId="527A9685" w14:textId="77777777" w:rsidR="000A0535" w:rsidRPr="00485C94" w:rsidRDefault="000A0535"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Total Labor Cost</w:t>
            </w:r>
          </w:p>
        </w:tc>
        <w:tc>
          <w:tcPr>
            <w:tcW w:w="1559" w:type="dxa"/>
            <w:noWrap/>
            <w:vAlign w:val="bottom"/>
            <w:hideMark/>
          </w:tcPr>
          <w:p w14:paraId="43ED5D88"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75</w:t>
            </w:r>
          </w:p>
        </w:tc>
        <w:tc>
          <w:tcPr>
            <w:tcW w:w="992" w:type="dxa"/>
            <w:noWrap/>
            <w:vAlign w:val="bottom"/>
            <w:hideMark/>
          </w:tcPr>
          <w:p w14:paraId="042A15DB"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100</w:t>
            </w:r>
          </w:p>
        </w:tc>
        <w:tc>
          <w:tcPr>
            <w:tcW w:w="851" w:type="dxa"/>
            <w:noWrap/>
            <w:vAlign w:val="bottom"/>
            <w:hideMark/>
          </w:tcPr>
          <w:p w14:paraId="5D95382A"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115</w:t>
            </w:r>
          </w:p>
        </w:tc>
        <w:tc>
          <w:tcPr>
            <w:tcW w:w="709" w:type="dxa"/>
            <w:noWrap/>
            <w:vAlign w:val="bottom"/>
            <w:hideMark/>
          </w:tcPr>
          <w:p w14:paraId="409899A5"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125</w:t>
            </w:r>
          </w:p>
        </w:tc>
        <w:tc>
          <w:tcPr>
            <w:tcW w:w="992" w:type="dxa"/>
            <w:noWrap/>
            <w:vAlign w:val="bottom"/>
            <w:hideMark/>
          </w:tcPr>
          <w:p w14:paraId="394B287B"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133</w:t>
            </w:r>
          </w:p>
        </w:tc>
        <w:tc>
          <w:tcPr>
            <w:tcW w:w="709" w:type="dxa"/>
            <w:noWrap/>
            <w:vAlign w:val="bottom"/>
            <w:hideMark/>
          </w:tcPr>
          <w:p w14:paraId="135CD2D9"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145</w:t>
            </w:r>
          </w:p>
        </w:tc>
        <w:tc>
          <w:tcPr>
            <w:tcW w:w="657" w:type="dxa"/>
            <w:noWrap/>
            <w:vAlign w:val="bottom"/>
            <w:hideMark/>
          </w:tcPr>
          <w:p w14:paraId="6B119257"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160</w:t>
            </w:r>
          </w:p>
        </w:tc>
      </w:tr>
      <w:tr w:rsidR="000A0535" w:rsidRPr="00485C94" w14:paraId="54AA8C08" w14:textId="77777777" w:rsidTr="00401736">
        <w:trPr>
          <w:trHeight w:val="312"/>
        </w:trPr>
        <w:tc>
          <w:tcPr>
            <w:tcW w:w="2547" w:type="dxa"/>
            <w:noWrap/>
            <w:vAlign w:val="center"/>
            <w:hideMark/>
          </w:tcPr>
          <w:p w14:paraId="4695B481" w14:textId="77777777" w:rsidR="000A0535" w:rsidRPr="00485C94" w:rsidRDefault="000A0535"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Dry mat sticks</w:t>
            </w:r>
          </w:p>
        </w:tc>
        <w:tc>
          <w:tcPr>
            <w:tcW w:w="1559" w:type="dxa"/>
            <w:noWrap/>
            <w:vAlign w:val="bottom"/>
            <w:hideMark/>
          </w:tcPr>
          <w:p w14:paraId="783A8A88"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33</w:t>
            </w:r>
          </w:p>
        </w:tc>
        <w:tc>
          <w:tcPr>
            <w:tcW w:w="992" w:type="dxa"/>
            <w:noWrap/>
            <w:vAlign w:val="bottom"/>
            <w:hideMark/>
          </w:tcPr>
          <w:p w14:paraId="78E18328"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45</w:t>
            </w:r>
          </w:p>
        </w:tc>
        <w:tc>
          <w:tcPr>
            <w:tcW w:w="851" w:type="dxa"/>
            <w:noWrap/>
            <w:vAlign w:val="bottom"/>
            <w:hideMark/>
          </w:tcPr>
          <w:p w14:paraId="7E718A31"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54</w:t>
            </w:r>
          </w:p>
        </w:tc>
        <w:tc>
          <w:tcPr>
            <w:tcW w:w="709" w:type="dxa"/>
            <w:noWrap/>
            <w:vAlign w:val="bottom"/>
            <w:hideMark/>
          </w:tcPr>
          <w:p w14:paraId="64CF72F5"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68</w:t>
            </w:r>
          </w:p>
        </w:tc>
        <w:tc>
          <w:tcPr>
            <w:tcW w:w="992" w:type="dxa"/>
            <w:noWrap/>
            <w:vAlign w:val="bottom"/>
            <w:hideMark/>
          </w:tcPr>
          <w:p w14:paraId="057A1645"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74</w:t>
            </w:r>
          </w:p>
        </w:tc>
        <w:tc>
          <w:tcPr>
            <w:tcW w:w="709" w:type="dxa"/>
            <w:noWrap/>
            <w:vAlign w:val="bottom"/>
            <w:hideMark/>
          </w:tcPr>
          <w:p w14:paraId="37B512CF"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80</w:t>
            </w:r>
          </w:p>
        </w:tc>
        <w:tc>
          <w:tcPr>
            <w:tcW w:w="657" w:type="dxa"/>
            <w:noWrap/>
            <w:vAlign w:val="bottom"/>
            <w:hideMark/>
          </w:tcPr>
          <w:p w14:paraId="389F5C73"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95</w:t>
            </w:r>
          </w:p>
        </w:tc>
      </w:tr>
      <w:tr w:rsidR="000A0535" w:rsidRPr="00485C94" w14:paraId="30F774E8" w14:textId="77777777" w:rsidTr="00401736">
        <w:trPr>
          <w:trHeight w:val="312"/>
        </w:trPr>
        <w:tc>
          <w:tcPr>
            <w:tcW w:w="2547" w:type="dxa"/>
            <w:noWrap/>
            <w:vAlign w:val="center"/>
            <w:hideMark/>
          </w:tcPr>
          <w:p w14:paraId="2DCAEA18" w14:textId="77777777" w:rsidR="000A0535" w:rsidRPr="00485C94" w:rsidRDefault="000A0535"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Jute</w:t>
            </w:r>
          </w:p>
        </w:tc>
        <w:tc>
          <w:tcPr>
            <w:tcW w:w="1559" w:type="dxa"/>
            <w:noWrap/>
            <w:vAlign w:val="bottom"/>
            <w:hideMark/>
          </w:tcPr>
          <w:p w14:paraId="5C8376BB"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w:t>
            </w:r>
          </w:p>
        </w:tc>
        <w:tc>
          <w:tcPr>
            <w:tcW w:w="992" w:type="dxa"/>
            <w:noWrap/>
            <w:vAlign w:val="bottom"/>
            <w:hideMark/>
          </w:tcPr>
          <w:p w14:paraId="3A6EBFDF"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w:t>
            </w:r>
          </w:p>
        </w:tc>
        <w:tc>
          <w:tcPr>
            <w:tcW w:w="851" w:type="dxa"/>
            <w:noWrap/>
            <w:vAlign w:val="bottom"/>
            <w:hideMark/>
          </w:tcPr>
          <w:p w14:paraId="45C3A2FB"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w:t>
            </w:r>
          </w:p>
        </w:tc>
        <w:tc>
          <w:tcPr>
            <w:tcW w:w="709" w:type="dxa"/>
            <w:noWrap/>
            <w:vAlign w:val="bottom"/>
            <w:hideMark/>
          </w:tcPr>
          <w:p w14:paraId="7D505045"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992" w:type="dxa"/>
            <w:noWrap/>
            <w:vAlign w:val="bottom"/>
            <w:hideMark/>
          </w:tcPr>
          <w:p w14:paraId="0D246626"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709" w:type="dxa"/>
            <w:noWrap/>
            <w:vAlign w:val="bottom"/>
            <w:hideMark/>
          </w:tcPr>
          <w:p w14:paraId="486F75AE"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w:t>
            </w:r>
          </w:p>
        </w:tc>
        <w:tc>
          <w:tcPr>
            <w:tcW w:w="657" w:type="dxa"/>
            <w:noWrap/>
            <w:vAlign w:val="bottom"/>
            <w:hideMark/>
          </w:tcPr>
          <w:p w14:paraId="77025EB0"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18</w:t>
            </w:r>
          </w:p>
        </w:tc>
      </w:tr>
      <w:tr w:rsidR="000A0535" w:rsidRPr="00485C94" w14:paraId="555BB4E9" w14:textId="77777777" w:rsidTr="00401736">
        <w:trPr>
          <w:trHeight w:val="312"/>
        </w:trPr>
        <w:tc>
          <w:tcPr>
            <w:tcW w:w="2547" w:type="dxa"/>
            <w:noWrap/>
            <w:vAlign w:val="center"/>
            <w:hideMark/>
          </w:tcPr>
          <w:p w14:paraId="204CC292" w14:textId="77777777" w:rsidR="000A0535" w:rsidRPr="00485C94" w:rsidRDefault="000A0535"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Rope</w:t>
            </w:r>
          </w:p>
        </w:tc>
        <w:tc>
          <w:tcPr>
            <w:tcW w:w="1559" w:type="dxa"/>
            <w:noWrap/>
            <w:vAlign w:val="bottom"/>
            <w:hideMark/>
          </w:tcPr>
          <w:p w14:paraId="3BD13028"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992" w:type="dxa"/>
            <w:noWrap/>
            <w:vAlign w:val="bottom"/>
            <w:hideMark/>
          </w:tcPr>
          <w:p w14:paraId="6331558E"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10</w:t>
            </w:r>
          </w:p>
        </w:tc>
        <w:tc>
          <w:tcPr>
            <w:tcW w:w="851" w:type="dxa"/>
            <w:noWrap/>
            <w:vAlign w:val="bottom"/>
            <w:hideMark/>
          </w:tcPr>
          <w:p w14:paraId="76AC1F6B"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15</w:t>
            </w:r>
          </w:p>
        </w:tc>
        <w:tc>
          <w:tcPr>
            <w:tcW w:w="709" w:type="dxa"/>
            <w:noWrap/>
            <w:vAlign w:val="bottom"/>
            <w:hideMark/>
          </w:tcPr>
          <w:p w14:paraId="443E4F38"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18</w:t>
            </w:r>
          </w:p>
        </w:tc>
        <w:tc>
          <w:tcPr>
            <w:tcW w:w="992" w:type="dxa"/>
            <w:noWrap/>
            <w:vAlign w:val="bottom"/>
            <w:hideMark/>
          </w:tcPr>
          <w:p w14:paraId="25720138"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22</w:t>
            </w:r>
          </w:p>
        </w:tc>
        <w:tc>
          <w:tcPr>
            <w:tcW w:w="709" w:type="dxa"/>
            <w:noWrap/>
            <w:vAlign w:val="bottom"/>
            <w:hideMark/>
          </w:tcPr>
          <w:p w14:paraId="21A58E13"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25</w:t>
            </w:r>
          </w:p>
        </w:tc>
        <w:tc>
          <w:tcPr>
            <w:tcW w:w="657" w:type="dxa"/>
            <w:noWrap/>
            <w:vAlign w:val="bottom"/>
            <w:hideMark/>
          </w:tcPr>
          <w:p w14:paraId="67482260"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33</w:t>
            </w:r>
          </w:p>
        </w:tc>
      </w:tr>
      <w:tr w:rsidR="000A0535" w:rsidRPr="00485C94" w14:paraId="75BFC7E5" w14:textId="77777777" w:rsidTr="00401736">
        <w:trPr>
          <w:trHeight w:val="312"/>
        </w:trPr>
        <w:tc>
          <w:tcPr>
            <w:tcW w:w="2547" w:type="dxa"/>
            <w:noWrap/>
            <w:vAlign w:val="center"/>
            <w:hideMark/>
          </w:tcPr>
          <w:p w14:paraId="3A382809" w14:textId="77777777" w:rsidR="000A0535" w:rsidRPr="00485C94" w:rsidRDefault="000A0535"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Other</w:t>
            </w:r>
          </w:p>
        </w:tc>
        <w:tc>
          <w:tcPr>
            <w:tcW w:w="1559" w:type="dxa"/>
            <w:noWrap/>
            <w:vAlign w:val="bottom"/>
            <w:hideMark/>
          </w:tcPr>
          <w:p w14:paraId="1764AF7F"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w:t>
            </w:r>
          </w:p>
        </w:tc>
        <w:tc>
          <w:tcPr>
            <w:tcW w:w="992" w:type="dxa"/>
            <w:noWrap/>
            <w:vAlign w:val="bottom"/>
            <w:hideMark/>
          </w:tcPr>
          <w:p w14:paraId="0CAD66E5"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w:t>
            </w:r>
          </w:p>
        </w:tc>
        <w:tc>
          <w:tcPr>
            <w:tcW w:w="851" w:type="dxa"/>
            <w:noWrap/>
            <w:vAlign w:val="bottom"/>
            <w:hideMark/>
          </w:tcPr>
          <w:p w14:paraId="735104CD"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w:t>
            </w:r>
          </w:p>
        </w:tc>
        <w:tc>
          <w:tcPr>
            <w:tcW w:w="709" w:type="dxa"/>
            <w:noWrap/>
            <w:vAlign w:val="bottom"/>
            <w:hideMark/>
          </w:tcPr>
          <w:p w14:paraId="063233B9"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992" w:type="dxa"/>
            <w:noWrap/>
            <w:vAlign w:val="bottom"/>
            <w:hideMark/>
          </w:tcPr>
          <w:p w14:paraId="4EF6EE70"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10</w:t>
            </w:r>
          </w:p>
        </w:tc>
        <w:tc>
          <w:tcPr>
            <w:tcW w:w="709" w:type="dxa"/>
            <w:noWrap/>
            <w:vAlign w:val="bottom"/>
            <w:hideMark/>
          </w:tcPr>
          <w:p w14:paraId="72261B4C"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15</w:t>
            </w:r>
          </w:p>
        </w:tc>
        <w:tc>
          <w:tcPr>
            <w:tcW w:w="657" w:type="dxa"/>
            <w:noWrap/>
            <w:vAlign w:val="bottom"/>
            <w:hideMark/>
          </w:tcPr>
          <w:p w14:paraId="3AF21FEE"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22</w:t>
            </w:r>
          </w:p>
        </w:tc>
      </w:tr>
      <w:tr w:rsidR="000A0535" w:rsidRPr="00485C94" w14:paraId="75C5F24A" w14:textId="77777777" w:rsidTr="00401736">
        <w:trPr>
          <w:trHeight w:val="312"/>
        </w:trPr>
        <w:tc>
          <w:tcPr>
            <w:tcW w:w="2547" w:type="dxa"/>
            <w:noWrap/>
            <w:vAlign w:val="center"/>
            <w:hideMark/>
          </w:tcPr>
          <w:p w14:paraId="5964A59C" w14:textId="77777777" w:rsidR="000A0535" w:rsidRPr="00485C94" w:rsidRDefault="000A0535"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 xml:space="preserve">Total </w:t>
            </w:r>
          </w:p>
        </w:tc>
        <w:tc>
          <w:tcPr>
            <w:tcW w:w="1559" w:type="dxa"/>
            <w:noWrap/>
            <w:vAlign w:val="bottom"/>
            <w:hideMark/>
          </w:tcPr>
          <w:p w14:paraId="0532309C"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125</w:t>
            </w:r>
          </w:p>
        </w:tc>
        <w:tc>
          <w:tcPr>
            <w:tcW w:w="992" w:type="dxa"/>
            <w:noWrap/>
            <w:vAlign w:val="bottom"/>
            <w:hideMark/>
          </w:tcPr>
          <w:p w14:paraId="717F8977"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163</w:t>
            </w:r>
          </w:p>
        </w:tc>
        <w:tc>
          <w:tcPr>
            <w:tcW w:w="851" w:type="dxa"/>
            <w:noWrap/>
            <w:vAlign w:val="bottom"/>
            <w:hideMark/>
          </w:tcPr>
          <w:p w14:paraId="44C98E4B"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194</w:t>
            </w:r>
          </w:p>
        </w:tc>
        <w:tc>
          <w:tcPr>
            <w:tcW w:w="709" w:type="dxa"/>
            <w:noWrap/>
            <w:vAlign w:val="bottom"/>
            <w:hideMark/>
          </w:tcPr>
          <w:p w14:paraId="0364BB07"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227</w:t>
            </w:r>
          </w:p>
        </w:tc>
        <w:tc>
          <w:tcPr>
            <w:tcW w:w="992" w:type="dxa"/>
            <w:noWrap/>
            <w:vAlign w:val="bottom"/>
            <w:hideMark/>
          </w:tcPr>
          <w:p w14:paraId="4A679E9C"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247</w:t>
            </w:r>
          </w:p>
        </w:tc>
        <w:tc>
          <w:tcPr>
            <w:tcW w:w="709" w:type="dxa"/>
            <w:noWrap/>
            <w:vAlign w:val="bottom"/>
            <w:hideMark/>
          </w:tcPr>
          <w:p w14:paraId="043CA0D1"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277</w:t>
            </w:r>
          </w:p>
        </w:tc>
        <w:tc>
          <w:tcPr>
            <w:tcW w:w="657" w:type="dxa"/>
            <w:noWrap/>
            <w:vAlign w:val="bottom"/>
            <w:hideMark/>
          </w:tcPr>
          <w:p w14:paraId="24F212BF" w14:textId="77777777" w:rsidR="000A0535" w:rsidRPr="00485C94" w:rsidRDefault="000A0535"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328</w:t>
            </w:r>
          </w:p>
        </w:tc>
      </w:tr>
    </w:tbl>
    <w:p w14:paraId="5BF6BC58" w14:textId="77777777" w:rsidR="004136BB" w:rsidRPr="00DF2091" w:rsidRDefault="004136BB"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7FC01DD3" w14:textId="77777777" w:rsidR="00F31C64" w:rsidRPr="00DF2091" w:rsidRDefault="00F31C64" w:rsidP="00DF2091">
      <w:pPr>
        <w:spacing w:after="0" w:line="240" w:lineRule="auto"/>
        <w:jc w:val="both"/>
        <w:rPr>
          <w:rFonts w:ascii="Times New Roman" w:eastAsia="Times New Roman" w:hAnsi="Times New Roman" w:cs="Times New Roman"/>
          <w:b/>
          <w:sz w:val="24"/>
          <w:szCs w:val="24"/>
        </w:rPr>
      </w:pPr>
    </w:p>
    <w:p w14:paraId="04B7AB66" w14:textId="03D10D55" w:rsidR="000554D5" w:rsidRPr="000554D5" w:rsidRDefault="000554D5" w:rsidP="000554D5">
      <w:pPr>
        <w:spacing w:after="0" w:line="360" w:lineRule="auto"/>
        <w:jc w:val="both"/>
        <w:rPr>
          <w:rFonts w:ascii="Times New Roman" w:eastAsia="Times New Roman" w:hAnsi="Times New Roman" w:cs="Times New Roman"/>
          <w:bCs/>
          <w:vanish/>
          <w:sz w:val="24"/>
          <w:szCs w:val="24"/>
          <w:lang w:val="en-IN"/>
        </w:rPr>
      </w:pPr>
      <w:r w:rsidRPr="000554D5">
        <w:rPr>
          <w:rFonts w:ascii="Times New Roman" w:eastAsia="Times New Roman" w:hAnsi="Times New Roman" w:cs="Times New Roman"/>
          <w:bCs/>
          <w:sz w:val="24"/>
          <w:szCs w:val="24"/>
          <w:lang w:val="en-IN"/>
        </w:rPr>
        <w:t xml:space="preserve">The per-piece production cost of single Madur (mat) of </w:t>
      </w:r>
      <w:r w:rsidR="0005626B">
        <w:rPr>
          <w:rFonts w:ascii="Times New Roman" w:eastAsia="Times New Roman" w:hAnsi="Times New Roman" w:cs="Times New Roman"/>
          <w:bCs/>
          <w:sz w:val="24"/>
          <w:szCs w:val="24"/>
          <w:lang w:val="en-IN"/>
        </w:rPr>
        <w:t>various</w:t>
      </w:r>
      <w:r w:rsidRPr="000554D5">
        <w:rPr>
          <w:rFonts w:ascii="Times New Roman" w:eastAsia="Times New Roman" w:hAnsi="Times New Roman" w:cs="Times New Roman"/>
          <w:bCs/>
          <w:sz w:val="24"/>
          <w:szCs w:val="24"/>
          <w:lang w:val="en-IN"/>
        </w:rPr>
        <w:t xml:space="preserve"> sizes </w:t>
      </w:r>
      <w:r w:rsidR="0005626B">
        <w:rPr>
          <w:rFonts w:ascii="Times New Roman" w:eastAsia="Times New Roman" w:hAnsi="Times New Roman" w:cs="Times New Roman"/>
          <w:bCs/>
          <w:sz w:val="24"/>
          <w:szCs w:val="24"/>
          <w:lang w:val="en-IN"/>
        </w:rPr>
        <w:t xml:space="preserve">in Sabang block of Paschim Medinipur district are presented in Table 2. </w:t>
      </w:r>
      <w:r w:rsidRPr="000554D5">
        <w:rPr>
          <w:rFonts w:ascii="Times New Roman" w:eastAsia="Times New Roman" w:hAnsi="Times New Roman" w:cs="Times New Roman"/>
          <w:bCs/>
          <w:sz w:val="24"/>
          <w:szCs w:val="24"/>
          <w:lang w:val="en-IN"/>
        </w:rPr>
        <w:t xml:space="preserve">The </w:t>
      </w:r>
      <w:r w:rsidR="0005626B" w:rsidRPr="000554D5">
        <w:rPr>
          <w:rFonts w:ascii="Times New Roman" w:eastAsia="Times New Roman" w:hAnsi="Times New Roman" w:cs="Times New Roman"/>
          <w:bCs/>
          <w:sz w:val="24"/>
          <w:szCs w:val="24"/>
          <w:lang w:val="en-IN"/>
        </w:rPr>
        <w:t>investigation</w:t>
      </w:r>
      <w:r w:rsidRPr="000554D5">
        <w:rPr>
          <w:rFonts w:ascii="Times New Roman" w:eastAsia="Times New Roman" w:hAnsi="Times New Roman" w:cs="Times New Roman"/>
          <w:bCs/>
          <w:sz w:val="24"/>
          <w:szCs w:val="24"/>
          <w:lang w:val="en-IN"/>
        </w:rPr>
        <w:t xml:space="preserve"> shows that production cost </w:t>
      </w:r>
      <w:r w:rsidR="0005626B">
        <w:rPr>
          <w:rFonts w:ascii="Times New Roman" w:eastAsia="Times New Roman" w:hAnsi="Times New Roman" w:cs="Times New Roman"/>
          <w:bCs/>
          <w:sz w:val="24"/>
          <w:szCs w:val="24"/>
          <w:lang w:val="en-IN"/>
        </w:rPr>
        <w:t xml:space="preserve">gradually </w:t>
      </w:r>
      <w:r w:rsidR="0005626B" w:rsidRPr="000554D5">
        <w:rPr>
          <w:rFonts w:ascii="Times New Roman" w:eastAsia="Times New Roman" w:hAnsi="Times New Roman" w:cs="Times New Roman"/>
          <w:bCs/>
          <w:sz w:val="24"/>
          <w:szCs w:val="24"/>
          <w:lang w:val="en-IN"/>
        </w:rPr>
        <w:t>increases</w:t>
      </w:r>
      <w:r w:rsidRPr="000554D5">
        <w:rPr>
          <w:rFonts w:ascii="Times New Roman" w:eastAsia="Times New Roman" w:hAnsi="Times New Roman" w:cs="Times New Roman"/>
          <w:bCs/>
          <w:sz w:val="24"/>
          <w:szCs w:val="24"/>
          <w:lang w:val="en-IN"/>
        </w:rPr>
        <w:t xml:space="preserve"> with the increase in mat size due to higher </w:t>
      </w:r>
      <w:r w:rsidR="0005626B" w:rsidRPr="000554D5">
        <w:rPr>
          <w:rFonts w:ascii="Times New Roman" w:eastAsia="Times New Roman" w:hAnsi="Times New Roman" w:cs="Times New Roman"/>
          <w:bCs/>
          <w:sz w:val="24"/>
          <w:szCs w:val="24"/>
          <w:lang w:val="en-IN"/>
        </w:rPr>
        <w:t>necessities</w:t>
      </w:r>
      <w:r w:rsidRPr="000554D5">
        <w:rPr>
          <w:rFonts w:ascii="Times New Roman" w:eastAsia="Times New Roman" w:hAnsi="Times New Roman" w:cs="Times New Roman"/>
          <w:bCs/>
          <w:sz w:val="24"/>
          <w:szCs w:val="24"/>
          <w:lang w:val="en-IN"/>
        </w:rPr>
        <w:t xml:space="preserve"> of </w:t>
      </w:r>
      <w:proofErr w:type="spellStart"/>
      <w:r w:rsidRPr="000554D5">
        <w:rPr>
          <w:rFonts w:ascii="Times New Roman" w:eastAsia="Times New Roman" w:hAnsi="Times New Roman" w:cs="Times New Roman"/>
          <w:bCs/>
          <w:sz w:val="24"/>
          <w:szCs w:val="24"/>
          <w:lang w:val="en-IN"/>
        </w:rPr>
        <w:t>labor</w:t>
      </w:r>
      <w:proofErr w:type="spellEnd"/>
      <w:r w:rsidRPr="000554D5">
        <w:rPr>
          <w:rFonts w:ascii="Times New Roman" w:eastAsia="Times New Roman" w:hAnsi="Times New Roman" w:cs="Times New Roman"/>
          <w:bCs/>
          <w:sz w:val="24"/>
          <w:szCs w:val="24"/>
          <w:lang w:val="en-IN"/>
        </w:rPr>
        <w:t xml:space="preserve"> and raw materials.</w:t>
      </w:r>
      <w:r w:rsidR="00072181">
        <w:rPr>
          <w:rFonts w:ascii="Times New Roman" w:eastAsia="Times New Roman" w:hAnsi="Times New Roman" w:cs="Times New Roman"/>
          <w:bCs/>
          <w:sz w:val="24"/>
          <w:szCs w:val="24"/>
          <w:lang w:val="en-IN"/>
        </w:rPr>
        <w:t xml:space="preserve"> T</w:t>
      </w:r>
      <w:r w:rsidRPr="000554D5">
        <w:rPr>
          <w:rFonts w:ascii="Times New Roman" w:eastAsia="Times New Roman" w:hAnsi="Times New Roman" w:cs="Times New Roman"/>
          <w:bCs/>
          <w:sz w:val="24"/>
          <w:szCs w:val="24"/>
          <w:lang w:val="en-IN"/>
        </w:rPr>
        <w:t xml:space="preserve">he 60-inch mat records the </w:t>
      </w:r>
      <w:r w:rsidR="00072181" w:rsidRPr="000554D5">
        <w:rPr>
          <w:rFonts w:ascii="Times New Roman" w:eastAsia="Times New Roman" w:hAnsi="Times New Roman" w:cs="Times New Roman"/>
          <w:bCs/>
          <w:sz w:val="24"/>
          <w:szCs w:val="24"/>
          <w:lang w:val="en-IN"/>
        </w:rPr>
        <w:t>maximum</w:t>
      </w:r>
      <w:r w:rsidRPr="000554D5">
        <w:rPr>
          <w:rFonts w:ascii="Times New Roman" w:eastAsia="Times New Roman" w:hAnsi="Times New Roman" w:cs="Times New Roman"/>
          <w:bCs/>
          <w:sz w:val="24"/>
          <w:szCs w:val="24"/>
          <w:lang w:val="en-IN"/>
        </w:rPr>
        <w:t xml:space="preserve"> production cost at Rs. 328 per piece, </w:t>
      </w:r>
      <w:r w:rsidRPr="000554D5">
        <w:rPr>
          <w:rFonts w:ascii="Times New Roman" w:eastAsia="Times New Roman" w:hAnsi="Times New Roman" w:cs="Times New Roman"/>
          <w:bCs/>
          <w:sz w:val="24"/>
          <w:szCs w:val="24"/>
          <w:lang w:val="en-IN"/>
        </w:rPr>
        <w:lastRenderedPageBreak/>
        <w:t xml:space="preserve">while the 36-inch mat has the lowest cost at Rs. 125 per piece. This </w:t>
      </w:r>
      <w:r w:rsidR="00072181" w:rsidRPr="000554D5">
        <w:rPr>
          <w:rFonts w:ascii="Times New Roman" w:eastAsia="Times New Roman" w:hAnsi="Times New Roman" w:cs="Times New Roman"/>
          <w:bCs/>
          <w:sz w:val="24"/>
          <w:szCs w:val="24"/>
          <w:lang w:val="en-IN"/>
        </w:rPr>
        <w:t>obviously</w:t>
      </w:r>
      <w:r w:rsidRPr="000554D5">
        <w:rPr>
          <w:rFonts w:ascii="Times New Roman" w:eastAsia="Times New Roman" w:hAnsi="Times New Roman" w:cs="Times New Roman"/>
          <w:bCs/>
          <w:sz w:val="24"/>
          <w:szCs w:val="24"/>
          <w:lang w:val="en-IN"/>
        </w:rPr>
        <w:t xml:space="preserve"> </w:t>
      </w:r>
      <w:r w:rsidR="00072181" w:rsidRPr="000554D5">
        <w:rPr>
          <w:rFonts w:ascii="Times New Roman" w:eastAsia="Times New Roman" w:hAnsi="Times New Roman" w:cs="Times New Roman"/>
          <w:bCs/>
          <w:sz w:val="24"/>
          <w:szCs w:val="24"/>
          <w:lang w:val="en-IN"/>
        </w:rPr>
        <w:t>shows</w:t>
      </w:r>
      <w:r w:rsidRPr="000554D5">
        <w:rPr>
          <w:rFonts w:ascii="Times New Roman" w:eastAsia="Times New Roman" w:hAnsi="Times New Roman" w:cs="Times New Roman"/>
          <w:bCs/>
          <w:sz w:val="24"/>
          <w:szCs w:val="24"/>
          <w:lang w:val="en-IN"/>
        </w:rPr>
        <w:t xml:space="preserve"> that larger mats </w:t>
      </w:r>
      <w:r w:rsidR="00072181" w:rsidRPr="000554D5">
        <w:rPr>
          <w:rFonts w:ascii="Times New Roman" w:eastAsia="Times New Roman" w:hAnsi="Times New Roman" w:cs="Times New Roman"/>
          <w:bCs/>
          <w:sz w:val="24"/>
          <w:szCs w:val="24"/>
          <w:lang w:val="en-IN"/>
        </w:rPr>
        <w:t>need</w:t>
      </w:r>
      <w:r w:rsidRPr="000554D5">
        <w:rPr>
          <w:rFonts w:ascii="Times New Roman" w:eastAsia="Times New Roman" w:hAnsi="Times New Roman" w:cs="Times New Roman"/>
          <w:bCs/>
          <w:sz w:val="24"/>
          <w:szCs w:val="24"/>
          <w:lang w:val="en-IN"/>
        </w:rPr>
        <w:t xml:space="preserve"> greater input utilization and </w:t>
      </w:r>
      <w:r w:rsidR="00072181" w:rsidRPr="000554D5">
        <w:rPr>
          <w:rFonts w:ascii="Times New Roman" w:eastAsia="Times New Roman" w:hAnsi="Times New Roman" w:cs="Times New Roman"/>
          <w:bCs/>
          <w:sz w:val="24"/>
          <w:szCs w:val="24"/>
          <w:lang w:val="en-IN"/>
        </w:rPr>
        <w:t>include</w:t>
      </w:r>
      <w:r w:rsidRPr="000554D5">
        <w:rPr>
          <w:rFonts w:ascii="Times New Roman" w:eastAsia="Times New Roman" w:hAnsi="Times New Roman" w:cs="Times New Roman"/>
          <w:bCs/>
          <w:sz w:val="24"/>
          <w:szCs w:val="24"/>
          <w:lang w:val="en-IN"/>
        </w:rPr>
        <w:t xml:space="preserve"> more complex weaving activities.</w:t>
      </w:r>
      <w:r w:rsidR="00072181">
        <w:rPr>
          <w:rFonts w:ascii="Times New Roman" w:eastAsia="Times New Roman" w:hAnsi="Times New Roman" w:cs="Times New Roman"/>
          <w:bCs/>
          <w:sz w:val="24"/>
          <w:szCs w:val="24"/>
          <w:lang w:val="en-IN"/>
        </w:rPr>
        <w:t xml:space="preserve"> </w:t>
      </w:r>
      <w:r w:rsidRPr="000554D5">
        <w:rPr>
          <w:rFonts w:ascii="Times New Roman" w:eastAsia="Times New Roman" w:hAnsi="Times New Roman" w:cs="Times New Roman"/>
          <w:bCs/>
          <w:sz w:val="24"/>
          <w:szCs w:val="24"/>
          <w:lang w:val="en-IN"/>
        </w:rPr>
        <w:t xml:space="preserve">The </w:t>
      </w:r>
      <w:proofErr w:type="spellStart"/>
      <w:r w:rsidRPr="000554D5">
        <w:rPr>
          <w:rFonts w:ascii="Times New Roman" w:eastAsia="Times New Roman" w:hAnsi="Times New Roman" w:cs="Times New Roman"/>
          <w:bCs/>
          <w:sz w:val="24"/>
          <w:szCs w:val="24"/>
          <w:lang w:val="en-IN"/>
        </w:rPr>
        <w:t>labor</w:t>
      </w:r>
      <w:proofErr w:type="spellEnd"/>
      <w:r w:rsidRPr="000554D5">
        <w:rPr>
          <w:rFonts w:ascii="Times New Roman" w:eastAsia="Times New Roman" w:hAnsi="Times New Roman" w:cs="Times New Roman"/>
          <w:bCs/>
          <w:sz w:val="24"/>
          <w:szCs w:val="24"/>
          <w:lang w:val="en-IN"/>
        </w:rPr>
        <w:t xml:space="preserve"> </w:t>
      </w:r>
      <w:r w:rsidR="00072181">
        <w:rPr>
          <w:rFonts w:ascii="Times New Roman" w:eastAsia="Times New Roman" w:hAnsi="Times New Roman" w:cs="Times New Roman"/>
          <w:bCs/>
          <w:sz w:val="24"/>
          <w:szCs w:val="24"/>
          <w:lang w:val="en-IN"/>
        </w:rPr>
        <w:t>cost</w:t>
      </w:r>
      <w:r w:rsidRPr="000554D5">
        <w:rPr>
          <w:rFonts w:ascii="Times New Roman" w:eastAsia="Times New Roman" w:hAnsi="Times New Roman" w:cs="Times New Roman"/>
          <w:bCs/>
          <w:sz w:val="24"/>
          <w:szCs w:val="24"/>
          <w:lang w:val="en-IN"/>
        </w:rPr>
        <w:t xml:space="preserve"> </w:t>
      </w:r>
      <w:r w:rsidR="00072181" w:rsidRPr="000554D5">
        <w:rPr>
          <w:rFonts w:ascii="Times New Roman" w:eastAsia="Times New Roman" w:hAnsi="Times New Roman" w:cs="Times New Roman"/>
          <w:bCs/>
          <w:sz w:val="24"/>
          <w:szCs w:val="24"/>
          <w:lang w:val="en-IN"/>
        </w:rPr>
        <w:t>increases</w:t>
      </w:r>
      <w:r w:rsidRPr="000554D5">
        <w:rPr>
          <w:rFonts w:ascii="Times New Roman" w:eastAsia="Times New Roman" w:hAnsi="Times New Roman" w:cs="Times New Roman"/>
          <w:bCs/>
          <w:sz w:val="24"/>
          <w:szCs w:val="24"/>
          <w:lang w:val="en-IN"/>
        </w:rPr>
        <w:t xml:space="preserve"> from Rs. 75 for a 36-inch mat to Rs. 160 for a 60-inch mat. This reflects the </w:t>
      </w:r>
      <w:r w:rsidR="00072181" w:rsidRPr="000554D5">
        <w:rPr>
          <w:rFonts w:ascii="Times New Roman" w:eastAsia="Times New Roman" w:hAnsi="Times New Roman" w:cs="Times New Roman"/>
          <w:bCs/>
          <w:sz w:val="24"/>
          <w:szCs w:val="24"/>
          <w:lang w:val="en-IN"/>
        </w:rPr>
        <w:t>labour-intensive</w:t>
      </w:r>
      <w:r w:rsidRPr="000554D5">
        <w:rPr>
          <w:rFonts w:ascii="Times New Roman" w:eastAsia="Times New Roman" w:hAnsi="Times New Roman" w:cs="Times New Roman"/>
          <w:bCs/>
          <w:sz w:val="24"/>
          <w:szCs w:val="24"/>
          <w:lang w:val="en-IN"/>
        </w:rPr>
        <w:t xml:space="preserve"> </w:t>
      </w:r>
      <w:r w:rsidR="00072181" w:rsidRPr="000554D5">
        <w:rPr>
          <w:rFonts w:ascii="Times New Roman" w:eastAsia="Times New Roman" w:hAnsi="Times New Roman" w:cs="Times New Roman"/>
          <w:bCs/>
          <w:sz w:val="24"/>
          <w:szCs w:val="24"/>
          <w:lang w:val="en-IN"/>
        </w:rPr>
        <w:t>atmosphere</w:t>
      </w:r>
      <w:r w:rsidRPr="000554D5">
        <w:rPr>
          <w:rFonts w:ascii="Times New Roman" w:eastAsia="Times New Roman" w:hAnsi="Times New Roman" w:cs="Times New Roman"/>
          <w:bCs/>
          <w:sz w:val="24"/>
          <w:szCs w:val="24"/>
          <w:lang w:val="en-IN"/>
        </w:rPr>
        <w:t xml:space="preserve"> of Madur weaving, where larger mats demand more weaving time, skill, and effort.</w:t>
      </w:r>
      <w:r w:rsidR="00072181">
        <w:rPr>
          <w:rFonts w:ascii="Times New Roman" w:eastAsia="Times New Roman" w:hAnsi="Times New Roman" w:cs="Times New Roman"/>
          <w:bCs/>
          <w:sz w:val="24"/>
          <w:szCs w:val="24"/>
          <w:lang w:val="en-IN"/>
        </w:rPr>
        <w:t xml:space="preserve"> The cost of dry mat sticks gradually increased from </w:t>
      </w:r>
      <w:r w:rsidR="00072181" w:rsidRPr="000554D5">
        <w:rPr>
          <w:rFonts w:ascii="Times New Roman" w:eastAsia="Times New Roman" w:hAnsi="Times New Roman" w:cs="Times New Roman"/>
          <w:bCs/>
          <w:sz w:val="24"/>
          <w:szCs w:val="24"/>
          <w:lang w:val="en-IN"/>
        </w:rPr>
        <w:t>Rs. 33 for 36-inch mats to Rs. 95 for 60-inch mats.</w:t>
      </w:r>
      <w:r w:rsidR="00072181" w:rsidRPr="00072181">
        <w:rPr>
          <w:rFonts w:ascii="Times New Roman" w:eastAsia="Times New Roman" w:hAnsi="Times New Roman" w:cs="Times New Roman"/>
          <w:bCs/>
          <w:sz w:val="24"/>
          <w:szCs w:val="24"/>
          <w:lang w:val="en-IN"/>
        </w:rPr>
        <w:t xml:space="preserve"> </w:t>
      </w:r>
      <w:r w:rsidR="00072181" w:rsidRPr="000554D5">
        <w:rPr>
          <w:rFonts w:ascii="Times New Roman" w:eastAsia="Times New Roman" w:hAnsi="Times New Roman" w:cs="Times New Roman"/>
          <w:bCs/>
          <w:sz w:val="24"/>
          <w:szCs w:val="24"/>
          <w:lang w:val="en-IN"/>
        </w:rPr>
        <w:t>Rope cost rises from Rs. 8 to Rs. 33, while jute expenditure increases from Rs. 4 to Rs. 18.</w:t>
      </w:r>
      <w:r w:rsidR="00072181">
        <w:rPr>
          <w:rFonts w:ascii="Times New Roman" w:eastAsia="Times New Roman" w:hAnsi="Times New Roman" w:cs="Times New Roman"/>
          <w:bCs/>
          <w:sz w:val="24"/>
          <w:szCs w:val="24"/>
          <w:lang w:val="en-IN"/>
        </w:rPr>
        <w:t xml:space="preserve"> </w:t>
      </w:r>
      <w:r w:rsidRPr="000554D5">
        <w:rPr>
          <w:rFonts w:ascii="Times New Roman" w:eastAsia="Times New Roman" w:hAnsi="Times New Roman" w:cs="Times New Roman"/>
          <w:bCs/>
          <w:sz w:val="24"/>
          <w:szCs w:val="24"/>
          <w:lang w:val="en-IN"/>
        </w:rPr>
        <w:t xml:space="preserve">Similarly, other costs increase </w:t>
      </w:r>
      <w:r w:rsidR="00072181" w:rsidRPr="000554D5">
        <w:rPr>
          <w:rFonts w:ascii="Times New Roman" w:eastAsia="Times New Roman" w:hAnsi="Times New Roman" w:cs="Times New Roman"/>
          <w:bCs/>
          <w:sz w:val="24"/>
          <w:szCs w:val="24"/>
          <w:lang w:val="en-IN"/>
        </w:rPr>
        <w:t>significantly</w:t>
      </w:r>
      <w:r w:rsidRPr="000554D5">
        <w:rPr>
          <w:rFonts w:ascii="Times New Roman" w:eastAsia="Times New Roman" w:hAnsi="Times New Roman" w:cs="Times New Roman"/>
          <w:bCs/>
          <w:sz w:val="24"/>
          <w:szCs w:val="24"/>
          <w:lang w:val="en-IN"/>
        </w:rPr>
        <w:t xml:space="preserve"> for larger-sized mats, indicating </w:t>
      </w:r>
      <w:r w:rsidR="00072181" w:rsidRPr="000554D5">
        <w:rPr>
          <w:rFonts w:ascii="Times New Roman" w:eastAsia="Times New Roman" w:hAnsi="Times New Roman" w:cs="Times New Roman"/>
          <w:bCs/>
          <w:sz w:val="24"/>
          <w:szCs w:val="24"/>
          <w:lang w:val="en-IN"/>
        </w:rPr>
        <w:t>supplementary</w:t>
      </w:r>
      <w:r w:rsidRPr="000554D5">
        <w:rPr>
          <w:rFonts w:ascii="Times New Roman" w:eastAsia="Times New Roman" w:hAnsi="Times New Roman" w:cs="Times New Roman"/>
          <w:bCs/>
          <w:sz w:val="24"/>
          <w:szCs w:val="24"/>
          <w:lang w:val="en-IN"/>
        </w:rPr>
        <w:t xml:space="preserve"> processing and finishing </w:t>
      </w:r>
      <w:r w:rsidR="00072181" w:rsidRPr="000554D5">
        <w:rPr>
          <w:rFonts w:ascii="Times New Roman" w:eastAsia="Times New Roman" w:hAnsi="Times New Roman" w:cs="Times New Roman"/>
          <w:bCs/>
          <w:sz w:val="24"/>
          <w:szCs w:val="24"/>
          <w:lang w:val="en-IN"/>
        </w:rPr>
        <w:t>necessities</w:t>
      </w:r>
      <w:r w:rsidRPr="000554D5">
        <w:rPr>
          <w:rFonts w:ascii="Times New Roman" w:eastAsia="Times New Roman" w:hAnsi="Times New Roman" w:cs="Times New Roman"/>
          <w:bCs/>
          <w:sz w:val="24"/>
          <w:szCs w:val="24"/>
          <w:lang w:val="en-IN"/>
        </w:rPr>
        <w:t xml:space="preserve">. Therefore, efficient management of </w:t>
      </w:r>
      <w:proofErr w:type="spellStart"/>
      <w:r w:rsidRPr="000554D5">
        <w:rPr>
          <w:rFonts w:ascii="Times New Roman" w:eastAsia="Times New Roman" w:hAnsi="Times New Roman" w:cs="Times New Roman"/>
          <w:bCs/>
          <w:sz w:val="24"/>
          <w:szCs w:val="24"/>
          <w:lang w:val="en-IN"/>
        </w:rPr>
        <w:t>labor</w:t>
      </w:r>
      <w:proofErr w:type="spellEnd"/>
      <w:r w:rsidRPr="000554D5">
        <w:rPr>
          <w:rFonts w:ascii="Times New Roman" w:eastAsia="Times New Roman" w:hAnsi="Times New Roman" w:cs="Times New Roman"/>
          <w:bCs/>
          <w:sz w:val="24"/>
          <w:szCs w:val="24"/>
          <w:lang w:val="en-IN"/>
        </w:rPr>
        <w:t xml:space="preserve"> and raw materials is </w:t>
      </w:r>
      <w:r w:rsidR="00F16A95" w:rsidRPr="000554D5">
        <w:rPr>
          <w:rFonts w:ascii="Times New Roman" w:eastAsia="Times New Roman" w:hAnsi="Times New Roman" w:cs="Times New Roman"/>
          <w:bCs/>
          <w:sz w:val="24"/>
          <w:szCs w:val="24"/>
          <w:lang w:val="en-IN"/>
        </w:rPr>
        <w:t>important</w:t>
      </w:r>
      <w:r w:rsidRPr="000554D5">
        <w:rPr>
          <w:rFonts w:ascii="Times New Roman" w:eastAsia="Times New Roman" w:hAnsi="Times New Roman" w:cs="Times New Roman"/>
          <w:bCs/>
          <w:sz w:val="24"/>
          <w:szCs w:val="24"/>
          <w:lang w:val="en-IN"/>
        </w:rPr>
        <w:t xml:space="preserve"> for improving cost efficiency and profitability among mat weaving households.</w:t>
      </w:r>
      <w:r w:rsidRPr="000554D5">
        <w:rPr>
          <w:rFonts w:ascii="Times New Roman" w:eastAsia="Times New Roman" w:hAnsi="Times New Roman" w:cs="Times New Roman"/>
          <w:bCs/>
          <w:vanish/>
          <w:sz w:val="24"/>
          <w:szCs w:val="24"/>
          <w:lang w:val="en-IN"/>
        </w:rPr>
        <w:t>Top of Form</w:t>
      </w:r>
    </w:p>
    <w:p w14:paraId="15371D2F" w14:textId="77777777" w:rsidR="000554D5" w:rsidRPr="000554D5" w:rsidRDefault="000554D5" w:rsidP="000554D5">
      <w:pPr>
        <w:spacing w:after="0" w:line="360" w:lineRule="auto"/>
        <w:jc w:val="both"/>
        <w:rPr>
          <w:rFonts w:ascii="Times New Roman" w:eastAsia="Times New Roman" w:hAnsi="Times New Roman" w:cs="Times New Roman"/>
          <w:bCs/>
          <w:sz w:val="24"/>
          <w:szCs w:val="24"/>
          <w:lang w:val="en-IN"/>
        </w:rPr>
      </w:pPr>
    </w:p>
    <w:p w14:paraId="7E673F3B" w14:textId="77777777" w:rsidR="000554D5" w:rsidRPr="000554D5" w:rsidRDefault="000554D5" w:rsidP="000554D5">
      <w:pPr>
        <w:spacing w:after="0" w:line="360" w:lineRule="auto"/>
        <w:jc w:val="both"/>
        <w:rPr>
          <w:rFonts w:ascii="Times New Roman" w:eastAsia="Times New Roman" w:hAnsi="Times New Roman" w:cs="Times New Roman"/>
          <w:bCs/>
          <w:vanish/>
          <w:sz w:val="24"/>
          <w:szCs w:val="24"/>
          <w:lang w:val="en-IN"/>
        </w:rPr>
      </w:pPr>
      <w:r w:rsidRPr="000554D5">
        <w:rPr>
          <w:rFonts w:ascii="Times New Roman" w:eastAsia="Times New Roman" w:hAnsi="Times New Roman" w:cs="Times New Roman"/>
          <w:bCs/>
          <w:vanish/>
          <w:sz w:val="24"/>
          <w:szCs w:val="24"/>
          <w:lang w:val="en-IN"/>
        </w:rPr>
        <w:t>Bottom of Form</w:t>
      </w:r>
    </w:p>
    <w:p w14:paraId="3E4B8B9E" w14:textId="636DB068" w:rsidR="00D80A89" w:rsidRPr="00DF2091" w:rsidRDefault="00A131AB" w:rsidP="00DF2091">
      <w:pPr>
        <w:spacing w:after="0" w:line="240" w:lineRule="auto"/>
        <w:jc w:val="both"/>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t>Table 3</w:t>
      </w:r>
      <w:r w:rsidR="00F40B06">
        <w:rPr>
          <w:rFonts w:ascii="Times New Roman" w:eastAsia="Times New Roman" w:hAnsi="Times New Roman" w:cs="Times New Roman"/>
          <w:b/>
          <w:sz w:val="24"/>
          <w:szCs w:val="24"/>
        </w:rPr>
        <w:t xml:space="preserve"> </w:t>
      </w:r>
      <w:r w:rsidR="00D80A89" w:rsidRPr="00DF2091">
        <w:rPr>
          <w:rFonts w:ascii="Times New Roman" w:eastAsia="Times New Roman" w:hAnsi="Times New Roman" w:cs="Times New Roman"/>
          <w:b/>
          <w:sz w:val="24"/>
          <w:szCs w:val="24"/>
        </w:rPr>
        <w:t>Double Madur (Mat) Production Cost by different Size in weaving stage (per piece) (Rs)</w:t>
      </w:r>
    </w:p>
    <w:p w14:paraId="7707B647" w14:textId="77777777" w:rsidR="00866C8B" w:rsidRPr="00DF2091" w:rsidRDefault="00866C8B" w:rsidP="00DF2091">
      <w:pPr>
        <w:spacing w:after="0" w:line="240" w:lineRule="auto"/>
        <w:jc w:val="both"/>
        <w:rPr>
          <w:rFonts w:ascii="Times New Roman" w:eastAsia="Times New Roman" w:hAnsi="Times New Roman" w:cs="Times New Roman"/>
          <w:b/>
          <w:sz w:val="24"/>
          <w:szCs w:val="24"/>
        </w:rPr>
      </w:pPr>
    </w:p>
    <w:tbl>
      <w:tblPr>
        <w:tblW w:w="94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100"/>
        <w:gridCol w:w="1428"/>
        <w:gridCol w:w="927"/>
        <w:gridCol w:w="1364"/>
        <w:gridCol w:w="709"/>
        <w:gridCol w:w="769"/>
      </w:tblGrid>
      <w:tr w:rsidR="00D80A89" w:rsidRPr="00485C94" w14:paraId="2492E788" w14:textId="77777777" w:rsidTr="00303D81">
        <w:trPr>
          <w:trHeight w:val="288"/>
        </w:trPr>
        <w:tc>
          <w:tcPr>
            <w:tcW w:w="1980" w:type="dxa"/>
            <w:noWrap/>
            <w:vAlign w:val="bottom"/>
            <w:hideMark/>
          </w:tcPr>
          <w:p w14:paraId="6360A5AC" w14:textId="2AFF3378" w:rsidR="00D80A89" w:rsidRPr="00485C94" w:rsidRDefault="00D80A89"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 </w:t>
            </w:r>
            <w:r w:rsidR="00D726E7" w:rsidRPr="00485C94">
              <w:rPr>
                <w:rFonts w:ascii="Times New Roman" w:eastAsia="Times New Roman" w:hAnsi="Times New Roman" w:cs="Times New Roman"/>
                <w:color w:val="000000"/>
                <w:sz w:val="24"/>
                <w:szCs w:val="24"/>
                <w:lang w:val="en-IN" w:eastAsia="en-IN"/>
              </w:rPr>
              <w:t>Different Cost</w:t>
            </w:r>
          </w:p>
        </w:tc>
        <w:tc>
          <w:tcPr>
            <w:tcW w:w="1134" w:type="dxa"/>
            <w:noWrap/>
            <w:vAlign w:val="center"/>
            <w:hideMark/>
          </w:tcPr>
          <w:p w14:paraId="0DC0AF4C"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36''</w:t>
            </w:r>
          </w:p>
        </w:tc>
        <w:tc>
          <w:tcPr>
            <w:tcW w:w="1100" w:type="dxa"/>
            <w:noWrap/>
            <w:vAlign w:val="center"/>
            <w:hideMark/>
          </w:tcPr>
          <w:p w14:paraId="3411BB18"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40''</w:t>
            </w:r>
          </w:p>
        </w:tc>
        <w:tc>
          <w:tcPr>
            <w:tcW w:w="1428" w:type="dxa"/>
            <w:noWrap/>
            <w:vAlign w:val="center"/>
            <w:hideMark/>
          </w:tcPr>
          <w:p w14:paraId="2743624F"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42"</w:t>
            </w:r>
          </w:p>
        </w:tc>
        <w:tc>
          <w:tcPr>
            <w:tcW w:w="927" w:type="dxa"/>
            <w:noWrap/>
            <w:vAlign w:val="center"/>
            <w:hideMark/>
          </w:tcPr>
          <w:p w14:paraId="5F1F3B54"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49''</w:t>
            </w:r>
          </w:p>
        </w:tc>
        <w:tc>
          <w:tcPr>
            <w:tcW w:w="1364" w:type="dxa"/>
            <w:noWrap/>
            <w:vAlign w:val="center"/>
            <w:hideMark/>
          </w:tcPr>
          <w:p w14:paraId="4C33DC0F"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52''</w:t>
            </w:r>
          </w:p>
        </w:tc>
        <w:tc>
          <w:tcPr>
            <w:tcW w:w="709" w:type="dxa"/>
            <w:noWrap/>
            <w:vAlign w:val="center"/>
            <w:hideMark/>
          </w:tcPr>
          <w:p w14:paraId="7C8DFD6B"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54''</w:t>
            </w:r>
          </w:p>
        </w:tc>
        <w:tc>
          <w:tcPr>
            <w:tcW w:w="769" w:type="dxa"/>
            <w:noWrap/>
            <w:vAlign w:val="center"/>
            <w:hideMark/>
          </w:tcPr>
          <w:p w14:paraId="6E3FE722"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60''</w:t>
            </w:r>
          </w:p>
        </w:tc>
      </w:tr>
      <w:tr w:rsidR="00D80A89" w:rsidRPr="00485C94" w14:paraId="7C29DD35" w14:textId="77777777" w:rsidTr="00303D81">
        <w:trPr>
          <w:trHeight w:val="312"/>
        </w:trPr>
        <w:tc>
          <w:tcPr>
            <w:tcW w:w="1980" w:type="dxa"/>
            <w:noWrap/>
            <w:vAlign w:val="center"/>
            <w:hideMark/>
          </w:tcPr>
          <w:p w14:paraId="32C920B4" w14:textId="77777777" w:rsidR="00D80A89" w:rsidRPr="00485C94" w:rsidRDefault="00D80A89"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Total Labor Cost</w:t>
            </w:r>
          </w:p>
        </w:tc>
        <w:tc>
          <w:tcPr>
            <w:tcW w:w="1134" w:type="dxa"/>
            <w:noWrap/>
            <w:vAlign w:val="bottom"/>
            <w:hideMark/>
          </w:tcPr>
          <w:p w14:paraId="68F85A20"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150</w:t>
            </w:r>
          </w:p>
        </w:tc>
        <w:tc>
          <w:tcPr>
            <w:tcW w:w="1100" w:type="dxa"/>
            <w:noWrap/>
            <w:vAlign w:val="bottom"/>
            <w:hideMark/>
          </w:tcPr>
          <w:p w14:paraId="1AA67B6F"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200</w:t>
            </w:r>
          </w:p>
        </w:tc>
        <w:tc>
          <w:tcPr>
            <w:tcW w:w="1428" w:type="dxa"/>
            <w:noWrap/>
            <w:vAlign w:val="bottom"/>
            <w:hideMark/>
          </w:tcPr>
          <w:p w14:paraId="7FDA03D3"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225</w:t>
            </w:r>
          </w:p>
        </w:tc>
        <w:tc>
          <w:tcPr>
            <w:tcW w:w="927" w:type="dxa"/>
            <w:noWrap/>
            <w:vAlign w:val="bottom"/>
            <w:hideMark/>
          </w:tcPr>
          <w:p w14:paraId="69D19FD3"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245</w:t>
            </w:r>
          </w:p>
        </w:tc>
        <w:tc>
          <w:tcPr>
            <w:tcW w:w="1364" w:type="dxa"/>
            <w:noWrap/>
            <w:vAlign w:val="bottom"/>
            <w:hideMark/>
          </w:tcPr>
          <w:p w14:paraId="29ED4A54"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260</w:t>
            </w:r>
          </w:p>
        </w:tc>
        <w:tc>
          <w:tcPr>
            <w:tcW w:w="709" w:type="dxa"/>
            <w:noWrap/>
            <w:vAlign w:val="bottom"/>
            <w:hideMark/>
          </w:tcPr>
          <w:p w14:paraId="0F4948D8"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275</w:t>
            </w:r>
          </w:p>
        </w:tc>
        <w:tc>
          <w:tcPr>
            <w:tcW w:w="769" w:type="dxa"/>
            <w:noWrap/>
            <w:vAlign w:val="bottom"/>
            <w:hideMark/>
          </w:tcPr>
          <w:p w14:paraId="097C2F29"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320</w:t>
            </w:r>
          </w:p>
        </w:tc>
      </w:tr>
      <w:tr w:rsidR="00D80A89" w:rsidRPr="00485C94" w14:paraId="4A8A384A" w14:textId="77777777" w:rsidTr="00303D81">
        <w:trPr>
          <w:trHeight w:val="312"/>
        </w:trPr>
        <w:tc>
          <w:tcPr>
            <w:tcW w:w="1980" w:type="dxa"/>
            <w:noWrap/>
            <w:vAlign w:val="center"/>
            <w:hideMark/>
          </w:tcPr>
          <w:p w14:paraId="6D1825A0" w14:textId="77777777" w:rsidR="00D80A89" w:rsidRPr="00485C94" w:rsidRDefault="00D80A89"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Dry mat sticks</w:t>
            </w:r>
          </w:p>
        </w:tc>
        <w:tc>
          <w:tcPr>
            <w:tcW w:w="1134" w:type="dxa"/>
            <w:noWrap/>
            <w:vAlign w:val="bottom"/>
            <w:hideMark/>
          </w:tcPr>
          <w:p w14:paraId="52685034"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57</w:t>
            </w:r>
          </w:p>
        </w:tc>
        <w:tc>
          <w:tcPr>
            <w:tcW w:w="1100" w:type="dxa"/>
            <w:noWrap/>
            <w:vAlign w:val="bottom"/>
            <w:hideMark/>
          </w:tcPr>
          <w:p w14:paraId="06D9B615"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84</w:t>
            </w:r>
          </w:p>
        </w:tc>
        <w:tc>
          <w:tcPr>
            <w:tcW w:w="1428" w:type="dxa"/>
            <w:noWrap/>
            <w:vAlign w:val="bottom"/>
            <w:hideMark/>
          </w:tcPr>
          <w:p w14:paraId="692AF946"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96</w:t>
            </w:r>
          </w:p>
        </w:tc>
        <w:tc>
          <w:tcPr>
            <w:tcW w:w="927" w:type="dxa"/>
            <w:noWrap/>
            <w:vAlign w:val="bottom"/>
            <w:hideMark/>
          </w:tcPr>
          <w:p w14:paraId="30A9F4BB"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110</w:t>
            </w:r>
          </w:p>
        </w:tc>
        <w:tc>
          <w:tcPr>
            <w:tcW w:w="1364" w:type="dxa"/>
            <w:noWrap/>
            <w:vAlign w:val="bottom"/>
            <w:hideMark/>
          </w:tcPr>
          <w:p w14:paraId="031E7EE8"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120</w:t>
            </w:r>
          </w:p>
        </w:tc>
        <w:tc>
          <w:tcPr>
            <w:tcW w:w="709" w:type="dxa"/>
            <w:noWrap/>
            <w:vAlign w:val="bottom"/>
            <w:hideMark/>
          </w:tcPr>
          <w:p w14:paraId="43F73D02"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130</w:t>
            </w:r>
          </w:p>
        </w:tc>
        <w:tc>
          <w:tcPr>
            <w:tcW w:w="769" w:type="dxa"/>
            <w:noWrap/>
            <w:vAlign w:val="bottom"/>
            <w:hideMark/>
          </w:tcPr>
          <w:p w14:paraId="7EEC4E71"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150</w:t>
            </w:r>
          </w:p>
        </w:tc>
      </w:tr>
      <w:tr w:rsidR="00D80A89" w:rsidRPr="00485C94" w14:paraId="057F3AA3" w14:textId="77777777" w:rsidTr="00303D81">
        <w:trPr>
          <w:trHeight w:val="312"/>
        </w:trPr>
        <w:tc>
          <w:tcPr>
            <w:tcW w:w="1980" w:type="dxa"/>
            <w:noWrap/>
            <w:vAlign w:val="center"/>
            <w:hideMark/>
          </w:tcPr>
          <w:p w14:paraId="339E56CF" w14:textId="77777777" w:rsidR="00D80A89" w:rsidRPr="00485C94" w:rsidRDefault="00D80A89"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Jute</w:t>
            </w:r>
          </w:p>
        </w:tc>
        <w:tc>
          <w:tcPr>
            <w:tcW w:w="1134" w:type="dxa"/>
            <w:noWrap/>
            <w:vAlign w:val="bottom"/>
            <w:hideMark/>
          </w:tcPr>
          <w:p w14:paraId="5C751A90"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w:t>
            </w:r>
          </w:p>
        </w:tc>
        <w:tc>
          <w:tcPr>
            <w:tcW w:w="1100" w:type="dxa"/>
            <w:noWrap/>
            <w:vAlign w:val="bottom"/>
            <w:hideMark/>
          </w:tcPr>
          <w:p w14:paraId="1388FE93"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w:t>
            </w:r>
          </w:p>
        </w:tc>
        <w:tc>
          <w:tcPr>
            <w:tcW w:w="1428" w:type="dxa"/>
            <w:noWrap/>
            <w:vAlign w:val="bottom"/>
            <w:hideMark/>
          </w:tcPr>
          <w:p w14:paraId="099B1556"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w:t>
            </w:r>
          </w:p>
        </w:tc>
        <w:tc>
          <w:tcPr>
            <w:tcW w:w="927" w:type="dxa"/>
            <w:noWrap/>
            <w:vAlign w:val="bottom"/>
            <w:hideMark/>
          </w:tcPr>
          <w:p w14:paraId="1D8E461B"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1364" w:type="dxa"/>
            <w:noWrap/>
            <w:vAlign w:val="bottom"/>
            <w:hideMark/>
          </w:tcPr>
          <w:p w14:paraId="762446AF"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709" w:type="dxa"/>
            <w:noWrap/>
            <w:vAlign w:val="bottom"/>
            <w:hideMark/>
          </w:tcPr>
          <w:p w14:paraId="68B88F59"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w:t>
            </w:r>
          </w:p>
        </w:tc>
        <w:tc>
          <w:tcPr>
            <w:tcW w:w="769" w:type="dxa"/>
            <w:noWrap/>
            <w:vAlign w:val="bottom"/>
            <w:hideMark/>
          </w:tcPr>
          <w:p w14:paraId="0B603934"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25</w:t>
            </w:r>
          </w:p>
        </w:tc>
      </w:tr>
      <w:tr w:rsidR="00D80A89" w:rsidRPr="00485C94" w14:paraId="7E1D5557" w14:textId="77777777" w:rsidTr="00303D81">
        <w:trPr>
          <w:trHeight w:val="312"/>
        </w:trPr>
        <w:tc>
          <w:tcPr>
            <w:tcW w:w="1980" w:type="dxa"/>
            <w:noWrap/>
            <w:vAlign w:val="center"/>
            <w:hideMark/>
          </w:tcPr>
          <w:p w14:paraId="7CF94246" w14:textId="77777777" w:rsidR="00D80A89" w:rsidRPr="00485C94" w:rsidRDefault="00D80A89"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Rope</w:t>
            </w:r>
          </w:p>
        </w:tc>
        <w:tc>
          <w:tcPr>
            <w:tcW w:w="1134" w:type="dxa"/>
            <w:noWrap/>
            <w:vAlign w:val="bottom"/>
            <w:hideMark/>
          </w:tcPr>
          <w:p w14:paraId="01706714"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15</w:t>
            </w:r>
          </w:p>
        </w:tc>
        <w:tc>
          <w:tcPr>
            <w:tcW w:w="1100" w:type="dxa"/>
            <w:noWrap/>
            <w:vAlign w:val="bottom"/>
            <w:hideMark/>
          </w:tcPr>
          <w:p w14:paraId="502F1041"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18</w:t>
            </w:r>
          </w:p>
        </w:tc>
        <w:tc>
          <w:tcPr>
            <w:tcW w:w="1428" w:type="dxa"/>
            <w:noWrap/>
            <w:vAlign w:val="bottom"/>
            <w:hideMark/>
          </w:tcPr>
          <w:p w14:paraId="388F6AFA"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24</w:t>
            </w:r>
          </w:p>
        </w:tc>
        <w:tc>
          <w:tcPr>
            <w:tcW w:w="927" w:type="dxa"/>
            <w:noWrap/>
            <w:vAlign w:val="bottom"/>
            <w:hideMark/>
          </w:tcPr>
          <w:p w14:paraId="7107C432"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33</w:t>
            </w:r>
          </w:p>
        </w:tc>
        <w:tc>
          <w:tcPr>
            <w:tcW w:w="1364" w:type="dxa"/>
            <w:noWrap/>
            <w:vAlign w:val="bottom"/>
            <w:hideMark/>
          </w:tcPr>
          <w:p w14:paraId="51FEA807"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30</w:t>
            </w:r>
          </w:p>
        </w:tc>
        <w:tc>
          <w:tcPr>
            <w:tcW w:w="709" w:type="dxa"/>
            <w:noWrap/>
            <w:vAlign w:val="bottom"/>
            <w:hideMark/>
          </w:tcPr>
          <w:p w14:paraId="3180E3BE"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40</w:t>
            </w:r>
          </w:p>
        </w:tc>
        <w:tc>
          <w:tcPr>
            <w:tcW w:w="769" w:type="dxa"/>
            <w:noWrap/>
            <w:vAlign w:val="bottom"/>
            <w:hideMark/>
          </w:tcPr>
          <w:p w14:paraId="38ADC9A3"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45</w:t>
            </w:r>
          </w:p>
        </w:tc>
      </w:tr>
      <w:tr w:rsidR="00D80A89" w:rsidRPr="00485C94" w14:paraId="778B9659" w14:textId="77777777" w:rsidTr="00303D81">
        <w:trPr>
          <w:trHeight w:val="312"/>
        </w:trPr>
        <w:tc>
          <w:tcPr>
            <w:tcW w:w="1980" w:type="dxa"/>
            <w:noWrap/>
            <w:vAlign w:val="center"/>
            <w:hideMark/>
          </w:tcPr>
          <w:p w14:paraId="465FF6B9" w14:textId="77777777" w:rsidR="00D80A89" w:rsidRPr="00485C94" w:rsidRDefault="00D80A89"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Other</w:t>
            </w:r>
          </w:p>
        </w:tc>
        <w:tc>
          <w:tcPr>
            <w:tcW w:w="1134" w:type="dxa"/>
            <w:noWrap/>
            <w:vAlign w:val="bottom"/>
            <w:hideMark/>
          </w:tcPr>
          <w:p w14:paraId="6A88E475"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w:t>
            </w:r>
          </w:p>
        </w:tc>
        <w:tc>
          <w:tcPr>
            <w:tcW w:w="1100" w:type="dxa"/>
            <w:noWrap/>
            <w:vAlign w:val="bottom"/>
            <w:hideMark/>
          </w:tcPr>
          <w:p w14:paraId="20B140C3"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w:t>
            </w:r>
          </w:p>
        </w:tc>
        <w:tc>
          <w:tcPr>
            <w:tcW w:w="1428" w:type="dxa"/>
            <w:noWrap/>
            <w:vAlign w:val="bottom"/>
            <w:hideMark/>
          </w:tcPr>
          <w:p w14:paraId="4B0E2DAA"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927" w:type="dxa"/>
            <w:noWrap/>
            <w:vAlign w:val="bottom"/>
            <w:hideMark/>
          </w:tcPr>
          <w:p w14:paraId="79FAAEC4"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10</w:t>
            </w:r>
          </w:p>
        </w:tc>
        <w:tc>
          <w:tcPr>
            <w:tcW w:w="1364" w:type="dxa"/>
            <w:noWrap/>
            <w:vAlign w:val="bottom"/>
            <w:hideMark/>
          </w:tcPr>
          <w:p w14:paraId="210F9781"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10</w:t>
            </w:r>
          </w:p>
        </w:tc>
        <w:tc>
          <w:tcPr>
            <w:tcW w:w="709" w:type="dxa"/>
            <w:noWrap/>
            <w:vAlign w:val="bottom"/>
            <w:hideMark/>
          </w:tcPr>
          <w:p w14:paraId="6E3404E8"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20</w:t>
            </w:r>
          </w:p>
        </w:tc>
        <w:tc>
          <w:tcPr>
            <w:tcW w:w="769" w:type="dxa"/>
            <w:noWrap/>
            <w:vAlign w:val="bottom"/>
            <w:hideMark/>
          </w:tcPr>
          <w:p w14:paraId="5CAD1857"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30</w:t>
            </w:r>
          </w:p>
        </w:tc>
      </w:tr>
      <w:tr w:rsidR="00D80A89" w:rsidRPr="00485C94" w14:paraId="14FE5EC0" w14:textId="77777777" w:rsidTr="00303D81">
        <w:trPr>
          <w:trHeight w:val="312"/>
        </w:trPr>
        <w:tc>
          <w:tcPr>
            <w:tcW w:w="1980" w:type="dxa"/>
            <w:noWrap/>
            <w:vAlign w:val="center"/>
            <w:hideMark/>
          </w:tcPr>
          <w:p w14:paraId="4113BEE1" w14:textId="77777777" w:rsidR="00D80A89" w:rsidRPr="00485C94" w:rsidRDefault="00D80A89"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 xml:space="preserve">Total </w:t>
            </w:r>
          </w:p>
        </w:tc>
        <w:tc>
          <w:tcPr>
            <w:tcW w:w="1134" w:type="dxa"/>
            <w:noWrap/>
            <w:vAlign w:val="bottom"/>
            <w:hideMark/>
          </w:tcPr>
          <w:p w14:paraId="2D8EA2F8"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231</w:t>
            </w:r>
          </w:p>
        </w:tc>
        <w:tc>
          <w:tcPr>
            <w:tcW w:w="1100" w:type="dxa"/>
            <w:noWrap/>
            <w:vAlign w:val="bottom"/>
            <w:hideMark/>
          </w:tcPr>
          <w:p w14:paraId="540EC6C7"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310</w:t>
            </w:r>
          </w:p>
        </w:tc>
        <w:tc>
          <w:tcPr>
            <w:tcW w:w="1428" w:type="dxa"/>
            <w:noWrap/>
            <w:vAlign w:val="bottom"/>
            <w:hideMark/>
          </w:tcPr>
          <w:p w14:paraId="55ECB375"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358</w:t>
            </w:r>
          </w:p>
        </w:tc>
        <w:tc>
          <w:tcPr>
            <w:tcW w:w="927" w:type="dxa"/>
            <w:noWrap/>
            <w:vAlign w:val="bottom"/>
            <w:hideMark/>
          </w:tcPr>
          <w:p w14:paraId="74AD704F"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406</w:t>
            </w:r>
          </w:p>
        </w:tc>
        <w:tc>
          <w:tcPr>
            <w:tcW w:w="1364" w:type="dxa"/>
            <w:noWrap/>
            <w:vAlign w:val="bottom"/>
            <w:hideMark/>
          </w:tcPr>
          <w:p w14:paraId="3CBA7A9D"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428</w:t>
            </w:r>
          </w:p>
        </w:tc>
        <w:tc>
          <w:tcPr>
            <w:tcW w:w="709" w:type="dxa"/>
            <w:noWrap/>
            <w:vAlign w:val="bottom"/>
            <w:hideMark/>
          </w:tcPr>
          <w:p w14:paraId="58FEB2DF"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477</w:t>
            </w:r>
          </w:p>
        </w:tc>
        <w:tc>
          <w:tcPr>
            <w:tcW w:w="769" w:type="dxa"/>
            <w:noWrap/>
            <w:vAlign w:val="bottom"/>
            <w:hideMark/>
          </w:tcPr>
          <w:p w14:paraId="3E210D0C" w14:textId="77777777" w:rsidR="00D80A89" w:rsidRPr="00485C94" w:rsidRDefault="00D80A89"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570</w:t>
            </w:r>
          </w:p>
        </w:tc>
      </w:tr>
    </w:tbl>
    <w:p w14:paraId="1C85372C" w14:textId="77777777" w:rsidR="00D80A89" w:rsidRPr="00DF2091" w:rsidRDefault="00D80A89"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61F78CF5" w14:textId="77777777" w:rsidR="00866C8B" w:rsidRPr="00DF2091" w:rsidRDefault="00866C8B" w:rsidP="00DF2091">
      <w:pPr>
        <w:spacing w:after="0" w:line="240" w:lineRule="auto"/>
        <w:jc w:val="both"/>
        <w:rPr>
          <w:rFonts w:ascii="Times New Roman" w:eastAsia="Times New Roman" w:hAnsi="Times New Roman" w:cs="Times New Roman"/>
          <w:b/>
          <w:sz w:val="24"/>
          <w:szCs w:val="24"/>
        </w:rPr>
      </w:pPr>
    </w:p>
    <w:p w14:paraId="1F1A2194" w14:textId="23132E11" w:rsidR="000554D5" w:rsidRPr="000554D5" w:rsidRDefault="000554D5" w:rsidP="000554D5">
      <w:pPr>
        <w:spacing w:after="0" w:line="360" w:lineRule="auto"/>
        <w:jc w:val="both"/>
        <w:rPr>
          <w:rFonts w:ascii="Times New Roman" w:eastAsia="Times New Roman" w:hAnsi="Times New Roman" w:cs="Times New Roman"/>
          <w:color w:val="000000"/>
          <w:sz w:val="24"/>
          <w:szCs w:val="24"/>
          <w:lang w:eastAsia="en-IN"/>
        </w:rPr>
      </w:pPr>
      <w:r w:rsidRPr="000554D5">
        <w:rPr>
          <w:rFonts w:ascii="Times New Roman" w:eastAsia="Times New Roman" w:hAnsi="Times New Roman" w:cs="Times New Roman"/>
          <w:color w:val="000000"/>
          <w:sz w:val="24"/>
          <w:szCs w:val="24"/>
          <w:lang w:eastAsia="en-IN"/>
        </w:rPr>
        <w:t xml:space="preserve">The table </w:t>
      </w:r>
      <w:r w:rsidR="0058095E">
        <w:rPr>
          <w:rFonts w:ascii="Times New Roman" w:eastAsia="Times New Roman" w:hAnsi="Times New Roman" w:cs="Times New Roman"/>
          <w:color w:val="000000"/>
          <w:sz w:val="24"/>
          <w:szCs w:val="24"/>
          <w:lang w:eastAsia="en-IN"/>
        </w:rPr>
        <w:t xml:space="preserve">3 </w:t>
      </w:r>
      <w:r w:rsidR="0058095E" w:rsidRPr="000554D5">
        <w:rPr>
          <w:rFonts w:ascii="Times New Roman" w:eastAsia="Times New Roman" w:hAnsi="Times New Roman" w:cs="Times New Roman"/>
          <w:color w:val="000000"/>
          <w:sz w:val="24"/>
          <w:szCs w:val="24"/>
          <w:lang w:eastAsia="en-IN"/>
        </w:rPr>
        <w:t>represents</w:t>
      </w:r>
      <w:r w:rsidRPr="000554D5">
        <w:rPr>
          <w:rFonts w:ascii="Times New Roman" w:eastAsia="Times New Roman" w:hAnsi="Times New Roman" w:cs="Times New Roman"/>
          <w:color w:val="000000"/>
          <w:sz w:val="24"/>
          <w:szCs w:val="24"/>
          <w:lang w:eastAsia="en-IN"/>
        </w:rPr>
        <w:t xml:space="preserve"> the per-piece production cost of Double Madur (mat) of different sizes during the weaving stage</w:t>
      </w:r>
      <w:r w:rsidR="0058095E">
        <w:rPr>
          <w:rFonts w:ascii="Times New Roman" w:eastAsia="Times New Roman" w:hAnsi="Times New Roman" w:cs="Times New Roman"/>
          <w:color w:val="000000"/>
          <w:sz w:val="24"/>
          <w:szCs w:val="24"/>
          <w:lang w:eastAsia="en-IN"/>
        </w:rPr>
        <w:t xml:space="preserve"> in Sabang block of Paschim Medinipur district</w:t>
      </w:r>
      <w:r w:rsidRPr="000554D5">
        <w:rPr>
          <w:rFonts w:ascii="Times New Roman" w:eastAsia="Times New Roman" w:hAnsi="Times New Roman" w:cs="Times New Roman"/>
          <w:color w:val="000000"/>
          <w:sz w:val="24"/>
          <w:szCs w:val="24"/>
          <w:lang w:eastAsia="en-IN"/>
        </w:rPr>
        <w:t>.</w:t>
      </w:r>
      <w:r w:rsidR="0058095E">
        <w:rPr>
          <w:rFonts w:ascii="Times New Roman" w:eastAsia="Times New Roman" w:hAnsi="Times New Roman" w:cs="Times New Roman"/>
          <w:color w:val="000000"/>
          <w:sz w:val="24"/>
          <w:szCs w:val="24"/>
          <w:lang w:eastAsia="en-IN"/>
        </w:rPr>
        <w:t xml:space="preserve"> Total production cost of per piece double </w:t>
      </w:r>
      <w:proofErr w:type="spellStart"/>
      <w:r w:rsidR="0058095E">
        <w:rPr>
          <w:rFonts w:ascii="Times New Roman" w:eastAsia="Times New Roman" w:hAnsi="Times New Roman" w:cs="Times New Roman"/>
          <w:color w:val="000000"/>
          <w:sz w:val="24"/>
          <w:szCs w:val="24"/>
          <w:lang w:eastAsia="en-IN"/>
        </w:rPr>
        <w:t>madur</w:t>
      </w:r>
      <w:proofErr w:type="spellEnd"/>
      <w:r w:rsidR="0058095E">
        <w:rPr>
          <w:rFonts w:ascii="Times New Roman" w:eastAsia="Times New Roman" w:hAnsi="Times New Roman" w:cs="Times New Roman"/>
          <w:color w:val="000000"/>
          <w:sz w:val="24"/>
          <w:szCs w:val="24"/>
          <w:lang w:eastAsia="en-IN"/>
        </w:rPr>
        <w:t xml:space="preserve"> is highest amounting rupees 570 for 60-inch mat where lower production cost is Rs. 231 for 36-inch mat. </w:t>
      </w:r>
      <w:r w:rsidRPr="000554D5">
        <w:rPr>
          <w:rFonts w:ascii="Times New Roman" w:eastAsia="Times New Roman" w:hAnsi="Times New Roman" w:cs="Times New Roman"/>
          <w:color w:val="000000"/>
          <w:sz w:val="24"/>
          <w:szCs w:val="24"/>
          <w:lang w:eastAsia="en-IN"/>
        </w:rPr>
        <w:t xml:space="preserve">This </w:t>
      </w:r>
      <w:r w:rsidR="0058095E" w:rsidRPr="000554D5">
        <w:rPr>
          <w:rFonts w:ascii="Times New Roman" w:eastAsia="Times New Roman" w:hAnsi="Times New Roman" w:cs="Times New Roman"/>
          <w:color w:val="000000"/>
          <w:sz w:val="24"/>
          <w:szCs w:val="24"/>
          <w:lang w:eastAsia="en-IN"/>
        </w:rPr>
        <w:t>proves</w:t>
      </w:r>
      <w:r w:rsidRPr="000554D5">
        <w:rPr>
          <w:rFonts w:ascii="Times New Roman" w:eastAsia="Times New Roman" w:hAnsi="Times New Roman" w:cs="Times New Roman"/>
          <w:color w:val="000000"/>
          <w:sz w:val="24"/>
          <w:szCs w:val="24"/>
          <w:lang w:eastAsia="en-IN"/>
        </w:rPr>
        <w:t xml:space="preserve"> that larger-sized double mats require </w:t>
      </w:r>
      <w:r w:rsidR="0058095E" w:rsidRPr="000554D5">
        <w:rPr>
          <w:rFonts w:ascii="Times New Roman" w:eastAsia="Times New Roman" w:hAnsi="Times New Roman" w:cs="Times New Roman"/>
          <w:color w:val="000000"/>
          <w:sz w:val="24"/>
          <w:szCs w:val="24"/>
          <w:lang w:eastAsia="en-IN"/>
        </w:rPr>
        <w:t>noticeably</w:t>
      </w:r>
      <w:r w:rsidRPr="000554D5">
        <w:rPr>
          <w:rFonts w:ascii="Times New Roman" w:eastAsia="Times New Roman" w:hAnsi="Times New Roman" w:cs="Times New Roman"/>
          <w:color w:val="000000"/>
          <w:sz w:val="24"/>
          <w:szCs w:val="24"/>
          <w:lang w:eastAsia="en-IN"/>
        </w:rPr>
        <w:t xml:space="preserve"> higher expenditure in weaving and finishing activities.</w:t>
      </w:r>
      <w:r w:rsidR="004D5801">
        <w:rPr>
          <w:rFonts w:ascii="Times New Roman" w:eastAsia="Times New Roman" w:hAnsi="Times New Roman" w:cs="Times New Roman"/>
          <w:color w:val="000000"/>
          <w:sz w:val="24"/>
          <w:szCs w:val="24"/>
          <w:lang w:eastAsia="en-IN"/>
        </w:rPr>
        <w:t xml:space="preserve"> </w:t>
      </w:r>
      <w:r w:rsidRPr="000554D5">
        <w:rPr>
          <w:rFonts w:ascii="Times New Roman" w:eastAsia="Times New Roman" w:hAnsi="Times New Roman" w:cs="Times New Roman"/>
          <w:color w:val="000000"/>
          <w:sz w:val="24"/>
          <w:szCs w:val="24"/>
          <w:lang w:eastAsia="en-IN"/>
        </w:rPr>
        <w:t xml:space="preserve">Labor cost </w:t>
      </w:r>
      <w:r w:rsidR="0058095E">
        <w:rPr>
          <w:rFonts w:ascii="Times New Roman" w:eastAsia="Times New Roman" w:hAnsi="Times New Roman" w:cs="Times New Roman"/>
          <w:color w:val="000000"/>
          <w:sz w:val="24"/>
          <w:szCs w:val="24"/>
          <w:lang w:eastAsia="en-IN"/>
        </w:rPr>
        <w:t>indicates</w:t>
      </w:r>
      <w:r w:rsidRPr="000554D5">
        <w:rPr>
          <w:rFonts w:ascii="Times New Roman" w:eastAsia="Times New Roman" w:hAnsi="Times New Roman" w:cs="Times New Roman"/>
          <w:color w:val="000000"/>
          <w:sz w:val="24"/>
          <w:szCs w:val="24"/>
          <w:lang w:eastAsia="en-IN"/>
        </w:rPr>
        <w:t xml:space="preserve"> the most </w:t>
      </w:r>
      <w:r w:rsidR="0058095E" w:rsidRPr="000554D5">
        <w:rPr>
          <w:rFonts w:ascii="Times New Roman" w:eastAsia="Times New Roman" w:hAnsi="Times New Roman" w:cs="Times New Roman"/>
          <w:color w:val="000000"/>
          <w:sz w:val="24"/>
          <w:szCs w:val="24"/>
          <w:lang w:eastAsia="en-IN"/>
        </w:rPr>
        <w:t>important</w:t>
      </w:r>
      <w:r w:rsidRPr="000554D5">
        <w:rPr>
          <w:rFonts w:ascii="Times New Roman" w:eastAsia="Times New Roman" w:hAnsi="Times New Roman" w:cs="Times New Roman"/>
          <w:color w:val="000000"/>
          <w:sz w:val="24"/>
          <w:szCs w:val="24"/>
          <w:lang w:eastAsia="en-IN"/>
        </w:rPr>
        <w:t xml:space="preserve"> </w:t>
      </w:r>
      <w:r w:rsidR="0058095E" w:rsidRPr="000554D5">
        <w:rPr>
          <w:rFonts w:ascii="Times New Roman" w:eastAsia="Times New Roman" w:hAnsi="Times New Roman" w:cs="Times New Roman"/>
          <w:color w:val="000000"/>
          <w:sz w:val="24"/>
          <w:szCs w:val="24"/>
          <w:lang w:eastAsia="en-IN"/>
        </w:rPr>
        <w:t>factor</w:t>
      </w:r>
      <w:r w:rsidRPr="000554D5">
        <w:rPr>
          <w:rFonts w:ascii="Times New Roman" w:eastAsia="Times New Roman" w:hAnsi="Times New Roman" w:cs="Times New Roman"/>
          <w:color w:val="000000"/>
          <w:sz w:val="24"/>
          <w:szCs w:val="24"/>
          <w:lang w:eastAsia="en-IN"/>
        </w:rPr>
        <w:t xml:space="preserve"> of total production cost for all sizes. It ranges from Rs. 150 for 36-inch mats to Rs. 320 for 60-inch mats. </w:t>
      </w:r>
      <w:r w:rsidRPr="00C22741">
        <w:rPr>
          <w:rFonts w:ascii="Times New Roman" w:eastAsia="Times New Roman" w:hAnsi="Times New Roman" w:cs="Times New Roman"/>
          <w:sz w:val="24"/>
          <w:szCs w:val="24"/>
          <w:lang w:eastAsia="en-IN"/>
        </w:rPr>
        <w:t xml:space="preserve">The </w:t>
      </w:r>
      <w:r w:rsidR="004D5801" w:rsidRPr="00C22741">
        <w:rPr>
          <w:rFonts w:ascii="Times New Roman" w:eastAsia="Times New Roman" w:hAnsi="Times New Roman" w:cs="Times New Roman"/>
          <w:sz w:val="24"/>
          <w:szCs w:val="24"/>
          <w:lang w:eastAsia="en-IN"/>
        </w:rPr>
        <w:t xml:space="preserve">numerously </w:t>
      </w:r>
      <w:r w:rsidRPr="00C22741">
        <w:rPr>
          <w:rFonts w:ascii="Times New Roman" w:eastAsia="Times New Roman" w:hAnsi="Times New Roman" w:cs="Times New Roman"/>
          <w:sz w:val="24"/>
          <w:szCs w:val="24"/>
          <w:lang w:eastAsia="en-IN"/>
        </w:rPr>
        <w:t xml:space="preserve">increasing labor </w:t>
      </w:r>
      <w:r w:rsidR="00C22741" w:rsidRPr="00C22741">
        <w:rPr>
          <w:rFonts w:ascii="Times New Roman" w:eastAsia="Times New Roman" w:hAnsi="Times New Roman" w:cs="Times New Roman"/>
          <w:sz w:val="24"/>
          <w:szCs w:val="24"/>
          <w:lang w:eastAsia="en-IN"/>
        </w:rPr>
        <w:t>outlay</w:t>
      </w:r>
      <w:r w:rsidRPr="00C22741">
        <w:rPr>
          <w:rFonts w:ascii="Times New Roman" w:eastAsia="Times New Roman" w:hAnsi="Times New Roman" w:cs="Times New Roman"/>
          <w:sz w:val="24"/>
          <w:szCs w:val="24"/>
          <w:lang w:eastAsia="en-IN"/>
        </w:rPr>
        <w:t xml:space="preserve"> reflects the </w:t>
      </w:r>
      <w:r w:rsidR="00C22741" w:rsidRPr="00C22741">
        <w:rPr>
          <w:rFonts w:ascii="Times New Roman" w:eastAsia="Times New Roman" w:hAnsi="Times New Roman" w:cs="Times New Roman"/>
          <w:sz w:val="24"/>
          <w:szCs w:val="24"/>
          <w:lang w:eastAsia="en-IN"/>
        </w:rPr>
        <w:t>exhaustive</w:t>
      </w:r>
      <w:r w:rsidRPr="00C22741">
        <w:rPr>
          <w:rFonts w:ascii="Times New Roman" w:eastAsia="Times New Roman" w:hAnsi="Times New Roman" w:cs="Times New Roman"/>
          <w:sz w:val="24"/>
          <w:szCs w:val="24"/>
          <w:lang w:eastAsia="en-IN"/>
        </w:rPr>
        <w:t xml:space="preserve"> manual work </w:t>
      </w:r>
      <w:r w:rsidR="00C22741" w:rsidRPr="00C22741">
        <w:rPr>
          <w:rFonts w:ascii="Times New Roman" w:eastAsia="Times New Roman" w:hAnsi="Times New Roman" w:cs="Times New Roman"/>
          <w:sz w:val="24"/>
          <w:szCs w:val="24"/>
          <w:lang w:eastAsia="en-IN"/>
        </w:rPr>
        <w:t>tangled</w:t>
      </w:r>
      <w:r w:rsidRPr="00C22741">
        <w:rPr>
          <w:rFonts w:ascii="Times New Roman" w:eastAsia="Times New Roman" w:hAnsi="Times New Roman" w:cs="Times New Roman"/>
          <w:sz w:val="24"/>
          <w:szCs w:val="24"/>
          <w:lang w:eastAsia="en-IN"/>
        </w:rPr>
        <w:t xml:space="preserve"> in producing Double Madur, especially for larger </w:t>
      </w:r>
      <w:r w:rsidR="00C22741" w:rsidRPr="00C22741">
        <w:rPr>
          <w:rFonts w:ascii="Times New Roman" w:eastAsia="Times New Roman" w:hAnsi="Times New Roman" w:cs="Times New Roman"/>
          <w:sz w:val="24"/>
          <w:szCs w:val="24"/>
          <w:lang w:eastAsia="en-IN"/>
        </w:rPr>
        <w:t>proportions</w:t>
      </w:r>
      <w:r w:rsidRPr="00C22741">
        <w:rPr>
          <w:rFonts w:ascii="Times New Roman" w:eastAsia="Times New Roman" w:hAnsi="Times New Roman" w:cs="Times New Roman"/>
          <w:sz w:val="24"/>
          <w:szCs w:val="24"/>
          <w:lang w:eastAsia="en-IN"/>
        </w:rPr>
        <w:t xml:space="preserve"> that demand more weaving time and </w:t>
      </w:r>
      <w:r w:rsidR="00C22741" w:rsidRPr="00C22741">
        <w:rPr>
          <w:rFonts w:ascii="Times New Roman" w:eastAsia="Times New Roman" w:hAnsi="Times New Roman" w:cs="Times New Roman"/>
          <w:sz w:val="24"/>
          <w:szCs w:val="24"/>
          <w:lang w:eastAsia="en-IN"/>
        </w:rPr>
        <w:t>expertise</w:t>
      </w:r>
      <w:r w:rsidRPr="00C22741">
        <w:rPr>
          <w:rFonts w:ascii="Times New Roman" w:eastAsia="Times New Roman" w:hAnsi="Times New Roman" w:cs="Times New Roman"/>
          <w:sz w:val="24"/>
          <w:szCs w:val="24"/>
          <w:lang w:eastAsia="en-IN"/>
        </w:rPr>
        <w:t>.</w:t>
      </w:r>
      <w:r w:rsidRPr="000554D5">
        <w:rPr>
          <w:rFonts w:ascii="Times New Roman" w:eastAsia="Times New Roman" w:hAnsi="Times New Roman" w:cs="Times New Roman"/>
          <w:color w:val="000000"/>
          <w:sz w:val="24"/>
          <w:szCs w:val="24"/>
          <w:lang w:eastAsia="en-IN"/>
        </w:rPr>
        <w:t xml:space="preserve"> The cost </w:t>
      </w:r>
      <w:r w:rsidR="00C22741">
        <w:rPr>
          <w:rFonts w:ascii="Times New Roman" w:eastAsia="Times New Roman" w:hAnsi="Times New Roman" w:cs="Times New Roman"/>
          <w:color w:val="000000"/>
          <w:sz w:val="24"/>
          <w:szCs w:val="24"/>
          <w:lang w:eastAsia="en-IN"/>
        </w:rPr>
        <w:t xml:space="preserve">of </w:t>
      </w:r>
      <w:r w:rsidR="00C22741" w:rsidRPr="000554D5">
        <w:rPr>
          <w:rFonts w:ascii="Times New Roman" w:eastAsia="Times New Roman" w:hAnsi="Times New Roman" w:cs="Times New Roman"/>
          <w:color w:val="000000"/>
          <w:sz w:val="24"/>
          <w:szCs w:val="24"/>
          <w:lang w:eastAsia="en-IN"/>
        </w:rPr>
        <w:t>dry mat sticks</w:t>
      </w:r>
      <w:r w:rsidRPr="000554D5">
        <w:rPr>
          <w:rFonts w:ascii="Times New Roman" w:eastAsia="Times New Roman" w:hAnsi="Times New Roman" w:cs="Times New Roman"/>
          <w:color w:val="000000"/>
          <w:sz w:val="24"/>
          <w:szCs w:val="24"/>
          <w:lang w:eastAsia="en-IN"/>
        </w:rPr>
        <w:t xml:space="preserve"> </w:t>
      </w:r>
      <w:r w:rsidR="00C22741" w:rsidRPr="000554D5">
        <w:rPr>
          <w:rFonts w:ascii="Times New Roman" w:eastAsia="Times New Roman" w:hAnsi="Times New Roman" w:cs="Times New Roman"/>
          <w:color w:val="000000"/>
          <w:sz w:val="24"/>
          <w:szCs w:val="24"/>
          <w:lang w:eastAsia="en-IN"/>
        </w:rPr>
        <w:t xml:space="preserve">rises </w:t>
      </w:r>
      <w:r w:rsidRPr="000554D5">
        <w:rPr>
          <w:rFonts w:ascii="Times New Roman" w:eastAsia="Times New Roman" w:hAnsi="Times New Roman" w:cs="Times New Roman"/>
          <w:color w:val="000000"/>
          <w:sz w:val="24"/>
          <w:szCs w:val="24"/>
          <w:lang w:eastAsia="en-IN"/>
        </w:rPr>
        <w:t xml:space="preserve">from Rs. 57 for 36-inch mats to Rs. 150 for 60-inch mats. </w:t>
      </w:r>
      <w:r w:rsidR="00C22741" w:rsidRPr="000554D5">
        <w:rPr>
          <w:rFonts w:ascii="Times New Roman" w:eastAsia="Times New Roman" w:hAnsi="Times New Roman" w:cs="Times New Roman"/>
          <w:color w:val="000000"/>
          <w:sz w:val="24"/>
          <w:szCs w:val="24"/>
          <w:lang w:eastAsia="en-IN"/>
        </w:rPr>
        <w:t xml:space="preserve">Rope expenditure fluctuates between Rs. 15 and Rs. 45, while jute cost increases from Rs. 4 to Rs. 25. </w:t>
      </w:r>
      <w:r w:rsidR="00C22741">
        <w:rPr>
          <w:rFonts w:ascii="Times New Roman" w:eastAsia="Times New Roman" w:hAnsi="Times New Roman" w:cs="Times New Roman"/>
          <w:color w:val="000000"/>
          <w:sz w:val="24"/>
          <w:szCs w:val="24"/>
          <w:lang w:eastAsia="en-IN"/>
        </w:rPr>
        <w:t>T</w:t>
      </w:r>
      <w:r w:rsidRPr="000554D5">
        <w:rPr>
          <w:rFonts w:ascii="Times New Roman" w:eastAsia="Times New Roman" w:hAnsi="Times New Roman" w:cs="Times New Roman"/>
          <w:color w:val="000000"/>
          <w:sz w:val="24"/>
          <w:szCs w:val="24"/>
          <w:lang w:eastAsia="en-IN"/>
        </w:rPr>
        <w:t xml:space="preserve">he production cost of Single Madur </w:t>
      </w:r>
      <w:r w:rsidR="00C22741" w:rsidRPr="000554D5">
        <w:rPr>
          <w:rFonts w:ascii="Times New Roman" w:eastAsia="Times New Roman" w:hAnsi="Times New Roman" w:cs="Times New Roman"/>
          <w:color w:val="000000"/>
          <w:sz w:val="24"/>
          <w:szCs w:val="24"/>
          <w:lang w:eastAsia="en-IN"/>
        </w:rPr>
        <w:t>shows</w:t>
      </w:r>
      <w:r w:rsidRPr="000554D5">
        <w:rPr>
          <w:rFonts w:ascii="Times New Roman" w:eastAsia="Times New Roman" w:hAnsi="Times New Roman" w:cs="Times New Roman"/>
          <w:color w:val="000000"/>
          <w:sz w:val="24"/>
          <w:szCs w:val="24"/>
          <w:lang w:eastAsia="en-IN"/>
        </w:rPr>
        <w:t xml:space="preserve"> that Double Madur production is </w:t>
      </w:r>
      <w:r w:rsidR="00C22741" w:rsidRPr="000554D5">
        <w:rPr>
          <w:rFonts w:ascii="Times New Roman" w:eastAsia="Times New Roman" w:hAnsi="Times New Roman" w:cs="Times New Roman"/>
          <w:color w:val="000000"/>
          <w:sz w:val="24"/>
          <w:szCs w:val="24"/>
          <w:lang w:eastAsia="en-IN"/>
        </w:rPr>
        <w:t>relatively</w:t>
      </w:r>
      <w:r w:rsidRPr="000554D5">
        <w:rPr>
          <w:rFonts w:ascii="Times New Roman" w:eastAsia="Times New Roman" w:hAnsi="Times New Roman" w:cs="Times New Roman"/>
          <w:color w:val="000000"/>
          <w:sz w:val="24"/>
          <w:szCs w:val="24"/>
          <w:lang w:eastAsia="en-IN"/>
        </w:rPr>
        <w:t xml:space="preserve"> more expensive across all sizes. The higher cost is mainly attributable to the double-layer weaving process, which requires additional labor, raw materials, and time. Therefore, Double Madur </w:t>
      </w:r>
      <w:r w:rsidRPr="000554D5">
        <w:rPr>
          <w:rFonts w:ascii="Times New Roman" w:eastAsia="Times New Roman" w:hAnsi="Times New Roman" w:cs="Times New Roman"/>
          <w:color w:val="000000"/>
          <w:sz w:val="24"/>
          <w:szCs w:val="24"/>
          <w:lang w:eastAsia="en-IN"/>
        </w:rPr>
        <w:lastRenderedPageBreak/>
        <w:t>production demands greater investment but may also provide higher market value and profitability.</w:t>
      </w:r>
    </w:p>
    <w:p w14:paraId="4E3B3225" w14:textId="38B3EDA4" w:rsidR="00E249D0" w:rsidRPr="00DF2091" w:rsidRDefault="00A131AB" w:rsidP="00DF2091">
      <w:pPr>
        <w:spacing w:after="0" w:line="240" w:lineRule="auto"/>
        <w:jc w:val="both"/>
        <w:rPr>
          <w:rFonts w:ascii="Times New Roman" w:eastAsia="Times New Roman" w:hAnsi="Times New Roman" w:cs="Times New Roman"/>
          <w:b/>
          <w:sz w:val="24"/>
          <w:szCs w:val="24"/>
        </w:rPr>
      </w:pPr>
      <w:r w:rsidRPr="00DF2091">
        <w:rPr>
          <w:rFonts w:ascii="Times New Roman" w:eastAsia="Times New Roman" w:hAnsi="Times New Roman" w:cs="Times New Roman"/>
          <w:b/>
          <w:bCs/>
          <w:color w:val="000000"/>
          <w:sz w:val="24"/>
          <w:szCs w:val="24"/>
          <w:lang w:eastAsia="en-IN"/>
        </w:rPr>
        <w:t xml:space="preserve">Table </w:t>
      </w:r>
      <w:r w:rsidR="00F40B06">
        <w:rPr>
          <w:rFonts w:ascii="Times New Roman" w:eastAsia="Times New Roman" w:hAnsi="Times New Roman" w:cs="Times New Roman"/>
          <w:b/>
          <w:bCs/>
          <w:color w:val="000000"/>
          <w:sz w:val="24"/>
          <w:szCs w:val="24"/>
          <w:lang w:eastAsia="en-IN"/>
        </w:rPr>
        <w:t>4</w:t>
      </w:r>
      <w:r w:rsidRPr="00DF2091">
        <w:rPr>
          <w:rFonts w:ascii="Times New Roman" w:eastAsia="Times New Roman" w:hAnsi="Times New Roman" w:cs="Times New Roman"/>
          <w:b/>
          <w:bCs/>
          <w:color w:val="000000"/>
          <w:sz w:val="24"/>
          <w:szCs w:val="24"/>
          <w:lang w:eastAsia="en-IN"/>
        </w:rPr>
        <w:t xml:space="preserve"> </w:t>
      </w:r>
      <w:proofErr w:type="spellStart"/>
      <w:r w:rsidR="00E249D0" w:rsidRPr="00DF2091">
        <w:rPr>
          <w:rFonts w:ascii="Times New Roman" w:eastAsia="Times New Roman" w:hAnsi="Times New Roman" w:cs="Times New Roman"/>
          <w:b/>
          <w:bCs/>
          <w:color w:val="000000"/>
          <w:sz w:val="24"/>
          <w:szCs w:val="24"/>
          <w:lang w:eastAsia="en-IN"/>
        </w:rPr>
        <w:t>Matranjee</w:t>
      </w:r>
      <w:proofErr w:type="spellEnd"/>
      <w:r w:rsidR="00E249D0" w:rsidRPr="00DF2091">
        <w:rPr>
          <w:rFonts w:ascii="Times New Roman" w:eastAsia="Times New Roman" w:hAnsi="Times New Roman" w:cs="Times New Roman"/>
          <w:b/>
          <w:sz w:val="24"/>
          <w:szCs w:val="24"/>
        </w:rPr>
        <w:t xml:space="preserve"> Madur (Mat) Production Cost by different Size in weaving stage (per piece) (Rs)</w:t>
      </w:r>
    </w:p>
    <w:p w14:paraId="4FFF9CC4" w14:textId="77777777" w:rsidR="00E249D0" w:rsidRPr="00DF2091" w:rsidRDefault="00E249D0" w:rsidP="00DF2091">
      <w:pPr>
        <w:spacing w:after="0" w:line="240" w:lineRule="auto"/>
        <w:jc w:val="both"/>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876"/>
        <w:gridCol w:w="1619"/>
        <w:gridCol w:w="1375"/>
        <w:gridCol w:w="878"/>
        <w:gridCol w:w="878"/>
        <w:gridCol w:w="880"/>
        <w:gridCol w:w="878"/>
      </w:tblGrid>
      <w:tr w:rsidR="00E249D0" w:rsidRPr="00485C94" w14:paraId="7A720D2C" w14:textId="77777777" w:rsidTr="00E249D0">
        <w:trPr>
          <w:trHeight w:val="288"/>
        </w:trPr>
        <w:tc>
          <w:tcPr>
            <w:tcW w:w="1005" w:type="pct"/>
            <w:noWrap/>
            <w:vAlign w:val="bottom"/>
            <w:hideMark/>
          </w:tcPr>
          <w:p w14:paraId="3481E977" w14:textId="4C671E38" w:rsidR="00E249D0" w:rsidRPr="00485C94" w:rsidRDefault="00E249D0"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 </w:t>
            </w:r>
            <w:r w:rsidR="00D726E7" w:rsidRPr="00485C94">
              <w:rPr>
                <w:rFonts w:ascii="Times New Roman" w:eastAsia="Times New Roman" w:hAnsi="Times New Roman" w:cs="Times New Roman"/>
                <w:color w:val="000000"/>
                <w:sz w:val="24"/>
                <w:szCs w:val="24"/>
                <w:lang w:val="en-IN" w:eastAsia="en-IN"/>
              </w:rPr>
              <w:t>Different Cost</w:t>
            </w:r>
          </w:p>
        </w:tc>
        <w:tc>
          <w:tcPr>
            <w:tcW w:w="474" w:type="pct"/>
            <w:noWrap/>
            <w:vAlign w:val="center"/>
            <w:hideMark/>
          </w:tcPr>
          <w:p w14:paraId="76E65903"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36''</w:t>
            </w:r>
          </w:p>
        </w:tc>
        <w:tc>
          <w:tcPr>
            <w:tcW w:w="876" w:type="pct"/>
            <w:noWrap/>
            <w:vAlign w:val="center"/>
            <w:hideMark/>
          </w:tcPr>
          <w:p w14:paraId="7DF1BFAC"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40''</w:t>
            </w:r>
          </w:p>
        </w:tc>
        <w:tc>
          <w:tcPr>
            <w:tcW w:w="744" w:type="pct"/>
            <w:noWrap/>
            <w:vAlign w:val="center"/>
            <w:hideMark/>
          </w:tcPr>
          <w:p w14:paraId="3E5325CA"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42"</w:t>
            </w:r>
          </w:p>
        </w:tc>
        <w:tc>
          <w:tcPr>
            <w:tcW w:w="475" w:type="pct"/>
            <w:noWrap/>
            <w:vAlign w:val="center"/>
            <w:hideMark/>
          </w:tcPr>
          <w:p w14:paraId="16DD9D69"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49''</w:t>
            </w:r>
          </w:p>
        </w:tc>
        <w:tc>
          <w:tcPr>
            <w:tcW w:w="475" w:type="pct"/>
            <w:noWrap/>
            <w:vAlign w:val="center"/>
            <w:hideMark/>
          </w:tcPr>
          <w:p w14:paraId="4EEC959E"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52''</w:t>
            </w:r>
          </w:p>
        </w:tc>
        <w:tc>
          <w:tcPr>
            <w:tcW w:w="476" w:type="pct"/>
            <w:noWrap/>
            <w:vAlign w:val="center"/>
            <w:hideMark/>
          </w:tcPr>
          <w:p w14:paraId="6534AB62"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54''</w:t>
            </w:r>
          </w:p>
        </w:tc>
        <w:tc>
          <w:tcPr>
            <w:tcW w:w="475" w:type="pct"/>
            <w:noWrap/>
            <w:vAlign w:val="center"/>
            <w:hideMark/>
          </w:tcPr>
          <w:p w14:paraId="309FB867"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60''</w:t>
            </w:r>
          </w:p>
        </w:tc>
      </w:tr>
      <w:tr w:rsidR="00E249D0" w:rsidRPr="00485C94" w14:paraId="5F96C394" w14:textId="77777777" w:rsidTr="00E249D0">
        <w:trPr>
          <w:trHeight w:val="312"/>
        </w:trPr>
        <w:tc>
          <w:tcPr>
            <w:tcW w:w="1005" w:type="pct"/>
            <w:noWrap/>
            <w:vAlign w:val="center"/>
            <w:hideMark/>
          </w:tcPr>
          <w:p w14:paraId="04705550" w14:textId="77777777" w:rsidR="00E249D0" w:rsidRPr="00485C94" w:rsidRDefault="00E249D0"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Total Labor Cost</w:t>
            </w:r>
          </w:p>
        </w:tc>
        <w:tc>
          <w:tcPr>
            <w:tcW w:w="474" w:type="pct"/>
            <w:noWrap/>
            <w:vAlign w:val="bottom"/>
            <w:hideMark/>
          </w:tcPr>
          <w:p w14:paraId="64858925"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454</w:t>
            </w:r>
          </w:p>
        </w:tc>
        <w:tc>
          <w:tcPr>
            <w:tcW w:w="876" w:type="pct"/>
            <w:noWrap/>
            <w:vAlign w:val="bottom"/>
            <w:hideMark/>
          </w:tcPr>
          <w:p w14:paraId="71EB3B49"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480</w:t>
            </w:r>
          </w:p>
        </w:tc>
        <w:tc>
          <w:tcPr>
            <w:tcW w:w="744" w:type="pct"/>
            <w:noWrap/>
            <w:vAlign w:val="bottom"/>
            <w:hideMark/>
          </w:tcPr>
          <w:p w14:paraId="684E6078"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510</w:t>
            </w:r>
          </w:p>
        </w:tc>
        <w:tc>
          <w:tcPr>
            <w:tcW w:w="475" w:type="pct"/>
            <w:noWrap/>
            <w:vAlign w:val="bottom"/>
            <w:hideMark/>
          </w:tcPr>
          <w:p w14:paraId="21D7CCAA"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530</w:t>
            </w:r>
          </w:p>
        </w:tc>
        <w:tc>
          <w:tcPr>
            <w:tcW w:w="475" w:type="pct"/>
            <w:noWrap/>
            <w:vAlign w:val="bottom"/>
            <w:hideMark/>
          </w:tcPr>
          <w:p w14:paraId="6ED34CE7"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560</w:t>
            </w:r>
          </w:p>
        </w:tc>
        <w:tc>
          <w:tcPr>
            <w:tcW w:w="476" w:type="pct"/>
            <w:noWrap/>
            <w:vAlign w:val="bottom"/>
            <w:hideMark/>
          </w:tcPr>
          <w:p w14:paraId="3B3A2E22"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580</w:t>
            </w:r>
          </w:p>
        </w:tc>
        <w:tc>
          <w:tcPr>
            <w:tcW w:w="475" w:type="pct"/>
            <w:noWrap/>
            <w:vAlign w:val="bottom"/>
            <w:hideMark/>
          </w:tcPr>
          <w:p w14:paraId="42089DB3"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620</w:t>
            </w:r>
          </w:p>
        </w:tc>
      </w:tr>
      <w:tr w:rsidR="00E249D0" w:rsidRPr="00485C94" w14:paraId="10BC635C" w14:textId="77777777" w:rsidTr="00E249D0">
        <w:trPr>
          <w:trHeight w:val="312"/>
        </w:trPr>
        <w:tc>
          <w:tcPr>
            <w:tcW w:w="1005" w:type="pct"/>
            <w:noWrap/>
            <w:vAlign w:val="center"/>
            <w:hideMark/>
          </w:tcPr>
          <w:p w14:paraId="35D9DFA8" w14:textId="77777777" w:rsidR="00E249D0" w:rsidRPr="00485C94" w:rsidRDefault="00E249D0"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Dry mat sticks</w:t>
            </w:r>
          </w:p>
        </w:tc>
        <w:tc>
          <w:tcPr>
            <w:tcW w:w="474" w:type="pct"/>
            <w:noWrap/>
            <w:vAlign w:val="bottom"/>
            <w:hideMark/>
          </w:tcPr>
          <w:p w14:paraId="0265F02D"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64</w:t>
            </w:r>
          </w:p>
        </w:tc>
        <w:tc>
          <w:tcPr>
            <w:tcW w:w="876" w:type="pct"/>
            <w:noWrap/>
            <w:vAlign w:val="bottom"/>
            <w:hideMark/>
          </w:tcPr>
          <w:p w14:paraId="1BBB8E0B"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75</w:t>
            </w:r>
          </w:p>
        </w:tc>
        <w:tc>
          <w:tcPr>
            <w:tcW w:w="744" w:type="pct"/>
            <w:noWrap/>
            <w:vAlign w:val="bottom"/>
            <w:hideMark/>
          </w:tcPr>
          <w:p w14:paraId="05450F79"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90</w:t>
            </w:r>
          </w:p>
        </w:tc>
        <w:tc>
          <w:tcPr>
            <w:tcW w:w="475" w:type="pct"/>
            <w:noWrap/>
            <w:vAlign w:val="bottom"/>
            <w:hideMark/>
          </w:tcPr>
          <w:p w14:paraId="456F4669"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115</w:t>
            </w:r>
          </w:p>
        </w:tc>
        <w:tc>
          <w:tcPr>
            <w:tcW w:w="475" w:type="pct"/>
            <w:noWrap/>
            <w:vAlign w:val="bottom"/>
            <w:hideMark/>
          </w:tcPr>
          <w:p w14:paraId="58ECFF7D"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125</w:t>
            </w:r>
          </w:p>
        </w:tc>
        <w:tc>
          <w:tcPr>
            <w:tcW w:w="476" w:type="pct"/>
            <w:noWrap/>
            <w:vAlign w:val="bottom"/>
            <w:hideMark/>
          </w:tcPr>
          <w:p w14:paraId="171233FB"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130</w:t>
            </w:r>
          </w:p>
        </w:tc>
        <w:tc>
          <w:tcPr>
            <w:tcW w:w="475" w:type="pct"/>
            <w:noWrap/>
            <w:vAlign w:val="bottom"/>
            <w:hideMark/>
          </w:tcPr>
          <w:p w14:paraId="3060E84B"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150</w:t>
            </w:r>
          </w:p>
        </w:tc>
      </w:tr>
      <w:tr w:rsidR="00E249D0" w:rsidRPr="00485C94" w14:paraId="49F773CB" w14:textId="77777777" w:rsidTr="00E249D0">
        <w:trPr>
          <w:trHeight w:val="312"/>
        </w:trPr>
        <w:tc>
          <w:tcPr>
            <w:tcW w:w="1005" w:type="pct"/>
            <w:noWrap/>
            <w:vAlign w:val="center"/>
            <w:hideMark/>
          </w:tcPr>
          <w:p w14:paraId="263C794B" w14:textId="77777777" w:rsidR="00E249D0" w:rsidRPr="00485C94" w:rsidRDefault="00E249D0"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Jute</w:t>
            </w:r>
          </w:p>
        </w:tc>
        <w:tc>
          <w:tcPr>
            <w:tcW w:w="474" w:type="pct"/>
            <w:noWrap/>
            <w:vAlign w:val="bottom"/>
            <w:hideMark/>
          </w:tcPr>
          <w:p w14:paraId="790606E9"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w:t>
            </w:r>
          </w:p>
        </w:tc>
        <w:tc>
          <w:tcPr>
            <w:tcW w:w="876" w:type="pct"/>
            <w:noWrap/>
            <w:vAlign w:val="bottom"/>
            <w:hideMark/>
          </w:tcPr>
          <w:p w14:paraId="77442296"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w:t>
            </w:r>
          </w:p>
        </w:tc>
        <w:tc>
          <w:tcPr>
            <w:tcW w:w="744" w:type="pct"/>
            <w:noWrap/>
            <w:vAlign w:val="bottom"/>
            <w:hideMark/>
          </w:tcPr>
          <w:p w14:paraId="0BEFBDC5"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w:t>
            </w:r>
          </w:p>
        </w:tc>
        <w:tc>
          <w:tcPr>
            <w:tcW w:w="475" w:type="pct"/>
            <w:noWrap/>
            <w:vAlign w:val="bottom"/>
            <w:hideMark/>
          </w:tcPr>
          <w:p w14:paraId="074FE9FD"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475" w:type="pct"/>
            <w:noWrap/>
            <w:vAlign w:val="bottom"/>
            <w:hideMark/>
          </w:tcPr>
          <w:p w14:paraId="1FD043F6"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476" w:type="pct"/>
            <w:noWrap/>
            <w:vAlign w:val="bottom"/>
            <w:hideMark/>
          </w:tcPr>
          <w:p w14:paraId="13CBFEED"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12</w:t>
            </w:r>
          </w:p>
        </w:tc>
        <w:tc>
          <w:tcPr>
            <w:tcW w:w="475" w:type="pct"/>
            <w:noWrap/>
            <w:vAlign w:val="bottom"/>
            <w:hideMark/>
          </w:tcPr>
          <w:p w14:paraId="13FF7350"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28</w:t>
            </w:r>
          </w:p>
        </w:tc>
      </w:tr>
      <w:tr w:rsidR="00E249D0" w:rsidRPr="00485C94" w14:paraId="592760BF" w14:textId="77777777" w:rsidTr="00E249D0">
        <w:trPr>
          <w:trHeight w:val="312"/>
        </w:trPr>
        <w:tc>
          <w:tcPr>
            <w:tcW w:w="1005" w:type="pct"/>
            <w:noWrap/>
            <w:vAlign w:val="center"/>
            <w:hideMark/>
          </w:tcPr>
          <w:p w14:paraId="35220146" w14:textId="77777777" w:rsidR="00E249D0" w:rsidRPr="00485C94" w:rsidRDefault="00E249D0"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Rope</w:t>
            </w:r>
          </w:p>
        </w:tc>
        <w:tc>
          <w:tcPr>
            <w:tcW w:w="474" w:type="pct"/>
            <w:noWrap/>
            <w:vAlign w:val="bottom"/>
            <w:hideMark/>
          </w:tcPr>
          <w:p w14:paraId="74979BB0"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38</w:t>
            </w:r>
          </w:p>
        </w:tc>
        <w:tc>
          <w:tcPr>
            <w:tcW w:w="876" w:type="pct"/>
            <w:noWrap/>
            <w:vAlign w:val="bottom"/>
            <w:hideMark/>
          </w:tcPr>
          <w:p w14:paraId="773CB727"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45</w:t>
            </w:r>
          </w:p>
        </w:tc>
        <w:tc>
          <w:tcPr>
            <w:tcW w:w="744" w:type="pct"/>
            <w:noWrap/>
            <w:vAlign w:val="bottom"/>
            <w:hideMark/>
          </w:tcPr>
          <w:p w14:paraId="6F4B5C0F"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55</w:t>
            </w:r>
          </w:p>
        </w:tc>
        <w:tc>
          <w:tcPr>
            <w:tcW w:w="475" w:type="pct"/>
            <w:noWrap/>
            <w:vAlign w:val="bottom"/>
            <w:hideMark/>
          </w:tcPr>
          <w:p w14:paraId="3917A642"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75</w:t>
            </w:r>
          </w:p>
        </w:tc>
        <w:tc>
          <w:tcPr>
            <w:tcW w:w="475" w:type="pct"/>
            <w:noWrap/>
            <w:vAlign w:val="bottom"/>
            <w:hideMark/>
          </w:tcPr>
          <w:p w14:paraId="5B5200BA"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80</w:t>
            </w:r>
          </w:p>
        </w:tc>
        <w:tc>
          <w:tcPr>
            <w:tcW w:w="476" w:type="pct"/>
            <w:noWrap/>
            <w:vAlign w:val="bottom"/>
            <w:hideMark/>
          </w:tcPr>
          <w:p w14:paraId="73F2B5BC"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95</w:t>
            </w:r>
          </w:p>
        </w:tc>
        <w:tc>
          <w:tcPr>
            <w:tcW w:w="475" w:type="pct"/>
            <w:noWrap/>
            <w:vAlign w:val="bottom"/>
            <w:hideMark/>
          </w:tcPr>
          <w:p w14:paraId="4132E927"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110</w:t>
            </w:r>
          </w:p>
        </w:tc>
      </w:tr>
      <w:tr w:rsidR="00E249D0" w:rsidRPr="00485C94" w14:paraId="3830D675" w14:textId="77777777" w:rsidTr="00E249D0">
        <w:trPr>
          <w:trHeight w:val="312"/>
        </w:trPr>
        <w:tc>
          <w:tcPr>
            <w:tcW w:w="1005" w:type="pct"/>
            <w:noWrap/>
            <w:vAlign w:val="center"/>
            <w:hideMark/>
          </w:tcPr>
          <w:p w14:paraId="56B76896" w14:textId="77777777" w:rsidR="00E249D0" w:rsidRPr="00485C94" w:rsidRDefault="00E249D0"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Other</w:t>
            </w:r>
          </w:p>
        </w:tc>
        <w:tc>
          <w:tcPr>
            <w:tcW w:w="474" w:type="pct"/>
            <w:noWrap/>
            <w:vAlign w:val="bottom"/>
            <w:hideMark/>
          </w:tcPr>
          <w:p w14:paraId="55341D3B"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w:t>
            </w:r>
          </w:p>
        </w:tc>
        <w:tc>
          <w:tcPr>
            <w:tcW w:w="876" w:type="pct"/>
            <w:noWrap/>
            <w:vAlign w:val="bottom"/>
            <w:hideMark/>
          </w:tcPr>
          <w:p w14:paraId="4B523900"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7</w:t>
            </w:r>
          </w:p>
        </w:tc>
        <w:tc>
          <w:tcPr>
            <w:tcW w:w="744" w:type="pct"/>
            <w:noWrap/>
            <w:vAlign w:val="bottom"/>
            <w:hideMark/>
          </w:tcPr>
          <w:p w14:paraId="2C61834D"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w:t>
            </w:r>
          </w:p>
        </w:tc>
        <w:tc>
          <w:tcPr>
            <w:tcW w:w="475" w:type="pct"/>
            <w:noWrap/>
            <w:vAlign w:val="bottom"/>
            <w:hideMark/>
          </w:tcPr>
          <w:p w14:paraId="33F6F3B2"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10</w:t>
            </w:r>
          </w:p>
        </w:tc>
        <w:tc>
          <w:tcPr>
            <w:tcW w:w="475" w:type="pct"/>
            <w:noWrap/>
            <w:vAlign w:val="bottom"/>
            <w:hideMark/>
          </w:tcPr>
          <w:p w14:paraId="23EFBB86"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10</w:t>
            </w:r>
          </w:p>
        </w:tc>
        <w:tc>
          <w:tcPr>
            <w:tcW w:w="476" w:type="pct"/>
            <w:noWrap/>
            <w:vAlign w:val="bottom"/>
            <w:hideMark/>
          </w:tcPr>
          <w:p w14:paraId="3EF9BE93"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15</w:t>
            </w:r>
          </w:p>
        </w:tc>
        <w:tc>
          <w:tcPr>
            <w:tcW w:w="475" w:type="pct"/>
            <w:noWrap/>
            <w:vAlign w:val="bottom"/>
            <w:hideMark/>
          </w:tcPr>
          <w:p w14:paraId="0E10DE67"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25</w:t>
            </w:r>
          </w:p>
        </w:tc>
      </w:tr>
      <w:tr w:rsidR="00E249D0" w:rsidRPr="00485C94" w14:paraId="3A36F68B" w14:textId="77777777" w:rsidTr="00E249D0">
        <w:trPr>
          <w:trHeight w:val="312"/>
        </w:trPr>
        <w:tc>
          <w:tcPr>
            <w:tcW w:w="1005" w:type="pct"/>
            <w:noWrap/>
            <w:vAlign w:val="center"/>
            <w:hideMark/>
          </w:tcPr>
          <w:p w14:paraId="44A01375" w14:textId="77777777" w:rsidR="00E249D0" w:rsidRPr="00485C94" w:rsidRDefault="00E249D0" w:rsidP="00DF2091">
            <w:pPr>
              <w:spacing w:after="0" w:line="240" w:lineRule="auto"/>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 xml:space="preserve">Total </w:t>
            </w:r>
          </w:p>
        </w:tc>
        <w:tc>
          <w:tcPr>
            <w:tcW w:w="474" w:type="pct"/>
            <w:noWrap/>
            <w:vAlign w:val="bottom"/>
            <w:hideMark/>
          </w:tcPr>
          <w:p w14:paraId="4C1737E2"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565</w:t>
            </w:r>
          </w:p>
        </w:tc>
        <w:tc>
          <w:tcPr>
            <w:tcW w:w="876" w:type="pct"/>
            <w:noWrap/>
            <w:vAlign w:val="bottom"/>
            <w:hideMark/>
          </w:tcPr>
          <w:p w14:paraId="31C7C4C6"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613</w:t>
            </w:r>
          </w:p>
        </w:tc>
        <w:tc>
          <w:tcPr>
            <w:tcW w:w="744" w:type="pct"/>
            <w:noWrap/>
            <w:vAlign w:val="bottom"/>
            <w:hideMark/>
          </w:tcPr>
          <w:p w14:paraId="57D4BA71"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669</w:t>
            </w:r>
          </w:p>
        </w:tc>
        <w:tc>
          <w:tcPr>
            <w:tcW w:w="475" w:type="pct"/>
            <w:noWrap/>
            <w:vAlign w:val="bottom"/>
            <w:hideMark/>
          </w:tcPr>
          <w:p w14:paraId="17016B14"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738</w:t>
            </w:r>
          </w:p>
        </w:tc>
        <w:tc>
          <w:tcPr>
            <w:tcW w:w="475" w:type="pct"/>
            <w:noWrap/>
            <w:vAlign w:val="bottom"/>
            <w:hideMark/>
          </w:tcPr>
          <w:p w14:paraId="2C759291"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783</w:t>
            </w:r>
          </w:p>
        </w:tc>
        <w:tc>
          <w:tcPr>
            <w:tcW w:w="476" w:type="pct"/>
            <w:noWrap/>
            <w:vAlign w:val="bottom"/>
            <w:hideMark/>
          </w:tcPr>
          <w:p w14:paraId="35849646"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832</w:t>
            </w:r>
          </w:p>
        </w:tc>
        <w:tc>
          <w:tcPr>
            <w:tcW w:w="475" w:type="pct"/>
            <w:noWrap/>
            <w:vAlign w:val="bottom"/>
            <w:hideMark/>
          </w:tcPr>
          <w:p w14:paraId="3A85CDDA" w14:textId="77777777" w:rsidR="00E249D0" w:rsidRPr="00485C94" w:rsidRDefault="00E249D0" w:rsidP="00DF2091">
            <w:pPr>
              <w:spacing w:after="0" w:line="240" w:lineRule="auto"/>
              <w:jc w:val="center"/>
              <w:rPr>
                <w:rFonts w:ascii="Times New Roman" w:eastAsia="Times New Roman" w:hAnsi="Times New Roman" w:cs="Times New Roman"/>
                <w:color w:val="000000"/>
                <w:sz w:val="24"/>
                <w:szCs w:val="24"/>
                <w:lang w:val="en-IN" w:eastAsia="en-IN"/>
              </w:rPr>
            </w:pPr>
            <w:r w:rsidRPr="00485C94">
              <w:rPr>
                <w:rFonts w:ascii="Times New Roman" w:eastAsia="Times New Roman" w:hAnsi="Times New Roman" w:cs="Times New Roman"/>
                <w:color w:val="000000"/>
                <w:sz w:val="24"/>
                <w:szCs w:val="24"/>
                <w:lang w:val="en-IN" w:eastAsia="en-IN"/>
              </w:rPr>
              <w:t>933</w:t>
            </w:r>
          </w:p>
        </w:tc>
      </w:tr>
    </w:tbl>
    <w:p w14:paraId="699CFDDF" w14:textId="77777777" w:rsidR="00E249D0" w:rsidRPr="00DF2091" w:rsidRDefault="00E249D0"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0DFAC2BD" w14:textId="77777777" w:rsidR="00F31C64" w:rsidRPr="00DF2091" w:rsidRDefault="00F31C64" w:rsidP="00DF2091">
      <w:pPr>
        <w:spacing w:after="0" w:line="240" w:lineRule="auto"/>
        <w:jc w:val="both"/>
        <w:rPr>
          <w:rFonts w:ascii="Times New Roman" w:eastAsia="Times New Roman" w:hAnsi="Times New Roman" w:cs="Times New Roman"/>
          <w:b/>
          <w:bCs/>
          <w:color w:val="000000"/>
          <w:sz w:val="24"/>
          <w:szCs w:val="24"/>
          <w:lang w:eastAsia="en-IN"/>
        </w:rPr>
      </w:pPr>
    </w:p>
    <w:p w14:paraId="23114426" w14:textId="4978D9FE" w:rsidR="000554D5" w:rsidRPr="000554D5" w:rsidRDefault="00C22741" w:rsidP="000554D5">
      <w:pPr>
        <w:spacing w:after="0" w:line="360" w:lineRule="auto"/>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T</w:t>
      </w:r>
      <w:r w:rsidR="000554D5" w:rsidRPr="000554D5">
        <w:rPr>
          <w:rFonts w:ascii="Times New Roman" w:eastAsia="Times New Roman" w:hAnsi="Times New Roman" w:cs="Times New Roman"/>
          <w:color w:val="000000"/>
          <w:sz w:val="24"/>
          <w:szCs w:val="24"/>
          <w:lang w:val="en-IN" w:eastAsia="en-IN"/>
        </w:rPr>
        <w:t xml:space="preserve">he per-piece </w:t>
      </w:r>
      <w:r w:rsidRPr="000554D5">
        <w:rPr>
          <w:rFonts w:ascii="Times New Roman" w:eastAsia="Times New Roman" w:hAnsi="Times New Roman" w:cs="Times New Roman"/>
          <w:color w:val="000000"/>
          <w:sz w:val="24"/>
          <w:szCs w:val="24"/>
          <w:lang w:val="en-IN" w:eastAsia="en-IN"/>
        </w:rPr>
        <w:t>making</w:t>
      </w:r>
      <w:r w:rsidR="000554D5" w:rsidRPr="000554D5">
        <w:rPr>
          <w:rFonts w:ascii="Times New Roman" w:eastAsia="Times New Roman" w:hAnsi="Times New Roman" w:cs="Times New Roman"/>
          <w:color w:val="000000"/>
          <w:sz w:val="24"/>
          <w:szCs w:val="24"/>
          <w:lang w:val="en-IN" w:eastAsia="en-IN"/>
        </w:rPr>
        <w:t xml:space="preserve"> cost of </w:t>
      </w:r>
      <w:proofErr w:type="spellStart"/>
      <w:r w:rsidR="000554D5" w:rsidRPr="000554D5">
        <w:rPr>
          <w:rFonts w:ascii="Times New Roman" w:eastAsia="Times New Roman" w:hAnsi="Times New Roman" w:cs="Times New Roman"/>
          <w:color w:val="000000"/>
          <w:sz w:val="24"/>
          <w:szCs w:val="24"/>
          <w:lang w:val="en-IN" w:eastAsia="en-IN"/>
        </w:rPr>
        <w:t>Matranjee</w:t>
      </w:r>
      <w:proofErr w:type="spellEnd"/>
      <w:r w:rsidR="000554D5" w:rsidRPr="000554D5">
        <w:rPr>
          <w:rFonts w:ascii="Times New Roman" w:eastAsia="Times New Roman" w:hAnsi="Times New Roman" w:cs="Times New Roman"/>
          <w:color w:val="000000"/>
          <w:sz w:val="24"/>
          <w:szCs w:val="24"/>
          <w:lang w:val="en-IN" w:eastAsia="en-IN"/>
        </w:rPr>
        <w:t xml:space="preserve"> Madur of </w:t>
      </w:r>
      <w:r>
        <w:rPr>
          <w:rFonts w:ascii="Times New Roman" w:eastAsia="Times New Roman" w:hAnsi="Times New Roman" w:cs="Times New Roman"/>
          <w:color w:val="000000"/>
          <w:sz w:val="24"/>
          <w:szCs w:val="24"/>
          <w:lang w:val="en-IN" w:eastAsia="en-IN"/>
        </w:rPr>
        <w:t>various</w:t>
      </w:r>
      <w:r w:rsidR="000554D5" w:rsidRPr="000554D5">
        <w:rPr>
          <w:rFonts w:ascii="Times New Roman" w:eastAsia="Times New Roman" w:hAnsi="Times New Roman" w:cs="Times New Roman"/>
          <w:color w:val="000000"/>
          <w:sz w:val="24"/>
          <w:szCs w:val="24"/>
          <w:lang w:val="en-IN" w:eastAsia="en-IN"/>
        </w:rPr>
        <w:t xml:space="preserve"> sizes during the weaving stage</w:t>
      </w:r>
      <w:r>
        <w:rPr>
          <w:rFonts w:ascii="Times New Roman" w:eastAsia="Times New Roman" w:hAnsi="Times New Roman" w:cs="Times New Roman"/>
          <w:color w:val="000000"/>
          <w:sz w:val="24"/>
          <w:szCs w:val="24"/>
          <w:lang w:val="en-IN" w:eastAsia="en-IN"/>
        </w:rPr>
        <w:t xml:space="preserve"> are revels in Table 4</w:t>
      </w:r>
      <w:r w:rsidR="000554D5" w:rsidRPr="000554D5">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T</w:t>
      </w:r>
      <w:r w:rsidR="000554D5" w:rsidRPr="000554D5">
        <w:rPr>
          <w:rFonts w:ascii="Times New Roman" w:eastAsia="Times New Roman" w:hAnsi="Times New Roman" w:cs="Times New Roman"/>
          <w:color w:val="000000"/>
          <w:sz w:val="24"/>
          <w:szCs w:val="24"/>
          <w:lang w:val="en-IN" w:eastAsia="en-IN"/>
        </w:rPr>
        <w:t xml:space="preserve">he 60-inch </w:t>
      </w:r>
      <w:proofErr w:type="spellStart"/>
      <w:r w:rsidR="000554D5" w:rsidRPr="000554D5">
        <w:rPr>
          <w:rFonts w:ascii="Times New Roman" w:eastAsia="Times New Roman" w:hAnsi="Times New Roman" w:cs="Times New Roman"/>
          <w:color w:val="000000"/>
          <w:sz w:val="24"/>
          <w:szCs w:val="24"/>
          <w:lang w:val="en-IN" w:eastAsia="en-IN"/>
        </w:rPr>
        <w:t>Matranjee</w:t>
      </w:r>
      <w:proofErr w:type="spellEnd"/>
      <w:r w:rsidR="000554D5" w:rsidRPr="000554D5">
        <w:rPr>
          <w:rFonts w:ascii="Times New Roman" w:eastAsia="Times New Roman" w:hAnsi="Times New Roman" w:cs="Times New Roman"/>
          <w:color w:val="000000"/>
          <w:sz w:val="24"/>
          <w:szCs w:val="24"/>
          <w:lang w:val="en-IN" w:eastAsia="en-IN"/>
        </w:rPr>
        <w:t xml:space="preserve"> Madur </w:t>
      </w:r>
      <w:r w:rsidRPr="000554D5">
        <w:rPr>
          <w:rFonts w:ascii="Times New Roman" w:eastAsia="Times New Roman" w:hAnsi="Times New Roman" w:cs="Times New Roman"/>
          <w:color w:val="000000"/>
          <w:sz w:val="24"/>
          <w:szCs w:val="24"/>
          <w:lang w:val="en-IN" w:eastAsia="en-IN"/>
        </w:rPr>
        <w:t>chronicles</w:t>
      </w:r>
      <w:r w:rsidR="000554D5" w:rsidRPr="000554D5">
        <w:rPr>
          <w:rFonts w:ascii="Times New Roman" w:eastAsia="Times New Roman" w:hAnsi="Times New Roman" w:cs="Times New Roman"/>
          <w:color w:val="000000"/>
          <w:sz w:val="24"/>
          <w:szCs w:val="24"/>
          <w:lang w:val="en-IN" w:eastAsia="en-IN"/>
        </w:rPr>
        <w:t xml:space="preserve"> the highest production cost of Rs. 933 per piece, whereas the 36-inch mat has the lowest production cost of Rs. 565 per piece. This </w:t>
      </w:r>
      <w:r w:rsidRPr="000554D5">
        <w:rPr>
          <w:rFonts w:ascii="Times New Roman" w:eastAsia="Times New Roman" w:hAnsi="Times New Roman" w:cs="Times New Roman"/>
          <w:color w:val="000000"/>
          <w:sz w:val="24"/>
          <w:szCs w:val="24"/>
          <w:lang w:val="en-IN" w:eastAsia="en-IN"/>
        </w:rPr>
        <w:t>significant</w:t>
      </w:r>
      <w:r>
        <w:rPr>
          <w:rFonts w:ascii="Times New Roman" w:eastAsia="Times New Roman" w:hAnsi="Times New Roman" w:cs="Times New Roman"/>
          <w:color w:val="000000"/>
          <w:sz w:val="24"/>
          <w:szCs w:val="24"/>
          <w:lang w:val="en-IN" w:eastAsia="en-IN"/>
        </w:rPr>
        <w:t>ly</w:t>
      </w:r>
      <w:r w:rsidR="000554D5" w:rsidRPr="000554D5">
        <w:rPr>
          <w:rFonts w:ascii="Times New Roman" w:eastAsia="Times New Roman" w:hAnsi="Times New Roman" w:cs="Times New Roman"/>
          <w:color w:val="000000"/>
          <w:sz w:val="24"/>
          <w:szCs w:val="24"/>
          <w:lang w:val="en-IN" w:eastAsia="en-IN"/>
        </w:rPr>
        <w:t xml:space="preserve"> increase in cost with size </w:t>
      </w:r>
      <w:r w:rsidRPr="000554D5">
        <w:rPr>
          <w:rFonts w:ascii="Times New Roman" w:eastAsia="Times New Roman" w:hAnsi="Times New Roman" w:cs="Times New Roman"/>
          <w:color w:val="000000"/>
          <w:sz w:val="24"/>
          <w:szCs w:val="24"/>
          <w:lang w:val="en-IN" w:eastAsia="en-IN"/>
        </w:rPr>
        <w:t>shows</w:t>
      </w:r>
      <w:r w:rsidR="000554D5" w:rsidRPr="000554D5">
        <w:rPr>
          <w:rFonts w:ascii="Times New Roman" w:eastAsia="Times New Roman" w:hAnsi="Times New Roman" w:cs="Times New Roman"/>
          <w:color w:val="000000"/>
          <w:sz w:val="24"/>
          <w:szCs w:val="24"/>
          <w:lang w:val="en-IN" w:eastAsia="en-IN"/>
        </w:rPr>
        <w:t xml:space="preserve"> that larger mats </w:t>
      </w:r>
      <w:r w:rsidRPr="000554D5">
        <w:rPr>
          <w:rFonts w:ascii="Times New Roman" w:eastAsia="Times New Roman" w:hAnsi="Times New Roman" w:cs="Times New Roman"/>
          <w:color w:val="000000"/>
          <w:sz w:val="24"/>
          <w:szCs w:val="24"/>
          <w:lang w:val="en-IN" w:eastAsia="en-IN"/>
        </w:rPr>
        <w:t>need</w:t>
      </w:r>
      <w:r w:rsidR="000554D5" w:rsidRPr="000554D5">
        <w:rPr>
          <w:rFonts w:ascii="Times New Roman" w:eastAsia="Times New Roman" w:hAnsi="Times New Roman" w:cs="Times New Roman"/>
          <w:color w:val="000000"/>
          <w:sz w:val="24"/>
          <w:szCs w:val="24"/>
          <w:lang w:val="en-IN" w:eastAsia="en-IN"/>
        </w:rPr>
        <w:t xml:space="preserve"> more </w:t>
      </w:r>
      <w:r w:rsidRPr="000554D5">
        <w:rPr>
          <w:rFonts w:ascii="Times New Roman" w:eastAsia="Times New Roman" w:hAnsi="Times New Roman" w:cs="Times New Roman"/>
          <w:color w:val="000000"/>
          <w:sz w:val="24"/>
          <w:szCs w:val="24"/>
          <w:lang w:val="en-IN" w:eastAsia="en-IN"/>
        </w:rPr>
        <w:t>rigorous</w:t>
      </w:r>
      <w:r w:rsidR="000554D5" w:rsidRPr="000554D5">
        <w:rPr>
          <w:rFonts w:ascii="Times New Roman" w:eastAsia="Times New Roman" w:hAnsi="Times New Roman" w:cs="Times New Roman"/>
          <w:color w:val="000000"/>
          <w:sz w:val="24"/>
          <w:szCs w:val="24"/>
          <w:lang w:val="en-IN" w:eastAsia="en-IN"/>
        </w:rPr>
        <w:t xml:space="preserve"> </w:t>
      </w:r>
      <w:proofErr w:type="spellStart"/>
      <w:r w:rsidR="000554D5" w:rsidRPr="000554D5">
        <w:rPr>
          <w:rFonts w:ascii="Times New Roman" w:eastAsia="Times New Roman" w:hAnsi="Times New Roman" w:cs="Times New Roman"/>
          <w:color w:val="000000"/>
          <w:sz w:val="24"/>
          <w:szCs w:val="24"/>
          <w:lang w:val="en-IN" w:eastAsia="en-IN"/>
        </w:rPr>
        <w:t>labor</w:t>
      </w:r>
      <w:proofErr w:type="spellEnd"/>
      <w:r w:rsidR="000554D5" w:rsidRPr="000554D5">
        <w:rPr>
          <w:rFonts w:ascii="Times New Roman" w:eastAsia="Times New Roman" w:hAnsi="Times New Roman" w:cs="Times New Roman"/>
          <w:color w:val="000000"/>
          <w:sz w:val="24"/>
          <w:szCs w:val="24"/>
          <w:lang w:val="en-IN" w:eastAsia="en-IN"/>
        </w:rPr>
        <w:t xml:space="preserve"> input and greater quantities of raw </w:t>
      </w:r>
      <w:r w:rsidR="00642DA5" w:rsidRPr="000554D5">
        <w:rPr>
          <w:rFonts w:ascii="Times New Roman" w:eastAsia="Times New Roman" w:hAnsi="Times New Roman" w:cs="Times New Roman"/>
          <w:color w:val="000000"/>
          <w:sz w:val="24"/>
          <w:szCs w:val="24"/>
          <w:lang w:val="en-IN" w:eastAsia="en-IN"/>
        </w:rPr>
        <w:t>materials.</w:t>
      </w:r>
      <w:r w:rsidR="00642DA5">
        <w:rPr>
          <w:rFonts w:ascii="Times New Roman" w:eastAsia="Times New Roman" w:hAnsi="Times New Roman" w:cs="Times New Roman"/>
          <w:color w:val="000000"/>
          <w:sz w:val="24"/>
          <w:szCs w:val="24"/>
          <w:lang w:val="en-IN" w:eastAsia="en-IN"/>
        </w:rPr>
        <w:t xml:space="preserve"> Total</w:t>
      </w:r>
      <w:r>
        <w:rPr>
          <w:rFonts w:ascii="Times New Roman" w:eastAsia="Times New Roman" w:hAnsi="Times New Roman" w:cs="Times New Roman"/>
          <w:color w:val="000000"/>
          <w:sz w:val="24"/>
          <w:szCs w:val="24"/>
          <w:lang w:val="en-IN" w:eastAsia="en-IN"/>
        </w:rPr>
        <w:t xml:space="preserve"> labour cost gradually increases</w:t>
      </w:r>
      <w:r w:rsidR="000554D5" w:rsidRPr="000554D5">
        <w:rPr>
          <w:rFonts w:ascii="Times New Roman" w:eastAsia="Times New Roman" w:hAnsi="Times New Roman" w:cs="Times New Roman"/>
          <w:color w:val="000000"/>
          <w:sz w:val="24"/>
          <w:szCs w:val="24"/>
          <w:lang w:val="en-IN" w:eastAsia="en-IN"/>
        </w:rPr>
        <w:t xml:space="preserve"> from Rs. 454 for 36-inch mats to Rs. 620 for 60-inch mats. </w:t>
      </w:r>
      <w:r w:rsidR="00642DA5" w:rsidRPr="000554D5">
        <w:rPr>
          <w:rFonts w:ascii="Times New Roman" w:eastAsia="Times New Roman" w:hAnsi="Times New Roman" w:cs="Times New Roman"/>
          <w:color w:val="000000"/>
          <w:sz w:val="24"/>
          <w:szCs w:val="24"/>
          <w:lang w:val="en-IN" w:eastAsia="en-IN"/>
        </w:rPr>
        <w:t>The outlay on dry mat sticks also increases progressively with size, fluctuating from Rs. 64 to Rs. 150.</w:t>
      </w:r>
      <w:r w:rsidR="00642DA5" w:rsidRPr="00642DA5">
        <w:rPr>
          <w:rFonts w:ascii="Times New Roman" w:eastAsia="Times New Roman" w:hAnsi="Times New Roman" w:cs="Times New Roman"/>
          <w:color w:val="000000"/>
          <w:sz w:val="24"/>
          <w:szCs w:val="24"/>
          <w:lang w:val="en-IN" w:eastAsia="en-IN"/>
        </w:rPr>
        <w:t xml:space="preserve"> </w:t>
      </w:r>
      <w:r w:rsidR="00642DA5" w:rsidRPr="000554D5">
        <w:rPr>
          <w:rFonts w:ascii="Times New Roman" w:eastAsia="Times New Roman" w:hAnsi="Times New Roman" w:cs="Times New Roman"/>
          <w:color w:val="000000"/>
          <w:sz w:val="24"/>
          <w:szCs w:val="24"/>
          <w:lang w:val="en-IN" w:eastAsia="en-IN"/>
        </w:rPr>
        <w:t>The cost of rope is predominantly noteworthy, increasing from Rs. 38 for 36-inch mats to Rs. 110 for 60-inch mats.</w:t>
      </w:r>
      <w:r w:rsidR="00642DA5">
        <w:rPr>
          <w:rFonts w:ascii="Times New Roman" w:eastAsia="Times New Roman" w:hAnsi="Times New Roman" w:cs="Times New Roman"/>
          <w:color w:val="000000"/>
          <w:sz w:val="24"/>
          <w:szCs w:val="24"/>
          <w:lang w:val="en-IN" w:eastAsia="en-IN"/>
        </w:rPr>
        <w:t xml:space="preserve"> In our study say, t</w:t>
      </w:r>
      <w:r w:rsidR="000554D5" w:rsidRPr="000554D5">
        <w:rPr>
          <w:rFonts w:ascii="Times New Roman" w:eastAsia="Times New Roman" w:hAnsi="Times New Roman" w:cs="Times New Roman"/>
          <w:color w:val="000000"/>
          <w:sz w:val="24"/>
          <w:szCs w:val="24"/>
          <w:lang w:val="en-IN" w:eastAsia="en-IN"/>
        </w:rPr>
        <w:t xml:space="preserve">he </w:t>
      </w:r>
      <w:r w:rsidRPr="000554D5">
        <w:rPr>
          <w:rFonts w:ascii="Times New Roman" w:eastAsia="Times New Roman" w:hAnsi="Times New Roman" w:cs="Times New Roman"/>
          <w:color w:val="000000"/>
          <w:sz w:val="24"/>
          <w:szCs w:val="24"/>
          <w:lang w:val="en-IN" w:eastAsia="en-IN"/>
        </w:rPr>
        <w:t>remarkably</w:t>
      </w:r>
      <w:r w:rsidR="000554D5" w:rsidRPr="000554D5">
        <w:rPr>
          <w:rFonts w:ascii="Times New Roman" w:eastAsia="Times New Roman" w:hAnsi="Times New Roman" w:cs="Times New Roman"/>
          <w:color w:val="000000"/>
          <w:sz w:val="24"/>
          <w:szCs w:val="24"/>
          <w:lang w:val="en-IN" w:eastAsia="en-IN"/>
        </w:rPr>
        <w:t xml:space="preserve"> high </w:t>
      </w:r>
      <w:proofErr w:type="spellStart"/>
      <w:r w:rsidR="000554D5" w:rsidRPr="000554D5">
        <w:rPr>
          <w:rFonts w:ascii="Times New Roman" w:eastAsia="Times New Roman" w:hAnsi="Times New Roman" w:cs="Times New Roman"/>
          <w:color w:val="000000"/>
          <w:sz w:val="24"/>
          <w:szCs w:val="24"/>
          <w:lang w:val="en-IN" w:eastAsia="en-IN"/>
        </w:rPr>
        <w:t>labor</w:t>
      </w:r>
      <w:proofErr w:type="spellEnd"/>
      <w:r w:rsidR="000554D5" w:rsidRPr="000554D5">
        <w:rPr>
          <w:rFonts w:ascii="Times New Roman" w:eastAsia="Times New Roman" w:hAnsi="Times New Roman" w:cs="Times New Roman"/>
          <w:color w:val="000000"/>
          <w:sz w:val="24"/>
          <w:szCs w:val="24"/>
          <w:lang w:val="en-IN" w:eastAsia="en-IN"/>
        </w:rPr>
        <w:t xml:space="preserve"> expenditure </w:t>
      </w:r>
      <w:r w:rsidRPr="000554D5">
        <w:rPr>
          <w:rFonts w:ascii="Times New Roman" w:eastAsia="Times New Roman" w:hAnsi="Times New Roman" w:cs="Times New Roman"/>
          <w:color w:val="000000"/>
          <w:sz w:val="24"/>
          <w:szCs w:val="24"/>
          <w:lang w:val="en-IN" w:eastAsia="en-IN"/>
        </w:rPr>
        <w:t>proposes</w:t>
      </w:r>
      <w:r w:rsidR="000554D5" w:rsidRPr="000554D5">
        <w:rPr>
          <w:rFonts w:ascii="Times New Roman" w:eastAsia="Times New Roman" w:hAnsi="Times New Roman" w:cs="Times New Roman"/>
          <w:color w:val="000000"/>
          <w:sz w:val="24"/>
          <w:szCs w:val="24"/>
          <w:lang w:val="en-IN" w:eastAsia="en-IN"/>
        </w:rPr>
        <w:t xml:space="preserve"> that </w:t>
      </w:r>
      <w:proofErr w:type="spellStart"/>
      <w:r w:rsidR="000554D5" w:rsidRPr="000554D5">
        <w:rPr>
          <w:rFonts w:ascii="Times New Roman" w:eastAsia="Times New Roman" w:hAnsi="Times New Roman" w:cs="Times New Roman"/>
          <w:color w:val="000000"/>
          <w:sz w:val="24"/>
          <w:szCs w:val="24"/>
          <w:lang w:val="en-IN" w:eastAsia="en-IN"/>
        </w:rPr>
        <w:t>Matranjee</w:t>
      </w:r>
      <w:proofErr w:type="spellEnd"/>
      <w:r w:rsidR="000554D5" w:rsidRPr="000554D5">
        <w:rPr>
          <w:rFonts w:ascii="Times New Roman" w:eastAsia="Times New Roman" w:hAnsi="Times New Roman" w:cs="Times New Roman"/>
          <w:color w:val="000000"/>
          <w:sz w:val="24"/>
          <w:szCs w:val="24"/>
          <w:lang w:val="en-IN" w:eastAsia="en-IN"/>
        </w:rPr>
        <w:t xml:space="preserve"> Madur weaving is highly skill-intensive and time-consuming compared to other categories of mats. </w:t>
      </w:r>
      <w:r w:rsidR="00642DA5" w:rsidRPr="000554D5">
        <w:rPr>
          <w:rFonts w:ascii="Times New Roman" w:eastAsia="Times New Roman" w:hAnsi="Times New Roman" w:cs="Times New Roman"/>
          <w:color w:val="000000"/>
          <w:sz w:val="24"/>
          <w:szCs w:val="24"/>
          <w:lang w:val="en-IN" w:eastAsia="en-IN"/>
        </w:rPr>
        <w:t xml:space="preserve">This highlights the importance of supporting materials in maintaining the strength and finishing quality of </w:t>
      </w:r>
      <w:proofErr w:type="spellStart"/>
      <w:r w:rsidR="00642DA5" w:rsidRPr="000554D5">
        <w:rPr>
          <w:rFonts w:ascii="Times New Roman" w:eastAsia="Times New Roman" w:hAnsi="Times New Roman" w:cs="Times New Roman"/>
          <w:color w:val="000000"/>
          <w:sz w:val="24"/>
          <w:szCs w:val="24"/>
          <w:lang w:val="en-IN" w:eastAsia="en-IN"/>
        </w:rPr>
        <w:t>Matranjee</w:t>
      </w:r>
      <w:proofErr w:type="spellEnd"/>
      <w:r w:rsidR="00642DA5" w:rsidRPr="000554D5">
        <w:rPr>
          <w:rFonts w:ascii="Times New Roman" w:eastAsia="Times New Roman" w:hAnsi="Times New Roman" w:cs="Times New Roman"/>
          <w:color w:val="000000"/>
          <w:sz w:val="24"/>
          <w:szCs w:val="24"/>
          <w:lang w:val="en-IN" w:eastAsia="en-IN"/>
        </w:rPr>
        <w:t xml:space="preserve"> Madur.</w:t>
      </w:r>
    </w:p>
    <w:p w14:paraId="1C9BA759" w14:textId="2F1FAAA3" w:rsidR="00B21176" w:rsidRPr="00DF2091" w:rsidRDefault="00A131AB" w:rsidP="00DF2091">
      <w:pPr>
        <w:spacing w:after="0" w:line="240" w:lineRule="auto"/>
        <w:jc w:val="both"/>
        <w:rPr>
          <w:rFonts w:ascii="Times New Roman" w:eastAsia="Times New Roman" w:hAnsi="Times New Roman" w:cs="Times New Roman"/>
          <w:b/>
          <w:sz w:val="24"/>
          <w:szCs w:val="24"/>
        </w:rPr>
      </w:pPr>
      <w:r w:rsidRPr="00DF2091">
        <w:rPr>
          <w:rFonts w:ascii="Times New Roman" w:eastAsia="Times New Roman" w:hAnsi="Times New Roman" w:cs="Times New Roman"/>
          <w:b/>
          <w:bCs/>
          <w:color w:val="000000"/>
          <w:sz w:val="24"/>
          <w:szCs w:val="24"/>
          <w:lang w:eastAsia="en-IN"/>
        </w:rPr>
        <w:t xml:space="preserve">Table </w:t>
      </w:r>
      <w:r w:rsidR="00F40B06">
        <w:rPr>
          <w:rFonts w:ascii="Times New Roman" w:eastAsia="Times New Roman" w:hAnsi="Times New Roman" w:cs="Times New Roman"/>
          <w:b/>
          <w:bCs/>
          <w:color w:val="000000"/>
          <w:sz w:val="24"/>
          <w:szCs w:val="24"/>
          <w:lang w:eastAsia="en-IN"/>
        </w:rPr>
        <w:t>5</w:t>
      </w:r>
      <w:r w:rsidRPr="00DF2091">
        <w:rPr>
          <w:rFonts w:ascii="Times New Roman" w:eastAsia="Times New Roman" w:hAnsi="Times New Roman" w:cs="Times New Roman"/>
          <w:b/>
          <w:bCs/>
          <w:color w:val="000000"/>
          <w:sz w:val="24"/>
          <w:szCs w:val="24"/>
          <w:lang w:eastAsia="en-IN"/>
        </w:rPr>
        <w:t xml:space="preserve"> </w:t>
      </w:r>
      <w:r w:rsidR="00B21176" w:rsidRPr="00DF2091">
        <w:rPr>
          <w:rFonts w:ascii="Times New Roman" w:eastAsia="Times New Roman" w:hAnsi="Times New Roman" w:cs="Times New Roman"/>
          <w:b/>
          <w:bCs/>
          <w:color w:val="000000"/>
          <w:sz w:val="24"/>
          <w:szCs w:val="24"/>
          <w:lang w:eastAsia="en-IN"/>
        </w:rPr>
        <w:t>Folding</w:t>
      </w:r>
      <w:r w:rsidR="00B21176" w:rsidRPr="00DF2091">
        <w:rPr>
          <w:rFonts w:ascii="Times New Roman" w:eastAsia="Times New Roman" w:hAnsi="Times New Roman" w:cs="Times New Roman"/>
          <w:b/>
          <w:sz w:val="24"/>
          <w:szCs w:val="24"/>
        </w:rPr>
        <w:t xml:space="preserve"> Madur (Mat) Production Cost by different Size in weaving stage (per piece) (Rs)</w:t>
      </w:r>
    </w:p>
    <w:p w14:paraId="7986A94B" w14:textId="77777777" w:rsidR="00866C8B" w:rsidRPr="00DF2091" w:rsidRDefault="00866C8B" w:rsidP="00DF2091">
      <w:pPr>
        <w:spacing w:after="0" w:line="240" w:lineRule="auto"/>
        <w:jc w:val="both"/>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876"/>
        <w:gridCol w:w="1202"/>
        <w:gridCol w:w="1133"/>
        <w:gridCol w:w="1133"/>
        <w:gridCol w:w="993"/>
        <w:gridCol w:w="991"/>
        <w:gridCol w:w="1056"/>
      </w:tblGrid>
      <w:tr w:rsidR="00B21176" w:rsidRPr="00DF2091" w14:paraId="663C3DFB" w14:textId="77777777" w:rsidTr="00D726E7">
        <w:trPr>
          <w:trHeight w:val="288"/>
        </w:trPr>
        <w:tc>
          <w:tcPr>
            <w:tcW w:w="1006" w:type="pct"/>
            <w:noWrap/>
            <w:vAlign w:val="bottom"/>
            <w:hideMark/>
          </w:tcPr>
          <w:p w14:paraId="22996027" w14:textId="5708187A" w:rsidR="00B21176" w:rsidRPr="00DF2091" w:rsidRDefault="00B21176"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sz w:val="24"/>
                <w:szCs w:val="24"/>
                <w:lang w:val="en-IN" w:eastAsia="en-IN"/>
              </w:rPr>
              <w:t> </w:t>
            </w:r>
            <w:r w:rsidR="00D726E7" w:rsidRPr="00DF2091">
              <w:rPr>
                <w:rFonts w:ascii="Times New Roman" w:eastAsia="Times New Roman" w:hAnsi="Times New Roman" w:cs="Times New Roman"/>
                <w:color w:val="000000"/>
                <w:sz w:val="24"/>
                <w:szCs w:val="24"/>
                <w:lang w:val="en-IN" w:eastAsia="en-IN"/>
              </w:rPr>
              <w:t>Different Cost</w:t>
            </w:r>
          </w:p>
        </w:tc>
        <w:tc>
          <w:tcPr>
            <w:tcW w:w="474" w:type="pct"/>
            <w:noWrap/>
            <w:vAlign w:val="center"/>
            <w:hideMark/>
          </w:tcPr>
          <w:p w14:paraId="710A7681"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36''</w:t>
            </w:r>
          </w:p>
        </w:tc>
        <w:tc>
          <w:tcPr>
            <w:tcW w:w="650" w:type="pct"/>
            <w:noWrap/>
            <w:vAlign w:val="center"/>
            <w:hideMark/>
          </w:tcPr>
          <w:p w14:paraId="397137DD"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40''</w:t>
            </w:r>
          </w:p>
        </w:tc>
        <w:tc>
          <w:tcPr>
            <w:tcW w:w="613" w:type="pct"/>
            <w:noWrap/>
            <w:vAlign w:val="center"/>
            <w:hideMark/>
          </w:tcPr>
          <w:p w14:paraId="4778DCA5"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w:t>
            </w:r>
          </w:p>
        </w:tc>
        <w:tc>
          <w:tcPr>
            <w:tcW w:w="613" w:type="pct"/>
            <w:noWrap/>
            <w:vAlign w:val="center"/>
            <w:hideMark/>
          </w:tcPr>
          <w:p w14:paraId="02B58B19"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49''</w:t>
            </w:r>
          </w:p>
        </w:tc>
        <w:tc>
          <w:tcPr>
            <w:tcW w:w="537" w:type="pct"/>
            <w:noWrap/>
            <w:vAlign w:val="center"/>
            <w:hideMark/>
          </w:tcPr>
          <w:p w14:paraId="09A5F9CE"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52''</w:t>
            </w:r>
          </w:p>
        </w:tc>
        <w:tc>
          <w:tcPr>
            <w:tcW w:w="536" w:type="pct"/>
            <w:noWrap/>
            <w:vAlign w:val="center"/>
            <w:hideMark/>
          </w:tcPr>
          <w:p w14:paraId="3F6CFE66"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54''</w:t>
            </w:r>
          </w:p>
        </w:tc>
        <w:tc>
          <w:tcPr>
            <w:tcW w:w="571" w:type="pct"/>
            <w:noWrap/>
            <w:vAlign w:val="center"/>
            <w:hideMark/>
          </w:tcPr>
          <w:p w14:paraId="5368601E"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w:t>
            </w:r>
          </w:p>
        </w:tc>
      </w:tr>
      <w:tr w:rsidR="00B21176" w:rsidRPr="00DF2091" w14:paraId="3C2F2A51" w14:textId="77777777" w:rsidTr="00D726E7">
        <w:trPr>
          <w:trHeight w:val="312"/>
        </w:trPr>
        <w:tc>
          <w:tcPr>
            <w:tcW w:w="1006" w:type="pct"/>
            <w:noWrap/>
            <w:vAlign w:val="center"/>
            <w:hideMark/>
          </w:tcPr>
          <w:p w14:paraId="3022B348" w14:textId="77777777" w:rsidR="00B21176" w:rsidRPr="00DF2091" w:rsidRDefault="00B21176"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sz w:val="24"/>
                <w:szCs w:val="24"/>
                <w:lang w:val="en-IN" w:eastAsia="en-IN"/>
              </w:rPr>
              <w:t>Total Labor Cost</w:t>
            </w:r>
          </w:p>
        </w:tc>
        <w:tc>
          <w:tcPr>
            <w:tcW w:w="474" w:type="pct"/>
            <w:noWrap/>
            <w:vAlign w:val="bottom"/>
            <w:hideMark/>
          </w:tcPr>
          <w:p w14:paraId="3E44969D"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130</w:t>
            </w:r>
          </w:p>
        </w:tc>
        <w:tc>
          <w:tcPr>
            <w:tcW w:w="650" w:type="pct"/>
            <w:noWrap/>
            <w:vAlign w:val="bottom"/>
            <w:hideMark/>
          </w:tcPr>
          <w:p w14:paraId="6852ED7C"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160</w:t>
            </w:r>
          </w:p>
        </w:tc>
        <w:tc>
          <w:tcPr>
            <w:tcW w:w="613" w:type="pct"/>
            <w:noWrap/>
            <w:vAlign w:val="bottom"/>
            <w:hideMark/>
          </w:tcPr>
          <w:p w14:paraId="506D8FD4"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185</w:t>
            </w:r>
          </w:p>
        </w:tc>
        <w:tc>
          <w:tcPr>
            <w:tcW w:w="613" w:type="pct"/>
            <w:noWrap/>
            <w:vAlign w:val="bottom"/>
            <w:hideMark/>
          </w:tcPr>
          <w:p w14:paraId="1633936E"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210</w:t>
            </w:r>
          </w:p>
        </w:tc>
        <w:tc>
          <w:tcPr>
            <w:tcW w:w="537" w:type="pct"/>
            <w:noWrap/>
            <w:vAlign w:val="bottom"/>
            <w:hideMark/>
          </w:tcPr>
          <w:p w14:paraId="53ABAD84"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240</w:t>
            </w:r>
          </w:p>
        </w:tc>
        <w:tc>
          <w:tcPr>
            <w:tcW w:w="536" w:type="pct"/>
            <w:noWrap/>
            <w:vAlign w:val="bottom"/>
            <w:hideMark/>
          </w:tcPr>
          <w:p w14:paraId="7C2C7086"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260</w:t>
            </w:r>
          </w:p>
        </w:tc>
        <w:tc>
          <w:tcPr>
            <w:tcW w:w="571" w:type="pct"/>
            <w:noWrap/>
            <w:vAlign w:val="bottom"/>
            <w:hideMark/>
          </w:tcPr>
          <w:p w14:paraId="4FE5C123"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290</w:t>
            </w:r>
          </w:p>
        </w:tc>
      </w:tr>
      <w:tr w:rsidR="00B21176" w:rsidRPr="00DF2091" w14:paraId="26DCBC02" w14:textId="77777777" w:rsidTr="00D726E7">
        <w:trPr>
          <w:trHeight w:val="312"/>
        </w:trPr>
        <w:tc>
          <w:tcPr>
            <w:tcW w:w="1006" w:type="pct"/>
            <w:noWrap/>
            <w:vAlign w:val="center"/>
            <w:hideMark/>
          </w:tcPr>
          <w:p w14:paraId="78772DA7" w14:textId="77777777" w:rsidR="00B21176" w:rsidRPr="00DF2091" w:rsidRDefault="00B21176"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sz w:val="24"/>
                <w:szCs w:val="24"/>
                <w:lang w:val="en-IN" w:eastAsia="en-IN"/>
              </w:rPr>
              <w:t>Dry mat sticks</w:t>
            </w:r>
          </w:p>
        </w:tc>
        <w:tc>
          <w:tcPr>
            <w:tcW w:w="474" w:type="pct"/>
            <w:noWrap/>
            <w:vAlign w:val="bottom"/>
            <w:hideMark/>
          </w:tcPr>
          <w:p w14:paraId="0F1F63C5"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45</w:t>
            </w:r>
          </w:p>
        </w:tc>
        <w:tc>
          <w:tcPr>
            <w:tcW w:w="650" w:type="pct"/>
            <w:noWrap/>
            <w:vAlign w:val="bottom"/>
            <w:hideMark/>
          </w:tcPr>
          <w:p w14:paraId="42433909"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w:t>
            </w:r>
          </w:p>
        </w:tc>
        <w:tc>
          <w:tcPr>
            <w:tcW w:w="613" w:type="pct"/>
            <w:noWrap/>
            <w:vAlign w:val="bottom"/>
            <w:hideMark/>
          </w:tcPr>
          <w:p w14:paraId="27EFD827"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75</w:t>
            </w:r>
          </w:p>
        </w:tc>
        <w:tc>
          <w:tcPr>
            <w:tcW w:w="613" w:type="pct"/>
            <w:noWrap/>
            <w:vAlign w:val="bottom"/>
            <w:hideMark/>
          </w:tcPr>
          <w:p w14:paraId="37440764"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95</w:t>
            </w:r>
          </w:p>
        </w:tc>
        <w:tc>
          <w:tcPr>
            <w:tcW w:w="537" w:type="pct"/>
            <w:noWrap/>
            <w:vAlign w:val="bottom"/>
            <w:hideMark/>
          </w:tcPr>
          <w:p w14:paraId="47DC5C26"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120</w:t>
            </w:r>
          </w:p>
        </w:tc>
        <w:tc>
          <w:tcPr>
            <w:tcW w:w="536" w:type="pct"/>
            <w:noWrap/>
            <w:vAlign w:val="bottom"/>
            <w:hideMark/>
          </w:tcPr>
          <w:p w14:paraId="6BC7E8F5"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130</w:t>
            </w:r>
          </w:p>
        </w:tc>
        <w:tc>
          <w:tcPr>
            <w:tcW w:w="571" w:type="pct"/>
            <w:noWrap/>
            <w:vAlign w:val="bottom"/>
            <w:hideMark/>
          </w:tcPr>
          <w:p w14:paraId="6F40DFF5"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145</w:t>
            </w:r>
          </w:p>
        </w:tc>
      </w:tr>
      <w:tr w:rsidR="00B21176" w:rsidRPr="00DF2091" w14:paraId="169D4A13" w14:textId="77777777" w:rsidTr="00D726E7">
        <w:trPr>
          <w:trHeight w:val="312"/>
        </w:trPr>
        <w:tc>
          <w:tcPr>
            <w:tcW w:w="1006" w:type="pct"/>
            <w:noWrap/>
            <w:vAlign w:val="center"/>
            <w:hideMark/>
          </w:tcPr>
          <w:p w14:paraId="7D2551E5" w14:textId="77777777" w:rsidR="00B21176" w:rsidRPr="00DF2091" w:rsidRDefault="00B21176"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sz w:val="24"/>
                <w:szCs w:val="24"/>
                <w:lang w:val="en-IN" w:eastAsia="en-IN"/>
              </w:rPr>
              <w:t>Jute</w:t>
            </w:r>
          </w:p>
        </w:tc>
        <w:tc>
          <w:tcPr>
            <w:tcW w:w="474" w:type="pct"/>
            <w:noWrap/>
            <w:vAlign w:val="bottom"/>
            <w:hideMark/>
          </w:tcPr>
          <w:p w14:paraId="1BC3AEBC"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w:t>
            </w:r>
          </w:p>
        </w:tc>
        <w:tc>
          <w:tcPr>
            <w:tcW w:w="650" w:type="pct"/>
            <w:noWrap/>
            <w:vAlign w:val="bottom"/>
            <w:hideMark/>
          </w:tcPr>
          <w:p w14:paraId="3D13358B"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w:t>
            </w:r>
          </w:p>
        </w:tc>
        <w:tc>
          <w:tcPr>
            <w:tcW w:w="613" w:type="pct"/>
            <w:noWrap/>
            <w:vAlign w:val="bottom"/>
            <w:hideMark/>
          </w:tcPr>
          <w:p w14:paraId="24F9E7C5"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w:t>
            </w:r>
          </w:p>
        </w:tc>
        <w:tc>
          <w:tcPr>
            <w:tcW w:w="613" w:type="pct"/>
            <w:noWrap/>
            <w:vAlign w:val="bottom"/>
            <w:hideMark/>
          </w:tcPr>
          <w:p w14:paraId="223D34FA"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w:t>
            </w:r>
          </w:p>
        </w:tc>
        <w:tc>
          <w:tcPr>
            <w:tcW w:w="537" w:type="pct"/>
            <w:noWrap/>
            <w:vAlign w:val="bottom"/>
            <w:hideMark/>
          </w:tcPr>
          <w:p w14:paraId="21262E71"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w:t>
            </w:r>
          </w:p>
        </w:tc>
        <w:tc>
          <w:tcPr>
            <w:tcW w:w="536" w:type="pct"/>
            <w:noWrap/>
            <w:vAlign w:val="bottom"/>
            <w:hideMark/>
          </w:tcPr>
          <w:p w14:paraId="50D073CD"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11</w:t>
            </w:r>
          </w:p>
        </w:tc>
        <w:tc>
          <w:tcPr>
            <w:tcW w:w="571" w:type="pct"/>
            <w:noWrap/>
            <w:vAlign w:val="bottom"/>
            <w:hideMark/>
          </w:tcPr>
          <w:p w14:paraId="67F755A3"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20</w:t>
            </w:r>
          </w:p>
        </w:tc>
      </w:tr>
      <w:tr w:rsidR="00B21176" w:rsidRPr="00DF2091" w14:paraId="0189D35A" w14:textId="77777777" w:rsidTr="00D726E7">
        <w:trPr>
          <w:trHeight w:val="312"/>
        </w:trPr>
        <w:tc>
          <w:tcPr>
            <w:tcW w:w="1006" w:type="pct"/>
            <w:noWrap/>
            <w:vAlign w:val="center"/>
            <w:hideMark/>
          </w:tcPr>
          <w:p w14:paraId="2B2F780C" w14:textId="77777777" w:rsidR="00B21176" w:rsidRPr="00DF2091" w:rsidRDefault="00B21176"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sz w:val="24"/>
                <w:szCs w:val="24"/>
                <w:lang w:val="en-IN" w:eastAsia="en-IN"/>
              </w:rPr>
              <w:t>Rope</w:t>
            </w:r>
          </w:p>
        </w:tc>
        <w:tc>
          <w:tcPr>
            <w:tcW w:w="474" w:type="pct"/>
            <w:noWrap/>
            <w:vAlign w:val="bottom"/>
            <w:hideMark/>
          </w:tcPr>
          <w:p w14:paraId="571D203A"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w:t>
            </w:r>
          </w:p>
        </w:tc>
        <w:tc>
          <w:tcPr>
            <w:tcW w:w="650" w:type="pct"/>
            <w:noWrap/>
            <w:vAlign w:val="bottom"/>
            <w:hideMark/>
          </w:tcPr>
          <w:p w14:paraId="136A2FEF"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18</w:t>
            </w:r>
          </w:p>
        </w:tc>
        <w:tc>
          <w:tcPr>
            <w:tcW w:w="613" w:type="pct"/>
            <w:noWrap/>
            <w:vAlign w:val="bottom"/>
            <w:hideMark/>
          </w:tcPr>
          <w:p w14:paraId="6BBD95A6"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28</w:t>
            </w:r>
          </w:p>
        </w:tc>
        <w:tc>
          <w:tcPr>
            <w:tcW w:w="613" w:type="pct"/>
            <w:noWrap/>
            <w:vAlign w:val="bottom"/>
            <w:hideMark/>
          </w:tcPr>
          <w:p w14:paraId="6322F97D"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35</w:t>
            </w:r>
          </w:p>
        </w:tc>
        <w:tc>
          <w:tcPr>
            <w:tcW w:w="537" w:type="pct"/>
            <w:noWrap/>
            <w:vAlign w:val="bottom"/>
            <w:hideMark/>
          </w:tcPr>
          <w:p w14:paraId="4FCA17BC"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45</w:t>
            </w:r>
          </w:p>
        </w:tc>
        <w:tc>
          <w:tcPr>
            <w:tcW w:w="536" w:type="pct"/>
            <w:noWrap/>
            <w:vAlign w:val="bottom"/>
            <w:hideMark/>
          </w:tcPr>
          <w:p w14:paraId="16FD73A5"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50</w:t>
            </w:r>
          </w:p>
        </w:tc>
        <w:tc>
          <w:tcPr>
            <w:tcW w:w="571" w:type="pct"/>
            <w:noWrap/>
            <w:vAlign w:val="bottom"/>
            <w:hideMark/>
          </w:tcPr>
          <w:p w14:paraId="144A4D72"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65</w:t>
            </w:r>
          </w:p>
        </w:tc>
      </w:tr>
      <w:tr w:rsidR="00B21176" w:rsidRPr="00DF2091" w14:paraId="517ED4F0" w14:textId="77777777" w:rsidTr="00D726E7">
        <w:trPr>
          <w:trHeight w:val="312"/>
        </w:trPr>
        <w:tc>
          <w:tcPr>
            <w:tcW w:w="1006" w:type="pct"/>
            <w:noWrap/>
            <w:vAlign w:val="center"/>
            <w:hideMark/>
          </w:tcPr>
          <w:p w14:paraId="1F7DDB5F" w14:textId="77777777" w:rsidR="00B21176" w:rsidRPr="00DF2091" w:rsidRDefault="00B21176"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sz w:val="24"/>
                <w:szCs w:val="24"/>
                <w:lang w:val="en-IN" w:eastAsia="en-IN"/>
              </w:rPr>
              <w:t>Other</w:t>
            </w:r>
          </w:p>
        </w:tc>
        <w:tc>
          <w:tcPr>
            <w:tcW w:w="474" w:type="pct"/>
            <w:noWrap/>
            <w:vAlign w:val="bottom"/>
            <w:hideMark/>
          </w:tcPr>
          <w:p w14:paraId="3A557D6A"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w:t>
            </w:r>
          </w:p>
        </w:tc>
        <w:tc>
          <w:tcPr>
            <w:tcW w:w="650" w:type="pct"/>
            <w:noWrap/>
            <w:vAlign w:val="bottom"/>
            <w:hideMark/>
          </w:tcPr>
          <w:p w14:paraId="7CB92FCC"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w:t>
            </w:r>
          </w:p>
        </w:tc>
        <w:tc>
          <w:tcPr>
            <w:tcW w:w="613" w:type="pct"/>
            <w:noWrap/>
            <w:vAlign w:val="bottom"/>
            <w:hideMark/>
          </w:tcPr>
          <w:p w14:paraId="676B9700"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w:t>
            </w:r>
          </w:p>
        </w:tc>
        <w:tc>
          <w:tcPr>
            <w:tcW w:w="613" w:type="pct"/>
            <w:noWrap/>
            <w:vAlign w:val="bottom"/>
            <w:hideMark/>
          </w:tcPr>
          <w:p w14:paraId="258CB870"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w:t>
            </w:r>
          </w:p>
        </w:tc>
        <w:tc>
          <w:tcPr>
            <w:tcW w:w="537" w:type="pct"/>
            <w:noWrap/>
            <w:vAlign w:val="bottom"/>
            <w:hideMark/>
          </w:tcPr>
          <w:p w14:paraId="228C6792"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w:t>
            </w:r>
          </w:p>
        </w:tc>
        <w:tc>
          <w:tcPr>
            <w:tcW w:w="536" w:type="pct"/>
            <w:noWrap/>
            <w:vAlign w:val="bottom"/>
            <w:hideMark/>
          </w:tcPr>
          <w:p w14:paraId="7F6E1F6E"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15</w:t>
            </w:r>
          </w:p>
        </w:tc>
        <w:tc>
          <w:tcPr>
            <w:tcW w:w="571" w:type="pct"/>
            <w:noWrap/>
            <w:vAlign w:val="bottom"/>
            <w:hideMark/>
          </w:tcPr>
          <w:p w14:paraId="3EB8C588"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25</w:t>
            </w:r>
          </w:p>
        </w:tc>
      </w:tr>
      <w:tr w:rsidR="00B21176" w:rsidRPr="00DF2091" w14:paraId="7EDB1E95" w14:textId="77777777" w:rsidTr="00D726E7">
        <w:trPr>
          <w:trHeight w:val="312"/>
        </w:trPr>
        <w:tc>
          <w:tcPr>
            <w:tcW w:w="1006" w:type="pct"/>
            <w:noWrap/>
            <w:vAlign w:val="center"/>
            <w:hideMark/>
          </w:tcPr>
          <w:p w14:paraId="09BBCF8F" w14:textId="77777777" w:rsidR="00B21176" w:rsidRPr="00DF2091" w:rsidRDefault="00B21176"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sz w:val="24"/>
                <w:szCs w:val="24"/>
                <w:lang w:val="en-IN" w:eastAsia="en-IN"/>
              </w:rPr>
              <w:t xml:space="preserve">Total </w:t>
            </w:r>
          </w:p>
        </w:tc>
        <w:tc>
          <w:tcPr>
            <w:tcW w:w="474" w:type="pct"/>
            <w:noWrap/>
            <w:vAlign w:val="bottom"/>
            <w:hideMark/>
          </w:tcPr>
          <w:p w14:paraId="051668A9"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194</w:t>
            </w:r>
          </w:p>
        </w:tc>
        <w:tc>
          <w:tcPr>
            <w:tcW w:w="650" w:type="pct"/>
            <w:noWrap/>
            <w:vAlign w:val="bottom"/>
            <w:hideMark/>
          </w:tcPr>
          <w:p w14:paraId="47B9C85A"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250</w:t>
            </w:r>
          </w:p>
        </w:tc>
        <w:tc>
          <w:tcPr>
            <w:tcW w:w="613" w:type="pct"/>
            <w:noWrap/>
            <w:vAlign w:val="bottom"/>
            <w:hideMark/>
          </w:tcPr>
          <w:p w14:paraId="3D47FDEF"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302</w:t>
            </w:r>
          </w:p>
        </w:tc>
        <w:tc>
          <w:tcPr>
            <w:tcW w:w="613" w:type="pct"/>
            <w:noWrap/>
            <w:vAlign w:val="bottom"/>
            <w:hideMark/>
          </w:tcPr>
          <w:p w14:paraId="0DE5A07B"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358</w:t>
            </w:r>
          </w:p>
        </w:tc>
        <w:tc>
          <w:tcPr>
            <w:tcW w:w="537" w:type="pct"/>
            <w:noWrap/>
            <w:vAlign w:val="bottom"/>
            <w:hideMark/>
          </w:tcPr>
          <w:p w14:paraId="3D4A3C51"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423</w:t>
            </w:r>
          </w:p>
        </w:tc>
        <w:tc>
          <w:tcPr>
            <w:tcW w:w="536" w:type="pct"/>
            <w:noWrap/>
            <w:vAlign w:val="bottom"/>
            <w:hideMark/>
          </w:tcPr>
          <w:p w14:paraId="63F8BAA7"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466</w:t>
            </w:r>
          </w:p>
        </w:tc>
        <w:tc>
          <w:tcPr>
            <w:tcW w:w="571" w:type="pct"/>
            <w:noWrap/>
            <w:vAlign w:val="bottom"/>
            <w:hideMark/>
          </w:tcPr>
          <w:p w14:paraId="581D8098" w14:textId="77777777" w:rsidR="00B21176" w:rsidRPr="00DF2091" w:rsidRDefault="00B21176"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545</w:t>
            </w:r>
          </w:p>
        </w:tc>
      </w:tr>
    </w:tbl>
    <w:p w14:paraId="41CA93CC" w14:textId="77777777" w:rsidR="00B21176" w:rsidRPr="00DF2091" w:rsidRDefault="00B21176"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297CABCE" w14:textId="7603644E" w:rsidR="000554D5" w:rsidRPr="000554D5" w:rsidRDefault="000554D5" w:rsidP="000554D5">
      <w:pPr>
        <w:spacing w:after="0" w:line="360" w:lineRule="auto"/>
        <w:jc w:val="both"/>
        <w:rPr>
          <w:rFonts w:ascii="Times New Roman" w:eastAsia="Times New Roman" w:hAnsi="Times New Roman" w:cs="Times New Roman"/>
          <w:bCs/>
          <w:sz w:val="24"/>
          <w:szCs w:val="24"/>
          <w:lang w:val="en-IN"/>
        </w:rPr>
      </w:pPr>
      <w:r w:rsidRPr="000554D5">
        <w:rPr>
          <w:rFonts w:ascii="Times New Roman" w:eastAsia="Times New Roman" w:hAnsi="Times New Roman" w:cs="Times New Roman"/>
          <w:bCs/>
          <w:sz w:val="24"/>
          <w:szCs w:val="24"/>
          <w:lang w:val="en-IN"/>
        </w:rPr>
        <w:t xml:space="preserve">The table </w:t>
      </w:r>
      <w:r w:rsidR="004C1A6F">
        <w:rPr>
          <w:rFonts w:ascii="Times New Roman" w:eastAsia="Times New Roman" w:hAnsi="Times New Roman" w:cs="Times New Roman"/>
          <w:bCs/>
          <w:sz w:val="24"/>
          <w:szCs w:val="24"/>
          <w:lang w:val="en-IN"/>
        </w:rPr>
        <w:t>5 revels</w:t>
      </w:r>
      <w:r w:rsidRPr="000554D5">
        <w:rPr>
          <w:rFonts w:ascii="Times New Roman" w:eastAsia="Times New Roman" w:hAnsi="Times New Roman" w:cs="Times New Roman"/>
          <w:bCs/>
          <w:sz w:val="24"/>
          <w:szCs w:val="24"/>
          <w:lang w:val="en-IN"/>
        </w:rPr>
        <w:t xml:space="preserve"> the per-piece production cost of Folding Madur of </w:t>
      </w:r>
      <w:r w:rsidR="004C1A6F">
        <w:rPr>
          <w:rFonts w:ascii="Times New Roman" w:eastAsia="Times New Roman" w:hAnsi="Times New Roman" w:cs="Times New Roman"/>
          <w:bCs/>
          <w:sz w:val="24"/>
          <w:szCs w:val="24"/>
          <w:lang w:val="en-IN"/>
        </w:rPr>
        <w:t>various</w:t>
      </w:r>
      <w:r w:rsidRPr="000554D5">
        <w:rPr>
          <w:rFonts w:ascii="Times New Roman" w:eastAsia="Times New Roman" w:hAnsi="Times New Roman" w:cs="Times New Roman"/>
          <w:bCs/>
          <w:sz w:val="24"/>
          <w:szCs w:val="24"/>
          <w:lang w:val="en-IN"/>
        </w:rPr>
        <w:t xml:space="preserve"> sizes during the weaving stage</w:t>
      </w:r>
      <w:r w:rsidR="004C1A6F">
        <w:rPr>
          <w:rFonts w:ascii="Times New Roman" w:eastAsia="Times New Roman" w:hAnsi="Times New Roman" w:cs="Times New Roman"/>
          <w:bCs/>
          <w:sz w:val="24"/>
          <w:szCs w:val="24"/>
          <w:lang w:val="en-IN"/>
        </w:rPr>
        <w:t xml:space="preserve"> in Sabang block of Paschim Medinipur district</w:t>
      </w:r>
      <w:r w:rsidRPr="000554D5">
        <w:rPr>
          <w:rFonts w:ascii="Times New Roman" w:eastAsia="Times New Roman" w:hAnsi="Times New Roman" w:cs="Times New Roman"/>
          <w:bCs/>
          <w:sz w:val="24"/>
          <w:szCs w:val="24"/>
          <w:lang w:val="en-IN"/>
        </w:rPr>
        <w:t xml:space="preserve">. Among the </w:t>
      </w:r>
      <w:r w:rsidR="004C1A6F" w:rsidRPr="000554D5">
        <w:rPr>
          <w:rFonts w:ascii="Times New Roman" w:eastAsia="Times New Roman" w:hAnsi="Times New Roman" w:cs="Times New Roman"/>
          <w:bCs/>
          <w:sz w:val="24"/>
          <w:szCs w:val="24"/>
          <w:lang w:val="en-IN"/>
        </w:rPr>
        <w:t>numerous</w:t>
      </w:r>
      <w:r w:rsidRPr="000554D5">
        <w:rPr>
          <w:rFonts w:ascii="Times New Roman" w:eastAsia="Times New Roman" w:hAnsi="Times New Roman" w:cs="Times New Roman"/>
          <w:bCs/>
          <w:sz w:val="24"/>
          <w:szCs w:val="24"/>
          <w:lang w:val="en-IN"/>
        </w:rPr>
        <w:t xml:space="preserve"> sizes, </w:t>
      </w:r>
      <w:r w:rsidR="004C1A6F">
        <w:rPr>
          <w:rFonts w:ascii="Times New Roman" w:eastAsia="Times New Roman" w:hAnsi="Times New Roman" w:cs="Times New Roman"/>
          <w:bCs/>
          <w:sz w:val="24"/>
          <w:szCs w:val="24"/>
          <w:lang w:val="en-IN"/>
        </w:rPr>
        <w:t xml:space="preserve">the highest production of </w:t>
      </w:r>
      <w:r w:rsidRPr="000554D5">
        <w:rPr>
          <w:rFonts w:ascii="Times New Roman" w:eastAsia="Times New Roman" w:hAnsi="Times New Roman" w:cs="Times New Roman"/>
          <w:bCs/>
          <w:sz w:val="24"/>
          <w:szCs w:val="24"/>
          <w:lang w:val="en-IN"/>
        </w:rPr>
        <w:t xml:space="preserve">the 60-inch Folding Madur </w:t>
      </w:r>
      <w:r w:rsidR="004C1A6F">
        <w:rPr>
          <w:rFonts w:ascii="Times New Roman" w:eastAsia="Times New Roman" w:hAnsi="Times New Roman" w:cs="Times New Roman"/>
          <w:bCs/>
          <w:sz w:val="24"/>
          <w:szCs w:val="24"/>
          <w:lang w:val="en-IN"/>
        </w:rPr>
        <w:t>is amounting rupees</w:t>
      </w:r>
      <w:r w:rsidRPr="000554D5">
        <w:rPr>
          <w:rFonts w:ascii="Times New Roman" w:eastAsia="Times New Roman" w:hAnsi="Times New Roman" w:cs="Times New Roman"/>
          <w:bCs/>
          <w:sz w:val="24"/>
          <w:szCs w:val="24"/>
          <w:lang w:val="en-IN"/>
        </w:rPr>
        <w:t xml:space="preserve"> 545 per piece, </w:t>
      </w:r>
      <w:r w:rsidRPr="000554D5">
        <w:rPr>
          <w:rFonts w:ascii="Times New Roman" w:eastAsia="Times New Roman" w:hAnsi="Times New Roman" w:cs="Times New Roman"/>
          <w:bCs/>
          <w:sz w:val="24"/>
          <w:szCs w:val="24"/>
          <w:lang w:val="en-IN"/>
        </w:rPr>
        <w:lastRenderedPageBreak/>
        <w:t xml:space="preserve">while </w:t>
      </w:r>
      <w:r w:rsidR="004C1A6F" w:rsidRPr="000554D5">
        <w:rPr>
          <w:rFonts w:ascii="Times New Roman" w:eastAsia="Times New Roman" w:hAnsi="Times New Roman" w:cs="Times New Roman"/>
          <w:bCs/>
          <w:sz w:val="24"/>
          <w:szCs w:val="24"/>
          <w:lang w:val="en-IN"/>
        </w:rPr>
        <w:t xml:space="preserve">the lowest production cost </w:t>
      </w:r>
      <w:r w:rsidR="004C1A6F">
        <w:rPr>
          <w:rFonts w:ascii="Times New Roman" w:eastAsia="Times New Roman" w:hAnsi="Times New Roman" w:cs="Times New Roman"/>
          <w:bCs/>
          <w:sz w:val="24"/>
          <w:szCs w:val="24"/>
          <w:lang w:val="en-IN"/>
        </w:rPr>
        <w:t xml:space="preserve">of </w:t>
      </w:r>
      <w:r w:rsidRPr="000554D5">
        <w:rPr>
          <w:rFonts w:ascii="Times New Roman" w:eastAsia="Times New Roman" w:hAnsi="Times New Roman" w:cs="Times New Roman"/>
          <w:bCs/>
          <w:sz w:val="24"/>
          <w:szCs w:val="24"/>
          <w:lang w:val="en-IN"/>
        </w:rPr>
        <w:t xml:space="preserve">the 36-inch mat </w:t>
      </w:r>
      <w:r w:rsidR="004C1A6F">
        <w:rPr>
          <w:rFonts w:ascii="Times New Roman" w:eastAsia="Times New Roman" w:hAnsi="Times New Roman" w:cs="Times New Roman"/>
          <w:bCs/>
          <w:sz w:val="24"/>
          <w:szCs w:val="24"/>
          <w:lang w:val="en-IN"/>
        </w:rPr>
        <w:t>is amounting rupees</w:t>
      </w:r>
      <w:r w:rsidRPr="000554D5">
        <w:rPr>
          <w:rFonts w:ascii="Times New Roman" w:eastAsia="Times New Roman" w:hAnsi="Times New Roman" w:cs="Times New Roman"/>
          <w:bCs/>
          <w:sz w:val="24"/>
          <w:szCs w:val="24"/>
          <w:lang w:val="en-IN"/>
        </w:rPr>
        <w:t xml:space="preserve"> 194 per piece. This suggests that larger folding mats </w:t>
      </w:r>
      <w:r w:rsidR="004C1A6F" w:rsidRPr="000554D5">
        <w:rPr>
          <w:rFonts w:ascii="Times New Roman" w:eastAsia="Times New Roman" w:hAnsi="Times New Roman" w:cs="Times New Roman"/>
          <w:bCs/>
          <w:sz w:val="24"/>
          <w:szCs w:val="24"/>
          <w:lang w:val="en-IN"/>
        </w:rPr>
        <w:t>need</w:t>
      </w:r>
      <w:r w:rsidRPr="000554D5">
        <w:rPr>
          <w:rFonts w:ascii="Times New Roman" w:eastAsia="Times New Roman" w:hAnsi="Times New Roman" w:cs="Times New Roman"/>
          <w:bCs/>
          <w:sz w:val="24"/>
          <w:szCs w:val="24"/>
          <w:lang w:val="en-IN"/>
        </w:rPr>
        <w:t xml:space="preserve"> more inputs, </w:t>
      </w:r>
      <w:r w:rsidR="004C1A6F" w:rsidRPr="000554D5">
        <w:rPr>
          <w:rFonts w:ascii="Times New Roman" w:eastAsia="Times New Roman" w:hAnsi="Times New Roman" w:cs="Times New Roman"/>
          <w:bCs/>
          <w:sz w:val="24"/>
          <w:szCs w:val="24"/>
          <w:lang w:val="en-IN"/>
        </w:rPr>
        <w:t>extra</w:t>
      </w:r>
      <w:r w:rsidRPr="000554D5">
        <w:rPr>
          <w:rFonts w:ascii="Times New Roman" w:eastAsia="Times New Roman" w:hAnsi="Times New Roman" w:cs="Times New Roman"/>
          <w:bCs/>
          <w:sz w:val="24"/>
          <w:szCs w:val="24"/>
          <w:lang w:val="en-IN"/>
        </w:rPr>
        <w:t xml:space="preserve"> processing, and </w:t>
      </w:r>
      <w:r w:rsidR="00C261DF" w:rsidRPr="000554D5">
        <w:rPr>
          <w:rFonts w:ascii="Times New Roman" w:eastAsia="Times New Roman" w:hAnsi="Times New Roman" w:cs="Times New Roman"/>
          <w:bCs/>
          <w:sz w:val="24"/>
          <w:szCs w:val="24"/>
          <w:lang w:val="en-IN"/>
        </w:rPr>
        <w:t>larger</w:t>
      </w:r>
      <w:r w:rsidRPr="000554D5">
        <w:rPr>
          <w:rFonts w:ascii="Times New Roman" w:eastAsia="Times New Roman" w:hAnsi="Times New Roman" w:cs="Times New Roman"/>
          <w:bCs/>
          <w:sz w:val="24"/>
          <w:szCs w:val="24"/>
          <w:lang w:val="en-IN"/>
        </w:rPr>
        <w:t xml:space="preserve"> </w:t>
      </w:r>
      <w:proofErr w:type="spellStart"/>
      <w:r w:rsidRPr="000554D5">
        <w:rPr>
          <w:rFonts w:ascii="Times New Roman" w:eastAsia="Times New Roman" w:hAnsi="Times New Roman" w:cs="Times New Roman"/>
          <w:bCs/>
          <w:sz w:val="24"/>
          <w:szCs w:val="24"/>
          <w:lang w:val="en-IN"/>
        </w:rPr>
        <w:t>labor</w:t>
      </w:r>
      <w:proofErr w:type="spellEnd"/>
      <w:r w:rsidRPr="000554D5">
        <w:rPr>
          <w:rFonts w:ascii="Times New Roman" w:eastAsia="Times New Roman" w:hAnsi="Times New Roman" w:cs="Times New Roman"/>
          <w:bCs/>
          <w:sz w:val="24"/>
          <w:szCs w:val="24"/>
          <w:lang w:val="en-IN"/>
        </w:rPr>
        <w:t xml:space="preserve"> </w:t>
      </w:r>
      <w:r w:rsidR="004C1A6F" w:rsidRPr="000554D5">
        <w:rPr>
          <w:rFonts w:ascii="Times New Roman" w:eastAsia="Times New Roman" w:hAnsi="Times New Roman" w:cs="Times New Roman"/>
          <w:bCs/>
          <w:sz w:val="24"/>
          <w:szCs w:val="24"/>
          <w:lang w:val="en-IN"/>
        </w:rPr>
        <w:t>participation</w:t>
      </w:r>
      <w:r w:rsidRPr="000554D5">
        <w:rPr>
          <w:rFonts w:ascii="Times New Roman" w:eastAsia="Times New Roman" w:hAnsi="Times New Roman" w:cs="Times New Roman"/>
          <w:bCs/>
          <w:sz w:val="24"/>
          <w:szCs w:val="24"/>
          <w:lang w:val="en-IN"/>
        </w:rPr>
        <w:t>.</w:t>
      </w:r>
      <w:r w:rsidR="00C261DF" w:rsidRPr="00C261DF">
        <w:rPr>
          <w:rFonts w:ascii="Times New Roman" w:eastAsia="Times New Roman" w:hAnsi="Times New Roman" w:cs="Times New Roman"/>
          <w:bCs/>
          <w:sz w:val="24"/>
          <w:szCs w:val="24"/>
          <w:lang w:val="en-IN"/>
        </w:rPr>
        <w:t xml:space="preserve"> </w:t>
      </w:r>
      <w:r w:rsidR="00C261DF" w:rsidRPr="000554D5">
        <w:rPr>
          <w:rFonts w:ascii="Times New Roman" w:eastAsia="Times New Roman" w:hAnsi="Times New Roman" w:cs="Times New Roman"/>
          <w:bCs/>
          <w:sz w:val="24"/>
          <w:szCs w:val="24"/>
          <w:lang w:val="en-IN"/>
        </w:rPr>
        <w:t xml:space="preserve">The </w:t>
      </w:r>
      <w:proofErr w:type="spellStart"/>
      <w:r w:rsidR="00C261DF" w:rsidRPr="000554D5">
        <w:rPr>
          <w:rFonts w:ascii="Times New Roman" w:eastAsia="Times New Roman" w:hAnsi="Times New Roman" w:cs="Times New Roman"/>
          <w:bCs/>
          <w:sz w:val="24"/>
          <w:szCs w:val="24"/>
          <w:lang w:val="en-IN"/>
        </w:rPr>
        <w:t>labor</w:t>
      </w:r>
      <w:proofErr w:type="spellEnd"/>
      <w:r w:rsidR="00C261DF" w:rsidRPr="000554D5">
        <w:rPr>
          <w:rFonts w:ascii="Times New Roman" w:eastAsia="Times New Roman" w:hAnsi="Times New Roman" w:cs="Times New Roman"/>
          <w:bCs/>
          <w:sz w:val="24"/>
          <w:szCs w:val="24"/>
          <w:lang w:val="en-IN"/>
        </w:rPr>
        <w:t xml:space="preserve"> cost increases from Rs. 130 for 36-inch mats to Rs. 290 for 60-inch mats.</w:t>
      </w:r>
      <w:r w:rsidR="00C261DF" w:rsidRPr="00C261DF">
        <w:rPr>
          <w:rFonts w:ascii="Times New Roman" w:eastAsia="Times New Roman" w:hAnsi="Times New Roman" w:cs="Times New Roman"/>
          <w:bCs/>
          <w:sz w:val="24"/>
          <w:szCs w:val="24"/>
          <w:lang w:val="en-IN"/>
        </w:rPr>
        <w:t xml:space="preserve"> </w:t>
      </w:r>
      <w:r w:rsidR="00C261DF" w:rsidRPr="000554D5">
        <w:rPr>
          <w:rFonts w:ascii="Times New Roman" w:eastAsia="Times New Roman" w:hAnsi="Times New Roman" w:cs="Times New Roman"/>
          <w:bCs/>
          <w:sz w:val="24"/>
          <w:szCs w:val="24"/>
          <w:lang w:val="en-IN"/>
        </w:rPr>
        <w:t>This reflects the labour-intensive nature of Folding Madur weaving, where larger mats demand more weaving time, folding preparations, and ultimate work.</w:t>
      </w:r>
      <w:r w:rsidR="00C261DF" w:rsidRPr="00C261DF">
        <w:rPr>
          <w:rFonts w:ascii="Times New Roman" w:eastAsia="Times New Roman" w:hAnsi="Times New Roman" w:cs="Times New Roman"/>
          <w:bCs/>
          <w:sz w:val="24"/>
          <w:szCs w:val="24"/>
          <w:lang w:val="en-IN"/>
        </w:rPr>
        <w:t xml:space="preserve"> </w:t>
      </w:r>
      <w:r w:rsidR="00C261DF" w:rsidRPr="000554D5">
        <w:rPr>
          <w:rFonts w:ascii="Times New Roman" w:eastAsia="Times New Roman" w:hAnsi="Times New Roman" w:cs="Times New Roman"/>
          <w:bCs/>
          <w:sz w:val="24"/>
          <w:szCs w:val="24"/>
          <w:lang w:val="en-IN"/>
        </w:rPr>
        <w:t>The spending on dry mat sticks also significantly increases from Rs. 45 for 36-inch mats to Rs. 145</w:t>
      </w:r>
      <w:r w:rsidR="00EC19F1">
        <w:rPr>
          <w:rFonts w:ascii="Times New Roman" w:eastAsia="Times New Roman" w:hAnsi="Times New Roman" w:cs="Times New Roman"/>
          <w:bCs/>
          <w:sz w:val="24"/>
          <w:szCs w:val="24"/>
          <w:lang w:val="en-IN"/>
        </w:rPr>
        <w:t xml:space="preserve"> </w:t>
      </w:r>
      <w:r w:rsidR="00EC19F1" w:rsidRPr="000554D5">
        <w:rPr>
          <w:rFonts w:ascii="Times New Roman" w:eastAsia="Times New Roman" w:hAnsi="Times New Roman" w:cs="Times New Roman"/>
          <w:bCs/>
          <w:sz w:val="24"/>
          <w:szCs w:val="24"/>
          <w:lang w:val="en-IN"/>
        </w:rPr>
        <w:t>for 6</w:t>
      </w:r>
      <w:r w:rsidR="00EC19F1">
        <w:rPr>
          <w:rFonts w:ascii="Times New Roman" w:eastAsia="Times New Roman" w:hAnsi="Times New Roman" w:cs="Times New Roman"/>
          <w:bCs/>
          <w:sz w:val="24"/>
          <w:szCs w:val="24"/>
          <w:lang w:val="en-IN"/>
        </w:rPr>
        <w:t>0</w:t>
      </w:r>
      <w:r w:rsidR="00EC19F1" w:rsidRPr="000554D5">
        <w:rPr>
          <w:rFonts w:ascii="Times New Roman" w:eastAsia="Times New Roman" w:hAnsi="Times New Roman" w:cs="Times New Roman"/>
          <w:bCs/>
          <w:sz w:val="24"/>
          <w:szCs w:val="24"/>
          <w:lang w:val="en-IN"/>
        </w:rPr>
        <w:t>-inch mats</w:t>
      </w:r>
      <w:r w:rsidR="00C261DF" w:rsidRPr="000554D5">
        <w:rPr>
          <w:rFonts w:ascii="Times New Roman" w:eastAsia="Times New Roman" w:hAnsi="Times New Roman" w:cs="Times New Roman"/>
          <w:bCs/>
          <w:sz w:val="24"/>
          <w:szCs w:val="24"/>
          <w:lang w:val="en-IN"/>
        </w:rPr>
        <w:t>.</w:t>
      </w:r>
      <w:r w:rsidR="00C261DF" w:rsidRPr="00C261DF">
        <w:rPr>
          <w:rFonts w:ascii="Times New Roman" w:eastAsia="Times New Roman" w:hAnsi="Times New Roman" w:cs="Times New Roman"/>
          <w:bCs/>
          <w:sz w:val="24"/>
          <w:szCs w:val="24"/>
          <w:lang w:val="en-IN"/>
        </w:rPr>
        <w:t xml:space="preserve"> </w:t>
      </w:r>
      <w:r w:rsidR="00C261DF" w:rsidRPr="000554D5">
        <w:rPr>
          <w:rFonts w:ascii="Times New Roman" w:eastAsia="Times New Roman" w:hAnsi="Times New Roman" w:cs="Times New Roman"/>
          <w:bCs/>
          <w:sz w:val="24"/>
          <w:szCs w:val="24"/>
          <w:lang w:val="en-IN"/>
        </w:rPr>
        <w:t>Rope expenditure increases considerably from Rs. 10 for 36-inch mats to Rs. 65 for 60-inch mats, indicating the additional requirement of binding and support materials in folding mats.</w:t>
      </w:r>
      <w:r w:rsidR="00EC19F1" w:rsidRPr="00EC19F1">
        <w:rPr>
          <w:rFonts w:ascii="Times New Roman" w:eastAsia="Times New Roman" w:hAnsi="Times New Roman" w:cs="Times New Roman"/>
          <w:bCs/>
          <w:sz w:val="24"/>
          <w:szCs w:val="24"/>
          <w:lang w:val="en-IN"/>
        </w:rPr>
        <w:t xml:space="preserve"> </w:t>
      </w:r>
      <w:r w:rsidR="00EC19F1" w:rsidRPr="000554D5">
        <w:rPr>
          <w:rFonts w:ascii="Times New Roman" w:eastAsia="Times New Roman" w:hAnsi="Times New Roman" w:cs="Times New Roman"/>
          <w:bCs/>
          <w:sz w:val="24"/>
          <w:szCs w:val="24"/>
          <w:lang w:val="en-IN"/>
        </w:rPr>
        <w:t xml:space="preserve">Folding Madur is often </w:t>
      </w:r>
      <w:r w:rsidR="00DF79CA" w:rsidRPr="000554D5">
        <w:rPr>
          <w:rFonts w:ascii="Times New Roman" w:eastAsia="Times New Roman" w:hAnsi="Times New Roman" w:cs="Times New Roman"/>
          <w:bCs/>
          <w:sz w:val="24"/>
          <w:szCs w:val="24"/>
          <w:lang w:val="en-IN"/>
        </w:rPr>
        <w:t>chosen</w:t>
      </w:r>
      <w:r w:rsidR="00EC19F1" w:rsidRPr="000554D5">
        <w:rPr>
          <w:rFonts w:ascii="Times New Roman" w:eastAsia="Times New Roman" w:hAnsi="Times New Roman" w:cs="Times New Roman"/>
          <w:bCs/>
          <w:sz w:val="24"/>
          <w:szCs w:val="24"/>
          <w:lang w:val="en-IN"/>
        </w:rPr>
        <w:t xml:space="preserve"> for its portability and </w:t>
      </w:r>
      <w:r w:rsidR="00DF79CA" w:rsidRPr="000554D5">
        <w:rPr>
          <w:rFonts w:ascii="Times New Roman" w:eastAsia="Times New Roman" w:hAnsi="Times New Roman" w:cs="Times New Roman"/>
          <w:bCs/>
          <w:sz w:val="24"/>
          <w:szCs w:val="24"/>
          <w:lang w:val="en-IN"/>
        </w:rPr>
        <w:t>opportuneness</w:t>
      </w:r>
      <w:r w:rsidR="00EC19F1" w:rsidRPr="000554D5">
        <w:rPr>
          <w:rFonts w:ascii="Times New Roman" w:eastAsia="Times New Roman" w:hAnsi="Times New Roman" w:cs="Times New Roman"/>
          <w:bCs/>
          <w:sz w:val="24"/>
          <w:szCs w:val="24"/>
          <w:lang w:val="en-IN"/>
        </w:rPr>
        <w:t xml:space="preserve">, which may increase its market demand </w:t>
      </w:r>
      <w:r w:rsidR="00DF79CA" w:rsidRPr="000554D5">
        <w:rPr>
          <w:rFonts w:ascii="Times New Roman" w:eastAsia="Times New Roman" w:hAnsi="Times New Roman" w:cs="Times New Roman"/>
          <w:bCs/>
          <w:sz w:val="24"/>
          <w:szCs w:val="24"/>
          <w:lang w:val="en-IN"/>
        </w:rPr>
        <w:t>contempt</w:t>
      </w:r>
      <w:r w:rsidR="00EC19F1" w:rsidRPr="000554D5">
        <w:rPr>
          <w:rFonts w:ascii="Times New Roman" w:eastAsia="Times New Roman" w:hAnsi="Times New Roman" w:cs="Times New Roman"/>
          <w:bCs/>
          <w:sz w:val="24"/>
          <w:szCs w:val="24"/>
          <w:lang w:val="en-IN"/>
        </w:rPr>
        <w:t xml:space="preserve"> relatively higher production </w:t>
      </w:r>
      <w:r w:rsidR="00DF79CA" w:rsidRPr="000554D5">
        <w:rPr>
          <w:rFonts w:ascii="Times New Roman" w:eastAsia="Times New Roman" w:hAnsi="Times New Roman" w:cs="Times New Roman"/>
          <w:bCs/>
          <w:sz w:val="24"/>
          <w:szCs w:val="24"/>
          <w:lang w:val="en-IN"/>
        </w:rPr>
        <w:t>expenditures</w:t>
      </w:r>
      <w:r w:rsidR="00EC19F1" w:rsidRPr="000554D5">
        <w:rPr>
          <w:rFonts w:ascii="Times New Roman" w:eastAsia="Times New Roman" w:hAnsi="Times New Roman" w:cs="Times New Roman"/>
          <w:bCs/>
          <w:sz w:val="24"/>
          <w:szCs w:val="24"/>
          <w:lang w:val="en-IN"/>
        </w:rPr>
        <w:t>.</w:t>
      </w:r>
    </w:p>
    <w:p w14:paraId="56239E32" w14:textId="08DBEF13" w:rsidR="00B21176" w:rsidRDefault="00F40B06" w:rsidP="00DF2091">
      <w:pPr>
        <w:spacing w:after="0" w:line="240" w:lineRule="auto"/>
        <w:jc w:val="both"/>
        <w:rPr>
          <w:rFonts w:ascii="Times New Roman" w:eastAsia="Times New Roman" w:hAnsi="Times New Roman" w:cs="Times New Roman"/>
          <w:b/>
          <w:sz w:val="24"/>
          <w:szCs w:val="24"/>
        </w:rPr>
      </w:pPr>
      <w:r w:rsidRPr="004C6BC1">
        <w:rPr>
          <w:rFonts w:ascii="Times New Roman" w:eastAsia="Times New Roman" w:hAnsi="Times New Roman" w:cs="Times New Roman"/>
          <w:b/>
          <w:sz w:val="24"/>
          <w:szCs w:val="24"/>
        </w:rPr>
        <w:t>III.</w:t>
      </w:r>
      <w:r>
        <w:rPr>
          <w:rFonts w:ascii="Times New Roman" w:eastAsia="Times New Roman" w:hAnsi="Times New Roman" w:cs="Times New Roman"/>
          <w:b/>
          <w:sz w:val="28"/>
          <w:szCs w:val="28"/>
        </w:rPr>
        <w:t xml:space="preserve"> </w:t>
      </w:r>
      <w:r w:rsidR="004D4ED4" w:rsidRPr="00DF2091">
        <w:rPr>
          <w:rFonts w:ascii="Times New Roman" w:eastAsia="Times New Roman" w:hAnsi="Times New Roman" w:cs="Times New Roman"/>
          <w:b/>
          <w:sz w:val="28"/>
          <w:szCs w:val="28"/>
        </w:rPr>
        <w:t xml:space="preserve"> </w:t>
      </w:r>
      <w:r w:rsidR="004D4ED4" w:rsidRPr="004C6BC1">
        <w:rPr>
          <w:rFonts w:ascii="Times New Roman" w:eastAsia="Times New Roman" w:hAnsi="Times New Roman" w:cs="Times New Roman"/>
          <w:b/>
          <w:sz w:val="24"/>
          <w:szCs w:val="24"/>
        </w:rPr>
        <w:t xml:space="preserve">Market </w:t>
      </w:r>
      <w:r w:rsidR="00AC1A17" w:rsidRPr="004C6BC1">
        <w:rPr>
          <w:rFonts w:ascii="Times New Roman" w:eastAsia="Times New Roman" w:hAnsi="Times New Roman" w:cs="Times New Roman"/>
          <w:b/>
          <w:sz w:val="24"/>
          <w:szCs w:val="24"/>
        </w:rPr>
        <w:t>P</w:t>
      </w:r>
      <w:r w:rsidR="004D4ED4" w:rsidRPr="004C6BC1">
        <w:rPr>
          <w:rFonts w:ascii="Times New Roman" w:eastAsia="Times New Roman" w:hAnsi="Times New Roman" w:cs="Times New Roman"/>
          <w:b/>
          <w:sz w:val="24"/>
          <w:szCs w:val="24"/>
        </w:rPr>
        <w:t>rice Per</w:t>
      </w:r>
      <w:r w:rsidR="00AC1A17" w:rsidRPr="004C6BC1">
        <w:rPr>
          <w:rFonts w:ascii="Times New Roman" w:eastAsia="Times New Roman" w:hAnsi="Times New Roman" w:cs="Times New Roman"/>
          <w:b/>
          <w:sz w:val="24"/>
          <w:szCs w:val="24"/>
        </w:rPr>
        <w:t xml:space="preserve"> Unit</w:t>
      </w:r>
      <w:r w:rsidR="00A526D9" w:rsidRPr="004C6BC1">
        <w:rPr>
          <w:rFonts w:ascii="Times New Roman" w:eastAsia="Times New Roman" w:hAnsi="Times New Roman" w:cs="Times New Roman"/>
          <w:b/>
          <w:sz w:val="24"/>
          <w:szCs w:val="24"/>
        </w:rPr>
        <w:t xml:space="preserve"> Mat </w:t>
      </w:r>
      <w:r w:rsidR="004C6BC1" w:rsidRPr="004C6BC1">
        <w:rPr>
          <w:rFonts w:ascii="Times New Roman" w:eastAsia="Times New Roman" w:hAnsi="Times New Roman" w:cs="Times New Roman"/>
          <w:b/>
          <w:sz w:val="24"/>
          <w:szCs w:val="24"/>
        </w:rPr>
        <w:t>of Mat Weaving</w:t>
      </w:r>
    </w:p>
    <w:p w14:paraId="7B6A92C3" w14:textId="77777777" w:rsidR="002E0BF3" w:rsidRDefault="002E0BF3" w:rsidP="00DF2091">
      <w:pPr>
        <w:spacing w:after="0" w:line="240" w:lineRule="auto"/>
        <w:jc w:val="both"/>
        <w:rPr>
          <w:rFonts w:ascii="Times New Roman" w:eastAsia="Times New Roman" w:hAnsi="Times New Roman" w:cs="Times New Roman"/>
          <w:b/>
          <w:sz w:val="24"/>
          <w:szCs w:val="24"/>
        </w:rPr>
      </w:pPr>
    </w:p>
    <w:p w14:paraId="2E0BE134" w14:textId="43CF1BCE" w:rsidR="008A0349" w:rsidRPr="00DF2091" w:rsidRDefault="00897701" w:rsidP="00DF2091">
      <w:pPr>
        <w:spacing w:after="0" w:line="240" w:lineRule="auto"/>
        <w:jc w:val="both"/>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t xml:space="preserve">Table </w:t>
      </w:r>
      <w:r w:rsidR="00F40B06">
        <w:rPr>
          <w:rFonts w:ascii="Times New Roman" w:eastAsia="Times New Roman" w:hAnsi="Times New Roman" w:cs="Times New Roman"/>
          <w:b/>
          <w:sz w:val="24"/>
          <w:szCs w:val="24"/>
        </w:rPr>
        <w:t>6</w:t>
      </w:r>
      <w:r w:rsidRPr="00DF2091">
        <w:rPr>
          <w:rFonts w:ascii="Times New Roman" w:eastAsia="Times New Roman" w:hAnsi="Times New Roman" w:cs="Times New Roman"/>
          <w:b/>
          <w:sz w:val="24"/>
          <w:szCs w:val="24"/>
        </w:rPr>
        <w:t xml:space="preserve"> </w:t>
      </w:r>
      <w:r w:rsidR="006F577B" w:rsidRPr="00DF2091">
        <w:rPr>
          <w:rFonts w:ascii="Times New Roman" w:eastAsia="Times New Roman" w:hAnsi="Times New Roman" w:cs="Times New Roman"/>
          <w:b/>
          <w:sz w:val="24"/>
          <w:szCs w:val="24"/>
        </w:rPr>
        <w:t xml:space="preserve">Selling Price </w:t>
      </w:r>
      <w:r w:rsidR="002D653C" w:rsidRPr="00DF2091">
        <w:rPr>
          <w:rFonts w:ascii="Times New Roman" w:eastAsia="Times New Roman" w:hAnsi="Times New Roman" w:cs="Times New Roman"/>
          <w:b/>
          <w:sz w:val="24"/>
          <w:szCs w:val="24"/>
        </w:rPr>
        <w:t xml:space="preserve">by different </w:t>
      </w:r>
      <w:r w:rsidR="008A0349" w:rsidRPr="00DF2091">
        <w:rPr>
          <w:rFonts w:ascii="Times New Roman" w:eastAsia="Times New Roman" w:hAnsi="Times New Roman" w:cs="Times New Roman"/>
          <w:b/>
          <w:sz w:val="24"/>
          <w:szCs w:val="24"/>
        </w:rPr>
        <w:t>size</w:t>
      </w:r>
      <w:r w:rsidR="002D653C" w:rsidRPr="00DF2091">
        <w:rPr>
          <w:rFonts w:ascii="Times New Roman" w:eastAsia="Times New Roman" w:hAnsi="Times New Roman" w:cs="Times New Roman"/>
          <w:b/>
          <w:sz w:val="24"/>
          <w:szCs w:val="24"/>
        </w:rPr>
        <w:t xml:space="preserve"> of Mat </w:t>
      </w:r>
      <w:r w:rsidR="008A0349" w:rsidRPr="00DF2091">
        <w:rPr>
          <w:rFonts w:ascii="Times New Roman" w:eastAsia="Times New Roman" w:hAnsi="Times New Roman" w:cs="Times New Roman"/>
          <w:b/>
          <w:sz w:val="24"/>
          <w:szCs w:val="24"/>
        </w:rPr>
        <w:t>(per piece) (Rs)</w:t>
      </w:r>
    </w:p>
    <w:tbl>
      <w:tblPr>
        <w:tblW w:w="5000" w:type="pct"/>
        <w:tblLayout w:type="fixed"/>
        <w:tblLook w:val="04A0" w:firstRow="1" w:lastRow="0" w:firstColumn="1" w:lastColumn="0" w:noHBand="0" w:noVBand="1"/>
      </w:tblPr>
      <w:tblGrid>
        <w:gridCol w:w="1667"/>
        <w:gridCol w:w="1507"/>
        <w:gridCol w:w="1930"/>
        <w:gridCol w:w="2172"/>
        <w:gridCol w:w="1967"/>
      </w:tblGrid>
      <w:tr w:rsidR="006F577B" w:rsidRPr="00DF2091" w14:paraId="148B33E8" w14:textId="77777777" w:rsidTr="00A80119">
        <w:trPr>
          <w:trHeight w:val="324"/>
        </w:trPr>
        <w:tc>
          <w:tcPr>
            <w:tcW w:w="902" w:type="pct"/>
            <w:tcBorders>
              <w:top w:val="single" w:sz="8" w:space="0" w:color="auto"/>
              <w:left w:val="single" w:sz="8" w:space="0" w:color="auto"/>
              <w:bottom w:val="single" w:sz="8" w:space="0" w:color="auto"/>
              <w:right w:val="single" w:sz="8" w:space="0" w:color="auto"/>
            </w:tcBorders>
            <w:noWrap/>
            <w:vAlign w:val="center"/>
            <w:hideMark/>
          </w:tcPr>
          <w:p w14:paraId="46635001" w14:textId="08962162" w:rsidR="006F577B" w:rsidRPr="00DF2091" w:rsidRDefault="00A80119" w:rsidP="00DF2091">
            <w:pPr>
              <w:spacing w:after="0" w:line="240" w:lineRule="auto"/>
              <w:jc w:val="center"/>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sz w:val="24"/>
                <w:szCs w:val="24"/>
                <w:lang w:val="en-IN" w:eastAsia="en-IN"/>
              </w:rPr>
              <w:t>Size (In inch)</w:t>
            </w:r>
          </w:p>
        </w:tc>
        <w:tc>
          <w:tcPr>
            <w:tcW w:w="815" w:type="pct"/>
            <w:tcBorders>
              <w:top w:val="single" w:sz="8" w:space="0" w:color="auto"/>
              <w:left w:val="nil"/>
              <w:bottom w:val="single" w:sz="8" w:space="0" w:color="auto"/>
              <w:right w:val="single" w:sz="8" w:space="0" w:color="auto"/>
            </w:tcBorders>
            <w:noWrap/>
            <w:vAlign w:val="center"/>
            <w:hideMark/>
          </w:tcPr>
          <w:p w14:paraId="6B00FFB7"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Single Mat (Piece)</w:t>
            </w:r>
          </w:p>
        </w:tc>
        <w:tc>
          <w:tcPr>
            <w:tcW w:w="1044" w:type="pct"/>
            <w:tcBorders>
              <w:top w:val="single" w:sz="8" w:space="0" w:color="auto"/>
              <w:left w:val="nil"/>
              <w:bottom w:val="single" w:sz="8" w:space="0" w:color="auto"/>
              <w:right w:val="single" w:sz="8" w:space="0" w:color="auto"/>
            </w:tcBorders>
            <w:noWrap/>
            <w:vAlign w:val="center"/>
            <w:hideMark/>
          </w:tcPr>
          <w:p w14:paraId="205F0904"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Double Mat (Piece)</w:t>
            </w:r>
          </w:p>
        </w:tc>
        <w:tc>
          <w:tcPr>
            <w:tcW w:w="1175" w:type="pct"/>
            <w:tcBorders>
              <w:top w:val="single" w:sz="8" w:space="0" w:color="auto"/>
              <w:left w:val="nil"/>
              <w:bottom w:val="single" w:sz="8" w:space="0" w:color="auto"/>
              <w:right w:val="single" w:sz="8" w:space="0" w:color="auto"/>
            </w:tcBorders>
            <w:noWrap/>
            <w:vAlign w:val="center"/>
            <w:hideMark/>
          </w:tcPr>
          <w:p w14:paraId="78E9A9E7"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proofErr w:type="spellStart"/>
            <w:r w:rsidRPr="00DF2091">
              <w:rPr>
                <w:rFonts w:ascii="Times New Roman" w:eastAsia="Times New Roman" w:hAnsi="Times New Roman" w:cs="Times New Roman"/>
                <w:color w:val="000000"/>
                <w:lang w:val="en-IN" w:eastAsia="en-IN"/>
              </w:rPr>
              <w:t>Matranjee</w:t>
            </w:r>
            <w:proofErr w:type="spellEnd"/>
            <w:r w:rsidRPr="00DF2091">
              <w:rPr>
                <w:rFonts w:ascii="Times New Roman" w:eastAsia="Times New Roman" w:hAnsi="Times New Roman" w:cs="Times New Roman"/>
                <w:color w:val="000000"/>
                <w:lang w:val="en-IN" w:eastAsia="en-IN"/>
              </w:rPr>
              <w:t xml:space="preserve"> Mat (Piece)</w:t>
            </w:r>
          </w:p>
        </w:tc>
        <w:tc>
          <w:tcPr>
            <w:tcW w:w="1064" w:type="pct"/>
            <w:tcBorders>
              <w:top w:val="single" w:sz="8" w:space="0" w:color="auto"/>
              <w:left w:val="nil"/>
              <w:bottom w:val="single" w:sz="8" w:space="0" w:color="auto"/>
              <w:right w:val="single" w:sz="8" w:space="0" w:color="auto"/>
            </w:tcBorders>
            <w:noWrap/>
            <w:vAlign w:val="center"/>
            <w:hideMark/>
          </w:tcPr>
          <w:p w14:paraId="3727FFC0"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Folding Mat (Piece)</w:t>
            </w:r>
          </w:p>
        </w:tc>
      </w:tr>
      <w:tr w:rsidR="006F577B" w:rsidRPr="00DF2091" w14:paraId="0419FA98" w14:textId="77777777" w:rsidTr="00A80119">
        <w:trPr>
          <w:trHeight w:val="324"/>
        </w:trPr>
        <w:tc>
          <w:tcPr>
            <w:tcW w:w="902" w:type="pct"/>
            <w:tcBorders>
              <w:top w:val="nil"/>
              <w:left w:val="single" w:sz="8" w:space="0" w:color="auto"/>
              <w:bottom w:val="single" w:sz="8" w:space="0" w:color="auto"/>
              <w:right w:val="single" w:sz="8" w:space="0" w:color="auto"/>
            </w:tcBorders>
            <w:noWrap/>
            <w:vAlign w:val="center"/>
            <w:hideMark/>
          </w:tcPr>
          <w:p w14:paraId="3B5305E0"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36''</w:t>
            </w:r>
          </w:p>
        </w:tc>
        <w:tc>
          <w:tcPr>
            <w:tcW w:w="815" w:type="pct"/>
            <w:tcBorders>
              <w:top w:val="nil"/>
              <w:left w:val="nil"/>
              <w:bottom w:val="single" w:sz="8" w:space="0" w:color="auto"/>
              <w:right w:val="single" w:sz="8" w:space="0" w:color="auto"/>
            </w:tcBorders>
            <w:noWrap/>
            <w:vAlign w:val="center"/>
            <w:hideMark/>
          </w:tcPr>
          <w:p w14:paraId="7B153DDC"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190</w:t>
            </w:r>
          </w:p>
        </w:tc>
        <w:tc>
          <w:tcPr>
            <w:tcW w:w="1044" w:type="pct"/>
            <w:tcBorders>
              <w:top w:val="nil"/>
              <w:left w:val="nil"/>
              <w:bottom w:val="single" w:sz="8" w:space="0" w:color="auto"/>
              <w:right w:val="single" w:sz="8" w:space="0" w:color="auto"/>
            </w:tcBorders>
            <w:noWrap/>
            <w:vAlign w:val="center"/>
            <w:hideMark/>
          </w:tcPr>
          <w:p w14:paraId="78F318CE"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320</w:t>
            </w:r>
          </w:p>
        </w:tc>
        <w:tc>
          <w:tcPr>
            <w:tcW w:w="1175" w:type="pct"/>
            <w:tcBorders>
              <w:top w:val="nil"/>
              <w:left w:val="nil"/>
              <w:bottom w:val="single" w:sz="8" w:space="0" w:color="auto"/>
              <w:right w:val="single" w:sz="8" w:space="0" w:color="auto"/>
            </w:tcBorders>
            <w:noWrap/>
            <w:vAlign w:val="center"/>
            <w:hideMark/>
          </w:tcPr>
          <w:p w14:paraId="210B88A7"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650</w:t>
            </w:r>
          </w:p>
        </w:tc>
        <w:tc>
          <w:tcPr>
            <w:tcW w:w="1064" w:type="pct"/>
            <w:tcBorders>
              <w:top w:val="nil"/>
              <w:left w:val="nil"/>
              <w:bottom w:val="single" w:sz="8" w:space="0" w:color="auto"/>
              <w:right w:val="single" w:sz="8" w:space="0" w:color="auto"/>
            </w:tcBorders>
            <w:noWrap/>
            <w:vAlign w:val="center"/>
            <w:hideMark/>
          </w:tcPr>
          <w:p w14:paraId="52864536"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225</w:t>
            </w:r>
          </w:p>
        </w:tc>
      </w:tr>
      <w:tr w:rsidR="006F577B" w:rsidRPr="00DF2091" w14:paraId="3BA28574" w14:textId="77777777" w:rsidTr="00A80119">
        <w:trPr>
          <w:trHeight w:val="324"/>
        </w:trPr>
        <w:tc>
          <w:tcPr>
            <w:tcW w:w="902" w:type="pct"/>
            <w:tcBorders>
              <w:top w:val="nil"/>
              <w:left w:val="single" w:sz="8" w:space="0" w:color="auto"/>
              <w:bottom w:val="single" w:sz="8" w:space="0" w:color="auto"/>
              <w:right w:val="single" w:sz="8" w:space="0" w:color="auto"/>
            </w:tcBorders>
            <w:noWrap/>
            <w:vAlign w:val="center"/>
            <w:hideMark/>
          </w:tcPr>
          <w:p w14:paraId="73AF41C1"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40''</w:t>
            </w:r>
          </w:p>
        </w:tc>
        <w:tc>
          <w:tcPr>
            <w:tcW w:w="815" w:type="pct"/>
            <w:tcBorders>
              <w:top w:val="nil"/>
              <w:left w:val="nil"/>
              <w:bottom w:val="single" w:sz="8" w:space="0" w:color="auto"/>
              <w:right w:val="single" w:sz="8" w:space="0" w:color="auto"/>
            </w:tcBorders>
            <w:noWrap/>
            <w:vAlign w:val="center"/>
            <w:hideMark/>
          </w:tcPr>
          <w:p w14:paraId="257A6D38"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235</w:t>
            </w:r>
          </w:p>
        </w:tc>
        <w:tc>
          <w:tcPr>
            <w:tcW w:w="1044" w:type="pct"/>
            <w:tcBorders>
              <w:top w:val="nil"/>
              <w:left w:val="nil"/>
              <w:bottom w:val="single" w:sz="8" w:space="0" w:color="auto"/>
              <w:right w:val="single" w:sz="8" w:space="0" w:color="auto"/>
            </w:tcBorders>
            <w:noWrap/>
            <w:vAlign w:val="center"/>
            <w:hideMark/>
          </w:tcPr>
          <w:p w14:paraId="64BCCA98"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390</w:t>
            </w:r>
          </w:p>
        </w:tc>
        <w:tc>
          <w:tcPr>
            <w:tcW w:w="1175" w:type="pct"/>
            <w:tcBorders>
              <w:top w:val="nil"/>
              <w:left w:val="nil"/>
              <w:bottom w:val="single" w:sz="8" w:space="0" w:color="auto"/>
              <w:right w:val="single" w:sz="8" w:space="0" w:color="auto"/>
            </w:tcBorders>
            <w:noWrap/>
            <w:vAlign w:val="center"/>
            <w:hideMark/>
          </w:tcPr>
          <w:p w14:paraId="39B50D79"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760</w:t>
            </w:r>
          </w:p>
        </w:tc>
        <w:tc>
          <w:tcPr>
            <w:tcW w:w="1064" w:type="pct"/>
            <w:tcBorders>
              <w:top w:val="nil"/>
              <w:left w:val="nil"/>
              <w:bottom w:val="single" w:sz="8" w:space="0" w:color="auto"/>
              <w:right w:val="single" w:sz="8" w:space="0" w:color="auto"/>
            </w:tcBorders>
            <w:noWrap/>
            <w:vAlign w:val="center"/>
            <w:hideMark/>
          </w:tcPr>
          <w:p w14:paraId="71D2B624"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310</w:t>
            </w:r>
          </w:p>
        </w:tc>
      </w:tr>
      <w:tr w:rsidR="006F577B" w:rsidRPr="00DF2091" w14:paraId="7D676884" w14:textId="77777777" w:rsidTr="00A80119">
        <w:trPr>
          <w:trHeight w:val="324"/>
        </w:trPr>
        <w:tc>
          <w:tcPr>
            <w:tcW w:w="902" w:type="pct"/>
            <w:tcBorders>
              <w:top w:val="nil"/>
              <w:left w:val="single" w:sz="8" w:space="0" w:color="auto"/>
              <w:bottom w:val="single" w:sz="8" w:space="0" w:color="auto"/>
              <w:right w:val="single" w:sz="8" w:space="0" w:color="auto"/>
            </w:tcBorders>
            <w:noWrap/>
            <w:vAlign w:val="center"/>
            <w:hideMark/>
          </w:tcPr>
          <w:p w14:paraId="64E68F13"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w:t>
            </w:r>
          </w:p>
        </w:tc>
        <w:tc>
          <w:tcPr>
            <w:tcW w:w="815" w:type="pct"/>
            <w:tcBorders>
              <w:top w:val="nil"/>
              <w:left w:val="nil"/>
              <w:bottom w:val="single" w:sz="8" w:space="0" w:color="auto"/>
              <w:right w:val="single" w:sz="8" w:space="0" w:color="auto"/>
            </w:tcBorders>
            <w:noWrap/>
            <w:vAlign w:val="center"/>
            <w:hideMark/>
          </w:tcPr>
          <w:p w14:paraId="7C0BC73B"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275</w:t>
            </w:r>
          </w:p>
        </w:tc>
        <w:tc>
          <w:tcPr>
            <w:tcW w:w="1044" w:type="pct"/>
            <w:tcBorders>
              <w:top w:val="nil"/>
              <w:left w:val="nil"/>
              <w:bottom w:val="single" w:sz="8" w:space="0" w:color="auto"/>
              <w:right w:val="single" w:sz="8" w:space="0" w:color="auto"/>
            </w:tcBorders>
            <w:noWrap/>
            <w:vAlign w:val="center"/>
            <w:hideMark/>
          </w:tcPr>
          <w:p w14:paraId="6AE721E2"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425</w:t>
            </w:r>
          </w:p>
        </w:tc>
        <w:tc>
          <w:tcPr>
            <w:tcW w:w="1175" w:type="pct"/>
            <w:tcBorders>
              <w:top w:val="nil"/>
              <w:left w:val="nil"/>
              <w:bottom w:val="single" w:sz="8" w:space="0" w:color="auto"/>
              <w:right w:val="single" w:sz="8" w:space="0" w:color="auto"/>
            </w:tcBorders>
            <w:noWrap/>
            <w:vAlign w:val="center"/>
            <w:hideMark/>
          </w:tcPr>
          <w:p w14:paraId="400BDA41"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790</w:t>
            </w:r>
          </w:p>
        </w:tc>
        <w:tc>
          <w:tcPr>
            <w:tcW w:w="1064" w:type="pct"/>
            <w:tcBorders>
              <w:top w:val="nil"/>
              <w:left w:val="nil"/>
              <w:bottom w:val="single" w:sz="8" w:space="0" w:color="auto"/>
              <w:right w:val="single" w:sz="8" w:space="0" w:color="auto"/>
            </w:tcBorders>
            <w:noWrap/>
            <w:vAlign w:val="center"/>
            <w:hideMark/>
          </w:tcPr>
          <w:p w14:paraId="21C0D2E5"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350</w:t>
            </w:r>
          </w:p>
        </w:tc>
      </w:tr>
      <w:tr w:rsidR="006F577B" w:rsidRPr="00DF2091" w14:paraId="21B4700A" w14:textId="77777777" w:rsidTr="00A80119">
        <w:trPr>
          <w:trHeight w:val="324"/>
        </w:trPr>
        <w:tc>
          <w:tcPr>
            <w:tcW w:w="902" w:type="pct"/>
            <w:tcBorders>
              <w:top w:val="nil"/>
              <w:left w:val="single" w:sz="8" w:space="0" w:color="auto"/>
              <w:bottom w:val="single" w:sz="8" w:space="0" w:color="auto"/>
              <w:right w:val="single" w:sz="8" w:space="0" w:color="auto"/>
            </w:tcBorders>
            <w:noWrap/>
            <w:vAlign w:val="center"/>
            <w:hideMark/>
          </w:tcPr>
          <w:p w14:paraId="03217B2E"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49''</w:t>
            </w:r>
          </w:p>
        </w:tc>
        <w:tc>
          <w:tcPr>
            <w:tcW w:w="815" w:type="pct"/>
            <w:tcBorders>
              <w:top w:val="nil"/>
              <w:left w:val="nil"/>
              <w:bottom w:val="single" w:sz="8" w:space="0" w:color="auto"/>
              <w:right w:val="single" w:sz="8" w:space="0" w:color="auto"/>
            </w:tcBorders>
            <w:noWrap/>
            <w:vAlign w:val="center"/>
            <w:hideMark/>
          </w:tcPr>
          <w:p w14:paraId="367F447D"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320</w:t>
            </w:r>
          </w:p>
        </w:tc>
        <w:tc>
          <w:tcPr>
            <w:tcW w:w="1044" w:type="pct"/>
            <w:tcBorders>
              <w:top w:val="nil"/>
              <w:left w:val="nil"/>
              <w:bottom w:val="single" w:sz="8" w:space="0" w:color="auto"/>
              <w:right w:val="single" w:sz="8" w:space="0" w:color="auto"/>
            </w:tcBorders>
            <w:noWrap/>
            <w:vAlign w:val="center"/>
            <w:hideMark/>
          </w:tcPr>
          <w:p w14:paraId="4B7352C4"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480</w:t>
            </w:r>
          </w:p>
        </w:tc>
        <w:tc>
          <w:tcPr>
            <w:tcW w:w="1175" w:type="pct"/>
            <w:tcBorders>
              <w:top w:val="nil"/>
              <w:left w:val="nil"/>
              <w:bottom w:val="single" w:sz="8" w:space="0" w:color="auto"/>
              <w:right w:val="single" w:sz="8" w:space="0" w:color="auto"/>
            </w:tcBorders>
            <w:noWrap/>
            <w:vAlign w:val="center"/>
            <w:hideMark/>
          </w:tcPr>
          <w:p w14:paraId="223B1481"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850</w:t>
            </w:r>
          </w:p>
        </w:tc>
        <w:tc>
          <w:tcPr>
            <w:tcW w:w="1064" w:type="pct"/>
            <w:tcBorders>
              <w:top w:val="nil"/>
              <w:left w:val="nil"/>
              <w:bottom w:val="single" w:sz="8" w:space="0" w:color="auto"/>
              <w:right w:val="single" w:sz="8" w:space="0" w:color="auto"/>
            </w:tcBorders>
            <w:noWrap/>
            <w:vAlign w:val="center"/>
            <w:hideMark/>
          </w:tcPr>
          <w:p w14:paraId="4F8E5089"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410</w:t>
            </w:r>
          </w:p>
        </w:tc>
      </w:tr>
      <w:tr w:rsidR="006F577B" w:rsidRPr="00DF2091" w14:paraId="50191D3C" w14:textId="77777777" w:rsidTr="00A80119">
        <w:trPr>
          <w:trHeight w:val="300"/>
        </w:trPr>
        <w:tc>
          <w:tcPr>
            <w:tcW w:w="902" w:type="pct"/>
            <w:tcBorders>
              <w:top w:val="nil"/>
              <w:left w:val="single" w:sz="8" w:space="0" w:color="auto"/>
              <w:bottom w:val="single" w:sz="8" w:space="0" w:color="auto"/>
              <w:right w:val="single" w:sz="8" w:space="0" w:color="auto"/>
            </w:tcBorders>
            <w:noWrap/>
            <w:vAlign w:val="center"/>
            <w:hideMark/>
          </w:tcPr>
          <w:p w14:paraId="223AE210"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52''</w:t>
            </w:r>
          </w:p>
        </w:tc>
        <w:tc>
          <w:tcPr>
            <w:tcW w:w="815" w:type="pct"/>
            <w:tcBorders>
              <w:top w:val="nil"/>
              <w:left w:val="nil"/>
              <w:bottom w:val="single" w:sz="8" w:space="0" w:color="auto"/>
              <w:right w:val="single" w:sz="8" w:space="0" w:color="auto"/>
            </w:tcBorders>
            <w:noWrap/>
            <w:vAlign w:val="center"/>
            <w:hideMark/>
          </w:tcPr>
          <w:p w14:paraId="47FF3CA7"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380</w:t>
            </w:r>
          </w:p>
        </w:tc>
        <w:tc>
          <w:tcPr>
            <w:tcW w:w="1044" w:type="pct"/>
            <w:tcBorders>
              <w:top w:val="nil"/>
              <w:left w:val="nil"/>
              <w:bottom w:val="single" w:sz="8" w:space="0" w:color="auto"/>
              <w:right w:val="single" w:sz="8" w:space="0" w:color="auto"/>
            </w:tcBorders>
            <w:noWrap/>
            <w:vAlign w:val="center"/>
            <w:hideMark/>
          </w:tcPr>
          <w:p w14:paraId="25C6BF64"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550</w:t>
            </w:r>
          </w:p>
        </w:tc>
        <w:tc>
          <w:tcPr>
            <w:tcW w:w="1175" w:type="pct"/>
            <w:tcBorders>
              <w:top w:val="nil"/>
              <w:left w:val="nil"/>
              <w:bottom w:val="single" w:sz="8" w:space="0" w:color="auto"/>
              <w:right w:val="single" w:sz="8" w:space="0" w:color="auto"/>
            </w:tcBorders>
            <w:noWrap/>
            <w:vAlign w:val="center"/>
            <w:hideMark/>
          </w:tcPr>
          <w:p w14:paraId="54A9284F"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950</w:t>
            </w:r>
          </w:p>
        </w:tc>
        <w:tc>
          <w:tcPr>
            <w:tcW w:w="1064" w:type="pct"/>
            <w:tcBorders>
              <w:top w:val="nil"/>
              <w:left w:val="nil"/>
              <w:bottom w:val="single" w:sz="8" w:space="0" w:color="auto"/>
              <w:right w:val="single" w:sz="8" w:space="0" w:color="auto"/>
            </w:tcBorders>
            <w:noWrap/>
            <w:vAlign w:val="center"/>
            <w:hideMark/>
          </w:tcPr>
          <w:p w14:paraId="787C3563"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500</w:t>
            </w:r>
          </w:p>
        </w:tc>
      </w:tr>
      <w:tr w:rsidR="006F577B" w:rsidRPr="00DF2091" w14:paraId="2699A85D" w14:textId="77777777" w:rsidTr="00A80119">
        <w:trPr>
          <w:trHeight w:val="300"/>
        </w:trPr>
        <w:tc>
          <w:tcPr>
            <w:tcW w:w="902" w:type="pct"/>
            <w:tcBorders>
              <w:top w:val="nil"/>
              <w:left w:val="single" w:sz="8" w:space="0" w:color="auto"/>
              <w:bottom w:val="single" w:sz="8" w:space="0" w:color="auto"/>
              <w:right w:val="single" w:sz="8" w:space="0" w:color="auto"/>
            </w:tcBorders>
            <w:noWrap/>
            <w:vAlign w:val="center"/>
            <w:hideMark/>
          </w:tcPr>
          <w:p w14:paraId="6E8373D1"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54''</w:t>
            </w:r>
          </w:p>
        </w:tc>
        <w:tc>
          <w:tcPr>
            <w:tcW w:w="815" w:type="pct"/>
            <w:tcBorders>
              <w:top w:val="nil"/>
              <w:left w:val="nil"/>
              <w:bottom w:val="single" w:sz="8" w:space="0" w:color="auto"/>
              <w:right w:val="single" w:sz="8" w:space="0" w:color="auto"/>
            </w:tcBorders>
            <w:noWrap/>
            <w:vAlign w:val="center"/>
            <w:hideMark/>
          </w:tcPr>
          <w:p w14:paraId="43FEFDC8"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425</w:t>
            </w:r>
          </w:p>
        </w:tc>
        <w:tc>
          <w:tcPr>
            <w:tcW w:w="1044" w:type="pct"/>
            <w:tcBorders>
              <w:top w:val="nil"/>
              <w:left w:val="nil"/>
              <w:bottom w:val="single" w:sz="8" w:space="0" w:color="auto"/>
              <w:right w:val="single" w:sz="8" w:space="0" w:color="auto"/>
            </w:tcBorders>
            <w:noWrap/>
            <w:vAlign w:val="center"/>
            <w:hideMark/>
          </w:tcPr>
          <w:p w14:paraId="285AA804"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600</w:t>
            </w:r>
          </w:p>
        </w:tc>
        <w:tc>
          <w:tcPr>
            <w:tcW w:w="1175" w:type="pct"/>
            <w:tcBorders>
              <w:top w:val="nil"/>
              <w:left w:val="nil"/>
              <w:bottom w:val="single" w:sz="8" w:space="0" w:color="auto"/>
              <w:right w:val="single" w:sz="8" w:space="0" w:color="auto"/>
            </w:tcBorders>
            <w:noWrap/>
            <w:vAlign w:val="center"/>
            <w:hideMark/>
          </w:tcPr>
          <w:p w14:paraId="38EC6A6F"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1050</w:t>
            </w:r>
          </w:p>
        </w:tc>
        <w:tc>
          <w:tcPr>
            <w:tcW w:w="1064" w:type="pct"/>
            <w:tcBorders>
              <w:top w:val="nil"/>
              <w:left w:val="nil"/>
              <w:bottom w:val="single" w:sz="8" w:space="0" w:color="auto"/>
              <w:right w:val="single" w:sz="8" w:space="0" w:color="auto"/>
            </w:tcBorders>
            <w:noWrap/>
            <w:vAlign w:val="center"/>
            <w:hideMark/>
          </w:tcPr>
          <w:p w14:paraId="60BBFB04"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580</w:t>
            </w:r>
          </w:p>
        </w:tc>
      </w:tr>
      <w:tr w:rsidR="006F577B" w:rsidRPr="00DF2091" w14:paraId="554696A7" w14:textId="77777777" w:rsidTr="00A80119">
        <w:trPr>
          <w:trHeight w:val="300"/>
        </w:trPr>
        <w:tc>
          <w:tcPr>
            <w:tcW w:w="902" w:type="pct"/>
            <w:tcBorders>
              <w:top w:val="nil"/>
              <w:left w:val="single" w:sz="8" w:space="0" w:color="auto"/>
              <w:bottom w:val="single" w:sz="8" w:space="0" w:color="auto"/>
              <w:right w:val="single" w:sz="8" w:space="0" w:color="auto"/>
            </w:tcBorders>
            <w:noWrap/>
            <w:vAlign w:val="center"/>
            <w:hideMark/>
          </w:tcPr>
          <w:p w14:paraId="6FDCBE71"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w:t>
            </w:r>
          </w:p>
        </w:tc>
        <w:tc>
          <w:tcPr>
            <w:tcW w:w="815" w:type="pct"/>
            <w:tcBorders>
              <w:top w:val="nil"/>
              <w:left w:val="nil"/>
              <w:bottom w:val="single" w:sz="8" w:space="0" w:color="auto"/>
              <w:right w:val="single" w:sz="8" w:space="0" w:color="auto"/>
            </w:tcBorders>
            <w:noWrap/>
            <w:vAlign w:val="center"/>
            <w:hideMark/>
          </w:tcPr>
          <w:p w14:paraId="0282D9E9"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480</w:t>
            </w:r>
          </w:p>
        </w:tc>
        <w:tc>
          <w:tcPr>
            <w:tcW w:w="1044" w:type="pct"/>
            <w:tcBorders>
              <w:top w:val="nil"/>
              <w:left w:val="nil"/>
              <w:bottom w:val="single" w:sz="8" w:space="0" w:color="auto"/>
              <w:right w:val="single" w:sz="8" w:space="0" w:color="auto"/>
            </w:tcBorders>
            <w:noWrap/>
            <w:vAlign w:val="center"/>
            <w:hideMark/>
          </w:tcPr>
          <w:p w14:paraId="70EE5FA3"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675</w:t>
            </w:r>
          </w:p>
        </w:tc>
        <w:tc>
          <w:tcPr>
            <w:tcW w:w="1175" w:type="pct"/>
            <w:tcBorders>
              <w:top w:val="nil"/>
              <w:left w:val="nil"/>
              <w:bottom w:val="single" w:sz="8" w:space="0" w:color="auto"/>
              <w:right w:val="single" w:sz="8" w:space="0" w:color="auto"/>
            </w:tcBorders>
            <w:noWrap/>
            <w:vAlign w:val="center"/>
            <w:hideMark/>
          </w:tcPr>
          <w:p w14:paraId="03D7DF91"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1350</w:t>
            </w:r>
          </w:p>
        </w:tc>
        <w:tc>
          <w:tcPr>
            <w:tcW w:w="1064" w:type="pct"/>
            <w:tcBorders>
              <w:top w:val="nil"/>
              <w:left w:val="nil"/>
              <w:bottom w:val="single" w:sz="8" w:space="0" w:color="auto"/>
              <w:right w:val="single" w:sz="8" w:space="0" w:color="auto"/>
            </w:tcBorders>
            <w:noWrap/>
            <w:vAlign w:val="center"/>
            <w:hideMark/>
          </w:tcPr>
          <w:p w14:paraId="0BA85EB9" w14:textId="77777777" w:rsidR="006F577B" w:rsidRPr="00DF2091" w:rsidRDefault="006F577B"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650</w:t>
            </w:r>
          </w:p>
        </w:tc>
      </w:tr>
    </w:tbl>
    <w:p w14:paraId="645EE809" w14:textId="77777777" w:rsidR="00E42585" w:rsidRPr="00DF2091" w:rsidRDefault="00E42585"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217B54DC" w14:textId="40D21389" w:rsidR="000554D5" w:rsidRPr="000554D5" w:rsidRDefault="000554D5" w:rsidP="000554D5">
      <w:pPr>
        <w:spacing w:after="0" w:line="360" w:lineRule="auto"/>
        <w:jc w:val="both"/>
        <w:rPr>
          <w:rFonts w:ascii="Times New Roman" w:eastAsia="Times New Roman" w:hAnsi="Times New Roman" w:cs="Times New Roman"/>
          <w:bCs/>
          <w:sz w:val="24"/>
          <w:szCs w:val="24"/>
          <w:lang w:val="en-IN"/>
        </w:rPr>
      </w:pPr>
      <w:r w:rsidRPr="000554D5">
        <w:rPr>
          <w:rFonts w:ascii="Times New Roman" w:eastAsia="Times New Roman" w:hAnsi="Times New Roman" w:cs="Times New Roman"/>
          <w:bCs/>
          <w:sz w:val="24"/>
          <w:szCs w:val="24"/>
          <w:lang w:val="en-IN"/>
        </w:rPr>
        <w:t xml:space="preserve">The above table </w:t>
      </w:r>
      <w:r w:rsidR="00045EDF">
        <w:rPr>
          <w:rFonts w:ascii="Times New Roman" w:eastAsia="Times New Roman" w:hAnsi="Times New Roman" w:cs="Times New Roman"/>
          <w:bCs/>
          <w:sz w:val="24"/>
          <w:szCs w:val="24"/>
          <w:lang w:val="en-IN"/>
        </w:rPr>
        <w:t xml:space="preserve">6 </w:t>
      </w:r>
      <w:r w:rsidRPr="000554D5">
        <w:rPr>
          <w:rFonts w:ascii="Times New Roman" w:eastAsia="Times New Roman" w:hAnsi="Times New Roman" w:cs="Times New Roman"/>
          <w:bCs/>
          <w:sz w:val="24"/>
          <w:szCs w:val="24"/>
          <w:lang w:val="en-IN"/>
        </w:rPr>
        <w:t xml:space="preserve">presents the </w:t>
      </w:r>
      <w:r w:rsidR="00045EDF" w:rsidRPr="000554D5">
        <w:rPr>
          <w:rFonts w:ascii="Times New Roman" w:eastAsia="Times New Roman" w:hAnsi="Times New Roman" w:cs="Times New Roman"/>
          <w:bCs/>
          <w:sz w:val="24"/>
          <w:szCs w:val="24"/>
          <w:lang w:val="en-IN"/>
        </w:rPr>
        <w:t>marketing</w:t>
      </w:r>
      <w:r w:rsidRPr="000554D5">
        <w:rPr>
          <w:rFonts w:ascii="Times New Roman" w:eastAsia="Times New Roman" w:hAnsi="Times New Roman" w:cs="Times New Roman"/>
          <w:bCs/>
          <w:sz w:val="24"/>
          <w:szCs w:val="24"/>
          <w:lang w:val="en-IN"/>
        </w:rPr>
        <w:t xml:space="preserve"> prices of </w:t>
      </w:r>
      <w:r w:rsidR="00045EDF">
        <w:rPr>
          <w:rFonts w:ascii="Times New Roman" w:eastAsia="Times New Roman" w:hAnsi="Times New Roman" w:cs="Times New Roman"/>
          <w:bCs/>
          <w:sz w:val="24"/>
          <w:szCs w:val="24"/>
          <w:lang w:val="en-IN"/>
        </w:rPr>
        <w:t>various</w:t>
      </w:r>
      <w:r w:rsidRPr="000554D5">
        <w:rPr>
          <w:rFonts w:ascii="Times New Roman" w:eastAsia="Times New Roman" w:hAnsi="Times New Roman" w:cs="Times New Roman"/>
          <w:bCs/>
          <w:sz w:val="24"/>
          <w:szCs w:val="24"/>
          <w:lang w:val="en-IN"/>
        </w:rPr>
        <w:t xml:space="preserve"> </w:t>
      </w:r>
      <w:r w:rsidR="00045EDF" w:rsidRPr="000554D5">
        <w:rPr>
          <w:rFonts w:ascii="Times New Roman" w:eastAsia="Times New Roman" w:hAnsi="Times New Roman" w:cs="Times New Roman"/>
          <w:bCs/>
          <w:sz w:val="24"/>
          <w:szCs w:val="24"/>
          <w:lang w:val="en-IN"/>
        </w:rPr>
        <w:t>types</w:t>
      </w:r>
      <w:r w:rsidRPr="000554D5">
        <w:rPr>
          <w:rFonts w:ascii="Times New Roman" w:eastAsia="Times New Roman" w:hAnsi="Times New Roman" w:cs="Times New Roman"/>
          <w:bCs/>
          <w:sz w:val="24"/>
          <w:szCs w:val="24"/>
          <w:lang w:val="en-IN"/>
        </w:rPr>
        <w:t xml:space="preserve"> of mats according to their sizes </w:t>
      </w:r>
      <w:r w:rsidR="00045EDF">
        <w:rPr>
          <w:rFonts w:ascii="Times New Roman" w:eastAsia="Times New Roman" w:hAnsi="Times New Roman" w:cs="Times New Roman"/>
          <w:bCs/>
          <w:sz w:val="24"/>
          <w:szCs w:val="24"/>
          <w:lang w:val="en-IN"/>
        </w:rPr>
        <w:t>in Sabang block of Paschim Medinipur district, West Bengal</w:t>
      </w:r>
      <w:r w:rsidRPr="000554D5">
        <w:rPr>
          <w:rFonts w:ascii="Times New Roman" w:eastAsia="Times New Roman" w:hAnsi="Times New Roman" w:cs="Times New Roman"/>
          <w:bCs/>
          <w:sz w:val="24"/>
          <w:szCs w:val="24"/>
          <w:lang w:val="en-IN"/>
        </w:rPr>
        <w:t xml:space="preserve">. The </w:t>
      </w:r>
      <w:r w:rsidR="00045EDF" w:rsidRPr="000554D5">
        <w:rPr>
          <w:rFonts w:ascii="Times New Roman" w:eastAsia="Times New Roman" w:hAnsi="Times New Roman" w:cs="Times New Roman"/>
          <w:bCs/>
          <w:sz w:val="24"/>
          <w:szCs w:val="24"/>
          <w:lang w:val="en-IN"/>
        </w:rPr>
        <w:t>investigation</w:t>
      </w:r>
      <w:r w:rsidRPr="000554D5">
        <w:rPr>
          <w:rFonts w:ascii="Times New Roman" w:eastAsia="Times New Roman" w:hAnsi="Times New Roman" w:cs="Times New Roman"/>
          <w:bCs/>
          <w:sz w:val="24"/>
          <w:szCs w:val="24"/>
          <w:lang w:val="en-IN"/>
        </w:rPr>
        <w:t xml:space="preserve"> </w:t>
      </w:r>
      <w:r w:rsidR="00045EDF" w:rsidRPr="000554D5">
        <w:rPr>
          <w:rFonts w:ascii="Times New Roman" w:eastAsia="Times New Roman" w:hAnsi="Times New Roman" w:cs="Times New Roman"/>
          <w:bCs/>
          <w:sz w:val="24"/>
          <w:szCs w:val="24"/>
          <w:lang w:val="en-IN"/>
        </w:rPr>
        <w:t>discloses</w:t>
      </w:r>
      <w:r w:rsidRPr="000554D5">
        <w:rPr>
          <w:rFonts w:ascii="Times New Roman" w:eastAsia="Times New Roman" w:hAnsi="Times New Roman" w:cs="Times New Roman"/>
          <w:bCs/>
          <w:sz w:val="24"/>
          <w:szCs w:val="24"/>
          <w:lang w:val="en-IN"/>
        </w:rPr>
        <w:t xml:space="preserve"> that the selling price of mats increases with the increase in size </w:t>
      </w:r>
      <w:r w:rsidR="00045EDF" w:rsidRPr="000554D5">
        <w:rPr>
          <w:rFonts w:ascii="Times New Roman" w:eastAsia="Times New Roman" w:hAnsi="Times New Roman" w:cs="Times New Roman"/>
          <w:bCs/>
          <w:sz w:val="24"/>
          <w:szCs w:val="24"/>
          <w:lang w:val="en-IN"/>
        </w:rPr>
        <w:t>transversely</w:t>
      </w:r>
      <w:r w:rsidRPr="000554D5">
        <w:rPr>
          <w:rFonts w:ascii="Times New Roman" w:eastAsia="Times New Roman" w:hAnsi="Times New Roman" w:cs="Times New Roman"/>
          <w:bCs/>
          <w:sz w:val="24"/>
          <w:szCs w:val="24"/>
          <w:lang w:val="en-IN"/>
        </w:rPr>
        <w:t xml:space="preserve"> all </w:t>
      </w:r>
      <w:r w:rsidR="00045EDF" w:rsidRPr="000554D5">
        <w:rPr>
          <w:rFonts w:ascii="Times New Roman" w:eastAsia="Times New Roman" w:hAnsi="Times New Roman" w:cs="Times New Roman"/>
          <w:bCs/>
          <w:sz w:val="24"/>
          <w:szCs w:val="24"/>
          <w:lang w:val="en-IN"/>
        </w:rPr>
        <w:t>groups</w:t>
      </w:r>
      <w:r w:rsidRPr="000554D5">
        <w:rPr>
          <w:rFonts w:ascii="Times New Roman" w:eastAsia="Times New Roman" w:hAnsi="Times New Roman" w:cs="Times New Roman"/>
          <w:bCs/>
          <w:sz w:val="24"/>
          <w:szCs w:val="24"/>
          <w:lang w:val="en-IN"/>
        </w:rPr>
        <w:t xml:space="preserve">, </w:t>
      </w:r>
      <w:r w:rsidR="00045EDF" w:rsidRPr="000554D5">
        <w:rPr>
          <w:rFonts w:ascii="Times New Roman" w:eastAsia="Times New Roman" w:hAnsi="Times New Roman" w:cs="Times New Roman"/>
          <w:bCs/>
          <w:sz w:val="24"/>
          <w:szCs w:val="24"/>
          <w:lang w:val="en-IN"/>
        </w:rPr>
        <w:t>dazzling</w:t>
      </w:r>
      <w:r w:rsidRPr="000554D5">
        <w:rPr>
          <w:rFonts w:ascii="Times New Roman" w:eastAsia="Times New Roman" w:hAnsi="Times New Roman" w:cs="Times New Roman"/>
          <w:bCs/>
          <w:sz w:val="24"/>
          <w:szCs w:val="24"/>
          <w:lang w:val="en-IN"/>
        </w:rPr>
        <w:t xml:space="preserve"> higher production costs, </w:t>
      </w:r>
      <w:r w:rsidR="00045EDF" w:rsidRPr="000554D5">
        <w:rPr>
          <w:rFonts w:ascii="Times New Roman" w:eastAsia="Times New Roman" w:hAnsi="Times New Roman" w:cs="Times New Roman"/>
          <w:bCs/>
          <w:sz w:val="24"/>
          <w:szCs w:val="24"/>
          <w:lang w:val="en-IN"/>
        </w:rPr>
        <w:t>larger</w:t>
      </w:r>
      <w:r w:rsidRPr="000554D5">
        <w:rPr>
          <w:rFonts w:ascii="Times New Roman" w:eastAsia="Times New Roman" w:hAnsi="Times New Roman" w:cs="Times New Roman"/>
          <w:bCs/>
          <w:sz w:val="24"/>
          <w:szCs w:val="24"/>
          <w:lang w:val="en-IN"/>
        </w:rPr>
        <w:t xml:space="preserve"> </w:t>
      </w:r>
      <w:proofErr w:type="spellStart"/>
      <w:r w:rsidRPr="000554D5">
        <w:rPr>
          <w:rFonts w:ascii="Times New Roman" w:eastAsia="Times New Roman" w:hAnsi="Times New Roman" w:cs="Times New Roman"/>
          <w:bCs/>
          <w:sz w:val="24"/>
          <w:szCs w:val="24"/>
          <w:lang w:val="en-IN"/>
        </w:rPr>
        <w:t>labor</w:t>
      </w:r>
      <w:proofErr w:type="spellEnd"/>
      <w:r w:rsidRPr="000554D5">
        <w:rPr>
          <w:rFonts w:ascii="Times New Roman" w:eastAsia="Times New Roman" w:hAnsi="Times New Roman" w:cs="Times New Roman"/>
          <w:bCs/>
          <w:sz w:val="24"/>
          <w:szCs w:val="24"/>
          <w:lang w:val="en-IN"/>
        </w:rPr>
        <w:t xml:space="preserve"> </w:t>
      </w:r>
      <w:r w:rsidR="00045EDF" w:rsidRPr="000554D5">
        <w:rPr>
          <w:rFonts w:ascii="Times New Roman" w:eastAsia="Times New Roman" w:hAnsi="Times New Roman" w:cs="Times New Roman"/>
          <w:bCs/>
          <w:sz w:val="24"/>
          <w:szCs w:val="24"/>
          <w:lang w:val="en-IN"/>
        </w:rPr>
        <w:t>participation</w:t>
      </w:r>
      <w:r w:rsidRPr="000554D5">
        <w:rPr>
          <w:rFonts w:ascii="Times New Roman" w:eastAsia="Times New Roman" w:hAnsi="Times New Roman" w:cs="Times New Roman"/>
          <w:bCs/>
          <w:sz w:val="24"/>
          <w:szCs w:val="24"/>
          <w:lang w:val="en-IN"/>
        </w:rPr>
        <w:t>, and superior utility of larger mats.</w:t>
      </w:r>
      <w:r w:rsidR="00045EDF">
        <w:rPr>
          <w:rFonts w:ascii="Times New Roman" w:eastAsia="Times New Roman" w:hAnsi="Times New Roman" w:cs="Times New Roman"/>
          <w:bCs/>
          <w:sz w:val="24"/>
          <w:szCs w:val="24"/>
          <w:lang w:val="en-IN"/>
        </w:rPr>
        <w:t xml:space="preserve"> Market price of single mat, double mat, </w:t>
      </w:r>
      <w:proofErr w:type="spellStart"/>
      <w:r w:rsidR="00045EDF" w:rsidRPr="000554D5">
        <w:rPr>
          <w:rFonts w:ascii="Times New Roman" w:eastAsia="Times New Roman" w:hAnsi="Times New Roman" w:cs="Times New Roman"/>
          <w:bCs/>
          <w:sz w:val="24"/>
          <w:szCs w:val="24"/>
          <w:lang w:val="en-IN"/>
        </w:rPr>
        <w:t>Matranjee</w:t>
      </w:r>
      <w:proofErr w:type="spellEnd"/>
      <w:r w:rsidR="00045EDF" w:rsidRPr="000554D5">
        <w:rPr>
          <w:rFonts w:ascii="Times New Roman" w:eastAsia="Times New Roman" w:hAnsi="Times New Roman" w:cs="Times New Roman"/>
          <w:bCs/>
          <w:sz w:val="24"/>
          <w:szCs w:val="24"/>
          <w:lang w:val="en-IN"/>
        </w:rPr>
        <w:t xml:space="preserve"> Mat</w:t>
      </w:r>
      <w:r w:rsidR="00045EDF">
        <w:rPr>
          <w:rFonts w:ascii="Times New Roman" w:eastAsia="Times New Roman" w:hAnsi="Times New Roman" w:cs="Times New Roman"/>
          <w:bCs/>
          <w:sz w:val="24"/>
          <w:szCs w:val="24"/>
          <w:lang w:val="en-IN"/>
        </w:rPr>
        <w:t xml:space="preserve"> and folding mat gradually increased in different size mat.</w:t>
      </w:r>
      <w:r w:rsidR="00951310">
        <w:rPr>
          <w:rFonts w:ascii="Times New Roman" w:eastAsia="Times New Roman" w:hAnsi="Times New Roman" w:cs="Times New Roman"/>
          <w:bCs/>
          <w:sz w:val="24"/>
          <w:szCs w:val="24"/>
          <w:lang w:val="en-IN"/>
        </w:rPr>
        <w:t xml:space="preserve"> </w:t>
      </w:r>
      <w:r w:rsidRPr="000554D5">
        <w:rPr>
          <w:rFonts w:ascii="Times New Roman" w:eastAsia="Times New Roman" w:hAnsi="Times New Roman" w:cs="Times New Roman"/>
          <w:bCs/>
          <w:sz w:val="24"/>
          <w:szCs w:val="24"/>
          <w:lang w:val="en-IN"/>
        </w:rPr>
        <w:t xml:space="preserve">Among the different categories, </w:t>
      </w:r>
      <w:proofErr w:type="spellStart"/>
      <w:r w:rsidRPr="000554D5">
        <w:rPr>
          <w:rFonts w:ascii="Times New Roman" w:eastAsia="Times New Roman" w:hAnsi="Times New Roman" w:cs="Times New Roman"/>
          <w:bCs/>
          <w:sz w:val="24"/>
          <w:szCs w:val="24"/>
          <w:lang w:val="en-IN"/>
        </w:rPr>
        <w:t>Matranjee</w:t>
      </w:r>
      <w:proofErr w:type="spellEnd"/>
      <w:r w:rsidRPr="000554D5">
        <w:rPr>
          <w:rFonts w:ascii="Times New Roman" w:eastAsia="Times New Roman" w:hAnsi="Times New Roman" w:cs="Times New Roman"/>
          <w:bCs/>
          <w:sz w:val="24"/>
          <w:szCs w:val="24"/>
          <w:lang w:val="en-IN"/>
        </w:rPr>
        <w:t xml:space="preserve"> Mat commands the highest selling price in every size category. The</w:t>
      </w:r>
      <w:r w:rsidR="00045EDF">
        <w:rPr>
          <w:rFonts w:ascii="Times New Roman" w:eastAsia="Times New Roman" w:hAnsi="Times New Roman" w:cs="Times New Roman"/>
          <w:bCs/>
          <w:sz w:val="24"/>
          <w:szCs w:val="24"/>
          <w:lang w:val="en-IN"/>
        </w:rPr>
        <w:t xml:space="preserve"> market</w:t>
      </w:r>
      <w:r w:rsidRPr="000554D5">
        <w:rPr>
          <w:rFonts w:ascii="Times New Roman" w:eastAsia="Times New Roman" w:hAnsi="Times New Roman" w:cs="Times New Roman"/>
          <w:bCs/>
          <w:sz w:val="24"/>
          <w:szCs w:val="24"/>
          <w:lang w:val="en-IN"/>
        </w:rPr>
        <w:t xml:space="preserve"> price </w:t>
      </w:r>
      <w:r w:rsidR="00045EDF">
        <w:rPr>
          <w:rFonts w:ascii="Times New Roman" w:eastAsia="Times New Roman" w:hAnsi="Times New Roman" w:cs="Times New Roman"/>
          <w:bCs/>
          <w:sz w:val="24"/>
          <w:szCs w:val="24"/>
          <w:lang w:val="en-IN"/>
        </w:rPr>
        <w:t xml:space="preserve">of </w:t>
      </w:r>
      <w:proofErr w:type="spellStart"/>
      <w:r w:rsidR="00045EDF" w:rsidRPr="000554D5">
        <w:rPr>
          <w:rFonts w:ascii="Times New Roman" w:eastAsia="Times New Roman" w:hAnsi="Times New Roman" w:cs="Times New Roman"/>
          <w:bCs/>
          <w:sz w:val="24"/>
          <w:szCs w:val="24"/>
          <w:lang w:val="en-IN"/>
        </w:rPr>
        <w:t>Matranjee</w:t>
      </w:r>
      <w:proofErr w:type="spellEnd"/>
      <w:r w:rsidR="00045EDF" w:rsidRPr="000554D5">
        <w:rPr>
          <w:rFonts w:ascii="Times New Roman" w:eastAsia="Times New Roman" w:hAnsi="Times New Roman" w:cs="Times New Roman"/>
          <w:bCs/>
          <w:sz w:val="24"/>
          <w:szCs w:val="24"/>
          <w:lang w:val="en-IN"/>
        </w:rPr>
        <w:t xml:space="preserve"> Mat</w:t>
      </w:r>
      <w:r w:rsidR="00045EDF">
        <w:rPr>
          <w:rFonts w:ascii="Times New Roman" w:eastAsia="Times New Roman" w:hAnsi="Times New Roman" w:cs="Times New Roman"/>
          <w:bCs/>
          <w:sz w:val="24"/>
          <w:szCs w:val="24"/>
          <w:lang w:val="en-IN"/>
        </w:rPr>
        <w:t xml:space="preserve"> progressively increase</w:t>
      </w:r>
      <w:r w:rsidRPr="000554D5">
        <w:rPr>
          <w:rFonts w:ascii="Times New Roman" w:eastAsia="Times New Roman" w:hAnsi="Times New Roman" w:cs="Times New Roman"/>
          <w:bCs/>
          <w:sz w:val="24"/>
          <w:szCs w:val="24"/>
          <w:lang w:val="en-IN"/>
        </w:rPr>
        <w:t xml:space="preserve"> from Rs. 650 for 36-inch mats to Rs. 1350 for 60-inch mats. These mats are </w:t>
      </w:r>
      <w:r w:rsidR="00045EDF" w:rsidRPr="000554D5">
        <w:rPr>
          <w:rFonts w:ascii="Times New Roman" w:eastAsia="Times New Roman" w:hAnsi="Times New Roman" w:cs="Times New Roman"/>
          <w:bCs/>
          <w:sz w:val="24"/>
          <w:szCs w:val="24"/>
          <w:lang w:val="en-IN"/>
        </w:rPr>
        <w:t>normally</w:t>
      </w:r>
      <w:r w:rsidRPr="000554D5">
        <w:rPr>
          <w:rFonts w:ascii="Times New Roman" w:eastAsia="Times New Roman" w:hAnsi="Times New Roman" w:cs="Times New Roman"/>
          <w:bCs/>
          <w:sz w:val="24"/>
          <w:szCs w:val="24"/>
          <w:lang w:val="en-IN"/>
        </w:rPr>
        <w:t xml:space="preserve"> considered </w:t>
      </w:r>
      <w:r w:rsidR="00045EDF" w:rsidRPr="000554D5">
        <w:rPr>
          <w:rFonts w:ascii="Times New Roman" w:eastAsia="Times New Roman" w:hAnsi="Times New Roman" w:cs="Times New Roman"/>
          <w:bCs/>
          <w:sz w:val="24"/>
          <w:szCs w:val="24"/>
          <w:lang w:val="en-IN"/>
        </w:rPr>
        <w:t>quality</w:t>
      </w:r>
      <w:r w:rsidRPr="000554D5">
        <w:rPr>
          <w:rFonts w:ascii="Times New Roman" w:eastAsia="Times New Roman" w:hAnsi="Times New Roman" w:cs="Times New Roman"/>
          <w:bCs/>
          <w:sz w:val="24"/>
          <w:szCs w:val="24"/>
          <w:lang w:val="en-IN"/>
        </w:rPr>
        <w:t xml:space="preserve"> products in the mat weaving industry.</w:t>
      </w:r>
      <w:r w:rsidR="00045EDF">
        <w:rPr>
          <w:rFonts w:ascii="Times New Roman" w:eastAsia="Times New Roman" w:hAnsi="Times New Roman" w:cs="Times New Roman"/>
          <w:bCs/>
          <w:sz w:val="24"/>
          <w:szCs w:val="24"/>
          <w:lang w:val="en-IN"/>
        </w:rPr>
        <w:t xml:space="preserve"> These mate more costly for better quality other than</w:t>
      </w:r>
      <w:r w:rsidR="00951310">
        <w:rPr>
          <w:rFonts w:ascii="Times New Roman" w:eastAsia="Times New Roman" w:hAnsi="Times New Roman" w:cs="Times New Roman"/>
          <w:bCs/>
          <w:sz w:val="24"/>
          <w:szCs w:val="24"/>
          <w:lang w:val="en-IN"/>
        </w:rPr>
        <w:t xml:space="preserve"> all mat.</w:t>
      </w:r>
      <w:r w:rsidR="00045EDF">
        <w:rPr>
          <w:rFonts w:ascii="Times New Roman" w:eastAsia="Times New Roman" w:hAnsi="Times New Roman" w:cs="Times New Roman"/>
          <w:bCs/>
          <w:sz w:val="24"/>
          <w:szCs w:val="24"/>
          <w:lang w:val="en-IN"/>
        </w:rPr>
        <w:t xml:space="preserve"> </w:t>
      </w:r>
      <w:r w:rsidRPr="000554D5">
        <w:rPr>
          <w:rFonts w:ascii="Times New Roman" w:eastAsia="Times New Roman" w:hAnsi="Times New Roman" w:cs="Times New Roman"/>
          <w:bCs/>
          <w:sz w:val="24"/>
          <w:szCs w:val="24"/>
          <w:lang w:val="en-IN"/>
        </w:rPr>
        <w:t xml:space="preserve">Double Mats occupy the second </w:t>
      </w:r>
      <w:r w:rsidR="00951310" w:rsidRPr="000554D5">
        <w:rPr>
          <w:rFonts w:ascii="Times New Roman" w:eastAsia="Times New Roman" w:hAnsi="Times New Roman" w:cs="Times New Roman"/>
          <w:bCs/>
          <w:sz w:val="24"/>
          <w:szCs w:val="24"/>
          <w:lang w:val="en-IN"/>
        </w:rPr>
        <w:t>uppermost</w:t>
      </w:r>
      <w:r w:rsidRPr="000554D5">
        <w:rPr>
          <w:rFonts w:ascii="Times New Roman" w:eastAsia="Times New Roman" w:hAnsi="Times New Roman" w:cs="Times New Roman"/>
          <w:bCs/>
          <w:sz w:val="24"/>
          <w:szCs w:val="24"/>
          <w:lang w:val="en-IN"/>
        </w:rPr>
        <w:t xml:space="preserve"> position in terms of </w:t>
      </w:r>
      <w:r w:rsidR="00951310">
        <w:rPr>
          <w:rFonts w:ascii="Times New Roman" w:eastAsia="Times New Roman" w:hAnsi="Times New Roman" w:cs="Times New Roman"/>
          <w:bCs/>
          <w:sz w:val="24"/>
          <w:szCs w:val="24"/>
          <w:lang w:val="en-IN"/>
        </w:rPr>
        <w:t xml:space="preserve">market </w:t>
      </w:r>
      <w:r w:rsidRPr="000554D5">
        <w:rPr>
          <w:rFonts w:ascii="Times New Roman" w:eastAsia="Times New Roman" w:hAnsi="Times New Roman" w:cs="Times New Roman"/>
          <w:bCs/>
          <w:sz w:val="24"/>
          <w:szCs w:val="24"/>
          <w:lang w:val="en-IN"/>
        </w:rPr>
        <w:t xml:space="preserve">selling price. Their prices </w:t>
      </w:r>
      <w:r w:rsidR="00951310" w:rsidRPr="000554D5">
        <w:rPr>
          <w:rFonts w:ascii="Times New Roman" w:eastAsia="Times New Roman" w:hAnsi="Times New Roman" w:cs="Times New Roman"/>
          <w:bCs/>
          <w:sz w:val="24"/>
          <w:szCs w:val="24"/>
          <w:lang w:val="en-IN"/>
        </w:rPr>
        <w:t>differ</w:t>
      </w:r>
      <w:r w:rsidRPr="000554D5">
        <w:rPr>
          <w:rFonts w:ascii="Times New Roman" w:eastAsia="Times New Roman" w:hAnsi="Times New Roman" w:cs="Times New Roman"/>
          <w:bCs/>
          <w:sz w:val="24"/>
          <w:szCs w:val="24"/>
          <w:lang w:val="en-IN"/>
        </w:rPr>
        <w:t xml:space="preserve"> from Rs. 320 for 36-inch mats to Rs. 675 for 60-inch mats. Folding Mats also </w:t>
      </w:r>
      <w:r w:rsidR="00951310" w:rsidRPr="000554D5">
        <w:rPr>
          <w:rFonts w:ascii="Times New Roman" w:eastAsia="Times New Roman" w:hAnsi="Times New Roman" w:cs="Times New Roman"/>
          <w:bCs/>
          <w:sz w:val="24"/>
          <w:szCs w:val="24"/>
          <w:lang w:val="en-IN"/>
        </w:rPr>
        <w:t>show</w:t>
      </w:r>
      <w:r w:rsidRPr="000554D5">
        <w:rPr>
          <w:rFonts w:ascii="Times New Roman" w:eastAsia="Times New Roman" w:hAnsi="Times New Roman" w:cs="Times New Roman"/>
          <w:bCs/>
          <w:sz w:val="24"/>
          <w:szCs w:val="24"/>
          <w:lang w:val="en-IN"/>
        </w:rPr>
        <w:t xml:space="preserve"> a considerable selling price, ranging from Rs. 225 to Rs. 650. The increasing demand for portability, </w:t>
      </w:r>
      <w:r w:rsidR="00951310" w:rsidRPr="000554D5">
        <w:rPr>
          <w:rFonts w:ascii="Times New Roman" w:eastAsia="Times New Roman" w:hAnsi="Times New Roman" w:cs="Times New Roman"/>
          <w:bCs/>
          <w:sz w:val="24"/>
          <w:szCs w:val="24"/>
          <w:lang w:val="en-IN"/>
        </w:rPr>
        <w:t>opportuneness</w:t>
      </w:r>
      <w:r w:rsidRPr="000554D5">
        <w:rPr>
          <w:rFonts w:ascii="Times New Roman" w:eastAsia="Times New Roman" w:hAnsi="Times New Roman" w:cs="Times New Roman"/>
          <w:bCs/>
          <w:sz w:val="24"/>
          <w:szCs w:val="24"/>
          <w:lang w:val="en-IN"/>
        </w:rPr>
        <w:t xml:space="preserve">, and durability may contribute to their higher market value. </w:t>
      </w:r>
      <w:r w:rsidR="00951310">
        <w:rPr>
          <w:rFonts w:ascii="Times New Roman" w:eastAsia="Times New Roman" w:hAnsi="Times New Roman" w:cs="Times New Roman"/>
          <w:bCs/>
          <w:sz w:val="24"/>
          <w:szCs w:val="24"/>
          <w:lang w:val="en-IN"/>
        </w:rPr>
        <w:t xml:space="preserve">Lower market selling price is Single mat in Sabang block of </w:t>
      </w:r>
      <w:r w:rsidR="00951310">
        <w:rPr>
          <w:rFonts w:ascii="Times New Roman" w:eastAsia="Times New Roman" w:hAnsi="Times New Roman" w:cs="Times New Roman"/>
          <w:bCs/>
          <w:sz w:val="24"/>
          <w:szCs w:val="24"/>
          <w:lang w:val="en-IN"/>
        </w:rPr>
        <w:lastRenderedPageBreak/>
        <w:t xml:space="preserve">Paschim Medinipur district. It varies </w:t>
      </w:r>
      <w:r w:rsidRPr="000554D5">
        <w:rPr>
          <w:rFonts w:ascii="Times New Roman" w:eastAsia="Times New Roman" w:hAnsi="Times New Roman" w:cs="Times New Roman"/>
          <w:bCs/>
          <w:sz w:val="24"/>
          <w:szCs w:val="24"/>
          <w:lang w:val="en-IN"/>
        </w:rPr>
        <w:t xml:space="preserve">from Rs. 190 for 36-inch mats to Rs. 480 for 60-inch mats. The table further indicates a positive relationship between mat size and selling price. As the size increases, the prices rise steadily because of greater raw material consumption, higher </w:t>
      </w:r>
      <w:proofErr w:type="spellStart"/>
      <w:r w:rsidRPr="000554D5">
        <w:rPr>
          <w:rFonts w:ascii="Times New Roman" w:eastAsia="Times New Roman" w:hAnsi="Times New Roman" w:cs="Times New Roman"/>
          <w:bCs/>
          <w:sz w:val="24"/>
          <w:szCs w:val="24"/>
          <w:lang w:val="en-IN"/>
        </w:rPr>
        <w:t>labor</w:t>
      </w:r>
      <w:proofErr w:type="spellEnd"/>
      <w:r w:rsidRPr="000554D5">
        <w:rPr>
          <w:rFonts w:ascii="Times New Roman" w:eastAsia="Times New Roman" w:hAnsi="Times New Roman" w:cs="Times New Roman"/>
          <w:bCs/>
          <w:sz w:val="24"/>
          <w:szCs w:val="24"/>
          <w:lang w:val="en-IN"/>
        </w:rPr>
        <w:t xml:space="preserve"> requirements, and enhanced utility. For instance, the selling price of a 60-inch </w:t>
      </w:r>
      <w:proofErr w:type="spellStart"/>
      <w:r w:rsidRPr="000554D5">
        <w:rPr>
          <w:rFonts w:ascii="Times New Roman" w:eastAsia="Times New Roman" w:hAnsi="Times New Roman" w:cs="Times New Roman"/>
          <w:bCs/>
          <w:sz w:val="24"/>
          <w:szCs w:val="24"/>
          <w:lang w:val="en-IN"/>
        </w:rPr>
        <w:t>Matranjee</w:t>
      </w:r>
      <w:proofErr w:type="spellEnd"/>
      <w:r w:rsidRPr="000554D5">
        <w:rPr>
          <w:rFonts w:ascii="Times New Roman" w:eastAsia="Times New Roman" w:hAnsi="Times New Roman" w:cs="Times New Roman"/>
          <w:bCs/>
          <w:sz w:val="24"/>
          <w:szCs w:val="24"/>
          <w:lang w:val="en-IN"/>
        </w:rPr>
        <w:t xml:space="preserve"> Mat is more than double that of a 36-inch </w:t>
      </w:r>
      <w:proofErr w:type="spellStart"/>
      <w:r w:rsidRPr="000554D5">
        <w:rPr>
          <w:rFonts w:ascii="Times New Roman" w:eastAsia="Times New Roman" w:hAnsi="Times New Roman" w:cs="Times New Roman"/>
          <w:bCs/>
          <w:sz w:val="24"/>
          <w:szCs w:val="24"/>
          <w:lang w:val="en-IN"/>
        </w:rPr>
        <w:t>Matranjee</w:t>
      </w:r>
      <w:proofErr w:type="spellEnd"/>
      <w:r w:rsidRPr="000554D5">
        <w:rPr>
          <w:rFonts w:ascii="Times New Roman" w:eastAsia="Times New Roman" w:hAnsi="Times New Roman" w:cs="Times New Roman"/>
          <w:bCs/>
          <w:sz w:val="24"/>
          <w:szCs w:val="24"/>
          <w:lang w:val="en-IN"/>
        </w:rPr>
        <w:t xml:space="preserve"> Mat.</w:t>
      </w:r>
      <w:r w:rsidR="00951310">
        <w:rPr>
          <w:rFonts w:ascii="Times New Roman" w:eastAsia="Times New Roman" w:hAnsi="Times New Roman" w:cs="Times New Roman"/>
          <w:bCs/>
          <w:sz w:val="24"/>
          <w:szCs w:val="24"/>
          <w:lang w:val="en-IN"/>
        </w:rPr>
        <w:t xml:space="preserve"> The </w:t>
      </w:r>
      <w:r w:rsidR="00951310" w:rsidRPr="000554D5">
        <w:rPr>
          <w:rFonts w:ascii="Times New Roman" w:eastAsia="Times New Roman" w:hAnsi="Times New Roman" w:cs="Times New Roman"/>
          <w:bCs/>
          <w:sz w:val="24"/>
          <w:szCs w:val="24"/>
          <w:lang w:val="en-IN"/>
        </w:rPr>
        <w:t xml:space="preserve">production cost and </w:t>
      </w:r>
      <w:r w:rsidR="00951310">
        <w:rPr>
          <w:rFonts w:ascii="Times New Roman" w:eastAsia="Times New Roman" w:hAnsi="Times New Roman" w:cs="Times New Roman"/>
          <w:bCs/>
          <w:sz w:val="24"/>
          <w:szCs w:val="24"/>
          <w:lang w:val="en-IN"/>
        </w:rPr>
        <w:t xml:space="preserve">market </w:t>
      </w:r>
      <w:r w:rsidR="00951310" w:rsidRPr="000554D5">
        <w:rPr>
          <w:rFonts w:ascii="Times New Roman" w:eastAsia="Times New Roman" w:hAnsi="Times New Roman" w:cs="Times New Roman"/>
          <w:bCs/>
          <w:sz w:val="24"/>
          <w:szCs w:val="24"/>
          <w:lang w:val="en-IN"/>
        </w:rPr>
        <w:t xml:space="preserve">price propose that all </w:t>
      </w:r>
      <w:r w:rsidR="00951310">
        <w:rPr>
          <w:rFonts w:ascii="Times New Roman" w:eastAsia="Times New Roman" w:hAnsi="Times New Roman" w:cs="Times New Roman"/>
          <w:bCs/>
          <w:sz w:val="24"/>
          <w:szCs w:val="24"/>
          <w:lang w:val="en-IN"/>
        </w:rPr>
        <w:t>type</w:t>
      </w:r>
      <w:r w:rsidR="00951310" w:rsidRPr="000554D5">
        <w:rPr>
          <w:rFonts w:ascii="Times New Roman" w:eastAsia="Times New Roman" w:hAnsi="Times New Roman" w:cs="Times New Roman"/>
          <w:bCs/>
          <w:sz w:val="24"/>
          <w:szCs w:val="24"/>
          <w:lang w:val="en-IN"/>
        </w:rPr>
        <w:t xml:space="preserve"> of mats create a margin of profit for producers, though the scope of profitability differs across groups and extents.</w:t>
      </w:r>
    </w:p>
    <w:p w14:paraId="07F5AAFD" w14:textId="2B59FE9E" w:rsidR="00387130" w:rsidRDefault="00F40B06" w:rsidP="00DF2091">
      <w:pPr>
        <w:spacing w:after="0" w:line="240" w:lineRule="auto"/>
        <w:rPr>
          <w:rFonts w:ascii="Times New Roman" w:eastAsia="Times New Roman" w:hAnsi="Times New Roman" w:cs="Times New Roman"/>
          <w:b/>
          <w:sz w:val="24"/>
          <w:szCs w:val="24"/>
        </w:rPr>
      </w:pPr>
      <w:r w:rsidRPr="00493D21">
        <w:rPr>
          <w:rFonts w:ascii="Times New Roman" w:eastAsia="Times New Roman" w:hAnsi="Times New Roman" w:cs="Times New Roman"/>
          <w:b/>
          <w:sz w:val="24"/>
          <w:szCs w:val="24"/>
        </w:rPr>
        <w:t xml:space="preserve">IV. </w:t>
      </w:r>
      <w:r w:rsidR="00142B96" w:rsidRPr="00493D21">
        <w:rPr>
          <w:rFonts w:ascii="Times New Roman" w:eastAsia="Times New Roman" w:hAnsi="Times New Roman" w:cs="Times New Roman"/>
          <w:b/>
          <w:sz w:val="24"/>
          <w:szCs w:val="24"/>
        </w:rPr>
        <w:t xml:space="preserve"> Profit Analysis</w:t>
      </w:r>
      <w:r w:rsidR="00FD7779" w:rsidRPr="00493D21">
        <w:rPr>
          <w:rFonts w:ascii="Times New Roman" w:eastAsia="Times New Roman" w:hAnsi="Times New Roman" w:cs="Times New Roman"/>
          <w:b/>
          <w:sz w:val="24"/>
          <w:szCs w:val="24"/>
        </w:rPr>
        <w:t xml:space="preserve"> of the different size of Mat</w:t>
      </w:r>
    </w:p>
    <w:p w14:paraId="1E608A42" w14:textId="77777777" w:rsidR="00493D21" w:rsidRPr="00493D21" w:rsidRDefault="00493D21" w:rsidP="00DF2091">
      <w:pPr>
        <w:spacing w:after="0" w:line="240" w:lineRule="auto"/>
        <w:rPr>
          <w:rFonts w:ascii="Times New Roman" w:eastAsia="Times New Roman" w:hAnsi="Times New Roman" w:cs="Times New Roman"/>
          <w:b/>
          <w:sz w:val="24"/>
          <w:szCs w:val="24"/>
        </w:rPr>
      </w:pPr>
    </w:p>
    <w:p w14:paraId="5ED94F95" w14:textId="544663E4" w:rsidR="00EA2D9E" w:rsidRPr="00DF2091" w:rsidRDefault="007F1C81" w:rsidP="00493D21">
      <w:pPr>
        <w:spacing w:after="0" w:line="240" w:lineRule="auto"/>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t xml:space="preserve">Table </w:t>
      </w:r>
      <w:r w:rsidR="00F40B06">
        <w:rPr>
          <w:rFonts w:ascii="Times New Roman" w:eastAsia="Times New Roman" w:hAnsi="Times New Roman" w:cs="Times New Roman"/>
          <w:b/>
          <w:sz w:val="24"/>
          <w:szCs w:val="24"/>
        </w:rPr>
        <w:t>7</w:t>
      </w:r>
      <w:r w:rsidRPr="00DF2091">
        <w:rPr>
          <w:rFonts w:ascii="Times New Roman" w:eastAsia="Times New Roman" w:hAnsi="Times New Roman" w:cs="Times New Roman"/>
          <w:b/>
          <w:sz w:val="24"/>
          <w:szCs w:val="24"/>
        </w:rPr>
        <w:t xml:space="preserve"> Value of Product, Gross Profit and Net Profit per Single </w:t>
      </w:r>
      <w:r w:rsidR="009F1D6E" w:rsidRPr="00DF2091">
        <w:rPr>
          <w:rFonts w:ascii="Times New Roman" w:eastAsia="Times New Roman" w:hAnsi="Times New Roman" w:cs="Times New Roman"/>
          <w:b/>
          <w:sz w:val="24"/>
          <w:szCs w:val="24"/>
        </w:rPr>
        <w:t>Madur (</w:t>
      </w:r>
      <w:r w:rsidRPr="00DF2091">
        <w:rPr>
          <w:rFonts w:ascii="Times New Roman" w:eastAsia="Times New Roman" w:hAnsi="Times New Roman" w:cs="Times New Roman"/>
          <w:b/>
          <w:sz w:val="24"/>
          <w:szCs w:val="24"/>
        </w:rPr>
        <w:t>Mat) by Size</w:t>
      </w:r>
    </w:p>
    <w:tbl>
      <w:tblPr>
        <w:tblW w:w="8933" w:type="dxa"/>
        <w:tblInd w:w="113" w:type="dxa"/>
        <w:tblLook w:val="04A0" w:firstRow="1" w:lastRow="0" w:firstColumn="1" w:lastColumn="0" w:noHBand="0" w:noVBand="1"/>
      </w:tblPr>
      <w:tblGrid>
        <w:gridCol w:w="1070"/>
        <w:gridCol w:w="1335"/>
        <w:gridCol w:w="1559"/>
        <w:gridCol w:w="1418"/>
        <w:gridCol w:w="1843"/>
        <w:gridCol w:w="1708"/>
      </w:tblGrid>
      <w:tr w:rsidR="00EF4072" w:rsidRPr="00DF2091" w14:paraId="5CA6F59B" w14:textId="77777777" w:rsidTr="00EF4072">
        <w:trPr>
          <w:trHeight w:val="289"/>
        </w:trPr>
        <w:tc>
          <w:tcPr>
            <w:tcW w:w="1070" w:type="dxa"/>
            <w:tcBorders>
              <w:top w:val="single" w:sz="4" w:space="0" w:color="auto"/>
              <w:left w:val="single" w:sz="4" w:space="0" w:color="auto"/>
              <w:bottom w:val="single" w:sz="4" w:space="0" w:color="auto"/>
              <w:right w:val="single" w:sz="4" w:space="0" w:color="auto"/>
            </w:tcBorders>
            <w:noWrap/>
            <w:vAlign w:val="bottom"/>
            <w:hideMark/>
          </w:tcPr>
          <w:p w14:paraId="02C66474" w14:textId="4DB3B58C" w:rsidR="00EA2D9E" w:rsidRPr="00DF2091" w:rsidRDefault="00EA2D9E"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lang w:val="en-IN" w:eastAsia="en-IN"/>
              </w:rPr>
              <w:t> </w:t>
            </w:r>
            <w:r w:rsidR="00A80119" w:rsidRPr="00DF2091">
              <w:rPr>
                <w:rFonts w:ascii="Times New Roman" w:eastAsia="Times New Roman" w:hAnsi="Times New Roman" w:cs="Times New Roman"/>
                <w:color w:val="000000"/>
                <w:sz w:val="24"/>
                <w:szCs w:val="24"/>
                <w:lang w:val="en-IN" w:eastAsia="en-IN"/>
              </w:rPr>
              <w:t>Size (In inch)</w:t>
            </w:r>
          </w:p>
        </w:tc>
        <w:tc>
          <w:tcPr>
            <w:tcW w:w="1335" w:type="dxa"/>
            <w:tcBorders>
              <w:top w:val="single" w:sz="4" w:space="0" w:color="auto"/>
              <w:left w:val="nil"/>
              <w:bottom w:val="single" w:sz="4" w:space="0" w:color="auto"/>
              <w:right w:val="single" w:sz="4" w:space="0" w:color="auto"/>
            </w:tcBorders>
            <w:noWrap/>
            <w:vAlign w:val="bottom"/>
            <w:hideMark/>
          </w:tcPr>
          <w:p w14:paraId="100864C0"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Market Price (Rs)</w:t>
            </w:r>
          </w:p>
        </w:tc>
        <w:tc>
          <w:tcPr>
            <w:tcW w:w="1559" w:type="dxa"/>
            <w:tcBorders>
              <w:top w:val="single" w:sz="4" w:space="0" w:color="auto"/>
              <w:left w:val="nil"/>
              <w:bottom w:val="single" w:sz="4" w:space="0" w:color="auto"/>
              <w:right w:val="single" w:sz="4" w:space="0" w:color="auto"/>
            </w:tcBorders>
            <w:noWrap/>
            <w:vAlign w:val="bottom"/>
            <w:hideMark/>
          </w:tcPr>
          <w:p w14:paraId="2D0DCC7B"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Gross Profit (Rs.)</w:t>
            </w:r>
          </w:p>
        </w:tc>
        <w:tc>
          <w:tcPr>
            <w:tcW w:w="1418" w:type="dxa"/>
            <w:tcBorders>
              <w:top w:val="single" w:sz="4" w:space="0" w:color="auto"/>
              <w:left w:val="nil"/>
              <w:bottom w:val="single" w:sz="4" w:space="0" w:color="auto"/>
              <w:right w:val="single" w:sz="4" w:space="0" w:color="auto"/>
            </w:tcBorders>
            <w:noWrap/>
            <w:vAlign w:val="bottom"/>
            <w:hideMark/>
          </w:tcPr>
          <w:p w14:paraId="056A540B"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Net Profit (Rs.)</w:t>
            </w:r>
          </w:p>
        </w:tc>
        <w:tc>
          <w:tcPr>
            <w:tcW w:w="1843" w:type="dxa"/>
            <w:tcBorders>
              <w:top w:val="single" w:sz="4" w:space="0" w:color="auto"/>
              <w:left w:val="nil"/>
              <w:bottom w:val="single" w:sz="4" w:space="0" w:color="auto"/>
              <w:right w:val="single" w:sz="4" w:space="0" w:color="auto"/>
            </w:tcBorders>
            <w:noWrap/>
            <w:vAlign w:val="bottom"/>
            <w:hideMark/>
          </w:tcPr>
          <w:p w14:paraId="5B26D6CD"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Percentage of Gross profit</w:t>
            </w:r>
          </w:p>
        </w:tc>
        <w:tc>
          <w:tcPr>
            <w:tcW w:w="1708" w:type="dxa"/>
            <w:tcBorders>
              <w:top w:val="single" w:sz="4" w:space="0" w:color="auto"/>
              <w:left w:val="nil"/>
              <w:bottom w:val="single" w:sz="4" w:space="0" w:color="auto"/>
              <w:right w:val="single" w:sz="4" w:space="0" w:color="auto"/>
            </w:tcBorders>
            <w:noWrap/>
            <w:vAlign w:val="bottom"/>
            <w:hideMark/>
          </w:tcPr>
          <w:p w14:paraId="7C0B6823"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Percentage of Net profit</w:t>
            </w:r>
          </w:p>
        </w:tc>
      </w:tr>
      <w:tr w:rsidR="00EF4072" w:rsidRPr="00DF2091" w14:paraId="5C213A72" w14:textId="77777777" w:rsidTr="00EF4072">
        <w:trPr>
          <w:trHeight w:val="289"/>
        </w:trPr>
        <w:tc>
          <w:tcPr>
            <w:tcW w:w="1070" w:type="dxa"/>
            <w:tcBorders>
              <w:top w:val="nil"/>
              <w:left w:val="single" w:sz="4" w:space="0" w:color="auto"/>
              <w:bottom w:val="single" w:sz="4" w:space="0" w:color="auto"/>
              <w:right w:val="single" w:sz="4" w:space="0" w:color="auto"/>
            </w:tcBorders>
            <w:noWrap/>
            <w:vAlign w:val="center"/>
            <w:hideMark/>
          </w:tcPr>
          <w:p w14:paraId="0C2934EC" w14:textId="77777777" w:rsidR="00EA2D9E" w:rsidRPr="00DF2091" w:rsidRDefault="00EA2D9E"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36''</w:t>
            </w:r>
          </w:p>
        </w:tc>
        <w:tc>
          <w:tcPr>
            <w:tcW w:w="1335" w:type="dxa"/>
            <w:tcBorders>
              <w:top w:val="nil"/>
              <w:left w:val="nil"/>
              <w:bottom w:val="single" w:sz="4" w:space="0" w:color="auto"/>
              <w:right w:val="single" w:sz="4" w:space="0" w:color="auto"/>
            </w:tcBorders>
            <w:noWrap/>
            <w:vAlign w:val="center"/>
            <w:hideMark/>
          </w:tcPr>
          <w:p w14:paraId="23DFEDA5"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190</w:t>
            </w:r>
          </w:p>
        </w:tc>
        <w:tc>
          <w:tcPr>
            <w:tcW w:w="1559" w:type="dxa"/>
            <w:tcBorders>
              <w:top w:val="nil"/>
              <w:left w:val="nil"/>
              <w:bottom w:val="single" w:sz="4" w:space="0" w:color="auto"/>
              <w:right w:val="single" w:sz="4" w:space="0" w:color="auto"/>
            </w:tcBorders>
            <w:noWrap/>
            <w:vAlign w:val="bottom"/>
            <w:hideMark/>
          </w:tcPr>
          <w:p w14:paraId="60AC9759"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140</w:t>
            </w:r>
          </w:p>
        </w:tc>
        <w:tc>
          <w:tcPr>
            <w:tcW w:w="1418" w:type="dxa"/>
            <w:tcBorders>
              <w:top w:val="nil"/>
              <w:left w:val="nil"/>
              <w:bottom w:val="single" w:sz="4" w:space="0" w:color="auto"/>
              <w:right w:val="single" w:sz="4" w:space="0" w:color="auto"/>
            </w:tcBorders>
            <w:noWrap/>
            <w:vAlign w:val="bottom"/>
            <w:hideMark/>
          </w:tcPr>
          <w:p w14:paraId="58372B50"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65</w:t>
            </w:r>
          </w:p>
        </w:tc>
        <w:tc>
          <w:tcPr>
            <w:tcW w:w="1843" w:type="dxa"/>
            <w:tcBorders>
              <w:top w:val="nil"/>
              <w:left w:val="nil"/>
              <w:bottom w:val="single" w:sz="4" w:space="0" w:color="auto"/>
              <w:right w:val="single" w:sz="4" w:space="0" w:color="auto"/>
            </w:tcBorders>
            <w:noWrap/>
            <w:vAlign w:val="bottom"/>
            <w:hideMark/>
          </w:tcPr>
          <w:p w14:paraId="5785912D"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112.0</w:t>
            </w:r>
          </w:p>
        </w:tc>
        <w:tc>
          <w:tcPr>
            <w:tcW w:w="1708" w:type="dxa"/>
            <w:tcBorders>
              <w:top w:val="nil"/>
              <w:left w:val="nil"/>
              <w:bottom w:val="single" w:sz="4" w:space="0" w:color="auto"/>
              <w:right w:val="single" w:sz="4" w:space="0" w:color="auto"/>
            </w:tcBorders>
            <w:noWrap/>
            <w:vAlign w:val="bottom"/>
            <w:hideMark/>
          </w:tcPr>
          <w:p w14:paraId="3A1F418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52.0</w:t>
            </w:r>
          </w:p>
        </w:tc>
      </w:tr>
      <w:tr w:rsidR="00EF4072" w:rsidRPr="00DF2091" w14:paraId="43E2ACEA" w14:textId="77777777" w:rsidTr="00EF4072">
        <w:trPr>
          <w:trHeight w:val="289"/>
        </w:trPr>
        <w:tc>
          <w:tcPr>
            <w:tcW w:w="1070" w:type="dxa"/>
            <w:tcBorders>
              <w:top w:val="nil"/>
              <w:left w:val="single" w:sz="4" w:space="0" w:color="auto"/>
              <w:bottom w:val="single" w:sz="4" w:space="0" w:color="auto"/>
              <w:right w:val="single" w:sz="4" w:space="0" w:color="auto"/>
            </w:tcBorders>
            <w:noWrap/>
            <w:vAlign w:val="center"/>
            <w:hideMark/>
          </w:tcPr>
          <w:p w14:paraId="01CC0AEC" w14:textId="77777777" w:rsidR="00EA2D9E" w:rsidRPr="00DF2091" w:rsidRDefault="00EA2D9E"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40''</w:t>
            </w:r>
          </w:p>
        </w:tc>
        <w:tc>
          <w:tcPr>
            <w:tcW w:w="1335" w:type="dxa"/>
            <w:tcBorders>
              <w:top w:val="nil"/>
              <w:left w:val="nil"/>
              <w:bottom w:val="single" w:sz="4" w:space="0" w:color="auto"/>
              <w:right w:val="single" w:sz="4" w:space="0" w:color="auto"/>
            </w:tcBorders>
            <w:noWrap/>
            <w:vAlign w:val="center"/>
            <w:hideMark/>
          </w:tcPr>
          <w:p w14:paraId="0BCBBB9B"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235</w:t>
            </w:r>
          </w:p>
        </w:tc>
        <w:tc>
          <w:tcPr>
            <w:tcW w:w="1559" w:type="dxa"/>
            <w:tcBorders>
              <w:top w:val="nil"/>
              <w:left w:val="nil"/>
              <w:bottom w:val="single" w:sz="4" w:space="0" w:color="auto"/>
              <w:right w:val="single" w:sz="4" w:space="0" w:color="auto"/>
            </w:tcBorders>
            <w:noWrap/>
            <w:vAlign w:val="bottom"/>
            <w:hideMark/>
          </w:tcPr>
          <w:p w14:paraId="21E8E1CF"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172</w:t>
            </w:r>
          </w:p>
        </w:tc>
        <w:tc>
          <w:tcPr>
            <w:tcW w:w="1418" w:type="dxa"/>
            <w:tcBorders>
              <w:top w:val="nil"/>
              <w:left w:val="nil"/>
              <w:bottom w:val="single" w:sz="4" w:space="0" w:color="auto"/>
              <w:right w:val="single" w:sz="4" w:space="0" w:color="auto"/>
            </w:tcBorders>
            <w:noWrap/>
            <w:vAlign w:val="bottom"/>
            <w:hideMark/>
          </w:tcPr>
          <w:p w14:paraId="7E2B8B0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72</w:t>
            </w:r>
          </w:p>
        </w:tc>
        <w:tc>
          <w:tcPr>
            <w:tcW w:w="1843" w:type="dxa"/>
            <w:tcBorders>
              <w:top w:val="nil"/>
              <w:left w:val="nil"/>
              <w:bottom w:val="single" w:sz="4" w:space="0" w:color="auto"/>
              <w:right w:val="single" w:sz="4" w:space="0" w:color="auto"/>
            </w:tcBorders>
            <w:noWrap/>
            <w:vAlign w:val="bottom"/>
            <w:hideMark/>
          </w:tcPr>
          <w:p w14:paraId="67811EAF"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105.5</w:t>
            </w:r>
          </w:p>
        </w:tc>
        <w:tc>
          <w:tcPr>
            <w:tcW w:w="1708" w:type="dxa"/>
            <w:tcBorders>
              <w:top w:val="nil"/>
              <w:left w:val="nil"/>
              <w:bottom w:val="single" w:sz="4" w:space="0" w:color="auto"/>
              <w:right w:val="single" w:sz="4" w:space="0" w:color="auto"/>
            </w:tcBorders>
            <w:noWrap/>
            <w:vAlign w:val="bottom"/>
            <w:hideMark/>
          </w:tcPr>
          <w:p w14:paraId="5F831C5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44.2</w:t>
            </w:r>
          </w:p>
        </w:tc>
      </w:tr>
      <w:tr w:rsidR="00EF4072" w:rsidRPr="00DF2091" w14:paraId="66CF5DE0" w14:textId="77777777" w:rsidTr="00EF4072">
        <w:trPr>
          <w:trHeight w:val="289"/>
        </w:trPr>
        <w:tc>
          <w:tcPr>
            <w:tcW w:w="1070" w:type="dxa"/>
            <w:tcBorders>
              <w:top w:val="nil"/>
              <w:left w:val="single" w:sz="4" w:space="0" w:color="auto"/>
              <w:bottom w:val="single" w:sz="4" w:space="0" w:color="auto"/>
              <w:right w:val="single" w:sz="4" w:space="0" w:color="auto"/>
            </w:tcBorders>
            <w:noWrap/>
            <w:vAlign w:val="center"/>
            <w:hideMark/>
          </w:tcPr>
          <w:p w14:paraId="6A106426" w14:textId="77777777" w:rsidR="00EA2D9E" w:rsidRPr="00DF2091" w:rsidRDefault="00EA2D9E"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w:t>
            </w:r>
          </w:p>
        </w:tc>
        <w:tc>
          <w:tcPr>
            <w:tcW w:w="1335" w:type="dxa"/>
            <w:tcBorders>
              <w:top w:val="nil"/>
              <w:left w:val="nil"/>
              <w:bottom w:val="single" w:sz="4" w:space="0" w:color="auto"/>
              <w:right w:val="single" w:sz="4" w:space="0" w:color="auto"/>
            </w:tcBorders>
            <w:noWrap/>
            <w:vAlign w:val="center"/>
            <w:hideMark/>
          </w:tcPr>
          <w:p w14:paraId="11DEE92A"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275</w:t>
            </w:r>
          </w:p>
        </w:tc>
        <w:tc>
          <w:tcPr>
            <w:tcW w:w="1559" w:type="dxa"/>
            <w:tcBorders>
              <w:top w:val="nil"/>
              <w:left w:val="nil"/>
              <w:bottom w:val="single" w:sz="4" w:space="0" w:color="auto"/>
              <w:right w:val="single" w:sz="4" w:space="0" w:color="auto"/>
            </w:tcBorders>
            <w:noWrap/>
            <w:vAlign w:val="bottom"/>
            <w:hideMark/>
          </w:tcPr>
          <w:p w14:paraId="2FA39E31"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196</w:t>
            </w:r>
          </w:p>
        </w:tc>
        <w:tc>
          <w:tcPr>
            <w:tcW w:w="1418" w:type="dxa"/>
            <w:tcBorders>
              <w:top w:val="nil"/>
              <w:left w:val="nil"/>
              <w:bottom w:val="single" w:sz="4" w:space="0" w:color="auto"/>
              <w:right w:val="single" w:sz="4" w:space="0" w:color="auto"/>
            </w:tcBorders>
            <w:noWrap/>
            <w:vAlign w:val="bottom"/>
            <w:hideMark/>
          </w:tcPr>
          <w:p w14:paraId="32F87E8A"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81</w:t>
            </w:r>
          </w:p>
        </w:tc>
        <w:tc>
          <w:tcPr>
            <w:tcW w:w="1843" w:type="dxa"/>
            <w:tcBorders>
              <w:top w:val="nil"/>
              <w:left w:val="nil"/>
              <w:bottom w:val="single" w:sz="4" w:space="0" w:color="auto"/>
              <w:right w:val="single" w:sz="4" w:space="0" w:color="auto"/>
            </w:tcBorders>
            <w:noWrap/>
            <w:vAlign w:val="bottom"/>
            <w:hideMark/>
          </w:tcPr>
          <w:p w14:paraId="021B4B9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101.0</w:t>
            </w:r>
          </w:p>
        </w:tc>
        <w:tc>
          <w:tcPr>
            <w:tcW w:w="1708" w:type="dxa"/>
            <w:tcBorders>
              <w:top w:val="nil"/>
              <w:left w:val="nil"/>
              <w:bottom w:val="single" w:sz="4" w:space="0" w:color="auto"/>
              <w:right w:val="single" w:sz="4" w:space="0" w:color="auto"/>
            </w:tcBorders>
            <w:noWrap/>
            <w:vAlign w:val="bottom"/>
            <w:hideMark/>
          </w:tcPr>
          <w:p w14:paraId="6C2F1F4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41.8</w:t>
            </w:r>
          </w:p>
        </w:tc>
      </w:tr>
      <w:tr w:rsidR="00EF4072" w:rsidRPr="00DF2091" w14:paraId="4F9B1F76" w14:textId="77777777" w:rsidTr="00EF4072">
        <w:trPr>
          <w:trHeight w:val="289"/>
        </w:trPr>
        <w:tc>
          <w:tcPr>
            <w:tcW w:w="1070" w:type="dxa"/>
            <w:tcBorders>
              <w:top w:val="nil"/>
              <w:left w:val="single" w:sz="4" w:space="0" w:color="auto"/>
              <w:bottom w:val="single" w:sz="4" w:space="0" w:color="auto"/>
              <w:right w:val="single" w:sz="4" w:space="0" w:color="auto"/>
            </w:tcBorders>
            <w:noWrap/>
            <w:vAlign w:val="center"/>
            <w:hideMark/>
          </w:tcPr>
          <w:p w14:paraId="3C5159FA" w14:textId="77777777" w:rsidR="00EA2D9E" w:rsidRPr="00DF2091" w:rsidRDefault="00EA2D9E"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49''</w:t>
            </w:r>
          </w:p>
        </w:tc>
        <w:tc>
          <w:tcPr>
            <w:tcW w:w="1335" w:type="dxa"/>
            <w:tcBorders>
              <w:top w:val="nil"/>
              <w:left w:val="nil"/>
              <w:bottom w:val="single" w:sz="4" w:space="0" w:color="auto"/>
              <w:right w:val="single" w:sz="4" w:space="0" w:color="auto"/>
            </w:tcBorders>
            <w:noWrap/>
            <w:vAlign w:val="center"/>
            <w:hideMark/>
          </w:tcPr>
          <w:p w14:paraId="17F5B27A"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320</w:t>
            </w:r>
          </w:p>
        </w:tc>
        <w:tc>
          <w:tcPr>
            <w:tcW w:w="1559" w:type="dxa"/>
            <w:tcBorders>
              <w:top w:val="nil"/>
              <w:left w:val="nil"/>
              <w:bottom w:val="single" w:sz="4" w:space="0" w:color="auto"/>
              <w:right w:val="single" w:sz="4" w:space="0" w:color="auto"/>
            </w:tcBorders>
            <w:noWrap/>
            <w:vAlign w:val="bottom"/>
            <w:hideMark/>
          </w:tcPr>
          <w:p w14:paraId="47CC9FF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218</w:t>
            </w:r>
          </w:p>
        </w:tc>
        <w:tc>
          <w:tcPr>
            <w:tcW w:w="1418" w:type="dxa"/>
            <w:tcBorders>
              <w:top w:val="nil"/>
              <w:left w:val="nil"/>
              <w:bottom w:val="single" w:sz="4" w:space="0" w:color="auto"/>
              <w:right w:val="single" w:sz="4" w:space="0" w:color="auto"/>
            </w:tcBorders>
            <w:noWrap/>
            <w:vAlign w:val="bottom"/>
            <w:hideMark/>
          </w:tcPr>
          <w:p w14:paraId="10211EDF"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93</w:t>
            </w:r>
          </w:p>
        </w:tc>
        <w:tc>
          <w:tcPr>
            <w:tcW w:w="1843" w:type="dxa"/>
            <w:tcBorders>
              <w:top w:val="nil"/>
              <w:left w:val="nil"/>
              <w:bottom w:val="single" w:sz="4" w:space="0" w:color="auto"/>
              <w:right w:val="single" w:sz="4" w:space="0" w:color="auto"/>
            </w:tcBorders>
            <w:noWrap/>
            <w:vAlign w:val="bottom"/>
            <w:hideMark/>
          </w:tcPr>
          <w:p w14:paraId="61AA1292"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96.0</w:t>
            </w:r>
          </w:p>
        </w:tc>
        <w:tc>
          <w:tcPr>
            <w:tcW w:w="1708" w:type="dxa"/>
            <w:tcBorders>
              <w:top w:val="nil"/>
              <w:left w:val="nil"/>
              <w:bottom w:val="single" w:sz="4" w:space="0" w:color="auto"/>
              <w:right w:val="single" w:sz="4" w:space="0" w:color="auto"/>
            </w:tcBorders>
            <w:noWrap/>
            <w:vAlign w:val="bottom"/>
            <w:hideMark/>
          </w:tcPr>
          <w:p w14:paraId="549768C5"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41.0</w:t>
            </w:r>
          </w:p>
        </w:tc>
      </w:tr>
      <w:tr w:rsidR="00EF4072" w:rsidRPr="00DF2091" w14:paraId="0A55E717" w14:textId="77777777" w:rsidTr="00EF4072">
        <w:trPr>
          <w:trHeight w:val="289"/>
        </w:trPr>
        <w:tc>
          <w:tcPr>
            <w:tcW w:w="1070" w:type="dxa"/>
            <w:tcBorders>
              <w:top w:val="nil"/>
              <w:left w:val="single" w:sz="4" w:space="0" w:color="auto"/>
              <w:bottom w:val="single" w:sz="4" w:space="0" w:color="auto"/>
              <w:right w:val="single" w:sz="4" w:space="0" w:color="auto"/>
            </w:tcBorders>
            <w:noWrap/>
            <w:vAlign w:val="center"/>
            <w:hideMark/>
          </w:tcPr>
          <w:p w14:paraId="0D12E02A" w14:textId="77777777" w:rsidR="00EA2D9E" w:rsidRPr="00DF2091" w:rsidRDefault="00EA2D9E"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52''</w:t>
            </w:r>
          </w:p>
        </w:tc>
        <w:tc>
          <w:tcPr>
            <w:tcW w:w="1335" w:type="dxa"/>
            <w:tcBorders>
              <w:top w:val="nil"/>
              <w:left w:val="nil"/>
              <w:bottom w:val="single" w:sz="4" w:space="0" w:color="auto"/>
              <w:right w:val="single" w:sz="4" w:space="0" w:color="auto"/>
            </w:tcBorders>
            <w:noWrap/>
            <w:vAlign w:val="center"/>
            <w:hideMark/>
          </w:tcPr>
          <w:p w14:paraId="282E6D1F"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380</w:t>
            </w:r>
          </w:p>
        </w:tc>
        <w:tc>
          <w:tcPr>
            <w:tcW w:w="1559" w:type="dxa"/>
            <w:tcBorders>
              <w:top w:val="nil"/>
              <w:left w:val="nil"/>
              <w:bottom w:val="single" w:sz="4" w:space="0" w:color="auto"/>
              <w:right w:val="single" w:sz="4" w:space="0" w:color="auto"/>
            </w:tcBorders>
            <w:noWrap/>
            <w:vAlign w:val="bottom"/>
            <w:hideMark/>
          </w:tcPr>
          <w:p w14:paraId="181D0B2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266</w:t>
            </w:r>
          </w:p>
        </w:tc>
        <w:tc>
          <w:tcPr>
            <w:tcW w:w="1418" w:type="dxa"/>
            <w:tcBorders>
              <w:top w:val="nil"/>
              <w:left w:val="nil"/>
              <w:bottom w:val="single" w:sz="4" w:space="0" w:color="auto"/>
              <w:right w:val="single" w:sz="4" w:space="0" w:color="auto"/>
            </w:tcBorders>
            <w:noWrap/>
            <w:vAlign w:val="bottom"/>
            <w:hideMark/>
          </w:tcPr>
          <w:p w14:paraId="2D41257E"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133</w:t>
            </w:r>
          </w:p>
        </w:tc>
        <w:tc>
          <w:tcPr>
            <w:tcW w:w="1843" w:type="dxa"/>
            <w:tcBorders>
              <w:top w:val="nil"/>
              <w:left w:val="nil"/>
              <w:bottom w:val="single" w:sz="4" w:space="0" w:color="auto"/>
              <w:right w:val="single" w:sz="4" w:space="0" w:color="auto"/>
            </w:tcBorders>
            <w:noWrap/>
            <w:vAlign w:val="bottom"/>
            <w:hideMark/>
          </w:tcPr>
          <w:p w14:paraId="37481C3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107.7</w:t>
            </w:r>
          </w:p>
        </w:tc>
        <w:tc>
          <w:tcPr>
            <w:tcW w:w="1708" w:type="dxa"/>
            <w:tcBorders>
              <w:top w:val="nil"/>
              <w:left w:val="nil"/>
              <w:bottom w:val="single" w:sz="4" w:space="0" w:color="auto"/>
              <w:right w:val="single" w:sz="4" w:space="0" w:color="auto"/>
            </w:tcBorders>
            <w:noWrap/>
            <w:vAlign w:val="bottom"/>
            <w:hideMark/>
          </w:tcPr>
          <w:p w14:paraId="646ED107"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53.8</w:t>
            </w:r>
          </w:p>
        </w:tc>
      </w:tr>
      <w:tr w:rsidR="00EF4072" w:rsidRPr="00DF2091" w14:paraId="2F506939" w14:textId="77777777" w:rsidTr="00EF4072">
        <w:trPr>
          <w:trHeight w:val="289"/>
        </w:trPr>
        <w:tc>
          <w:tcPr>
            <w:tcW w:w="1070" w:type="dxa"/>
            <w:tcBorders>
              <w:top w:val="nil"/>
              <w:left w:val="single" w:sz="4" w:space="0" w:color="auto"/>
              <w:bottom w:val="single" w:sz="4" w:space="0" w:color="auto"/>
              <w:right w:val="single" w:sz="4" w:space="0" w:color="auto"/>
            </w:tcBorders>
            <w:noWrap/>
            <w:vAlign w:val="center"/>
            <w:hideMark/>
          </w:tcPr>
          <w:p w14:paraId="1C8F2643" w14:textId="77777777" w:rsidR="00EA2D9E" w:rsidRPr="00DF2091" w:rsidRDefault="00EA2D9E"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54''</w:t>
            </w:r>
          </w:p>
        </w:tc>
        <w:tc>
          <w:tcPr>
            <w:tcW w:w="1335" w:type="dxa"/>
            <w:tcBorders>
              <w:top w:val="nil"/>
              <w:left w:val="nil"/>
              <w:bottom w:val="single" w:sz="4" w:space="0" w:color="auto"/>
              <w:right w:val="single" w:sz="4" w:space="0" w:color="auto"/>
            </w:tcBorders>
            <w:noWrap/>
            <w:vAlign w:val="center"/>
            <w:hideMark/>
          </w:tcPr>
          <w:p w14:paraId="3ABBA810"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425</w:t>
            </w:r>
          </w:p>
        </w:tc>
        <w:tc>
          <w:tcPr>
            <w:tcW w:w="1559" w:type="dxa"/>
            <w:tcBorders>
              <w:top w:val="nil"/>
              <w:left w:val="nil"/>
              <w:bottom w:val="single" w:sz="4" w:space="0" w:color="auto"/>
              <w:right w:val="single" w:sz="4" w:space="0" w:color="auto"/>
            </w:tcBorders>
            <w:noWrap/>
            <w:vAlign w:val="bottom"/>
            <w:hideMark/>
          </w:tcPr>
          <w:p w14:paraId="4C2B51D7"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293</w:t>
            </w:r>
          </w:p>
        </w:tc>
        <w:tc>
          <w:tcPr>
            <w:tcW w:w="1418" w:type="dxa"/>
            <w:tcBorders>
              <w:top w:val="nil"/>
              <w:left w:val="nil"/>
              <w:bottom w:val="single" w:sz="4" w:space="0" w:color="auto"/>
              <w:right w:val="single" w:sz="4" w:space="0" w:color="auto"/>
            </w:tcBorders>
            <w:noWrap/>
            <w:vAlign w:val="bottom"/>
            <w:hideMark/>
          </w:tcPr>
          <w:p w14:paraId="34EF91C1"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148</w:t>
            </w:r>
          </w:p>
        </w:tc>
        <w:tc>
          <w:tcPr>
            <w:tcW w:w="1843" w:type="dxa"/>
            <w:tcBorders>
              <w:top w:val="nil"/>
              <w:left w:val="nil"/>
              <w:bottom w:val="single" w:sz="4" w:space="0" w:color="auto"/>
              <w:right w:val="single" w:sz="4" w:space="0" w:color="auto"/>
            </w:tcBorders>
            <w:noWrap/>
            <w:vAlign w:val="bottom"/>
            <w:hideMark/>
          </w:tcPr>
          <w:p w14:paraId="65B75B20"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105.8</w:t>
            </w:r>
          </w:p>
        </w:tc>
        <w:tc>
          <w:tcPr>
            <w:tcW w:w="1708" w:type="dxa"/>
            <w:tcBorders>
              <w:top w:val="nil"/>
              <w:left w:val="nil"/>
              <w:bottom w:val="single" w:sz="4" w:space="0" w:color="auto"/>
              <w:right w:val="single" w:sz="4" w:space="0" w:color="auto"/>
            </w:tcBorders>
            <w:noWrap/>
            <w:vAlign w:val="bottom"/>
            <w:hideMark/>
          </w:tcPr>
          <w:p w14:paraId="462FB570"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53.4</w:t>
            </w:r>
          </w:p>
        </w:tc>
      </w:tr>
      <w:tr w:rsidR="00EF4072" w:rsidRPr="00DF2091" w14:paraId="356C1661" w14:textId="77777777" w:rsidTr="00EF4072">
        <w:trPr>
          <w:trHeight w:val="289"/>
        </w:trPr>
        <w:tc>
          <w:tcPr>
            <w:tcW w:w="1070" w:type="dxa"/>
            <w:tcBorders>
              <w:top w:val="nil"/>
              <w:left w:val="single" w:sz="4" w:space="0" w:color="auto"/>
              <w:bottom w:val="single" w:sz="4" w:space="0" w:color="auto"/>
              <w:right w:val="single" w:sz="4" w:space="0" w:color="auto"/>
            </w:tcBorders>
            <w:noWrap/>
            <w:vAlign w:val="center"/>
            <w:hideMark/>
          </w:tcPr>
          <w:p w14:paraId="3AE179E3" w14:textId="77777777" w:rsidR="00EA2D9E" w:rsidRPr="00DF2091" w:rsidRDefault="00EA2D9E"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w:t>
            </w:r>
          </w:p>
        </w:tc>
        <w:tc>
          <w:tcPr>
            <w:tcW w:w="1335" w:type="dxa"/>
            <w:tcBorders>
              <w:top w:val="nil"/>
              <w:left w:val="nil"/>
              <w:bottom w:val="single" w:sz="4" w:space="0" w:color="auto"/>
              <w:right w:val="single" w:sz="4" w:space="0" w:color="auto"/>
            </w:tcBorders>
            <w:noWrap/>
            <w:vAlign w:val="center"/>
            <w:hideMark/>
          </w:tcPr>
          <w:p w14:paraId="770DCC8F"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480</w:t>
            </w:r>
          </w:p>
        </w:tc>
        <w:tc>
          <w:tcPr>
            <w:tcW w:w="1559" w:type="dxa"/>
            <w:tcBorders>
              <w:top w:val="nil"/>
              <w:left w:val="nil"/>
              <w:bottom w:val="single" w:sz="4" w:space="0" w:color="auto"/>
              <w:right w:val="single" w:sz="4" w:space="0" w:color="auto"/>
            </w:tcBorders>
            <w:noWrap/>
            <w:vAlign w:val="bottom"/>
            <w:hideMark/>
          </w:tcPr>
          <w:p w14:paraId="676D74A5"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312</w:t>
            </w:r>
          </w:p>
        </w:tc>
        <w:tc>
          <w:tcPr>
            <w:tcW w:w="1418" w:type="dxa"/>
            <w:tcBorders>
              <w:top w:val="nil"/>
              <w:left w:val="nil"/>
              <w:bottom w:val="single" w:sz="4" w:space="0" w:color="auto"/>
              <w:right w:val="single" w:sz="4" w:space="0" w:color="auto"/>
            </w:tcBorders>
            <w:noWrap/>
            <w:vAlign w:val="bottom"/>
            <w:hideMark/>
          </w:tcPr>
          <w:p w14:paraId="6D20D0F4"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152</w:t>
            </w:r>
          </w:p>
        </w:tc>
        <w:tc>
          <w:tcPr>
            <w:tcW w:w="1843" w:type="dxa"/>
            <w:tcBorders>
              <w:top w:val="nil"/>
              <w:left w:val="nil"/>
              <w:bottom w:val="single" w:sz="4" w:space="0" w:color="auto"/>
              <w:right w:val="single" w:sz="4" w:space="0" w:color="auto"/>
            </w:tcBorders>
            <w:noWrap/>
            <w:vAlign w:val="bottom"/>
            <w:hideMark/>
          </w:tcPr>
          <w:p w14:paraId="1EFD19E1"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95.1</w:t>
            </w:r>
          </w:p>
        </w:tc>
        <w:tc>
          <w:tcPr>
            <w:tcW w:w="1708" w:type="dxa"/>
            <w:tcBorders>
              <w:top w:val="nil"/>
              <w:left w:val="nil"/>
              <w:bottom w:val="single" w:sz="4" w:space="0" w:color="auto"/>
              <w:right w:val="single" w:sz="4" w:space="0" w:color="auto"/>
            </w:tcBorders>
            <w:noWrap/>
            <w:vAlign w:val="bottom"/>
            <w:hideMark/>
          </w:tcPr>
          <w:p w14:paraId="6ED67C51" w14:textId="77777777" w:rsidR="00EA2D9E" w:rsidRPr="00DF2091" w:rsidRDefault="00EA2D9E"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46.3</w:t>
            </w:r>
          </w:p>
        </w:tc>
      </w:tr>
    </w:tbl>
    <w:p w14:paraId="0512F644" w14:textId="77777777" w:rsidR="00E42585" w:rsidRPr="00DF2091" w:rsidRDefault="00E42585"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259C620D" w14:textId="11D62F45" w:rsidR="00CD7343" w:rsidRDefault="00CE4C72" w:rsidP="00CE4C72">
      <w:pPr>
        <w:spacing w:after="0" w:line="360" w:lineRule="auto"/>
        <w:jc w:val="both"/>
        <w:rPr>
          <w:rFonts w:ascii="Times New Roman" w:eastAsia="Times New Roman" w:hAnsi="Times New Roman" w:cs="Times New Roman"/>
          <w:bCs/>
          <w:sz w:val="24"/>
          <w:szCs w:val="24"/>
        </w:rPr>
      </w:pPr>
      <w:r w:rsidRPr="00CE4C72">
        <w:rPr>
          <w:rFonts w:ascii="Times New Roman" w:eastAsia="Times New Roman" w:hAnsi="Times New Roman" w:cs="Times New Roman"/>
          <w:bCs/>
          <w:sz w:val="24"/>
          <w:szCs w:val="24"/>
        </w:rPr>
        <w:t>The table</w:t>
      </w:r>
      <w:r w:rsidR="00C02558">
        <w:rPr>
          <w:rFonts w:ascii="Times New Roman" w:eastAsia="Times New Roman" w:hAnsi="Times New Roman" w:cs="Times New Roman"/>
          <w:bCs/>
          <w:sz w:val="24"/>
          <w:szCs w:val="24"/>
        </w:rPr>
        <w:t xml:space="preserve"> 7 shows</w:t>
      </w:r>
      <w:r w:rsidRPr="00CE4C72">
        <w:rPr>
          <w:rFonts w:ascii="Times New Roman" w:eastAsia="Times New Roman" w:hAnsi="Times New Roman" w:cs="Times New Roman"/>
          <w:bCs/>
          <w:sz w:val="24"/>
          <w:szCs w:val="24"/>
        </w:rPr>
        <w:t xml:space="preserve"> </w:t>
      </w:r>
      <w:r w:rsidR="00C02558">
        <w:rPr>
          <w:rFonts w:ascii="Times New Roman" w:eastAsia="Times New Roman" w:hAnsi="Times New Roman" w:cs="Times New Roman"/>
          <w:bCs/>
          <w:sz w:val="24"/>
          <w:szCs w:val="24"/>
        </w:rPr>
        <w:t xml:space="preserve">that </w:t>
      </w:r>
      <w:r w:rsidRPr="00CE4C72">
        <w:rPr>
          <w:rFonts w:ascii="Times New Roman" w:eastAsia="Times New Roman" w:hAnsi="Times New Roman" w:cs="Times New Roman"/>
          <w:bCs/>
          <w:sz w:val="24"/>
          <w:szCs w:val="24"/>
        </w:rPr>
        <w:t xml:space="preserve">the market value, gross profit, and net profit earned from Single Madur production according to different mat sizes. The market price of Single Madur </w:t>
      </w:r>
      <w:r w:rsidR="00104CF5" w:rsidRPr="00CE4C72">
        <w:rPr>
          <w:rFonts w:ascii="Times New Roman" w:eastAsia="Times New Roman" w:hAnsi="Times New Roman" w:cs="Times New Roman"/>
          <w:bCs/>
          <w:sz w:val="24"/>
          <w:szCs w:val="24"/>
        </w:rPr>
        <w:t>steadily increases</w:t>
      </w:r>
      <w:r w:rsidRPr="00CE4C72">
        <w:rPr>
          <w:rFonts w:ascii="Times New Roman" w:eastAsia="Times New Roman" w:hAnsi="Times New Roman" w:cs="Times New Roman"/>
          <w:bCs/>
          <w:sz w:val="24"/>
          <w:szCs w:val="24"/>
        </w:rPr>
        <w:t xml:space="preserve"> from Rs. 190 for 36-inch mats to Rs. 480 for 60-inch mats. </w:t>
      </w:r>
      <w:r w:rsidR="00104CF5" w:rsidRPr="00CE4C72">
        <w:rPr>
          <w:rFonts w:ascii="Times New Roman" w:eastAsia="Times New Roman" w:hAnsi="Times New Roman" w:cs="Times New Roman"/>
          <w:bCs/>
          <w:sz w:val="24"/>
          <w:szCs w:val="24"/>
        </w:rPr>
        <w:t xml:space="preserve">Gross profit also </w:t>
      </w:r>
      <w:r w:rsidR="00104CF5">
        <w:rPr>
          <w:rFonts w:ascii="Times New Roman" w:eastAsia="Times New Roman" w:hAnsi="Times New Roman" w:cs="Times New Roman"/>
          <w:bCs/>
          <w:sz w:val="24"/>
          <w:szCs w:val="24"/>
        </w:rPr>
        <w:t>increases from</w:t>
      </w:r>
      <w:r w:rsidR="00104CF5" w:rsidRPr="00104CF5">
        <w:rPr>
          <w:rFonts w:ascii="Times New Roman" w:eastAsia="Times New Roman" w:hAnsi="Times New Roman" w:cs="Times New Roman"/>
          <w:bCs/>
          <w:sz w:val="24"/>
          <w:szCs w:val="24"/>
        </w:rPr>
        <w:t xml:space="preserve"> </w:t>
      </w:r>
      <w:r w:rsidR="00104CF5" w:rsidRPr="00CE4C72">
        <w:rPr>
          <w:rFonts w:ascii="Times New Roman" w:eastAsia="Times New Roman" w:hAnsi="Times New Roman" w:cs="Times New Roman"/>
          <w:bCs/>
          <w:sz w:val="24"/>
          <w:szCs w:val="24"/>
        </w:rPr>
        <w:t>Rs. 140 for 36-inch mats to Rs. 312 for 60-inch mats</w:t>
      </w:r>
      <w:r w:rsidR="00104CF5">
        <w:rPr>
          <w:rFonts w:ascii="Times New Roman" w:eastAsia="Times New Roman" w:hAnsi="Times New Roman" w:cs="Times New Roman"/>
          <w:bCs/>
          <w:sz w:val="24"/>
          <w:szCs w:val="24"/>
        </w:rPr>
        <w:t>. Similarly Net profit increase from</w:t>
      </w:r>
      <w:r w:rsidR="00104CF5" w:rsidRPr="00104CF5">
        <w:rPr>
          <w:rFonts w:ascii="Times New Roman" w:eastAsia="Times New Roman" w:hAnsi="Times New Roman" w:cs="Times New Roman"/>
          <w:bCs/>
          <w:sz w:val="24"/>
          <w:szCs w:val="24"/>
        </w:rPr>
        <w:t xml:space="preserve"> </w:t>
      </w:r>
      <w:proofErr w:type="spellStart"/>
      <w:r w:rsidR="00104CF5" w:rsidRPr="00CE4C72">
        <w:rPr>
          <w:rFonts w:ascii="Times New Roman" w:eastAsia="Times New Roman" w:hAnsi="Times New Roman" w:cs="Times New Roman"/>
          <w:bCs/>
          <w:sz w:val="24"/>
          <w:szCs w:val="24"/>
        </w:rPr>
        <w:t>from</w:t>
      </w:r>
      <w:proofErr w:type="spellEnd"/>
      <w:r w:rsidR="00104CF5" w:rsidRPr="00CE4C72">
        <w:rPr>
          <w:rFonts w:ascii="Times New Roman" w:eastAsia="Times New Roman" w:hAnsi="Times New Roman" w:cs="Times New Roman"/>
          <w:bCs/>
          <w:sz w:val="24"/>
          <w:szCs w:val="24"/>
        </w:rPr>
        <w:t xml:space="preserve"> Rs. 65 to Rs. 152 across the size categories, suggesting that larger mats provide better income opportunities to weaving households.</w:t>
      </w:r>
      <w:r w:rsidR="00104CF5">
        <w:rPr>
          <w:rFonts w:ascii="Times New Roman" w:eastAsia="Times New Roman" w:hAnsi="Times New Roman" w:cs="Times New Roman"/>
          <w:bCs/>
          <w:sz w:val="24"/>
          <w:szCs w:val="24"/>
        </w:rPr>
        <w:t xml:space="preserve"> Net profit and gross profit of single </w:t>
      </w:r>
      <w:proofErr w:type="spellStart"/>
      <w:r w:rsidR="00104CF5">
        <w:rPr>
          <w:rFonts w:ascii="Times New Roman" w:eastAsia="Times New Roman" w:hAnsi="Times New Roman" w:cs="Times New Roman"/>
          <w:bCs/>
          <w:sz w:val="24"/>
          <w:szCs w:val="24"/>
        </w:rPr>
        <w:t>madur</w:t>
      </w:r>
      <w:proofErr w:type="spellEnd"/>
      <w:r w:rsidR="00104CF5">
        <w:rPr>
          <w:rFonts w:ascii="Times New Roman" w:eastAsia="Times New Roman" w:hAnsi="Times New Roman" w:cs="Times New Roman"/>
          <w:bCs/>
          <w:sz w:val="24"/>
          <w:szCs w:val="24"/>
        </w:rPr>
        <w:t xml:space="preserve"> by different size of mat also upward trend (in Figure1) in Sabang block of Paschim Medinipur district. This indicates that </w:t>
      </w:r>
      <w:r w:rsidR="00104CF5" w:rsidRPr="00CE4C72">
        <w:rPr>
          <w:rFonts w:ascii="Times New Roman" w:eastAsia="Times New Roman" w:hAnsi="Times New Roman" w:cs="Times New Roman"/>
          <w:bCs/>
          <w:sz w:val="24"/>
          <w:szCs w:val="24"/>
        </w:rPr>
        <w:t>Single Madur weaving is a profitable rural household activity in the study area</w:t>
      </w:r>
      <w:r w:rsidR="00104CF5">
        <w:rPr>
          <w:rFonts w:ascii="Times New Roman" w:eastAsia="Times New Roman" w:hAnsi="Times New Roman" w:cs="Times New Roman"/>
          <w:bCs/>
          <w:sz w:val="24"/>
          <w:szCs w:val="24"/>
        </w:rPr>
        <w:t xml:space="preserve">. In other hand, </w:t>
      </w:r>
      <w:r w:rsidRPr="00CE4C72">
        <w:rPr>
          <w:rFonts w:ascii="Times New Roman" w:eastAsia="Times New Roman" w:hAnsi="Times New Roman" w:cs="Times New Roman"/>
          <w:bCs/>
          <w:sz w:val="24"/>
          <w:szCs w:val="24"/>
        </w:rPr>
        <w:t xml:space="preserve">the percentage of gross profit and net profit does not increase uniformly with size. The highest percentage of gross profit is </w:t>
      </w:r>
      <w:r w:rsidR="00CD7343" w:rsidRPr="00CE4C72">
        <w:rPr>
          <w:rFonts w:ascii="Times New Roman" w:eastAsia="Times New Roman" w:hAnsi="Times New Roman" w:cs="Times New Roman"/>
          <w:bCs/>
          <w:sz w:val="24"/>
          <w:szCs w:val="24"/>
        </w:rPr>
        <w:t>detected</w:t>
      </w:r>
      <w:r w:rsidRPr="00CE4C72">
        <w:rPr>
          <w:rFonts w:ascii="Times New Roman" w:eastAsia="Times New Roman" w:hAnsi="Times New Roman" w:cs="Times New Roman"/>
          <w:bCs/>
          <w:sz w:val="24"/>
          <w:szCs w:val="24"/>
        </w:rPr>
        <w:t xml:space="preserve"> in 36-inch mats (112.0%), followed by 52-inch mats (107.7%) and 54-inch mats (105.8%).</w:t>
      </w:r>
      <w:r w:rsidR="00CD7343" w:rsidRPr="00CD7343">
        <w:rPr>
          <w:rFonts w:ascii="Times New Roman" w:eastAsia="Times New Roman" w:hAnsi="Times New Roman" w:cs="Times New Roman"/>
          <w:bCs/>
          <w:sz w:val="24"/>
          <w:szCs w:val="24"/>
        </w:rPr>
        <w:t xml:space="preserve"> </w:t>
      </w:r>
      <w:r w:rsidR="00CD7343" w:rsidRPr="00CE4C72">
        <w:rPr>
          <w:rFonts w:ascii="Times New Roman" w:eastAsia="Times New Roman" w:hAnsi="Times New Roman" w:cs="Times New Roman"/>
          <w:bCs/>
          <w:sz w:val="24"/>
          <w:szCs w:val="24"/>
        </w:rPr>
        <w:t>The highest net profit percentage is noted for 52-inch mats (53.8%), followed by 54-inch mats (53.4%) and 36-inch mats (52.0%).</w:t>
      </w:r>
      <w:r w:rsidR="00CD7343" w:rsidRPr="00CD7343">
        <w:rPr>
          <w:rFonts w:ascii="Times New Roman" w:eastAsia="Times New Roman" w:hAnsi="Times New Roman" w:cs="Times New Roman"/>
          <w:bCs/>
          <w:sz w:val="24"/>
          <w:szCs w:val="24"/>
        </w:rPr>
        <w:t xml:space="preserve"> </w:t>
      </w:r>
      <w:r w:rsidR="00CD7343">
        <w:rPr>
          <w:rFonts w:ascii="Times New Roman" w:eastAsia="Times New Roman" w:hAnsi="Times New Roman" w:cs="Times New Roman"/>
          <w:bCs/>
          <w:sz w:val="24"/>
          <w:szCs w:val="24"/>
        </w:rPr>
        <w:t>L</w:t>
      </w:r>
      <w:r w:rsidR="00CD7343" w:rsidRPr="00CE4C72">
        <w:rPr>
          <w:rFonts w:ascii="Times New Roman" w:eastAsia="Times New Roman" w:hAnsi="Times New Roman" w:cs="Times New Roman"/>
          <w:bCs/>
          <w:sz w:val="24"/>
          <w:szCs w:val="24"/>
        </w:rPr>
        <w:t>arger mats afford higher financial yields, medium-sized mats appear to be more cost-efficient in terms of profit percentage.</w:t>
      </w:r>
    </w:p>
    <w:p w14:paraId="315817DD" w14:textId="77777777" w:rsidR="0049407E" w:rsidRDefault="0049407E" w:rsidP="00CE4C72">
      <w:pPr>
        <w:spacing w:after="0" w:line="360" w:lineRule="auto"/>
        <w:jc w:val="both"/>
        <w:rPr>
          <w:rFonts w:ascii="Times New Roman" w:eastAsia="Times New Roman" w:hAnsi="Times New Roman" w:cs="Times New Roman"/>
          <w:bCs/>
          <w:sz w:val="24"/>
          <w:szCs w:val="24"/>
        </w:rPr>
      </w:pPr>
    </w:p>
    <w:p w14:paraId="69E867F3" w14:textId="77777777" w:rsidR="00C65A46" w:rsidRDefault="00C65A46" w:rsidP="00CE4C72">
      <w:pPr>
        <w:spacing w:after="0" w:line="360" w:lineRule="auto"/>
        <w:jc w:val="both"/>
        <w:rPr>
          <w:rFonts w:ascii="Times New Roman" w:eastAsia="Times New Roman" w:hAnsi="Times New Roman" w:cs="Times New Roman"/>
          <w:bCs/>
          <w:sz w:val="24"/>
          <w:szCs w:val="24"/>
        </w:rPr>
      </w:pPr>
    </w:p>
    <w:p w14:paraId="3A360CC7" w14:textId="77777777" w:rsidR="0049407E" w:rsidRDefault="0049407E" w:rsidP="00CE4C72">
      <w:pPr>
        <w:spacing w:after="0" w:line="360" w:lineRule="auto"/>
        <w:jc w:val="both"/>
        <w:rPr>
          <w:rFonts w:ascii="Times New Roman" w:eastAsia="Times New Roman" w:hAnsi="Times New Roman" w:cs="Times New Roman"/>
          <w:bCs/>
          <w:sz w:val="24"/>
          <w:szCs w:val="24"/>
        </w:rPr>
      </w:pPr>
    </w:p>
    <w:p w14:paraId="478F4AE9" w14:textId="5DD30301" w:rsidR="00FD4FEB" w:rsidRPr="00DF2091" w:rsidRDefault="00FD4FEB" w:rsidP="00DF2091">
      <w:pPr>
        <w:spacing w:after="0" w:line="240" w:lineRule="auto"/>
        <w:jc w:val="both"/>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lastRenderedPageBreak/>
        <w:t>Figure 1 Gross Profit and Net Profit per Double Single (Mat) by Different Size</w:t>
      </w:r>
    </w:p>
    <w:p w14:paraId="47BA8C6F" w14:textId="77777777" w:rsidR="00FD4FEB" w:rsidRPr="00DF2091" w:rsidRDefault="00FD4FEB" w:rsidP="00DF2091">
      <w:pPr>
        <w:spacing w:after="0" w:line="240" w:lineRule="auto"/>
        <w:jc w:val="center"/>
        <w:rPr>
          <w:rFonts w:ascii="Times New Roman" w:eastAsia="Times New Roman" w:hAnsi="Times New Roman" w:cs="Times New Roman"/>
          <w:b/>
          <w:sz w:val="24"/>
          <w:szCs w:val="24"/>
        </w:rPr>
      </w:pPr>
    </w:p>
    <w:p w14:paraId="5286C621" w14:textId="3649A928" w:rsidR="00FD4FEB" w:rsidRPr="00DF2091" w:rsidRDefault="00A944F3" w:rsidP="00DF2091">
      <w:pPr>
        <w:spacing w:after="0" w:line="240" w:lineRule="auto"/>
        <w:jc w:val="center"/>
        <w:rPr>
          <w:rFonts w:ascii="Times New Roman" w:eastAsia="Times New Roman" w:hAnsi="Times New Roman" w:cs="Times New Roman"/>
          <w:b/>
          <w:sz w:val="24"/>
          <w:szCs w:val="24"/>
        </w:rPr>
      </w:pPr>
      <w:r w:rsidRPr="00DF2091">
        <w:rPr>
          <w:rFonts w:ascii="Times New Roman" w:hAnsi="Times New Roman" w:cs="Times New Roman"/>
          <w:noProof/>
        </w:rPr>
        <w:drawing>
          <wp:inline distT="0" distB="0" distL="0" distR="0" wp14:anchorId="42EB22FF" wp14:editId="6EE8157C">
            <wp:extent cx="5783580" cy="2392680"/>
            <wp:effectExtent l="0" t="0" r="7620" b="7620"/>
            <wp:docPr id="1208381470" name="Chart 1">
              <a:extLst xmlns:a="http://schemas.openxmlformats.org/drawingml/2006/main">
                <a:ext uri="{FF2B5EF4-FFF2-40B4-BE49-F238E27FC236}">
                  <a16:creationId xmlns:a16="http://schemas.microsoft.com/office/drawing/2014/main" id="{39408EA5-464E-F908-26E5-A88DBF4263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F2ABFF5" w14:textId="77777777" w:rsidR="00E42585" w:rsidRPr="00DF2091" w:rsidRDefault="00E42585"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1C5A1974" w14:textId="77777777" w:rsidR="00FD4FEB" w:rsidRPr="00DF2091" w:rsidRDefault="00FD4FEB" w:rsidP="00DF2091">
      <w:pPr>
        <w:spacing w:after="0" w:line="240" w:lineRule="auto"/>
        <w:jc w:val="center"/>
        <w:rPr>
          <w:rFonts w:ascii="Times New Roman" w:eastAsia="Times New Roman" w:hAnsi="Times New Roman" w:cs="Times New Roman"/>
          <w:b/>
          <w:sz w:val="24"/>
          <w:szCs w:val="24"/>
        </w:rPr>
      </w:pPr>
    </w:p>
    <w:p w14:paraId="4A2CEDD8" w14:textId="31F899A6" w:rsidR="001202D8" w:rsidRPr="00DF2091" w:rsidRDefault="001202D8" w:rsidP="00DF2091">
      <w:pPr>
        <w:spacing w:after="0" w:line="240" w:lineRule="auto"/>
        <w:jc w:val="center"/>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t xml:space="preserve">Table </w:t>
      </w:r>
      <w:r w:rsidR="00F40B06">
        <w:rPr>
          <w:rFonts w:ascii="Times New Roman" w:eastAsia="Times New Roman" w:hAnsi="Times New Roman" w:cs="Times New Roman"/>
          <w:b/>
          <w:sz w:val="24"/>
          <w:szCs w:val="24"/>
        </w:rPr>
        <w:t>8</w:t>
      </w:r>
      <w:r w:rsidRPr="00DF2091">
        <w:rPr>
          <w:rFonts w:ascii="Times New Roman" w:eastAsia="Times New Roman" w:hAnsi="Times New Roman" w:cs="Times New Roman"/>
          <w:b/>
          <w:sz w:val="24"/>
          <w:szCs w:val="24"/>
        </w:rPr>
        <w:t xml:space="preserve"> Value of Product, Gross Profit and Net Profit per </w:t>
      </w:r>
      <w:r w:rsidR="003F2A54" w:rsidRPr="00DF2091">
        <w:rPr>
          <w:rFonts w:ascii="Times New Roman" w:eastAsia="Times New Roman" w:hAnsi="Times New Roman" w:cs="Times New Roman"/>
          <w:b/>
          <w:sz w:val="24"/>
          <w:szCs w:val="24"/>
        </w:rPr>
        <w:t>Double</w:t>
      </w:r>
      <w:r w:rsidRPr="00DF2091">
        <w:rPr>
          <w:rFonts w:ascii="Times New Roman" w:eastAsia="Times New Roman" w:hAnsi="Times New Roman" w:cs="Times New Roman"/>
          <w:b/>
          <w:sz w:val="24"/>
          <w:szCs w:val="24"/>
        </w:rPr>
        <w:t xml:space="preserve"> Madur (Mat) by Size</w:t>
      </w:r>
    </w:p>
    <w:tbl>
      <w:tblPr>
        <w:tblW w:w="9039" w:type="dxa"/>
        <w:tblInd w:w="113" w:type="dxa"/>
        <w:tblLook w:val="04A0" w:firstRow="1" w:lastRow="0" w:firstColumn="1" w:lastColumn="0" w:noHBand="0" w:noVBand="1"/>
      </w:tblPr>
      <w:tblGrid>
        <w:gridCol w:w="1083"/>
        <w:gridCol w:w="1464"/>
        <w:gridCol w:w="1701"/>
        <w:gridCol w:w="1417"/>
        <w:gridCol w:w="1843"/>
        <w:gridCol w:w="1531"/>
      </w:tblGrid>
      <w:tr w:rsidR="00ED0197" w:rsidRPr="00DF2091" w14:paraId="1E14CA4D" w14:textId="77777777" w:rsidTr="00ED0197">
        <w:trPr>
          <w:trHeight w:val="298"/>
        </w:trPr>
        <w:tc>
          <w:tcPr>
            <w:tcW w:w="1083" w:type="dxa"/>
            <w:tcBorders>
              <w:top w:val="single" w:sz="4" w:space="0" w:color="auto"/>
              <w:left w:val="single" w:sz="4" w:space="0" w:color="auto"/>
              <w:bottom w:val="single" w:sz="4" w:space="0" w:color="auto"/>
              <w:right w:val="single" w:sz="4" w:space="0" w:color="auto"/>
            </w:tcBorders>
            <w:noWrap/>
            <w:vAlign w:val="bottom"/>
            <w:hideMark/>
          </w:tcPr>
          <w:p w14:paraId="5C35F67F" w14:textId="1BE902AE" w:rsidR="00ED0197" w:rsidRPr="00DF2091" w:rsidRDefault="00ED0197" w:rsidP="00DF2091">
            <w:pPr>
              <w:spacing w:after="0" w:line="240" w:lineRule="auto"/>
              <w:rPr>
                <w:rFonts w:ascii="Times New Roman" w:eastAsia="Times New Roman" w:hAnsi="Times New Roman" w:cs="Times New Roman"/>
                <w:color w:val="000000"/>
                <w:sz w:val="24"/>
                <w:szCs w:val="24"/>
                <w:lang w:val="en-IN" w:eastAsia="en-IN"/>
              </w:rPr>
            </w:pPr>
            <w:r w:rsidRPr="00DF2091">
              <w:rPr>
                <w:rFonts w:ascii="Times New Roman" w:eastAsia="Times New Roman" w:hAnsi="Times New Roman" w:cs="Times New Roman"/>
                <w:color w:val="000000"/>
                <w:lang w:val="en-IN" w:eastAsia="en-IN"/>
              </w:rPr>
              <w:t> </w:t>
            </w:r>
            <w:r w:rsidR="00A80119" w:rsidRPr="00DF2091">
              <w:rPr>
                <w:rFonts w:ascii="Times New Roman" w:eastAsia="Times New Roman" w:hAnsi="Times New Roman" w:cs="Times New Roman"/>
                <w:color w:val="000000"/>
                <w:sz w:val="24"/>
                <w:szCs w:val="24"/>
                <w:lang w:val="en-IN" w:eastAsia="en-IN"/>
              </w:rPr>
              <w:t>Size (In inch)</w:t>
            </w:r>
          </w:p>
        </w:tc>
        <w:tc>
          <w:tcPr>
            <w:tcW w:w="1464" w:type="dxa"/>
            <w:tcBorders>
              <w:top w:val="single" w:sz="4" w:space="0" w:color="auto"/>
              <w:left w:val="nil"/>
              <w:bottom w:val="single" w:sz="4" w:space="0" w:color="auto"/>
              <w:right w:val="single" w:sz="4" w:space="0" w:color="auto"/>
            </w:tcBorders>
            <w:noWrap/>
            <w:vAlign w:val="bottom"/>
            <w:hideMark/>
          </w:tcPr>
          <w:p w14:paraId="1D3E41B4"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Market Price (Rs)</w:t>
            </w:r>
          </w:p>
        </w:tc>
        <w:tc>
          <w:tcPr>
            <w:tcW w:w="1701" w:type="dxa"/>
            <w:tcBorders>
              <w:top w:val="single" w:sz="4" w:space="0" w:color="auto"/>
              <w:left w:val="nil"/>
              <w:bottom w:val="single" w:sz="4" w:space="0" w:color="auto"/>
              <w:right w:val="single" w:sz="4" w:space="0" w:color="auto"/>
            </w:tcBorders>
            <w:noWrap/>
            <w:vAlign w:val="bottom"/>
            <w:hideMark/>
          </w:tcPr>
          <w:p w14:paraId="786B4884"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Gross Profit (Rs.)</w:t>
            </w:r>
          </w:p>
        </w:tc>
        <w:tc>
          <w:tcPr>
            <w:tcW w:w="1417" w:type="dxa"/>
            <w:tcBorders>
              <w:top w:val="single" w:sz="4" w:space="0" w:color="auto"/>
              <w:left w:val="nil"/>
              <w:bottom w:val="single" w:sz="4" w:space="0" w:color="auto"/>
              <w:right w:val="single" w:sz="4" w:space="0" w:color="auto"/>
            </w:tcBorders>
            <w:noWrap/>
            <w:vAlign w:val="bottom"/>
            <w:hideMark/>
          </w:tcPr>
          <w:p w14:paraId="46C9DDA6"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Net Profit (Rs.)</w:t>
            </w:r>
          </w:p>
        </w:tc>
        <w:tc>
          <w:tcPr>
            <w:tcW w:w="1843" w:type="dxa"/>
            <w:tcBorders>
              <w:top w:val="single" w:sz="4" w:space="0" w:color="auto"/>
              <w:left w:val="nil"/>
              <w:bottom w:val="single" w:sz="4" w:space="0" w:color="auto"/>
              <w:right w:val="single" w:sz="4" w:space="0" w:color="auto"/>
            </w:tcBorders>
            <w:noWrap/>
            <w:vAlign w:val="bottom"/>
            <w:hideMark/>
          </w:tcPr>
          <w:p w14:paraId="49490025"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Percentage of Gross profit</w:t>
            </w:r>
          </w:p>
        </w:tc>
        <w:tc>
          <w:tcPr>
            <w:tcW w:w="1531" w:type="dxa"/>
            <w:tcBorders>
              <w:top w:val="single" w:sz="4" w:space="0" w:color="auto"/>
              <w:left w:val="nil"/>
              <w:bottom w:val="single" w:sz="4" w:space="0" w:color="auto"/>
              <w:right w:val="single" w:sz="4" w:space="0" w:color="auto"/>
            </w:tcBorders>
            <w:noWrap/>
            <w:vAlign w:val="bottom"/>
            <w:hideMark/>
          </w:tcPr>
          <w:p w14:paraId="1097794A"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Percentage of Net profit</w:t>
            </w:r>
          </w:p>
        </w:tc>
      </w:tr>
      <w:tr w:rsidR="00ED0197" w:rsidRPr="00DF2091" w14:paraId="71A1E2B9" w14:textId="77777777" w:rsidTr="00ED0197">
        <w:trPr>
          <w:trHeight w:val="298"/>
        </w:trPr>
        <w:tc>
          <w:tcPr>
            <w:tcW w:w="1083" w:type="dxa"/>
            <w:tcBorders>
              <w:top w:val="nil"/>
              <w:left w:val="single" w:sz="4" w:space="0" w:color="auto"/>
              <w:bottom w:val="single" w:sz="4" w:space="0" w:color="auto"/>
              <w:right w:val="single" w:sz="4" w:space="0" w:color="auto"/>
            </w:tcBorders>
            <w:noWrap/>
            <w:vAlign w:val="center"/>
            <w:hideMark/>
          </w:tcPr>
          <w:p w14:paraId="1EA1AB37" w14:textId="77777777" w:rsidR="00ED0197" w:rsidRPr="00DF2091" w:rsidRDefault="00ED0197"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36''</w:t>
            </w:r>
          </w:p>
        </w:tc>
        <w:tc>
          <w:tcPr>
            <w:tcW w:w="1464" w:type="dxa"/>
            <w:tcBorders>
              <w:top w:val="nil"/>
              <w:left w:val="nil"/>
              <w:bottom w:val="single" w:sz="4" w:space="0" w:color="auto"/>
              <w:right w:val="single" w:sz="4" w:space="0" w:color="auto"/>
            </w:tcBorders>
            <w:noWrap/>
            <w:vAlign w:val="center"/>
            <w:hideMark/>
          </w:tcPr>
          <w:p w14:paraId="3B321C25"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320</w:t>
            </w:r>
          </w:p>
        </w:tc>
        <w:tc>
          <w:tcPr>
            <w:tcW w:w="1701" w:type="dxa"/>
            <w:tcBorders>
              <w:top w:val="nil"/>
              <w:left w:val="nil"/>
              <w:bottom w:val="single" w:sz="4" w:space="0" w:color="auto"/>
              <w:right w:val="single" w:sz="4" w:space="0" w:color="auto"/>
            </w:tcBorders>
            <w:noWrap/>
            <w:vAlign w:val="bottom"/>
            <w:hideMark/>
          </w:tcPr>
          <w:p w14:paraId="0C6E9601"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239</w:t>
            </w:r>
          </w:p>
        </w:tc>
        <w:tc>
          <w:tcPr>
            <w:tcW w:w="1417" w:type="dxa"/>
            <w:tcBorders>
              <w:top w:val="nil"/>
              <w:left w:val="nil"/>
              <w:bottom w:val="single" w:sz="4" w:space="0" w:color="auto"/>
              <w:right w:val="single" w:sz="4" w:space="0" w:color="auto"/>
            </w:tcBorders>
            <w:noWrap/>
            <w:vAlign w:val="bottom"/>
            <w:hideMark/>
          </w:tcPr>
          <w:p w14:paraId="097D60AF"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89</w:t>
            </w:r>
          </w:p>
        </w:tc>
        <w:tc>
          <w:tcPr>
            <w:tcW w:w="1843" w:type="dxa"/>
            <w:tcBorders>
              <w:top w:val="nil"/>
              <w:left w:val="nil"/>
              <w:bottom w:val="single" w:sz="4" w:space="0" w:color="auto"/>
              <w:right w:val="single" w:sz="4" w:space="0" w:color="auto"/>
            </w:tcBorders>
            <w:noWrap/>
            <w:vAlign w:val="bottom"/>
            <w:hideMark/>
          </w:tcPr>
          <w:p w14:paraId="29F2D585"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103.5</w:t>
            </w:r>
          </w:p>
        </w:tc>
        <w:tc>
          <w:tcPr>
            <w:tcW w:w="1531" w:type="dxa"/>
            <w:tcBorders>
              <w:top w:val="nil"/>
              <w:left w:val="nil"/>
              <w:bottom w:val="single" w:sz="4" w:space="0" w:color="auto"/>
              <w:right w:val="single" w:sz="4" w:space="0" w:color="auto"/>
            </w:tcBorders>
            <w:noWrap/>
            <w:vAlign w:val="bottom"/>
            <w:hideMark/>
          </w:tcPr>
          <w:p w14:paraId="63F60EC7"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38.5</w:t>
            </w:r>
          </w:p>
        </w:tc>
      </w:tr>
      <w:tr w:rsidR="00ED0197" w:rsidRPr="00DF2091" w14:paraId="6E26B0B9" w14:textId="77777777" w:rsidTr="00ED0197">
        <w:trPr>
          <w:trHeight w:val="298"/>
        </w:trPr>
        <w:tc>
          <w:tcPr>
            <w:tcW w:w="1083" w:type="dxa"/>
            <w:tcBorders>
              <w:top w:val="nil"/>
              <w:left w:val="single" w:sz="4" w:space="0" w:color="auto"/>
              <w:bottom w:val="single" w:sz="4" w:space="0" w:color="auto"/>
              <w:right w:val="single" w:sz="4" w:space="0" w:color="auto"/>
            </w:tcBorders>
            <w:noWrap/>
            <w:vAlign w:val="center"/>
            <w:hideMark/>
          </w:tcPr>
          <w:p w14:paraId="6A83CBC4" w14:textId="77777777" w:rsidR="00ED0197" w:rsidRPr="00DF2091" w:rsidRDefault="00ED0197"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40''</w:t>
            </w:r>
          </w:p>
        </w:tc>
        <w:tc>
          <w:tcPr>
            <w:tcW w:w="1464" w:type="dxa"/>
            <w:tcBorders>
              <w:top w:val="nil"/>
              <w:left w:val="nil"/>
              <w:bottom w:val="single" w:sz="4" w:space="0" w:color="auto"/>
              <w:right w:val="single" w:sz="4" w:space="0" w:color="auto"/>
            </w:tcBorders>
            <w:noWrap/>
            <w:vAlign w:val="center"/>
            <w:hideMark/>
          </w:tcPr>
          <w:p w14:paraId="5D2D0215"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390</w:t>
            </w:r>
          </w:p>
        </w:tc>
        <w:tc>
          <w:tcPr>
            <w:tcW w:w="1701" w:type="dxa"/>
            <w:tcBorders>
              <w:top w:val="nil"/>
              <w:left w:val="nil"/>
              <w:bottom w:val="single" w:sz="4" w:space="0" w:color="auto"/>
              <w:right w:val="single" w:sz="4" w:space="0" w:color="auto"/>
            </w:tcBorders>
            <w:noWrap/>
            <w:vAlign w:val="bottom"/>
            <w:hideMark/>
          </w:tcPr>
          <w:p w14:paraId="22B5BE57"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280</w:t>
            </w:r>
          </w:p>
        </w:tc>
        <w:tc>
          <w:tcPr>
            <w:tcW w:w="1417" w:type="dxa"/>
            <w:tcBorders>
              <w:top w:val="nil"/>
              <w:left w:val="nil"/>
              <w:bottom w:val="single" w:sz="4" w:space="0" w:color="auto"/>
              <w:right w:val="single" w:sz="4" w:space="0" w:color="auto"/>
            </w:tcBorders>
            <w:noWrap/>
            <w:vAlign w:val="bottom"/>
            <w:hideMark/>
          </w:tcPr>
          <w:p w14:paraId="3153D9DC"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80</w:t>
            </w:r>
          </w:p>
        </w:tc>
        <w:tc>
          <w:tcPr>
            <w:tcW w:w="1843" w:type="dxa"/>
            <w:tcBorders>
              <w:top w:val="nil"/>
              <w:left w:val="nil"/>
              <w:bottom w:val="single" w:sz="4" w:space="0" w:color="auto"/>
              <w:right w:val="single" w:sz="4" w:space="0" w:color="auto"/>
            </w:tcBorders>
            <w:noWrap/>
            <w:vAlign w:val="bottom"/>
            <w:hideMark/>
          </w:tcPr>
          <w:p w14:paraId="78D9A6FC"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90.3</w:t>
            </w:r>
          </w:p>
        </w:tc>
        <w:tc>
          <w:tcPr>
            <w:tcW w:w="1531" w:type="dxa"/>
            <w:tcBorders>
              <w:top w:val="nil"/>
              <w:left w:val="nil"/>
              <w:bottom w:val="single" w:sz="4" w:space="0" w:color="auto"/>
              <w:right w:val="single" w:sz="4" w:space="0" w:color="auto"/>
            </w:tcBorders>
            <w:noWrap/>
            <w:vAlign w:val="bottom"/>
            <w:hideMark/>
          </w:tcPr>
          <w:p w14:paraId="50E7F81F"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25.8</w:t>
            </w:r>
          </w:p>
        </w:tc>
      </w:tr>
      <w:tr w:rsidR="00ED0197" w:rsidRPr="00DF2091" w14:paraId="49AC9C3D" w14:textId="77777777" w:rsidTr="00ED0197">
        <w:trPr>
          <w:trHeight w:val="298"/>
        </w:trPr>
        <w:tc>
          <w:tcPr>
            <w:tcW w:w="1083" w:type="dxa"/>
            <w:tcBorders>
              <w:top w:val="nil"/>
              <w:left w:val="single" w:sz="4" w:space="0" w:color="auto"/>
              <w:bottom w:val="single" w:sz="4" w:space="0" w:color="auto"/>
              <w:right w:val="single" w:sz="4" w:space="0" w:color="auto"/>
            </w:tcBorders>
            <w:noWrap/>
            <w:vAlign w:val="center"/>
            <w:hideMark/>
          </w:tcPr>
          <w:p w14:paraId="5D56A5E3" w14:textId="77777777" w:rsidR="00ED0197" w:rsidRPr="00DF2091" w:rsidRDefault="00ED0197"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w:t>
            </w:r>
          </w:p>
        </w:tc>
        <w:tc>
          <w:tcPr>
            <w:tcW w:w="1464" w:type="dxa"/>
            <w:tcBorders>
              <w:top w:val="nil"/>
              <w:left w:val="nil"/>
              <w:bottom w:val="single" w:sz="4" w:space="0" w:color="auto"/>
              <w:right w:val="single" w:sz="4" w:space="0" w:color="auto"/>
            </w:tcBorders>
            <w:noWrap/>
            <w:vAlign w:val="center"/>
            <w:hideMark/>
          </w:tcPr>
          <w:p w14:paraId="6026D8E5"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425</w:t>
            </w:r>
          </w:p>
        </w:tc>
        <w:tc>
          <w:tcPr>
            <w:tcW w:w="1701" w:type="dxa"/>
            <w:tcBorders>
              <w:top w:val="nil"/>
              <w:left w:val="nil"/>
              <w:bottom w:val="single" w:sz="4" w:space="0" w:color="auto"/>
              <w:right w:val="single" w:sz="4" w:space="0" w:color="auto"/>
            </w:tcBorders>
            <w:noWrap/>
            <w:vAlign w:val="bottom"/>
            <w:hideMark/>
          </w:tcPr>
          <w:p w14:paraId="4D5BA474"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292</w:t>
            </w:r>
          </w:p>
        </w:tc>
        <w:tc>
          <w:tcPr>
            <w:tcW w:w="1417" w:type="dxa"/>
            <w:tcBorders>
              <w:top w:val="nil"/>
              <w:left w:val="nil"/>
              <w:bottom w:val="single" w:sz="4" w:space="0" w:color="auto"/>
              <w:right w:val="single" w:sz="4" w:space="0" w:color="auto"/>
            </w:tcBorders>
            <w:noWrap/>
            <w:vAlign w:val="bottom"/>
            <w:hideMark/>
          </w:tcPr>
          <w:p w14:paraId="4FC0D91F"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67</w:t>
            </w:r>
          </w:p>
        </w:tc>
        <w:tc>
          <w:tcPr>
            <w:tcW w:w="1843" w:type="dxa"/>
            <w:tcBorders>
              <w:top w:val="nil"/>
              <w:left w:val="nil"/>
              <w:bottom w:val="single" w:sz="4" w:space="0" w:color="auto"/>
              <w:right w:val="single" w:sz="4" w:space="0" w:color="auto"/>
            </w:tcBorders>
            <w:noWrap/>
            <w:vAlign w:val="bottom"/>
            <w:hideMark/>
          </w:tcPr>
          <w:p w14:paraId="34565214"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81.6</w:t>
            </w:r>
          </w:p>
        </w:tc>
        <w:tc>
          <w:tcPr>
            <w:tcW w:w="1531" w:type="dxa"/>
            <w:tcBorders>
              <w:top w:val="nil"/>
              <w:left w:val="nil"/>
              <w:bottom w:val="single" w:sz="4" w:space="0" w:color="auto"/>
              <w:right w:val="single" w:sz="4" w:space="0" w:color="auto"/>
            </w:tcBorders>
            <w:noWrap/>
            <w:vAlign w:val="bottom"/>
            <w:hideMark/>
          </w:tcPr>
          <w:p w14:paraId="6E979E9B"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18.7</w:t>
            </w:r>
          </w:p>
        </w:tc>
      </w:tr>
      <w:tr w:rsidR="00ED0197" w:rsidRPr="00DF2091" w14:paraId="340F7395" w14:textId="77777777" w:rsidTr="00ED0197">
        <w:trPr>
          <w:trHeight w:val="298"/>
        </w:trPr>
        <w:tc>
          <w:tcPr>
            <w:tcW w:w="1083" w:type="dxa"/>
            <w:tcBorders>
              <w:top w:val="nil"/>
              <w:left w:val="single" w:sz="4" w:space="0" w:color="auto"/>
              <w:bottom w:val="single" w:sz="4" w:space="0" w:color="auto"/>
              <w:right w:val="single" w:sz="4" w:space="0" w:color="auto"/>
            </w:tcBorders>
            <w:noWrap/>
            <w:vAlign w:val="center"/>
            <w:hideMark/>
          </w:tcPr>
          <w:p w14:paraId="7DF2BAC8" w14:textId="77777777" w:rsidR="00ED0197" w:rsidRPr="00DF2091" w:rsidRDefault="00ED0197"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49''</w:t>
            </w:r>
          </w:p>
        </w:tc>
        <w:tc>
          <w:tcPr>
            <w:tcW w:w="1464" w:type="dxa"/>
            <w:tcBorders>
              <w:top w:val="nil"/>
              <w:left w:val="nil"/>
              <w:bottom w:val="single" w:sz="4" w:space="0" w:color="auto"/>
              <w:right w:val="single" w:sz="4" w:space="0" w:color="auto"/>
            </w:tcBorders>
            <w:noWrap/>
            <w:vAlign w:val="center"/>
            <w:hideMark/>
          </w:tcPr>
          <w:p w14:paraId="63F476B3"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480</w:t>
            </w:r>
          </w:p>
        </w:tc>
        <w:tc>
          <w:tcPr>
            <w:tcW w:w="1701" w:type="dxa"/>
            <w:tcBorders>
              <w:top w:val="nil"/>
              <w:left w:val="nil"/>
              <w:bottom w:val="single" w:sz="4" w:space="0" w:color="auto"/>
              <w:right w:val="single" w:sz="4" w:space="0" w:color="auto"/>
            </w:tcBorders>
            <w:noWrap/>
            <w:vAlign w:val="bottom"/>
            <w:hideMark/>
          </w:tcPr>
          <w:p w14:paraId="347AAE89"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319</w:t>
            </w:r>
          </w:p>
        </w:tc>
        <w:tc>
          <w:tcPr>
            <w:tcW w:w="1417" w:type="dxa"/>
            <w:tcBorders>
              <w:top w:val="nil"/>
              <w:left w:val="nil"/>
              <w:bottom w:val="single" w:sz="4" w:space="0" w:color="auto"/>
              <w:right w:val="single" w:sz="4" w:space="0" w:color="auto"/>
            </w:tcBorders>
            <w:noWrap/>
            <w:vAlign w:val="bottom"/>
            <w:hideMark/>
          </w:tcPr>
          <w:p w14:paraId="61867AC2"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74</w:t>
            </w:r>
          </w:p>
        </w:tc>
        <w:tc>
          <w:tcPr>
            <w:tcW w:w="1843" w:type="dxa"/>
            <w:tcBorders>
              <w:top w:val="nil"/>
              <w:left w:val="nil"/>
              <w:bottom w:val="single" w:sz="4" w:space="0" w:color="auto"/>
              <w:right w:val="single" w:sz="4" w:space="0" w:color="auto"/>
            </w:tcBorders>
            <w:noWrap/>
            <w:vAlign w:val="bottom"/>
            <w:hideMark/>
          </w:tcPr>
          <w:p w14:paraId="7F205F21"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78.6</w:t>
            </w:r>
          </w:p>
        </w:tc>
        <w:tc>
          <w:tcPr>
            <w:tcW w:w="1531" w:type="dxa"/>
            <w:tcBorders>
              <w:top w:val="nil"/>
              <w:left w:val="nil"/>
              <w:bottom w:val="single" w:sz="4" w:space="0" w:color="auto"/>
              <w:right w:val="single" w:sz="4" w:space="0" w:color="auto"/>
            </w:tcBorders>
            <w:noWrap/>
            <w:vAlign w:val="bottom"/>
            <w:hideMark/>
          </w:tcPr>
          <w:p w14:paraId="17EE8275"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18.2</w:t>
            </w:r>
          </w:p>
        </w:tc>
      </w:tr>
      <w:tr w:rsidR="00ED0197" w:rsidRPr="00DF2091" w14:paraId="3327B275" w14:textId="77777777" w:rsidTr="00ED0197">
        <w:trPr>
          <w:trHeight w:val="298"/>
        </w:trPr>
        <w:tc>
          <w:tcPr>
            <w:tcW w:w="1083" w:type="dxa"/>
            <w:tcBorders>
              <w:top w:val="nil"/>
              <w:left w:val="single" w:sz="4" w:space="0" w:color="auto"/>
              <w:bottom w:val="single" w:sz="4" w:space="0" w:color="auto"/>
              <w:right w:val="single" w:sz="4" w:space="0" w:color="auto"/>
            </w:tcBorders>
            <w:noWrap/>
            <w:vAlign w:val="center"/>
            <w:hideMark/>
          </w:tcPr>
          <w:p w14:paraId="4FD1F3FE" w14:textId="77777777" w:rsidR="00ED0197" w:rsidRPr="00DF2091" w:rsidRDefault="00ED0197"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52''</w:t>
            </w:r>
          </w:p>
        </w:tc>
        <w:tc>
          <w:tcPr>
            <w:tcW w:w="1464" w:type="dxa"/>
            <w:tcBorders>
              <w:top w:val="nil"/>
              <w:left w:val="nil"/>
              <w:bottom w:val="single" w:sz="4" w:space="0" w:color="auto"/>
              <w:right w:val="single" w:sz="4" w:space="0" w:color="auto"/>
            </w:tcBorders>
            <w:noWrap/>
            <w:vAlign w:val="center"/>
            <w:hideMark/>
          </w:tcPr>
          <w:p w14:paraId="448A4172"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550</w:t>
            </w:r>
          </w:p>
        </w:tc>
        <w:tc>
          <w:tcPr>
            <w:tcW w:w="1701" w:type="dxa"/>
            <w:tcBorders>
              <w:top w:val="nil"/>
              <w:left w:val="nil"/>
              <w:bottom w:val="single" w:sz="4" w:space="0" w:color="auto"/>
              <w:right w:val="single" w:sz="4" w:space="0" w:color="auto"/>
            </w:tcBorders>
            <w:noWrap/>
            <w:vAlign w:val="bottom"/>
            <w:hideMark/>
          </w:tcPr>
          <w:p w14:paraId="06FD9B05"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382</w:t>
            </w:r>
          </w:p>
        </w:tc>
        <w:tc>
          <w:tcPr>
            <w:tcW w:w="1417" w:type="dxa"/>
            <w:tcBorders>
              <w:top w:val="nil"/>
              <w:left w:val="nil"/>
              <w:bottom w:val="single" w:sz="4" w:space="0" w:color="auto"/>
              <w:right w:val="single" w:sz="4" w:space="0" w:color="auto"/>
            </w:tcBorders>
            <w:noWrap/>
            <w:vAlign w:val="bottom"/>
            <w:hideMark/>
          </w:tcPr>
          <w:p w14:paraId="4A30B1CF"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122</w:t>
            </w:r>
          </w:p>
        </w:tc>
        <w:tc>
          <w:tcPr>
            <w:tcW w:w="1843" w:type="dxa"/>
            <w:tcBorders>
              <w:top w:val="nil"/>
              <w:left w:val="nil"/>
              <w:bottom w:val="single" w:sz="4" w:space="0" w:color="auto"/>
              <w:right w:val="single" w:sz="4" w:space="0" w:color="auto"/>
            </w:tcBorders>
            <w:noWrap/>
            <w:vAlign w:val="bottom"/>
            <w:hideMark/>
          </w:tcPr>
          <w:p w14:paraId="4922255F"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89.3</w:t>
            </w:r>
          </w:p>
        </w:tc>
        <w:tc>
          <w:tcPr>
            <w:tcW w:w="1531" w:type="dxa"/>
            <w:tcBorders>
              <w:top w:val="nil"/>
              <w:left w:val="nil"/>
              <w:bottom w:val="single" w:sz="4" w:space="0" w:color="auto"/>
              <w:right w:val="single" w:sz="4" w:space="0" w:color="auto"/>
            </w:tcBorders>
            <w:noWrap/>
            <w:vAlign w:val="bottom"/>
            <w:hideMark/>
          </w:tcPr>
          <w:p w14:paraId="3E0078D1"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28.5</w:t>
            </w:r>
          </w:p>
        </w:tc>
      </w:tr>
      <w:tr w:rsidR="00ED0197" w:rsidRPr="00DF2091" w14:paraId="5C77AF65" w14:textId="77777777" w:rsidTr="00ED0197">
        <w:trPr>
          <w:trHeight w:val="298"/>
        </w:trPr>
        <w:tc>
          <w:tcPr>
            <w:tcW w:w="1083" w:type="dxa"/>
            <w:tcBorders>
              <w:top w:val="nil"/>
              <w:left w:val="single" w:sz="4" w:space="0" w:color="auto"/>
              <w:bottom w:val="single" w:sz="4" w:space="0" w:color="auto"/>
              <w:right w:val="single" w:sz="4" w:space="0" w:color="auto"/>
            </w:tcBorders>
            <w:noWrap/>
            <w:vAlign w:val="center"/>
            <w:hideMark/>
          </w:tcPr>
          <w:p w14:paraId="14F605C1" w14:textId="77777777" w:rsidR="00ED0197" w:rsidRPr="00DF2091" w:rsidRDefault="00ED0197"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54''</w:t>
            </w:r>
          </w:p>
        </w:tc>
        <w:tc>
          <w:tcPr>
            <w:tcW w:w="1464" w:type="dxa"/>
            <w:tcBorders>
              <w:top w:val="nil"/>
              <w:left w:val="nil"/>
              <w:bottom w:val="single" w:sz="4" w:space="0" w:color="auto"/>
              <w:right w:val="single" w:sz="4" w:space="0" w:color="auto"/>
            </w:tcBorders>
            <w:noWrap/>
            <w:vAlign w:val="center"/>
            <w:hideMark/>
          </w:tcPr>
          <w:p w14:paraId="3D476906"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600</w:t>
            </w:r>
          </w:p>
        </w:tc>
        <w:tc>
          <w:tcPr>
            <w:tcW w:w="1701" w:type="dxa"/>
            <w:tcBorders>
              <w:top w:val="nil"/>
              <w:left w:val="nil"/>
              <w:bottom w:val="single" w:sz="4" w:space="0" w:color="auto"/>
              <w:right w:val="single" w:sz="4" w:space="0" w:color="auto"/>
            </w:tcBorders>
            <w:noWrap/>
            <w:vAlign w:val="bottom"/>
            <w:hideMark/>
          </w:tcPr>
          <w:p w14:paraId="7794CF96"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398</w:t>
            </w:r>
          </w:p>
        </w:tc>
        <w:tc>
          <w:tcPr>
            <w:tcW w:w="1417" w:type="dxa"/>
            <w:tcBorders>
              <w:top w:val="nil"/>
              <w:left w:val="nil"/>
              <w:bottom w:val="single" w:sz="4" w:space="0" w:color="auto"/>
              <w:right w:val="single" w:sz="4" w:space="0" w:color="auto"/>
            </w:tcBorders>
            <w:noWrap/>
            <w:vAlign w:val="bottom"/>
            <w:hideMark/>
          </w:tcPr>
          <w:p w14:paraId="22ECA77A"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123</w:t>
            </w:r>
          </w:p>
        </w:tc>
        <w:tc>
          <w:tcPr>
            <w:tcW w:w="1843" w:type="dxa"/>
            <w:tcBorders>
              <w:top w:val="nil"/>
              <w:left w:val="nil"/>
              <w:bottom w:val="single" w:sz="4" w:space="0" w:color="auto"/>
              <w:right w:val="single" w:sz="4" w:space="0" w:color="auto"/>
            </w:tcBorders>
            <w:noWrap/>
            <w:vAlign w:val="bottom"/>
            <w:hideMark/>
          </w:tcPr>
          <w:p w14:paraId="6BE1C211"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83.4</w:t>
            </w:r>
          </w:p>
        </w:tc>
        <w:tc>
          <w:tcPr>
            <w:tcW w:w="1531" w:type="dxa"/>
            <w:tcBorders>
              <w:top w:val="nil"/>
              <w:left w:val="nil"/>
              <w:bottom w:val="single" w:sz="4" w:space="0" w:color="auto"/>
              <w:right w:val="single" w:sz="4" w:space="0" w:color="auto"/>
            </w:tcBorders>
            <w:noWrap/>
            <w:vAlign w:val="bottom"/>
            <w:hideMark/>
          </w:tcPr>
          <w:p w14:paraId="4EDF02B5"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25.8</w:t>
            </w:r>
          </w:p>
        </w:tc>
      </w:tr>
      <w:tr w:rsidR="00ED0197" w:rsidRPr="00DF2091" w14:paraId="1F60D48D" w14:textId="77777777" w:rsidTr="00ED0197">
        <w:trPr>
          <w:trHeight w:val="298"/>
        </w:trPr>
        <w:tc>
          <w:tcPr>
            <w:tcW w:w="1083" w:type="dxa"/>
            <w:tcBorders>
              <w:top w:val="nil"/>
              <w:left w:val="single" w:sz="4" w:space="0" w:color="auto"/>
              <w:bottom w:val="single" w:sz="4" w:space="0" w:color="auto"/>
              <w:right w:val="single" w:sz="4" w:space="0" w:color="auto"/>
            </w:tcBorders>
            <w:noWrap/>
            <w:vAlign w:val="center"/>
            <w:hideMark/>
          </w:tcPr>
          <w:p w14:paraId="7690A721" w14:textId="77777777" w:rsidR="00ED0197" w:rsidRPr="00DF2091" w:rsidRDefault="00ED0197"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w:t>
            </w:r>
          </w:p>
        </w:tc>
        <w:tc>
          <w:tcPr>
            <w:tcW w:w="1464" w:type="dxa"/>
            <w:tcBorders>
              <w:top w:val="nil"/>
              <w:left w:val="nil"/>
              <w:bottom w:val="single" w:sz="4" w:space="0" w:color="auto"/>
              <w:right w:val="single" w:sz="4" w:space="0" w:color="auto"/>
            </w:tcBorders>
            <w:noWrap/>
            <w:vAlign w:val="center"/>
            <w:hideMark/>
          </w:tcPr>
          <w:p w14:paraId="26689D58"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675</w:t>
            </w:r>
          </w:p>
        </w:tc>
        <w:tc>
          <w:tcPr>
            <w:tcW w:w="1701" w:type="dxa"/>
            <w:tcBorders>
              <w:top w:val="nil"/>
              <w:left w:val="nil"/>
              <w:bottom w:val="single" w:sz="4" w:space="0" w:color="auto"/>
              <w:right w:val="single" w:sz="4" w:space="0" w:color="auto"/>
            </w:tcBorders>
            <w:noWrap/>
            <w:vAlign w:val="bottom"/>
            <w:hideMark/>
          </w:tcPr>
          <w:p w14:paraId="1668F24B"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425</w:t>
            </w:r>
          </w:p>
        </w:tc>
        <w:tc>
          <w:tcPr>
            <w:tcW w:w="1417" w:type="dxa"/>
            <w:tcBorders>
              <w:top w:val="nil"/>
              <w:left w:val="nil"/>
              <w:bottom w:val="single" w:sz="4" w:space="0" w:color="auto"/>
              <w:right w:val="single" w:sz="4" w:space="0" w:color="auto"/>
            </w:tcBorders>
            <w:noWrap/>
            <w:vAlign w:val="bottom"/>
            <w:hideMark/>
          </w:tcPr>
          <w:p w14:paraId="5323D8FF"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105</w:t>
            </w:r>
          </w:p>
        </w:tc>
        <w:tc>
          <w:tcPr>
            <w:tcW w:w="1843" w:type="dxa"/>
            <w:tcBorders>
              <w:top w:val="nil"/>
              <w:left w:val="nil"/>
              <w:bottom w:val="single" w:sz="4" w:space="0" w:color="auto"/>
              <w:right w:val="single" w:sz="4" w:space="0" w:color="auto"/>
            </w:tcBorders>
            <w:noWrap/>
            <w:vAlign w:val="bottom"/>
            <w:hideMark/>
          </w:tcPr>
          <w:p w14:paraId="21489FDB"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74.6</w:t>
            </w:r>
          </w:p>
        </w:tc>
        <w:tc>
          <w:tcPr>
            <w:tcW w:w="1531" w:type="dxa"/>
            <w:tcBorders>
              <w:top w:val="nil"/>
              <w:left w:val="nil"/>
              <w:bottom w:val="single" w:sz="4" w:space="0" w:color="auto"/>
              <w:right w:val="single" w:sz="4" w:space="0" w:color="auto"/>
            </w:tcBorders>
            <w:noWrap/>
            <w:vAlign w:val="bottom"/>
            <w:hideMark/>
          </w:tcPr>
          <w:p w14:paraId="7A2959A4" w14:textId="77777777" w:rsidR="00ED0197" w:rsidRPr="00DF2091" w:rsidRDefault="00ED0197"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18.4</w:t>
            </w:r>
          </w:p>
        </w:tc>
      </w:tr>
    </w:tbl>
    <w:p w14:paraId="221E4041" w14:textId="77777777" w:rsidR="00E42585" w:rsidRPr="00DF2091" w:rsidRDefault="00E42585"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0365D74B" w14:textId="34048B2C" w:rsidR="00CE4C72" w:rsidRPr="00CE4C72" w:rsidRDefault="00407CF8" w:rsidP="00CE4C72">
      <w:pPr>
        <w:spacing w:after="0" w:line="360" w:lineRule="auto"/>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lang w:val="en-IN"/>
        </w:rPr>
        <w:t>T</w:t>
      </w:r>
      <w:r w:rsidR="00CE4C72" w:rsidRPr="00CE4C72">
        <w:rPr>
          <w:rFonts w:ascii="Times New Roman" w:eastAsia="Times New Roman" w:hAnsi="Times New Roman" w:cs="Times New Roman"/>
          <w:bCs/>
          <w:sz w:val="24"/>
          <w:szCs w:val="24"/>
          <w:lang w:val="en-IN"/>
        </w:rPr>
        <w:t xml:space="preserve">he market value, gross profit, and net profit earned from Double Madur production </w:t>
      </w:r>
      <w:r>
        <w:rPr>
          <w:rFonts w:ascii="Times New Roman" w:eastAsia="Times New Roman" w:hAnsi="Times New Roman" w:cs="Times New Roman"/>
          <w:bCs/>
          <w:sz w:val="24"/>
          <w:szCs w:val="24"/>
          <w:lang w:val="en-IN"/>
        </w:rPr>
        <w:t>by</w:t>
      </w:r>
      <w:r w:rsidR="00CE4C72" w:rsidRPr="00CE4C72">
        <w:rPr>
          <w:rFonts w:ascii="Times New Roman" w:eastAsia="Times New Roman" w:hAnsi="Times New Roman" w:cs="Times New Roman"/>
          <w:bCs/>
          <w:sz w:val="24"/>
          <w:szCs w:val="24"/>
          <w:lang w:val="en-IN"/>
        </w:rPr>
        <w:t xml:space="preserve"> different mat sizes</w:t>
      </w:r>
      <w:r>
        <w:rPr>
          <w:rFonts w:ascii="Times New Roman" w:eastAsia="Times New Roman" w:hAnsi="Times New Roman" w:cs="Times New Roman"/>
          <w:bCs/>
          <w:sz w:val="24"/>
          <w:szCs w:val="24"/>
          <w:lang w:val="en-IN"/>
        </w:rPr>
        <w:t xml:space="preserve"> in Sabang block of Paschim Medinipur district, West Bengal are presented in Table 8</w:t>
      </w:r>
      <w:r w:rsidR="00CE4C72" w:rsidRPr="00CE4C72">
        <w:rPr>
          <w:rFonts w:ascii="Times New Roman" w:eastAsia="Times New Roman" w:hAnsi="Times New Roman" w:cs="Times New Roman"/>
          <w:bCs/>
          <w:sz w:val="24"/>
          <w:szCs w:val="24"/>
          <w:lang w:val="en-IN"/>
        </w:rPr>
        <w:t xml:space="preserve">. The market price of Double Madur </w:t>
      </w:r>
      <w:r w:rsidRPr="00CE4C72">
        <w:rPr>
          <w:rFonts w:ascii="Times New Roman" w:eastAsia="Times New Roman" w:hAnsi="Times New Roman" w:cs="Times New Roman"/>
          <w:bCs/>
          <w:sz w:val="24"/>
          <w:szCs w:val="24"/>
          <w:lang w:val="en-IN"/>
        </w:rPr>
        <w:t>steadily increases</w:t>
      </w:r>
      <w:r w:rsidR="00CE4C72" w:rsidRPr="00CE4C72">
        <w:rPr>
          <w:rFonts w:ascii="Times New Roman" w:eastAsia="Times New Roman" w:hAnsi="Times New Roman" w:cs="Times New Roman"/>
          <w:bCs/>
          <w:sz w:val="24"/>
          <w:szCs w:val="24"/>
          <w:lang w:val="en-IN"/>
        </w:rPr>
        <w:t xml:space="preserve"> from Rs. 320 for 36-inch mats to Rs. 675 for 60-inch mats. </w:t>
      </w:r>
      <w:r w:rsidRPr="00CE4C72">
        <w:rPr>
          <w:rFonts w:ascii="Times New Roman" w:eastAsia="Times New Roman" w:hAnsi="Times New Roman" w:cs="Times New Roman"/>
          <w:bCs/>
          <w:sz w:val="24"/>
          <w:szCs w:val="24"/>
          <w:lang w:val="en-IN"/>
        </w:rPr>
        <w:t>Gross profit also increases by</w:t>
      </w:r>
      <w:r>
        <w:rPr>
          <w:rFonts w:ascii="Times New Roman" w:eastAsia="Times New Roman" w:hAnsi="Times New Roman" w:cs="Times New Roman"/>
          <w:bCs/>
          <w:sz w:val="24"/>
          <w:szCs w:val="24"/>
          <w:lang w:val="en-IN"/>
        </w:rPr>
        <w:t xml:space="preserve"> different</w:t>
      </w:r>
      <w:r w:rsidRPr="00CE4C72">
        <w:rPr>
          <w:rFonts w:ascii="Times New Roman" w:eastAsia="Times New Roman" w:hAnsi="Times New Roman" w:cs="Times New Roman"/>
          <w:bCs/>
          <w:sz w:val="24"/>
          <w:szCs w:val="24"/>
          <w:lang w:val="en-IN"/>
        </w:rPr>
        <w:t xml:space="preserve"> mat size, fluctuating from Rs. 239 for 36-inch mats to Rs. 425 for 60-inch mats.</w:t>
      </w:r>
      <w:r w:rsidRPr="00407CF8">
        <w:rPr>
          <w:rFonts w:ascii="Times New Roman" w:eastAsia="Times New Roman" w:hAnsi="Times New Roman" w:cs="Times New Roman"/>
          <w:bCs/>
          <w:sz w:val="24"/>
          <w:szCs w:val="24"/>
          <w:lang w:val="en-IN"/>
        </w:rPr>
        <w:t xml:space="preserve"> </w:t>
      </w:r>
      <w:r w:rsidRPr="00CE4C72">
        <w:rPr>
          <w:rFonts w:ascii="Times New Roman" w:eastAsia="Times New Roman" w:hAnsi="Times New Roman" w:cs="Times New Roman"/>
          <w:bCs/>
          <w:sz w:val="24"/>
          <w:szCs w:val="24"/>
          <w:lang w:val="en-IN"/>
        </w:rPr>
        <w:t>Similarly, net profit fluctuates between Rs. 67 and Rs. 123 across different sizes. The highest net profit is logged for 54-inch mats (Rs. 123), followed by 52-inch mats (Rs. 122).</w:t>
      </w:r>
      <w:r w:rsidRPr="00407CF8">
        <w:rPr>
          <w:rFonts w:ascii="Times New Roman" w:eastAsia="Times New Roman" w:hAnsi="Times New Roman" w:cs="Times New Roman"/>
          <w:bCs/>
          <w:sz w:val="24"/>
          <w:szCs w:val="24"/>
          <w:lang w:val="en-IN"/>
        </w:rPr>
        <w:t xml:space="preserve"> </w:t>
      </w:r>
      <w:r w:rsidRPr="00CE4C72">
        <w:rPr>
          <w:rFonts w:ascii="Times New Roman" w:eastAsia="Times New Roman" w:hAnsi="Times New Roman" w:cs="Times New Roman"/>
          <w:bCs/>
          <w:sz w:val="24"/>
          <w:szCs w:val="24"/>
          <w:lang w:val="en-IN"/>
        </w:rPr>
        <w:t>The highest percentage of gross profit is observed for 36-inch mats (103.5%), while the lowest is found for 60-inch mats (74.6%).</w:t>
      </w:r>
      <w:r>
        <w:rPr>
          <w:rFonts w:ascii="Times New Roman" w:eastAsia="Times New Roman" w:hAnsi="Times New Roman" w:cs="Times New Roman"/>
          <w:bCs/>
          <w:sz w:val="24"/>
          <w:szCs w:val="24"/>
          <w:lang w:val="en-IN"/>
        </w:rPr>
        <w:t xml:space="preserve"> T</w:t>
      </w:r>
      <w:r w:rsidRPr="00CE4C72">
        <w:rPr>
          <w:rFonts w:ascii="Times New Roman" w:eastAsia="Times New Roman" w:hAnsi="Times New Roman" w:cs="Times New Roman"/>
          <w:bCs/>
          <w:sz w:val="24"/>
          <w:szCs w:val="24"/>
          <w:lang w:val="en-IN"/>
        </w:rPr>
        <w:t>he percentage of gross profit shows a declining trend as mat size increases. The highest net profit percentage is recorded for 36-inch mats (38.5%), whereas the lowest is found for 49-inch mats (18.2%).</w:t>
      </w:r>
      <w:r>
        <w:rPr>
          <w:rFonts w:ascii="Times New Roman" w:eastAsia="Times New Roman" w:hAnsi="Times New Roman" w:cs="Times New Roman"/>
          <w:bCs/>
          <w:sz w:val="24"/>
          <w:szCs w:val="24"/>
          <w:lang w:val="en-IN"/>
        </w:rPr>
        <w:t xml:space="preserve"> We observed</w:t>
      </w:r>
      <w:r w:rsidR="00CE4C72" w:rsidRPr="00CE4C72">
        <w:rPr>
          <w:rFonts w:ascii="Times New Roman" w:eastAsia="Times New Roman" w:hAnsi="Times New Roman" w:cs="Times New Roman"/>
          <w:bCs/>
          <w:sz w:val="24"/>
          <w:szCs w:val="24"/>
          <w:lang w:val="en-IN"/>
        </w:rPr>
        <w:t xml:space="preserve"> that medium and smaller-sized Double Madur mats may be </w:t>
      </w:r>
      <w:r w:rsidRPr="00CE4C72">
        <w:rPr>
          <w:rFonts w:ascii="Times New Roman" w:eastAsia="Times New Roman" w:hAnsi="Times New Roman" w:cs="Times New Roman"/>
          <w:bCs/>
          <w:sz w:val="24"/>
          <w:szCs w:val="24"/>
          <w:lang w:val="en-IN"/>
        </w:rPr>
        <w:t>comparatively</w:t>
      </w:r>
      <w:r w:rsidR="00CE4C72" w:rsidRPr="00CE4C72">
        <w:rPr>
          <w:rFonts w:ascii="Times New Roman" w:eastAsia="Times New Roman" w:hAnsi="Times New Roman" w:cs="Times New Roman"/>
          <w:bCs/>
          <w:sz w:val="24"/>
          <w:szCs w:val="24"/>
          <w:lang w:val="en-IN"/>
        </w:rPr>
        <w:t xml:space="preserve"> more cost-efficient than larger-sized mats in terms of percentage profitability. Although larger mats </w:t>
      </w:r>
      <w:r w:rsidRPr="00CE4C72">
        <w:rPr>
          <w:rFonts w:ascii="Times New Roman" w:eastAsia="Times New Roman" w:hAnsi="Times New Roman" w:cs="Times New Roman"/>
          <w:bCs/>
          <w:sz w:val="24"/>
          <w:szCs w:val="24"/>
          <w:lang w:val="en-IN"/>
        </w:rPr>
        <w:t>make</w:t>
      </w:r>
      <w:r w:rsidR="00CE4C72" w:rsidRPr="00CE4C72">
        <w:rPr>
          <w:rFonts w:ascii="Times New Roman" w:eastAsia="Times New Roman" w:hAnsi="Times New Roman" w:cs="Times New Roman"/>
          <w:bCs/>
          <w:sz w:val="24"/>
          <w:szCs w:val="24"/>
          <w:lang w:val="en-IN"/>
        </w:rPr>
        <w:t xml:space="preserve"> higher market prices, their greater </w:t>
      </w:r>
      <w:proofErr w:type="spellStart"/>
      <w:r w:rsidR="00CE4C72" w:rsidRPr="00CE4C72">
        <w:rPr>
          <w:rFonts w:ascii="Times New Roman" w:eastAsia="Times New Roman" w:hAnsi="Times New Roman" w:cs="Times New Roman"/>
          <w:bCs/>
          <w:sz w:val="24"/>
          <w:szCs w:val="24"/>
          <w:lang w:val="en-IN"/>
        </w:rPr>
        <w:t>labor</w:t>
      </w:r>
      <w:proofErr w:type="spellEnd"/>
      <w:r w:rsidR="00CE4C72" w:rsidRPr="00CE4C72">
        <w:rPr>
          <w:rFonts w:ascii="Times New Roman" w:eastAsia="Times New Roman" w:hAnsi="Times New Roman" w:cs="Times New Roman"/>
          <w:bCs/>
          <w:sz w:val="24"/>
          <w:szCs w:val="24"/>
          <w:lang w:val="en-IN"/>
        </w:rPr>
        <w:t xml:space="preserve"> intensity and raw material consumption </w:t>
      </w:r>
      <w:r w:rsidRPr="00CE4C72">
        <w:rPr>
          <w:rFonts w:ascii="Times New Roman" w:eastAsia="Times New Roman" w:hAnsi="Times New Roman" w:cs="Times New Roman"/>
          <w:bCs/>
          <w:sz w:val="24"/>
          <w:szCs w:val="24"/>
          <w:lang w:val="en-IN"/>
        </w:rPr>
        <w:t>diminish</w:t>
      </w:r>
      <w:r w:rsidR="00CE4C72" w:rsidRPr="00CE4C72">
        <w:rPr>
          <w:rFonts w:ascii="Times New Roman" w:eastAsia="Times New Roman" w:hAnsi="Times New Roman" w:cs="Times New Roman"/>
          <w:bCs/>
          <w:sz w:val="24"/>
          <w:szCs w:val="24"/>
          <w:lang w:val="en-IN"/>
        </w:rPr>
        <w:t xml:space="preserve"> the </w:t>
      </w:r>
      <w:r w:rsidRPr="00CE4C72">
        <w:rPr>
          <w:rFonts w:ascii="Times New Roman" w:eastAsia="Times New Roman" w:hAnsi="Times New Roman" w:cs="Times New Roman"/>
          <w:bCs/>
          <w:sz w:val="24"/>
          <w:szCs w:val="24"/>
          <w:lang w:val="en-IN"/>
        </w:rPr>
        <w:t>comparative</w:t>
      </w:r>
      <w:r w:rsidR="00CE4C72" w:rsidRPr="00CE4C72">
        <w:rPr>
          <w:rFonts w:ascii="Times New Roman" w:eastAsia="Times New Roman" w:hAnsi="Times New Roman" w:cs="Times New Roman"/>
          <w:bCs/>
          <w:sz w:val="24"/>
          <w:szCs w:val="24"/>
          <w:lang w:val="en-IN"/>
        </w:rPr>
        <w:t xml:space="preserve"> margin of profit.</w:t>
      </w:r>
    </w:p>
    <w:p w14:paraId="44E785D3" w14:textId="35880368" w:rsidR="00BB3E2E" w:rsidRPr="00DF2091" w:rsidRDefault="00BB3E2E" w:rsidP="00407CF8">
      <w:pPr>
        <w:spacing w:after="0" w:line="240" w:lineRule="auto"/>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lastRenderedPageBreak/>
        <w:t xml:space="preserve">Table </w:t>
      </w:r>
      <w:r w:rsidR="00F40B06">
        <w:rPr>
          <w:rFonts w:ascii="Times New Roman" w:eastAsia="Times New Roman" w:hAnsi="Times New Roman" w:cs="Times New Roman"/>
          <w:b/>
          <w:sz w:val="24"/>
          <w:szCs w:val="24"/>
        </w:rPr>
        <w:t>9</w:t>
      </w:r>
      <w:r w:rsidRPr="00DF2091">
        <w:rPr>
          <w:rFonts w:ascii="Times New Roman" w:eastAsia="Times New Roman" w:hAnsi="Times New Roman" w:cs="Times New Roman"/>
          <w:b/>
          <w:sz w:val="24"/>
          <w:szCs w:val="24"/>
        </w:rPr>
        <w:t xml:space="preserve"> Value of Product, Gross Profit and Net Profit per </w:t>
      </w:r>
      <w:proofErr w:type="spellStart"/>
      <w:r w:rsidR="003F2A54" w:rsidRPr="00DF2091">
        <w:rPr>
          <w:rFonts w:ascii="Times New Roman" w:eastAsia="Times New Roman" w:hAnsi="Times New Roman" w:cs="Times New Roman"/>
          <w:b/>
          <w:sz w:val="24"/>
          <w:szCs w:val="24"/>
        </w:rPr>
        <w:t>Matranjee</w:t>
      </w:r>
      <w:proofErr w:type="spellEnd"/>
      <w:r w:rsidR="003F2A54" w:rsidRPr="00DF2091">
        <w:rPr>
          <w:rFonts w:ascii="Times New Roman" w:eastAsia="Times New Roman" w:hAnsi="Times New Roman" w:cs="Times New Roman"/>
          <w:b/>
          <w:sz w:val="24"/>
          <w:szCs w:val="24"/>
        </w:rPr>
        <w:t xml:space="preserve"> Mat </w:t>
      </w:r>
      <w:r w:rsidRPr="00DF2091">
        <w:rPr>
          <w:rFonts w:ascii="Times New Roman" w:eastAsia="Times New Roman" w:hAnsi="Times New Roman" w:cs="Times New Roman"/>
          <w:b/>
          <w:sz w:val="24"/>
          <w:szCs w:val="24"/>
        </w:rPr>
        <w:t>by Size</w:t>
      </w:r>
    </w:p>
    <w:tbl>
      <w:tblPr>
        <w:tblW w:w="9089" w:type="dxa"/>
        <w:tblInd w:w="113" w:type="dxa"/>
        <w:tblLook w:val="04A0" w:firstRow="1" w:lastRow="0" w:firstColumn="1" w:lastColumn="0" w:noHBand="0" w:noVBand="1"/>
      </w:tblPr>
      <w:tblGrid>
        <w:gridCol w:w="1089"/>
        <w:gridCol w:w="1741"/>
        <w:gridCol w:w="1560"/>
        <w:gridCol w:w="1275"/>
        <w:gridCol w:w="1843"/>
        <w:gridCol w:w="1581"/>
      </w:tblGrid>
      <w:tr w:rsidR="009C0371" w:rsidRPr="00DF2091" w14:paraId="2C0629EB" w14:textId="77777777" w:rsidTr="009C0371">
        <w:trPr>
          <w:trHeight w:val="276"/>
        </w:trPr>
        <w:tc>
          <w:tcPr>
            <w:tcW w:w="1089" w:type="dxa"/>
            <w:tcBorders>
              <w:top w:val="single" w:sz="4" w:space="0" w:color="auto"/>
              <w:left w:val="single" w:sz="4" w:space="0" w:color="auto"/>
              <w:bottom w:val="single" w:sz="4" w:space="0" w:color="auto"/>
              <w:right w:val="single" w:sz="4" w:space="0" w:color="auto"/>
            </w:tcBorders>
            <w:noWrap/>
            <w:vAlign w:val="bottom"/>
            <w:hideMark/>
          </w:tcPr>
          <w:p w14:paraId="780D7318" w14:textId="5ACA32EB" w:rsidR="00055DA8" w:rsidRPr="00DF2091" w:rsidRDefault="00055DA8"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 </w:t>
            </w:r>
            <w:r w:rsidR="00A80119" w:rsidRPr="00DF2091">
              <w:rPr>
                <w:rFonts w:ascii="Times New Roman" w:eastAsia="Times New Roman" w:hAnsi="Times New Roman" w:cs="Times New Roman"/>
                <w:color w:val="000000"/>
                <w:sz w:val="24"/>
                <w:szCs w:val="24"/>
                <w:lang w:val="en-IN" w:eastAsia="en-IN"/>
              </w:rPr>
              <w:t>Size (In inch)</w:t>
            </w:r>
          </w:p>
        </w:tc>
        <w:tc>
          <w:tcPr>
            <w:tcW w:w="1741" w:type="dxa"/>
            <w:tcBorders>
              <w:top w:val="single" w:sz="4" w:space="0" w:color="auto"/>
              <w:left w:val="nil"/>
              <w:bottom w:val="single" w:sz="4" w:space="0" w:color="auto"/>
              <w:right w:val="single" w:sz="4" w:space="0" w:color="auto"/>
            </w:tcBorders>
            <w:noWrap/>
            <w:vAlign w:val="bottom"/>
            <w:hideMark/>
          </w:tcPr>
          <w:p w14:paraId="37055E46"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Market Price (Rs)</w:t>
            </w:r>
          </w:p>
        </w:tc>
        <w:tc>
          <w:tcPr>
            <w:tcW w:w="1560" w:type="dxa"/>
            <w:tcBorders>
              <w:top w:val="single" w:sz="4" w:space="0" w:color="auto"/>
              <w:left w:val="nil"/>
              <w:bottom w:val="single" w:sz="4" w:space="0" w:color="auto"/>
              <w:right w:val="single" w:sz="4" w:space="0" w:color="auto"/>
            </w:tcBorders>
            <w:noWrap/>
            <w:vAlign w:val="bottom"/>
            <w:hideMark/>
          </w:tcPr>
          <w:p w14:paraId="63FE7553"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Gross Profit (Rs.)</w:t>
            </w:r>
          </w:p>
        </w:tc>
        <w:tc>
          <w:tcPr>
            <w:tcW w:w="1275" w:type="dxa"/>
            <w:tcBorders>
              <w:top w:val="single" w:sz="4" w:space="0" w:color="auto"/>
              <w:left w:val="nil"/>
              <w:bottom w:val="single" w:sz="4" w:space="0" w:color="auto"/>
              <w:right w:val="single" w:sz="4" w:space="0" w:color="auto"/>
            </w:tcBorders>
            <w:noWrap/>
            <w:vAlign w:val="bottom"/>
            <w:hideMark/>
          </w:tcPr>
          <w:p w14:paraId="33E7DF73"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Net Profit (Rs.)</w:t>
            </w:r>
          </w:p>
        </w:tc>
        <w:tc>
          <w:tcPr>
            <w:tcW w:w="1843" w:type="dxa"/>
            <w:tcBorders>
              <w:top w:val="single" w:sz="4" w:space="0" w:color="auto"/>
              <w:left w:val="nil"/>
              <w:bottom w:val="single" w:sz="4" w:space="0" w:color="auto"/>
              <w:right w:val="single" w:sz="4" w:space="0" w:color="auto"/>
            </w:tcBorders>
            <w:noWrap/>
            <w:vAlign w:val="bottom"/>
            <w:hideMark/>
          </w:tcPr>
          <w:p w14:paraId="617400A3"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Percentage of Gross profit</w:t>
            </w:r>
          </w:p>
        </w:tc>
        <w:tc>
          <w:tcPr>
            <w:tcW w:w="1581" w:type="dxa"/>
            <w:tcBorders>
              <w:top w:val="single" w:sz="4" w:space="0" w:color="auto"/>
              <w:left w:val="nil"/>
              <w:bottom w:val="single" w:sz="4" w:space="0" w:color="auto"/>
              <w:right w:val="single" w:sz="4" w:space="0" w:color="auto"/>
            </w:tcBorders>
            <w:noWrap/>
            <w:vAlign w:val="bottom"/>
            <w:hideMark/>
          </w:tcPr>
          <w:p w14:paraId="3A496075"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Percentage of Net profit</w:t>
            </w:r>
          </w:p>
        </w:tc>
      </w:tr>
      <w:tr w:rsidR="009C0371" w:rsidRPr="00DF2091" w14:paraId="12F691C5" w14:textId="77777777" w:rsidTr="009C0371">
        <w:trPr>
          <w:trHeight w:val="288"/>
        </w:trPr>
        <w:tc>
          <w:tcPr>
            <w:tcW w:w="1089" w:type="dxa"/>
            <w:tcBorders>
              <w:top w:val="nil"/>
              <w:left w:val="single" w:sz="4" w:space="0" w:color="auto"/>
              <w:bottom w:val="single" w:sz="4" w:space="0" w:color="auto"/>
              <w:right w:val="single" w:sz="4" w:space="0" w:color="auto"/>
            </w:tcBorders>
            <w:noWrap/>
            <w:vAlign w:val="center"/>
            <w:hideMark/>
          </w:tcPr>
          <w:p w14:paraId="0382E5CE" w14:textId="77777777" w:rsidR="00055DA8" w:rsidRPr="00DF2091" w:rsidRDefault="00055DA8"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36''</w:t>
            </w:r>
          </w:p>
        </w:tc>
        <w:tc>
          <w:tcPr>
            <w:tcW w:w="1741" w:type="dxa"/>
            <w:tcBorders>
              <w:top w:val="nil"/>
              <w:left w:val="nil"/>
              <w:bottom w:val="single" w:sz="8" w:space="0" w:color="auto"/>
              <w:right w:val="single" w:sz="8" w:space="0" w:color="auto"/>
            </w:tcBorders>
            <w:noWrap/>
            <w:vAlign w:val="center"/>
            <w:hideMark/>
          </w:tcPr>
          <w:p w14:paraId="4FB6C39C"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650</w:t>
            </w:r>
          </w:p>
        </w:tc>
        <w:tc>
          <w:tcPr>
            <w:tcW w:w="1560" w:type="dxa"/>
            <w:tcBorders>
              <w:top w:val="nil"/>
              <w:left w:val="single" w:sz="4" w:space="0" w:color="auto"/>
              <w:bottom w:val="single" w:sz="4" w:space="0" w:color="auto"/>
              <w:right w:val="single" w:sz="4" w:space="0" w:color="auto"/>
            </w:tcBorders>
            <w:noWrap/>
            <w:vAlign w:val="bottom"/>
            <w:hideMark/>
          </w:tcPr>
          <w:p w14:paraId="317B2538"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539</w:t>
            </w:r>
          </w:p>
        </w:tc>
        <w:tc>
          <w:tcPr>
            <w:tcW w:w="1275" w:type="dxa"/>
            <w:tcBorders>
              <w:top w:val="nil"/>
              <w:left w:val="nil"/>
              <w:bottom w:val="single" w:sz="4" w:space="0" w:color="auto"/>
              <w:right w:val="single" w:sz="4" w:space="0" w:color="auto"/>
            </w:tcBorders>
            <w:noWrap/>
            <w:vAlign w:val="bottom"/>
            <w:hideMark/>
          </w:tcPr>
          <w:p w14:paraId="5C4F9E3F"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85</w:t>
            </w:r>
          </w:p>
        </w:tc>
        <w:tc>
          <w:tcPr>
            <w:tcW w:w="1843" w:type="dxa"/>
            <w:tcBorders>
              <w:top w:val="nil"/>
              <w:left w:val="nil"/>
              <w:bottom w:val="single" w:sz="4" w:space="0" w:color="auto"/>
              <w:right w:val="single" w:sz="4" w:space="0" w:color="auto"/>
            </w:tcBorders>
            <w:noWrap/>
            <w:vAlign w:val="bottom"/>
            <w:hideMark/>
          </w:tcPr>
          <w:p w14:paraId="7576CCF9"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95.4</w:t>
            </w:r>
          </w:p>
        </w:tc>
        <w:tc>
          <w:tcPr>
            <w:tcW w:w="1581" w:type="dxa"/>
            <w:tcBorders>
              <w:top w:val="nil"/>
              <w:left w:val="nil"/>
              <w:bottom w:val="single" w:sz="4" w:space="0" w:color="auto"/>
              <w:right w:val="single" w:sz="4" w:space="0" w:color="auto"/>
            </w:tcBorders>
            <w:noWrap/>
            <w:vAlign w:val="bottom"/>
            <w:hideMark/>
          </w:tcPr>
          <w:p w14:paraId="69A2507C"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15.0</w:t>
            </w:r>
          </w:p>
        </w:tc>
      </w:tr>
      <w:tr w:rsidR="009C0371" w:rsidRPr="00DF2091" w14:paraId="293EDBA7" w14:textId="77777777" w:rsidTr="009C0371">
        <w:trPr>
          <w:trHeight w:val="288"/>
        </w:trPr>
        <w:tc>
          <w:tcPr>
            <w:tcW w:w="1089" w:type="dxa"/>
            <w:tcBorders>
              <w:top w:val="nil"/>
              <w:left w:val="single" w:sz="4" w:space="0" w:color="auto"/>
              <w:bottom w:val="single" w:sz="4" w:space="0" w:color="auto"/>
              <w:right w:val="single" w:sz="4" w:space="0" w:color="auto"/>
            </w:tcBorders>
            <w:noWrap/>
            <w:vAlign w:val="center"/>
            <w:hideMark/>
          </w:tcPr>
          <w:p w14:paraId="1842FB8D" w14:textId="77777777" w:rsidR="00055DA8" w:rsidRPr="00DF2091" w:rsidRDefault="00055DA8"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40''</w:t>
            </w:r>
          </w:p>
        </w:tc>
        <w:tc>
          <w:tcPr>
            <w:tcW w:w="1741" w:type="dxa"/>
            <w:tcBorders>
              <w:top w:val="nil"/>
              <w:left w:val="nil"/>
              <w:bottom w:val="single" w:sz="8" w:space="0" w:color="auto"/>
              <w:right w:val="single" w:sz="8" w:space="0" w:color="auto"/>
            </w:tcBorders>
            <w:noWrap/>
            <w:vAlign w:val="center"/>
            <w:hideMark/>
          </w:tcPr>
          <w:p w14:paraId="5CB9008D"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760</w:t>
            </w:r>
          </w:p>
        </w:tc>
        <w:tc>
          <w:tcPr>
            <w:tcW w:w="1560" w:type="dxa"/>
            <w:tcBorders>
              <w:top w:val="nil"/>
              <w:left w:val="single" w:sz="4" w:space="0" w:color="auto"/>
              <w:bottom w:val="single" w:sz="4" w:space="0" w:color="auto"/>
              <w:right w:val="single" w:sz="4" w:space="0" w:color="auto"/>
            </w:tcBorders>
            <w:noWrap/>
            <w:vAlign w:val="bottom"/>
            <w:hideMark/>
          </w:tcPr>
          <w:p w14:paraId="40570122"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627</w:t>
            </w:r>
          </w:p>
        </w:tc>
        <w:tc>
          <w:tcPr>
            <w:tcW w:w="1275" w:type="dxa"/>
            <w:tcBorders>
              <w:top w:val="nil"/>
              <w:left w:val="nil"/>
              <w:bottom w:val="single" w:sz="4" w:space="0" w:color="auto"/>
              <w:right w:val="single" w:sz="4" w:space="0" w:color="auto"/>
            </w:tcBorders>
            <w:noWrap/>
            <w:vAlign w:val="bottom"/>
            <w:hideMark/>
          </w:tcPr>
          <w:p w14:paraId="64D33C02"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147</w:t>
            </w:r>
          </w:p>
        </w:tc>
        <w:tc>
          <w:tcPr>
            <w:tcW w:w="1843" w:type="dxa"/>
            <w:tcBorders>
              <w:top w:val="nil"/>
              <w:left w:val="nil"/>
              <w:bottom w:val="single" w:sz="4" w:space="0" w:color="auto"/>
              <w:right w:val="single" w:sz="4" w:space="0" w:color="auto"/>
            </w:tcBorders>
            <w:noWrap/>
            <w:vAlign w:val="bottom"/>
            <w:hideMark/>
          </w:tcPr>
          <w:p w14:paraId="16B1FD95"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102.3</w:t>
            </w:r>
          </w:p>
        </w:tc>
        <w:tc>
          <w:tcPr>
            <w:tcW w:w="1581" w:type="dxa"/>
            <w:tcBorders>
              <w:top w:val="nil"/>
              <w:left w:val="nil"/>
              <w:bottom w:val="single" w:sz="4" w:space="0" w:color="auto"/>
              <w:right w:val="single" w:sz="4" w:space="0" w:color="auto"/>
            </w:tcBorders>
            <w:noWrap/>
            <w:vAlign w:val="bottom"/>
            <w:hideMark/>
          </w:tcPr>
          <w:p w14:paraId="455A0356"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24.0</w:t>
            </w:r>
          </w:p>
        </w:tc>
      </w:tr>
      <w:tr w:rsidR="009C0371" w:rsidRPr="00DF2091" w14:paraId="317AF61A" w14:textId="77777777" w:rsidTr="009C0371">
        <w:trPr>
          <w:trHeight w:val="288"/>
        </w:trPr>
        <w:tc>
          <w:tcPr>
            <w:tcW w:w="1089" w:type="dxa"/>
            <w:tcBorders>
              <w:top w:val="nil"/>
              <w:left w:val="single" w:sz="4" w:space="0" w:color="auto"/>
              <w:bottom w:val="single" w:sz="4" w:space="0" w:color="auto"/>
              <w:right w:val="single" w:sz="4" w:space="0" w:color="auto"/>
            </w:tcBorders>
            <w:noWrap/>
            <w:vAlign w:val="center"/>
            <w:hideMark/>
          </w:tcPr>
          <w:p w14:paraId="6B7D4E3D" w14:textId="77777777" w:rsidR="00055DA8" w:rsidRPr="00DF2091" w:rsidRDefault="00055DA8"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w:t>
            </w:r>
          </w:p>
        </w:tc>
        <w:tc>
          <w:tcPr>
            <w:tcW w:w="1741" w:type="dxa"/>
            <w:tcBorders>
              <w:top w:val="nil"/>
              <w:left w:val="nil"/>
              <w:bottom w:val="single" w:sz="8" w:space="0" w:color="auto"/>
              <w:right w:val="single" w:sz="8" w:space="0" w:color="auto"/>
            </w:tcBorders>
            <w:noWrap/>
            <w:vAlign w:val="center"/>
            <w:hideMark/>
          </w:tcPr>
          <w:p w14:paraId="412F5952"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790</w:t>
            </w:r>
          </w:p>
        </w:tc>
        <w:tc>
          <w:tcPr>
            <w:tcW w:w="1560" w:type="dxa"/>
            <w:tcBorders>
              <w:top w:val="nil"/>
              <w:left w:val="single" w:sz="4" w:space="0" w:color="auto"/>
              <w:bottom w:val="single" w:sz="4" w:space="0" w:color="auto"/>
              <w:right w:val="single" w:sz="4" w:space="0" w:color="auto"/>
            </w:tcBorders>
            <w:noWrap/>
            <w:vAlign w:val="bottom"/>
            <w:hideMark/>
          </w:tcPr>
          <w:p w14:paraId="50826CA4"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631</w:t>
            </w:r>
          </w:p>
        </w:tc>
        <w:tc>
          <w:tcPr>
            <w:tcW w:w="1275" w:type="dxa"/>
            <w:tcBorders>
              <w:top w:val="nil"/>
              <w:left w:val="nil"/>
              <w:bottom w:val="single" w:sz="4" w:space="0" w:color="auto"/>
              <w:right w:val="single" w:sz="4" w:space="0" w:color="auto"/>
            </w:tcBorders>
            <w:noWrap/>
            <w:vAlign w:val="bottom"/>
            <w:hideMark/>
          </w:tcPr>
          <w:p w14:paraId="368E9EDA"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121</w:t>
            </w:r>
          </w:p>
        </w:tc>
        <w:tc>
          <w:tcPr>
            <w:tcW w:w="1843" w:type="dxa"/>
            <w:tcBorders>
              <w:top w:val="nil"/>
              <w:left w:val="nil"/>
              <w:bottom w:val="single" w:sz="4" w:space="0" w:color="auto"/>
              <w:right w:val="single" w:sz="4" w:space="0" w:color="auto"/>
            </w:tcBorders>
            <w:noWrap/>
            <w:vAlign w:val="bottom"/>
            <w:hideMark/>
          </w:tcPr>
          <w:p w14:paraId="1870F1C8"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94.3</w:t>
            </w:r>
          </w:p>
        </w:tc>
        <w:tc>
          <w:tcPr>
            <w:tcW w:w="1581" w:type="dxa"/>
            <w:tcBorders>
              <w:top w:val="nil"/>
              <w:left w:val="nil"/>
              <w:bottom w:val="single" w:sz="4" w:space="0" w:color="auto"/>
              <w:right w:val="single" w:sz="4" w:space="0" w:color="auto"/>
            </w:tcBorders>
            <w:noWrap/>
            <w:vAlign w:val="bottom"/>
            <w:hideMark/>
          </w:tcPr>
          <w:p w14:paraId="3FF83E4D"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18.1</w:t>
            </w:r>
          </w:p>
        </w:tc>
      </w:tr>
      <w:tr w:rsidR="009C0371" w:rsidRPr="00DF2091" w14:paraId="253752DC" w14:textId="77777777" w:rsidTr="009C0371">
        <w:trPr>
          <w:trHeight w:val="288"/>
        </w:trPr>
        <w:tc>
          <w:tcPr>
            <w:tcW w:w="1089" w:type="dxa"/>
            <w:tcBorders>
              <w:top w:val="nil"/>
              <w:left w:val="single" w:sz="4" w:space="0" w:color="auto"/>
              <w:bottom w:val="single" w:sz="4" w:space="0" w:color="auto"/>
              <w:right w:val="single" w:sz="4" w:space="0" w:color="auto"/>
            </w:tcBorders>
            <w:noWrap/>
            <w:vAlign w:val="center"/>
            <w:hideMark/>
          </w:tcPr>
          <w:p w14:paraId="55400D06" w14:textId="77777777" w:rsidR="00055DA8" w:rsidRPr="00DF2091" w:rsidRDefault="00055DA8"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49''</w:t>
            </w:r>
          </w:p>
        </w:tc>
        <w:tc>
          <w:tcPr>
            <w:tcW w:w="1741" w:type="dxa"/>
            <w:tcBorders>
              <w:top w:val="nil"/>
              <w:left w:val="nil"/>
              <w:bottom w:val="single" w:sz="8" w:space="0" w:color="auto"/>
              <w:right w:val="single" w:sz="8" w:space="0" w:color="auto"/>
            </w:tcBorders>
            <w:noWrap/>
            <w:vAlign w:val="center"/>
            <w:hideMark/>
          </w:tcPr>
          <w:p w14:paraId="15408742"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850</w:t>
            </w:r>
          </w:p>
        </w:tc>
        <w:tc>
          <w:tcPr>
            <w:tcW w:w="1560" w:type="dxa"/>
            <w:tcBorders>
              <w:top w:val="nil"/>
              <w:left w:val="single" w:sz="4" w:space="0" w:color="auto"/>
              <w:bottom w:val="single" w:sz="4" w:space="0" w:color="auto"/>
              <w:right w:val="single" w:sz="4" w:space="0" w:color="auto"/>
            </w:tcBorders>
            <w:noWrap/>
            <w:vAlign w:val="bottom"/>
            <w:hideMark/>
          </w:tcPr>
          <w:p w14:paraId="6791ADEA"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642</w:t>
            </w:r>
          </w:p>
        </w:tc>
        <w:tc>
          <w:tcPr>
            <w:tcW w:w="1275" w:type="dxa"/>
            <w:tcBorders>
              <w:top w:val="nil"/>
              <w:left w:val="nil"/>
              <w:bottom w:val="single" w:sz="4" w:space="0" w:color="auto"/>
              <w:right w:val="single" w:sz="4" w:space="0" w:color="auto"/>
            </w:tcBorders>
            <w:noWrap/>
            <w:vAlign w:val="bottom"/>
            <w:hideMark/>
          </w:tcPr>
          <w:p w14:paraId="5AC9DA06"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112</w:t>
            </w:r>
          </w:p>
        </w:tc>
        <w:tc>
          <w:tcPr>
            <w:tcW w:w="1843" w:type="dxa"/>
            <w:tcBorders>
              <w:top w:val="nil"/>
              <w:left w:val="nil"/>
              <w:bottom w:val="single" w:sz="4" w:space="0" w:color="auto"/>
              <w:right w:val="single" w:sz="4" w:space="0" w:color="auto"/>
            </w:tcBorders>
            <w:noWrap/>
            <w:vAlign w:val="bottom"/>
            <w:hideMark/>
          </w:tcPr>
          <w:p w14:paraId="0CBE073A"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87.0</w:t>
            </w:r>
          </w:p>
        </w:tc>
        <w:tc>
          <w:tcPr>
            <w:tcW w:w="1581" w:type="dxa"/>
            <w:tcBorders>
              <w:top w:val="nil"/>
              <w:left w:val="nil"/>
              <w:bottom w:val="single" w:sz="4" w:space="0" w:color="auto"/>
              <w:right w:val="single" w:sz="4" w:space="0" w:color="auto"/>
            </w:tcBorders>
            <w:noWrap/>
            <w:vAlign w:val="bottom"/>
            <w:hideMark/>
          </w:tcPr>
          <w:p w14:paraId="7127F6E3"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15.2</w:t>
            </w:r>
          </w:p>
        </w:tc>
      </w:tr>
      <w:tr w:rsidR="009C0371" w:rsidRPr="00DF2091" w14:paraId="0639E9FD" w14:textId="77777777" w:rsidTr="009C0371">
        <w:trPr>
          <w:trHeight w:val="288"/>
        </w:trPr>
        <w:tc>
          <w:tcPr>
            <w:tcW w:w="1089" w:type="dxa"/>
            <w:tcBorders>
              <w:top w:val="nil"/>
              <w:left w:val="single" w:sz="4" w:space="0" w:color="auto"/>
              <w:bottom w:val="single" w:sz="4" w:space="0" w:color="auto"/>
              <w:right w:val="single" w:sz="4" w:space="0" w:color="auto"/>
            </w:tcBorders>
            <w:noWrap/>
            <w:vAlign w:val="center"/>
            <w:hideMark/>
          </w:tcPr>
          <w:p w14:paraId="56728714" w14:textId="77777777" w:rsidR="00055DA8" w:rsidRPr="00DF2091" w:rsidRDefault="00055DA8"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52''</w:t>
            </w:r>
          </w:p>
        </w:tc>
        <w:tc>
          <w:tcPr>
            <w:tcW w:w="1741" w:type="dxa"/>
            <w:tcBorders>
              <w:top w:val="nil"/>
              <w:left w:val="nil"/>
              <w:bottom w:val="single" w:sz="8" w:space="0" w:color="auto"/>
              <w:right w:val="single" w:sz="8" w:space="0" w:color="auto"/>
            </w:tcBorders>
            <w:noWrap/>
            <w:vAlign w:val="center"/>
            <w:hideMark/>
          </w:tcPr>
          <w:p w14:paraId="02B4FD36"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950</w:t>
            </w:r>
          </w:p>
        </w:tc>
        <w:tc>
          <w:tcPr>
            <w:tcW w:w="1560" w:type="dxa"/>
            <w:tcBorders>
              <w:top w:val="nil"/>
              <w:left w:val="single" w:sz="4" w:space="0" w:color="auto"/>
              <w:bottom w:val="single" w:sz="4" w:space="0" w:color="auto"/>
              <w:right w:val="single" w:sz="4" w:space="0" w:color="auto"/>
            </w:tcBorders>
            <w:noWrap/>
            <w:vAlign w:val="bottom"/>
            <w:hideMark/>
          </w:tcPr>
          <w:p w14:paraId="7462A627"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727</w:t>
            </w:r>
          </w:p>
        </w:tc>
        <w:tc>
          <w:tcPr>
            <w:tcW w:w="1275" w:type="dxa"/>
            <w:tcBorders>
              <w:top w:val="nil"/>
              <w:left w:val="nil"/>
              <w:bottom w:val="single" w:sz="4" w:space="0" w:color="auto"/>
              <w:right w:val="single" w:sz="4" w:space="0" w:color="auto"/>
            </w:tcBorders>
            <w:noWrap/>
            <w:vAlign w:val="bottom"/>
            <w:hideMark/>
          </w:tcPr>
          <w:p w14:paraId="078D2674"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167</w:t>
            </w:r>
          </w:p>
        </w:tc>
        <w:tc>
          <w:tcPr>
            <w:tcW w:w="1843" w:type="dxa"/>
            <w:tcBorders>
              <w:top w:val="nil"/>
              <w:left w:val="nil"/>
              <w:bottom w:val="single" w:sz="4" w:space="0" w:color="auto"/>
              <w:right w:val="single" w:sz="4" w:space="0" w:color="auto"/>
            </w:tcBorders>
            <w:noWrap/>
            <w:vAlign w:val="bottom"/>
            <w:hideMark/>
          </w:tcPr>
          <w:p w14:paraId="4D08D322"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92.8</w:t>
            </w:r>
          </w:p>
        </w:tc>
        <w:tc>
          <w:tcPr>
            <w:tcW w:w="1581" w:type="dxa"/>
            <w:tcBorders>
              <w:top w:val="nil"/>
              <w:left w:val="nil"/>
              <w:bottom w:val="single" w:sz="4" w:space="0" w:color="auto"/>
              <w:right w:val="single" w:sz="4" w:space="0" w:color="auto"/>
            </w:tcBorders>
            <w:noWrap/>
            <w:vAlign w:val="bottom"/>
            <w:hideMark/>
          </w:tcPr>
          <w:p w14:paraId="66989285"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21.3</w:t>
            </w:r>
          </w:p>
        </w:tc>
      </w:tr>
      <w:tr w:rsidR="009C0371" w:rsidRPr="00DF2091" w14:paraId="77EEB7E1" w14:textId="77777777" w:rsidTr="009C0371">
        <w:trPr>
          <w:trHeight w:val="288"/>
        </w:trPr>
        <w:tc>
          <w:tcPr>
            <w:tcW w:w="1089" w:type="dxa"/>
            <w:tcBorders>
              <w:top w:val="nil"/>
              <w:left w:val="single" w:sz="4" w:space="0" w:color="auto"/>
              <w:bottom w:val="single" w:sz="4" w:space="0" w:color="auto"/>
              <w:right w:val="single" w:sz="4" w:space="0" w:color="auto"/>
            </w:tcBorders>
            <w:noWrap/>
            <w:vAlign w:val="center"/>
            <w:hideMark/>
          </w:tcPr>
          <w:p w14:paraId="76D23113" w14:textId="77777777" w:rsidR="00055DA8" w:rsidRPr="00DF2091" w:rsidRDefault="00055DA8"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54''</w:t>
            </w:r>
          </w:p>
        </w:tc>
        <w:tc>
          <w:tcPr>
            <w:tcW w:w="1741" w:type="dxa"/>
            <w:tcBorders>
              <w:top w:val="nil"/>
              <w:left w:val="nil"/>
              <w:bottom w:val="single" w:sz="8" w:space="0" w:color="auto"/>
              <w:right w:val="single" w:sz="8" w:space="0" w:color="auto"/>
            </w:tcBorders>
            <w:noWrap/>
            <w:vAlign w:val="center"/>
            <w:hideMark/>
          </w:tcPr>
          <w:p w14:paraId="78B19F82"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1050</w:t>
            </w:r>
          </w:p>
        </w:tc>
        <w:tc>
          <w:tcPr>
            <w:tcW w:w="1560" w:type="dxa"/>
            <w:tcBorders>
              <w:top w:val="nil"/>
              <w:left w:val="single" w:sz="4" w:space="0" w:color="auto"/>
              <w:bottom w:val="single" w:sz="4" w:space="0" w:color="auto"/>
              <w:right w:val="single" w:sz="4" w:space="0" w:color="auto"/>
            </w:tcBorders>
            <w:noWrap/>
            <w:vAlign w:val="bottom"/>
            <w:hideMark/>
          </w:tcPr>
          <w:p w14:paraId="514136EF"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798</w:t>
            </w:r>
          </w:p>
        </w:tc>
        <w:tc>
          <w:tcPr>
            <w:tcW w:w="1275" w:type="dxa"/>
            <w:tcBorders>
              <w:top w:val="nil"/>
              <w:left w:val="nil"/>
              <w:bottom w:val="single" w:sz="4" w:space="0" w:color="auto"/>
              <w:right w:val="single" w:sz="4" w:space="0" w:color="auto"/>
            </w:tcBorders>
            <w:noWrap/>
            <w:vAlign w:val="bottom"/>
            <w:hideMark/>
          </w:tcPr>
          <w:p w14:paraId="4DE560A4"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218</w:t>
            </w:r>
          </w:p>
        </w:tc>
        <w:tc>
          <w:tcPr>
            <w:tcW w:w="1843" w:type="dxa"/>
            <w:tcBorders>
              <w:top w:val="nil"/>
              <w:left w:val="nil"/>
              <w:bottom w:val="single" w:sz="4" w:space="0" w:color="auto"/>
              <w:right w:val="single" w:sz="4" w:space="0" w:color="auto"/>
            </w:tcBorders>
            <w:noWrap/>
            <w:vAlign w:val="bottom"/>
            <w:hideMark/>
          </w:tcPr>
          <w:p w14:paraId="73B94A0B"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95.9</w:t>
            </w:r>
          </w:p>
        </w:tc>
        <w:tc>
          <w:tcPr>
            <w:tcW w:w="1581" w:type="dxa"/>
            <w:tcBorders>
              <w:top w:val="nil"/>
              <w:left w:val="nil"/>
              <w:bottom w:val="single" w:sz="4" w:space="0" w:color="auto"/>
              <w:right w:val="single" w:sz="4" w:space="0" w:color="auto"/>
            </w:tcBorders>
            <w:noWrap/>
            <w:vAlign w:val="bottom"/>
            <w:hideMark/>
          </w:tcPr>
          <w:p w14:paraId="265A795D"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26.2</w:t>
            </w:r>
          </w:p>
        </w:tc>
      </w:tr>
      <w:tr w:rsidR="009C0371" w:rsidRPr="00DF2091" w14:paraId="69D66586" w14:textId="77777777" w:rsidTr="009C0371">
        <w:trPr>
          <w:trHeight w:val="288"/>
        </w:trPr>
        <w:tc>
          <w:tcPr>
            <w:tcW w:w="1089" w:type="dxa"/>
            <w:tcBorders>
              <w:top w:val="nil"/>
              <w:left w:val="single" w:sz="4" w:space="0" w:color="auto"/>
              <w:bottom w:val="single" w:sz="4" w:space="0" w:color="auto"/>
              <w:right w:val="single" w:sz="4" w:space="0" w:color="auto"/>
            </w:tcBorders>
            <w:noWrap/>
            <w:vAlign w:val="center"/>
            <w:hideMark/>
          </w:tcPr>
          <w:p w14:paraId="1C111D70" w14:textId="77777777" w:rsidR="00055DA8" w:rsidRPr="00DF2091" w:rsidRDefault="00055DA8"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w:t>
            </w:r>
          </w:p>
        </w:tc>
        <w:tc>
          <w:tcPr>
            <w:tcW w:w="1741" w:type="dxa"/>
            <w:tcBorders>
              <w:top w:val="nil"/>
              <w:left w:val="nil"/>
              <w:bottom w:val="single" w:sz="8" w:space="0" w:color="auto"/>
              <w:right w:val="single" w:sz="8" w:space="0" w:color="auto"/>
            </w:tcBorders>
            <w:noWrap/>
            <w:vAlign w:val="center"/>
            <w:hideMark/>
          </w:tcPr>
          <w:p w14:paraId="57A31E57"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1350</w:t>
            </w:r>
          </w:p>
        </w:tc>
        <w:tc>
          <w:tcPr>
            <w:tcW w:w="1560" w:type="dxa"/>
            <w:tcBorders>
              <w:top w:val="nil"/>
              <w:left w:val="single" w:sz="4" w:space="0" w:color="auto"/>
              <w:bottom w:val="single" w:sz="4" w:space="0" w:color="auto"/>
              <w:right w:val="single" w:sz="4" w:space="0" w:color="auto"/>
            </w:tcBorders>
            <w:noWrap/>
            <w:vAlign w:val="bottom"/>
            <w:hideMark/>
          </w:tcPr>
          <w:p w14:paraId="27CFC27A"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1037</w:t>
            </w:r>
          </w:p>
        </w:tc>
        <w:tc>
          <w:tcPr>
            <w:tcW w:w="1275" w:type="dxa"/>
            <w:tcBorders>
              <w:top w:val="nil"/>
              <w:left w:val="nil"/>
              <w:bottom w:val="single" w:sz="4" w:space="0" w:color="auto"/>
              <w:right w:val="single" w:sz="4" w:space="0" w:color="auto"/>
            </w:tcBorders>
            <w:noWrap/>
            <w:vAlign w:val="bottom"/>
            <w:hideMark/>
          </w:tcPr>
          <w:p w14:paraId="6864981C"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417</w:t>
            </w:r>
          </w:p>
        </w:tc>
        <w:tc>
          <w:tcPr>
            <w:tcW w:w="1843" w:type="dxa"/>
            <w:tcBorders>
              <w:top w:val="nil"/>
              <w:left w:val="nil"/>
              <w:bottom w:val="single" w:sz="4" w:space="0" w:color="auto"/>
              <w:right w:val="single" w:sz="4" w:space="0" w:color="auto"/>
            </w:tcBorders>
            <w:noWrap/>
            <w:vAlign w:val="bottom"/>
            <w:hideMark/>
          </w:tcPr>
          <w:p w14:paraId="762C698C"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111.1</w:t>
            </w:r>
          </w:p>
        </w:tc>
        <w:tc>
          <w:tcPr>
            <w:tcW w:w="1581" w:type="dxa"/>
            <w:tcBorders>
              <w:top w:val="nil"/>
              <w:left w:val="nil"/>
              <w:bottom w:val="single" w:sz="4" w:space="0" w:color="auto"/>
              <w:right w:val="single" w:sz="4" w:space="0" w:color="auto"/>
            </w:tcBorders>
            <w:noWrap/>
            <w:vAlign w:val="bottom"/>
            <w:hideMark/>
          </w:tcPr>
          <w:p w14:paraId="20DA17F9" w14:textId="77777777" w:rsidR="00055DA8" w:rsidRPr="00DF2091" w:rsidRDefault="00055DA8"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44.7</w:t>
            </w:r>
          </w:p>
        </w:tc>
      </w:tr>
    </w:tbl>
    <w:p w14:paraId="0B81764A" w14:textId="77777777" w:rsidR="00E42585" w:rsidRPr="00DF2091" w:rsidRDefault="00E42585"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04D4037F" w14:textId="498D374C" w:rsidR="000F2C12" w:rsidRDefault="00854016" w:rsidP="0049407E">
      <w:pPr>
        <w:pStyle w:val="NormalWeb"/>
        <w:spacing w:before="0" w:beforeAutospacing="0" w:after="0" w:afterAutospacing="0" w:line="360" w:lineRule="auto"/>
        <w:jc w:val="both"/>
      </w:pPr>
      <w:r>
        <w:rPr>
          <w:bCs/>
        </w:rPr>
        <w:t>T</w:t>
      </w:r>
      <w:r w:rsidRPr="00CE4C72">
        <w:rPr>
          <w:bCs/>
        </w:rPr>
        <w:t xml:space="preserve">he market value, gross profit, and net profit earned from </w:t>
      </w:r>
      <w:proofErr w:type="spellStart"/>
      <w:r>
        <w:rPr>
          <w:bCs/>
        </w:rPr>
        <w:t>Matranjee</w:t>
      </w:r>
      <w:proofErr w:type="spellEnd"/>
      <w:r w:rsidRPr="00CE4C72">
        <w:rPr>
          <w:bCs/>
        </w:rPr>
        <w:t xml:space="preserve"> Madur production </w:t>
      </w:r>
      <w:r>
        <w:rPr>
          <w:bCs/>
        </w:rPr>
        <w:t>by</w:t>
      </w:r>
      <w:r w:rsidRPr="00CE4C72">
        <w:rPr>
          <w:bCs/>
        </w:rPr>
        <w:t xml:space="preserve"> different mat sizes</w:t>
      </w:r>
      <w:r>
        <w:rPr>
          <w:bCs/>
        </w:rPr>
        <w:t xml:space="preserve"> in Sabang block of Paschim Medinipur district, West Bengal are presented in Table 9</w:t>
      </w:r>
      <w:r w:rsidRPr="00CE4C72">
        <w:rPr>
          <w:bCs/>
        </w:rPr>
        <w:t>.</w:t>
      </w:r>
      <w:r>
        <w:rPr>
          <w:bCs/>
        </w:rPr>
        <w:t xml:space="preserve"> </w:t>
      </w:r>
      <w:r w:rsidR="00CE4C72" w:rsidRPr="00854016">
        <w:t xml:space="preserve">The market price of </w:t>
      </w:r>
      <w:proofErr w:type="spellStart"/>
      <w:r w:rsidR="00CE4C72" w:rsidRPr="00854016">
        <w:t>Matranjee</w:t>
      </w:r>
      <w:proofErr w:type="spellEnd"/>
      <w:r w:rsidR="00CE4C72" w:rsidRPr="00854016">
        <w:t xml:space="preserve"> Mats</w:t>
      </w:r>
      <w:r w:rsidRPr="00854016">
        <w:t xml:space="preserve"> in Sabang block of Paschim Medinipur district</w:t>
      </w:r>
      <w:r w:rsidR="00CE4C72" w:rsidRPr="00854016">
        <w:t xml:space="preserve"> </w:t>
      </w:r>
      <w:r w:rsidRPr="00854016">
        <w:t xml:space="preserve">substantially </w:t>
      </w:r>
      <w:r w:rsidR="00CE4C72" w:rsidRPr="00854016">
        <w:t xml:space="preserve">increases from Rs. 650 for 36-inch mats to Rs. 1350 for 60-inch mats. </w:t>
      </w:r>
      <w:r w:rsidR="00CE4C72">
        <w:t xml:space="preserve">The </w:t>
      </w:r>
      <w:r>
        <w:t>relatively</w:t>
      </w:r>
      <w:r w:rsidR="00CE4C72">
        <w:t xml:space="preserve"> higher market price reflects the </w:t>
      </w:r>
      <w:r w:rsidR="000F2C12">
        <w:t>higher</w:t>
      </w:r>
      <w:r w:rsidR="00CE4C72">
        <w:t xml:space="preserve"> quality, </w:t>
      </w:r>
      <w:r w:rsidR="000F2C12">
        <w:t>enhancing</w:t>
      </w:r>
      <w:r w:rsidR="00CE4C72">
        <w:t xml:space="preserve"> weaving patterns, artistic craftsmanship, and strong consumer demand associated with </w:t>
      </w:r>
      <w:proofErr w:type="spellStart"/>
      <w:r w:rsidR="00CE4C72">
        <w:t>Matranjee</w:t>
      </w:r>
      <w:proofErr w:type="spellEnd"/>
      <w:r w:rsidR="00CE4C72">
        <w:t xml:space="preserve"> Mats.</w:t>
      </w:r>
      <w:r>
        <w:t xml:space="preserve"> Gross profit also shows a steady increasing </w:t>
      </w:r>
      <w:r w:rsidR="00CE4C72">
        <w:t xml:space="preserve">from Rs. 539 for 36-inch mats to Rs. 1037 for 60-inch mats. Similarly, net profit </w:t>
      </w:r>
      <w:r>
        <w:t xml:space="preserve">significantly </w:t>
      </w:r>
      <w:r w:rsidR="00CE4C72">
        <w:t xml:space="preserve">increases with mat size. The lowest net profit is recorded for 36-inch mats (Rs. 85), whereas the highest net profit is observed for 60-inch mats (Rs. 417). This suggests that larger-sized </w:t>
      </w:r>
      <w:proofErr w:type="spellStart"/>
      <w:r w:rsidR="00CE4C72">
        <w:t>Matranjee</w:t>
      </w:r>
      <w:proofErr w:type="spellEnd"/>
      <w:r w:rsidR="00CE4C72">
        <w:t xml:space="preserve"> Mats provide considerably better financial returns despite their high production cost.</w:t>
      </w:r>
      <w:r w:rsidR="000F2C12">
        <w:t xml:space="preserve"> The percentage share of gross profit fluctuates across different size mat of Sabang block. On the other hand, similar trend is obtained in net profit of Sabang block.</w:t>
      </w:r>
      <w:r w:rsidR="000F2C12" w:rsidRPr="000F2C12">
        <w:t xml:space="preserve"> </w:t>
      </w:r>
      <w:r w:rsidR="000F2C12">
        <w:t xml:space="preserve">The high profitability of larger-sized </w:t>
      </w:r>
      <w:proofErr w:type="spellStart"/>
      <w:r w:rsidR="000F2C12">
        <w:t>Matranjee</w:t>
      </w:r>
      <w:proofErr w:type="spellEnd"/>
      <w:r w:rsidR="000F2C12">
        <w:t xml:space="preserve"> Mats recommends strong market demand and better income opportunities for craftspeople.</w:t>
      </w:r>
    </w:p>
    <w:p w14:paraId="5C86779F" w14:textId="6F895F2C" w:rsidR="00923AD5" w:rsidRPr="00DF2091" w:rsidRDefault="00923AD5" w:rsidP="00DF2091">
      <w:pPr>
        <w:spacing w:after="0" w:line="240" w:lineRule="auto"/>
        <w:rPr>
          <w:rFonts w:ascii="Times New Roman" w:eastAsia="Times New Roman" w:hAnsi="Times New Roman" w:cs="Times New Roman"/>
          <w:b/>
          <w:sz w:val="24"/>
          <w:szCs w:val="24"/>
        </w:rPr>
      </w:pPr>
      <w:r w:rsidRPr="00DF2091">
        <w:rPr>
          <w:rFonts w:ascii="Times New Roman" w:eastAsia="Times New Roman" w:hAnsi="Times New Roman" w:cs="Times New Roman"/>
          <w:b/>
          <w:sz w:val="24"/>
          <w:szCs w:val="24"/>
        </w:rPr>
        <w:t xml:space="preserve">Table </w:t>
      </w:r>
      <w:r w:rsidR="00F40B06">
        <w:rPr>
          <w:rFonts w:ascii="Times New Roman" w:eastAsia="Times New Roman" w:hAnsi="Times New Roman" w:cs="Times New Roman"/>
          <w:b/>
          <w:sz w:val="24"/>
          <w:szCs w:val="24"/>
        </w:rPr>
        <w:t>10</w:t>
      </w:r>
      <w:r w:rsidRPr="00DF2091">
        <w:rPr>
          <w:rFonts w:ascii="Times New Roman" w:eastAsia="Times New Roman" w:hAnsi="Times New Roman" w:cs="Times New Roman"/>
          <w:b/>
          <w:sz w:val="24"/>
          <w:szCs w:val="24"/>
        </w:rPr>
        <w:t xml:space="preserve"> Value of Product, Gross Profit and Net Profit per </w:t>
      </w:r>
      <w:r w:rsidR="00097B13" w:rsidRPr="00DF2091">
        <w:rPr>
          <w:rFonts w:ascii="Times New Roman" w:eastAsia="Times New Roman" w:hAnsi="Times New Roman" w:cs="Times New Roman"/>
          <w:b/>
          <w:sz w:val="24"/>
          <w:szCs w:val="24"/>
        </w:rPr>
        <w:t>Folding</w:t>
      </w:r>
      <w:r w:rsidRPr="00DF2091">
        <w:rPr>
          <w:rFonts w:ascii="Times New Roman" w:eastAsia="Times New Roman" w:hAnsi="Times New Roman" w:cs="Times New Roman"/>
          <w:b/>
          <w:sz w:val="24"/>
          <w:szCs w:val="24"/>
        </w:rPr>
        <w:t xml:space="preserve"> Mat by Size</w:t>
      </w:r>
    </w:p>
    <w:tbl>
      <w:tblPr>
        <w:tblW w:w="8812" w:type="dxa"/>
        <w:tblInd w:w="113" w:type="dxa"/>
        <w:tblLook w:val="04A0" w:firstRow="1" w:lastRow="0" w:firstColumn="1" w:lastColumn="0" w:noHBand="0" w:noVBand="1"/>
      </w:tblPr>
      <w:tblGrid>
        <w:gridCol w:w="1056"/>
        <w:gridCol w:w="1491"/>
        <w:gridCol w:w="1701"/>
        <w:gridCol w:w="1417"/>
        <w:gridCol w:w="1560"/>
        <w:gridCol w:w="1587"/>
      </w:tblGrid>
      <w:tr w:rsidR="00923AD5" w:rsidRPr="00DF2091" w14:paraId="299EC3D5" w14:textId="77777777" w:rsidTr="00923AD5">
        <w:trPr>
          <w:trHeight w:val="292"/>
        </w:trPr>
        <w:tc>
          <w:tcPr>
            <w:tcW w:w="1056" w:type="dxa"/>
            <w:tcBorders>
              <w:top w:val="single" w:sz="4" w:space="0" w:color="auto"/>
              <w:left w:val="single" w:sz="4" w:space="0" w:color="auto"/>
              <w:bottom w:val="single" w:sz="4" w:space="0" w:color="auto"/>
              <w:right w:val="single" w:sz="4" w:space="0" w:color="auto"/>
            </w:tcBorders>
            <w:noWrap/>
            <w:vAlign w:val="bottom"/>
            <w:hideMark/>
          </w:tcPr>
          <w:p w14:paraId="2E76F7E8" w14:textId="5323F7F0" w:rsidR="00923AD5" w:rsidRPr="00DF2091" w:rsidRDefault="00923AD5"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 </w:t>
            </w:r>
            <w:r w:rsidR="00FA343A" w:rsidRPr="00DF2091">
              <w:rPr>
                <w:rFonts w:ascii="Times New Roman" w:eastAsia="Times New Roman" w:hAnsi="Times New Roman" w:cs="Times New Roman"/>
                <w:color w:val="000000"/>
                <w:sz w:val="24"/>
                <w:szCs w:val="24"/>
                <w:lang w:val="en-IN" w:eastAsia="en-IN"/>
              </w:rPr>
              <w:t>Size (In inch)</w:t>
            </w:r>
          </w:p>
        </w:tc>
        <w:tc>
          <w:tcPr>
            <w:tcW w:w="1491" w:type="dxa"/>
            <w:tcBorders>
              <w:top w:val="single" w:sz="4" w:space="0" w:color="auto"/>
              <w:left w:val="nil"/>
              <w:bottom w:val="single" w:sz="4" w:space="0" w:color="auto"/>
              <w:right w:val="single" w:sz="4" w:space="0" w:color="auto"/>
            </w:tcBorders>
            <w:noWrap/>
            <w:vAlign w:val="bottom"/>
            <w:hideMark/>
          </w:tcPr>
          <w:p w14:paraId="25114DCF"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Market Price (Rs)</w:t>
            </w:r>
          </w:p>
        </w:tc>
        <w:tc>
          <w:tcPr>
            <w:tcW w:w="1701" w:type="dxa"/>
            <w:tcBorders>
              <w:top w:val="single" w:sz="4" w:space="0" w:color="auto"/>
              <w:left w:val="nil"/>
              <w:bottom w:val="single" w:sz="4" w:space="0" w:color="auto"/>
              <w:right w:val="single" w:sz="4" w:space="0" w:color="auto"/>
            </w:tcBorders>
            <w:noWrap/>
            <w:vAlign w:val="bottom"/>
            <w:hideMark/>
          </w:tcPr>
          <w:p w14:paraId="23E2BF77"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Gross Profit (Rs.)</w:t>
            </w:r>
          </w:p>
        </w:tc>
        <w:tc>
          <w:tcPr>
            <w:tcW w:w="1417" w:type="dxa"/>
            <w:tcBorders>
              <w:top w:val="single" w:sz="4" w:space="0" w:color="auto"/>
              <w:left w:val="nil"/>
              <w:bottom w:val="single" w:sz="4" w:space="0" w:color="auto"/>
              <w:right w:val="single" w:sz="4" w:space="0" w:color="auto"/>
            </w:tcBorders>
            <w:noWrap/>
            <w:vAlign w:val="bottom"/>
            <w:hideMark/>
          </w:tcPr>
          <w:p w14:paraId="4CD7F3B9"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Net Profit (Rs.)</w:t>
            </w:r>
          </w:p>
        </w:tc>
        <w:tc>
          <w:tcPr>
            <w:tcW w:w="1560" w:type="dxa"/>
            <w:tcBorders>
              <w:top w:val="single" w:sz="4" w:space="0" w:color="auto"/>
              <w:left w:val="nil"/>
              <w:bottom w:val="single" w:sz="4" w:space="0" w:color="auto"/>
              <w:right w:val="single" w:sz="4" w:space="0" w:color="auto"/>
            </w:tcBorders>
            <w:noWrap/>
            <w:vAlign w:val="bottom"/>
            <w:hideMark/>
          </w:tcPr>
          <w:p w14:paraId="13ADE297"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Percentage of Gross profit</w:t>
            </w:r>
          </w:p>
        </w:tc>
        <w:tc>
          <w:tcPr>
            <w:tcW w:w="1587" w:type="dxa"/>
            <w:tcBorders>
              <w:top w:val="single" w:sz="4" w:space="0" w:color="auto"/>
              <w:left w:val="nil"/>
              <w:bottom w:val="single" w:sz="4" w:space="0" w:color="auto"/>
              <w:right w:val="single" w:sz="4" w:space="0" w:color="auto"/>
            </w:tcBorders>
            <w:noWrap/>
            <w:vAlign w:val="bottom"/>
            <w:hideMark/>
          </w:tcPr>
          <w:p w14:paraId="10DA814B"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Percentage of Net profit</w:t>
            </w:r>
          </w:p>
        </w:tc>
      </w:tr>
      <w:tr w:rsidR="00923AD5" w:rsidRPr="00DF2091" w14:paraId="0EDE0659" w14:textId="77777777" w:rsidTr="00923AD5">
        <w:trPr>
          <w:trHeight w:val="304"/>
        </w:trPr>
        <w:tc>
          <w:tcPr>
            <w:tcW w:w="1056" w:type="dxa"/>
            <w:tcBorders>
              <w:top w:val="nil"/>
              <w:left w:val="single" w:sz="4" w:space="0" w:color="auto"/>
              <w:bottom w:val="single" w:sz="4" w:space="0" w:color="auto"/>
              <w:right w:val="single" w:sz="4" w:space="0" w:color="auto"/>
            </w:tcBorders>
            <w:noWrap/>
            <w:vAlign w:val="center"/>
            <w:hideMark/>
          </w:tcPr>
          <w:p w14:paraId="4ACB94F3" w14:textId="77777777" w:rsidR="00923AD5" w:rsidRPr="00DF2091" w:rsidRDefault="00923AD5"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36''</w:t>
            </w:r>
          </w:p>
        </w:tc>
        <w:tc>
          <w:tcPr>
            <w:tcW w:w="1491" w:type="dxa"/>
            <w:tcBorders>
              <w:top w:val="nil"/>
              <w:left w:val="nil"/>
              <w:bottom w:val="single" w:sz="8" w:space="0" w:color="auto"/>
              <w:right w:val="single" w:sz="8" w:space="0" w:color="auto"/>
            </w:tcBorders>
            <w:noWrap/>
            <w:vAlign w:val="center"/>
            <w:hideMark/>
          </w:tcPr>
          <w:p w14:paraId="7F1E0E8F"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225</w:t>
            </w:r>
          </w:p>
        </w:tc>
        <w:tc>
          <w:tcPr>
            <w:tcW w:w="1701" w:type="dxa"/>
            <w:tcBorders>
              <w:top w:val="nil"/>
              <w:left w:val="single" w:sz="4" w:space="0" w:color="auto"/>
              <w:bottom w:val="single" w:sz="4" w:space="0" w:color="auto"/>
              <w:right w:val="single" w:sz="4" w:space="0" w:color="auto"/>
            </w:tcBorders>
            <w:noWrap/>
            <w:vAlign w:val="bottom"/>
            <w:hideMark/>
          </w:tcPr>
          <w:p w14:paraId="3F216D73"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161</w:t>
            </w:r>
          </w:p>
        </w:tc>
        <w:tc>
          <w:tcPr>
            <w:tcW w:w="1417" w:type="dxa"/>
            <w:tcBorders>
              <w:top w:val="nil"/>
              <w:left w:val="nil"/>
              <w:bottom w:val="single" w:sz="4" w:space="0" w:color="auto"/>
              <w:right w:val="single" w:sz="4" w:space="0" w:color="auto"/>
            </w:tcBorders>
            <w:noWrap/>
            <w:vAlign w:val="bottom"/>
            <w:hideMark/>
          </w:tcPr>
          <w:p w14:paraId="0070A508"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31</w:t>
            </w:r>
          </w:p>
        </w:tc>
        <w:tc>
          <w:tcPr>
            <w:tcW w:w="1560" w:type="dxa"/>
            <w:tcBorders>
              <w:top w:val="nil"/>
              <w:left w:val="nil"/>
              <w:bottom w:val="single" w:sz="4" w:space="0" w:color="auto"/>
              <w:right w:val="single" w:sz="4" w:space="0" w:color="auto"/>
            </w:tcBorders>
            <w:noWrap/>
            <w:vAlign w:val="bottom"/>
            <w:hideMark/>
          </w:tcPr>
          <w:p w14:paraId="7C77C59F"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83.0</w:t>
            </w:r>
          </w:p>
        </w:tc>
        <w:tc>
          <w:tcPr>
            <w:tcW w:w="1587" w:type="dxa"/>
            <w:tcBorders>
              <w:top w:val="nil"/>
              <w:left w:val="nil"/>
              <w:bottom w:val="single" w:sz="4" w:space="0" w:color="auto"/>
              <w:right w:val="single" w:sz="4" w:space="0" w:color="auto"/>
            </w:tcBorders>
            <w:noWrap/>
            <w:vAlign w:val="bottom"/>
            <w:hideMark/>
          </w:tcPr>
          <w:p w14:paraId="19E55AED"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16.0</w:t>
            </w:r>
          </w:p>
        </w:tc>
      </w:tr>
      <w:tr w:rsidR="00923AD5" w:rsidRPr="00DF2091" w14:paraId="7FDCED4D" w14:textId="77777777" w:rsidTr="00923AD5">
        <w:trPr>
          <w:trHeight w:val="304"/>
        </w:trPr>
        <w:tc>
          <w:tcPr>
            <w:tcW w:w="1056" w:type="dxa"/>
            <w:tcBorders>
              <w:top w:val="nil"/>
              <w:left w:val="single" w:sz="4" w:space="0" w:color="auto"/>
              <w:bottom w:val="single" w:sz="4" w:space="0" w:color="auto"/>
              <w:right w:val="single" w:sz="4" w:space="0" w:color="auto"/>
            </w:tcBorders>
            <w:noWrap/>
            <w:vAlign w:val="center"/>
            <w:hideMark/>
          </w:tcPr>
          <w:p w14:paraId="76A64C69" w14:textId="77777777" w:rsidR="00923AD5" w:rsidRPr="00DF2091" w:rsidRDefault="00923AD5"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40''</w:t>
            </w:r>
          </w:p>
        </w:tc>
        <w:tc>
          <w:tcPr>
            <w:tcW w:w="1491" w:type="dxa"/>
            <w:tcBorders>
              <w:top w:val="nil"/>
              <w:left w:val="nil"/>
              <w:bottom w:val="single" w:sz="8" w:space="0" w:color="auto"/>
              <w:right w:val="single" w:sz="8" w:space="0" w:color="auto"/>
            </w:tcBorders>
            <w:noWrap/>
            <w:vAlign w:val="center"/>
            <w:hideMark/>
          </w:tcPr>
          <w:p w14:paraId="64CE4E4E"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310</w:t>
            </w:r>
          </w:p>
        </w:tc>
        <w:tc>
          <w:tcPr>
            <w:tcW w:w="1701" w:type="dxa"/>
            <w:tcBorders>
              <w:top w:val="nil"/>
              <w:left w:val="single" w:sz="4" w:space="0" w:color="auto"/>
              <w:bottom w:val="single" w:sz="4" w:space="0" w:color="auto"/>
              <w:right w:val="single" w:sz="4" w:space="0" w:color="auto"/>
            </w:tcBorders>
            <w:noWrap/>
            <w:vAlign w:val="bottom"/>
            <w:hideMark/>
          </w:tcPr>
          <w:p w14:paraId="599EF168"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220</w:t>
            </w:r>
          </w:p>
        </w:tc>
        <w:tc>
          <w:tcPr>
            <w:tcW w:w="1417" w:type="dxa"/>
            <w:tcBorders>
              <w:top w:val="nil"/>
              <w:left w:val="nil"/>
              <w:bottom w:val="single" w:sz="4" w:space="0" w:color="auto"/>
              <w:right w:val="single" w:sz="4" w:space="0" w:color="auto"/>
            </w:tcBorders>
            <w:noWrap/>
            <w:vAlign w:val="bottom"/>
            <w:hideMark/>
          </w:tcPr>
          <w:p w14:paraId="41A01246"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w:t>
            </w:r>
          </w:p>
        </w:tc>
        <w:tc>
          <w:tcPr>
            <w:tcW w:w="1560" w:type="dxa"/>
            <w:tcBorders>
              <w:top w:val="nil"/>
              <w:left w:val="nil"/>
              <w:bottom w:val="single" w:sz="4" w:space="0" w:color="auto"/>
              <w:right w:val="single" w:sz="4" w:space="0" w:color="auto"/>
            </w:tcBorders>
            <w:noWrap/>
            <w:vAlign w:val="bottom"/>
            <w:hideMark/>
          </w:tcPr>
          <w:p w14:paraId="34E9EC0F"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88.0</w:t>
            </w:r>
          </w:p>
        </w:tc>
        <w:tc>
          <w:tcPr>
            <w:tcW w:w="1587" w:type="dxa"/>
            <w:tcBorders>
              <w:top w:val="nil"/>
              <w:left w:val="nil"/>
              <w:bottom w:val="single" w:sz="4" w:space="0" w:color="auto"/>
              <w:right w:val="single" w:sz="4" w:space="0" w:color="auto"/>
            </w:tcBorders>
            <w:noWrap/>
            <w:vAlign w:val="bottom"/>
            <w:hideMark/>
          </w:tcPr>
          <w:p w14:paraId="0D11D31E"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24.0</w:t>
            </w:r>
          </w:p>
        </w:tc>
      </w:tr>
      <w:tr w:rsidR="00923AD5" w:rsidRPr="00DF2091" w14:paraId="7AB2B9B7" w14:textId="77777777" w:rsidTr="00923AD5">
        <w:trPr>
          <w:trHeight w:val="304"/>
        </w:trPr>
        <w:tc>
          <w:tcPr>
            <w:tcW w:w="1056" w:type="dxa"/>
            <w:tcBorders>
              <w:top w:val="nil"/>
              <w:left w:val="single" w:sz="4" w:space="0" w:color="auto"/>
              <w:bottom w:val="single" w:sz="4" w:space="0" w:color="auto"/>
              <w:right w:val="single" w:sz="4" w:space="0" w:color="auto"/>
            </w:tcBorders>
            <w:noWrap/>
            <w:vAlign w:val="center"/>
            <w:hideMark/>
          </w:tcPr>
          <w:p w14:paraId="5988A725" w14:textId="77777777" w:rsidR="00923AD5" w:rsidRPr="00DF2091" w:rsidRDefault="00923AD5"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42"</w:t>
            </w:r>
          </w:p>
        </w:tc>
        <w:tc>
          <w:tcPr>
            <w:tcW w:w="1491" w:type="dxa"/>
            <w:tcBorders>
              <w:top w:val="nil"/>
              <w:left w:val="nil"/>
              <w:bottom w:val="single" w:sz="8" w:space="0" w:color="auto"/>
              <w:right w:val="single" w:sz="8" w:space="0" w:color="auto"/>
            </w:tcBorders>
            <w:noWrap/>
            <w:vAlign w:val="center"/>
            <w:hideMark/>
          </w:tcPr>
          <w:p w14:paraId="6A81202A"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350</w:t>
            </w:r>
          </w:p>
        </w:tc>
        <w:tc>
          <w:tcPr>
            <w:tcW w:w="1701" w:type="dxa"/>
            <w:tcBorders>
              <w:top w:val="nil"/>
              <w:left w:val="single" w:sz="4" w:space="0" w:color="auto"/>
              <w:bottom w:val="single" w:sz="4" w:space="0" w:color="auto"/>
              <w:right w:val="single" w:sz="4" w:space="0" w:color="auto"/>
            </w:tcBorders>
            <w:noWrap/>
            <w:vAlign w:val="bottom"/>
            <w:hideMark/>
          </w:tcPr>
          <w:p w14:paraId="76BBD068"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233</w:t>
            </w:r>
          </w:p>
        </w:tc>
        <w:tc>
          <w:tcPr>
            <w:tcW w:w="1417" w:type="dxa"/>
            <w:tcBorders>
              <w:top w:val="nil"/>
              <w:left w:val="nil"/>
              <w:bottom w:val="single" w:sz="4" w:space="0" w:color="auto"/>
              <w:right w:val="single" w:sz="4" w:space="0" w:color="auto"/>
            </w:tcBorders>
            <w:noWrap/>
            <w:vAlign w:val="bottom"/>
            <w:hideMark/>
          </w:tcPr>
          <w:p w14:paraId="1E372E3A"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48</w:t>
            </w:r>
          </w:p>
        </w:tc>
        <w:tc>
          <w:tcPr>
            <w:tcW w:w="1560" w:type="dxa"/>
            <w:tcBorders>
              <w:top w:val="nil"/>
              <w:left w:val="nil"/>
              <w:bottom w:val="single" w:sz="4" w:space="0" w:color="auto"/>
              <w:right w:val="single" w:sz="4" w:space="0" w:color="auto"/>
            </w:tcBorders>
            <w:noWrap/>
            <w:vAlign w:val="bottom"/>
            <w:hideMark/>
          </w:tcPr>
          <w:p w14:paraId="45F53811"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77.2</w:t>
            </w:r>
          </w:p>
        </w:tc>
        <w:tc>
          <w:tcPr>
            <w:tcW w:w="1587" w:type="dxa"/>
            <w:tcBorders>
              <w:top w:val="nil"/>
              <w:left w:val="nil"/>
              <w:bottom w:val="single" w:sz="4" w:space="0" w:color="auto"/>
              <w:right w:val="single" w:sz="4" w:space="0" w:color="auto"/>
            </w:tcBorders>
            <w:noWrap/>
            <w:vAlign w:val="bottom"/>
            <w:hideMark/>
          </w:tcPr>
          <w:p w14:paraId="6B74CB93"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15.9</w:t>
            </w:r>
          </w:p>
        </w:tc>
      </w:tr>
      <w:tr w:rsidR="00923AD5" w:rsidRPr="00DF2091" w14:paraId="0B57217C" w14:textId="77777777" w:rsidTr="00923AD5">
        <w:trPr>
          <w:trHeight w:val="304"/>
        </w:trPr>
        <w:tc>
          <w:tcPr>
            <w:tcW w:w="1056" w:type="dxa"/>
            <w:tcBorders>
              <w:top w:val="nil"/>
              <w:left w:val="single" w:sz="4" w:space="0" w:color="auto"/>
              <w:bottom w:val="single" w:sz="4" w:space="0" w:color="auto"/>
              <w:right w:val="single" w:sz="4" w:space="0" w:color="auto"/>
            </w:tcBorders>
            <w:noWrap/>
            <w:vAlign w:val="center"/>
            <w:hideMark/>
          </w:tcPr>
          <w:p w14:paraId="358B904D" w14:textId="77777777" w:rsidR="00923AD5" w:rsidRPr="00DF2091" w:rsidRDefault="00923AD5"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49''</w:t>
            </w:r>
          </w:p>
        </w:tc>
        <w:tc>
          <w:tcPr>
            <w:tcW w:w="1491" w:type="dxa"/>
            <w:tcBorders>
              <w:top w:val="nil"/>
              <w:left w:val="nil"/>
              <w:bottom w:val="single" w:sz="8" w:space="0" w:color="auto"/>
              <w:right w:val="single" w:sz="8" w:space="0" w:color="auto"/>
            </w:tcBorders>
            <w:noWrap/>
            <w:vAlign w:val="center"/>
            <w:hideMark/>
          </w:tcPr>
          <w:p w14:paraId="462BA653"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410</w:t>
            </w:r>
          </w:p>
        </w:tc>
        <w:tc>
          <w:tcPr>
            <w:tcW w:w="1701" w:type="dxa"/>
            <w:tcBorders>
              <w:top w:val="nil"/>
              <w:left w:val="single" w:sz="4" w:space="0" w:color="auto"/>
              <w:bottom w:val="single" w:sz="4" w:space="0" w:color="auto"/>
              <w:right w:val="single" w:sz="4" w:space="0" w:color="auto"/>
            </w:tcBorders>
            <w:noWrap/>
            <w:vAlign w:val="bottom"/>
            <w:hideMark/>
          </w:tcPr>
          <w:p w14:paraId="13989B84"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262</w:t>
            </w:r>
          </w:p>
        </w:tc>
        <w:tc>
          <w:tcPr>
            <w:tcW w:w="1417" w:type="dxa"/>
            <w:tcBorders>
              <w:top w:val="nil"/>
              <w:left w:val="nil"/>
              <w:bottom w:val="single" w:sz="4" w:space="0" w:color="auto"/>
              <w:right w:val="single" w:sz="4" w:space="0" w:color="auto"/>
            </w:tcBorders>
            <w:noWrap/>
            <w:vAlign w:val="bottom"/>
            <w:hideMark/>
          </w:tcPr>
          <w:p w14:paraId="6092D6DE"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52</w:t>
            </w:r>
          </w:p>
        </w:tc>
        <w:tc>
          <w:tcPr>
            <w:tcW w:w="1560" w:type="dxa"/>
            <w:tcBorders>
              <w:top w:val="nil"/>
              <w:left w:val="nil"/>
              <w:bottom w:val="single" w:sz="4" w:space="0" w:color="auto"/>
              <w:right w:val="single" w:sz="4" w:space="0" w:color="auto"/>
            </w:tcBorders>
            <w:noWrap/>
            <w:vAlign w:val="bottom"/>
            <w:hideMark/>
          </w:tcPr>
          <w:p w14:paraId="7C49DA29"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73.2</w:t>
            </w:r>
          </w:p>
        </w:tc>
        <w:tc>
          <w:tcPr>
            <w:tcW w:w="1587" w:type="dxa"/>
            <w:tcBorders>
              <w:top w:val="nil"/>
              <w:left w:val="nil"/>
              <w:bottom w:val="single" w:sz="4" w:space="0" w:color="auto"/>
              <w:right w:val="single" w:sz="4" w:space="0" w:color="auto"/>
            </w:tcBorders>
            <w:noWrap/>
            <w:vAlign w:val="bottom"/>
            <w:hideMark/>
          </w:tcPr>
          <w:p w14:paraId="38435D18"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14.5</w:t>
            </w:r>
          </w:p>
        </w:tc>
      </w:tr>
      <w:tr w:rsidR="00923AD5" w:rsidRPr="00DF2091" w14:paraId="58AA1FE5" w14:textId="77777777" w:rsidTr="00923AD5">
        <w:trPr>
          <w:trHeight w:val="304"/>
        </w:trPr>
        <w:tc>
          <w:tcPr>
            <w:tcW w:w="1056" w:type="dxa"/>
            <w:tcBorders>
              <w:top w:val="nil"/>
              <w:left w:val="single" w:sz="4" w:space="0" w:color="auto"/>
              <w:bottom w:val="single" w:sz="4" w:space="0" w:color="auto"/>
              <w:right w:val="single" w:sz="4" w:space="0" w:color="auto"/>
            </w:tcBorders>
            <w:noWrap/>
            <w:vAlign w:val="center"/>
            <w:hideMark/>
          </w:tcPr>
          <w:p w14:paraId="28AC5BA1" w14:textId="77777777" w:rsidR="00923AD5" w:rsidRPr="00DF2091" w:rsidRDefault="00923AD5"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52''</w:t>
            </w:r>
          </w:p>
        </w:tc>
        <w:tc>
          <w:tcPr>
            <w:tcW w:w="1491" w:type="dxa"/>
            <w:tcBorders>
              <w:top w:val="nil"/>
              <w:left w:val="nil"/>
              <w:bottom w:val="single" w:sz="8" w:space="0" w:color="auto"/>
              <w:right w:val="single" w:sz="8" w:space="0" w:color="auto"/>
            </w:tcBorders>
            <w:noWrap/>
            <w:vAlign w:val="center"/>
            <w:hideMark/>
          </w:tcPr>
          <w:p w14:paraId="7743F133"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500</w:t>
            </w:r>
          </w:p>
        </w:tc>
        <w:tc>
          <w:tcPr>
            <w:tcW w:w="1701" w:type="dxa"/>
            <w:tcBorders>
              <w:top w:val="nil"/>
              <w:left w:val="single" w:sz="4" w:space="0" w:color="auto"/>
              <w:bottom w:val="single" w:sz="4" w:space="0" w:color="auto"/>
              <w:right w:val="single" w:sz="4" w:space="0" w:color="auto"/>
            </w:tcBorders>
            <w:noWrap/>
            <w:vAlign w:val="bottom"/>
            <w:hideMark/>
          </w:tcPr>
          <w:p w14:paraId="048916D6"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317</w:t>
            </w:r>
          </w:p>
        </w:tc>
        <w:tc>
          <w:tcPr>
            <w:tcW w:w="1417" w:type="dxa"/>
            <w:tcBorders>
              <w:top w:val="nil"/>
              <w:left w:val="nil"/>
              <w:bottom w:val="single" w:sz="4" w:space="0" w:color="auto"/>
              <w:right w:val="single" w:sz="4" w:space="0" w:color="auto"/>
            </w:tcBorders>
            <w:noWrap/>
            <w:vAlign w:val="bottom"/>
            <w:hideMark/>
          </w:tcPr>
          <w:p w14:paraId="1A3DB309"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77</w:t>
            </w:r>
          </w:p>
        </w:tc>
        <w:tc>
          <w:tcPr>
            <w:tcW w:w="1560" w:type="dxa"/>
            <w:tcBorders>
              <w:top w:val="nil"/>
              <w:left w:val="nil"/>
              <w:bottom w:val="single" w:sz="4" w:space="0" w:color="auto"/>
              <w:right w:val="single" w:sz="4" w:space="0" w:color="auto"/>
            </w:tcBorders>
            <w:noWrap/>
            <w:vAlign w:val="bottom"/>
            <w:hideMark/>
          </w:tcPr>
          <w:p w14:paraId="4C0A28F3"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74.9</w:t>
            </w:r>
          </w:p>
        </w:tc>
        <w:tc>
          <w:tcPr>
            <w:tcW w:w="1587" w:type="dxa"/>
            <w:tcBorders>
              <w:top w:val="nil"/>
              <w:left w:val="nil"/>
              <w:bottom w:val="single" w:sz="4" w:space="0" w:color="auto"/>
              <w:right w:val="single" w:sz="4" w:space="0" w:color="auto"/>
            </w:tcBorders>
            <w:noWrap/>
            <w:vAlign w:val="bottom"/>
            <w:hideMark/>
          </w:tcPr>
          <w:p w14:paraId="3CD1D376"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18.2</w:t>
            </w:r>
          </w:p>
        </w:tc>
      </w:tr>
      <w:tr w:rsidR="00923AD5" w:rsidRPr="00DF2091" w14:paraId="1E336B7B" w14:textId="77777777" w:rsidTr="00923AD5">
        <w:trPr>
          <w:trHeight w:val="304"/>
        </w:trPr>
        <w:tc>
          <w:tcPr>
            <w:tcW w:w="1056" w:type="dxa"/>
            <w:tcBorders>
              <w:top w:val="nil"/>
              <w:left w:val="single" w:sz="4" w:space="0" w:color="auto"/>
              <w:bottom w:val="single" w:sz="4" w:space="0" w:color="auto"/>
              <w:right w:val="single" w:sz="4" w:space="0" w:color="auto"/>
            </w:tcBorders>
            <w:noWrap/>
            <w:vAlign w:val="center"/>
            <w:hideMark/>
          </w:tcPr>
          <w:p w14:paraId="11967FB7" w14:textId="77777777" w:rsidR="00923AD5" w:rsidRPr="00DF2091" w:rsidRDefault="00923AD5"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54''</w:t>
            </w:r>
          </w:p>
        </w:tc>
        <w:tc>
          <w:tcPr>
            <w:tcW w:w="1491" w:type="dxa"/>
            <w:tcBorders>
              <w:top w:val="nil"/>
              <w:left w:val="nil"/>
              <w:bottom w:val="single" w:sz="8" w:space="0" w:color="auto"/>
              <w:right w:val="single" w:sz="8" w:space="0" w:color="auto"/>
            </w:tcBorders>
            <w:noWrap/>
            <w:vAlign w:val="center"/>
            <w:hideMark/>
          </w:tcPr>
          <w:p w14:paraId="55AE5C0E"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580</w:t>
            </w:r>
          </w:p>
        </w:tc>
        <w:tc>
          <w:tcPr>
            <w:tcW w:w="1701" w:type="dxa"/>
            <w:tcBorders>
              <w:top w:val="nil"/>
              <w:left w:val="single" w:sz="4" w:space="0" w:color="auto"/>
              <w:bottom w:val="single" w:sz="4" w:space="0" w:color="auto"/>
              <w:right w:val="single" w:sz="4" w:space="0" w:color="auto"/>
            </w:tcBorders>
            <w:noWrap/>
            <w:vAlign w:val="bottom"/>
            <w:hideMark/>
          </w:tcPr>
          <w:p w14:paraId="1D0E775B"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374</w:t>
            </w:r>
          </w:p>
        </w:tc>
        <w:tc>
          <w:tcPr>
            <w:tcW w:w="1417" w:type="dxa"/>
            <w:tcBorders>
              <w:top w:val="nil"/>
              <w:left w:val="nil"/>
              <w:bottom w:val="single" w:sz="4" w:space="0" w:color="auto"/>
              <w:right w:val="single" w:sz="4" w:space="0" w:color="auto"/>
            </w:tcBorders>
            <w:noWrap/>
            <w:vAlign w:val="bottom"/>
            <w:hideMark/>
          </w:tcPr>
          <w:p w14:paraId="4F05919C"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114</w:t>
            </w:r>
          </w:p>
        </w:tc>
        <w:tc>
          <w:tcPr>
            <w:tcW w:w="1560" w:type="dxa"/>
            <w:tcBorders>
              <w:top w:val="nil"/>
              <w:left w:val="nil"/>
              <w:bottom w:val="single" w:sz="4" w:space="0" w:color="auto"/>
              <w:right w:val="single" w:sz="4" w:space="0" w:color="auto"/>
            </w:tcBorders>
            <w:noWrap/>
            <w:vAlign w:val="bottom"/>
            <w:hideMark/>
          </w:tcPr>
          <w:p w14:paraId="23AFE650"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80.3</w:t>
            </w:r>
          </w:p>
        </w:tc>
        <w:tc>
          <w:tcPr>
            <w:tcW w:w="1587" w:type="dxa"/>
            <w:tcBorders>
              <w:top w:val="nil"/>
              <w:left w:val="nil"/>
              <w:bottom w:val="single" w:sz="4" w:space="0" w:color="auto"/>
              <w:right w:val="single" w:sz="4" w:space="0" w:color="auto"/>
            </w:tcBorders>
            <w:noWrap/>
            <w:vAlign w:val="bottom"/>
            <w:hideMark/>
          </w:tcPr>
          <w:p w14:paraId="2E236055"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24.5</w:t>
            </w:r>
          </w:p>
        </w:tc>
      </w:tr>
      <w:tr w:rsidR="00923AD5" w:rsidRPr="00DF2091" w14:paraId="0E9C600A" w14:textId="77777777" w:rsidTr="00923AD5">
        <w:trPr>
          <w:trHeight w:val="304"/>
        </w:trPr>
        <w:tc>
          <w:tcPr>
            <w:tcW w:w="1056" w:type="dxa"/>
            <w:tcBorders>
              <w:top w:val="nil"/>
              <w:left w:val="single" w:sz="4" w:space="0" w:color="auto"/>
              <w:bottom w:val="single" w:sz="4" w:space="0" w:color="auto"/>
              <w:right w:val="single" w:sz="4" w:space="0" w:color="auto"/>
            </w:tcBorders>
            <w:noWrap/>
            <w:vAlign w:val="center"/>
            <w:hideMark/>
          </w:tcPr>
          <w:p w14:paraId="35AF15EA" w14:textId="77777777" w:rsidR="00923AD5" w:rsidRPr="00DF2091" w:rsidRDefault="00923AD5" w:rsidP="00DF2091">
            <w:pPr>
              <w:spacing w:after="0" w:line="240" w:lineRule="auto"/>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60''</w:t>
            </w:r>
          </w:p>
        </w:tc>
        <w:tc>
          <w:tcPr>
            <w:tcW w:w="1491" w:type="dxa"/>
            <w:tcBorders>
              <w:top w:val="nil"/>
              <w:left w:val="nil"/>
              <w:bottom w:val="single" w:sz="8" w:space="0" w:color="auto"/>
              <w:right w:val="single" w:sz="8" w:space="0" w:color="auto"/>
            </w:tcBorders>
            <w:noWrap/>
            <w:vAlign w:val="center"/>
            <w:hideMark/>
          </w:tcPr>
          <w:p w14:paraId="18E88FBF"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650</w:t>
            </w:r>
          </w:p>
        </w:tc>
        <w:tc>
          <w:tcPr>
            <w:tcW w:w="1701" w:type="dxa"/>
            <w:tcBorders>
              <w:top w:val="nil"/>
              <w:left w:val="single" w:sz="4" w:space="0" w:color="auto"/>
              <w:bottom w:val="single" w:sz="4" w:space="0" w:color="auto"/>
              <w:right w:val="single" w:sz="4" w:space="0" w:color="auto"/>
            </w:tcBorders>
            <w:noWrap/>
            <w:vAlign w:val="bottom"/>
            <w:hideMark/>
          </w:tcPr>
          <w:p w14:paraId="2CDF4EC8"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395</w:t>
            </w:r>
          </w:p>
        </w:tc>
        <w:tc>
          <w:tcPr>
            <w:tcW w:w="1417" w:type="dxa"/>
            <w:tcBorders>
              <w:top w:val="nil"/>
              <w:left w:val="nil"/>
              <w:bottom w:val="single" w:sz="4" w:space="0" w:color="auto"/>
              <w:right w:val="single" w:sz="4" w:space="0" w:color="auto"/>
            </w:tcBorders>
            <w:noWrap/>
            <w:vAlign w:val="bottom"/>
            <w:hideMark/>
          </w:tcPr>
          <w:p w14:paraId="0DDE1192"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105</w:t>
            </w:r>
          </w:p>
        </w:tc>
        <w:tc>
          <w:tcPr>
            <w:tcW w:w="1560" w:type="dxa"/>
            <w:tcBorders>
              <w:top w:val="nil"/>
              <w:left w:val="nil"/>
              <w:bottom w:val="single" w:sz="4" w:space="0" w:color="auto"/>
              <w:right w:val="single" w:sz="4" w:space="0" w:color="auto"/>
            </w:tcBorders>
            <w:noWrap/>
            <w:vAlign w:val="bottom"/>
            <w:hideMark/>
          </w:tcPr>
          <w:p w14:paraId="1B54C963"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72.5</w:t>
            </w:r>
          </w:p>
        </w:tc>
        <w:tc>
          <w:tcPr>
            <w:tcW w:w="1587" w:type="dxa"/>
            <w:tcBorders>
              <w:top w:val="nil"/>
              <w:left w:val="nil"/>
              <w:bottom w:val="single" w:sz="4" w:space="0" w:color="auto"/>
              <w:right w:val="single" w:sz="4" w:space="0" w:color="auto"/>
            </w:tcBorders>
            <w:noWrap/>
            <w:vAlign w:val="bottom"/>
            <w:hideMark/>
          </w:tcPr>
          <w:p w14:paraId="1EBE890C" w14:textId="77777777" w:rsidR="00923AD5" w:rsidRPr="00DF2091" w:rsidRDefault="00923AD5" w:rsidP="00DF2091">
            <w:pPr>
              <w:spacing w:after="0" w:line="240" w:lineRule="auto"/>
              <w:jc w:val="center"/>
              <w:rPr>
                <w:rFonts w:ascii="Times New Roman" w:eastAsia="Times New Roman" w:hAnsi="Times New Roman" w:cs="Times New Roman"/>
                <w:color w:val="000000"/>
                <w:lang w:val="en-IN" w:eastAsia="en-IN"/>
              </w:rPr>
            </w:pPr>
            <w:r w:rsidRPr="00DF2091">
              <w:rPr>
                <w:rFonts w:ascii="Times New Roman" w:eastAsia="Times New Roman" w:hAnsi="Times New Roman" w:cs="Times New Roman"/>
                <w:color w:val="000000"/>
                <w:lang w:val="en-IN" w:eastAsia="en-IN"/>
              </w:rPr>
              <w:t>19.3</w:t>
            </w:r>
          </w:p>
        </w:tc>
      </w:tr>
    </w:tbl>
    <w:p w14:paraId="1CA746AB" w14:textId="77777777" w:rsidR="00E42585" w:rsidRPr="00DF2091" w:rsidRDefault="00E42585" w:rsidP="00DF2091">
      <w:pPr>
        <w:spacing w:after="0"/>
        <w:rPr>
          <w:rFonts w:ascii="Times New Roman" w:hAnsi="Times New Roman" w:cs="Times New Roman"/>
          <w:sz w:val="20"/>
          <w:szCs w:val="20"/>
        </w:rPr>
      </w:pPr>
      <w:r w:rsidRPr="00DF2091">
        <w:rPr>
          <w:rFonts w:ascii="Times New Roman" w:hAnsi="Times New Roman" w:cs="Times New Roman"/>
          <w:sz w:val="20"/>
          <w:szCs w:val="20"/>
        </w:rPr>
        <w:t>Sources: Field Survey, 2024-25</w:t>
      </w:r>
    </w:p>
    <w:p w14:paraId="20C404AF" w14:textId="77777777" w:rsidR="006C0D0B" w:rsidRDefault="002D661D" w:rsidP="006F55DB">
      <w:pPr>
        <w:pStyle w:val="NormalWeb"/>
        <w:spacing w:before="0" w:beforeAutospacing="0" w:after="0" w:afterAutospacing="0" w:line="360" w:lineRule="auto"/>
        <w:jc w:val="both"/>
      </w:pPr>
      <w:r>
        <w:rPr>
          <w:bCs/>
        </w:rPr>
        <w:t>T</w:t>
      </w:r>
      <w:r w:rsidRPr="00CE4C72">
        <w:rPr>
          <w:bCs/>
        </w:rPr>
        <w:t xml:space="preserve">he market value, gross profit, and net profit earned from </w:t>
      </w:r>
      <w:r>
        <w:rPr>
          <w:bCs/>
        </w:rPr>
        <w:t>Folding Mat</w:t>
      </w:r>
      <w:r w:rsidRPr="00CE4C72">
        <w:rPr>
          <w:bCs/>
        </w:rPr>
        <w:t xml:space="preserve"> production </w:t>
      </w:r>
      <w:r>
        <w:rPr>
          <w:bCs/>
        </w:rPr>
        <w:t>by</w:t>
      </w:r>
      <w:r w:rsidRPr="00CE4C72">
        <w:rPr>
          <w:bCs/>
        </w:rPr>
        <w:t xml:space="preserve"> </w:t>
      </w:r>
      <w:r>
        <w:rPr>
          <w:bCs/>
        </w:rPr>
        <w:t>various</w:t>
      </w:r>
      <w:r w:rsidRPr="00CE4C72">
        <w:rPr>
          <w:bCs/>
        </w:rPr>
        <w:t xml:space="preserve"> mat sizes</w:t>
      </w:r>
      <w:r>
        <w:rPr>
          <w:bCs/>
        </w:rPr>
        <w:t xml:space="preserve"> in Sabang block of Paschim Medinipur district, West Bengal are represented in Table 10</w:t>
      </w:r>
      <w:r w:rsidRPr="00CE4C72">
        <w:rPr>
          <w:bCs/>
        </w:rPr>
        <w:t>.</w:t>
      </w:r>
      <w:r>
        <w:rPr>
          <w:bCs/>
        </w:rPr>
        <w:t xml:space="preserve"> </w:t>
      </w:r>
      <w:r w:rsidR="00CE4C72">
        <w:t xml:space="preserve">The market price of Folding Mats </w:t>
      </w:r>
      <w:r>
        <w:t>gradually rises</w:t>
      </w:r>
      <w:r w:rsidR="00CE4C72">
        <w:t xml:space="preserve"> from Rs. 225 for 36-inch mats to </w:t>
      </w:r>
      <w:r w:rsidR="00CE4C72">
        <w:lastRenderedPageBreak/>
        <w:t xml:space="preserve">Rs. 650 for 60-inch mats. This increase </w:t>
      </w:r>
      <w:r>
        <w:t>imitates</w:t>
      </w:r>
      <w:r w:rsidR="00CE4C72">
        <w:t xml:space="preserve"> the </w:t>
      </w:r>
      <w:r>
        <w:t>better</w:t>
      </w:r>
      <w:r w:rsidR="00CE4C72">
        <w:t xml:space="preserve"> use of </w:t>
      </w:r>
      <w:proofErr w:type="spellStart"/>
      <w:r w:rsidR="00CE4C72">
        <w:t>labor</w:t>
      </w:r>
      <w:proofErr w:type="spellEnd"/>
      <w:r w:rsidR="00CE4C72">
        <w:t>, raw materials, and the additional processing involved in producing larger folding mats.</w:t>
      </w:r>
      <w:r w:rsidR="00673279">
        <w:t xml:space="preserve"> </w:t>
      </w:r>
      <w:r w:rsidR="00CE4C72">
        <w:t xml:space="preserve">Gross profit also rises from Rs. 161 for 36-inch mats to Rs. 395 for 60-inch mats. The </w:t>
      </w:r>
      <w:r w:rsidR="00673279">
        <w:t>uppermost</w:t>
      </w:r>
      <w:r w:rsidR="00CE4C72">
        <w:t xml:space="preserve"> gross profit is </w:t>
      </w:r>
      <w:r w:rsidR="00673279">
        <w:t>noted</w:t>
      </w:r>
      <w:r w:rsidR="00CE4C72">
        <w:t xml:space="preserve"> for 60-inch mats, </w:t>
      </w:r>
      <w:r w:rsidR="00673279">
        <w:t>representing</w:t>
      </w:r>
      <w:r w:rsidR="00CE4C72">
        <w:t xml:space="preserve"> that larger Folding Mats </w:t>
      </w:r>
      <w:r w:rsidR="00673279">
        <w:t>make</w:t>
      </w:r>
      <w:r w:rsidR="00CE4C72">
        <w:t xml:space="preserve"> greater total revenue for weaving households.</w:t>
      </w:r>
      <w:r w:rsidR="00673279">
        <w:t xml:space="preserve"> </w:t>
      </w:r>
      <w:r w:rsidR="00CE4C72">
        <w:t xml:space="preserve">Similarly, net profit shows an increasing trend in absolute terms. The lowest net profit is found for 36-inch mats (Rs. 31), while the highest net profit is observed for 54-inch mats (Rs. 114). The percentage of gross profit fluctuates across different sizes. This indicates that production costs </w:t>
      </w:r>
      <w:r w:rsidR="006C0D0B">
        <w:t xml:space="preserve">significantly </w:t>
      </w:r>
      <w:r w:rsidR="00CE4C72">
        <w:t xml:space="preserve">increase for larger mats, thereby lowering the </w:t>
      </w:r>
      <w:r w:rsidR="006C0D0B">
        <w:t>proportional</w:t>
      </w:r>
      <w:r w:rsidR="00CE4C72">
        <w:t xml:space="preserve"> return.</w:t>
      </w:r>
      <w:r w:rsidR="006C0D0B">
        <w:t xml:space="preserve"> </w:t>
      </w:r>
      <w:r w:rsidR="00CE4C72">
        <w:t xml:space="preserve">A similar pattern is observed in the percentage of net profit. This suggests that medium-sized Folding Mats are </w:t>
      </w:r>
      <w:r w:rsidR="006C0D0B">
        <w:t>moderately</w:t>
      </w:r>
      <w:r w:rsidR="00CE4C72">
        <w:t xml:space="preserve"> more profitable in terms of cost efficiency.</w:t>
      </w:r>
    </w:p>
    <w:p w14:paraId="2A5A6125" w14:textId="20876780" w:rsidR="006C06B5" w:rsidRPr="00C8633D" w:rsidRDefault="006F55DB" w:rsidP="00DF2091">
      <w:pPr>
        <w:spacing w:after="0"/>
        <w:rPr>
          <w:rFonts w:ascii="Times New Roman" w:hAnsi="Times New Roman" w:cs="Times New Roman"/>
          <w:b/>
          <w:bCs/>
          <w:sz w:val="24"/>
          <w:szCs w:val="24"/>
        </w:rPr>
      </w:pPr>
      <w:r>
        <w:rPr>
          <w:rFonts w:ascii="Times New Roman" w:hAnsi="Times New Roman" w:cs="Times New Roman"/>
          <w:b/>
          <w:bCs/>
          <w:sz w:val="24"/>
          <w:szCs w:val="24"/>
        </w:rPr>
        <w:t xml:space="preserve">V. </w:t>
      </w:r>
      <w:r w:rsidR="00C8633D" w:rsidRPr="00C8633D">
        <w:rPr>
          <w:rFonts w:ascii="Times New Roman" w:hAnsi="Times New Roman" w:cs="Times New Roman"/>
          <w:b/>
          <w:bCs/>
          <w:sz w:val="24"/>
          <w:szCs w:val="24"/>
        </w:rPr>
        <w:t>Multiple Regression Model for Profitability of Mat Production Units</w:t>
      </w:r>
      <w:r w:rsidR="006C06B5" w:rsidRPr="00C8633D">
        <w:rPr>
          <w:rFonts w:ascii="Times New Roman" w:hAnsi="Times New Roman" w:cs="Times New Roman"/>
          <w:b/>
          <w:bCs/>
          <w:sz w:val="24"/>
          <w:szCs w:val="24"/>
        </w:rPr>
        <w:t xml:space="preserve"> </w:t>
      </w:r>
    </w:p>
    <w:p w14:paraId="1DFEE06E" w14:textId="1BDDED40" w:rsidR="0070771B" w:rsidRDefault="0070771B" w:rsidP="006F55DB">
      <w:pPr>
        <w:spacing w:after="0" w:line="360" w:lineRule="auto"/>
        <w:jc w:val="both"/>
        <w:rPr>
          <w:rFonts w:ascii="Times New Roman" w:hAnsi="Times New Roman" w:cs="Times New Roman"/>
          <w:sz w:val="24"/>
          <w:szCs w:val="24"/>
        </w:rPr>
      </w:pPr>
      <w:r w:rsidRPr="0070771B">
        <w:rPr>
          <w:rFonts w:ascii="Times New Roman" w:hAnsi="Times New Roman" w:cs="Times New Roman"/>
          <w:sz w:val="24"/>
          <w:szCs w:val="24"/>
        </w:rPr>
        <w:t xml:space="preserve">The results of the Multiple Regression Analysis provide important insights into the determinants of profitability of mat production units in Sabang Block of Paschim Medinipur District. The estimated regression model explains the relationship between profitability and selected explanatory variables such as raw material cost, </w:t>
      </w:r>
      <w:proofErr w:type="spellStart"/>
      <w:r w:rsidRPr="0070771B">
        <w:rPr>
          <w:rFonts w:ascii="Times New Roman" w:hAnsi="Times New Roman" w:cs="Times New Roman"/>
          <w:sz w:val="24"/>
          <w:szCs w:val="24"/>
        </w:rPr>
        <w:t>labour</w:t>
      </w:r>
      <w:proofErr w:type="spellEnd"/>
      <w:r w:rsidRPr="0070771B">
        <w:rPr>
          <w:rFonts w:ascii="Times New Roman" w:hAnsi="Times New Roman" w:cs="Times New Roman"/>
          <w:sz w:val="24"/>
          <w:szCs w:val="24"/>
        </w:rPr>
        <w:t xml:space="preserve"> cost, capital investment, output, experience, education, and size of unit. The estimated model is presented below:</w:t>
      </w:r>
    </w:p>
    <w:p w14:paraId="0DBA6F10" w14:textId="38D5FE44" w:rsidR="00C8633D" w:rsidRPr="008E553C" w:rsidRDefault="00000000" w:rsidP="00C8633D">
      <w:pPr>
        <w:spacing w:after="0" w:line="360" w:lineRule="auto"/>
        <w:ind w:firstLine="90"/>
        <w:jc w:val="both"/>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Cambria Math" w:cs="Times New Roman"/>
                  <w:sz w:val="24"/>
                  <w:szCs w:val="24"/>
                </w:rPr>
                <m:t>NP</m:t>
              </m:r>
            </m:e>
            <m:sub>
              <m:r>
                <m:rPr>
                  <m:sty m:val="p"/>
                </m:rPr>
                <w:rPr>
                  <w:rFonts w:ascii="Cambria Math" w:hAnsi="Cambria Math" w:cs="Times New Roman"/>
                  <w:sz w:val="24"/>
                  <w:szCs w:val="24"/>
                </w:rPr>
                <m:t>it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α</m:t>
              </m:r>
            </m:e>
            <m:sub>
              <m:r>
                <m:rPr>
                  <m:sty m:val="p"/>
                </m:rPr>
                <w:rPr>
                  <w:rFonts w:ascii="Cambria Math" w:hAnsi="Times New Roman" w:cs="Times New Roman"/>
                  <w:sz w:val="24"/>
                  <w:szCs w:val="24"/>
                </w:rPr>
                <m:t>0</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α</m:t>
              </m:r>
            </m:e>
            <m:sub>
              <m:r>
                <m:rPr>
                  <m:sty m:val="p"/>
                </m:rPr>
                <w:rPr>
                  <w:rFonts w:ascii="Cambria Math" w:hAnsi="Times New Roman" w:cs="Times New Roman"/>
                  <w:sz w:val="24"/>
                  <w:szCs w:val="24"/>
                </w:rPr>
                <m:t>1</m:t>
              </m:r>
            </m:sub>
          </m:sSub>
          <m:sSub>
            <m:sSubPr>
              <m:ctrlPr>
                <w:rPr>
                  <w:rFonts w:ascii="Cambria Math" w:hAnsi="Times New Roman" w:cs="Times New Roman"/>
                  <w:sz w:val="24"/>
                  <w:szCs w:val="24"/>
                </w:rPr>
              </m:ctrlPr>
            </m:sSubPr>
            <m:e>
              <m:r>
                <m:rPr>
                  <m:sty m:val="p"/>
                </m:rPr>
                <w:rPr>
                  <w:rFonts w:ascii="Cambria Math" w:hAnsi="Cambria Math" w:cs="Times New Roman"/>
                  <w:sz w:val="24"/>
                  <w:szCs w:val="24"/>
                </w:rPr>
                <m:t>RAW</m:t>
              </m:r>
            </m:e>
            <m:sub>
              <m:r>
                <m:rPr>
                  <m:sty m:val="p"/>
                </m:rPr>
                <w:rPr>
                  <w:rFonts w:ascii="Cambria Math" w:hAnsi="Cambria Math" w:cs="Times New Roman"/>
                  <w:sz w:val="24"/>
                  <w:szCs w:val="24"/>
                </w:rPr>
                <m:t>it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α</m:t>
              </m:r>
            </m:e>
            <m:sub>
              <m:r>
                <m:rPr>
                  <m:sty m:val="p"/>
                </m:rPr>
                <w:rPr>
                  <w:rFonts w:ascii="Cambria Math" w:hAnsi="Times New Roman" w:cs="Times New Roman"/>
                  <w:sz w:val="24"/>
                  <w:szCs w:val="24"/>
                </w:rPr>
                <m:t>2</m:t>
              </m:r>
            </m:sub>
          </m:sSub>
          <m:sSub>
            <m:sSubPr>
              <m:ctrlPr>
                <w:rPr>
                  <w:rFonts w:ascii="Cambria Math" w:hAnsi="Times New Roman" w:cs="Times New Roman"/>
                  <w:sz w:val="24"/>
                  <w:szCs w:val="24"/>
                </w:rPr>
              </m:ctrlPr>
            </m:sSubPr>
            <m:e>
              <m:r>
                <m:rPr>
                  <m:sty m:val="p"/>
                </m:rPr>
                <w:rPr>
                  <w:rFonts w:ascii="Cambria Math" w:hAnsi="Cambria Math" w:cs="Times New Roman"/>
                  <w:sz w:val="24"/>
                  <w:szCs w:val="24"/>
                </w:rPr>
                <m:t>LAB</m:t>
              </m:r>
            </m:e>
            <m:sub>
              <m:r>
                <m:rPr>
                  <m:sty m:val="p"/>
                </m:rPr>
                <w:rPr>
                  <w:rFonts w:ascii="Cambria Math" w:hAnsi="Cambria Math" w:cs="Times New Roman"/>
                  <w:sz w:val="24"/>
                  <w:szCs w:val="24"/>
                </w:rPr>
                <m:t>it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α</m:t>
              </m:r>
            </m:e>
            <m:sub>
              <m:r>
                <m:rPr>
                  <m:sty m:val="p"/>
                </m:rPr>
                <w:rPr>
                  <w:rFonts w:ascii="Cambria Math" w:hAnsi="Times New Roman" w:cs="Times New Roman"/>
                  <w:sz w:val="24"/>
                  <w:szCs w:val="24"/>
                </w:rPr>
                <m:t>3</m:t>
              </m:r>
            </m:sub>
          </m:sSub>
          <m:sSub>
            <m:sSubPr>
              <m:ctrlPr>
                <w:rPr>
                  <w:rFonts w:ascii="Cambria Math" w:hAnsi="Times New Roman" w:cs="Times New Roman"/>
                  <w:sz w:val="24"/>
                  <w:szCs w:val="24"/>
                </w:rPr>
              </m:ctrlPr>
            </m:sSubPr>
            <m:e>
              <m:r>
                <w:rPr>
                  <w:rFonts w:ascii="Cambria Math" w:hAnsi="Times New Roman" w:cs="Times New Roman"/>
                  <w:sz w:val="24"/>
                  <w:szCs w:val="24"/>
                </w:rPr>
                <m:t>CAPZ</m:t>
              </m:r>
            </m:e>
            <m:sub>
              <m:r>
                <m:rPr>
                  <m:sty m:val="p"/>
                </m:rPr>
                <w:rPr>
                  <w:rFonts w:ascii="Cambria Math" w:hAnsi="Cambria Math" w:cs="Times New Roman"/>
                  <w:sz w:val="24"/>
                  <w:szCs w:val="24"/>
                </w:rPr>
                <m:t>it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α</m:t>
              </m:r>
            </m:e>
            <m:sub>
              <m:r>
                <m:rPr>
                  <m:sty m:val="p"/>
                </m:rPr>
                <w:rPr>
                  <w:rFonts w:ascii="Cambria Math" w:hAnsi="Times New Roman" w:cs="Times New Roman"/>
                  <w:sz w:val="24"/>
                  <w:szCs w:val="24"/>
                </w:rPr>
                <m:t>4</m:t>
              </m:r>
            </m:sub>
          </m:sSub>
          <m:sSub>
            <m:sSubPr>
              <m:ctrlPr>
                <w:rPr>
                  <w:rFonts w:ascii="Cambria Math" w:hAnsi="Times New Roman" w:cs="Times New Roman"/>
                  <w:sz w:val="24"/>
                  <w:szCs w:val="24"/>
                </w:rPr>
              </m:ctrlPr>
            </m:sSubPr>
            <m:e>
              <m:r>
                <m:rPr>
                  <m:sty m:val="p"/>
                </m:rPr>
                <w:rPr>
                  <w:rFonts w:ascii="Cambria Math" w:hAnsi="Cambria Math" w:cs="Times New Roman"/>
                  <w:sz w:val="24"/>
                  <w:szCs w:val="24"/>
                </w:rPr>
                <m:t>OUT</m:t>
              </m:r>
            </m:e>
            <m:sub>
              <m:r>
                <m:rPr>
                  <m:sty m:val="p"/>
                </m:rPr>
                <w:rPr>
                  <w:rFonts w:ascii="Cambria Math" w:hAnsi="Cambria Math" w:cs="Times New Roman"/>
                  <w:sz w:val="24"/>
                  <w:szCs w:val="24"/>
                </w:rPr>
                <m:t>it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α</m:t>
              </m:r>
            </m:e>
            <m:sub>
              <m:r>
                <m:rPr>
                  <m:sty m:val="p"/>
                </m:rPr>
                <w:rPr>
                  <w:rFonts w:ascii="Cambria Math" w:hAnsi="Times New Roman" w:cs="Times New Roman"/>
                  <w:sz w:val="24"/>
                  <w:szCs w:val="24"/>
                </w:rPr>
                <m:t>5</m:t>
              </m:r>
            </m:sub>
          </m:sSub>
          <m:sSub>
            <m:sSubPr>
              <m:ctrlPr>
                <w:rPr>
                  <w:rFonts w:ascii="Cambria Math" w:hAnsi="Times New Roman" w:cs="Times New Roman"/>
                  <w:sz w:val="24"/>
                  <w:szCs w:val="24"/>
                </w:rPr>
              </m:ctrlPr>
            </m:sSubPr>
            <m:e>
              <m:r>
                <w:rPr>
                  <w:rFonts w:ascii="Cambria Math" w:hAnsi="Times New Roman" w:cs="Times New Roman"/>
                  <w:sz w:val="24"/>
                  <w:szCs w:val="24"/>
                </w:rPr>
                <m:t>EXP</m:t>
              </m:r>
            </m:e>
            <m:sub>
              <m:r>
                <m:rPr>
                  <m:sty m:val="p"/>
                </m:rPr>
                <w:rPr>
                  <w:rFonts w:ascii="Cambria Math" w:hAnsi="Cambria Math" w:cs="Times New Roman"/>
                  <w:sz w:val="24"/>
                  <w:szCs w:val="24"/>
                </w:rPr>
                <m:t>it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α</m:t>
              </m:r>
            </m:e>
            <m:sub>
              <m:r>
                <m:rPr>
                  <m:sty m:val="p"/>
                </m:rPr>
                <w:rPr>
                  <w:rFonts w:ascii="Cambria Math" w:hAnsi="Times New Roman" w:cs="Times New Roman"/>
                  <w:sz w:val="24"/>
                  <w:szCs w:val="24"/>
                </w:rPr>
                <m:t>6</m:t>
              </m:r>
            </m:sub>
          </m:sSub>
          <m:sSub>
            <m:sSubPr>
              <m:ctrlPr>
                <w:rPr>
                  <w:rFonts w:ascii="Cambria Math" w:hAnsi="Times New Roman" w:cs="Times New Roman"/>
                  <w:sz w:val="24"/>
                  <w:szCs w:val="24"/>
                </w:rPr>
              </m:ctrlPr>
            </m:sSubPr>
            <m:e>
              <m:r>
                <w:rPr>
                  <w:rFonts w:ascii="Cambria Math" w:hAnsi="Times New Roman" w:cs="Times New Roman"/>
                  <w:sz w:val="24"/>
                  <w:szCs w:val="24"/>
                </w:rPr>
                <m:t>EDU</m:t>
              </m:r>
            </m:e>
            <m:sub>
              <m:r>
                <m:rPr>
                  <m:sty m:val="p"/>
                </m:rPr>
                <w:rPr>
                  <w:rFonts w:ascii="Cambria Math" w:hAnsi="Cambria Math" w:cs="Times New Roman"/>
                  <w:sz w:val="24"/>
                  <w:szCs w:val="24"/>
                </w:rPr>
                <m:t>it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α</m:t>
              </m:r>
            </m:e>
            <m:sub>
              <m:r>
                <m:rPr>
                  <m:sty m:val="p"/>
                </m:rPr>
                <w:rPr>
                  <w:rFonts w:ascii="Cambria Math" w:hAnsi="Times New Roman" w:cs="Times New Roman"/>
                  <w:sz w:val="24"/>
                  <w:szCs w:val="24"/>
                </w:rPr>
                <m:t>7</m:t>
              </m:r>
            </m:sub>
          </m:sSub>
          <m:sSub>
            <m:sSubPr>
              <m:ctrlPr>
                <w:rPr>
                  <w:rFonts w:ascii="Cambria Math" w:hAnsi="Times New Roman" w:cs="Times New Roman"/>
                  <w:sz w:val="24"/>
                  <w:szCs w:val="24"/>
                </w:rPr>
              </m:ctrlPr>
            </m:sSubPr>
            <m:e>
              <m:r>
                <w:rPr>
                  <w:rFonts w:ascii="Cambria Math" w:hAnsi="Times New Roman" w:cs="Times New Roman"/>
                  <w:sz w:val="24"/>
                  <w:szCs w:val="24"/>
                </w:rPr>
                <m:t>SIZE</m:t>
              </m:r>
            </m:e>
            <m:sub>
              <m:r>
                <m:rPr>
                  <m:sty m:val="p"/>
                </m:rPr>
                <w:rPr>
                  <w:rFonts w:ascii="Cambria Math" w:hAnsi="Cambria Math" w:cs="Times New Roman"/>
                  <w:sz w:val="24"/>
                  <w:szCs w:val="24"/>
                </w:rPr>
                <m:t>it</m:t>
              </m:r>
            </m:sub>
          </m:sSub>
          <m: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it</m:t>
              </m:r>
            </m:sub>
          </m:sSub>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.Eq(1) </m:t>
          </m:r>
        </m:oMath>
      </m:oMathPara>
    </w:p>
    <w:p w14:paraId="56C92ECC" w14:textId="4D8D2C50" w:rsidR="00C8633D" w:rsidRPr="008E553C" w:rsidRDefault="00C8633D" w:rsidP="00C8633D">
      <w:pPr>
        <w:spacing w:after="0" w:line="360" w:lineRule="auto"/>
        <w:rPr>
          <w:rFonts w:ascii="Times New Roman" w:hAnsi="Times New Roman" w:cs="Times New Roman"/>
          <w:sz w:val="24"/>
          <w:szCs w:val="24"/>
        </w:rPr>
      </w:pPr>
      <w:r w:rsidRPr="008E553C">
        <w:rPr>
          <w:rFonts w:ascii="Times New Roman" w:hAnsi="Times New Roman" w:cs="Times New Roman"/>
          <w:sz w:val="24"/>
          <w:szCs w:val="24"/>
        </w:rPr>
        <w:t>Where, α’s is the coefficient of the independent variables and U</w:t>
      </w:r>
      <w:r>
        <w:rPr>
          <w:rFonts w:ascii="Times New Roman" w:hAnsi="Times New Roman" w:cs="Times New Roman"/>
          <w:sz w:val="24"/>
          <w:szCs w:val="24"/>
        </w:rPr>
        <w:t xml:space="preserve"> </w:t>
      </w:r>
      <w:r w:rsidRPr="008E553C">
        <w:rPr>
          <w:rFonts w:ascii="Times New Roman" w:hAnsi="Times New Roman" w:cs="Times New Roman"/>
          <w:sz w:val="24"/>
          <w:szCs w:val="24"/>
        </w:rPr>
        <w:t>is the error term.  ‘</w:t>
      </w:r>
      <w:proofErr w:type="spellStart"/>
      <w:r w:rsidRPr="008E553C">
        <w:rPr>
          <w:rFonts w:ascii="Times New Roman" w:hAnsi="Times New Roman" w:cs="Times New Roman"/>
          <w:sz w:val="24"/>
          <w:szCs w:val="24"/>
        </w:rPr>
        <w:t>i</w:t>
      </w:r>
      <w:proofErr w:type="spellEnd"/>
      <w:r w:rsidRPr="008E553C">
        <w:rPr>
          <w:rFonts w:ascii="Times New Roman" w:hAnsi="Times New Roman" w:cs="Times New Roman"/>
          <w:sz w:val="24"/>
          <w:szCs w:val="24"/>
        </w:rPr>
        <w:t xml:space="preserve">’ is used to denote the </w:t>
      </w:r>
      <w:r>
        <w:rPr>
          <w:rFonts w:ascii="Times New Roman" w:hAnsi="Times New Roman" w:cs="Times New Roman"/>
          <w:sz w:val="24"/>
          <w:szCs w:val="24"/>
        </w:rPr>
        <w:t>production unit</w:t>
      </w:r>
      <w:r w:rsidRPr="008E553C">
        <w:rPr>
          <w:rFonts w:ascii="Times New Roman" w:hAnsi="Times New Roman" w:cs="Times New Roman"/>
          <w:sz w:val="24"/>
          <w:szCs w:val="24"/>
        </w:rPr>
        <w:t xml:space="preserve"> and ‘t’ for time and </w:t>
      </w:r>
      <w:proofErr w:type="spellStart"/>
      <w:r w:rsidRPr="008E553C">
        <w:rPr>
          <w:rFonts w:ascii="Times New Roman" w:hAnsi="Times New Roman" w:cs="Times New Roman"/>
          <w:sz w:val="24"/>
          <w:szCs w:val="24"/>
        </w:rPr>
        <w:t>i</w:t>
      </w:r>
      <w:proofErr w:type="spellEnd"/>
      <w:r w:rsidRPr="008E553C">
        <w:rPr>
          <w:rFonts w:ascii="Times New Roman" w:hAnsi="Times New Roman" w:cs="Times New Roman"/>
          <w:sz w:val="24"/>
          <w:szCs w:val="24"/>
        </w:rPr>
        <w:t xml:space="preserve"> = 1,2,3, .......,</w:t>
      </w:r>
      <w:r>
        <w:rPr>
          <w:rFonts w:ascii="Times New Roman" w:hAnsi="Times New Roman" w:cs="Times New Roman"/>
          <w:sz w:val="24"/>
          <w:szCs w:val="24"/>
        </w:rPr>
        <w:t>100 (No. of households)</w:t>
      </w:r>
      <w:r w:rsidRPr="008E553C">
        <w:rPr>
          <w:rFonts w:ascii="Times New Roman" w:hAnsi="Times New Roman" w:cs="Times New Roman"/>
          <w:sz w:val="24"/>
          <w:szCs w:val="24"/>
        </w:rPr>
        <w:t>.</w:t>
      </w:r>
    </w:p>
    <w:p w14:paraId="69D99146" w14:textId="5D30D68E" w:rsidR="006C06B5" w:rsidRPr="007A35A1" w:rsidRDefault="006F55DB" w:rsidP="00DF2091">
      <w:pPr>
        <w:spacing w:after="0"/>
        <w:rPr>
          <w:rFonts w:ascii="Times New Roman" w:hAnsi="Times New Roman" w:cs="Times New Roman"/>
          <w:b/>
          <w:bCs/>
          <w:sz w:val="24"/>
          <w:szCs w:val="24"/>
        </w:rPr>
      </w:pPr>
      <w:r w:rsidRPr="007A35A1">
        <w:rPr>
          <w:rFonts w:ascii="Times New Roman" w:hAnsi="Times New Roman" w:cs="Times New Roman"/>
          <w:b/>
          <w:bCs/>
          <w:sz w:val="24"/>
          <w:szCs w:val="24"/>
        </w:rPr>
        <w:t>Table 11 Multiple Regression Analysis for Profitability of Mat Production Units</w:t>
      </w:r>
    </w:p>
    <w:tbl>
      <w:tblPr>
        <w:tblStyle w:val="TableGrid"/>
        <w:tblW w:w="0" w:type="auto"/>
        <w:jc w:val="center"/>
        <w:tblLook w:val="04A0" w:firstRow="1" w:lastRow="0" w:firstColumn="1" w:lastColumn="0" w:noHBand="0" w:noVBand="1"/>
      </w:tblPr>
      <w:tblGrid>
        <w:gridCol w:w="2093"/>
        <w:gridCol w:w="1276"/>
        <w:gridCol w:w="1134"/>
        <w:gridCol w:w="850"/>
        <w:gridCol w:w="1418"/>
        <w:gridCol w:w="2472"/>
      </w:tblGrid>
      <w:tr w:rsidR="00325F3B" w:rsidRPr="00325F3B" w14:paraId="7163C28A" w14:textId="77777777" w:rsidTr="00C8633D">
        <w:trPr>
          <w:jc w:val="center"/>
        </w:trPr>
        <w:tc>
          <w:tcPr>
            <w:tcW w:w="2093" w:type="dxa"/>
          </w:tcPr>
          <w:p w14:paraId="0427CF05" w14:textId="30AE8498" w:rsidR="00325F3B" w:rsidRPr="004665E8" w:rsidRDefault="00325F3B" w:rsidP="00DF2091">
            <w:pPr>
              <w:rPr>
                <w:rFonts w:ascii="Times New Roman" w:hAnsi="Times New Roman" w:cs="Times New Roman"/>
              </w:rPr>
            </w:pPr>
            <w:r w:rsidRPr="004665E8">
              <w:rPr>
                <w:rFonts w:ascii="Times New Roman" w:hAnsi="Times New Roman" w:cs="Times New Roman"/>
              </w:rPr>
              <w:t>Variables</w:t>
            </w:r>
          </w:p>
        </w:tc>
        <w:tc>
          <w:tcPr>
            <w:tcW w:w="1276" w:type="dxa"/>
          </w:tcPr>
          <w:p w14:paraId="063D9E34" w14:textId="62871B2B" w:rsidR="00325F3B" w:rsidRPr="004665E8" w:rsidRDefault="00325F3B" w:rsidP="00DF2091">
            <w:pPr>
              <w:rPr>
                <w:rFonts w:ascii="Times New Roman" w:hAnsi="Times New Roman" w:cs="Times New Roman"/>
              </w:rPr>
            </w:pPr>
            <w:r w:rsidRPr="004665E8">
              <w:rPr>
                <w:rFonts w:ascii="Times New Roman" w:hAnsi="Times New Roman" w:cs="Times New Roman"/>
              </w:rPr>
              <w:t>Coefficient</w:t>
            </w:r>
          </w:p>
        </w:tc>
        <w:tc>
          <w:tcPr>
            <w:tcW w:w="1134" w:type="dxa"/>
          </w:tcPr>
          <w:p w14:paraId="04EAEAE4" w14:textId="3DD59148" w:rsidR="00325F3B" w:rsidRPr="004665E8" w:rsidRDefault="00325F3B" w:rsidP="00DF2091">
            <w:pPr>
              <w:rPr>
                <w:rFonts w:ascii="Times New Roman" w:hAnsi="Times New Roman" w:cs="Times New Roman"/>
              </w:rPr>
            </w:pPr>
            <w:r w:rsidRPr="004665E8">
              <w:rPr>
                <w:rFonts w:ascii="Times New Roman" w:hAnsi="Times New Roman" w:cs="Times New Roman"/>
              </w:rPr>
              <w:t>Std. Error</w:t>
            </w:r>
          </w:p>
        </w:tc>
        <w:tc>
          <w:tcPr>
            <w:tcW w:w="850" w:type="dxa"/>
          </w:tcPr>
          <w:p w14:paraId="4341D092" w14:textId="3EF302AD" w:rsidR="00325F3B" w:rsidRPr="004665E8" w:rsidRDefault="00325F3B" w:rsidP="00DF2091">
            <w:pPr>
              <w:rPr>
                <w:rFonts w:ascii="Times New Roman" w:hAnsi="Times New Roman" w:cs="Times New Roman"/>
              </w:rPr>
            </w:pPr>
            <w:r w:rsidRPr="004665E8">
              <w:rPr>
                <w:rFonts w:ascii="Times New Roman" w:hAnsi="Times New Roman" w:cs="Times New Roman"/>
              </w:rPr>
              <w:t>t-value</w:t>
            </w:r>
          </w:p>
        </w:tc>
        <w:tc>
          <w:tcPr>
            <w:tcW w:w="1418" w:type="dxa"/>
          </w:tcPr>
          <w:p w14:paraId="4EEB3D2A" w14:textId="6EF7DEA4" w:rsidR="00325F3B" w:rsidRPr="004665E8" w:rsidRDefault="00325F3B" w:rsidP="00DF2091">
            <w:pPr>
              <w:rPr>
                <w:rFonts w:ascii="Times New Roman" w:hAnsi="Times New Roman" w:cs="Times New Roman"/>
              </w:rPr>
            </w:pPr>
            <w:r w:rsidRPr="004665E8">
              <w:rPr>
                <w:rFonts w:ascii="Times New Roman" w:hAnsi="Times New Roman" w:cs="Times New Roman"/>
              </w:rPr>
              <w:t>Significance</w:t>
            </w:r>
          </w:p>
        </w:tc>
        <w:tc>
          <w:tcPr>
            <w:tcW w:w="2472" w:type="dxa"/>
            <w:vMerge w:val="restart"/>
          </w:tcPr>
          <w:p w14:paraId="3E0DF894" w14:textId="77777777" w:rsidR="00325F3B" w:rsidRPr="004665E8" w:rsidRDefault="00325F3B" w:rsidP="00325F3B">
            <w:pPr>
              <w:rPr>
                <w:rFonts w:ascii="Times New Roman" w:hAnsi="Times New Roman" w:cs="Times New Roman"/>
              </w:rPr>
            </w:pPr>
          </w:p>
          <w:p w14:paraId="37CF9352" w14:textId="77777777" w:rsidR="00325F3B" w:rsidRPr="004665E8" w:rsidRDefault="00325F3B" w:rsidP="00325F3B">
            <w:pPr>
              <w:rPr>
                <w:rFonts w:ascii="Times New Roman" w:hAnsi="Times New Roman" w:cs="Times New Roman"/>
              </w:rPr>
            </w:pPr>
          </w:p>
          <w:p w14:paraId="04099E84" w14:textId="77777777" w:rsidR="00325F3B" w:rsidRPr="004665E8" w:rsidRDefault="00325F3B" w:rsidP="00325F3B">
            <w:pPr>
              <w:rPr>
                <w:rFonts w:ascii="Times New Roman" w:hAnsi="Times New Roman" w:cs="Times New Roman"/>
              </w:rPr>
            </w:pPr>
          </w:p>
          <w:p w14:paraId="6DF9E8A6" w14:textId="77777777" w:rsidR="00325F3B" w:rsidRPr="004665E8" w:rsidRDefault="00325F3B" w:rsidP="00325F3B">
            <w:pPr>
              <w:rPr>
                <w:rFonts w:ascii="Times New Roman" w:hAnsi="Times New Roman" w:cs="Times New Roman"/>
              </w:rPr>
            </w:pPr>
          </w:p>
          <w:p w14:paraId="4ED2F520" w14:textId="6A29BD9C" w:rsidR="00325F3B" w:rsidRPr="004665E8" w:rsidRDefault="00325F3B" w:rsidP="00325F3B">
            <w:pPr>
              <w:rPr>
                <w:rFonts w:ascii="Times New Roman" w:hAnsi="Times New Roman" w:cs="Times New Roman"/>
              </w:rPr>
            </w:pPr>
            <w:r w:rsidRPr="004665E8">
              <w:rPr>
                <w:rFonts w:ascii="Times New Roman" w:hAnsi="Times New Roman" w:cs="Times New Roman"/>
              </w:rPr>
              <w:t>R</w:t>
            </w:r>
            <w:r w:rsidRPr="004665E8">
              <w:rPr>
                <w:rFonts w:ascii="Times New Roman" w:hAnsi="Times New Roman" w:cs="Times New Roman"/>
                <w:vertAlign w:val="superscript"/>
              </w:rPr>
              <w:t>2</w:t>
            </w:r>
            <w:r w:rsidRPr="004665E8">
              <w:rPr>
                <w:rFonts w:ascii="Times New Roman" w:hAnsi="Times New Roman" w:cs="Times New Roman"/>
              </w:rPr>
              <w:t>= 0.</w:t>
            </w:r>
            <w:r w:rsidR="00263EA1">
              <w:rPr>
                <w:rFonts w:ascii="Times New Roman" w:hAnsi="Times New Roman" w:cs="Times New Roman"/>
              </w:rPr>
              <w:t>87</w:t>
            </w:r>
          </w:p>
          <w:p w14:paraId="0E00ACBE" w14:textId="456C76A2" w:rsidR="00325F3B" w:rsidRPr="004665E8" w:rsidRDefault="00325F3B" w:rsidP="00325F3B">
            <w:pPr>
              <w:rPr>
                <w:rFonts w:ascii="Times New Roman" w:hAnsi="Times New Roman" w:cs="Times New Roman"/>
              </w:rPr>
            </w:pPr>
            <w:r w:rsidRPr="004665E8">
              <w:rPr>
                <w:rFonts w:ascii="Times New Roman" w:hAnsi="Times New Roman" w:cs="Times New Roman"/>
              </w:rPr>
              <w:t>Adjusted R</w:t>
            </w:r>
            <w:r w:rsidRPr="004665E8">
              <w:rPr>
                <w:rFonts w:ascii="Times New Roman" w:hAnsi="Times New Roman" w:cs="Times New Roman"/>
                <w:vertAlign w:val="superscript"/>
              </w:rPr>
              <w:t>2</w:t>
            </w:r>
            <w:r w:rsidRPr="004665E8">
              <w:rPr>
                <w:rFonts w:ascii="Times New Roman" w:hAnsi="Times New Roman" w:cs="Times New Roman"/>
              </w:rPr>
              <w:t xml:space="preserve"> = 0.</w:t>
            </w:r>
            <w:r w:rsidR="00263EA1">
              <w:rPr>
                <w:rFonts w:ascii="Times New Roman" w:hAnsi="Times New Roman" w:cs="Times New Roman"/>
              </w:rPr>
              <w:t>84</w:t>
            </w:r>
          </w:p>
          <w:p w14:paraId="010B58FD" w14:textId="437581CF" w:rsidR="00325F3B" w:rsidRPr="004665E8" w:rsidRDefault="00325F3B" w:rsidP="00325F3B">
            <w:pPr>
              <w:rPr>
                <w:rFonts w:ascii="Times New Roman" w:hAnsi="Times New Roman" w:cs="Times New Roman"/>
              </w:rPr>
            </w:pPr>
            <w:r w:rsidRPr="004665E8">
              <w:rPr>
                <w:rFonts w:ascii="Times New Roman" w:hAnsi="Times New Roman" w:cs="Times New Roman"/>
              </w:rPr>
              <w:t>F-statistic =</w:t>
            </w:r>
            <w:r w:rsidR="00263EA1">
              <w:rPr>
                <w:rFonts w:ascii="Times New Roman" w:hAnsi="Times New Roman" w:cs="Times New Roman"/>
              </w:rPr>
              <w:t>27.84</w:t>
            </w:r>
          </w:p>
          <w:p w14:paraId="31966314" w14:textId="09D95348" w:rsidR="00325F3B" w:rsidRPr="004665E8" w:rsidRDefault="00325F3B" w:rsidP="00325F3B">
            <w:pPr>
              <w:rPr>
                <w:rFonts w:ascii="Times New Roman" w:hAnsi="Times New Roman" w:cs="Times New Roman"/>
              </w:rPr>
            </w:pPr>
            <w:r w:rsidRPr="004665E8">
              <w:rPr>
                <w:rFonts w:ascii="Times New Roman" w:hAnsi="Times New Roman" w:cs="Times New Roman"/>
              </w:rPr>
              <w:t>Prob (F-statistic) = 0.000</w:t>
            </w:r>
          </w:p>
        </w:tc>
      </w:tr>
      <w:tr w:rsidR="00325F3B" w:rsidRPr="00325F3B" w14:paraId="796FFE55" w14:textId="77777777" w:rsidTr="00C8633D">
        <w:trPr>
          <w:jc w:val="center"/>
        </w:trPr>
        <w:tc>
          <w:tcPr>
            <w:tcW w:w="2093" w:type="dxa"/>
          </w:tcPr>
          <w:p w14:paraId="1B2B24E4" w14:textId="56F98127" w:rsidR="00325F3B" w:rsidRPr="004665E8" w:rsidRDefault="00325F3B" w:rsidP="00325F3B">
            <w:pPr>
              <w:rPr>
                <w:rFonts w:ascii="Times New Roman" w:hAnsi="Times New Roman" w:cs="Times New Roman"/>
              </w:rPr>
            </w:pPr>
            <w:r w:rsidRPr="004665E8">
              <w:rPr>
                <w:rFonts w:ascii="Times New Roman" w:hAnsi="Times New Roman" w:cs="Times New Roman"/>
              </w:rPr>
              <w:t>Constant</w:t>
            </w:r>
          </w:p>
        </w:tc>
        <w:tc>
          <w:tcPr>
            <w:tcW w:w="1276" w:type="dxa"/>
          </w:tcPr>
          <w:p w14:paraId="613302F0" w14:textId="1ED3D71F" w:rsidR="00325F3B" w:rsidRPr="004665E8" w:rsidRDefault="00263EA1" w:rsidP="00DF2091">
            <w:pPr>
              <w:rPr>
                <w:rFonts w:ascii="Times New Roman" w:hAnsi="Times New Roman" w:cs="Times New Roman"/>
              </w:rPr>
            </w:pPr>
            <w:r>
              <w:rPr>
                <w:rFonts w:ascii="Times New Roman" w:hAnsi="Times New Roman" w:cs="Times New Roman"/>
              </w:rPr>
              <w:t>6.842</w:t>
            </w:r>
          </w:p>
        </w:tc>
        <w:tc>
          <w:tcPr>
            <w:tcW w:w="1134" w:type="dxa"/>
          </w:tcPr>
          <w:p w14:paraId="7D048F4B" w14:textId="16359F20" w:rsidR="00325F3B" w:rsidRPr="004665E8" w:rsidRDefault="00263EA1" w:rsidP="00DF2091">
            <w:pPr>
              <w:rPr>
                <w:rFonts w:ascii="Times New Roman" w:hAnsi="Times New Roman" w:cs="Times New Roman"/>
              </w:rPr>
            </w:pPr>
            <w:r>
              <w:rPr>
                <w:rFonts w:ascii="Times New Roman" w:hAnsi="Times New Roman" w:cs="Times New Roman"/>
              </w:rPr>
              <w:t>2.116</w:t>
            </w:r>
          </w:p>
        </w:tc>
        <w:tc>
          <w:tcPr>
            <w:tcW w:w="850" w:type="dxa"/>
          </w:tcPr>
          <w:p w14:paraId="32FA35D8" w14:textId="706B13AC" w:rsidR="00325F3B" w:rsidRPr="004665E8" w:rsidRDefault="00325F3B" w:rsidP="00DF2091">
            <w:pPr>
              <w:rPr>
                <w:rFonts w:ascii="Times New Roman" w:hAnsi="Times New Roman" w:cs="Times New Roman"/>
              </w:rPr>
            </w:pPr>
            <w:r w:rsidRPr="004665E8">
              <w:rPr>
                <w:rFonts w:ascii="Times New Roman" w:hAnsi="Times New Roman" w:cs="Times New Roman"/>
              </w:rPr>
              <w:t>3.</w:t>
            </w:r>
            <w:r w:rsidR="00263EA1">
              <w:rPr>
                <w:rFonts w:ascii="Times New Roman" w:hAnsi="Times New Roman" w:cs="Times New Roman"/>
              </w:rPr>
              <w:t>23</w:t>
            </w:r>
          </w:p>
        </w:tc>
        <w:tc>
          <w:tcPr>
            <w:tcW w:w="1418" w:type="dxa"/>
          </w:tcPr>
          <w:p w14:paraId="43F07436" w14:textId="7281D707" w:rsidR="00325F3B" w:rsidRPr="004665E8" w:rsidRDefault="00325F3B" w:rsidP="00DF2091">
            <w:pPr>
              <w:rPr>
                <w:rFonts w:ascii="Times New Roman" w:hAnsi="Times New Roman" w:cs="Times New Roman"/>
              </w:rPr>
            </w:pPr>
            <w:r w:rsidRPr="004665E8">
              <w:rPr>
                <w:rFonts w:ascii="Times New Roman" w:hAnsi="Times New Roman" w:cs="Times New Roman"/>
              </w:rPr>
              <w:t>Significant</w:t>
            </w:r>
          </w:p>
        </w:tc>
        <w:tc>
          <w:tcPr>
            <w:tcW w:w="2472" w:type="dxa"/>
            <w:vMerge/>
          </w:tcPr>
          <w:p w14:paraId="7AA72629" w14:textId="77777777" w:rsidR="00325F3B" w:rsidRPr="00325F3B" w:rsidRDefault="00325F3B" w:rsidP="00DF2091">
            <w:pPr>
              <w:rPr>
                <w:rFonts w:ascii="Times New Roman" w:hAnsi="Times New Roman" w:cs="Times New Roman"/>
                <w:sz w:val="20"/>
                <w:szCs w:val="20"/>
              </w:rPr>
            </w:pPr>
          </w:p>
        </w:tc>
      </w:tr>
      <w:tr w:rsidR="00325F3B" w:rsidRPr="00325F3B" w14:paraId="2853EABA" w14:textId="77777777" w:rsidTr="00C8633D">
        <w:trPr>
          <w:jc w:val="center"/>
        </w:trPr>
        <w:tc>
          <w:tcPr>
            <w:tcW w:w="2093" w:type="dxa"/>
          </w:tcPr>
          <w:p w14:paraId="587D046E" w14:textId="3D4E9CF4" w:rsidR="00325F3B" w:rsidRPr="004665E8" w:rsidRDefault="00325F3B" w:rsidP="00325F3B">
            <w:pPr>
              <w:rPr>
                <w:rFonts w:ascii="Times New Roman" w:hAnsi="Times New Roman" w:cs="Times New Roman"/>
              </w:rPr>
            </w:pPr>
            <w:r w:rsidRPr="004665E8">
              <w:rPr>
                <w:rFonts w:ascii="Times New Roman" w:hAnsi="Times New Roman" w:cs="Times New Roman"/>
              </w:rPr>
              <w:t>Raw Material Cost (</w:t>
            </w:r>
            <m:oMath>
              <m:r>
                <w:rPr>
                  <w:rFonts w:ascii="Cambria Math" w:hAnsi="Cambria Math" w:cs="Times New Roman"/>
                </w:rPr>
                <m:t>RAW</m:t>
              </m:r>
            </m:oMath>
            <w:r w:rsidRPr="004665E8">
              <w:rPr>
                <w:rFonts w:ascii="Times New Roman" w:hAnsi="Times New Roman" w:cs="Times New Roman"/>
              </w:rPr>
              <w:t>)</w:t>
            </w:r>
          </w:p>
        </w:tc>
        <w:tc>
          <w:tcPr>
            <w:tcW w:w="1276" w:type="dxa"/>
          </w:tcPr>
          <w:p w14:paraId="4F1FCC0C" w14:textId="2FDBD168" w:rsidR="00325F3B" w:rsidRPr="004665E8" w:rsidRDefault="00325F3B" w:rsidP="00DF2091">
            <w:pPr>
              <w:rPr>
                <w:rFonts w:ascii="Times New Roman" w:hAnsi="Times New Roman" w:cs="Times New Roman"/>
              </w:rPr>
            </w:pPr>
            <w:r w:rsidRPr="004665E8">
              <w:rPr>
                <w:rFonts w:ascii="Times New Roman" w:hAnsi="Times New Roman" w:cs="Times New Roman"/>
              </w:rPr>
              <w:t>0.3</w:t>
            </w:r>
            <w:r w:rsidR="00263EA1">
              <w:rPr>
                <w:rFonts w:ascii="Times New Roman" w:hAnsi="Times New Roman" w:cs="Times New Roman"/>
              </w:rPr>
              <w:t>26</w:t>
            </w:r>
          </w:p>
        </w:tc>
        <w:tc>
          <w:tcPr>
            <w:tcW w:w="1134" w:type="dxa"/>
          </w:tcPr>
          <w:p w14:paraId="11E3CB45" w14:textId="0C31858F" w:rsidR="00325F3B" w:rsidRPr="004665E8" w:rsidRDefault="00325F3B" w:rsidP="00DF2091">
            <w:pPr>
              <w:rPr>
                <w:rFonts w:ascii="Times New Roman" w:hAnsi="Times New Roman" w:cs="Times New Roman"/>
              </w:rPr>
            </w:pPr>
            <w:r w:rsidRPr="004665E8">
              <w:rPr>
                <w:rFonts w:ascii="Times New Roman" w:hAnsi="Times New Roman" w:cs="Times New Roman"/>
              </w:rPr>
              <w:t>0.</w:t>
            </w:r>
            <w:r w:rsidR="00263EA1">
              <w:rPr>
                <w:rFonts w:ascii="Times New Roman" w:hAnsi="Times New Roman" w:cs="Times New Roman"/>
              </w:rPr>
              <w:t>097</w:t>
            </w:r>
          </w:p>
        </w:tc>
        <w:tc>
          <w:tcPr>
            <w:tcW w:w="850" w:type="dxa"/>
          </w:tcPr>
          <w:p w14:paraId="6AF9C08C" w14:textId="2A3890B3" w:rsidR="00325F3B" w:rsidRPr="004665E8" w:rsidRDefault="00325F3B" w:rsidP="00DF2091">
            <w:pPr>
              <w:rPr>
                <w:rFonts w:ascii="Times New Roman" w:hAnsi="Times New Roman" w:cs="Times New Roman"/>
              </w:rPr>
            </w:pPr>
            <w:r w:rsidRPr="004665E8">
              <w:rPr>
                <w:rFonts w:ascii="Times New Roman" w:hAnsi="Times New Roman" w:cs="Times New Roman"/>
              </w:rPr>
              <w:t>3.</w:t>
            </w:r>
            <w:r w:rsidR="00263EA1">
              <w:rPr>
                <w:rFonts w:ascii="Times New Roman" w:hAnsi="Times New Roman" w:cs="Times New Roman"/>
              </w:rPr>
              <w:t>36</w:t>
            </w:r>
          </w:p>
        </w:tc>
        <w:tc>
          <w:tcPr>
            <w:tcW w:w="1418" w:type="dxa"/>
          </w:tcPr>
          <w:p w14:paraId="0A5CBAB1" w14:textId="7268D178" w:rsidR="00325F3B" w:rsidRPr="004665E8" w:rsidRDefault="00325F3B" w:rsidP="00DF2091">
            <w:pPr>
              <w:rPr>
                <w:rFonts w:ascii="Times New Roman" w:hAnsi="Times New Roman" w:cs="Times New Roman"/>
              </w:rPr>
            </w:pPr>
            <w:r w:rsidRPr="004665E8">
              <w:rPr>
                <w:rFonts w:ascii="Times New Roman" w:hAnsi="Times New Roman" w:cs="Times New Roman"/>
              </w:rPr>
              <w:t>Significant</w:t>
            </w:r>
            <w:r w:rsidR="00263EA1">
              <w:rPr>
                <w:rFonts w:ascii="Times New Roman" w:hAnsi="Times New Roman" w:cs="Times New Roman"/>
              </w:rPr>
              <w:t xml:space="preserve"> at 1%</w:t>
            </w:r>
          </w:p>
        </w:tc>
        <w:tc>
          <w:tcPr>
            <w:tcW w:w="2472" w:type="dxa"/>
            <w:vMerge/>
          </w:tcPr>
          <w:p w14:paraId="2272C748" w14:textId="77777777" w:rsidR="00325F3B" w:rsidRPr="00325F3B" w:rsidRDefault="00325F3B" w:rsidP="00DF2091">
            <w:pPr>
              <w:rPr>
                <w:rFonts w:ascii="Times New Roman" w:hAnsi="Times New Roman" w:cs="Times New Roman"/>
                <w:sz w:val="20"/>
                <w:szCs w:val="20"/>
              </w:rPr>
            </w:pPr>
          </w:p>
        </w:tc>
      </w:tr>
      <w:tr w:rsidR="00325F3B" w:rsidRPr="00325F3B" w14:paraId="2F95F8B5" w14:textId="77777777" w:rsidTr="00C8633D">
        <w:trPr>
          <w:jc w:val="center"/>
        </w:trPr>
        <w:tc>
          <w:tcPr>
            <w:tcW w:w="2093" w:type="dxa"/>
          </w:tcPr>
          <w:p w14:paraId="3660A5AE" w14:textId="109D7A85" w:rsidR="00325F3B" w:rsidRPr="004665E8" w:rsidRDefault="00325F3B" w:rsidP="00325F3B">
            <w:pPr>
              <w:rPr>
                <w:rFonts w:ascii="Times New Roman" w:hAnsi="Times New Roman" w:cs="Times New Roman"/>
              </w:rPr>
            </w:pPr>
            <w:proofErr w:type="spellStart"/>
            <w:r w:rsidRPr="004665E8">
              <w:rPr>
                <w:rFonts w:ascii="Times New Roman" w:hAnsi="Times New Roman" w:cs="Times New Roman"/>
              </w:rPr>
              <w:t>Labour</w:t>
            </w:r>
            <w:proofErr w:type="spellEnd"/>
            <w:r w:rsidRPr="004665E8">
              <w:rPr>
                <w:rFonts w:ascii="Times New Roman" w:hAnsi="Times New Roman" w:cs="Times New Roman"/>
              </w:rPr>
              <w:t xml:space="preserve"> Cost (</w:t>
            </w:r>
            <m:oMath>
              <m:r>
                <w:rPr>
                  <w:rFonts w:ascii="Cambria Math" w:hAnsi="Cambria Math" w:cs="Times New Roman"/>
                </w:rPr>
                <m:t>LAB</m:t>
              </m:r>
            </m:oMath>
            <w:r w:rsidRPr="004665E8">
              <w:rPr>
                <w:rFonts w:ascii="Times New Roman" w:hAnsi="Times New Roman" w:cs="Times New Roman"/>
              </w:rPr>
              <w:t>)</w:t>
            </w:r>
          </w:p>
        </w:tc>
        <w:tc>
          <w:tcPr>
            <w:tcW w:w="1276" w:type="dxa"/>
          </w:tcPr>
          <w:p w14:paraId="34C0E252" w14:textId="34F9E3D7" w:rsidR="00325F3B" w:rsidRPr="004665E8" w:rsidRDefault="00325F3B" w:rsidP="00DF2091">
            <w:pPr>
              <w:rPr>
                <w:rFonts w:ascii="Times New Roman" w:hAnsi="Times New Roman" w:cs="Times New Roman"/>
              </w:rPr>
            </w:pPr>
            <w:r w:rsidRPr="004665E8">
              <w:rPr>
                <w:rFonts w:ascii="Times New Roman" w:hAnsi="Times New Roman" w:cs="Times New Roman"/>
              </w:rPr>
              <w:t>-0.2</w:t>
            </w:r>
            <w:r w:rsidR="00263EA1">
              <w:rPr>
                <w:rFonts w:ascii="Times New Roman" w:hAnsi="Times New Roman" w:cs="Times New Roman"/>
              </w:rPr>
              <w:t>1</w:t>
            </w:r>
            <w:r w:rsidRPr="004665E8">
              <w:rPr>
                <w:rFonts w:ascii="Times New Roman" w:hAnsi="Times New Roman" w:cs="Times New Roman"/>
              </w:rPr>
              <w:t>8</w:t>
            </w:r>
          </w:p>
        </w:tc>
        <w:tc>
          <w:tcPr>
            <w:tcW w:w="1134" w:type="dxa"/>
          </w:tcPr>
          <w:p w14:paraId="66B74305" w14:textId="1A0EFE0D" w:rsidR="00325F3B" w:rsidRPr="004665E8" w:rsidRDefault="00325F3B" w:rsidP="00DF2091">
            <w:pPr>
              <w:rPr>
                <w:rFonts w:ascii="Times New Roman" w:hAnsi="Times New Roman" w:cs="Times New Roman"/>
              </w:rPr>
            </w:pPr>
            <w:r w:rsidRPr="004665E8">
              <w:rPr>
                <w:rFonts w:ascii="Times New Roman" w:hAnsi="Times New Roman" w:cs="Times New Roman"/>
              </w:rPr>
              <w:t>0.08</w:t>
            </w:r>
            <w:r w:rsidR="00263EA1">
              <w:rPr>
                <w:rFonts w:ascii="Times New Roman" w:hAnsi="Times New Roman" w:cs="Times New Roman"/>
              </w:rPr>
              <w:t>4</w:t>
            </w:r>
          </w:p>
        </w:tc>
        <w:tc>
          <w:tcPr>
            <w:tcW w:w="850" w:type="dxa"/>
          </w:tcPr>
          <w:p w14:paraId="1F9311DA" w14:textId="6E9F2BBA" w:rsidR="00325F3B" w:rsidRPr="004665E8" w:rsidRDefault="00325F3B" w:rsidP="00DF2091">
            <w:pPr>
              <w:rPr>
                <w:rFonts w:ascii="Times New Roman" w:hAnsi="Times New Roman" w:cs="Times New Roman"/>
              </w:rPr>
            </w:pPr>
            <w:r w:rsidRPr="004665E8">
              <w:rPr>
                <w:rFonts w:ascii="Times New Roman" w:hAnsi="Times New Roman" w:cs="Times New Roman"/>
              </w:rPr>
              <w:t>-2.</w:t>
            </w:r>
            <w:r w:rsidR="00263EA1">
              <w:rPr>
                <w:rFonts w:ascii="Times New Roman" w:hAnsi="Times New Roman" w:cs="Times New Roman"/>
              </w:rPr>
              <w:t>60</w:t>
            </w:r>
          </w:p>
        </w:tc>
        <w:tc>
          <w:tcPr>
            <w:tcW w:w="1418" w:type="dxa"/>
          </w:tcPr>
          <w:p w14:paraId="68209569" w14:textId="13403781" w:rsidR="00325F3B" w:rsidRPr="004665E8" w:rsidRDefault="00325F3B" w:rsidP="00DF2091">
            <w:pPr>
              <w:rPr>
                <w:rFonts w:ascii="Times New Roman" w:hAnsi="Times New Roman" w:cs="Times New Roman"/>
              </w:rPr>
            </w:pPr>
            <w:r w:rsidRPr="004665E8">
              <w:rPr>
                <w:rFonts w:ascii="Times New Roman" w:hAnsi="Times New Roman" w:cs="Times New Roman"/>
              </w:rPr>
              <w:t>Significant</w:t>
            </w:r>
            <w:r w:rsidR="00263EA1">
              <w:rPr>
                <w:rFonts w:ascii="Times New Roman" w:hAnsi="Times New Roman" w:cs="Times New Roman"/>
              </w:rPr>
              <w:t xml:space="preserve"> at 5%</w:t>
            </w:r>
          </w:p>
        </w:tc>
        <w:tc>
          <w:tcPr>
            <w:tcW w:w="2472" w:type="dxa"/>
            <w:vMerge/>
          </w:tcPr>
          <w:p w14:paraId="4510C658" w14:textId="77777777" w:rsidR="00325F3B" w:rsidRPr="00325F3B" w:rsidRDefault="00325F3B" w:rsidP="00DF2091">
            <w:pPr>
              <w:rPr>
                <w:rFonts w:ascii="Times New Roman" w:hAnsi="Times New Roman" w:cs="Times New Roman"/>
                <w:sz w:val="20"/>
                <w:szCs w:val="20"/>
              </w:rPr>
            </w:pPr>
          </w:p>
        </w:tc>
      </w:tr>
      <w:tr w:rsidR="00325F3B" w:rsidRPr="00325F3B" w14:paraId="1BF27D8A" w14:textId="77777777" w:rsidTr="00C8633D">
        <w:trPr>
          <w:jc w:val="center"/>
        </w:trPr>
        <w:tc>
          <w:tcPr>
            <w:tcW w:w="2093" w:type="dxa"/>
          </w:tcPr>
          <w:p w14:paraId="27731052" w14:textId="5572080F" w:rsidR="00325F3B" w:rsidRPr="004665E8" w:rsidRDefault="00325F3B" w:rsidP="00325F3B">
            <w:pPr>
              <w:tabs>
                <w:tab w:val="left" w:pos="1212"/>
              </w:tabs>
              <w:rPr>
                <w:rFonts w:ascii="Times New Roman" w:hAnsi="Times New Roman" w:cs="Times New Roman"/>
              </w:rPr>
            </w:pPr>
            <w:r w:rsidRPr="004665E8">
              <w:rPr>
                <w:rFonts w:ascii="Times New Roman" w:hAnsi="Times New Roman" w:cs="Times New Roman"/>
              </w:rPr>
              <w:t>Capital Investment (</w:t>
            </w:r>
            <m:oMath>
              <m:r>
                <w:rPr>
                  <w:rFonts w:ascii="Cambria Math" w:hAnsi="Cambria Math" w:cs="Times New Roman"/>
                </w:rPr>
                <m:t>CAP</m:t>
              </m:r>
            </m:oMath>
            <w:r w:rsidRPr="004665E8">
              <w:rPr>
                <w:rFonts w:ascii="Times New Roman" w:hAnsi="Times New Roman" w:cs="Times New Roman"/>
              </w:rPr>
              <w:t>)</w:t>
            </w:r>
          </w:p>
        </w:tc>
        <w:tc>
          <w:tcPr>
            <w:tcW w:w="1276" w:type="dxa"/>
          </w:tcPr>
          <w:p w14:paraId="0445E818" w14:textId="4803DA7B" w:rsidR="00325F3B" w:rsidRPr="004665E8" w:rsidRDefault="00325F3B" w:rsidP="00DF2091">
            <w:pPr>
              <w:rPr>
                <w:rFonts w:ascii="Times New Roman" w:hAnsi="Times New Roman" w:cs="Times New Roman"/>
              </w:rPr>
            </w:pPr>
            <w:r w:rsidRPr="004665E8">
              <w:rPr>
                <w:rFonts w:ascii="Times New Roman" w:hAnsi="Times New Roman" w:cs="Times New Roman"/>
              </w:rPr>
              <w:t>0.41</w:t>
            </w:r>
            <w:r w:rsidR="00263EA1">
              <w:rPr>
                <w:rFonts w:ascii="Times New Roman" w:hAnsi="Times New Roman" w:cs="Times New Roman"/>
              </w:rPr>
              <w:t>1</w:t>
            </w:r>
          </w:p>
        </w:tc>
        <w:tc>
          <w:tcPr>
            <w:tcW w:w="1134" w:type="dxa"/>
          </w:tcPr>
          <w:p w14:paraId="08E58D14" w14:textId="6CBB0755" w:rsidR="00325F3B" w:rsidRPr="004665E8" w:rsidRDefault="00325F3B" w:rsidP="00DF2091">
            <w:pPr>
              <w:rPr>
                <w:rFonts w:ascii="Times New Roman" w:hAnsi="Times New Roman" w:cs="Times New Roman"/>
              </w:rPr>
            </w:pPr>
            <w:r w:rsidRPr="004665E8">
              <w:rPr>
                <w:rFonts w:ascii="Times New Roman" w:hAnsi="Times New Roman" w:cs="Times New Roman"/>
              </w:rPr>
              <w:t>0.1</w:t>
            </w:r>
            <w:r w:rsidR="00263EA1">
              <w:rPr>
                <w:rFonts w:ascii="Times New Roman" w:hAnsi="Times New Roman" w:cs="Times New Roman"/>
              </w:rPr>
              <w:t>18</w:t>
            </w:r>
          </w:p>
        </w:tc>
        <w:tc>
          <w:tcPr>
            <w:tcW w:w="850" w:type="dxa"/>
          </w:tcPr>
          <w:p w14:paraId="6962001F" w14:textId="6CB29677" w:rsidR="00325F3B" w:rsidRPr="004665E8" w:rsidRDefault="00325F3B" w:rsidP="00DF2091">
            <w:pPr>
              <w:rPr>
                <w:rFonts w:ascii="Times New Roman" w:hAnsi="Times New Roman" w:cs="Times New Roman"/>
              </w:rPr>
            </w:pPr>
            <w:r w:rsidRPr="004665E8">
              <w:rPr>
                <w:rFonts w:ascii="Times New Roman" w:hAnsi="Times New Roman" w:cs="Times New Roman"/>
              </w:rPr>
              <w:t>3.4</w:t>
            </w:r>
            <w:r w:rsidR="00263EA1">
              <w:rPr>
                <w:rFonts w:ascii="Times New Roman" w:hAnsi="Times New Roman" w:cs="Times New Roman"/>
              </w:rPr>
              <w:t>8</w:t>
            </w:r>
          </w:p>
        </w:tc>
        <w:tc>
          <w:tcPr>
            <w:tcW w:w="1418" w:type="dxa"/>
          </w:tcPr>
          <w:p w14:paraId="6FAB8684" w14:textId="1D6C9C95" w:rsidR="00325F3B" w:rsidRPr="004665E8" w:rsidRDefault="00325F3B" w:rsidP="00DF2091">
            <w:pPr>
              <w:rPr>
                <w:rFonts w:ascii="Times New Roman" w:hAnsi="Times New Roman" w:cs="Times New Roman"/>
              </w:rPr>
            </w:pPr>
            <w:r w:rsidRPr="004665E8">
              <w:rPr>
                <w:rFonts w:ascii="Times New Roman" w:hAnsi="Times New Roman" w:cs="Times New Roman"/>
              </w:rPr>
              <w:t>Significant</w:t>
            </w:r>
            <w:r w:rsidR="00263EA1">
              <w:rPr>
                <w:rFonts w:ascii="Times New Roman" w:hAnsi="Times New Roman" w:cs="Times New Roman"/>
              </w:rPr>
              <w:t xml:space="preserve"> at 1%</w:t>
            </w:r>
          </w:p>
        </w:tc>
        <w:tc>
          <w:tcPr>
            <w:tcW w:w="2472" w:type="dxa"/>
            <w:vMerge/>
          </w:tcPr>
          <w:p w14:paraId="22546D51" w14:textId="77777777" w:rsidR="00325F3B" w:rsidRPr="00325F3B" w:rsidRDefault="00325F3B" w:rsidP="00DF2091">
            <w:pPr>
              <w:rPr>
                <w:rFonts w:ascii="Times New Roman" w:hAnsi="Times New Roman" w:cs="Times New Roman"/>
                <w:sz w:val="20"/>
                <w:szCs w:val="20"/>
              </w:rPr>
            </w:pPr>
          </w:p>
        </w:tc>
      </w:tr>
      <w:tr w:rsidR="00325F3B" w:rsidRPr="00325F3B" w14:paraId="4500946F" w14:textId="77777777" w:rsidTr="00C8633D">
        <w:trPr>
          <w:jc w:val="center"/>
        </w:trPr>
        <w:tc>
          <w:tcPr>
            <w:tcW w:w="2093" w:type="dxa"/>
          </w:tcPr>
          <w:p w14:paraId="40C6EB0E" w14:textId="655B46BC" w:rsidR="00325F3B" w:rsidRPr="004665E8" w:rsidRDefault="00325F3B" w:rsidP="00325F3B">
            <w:pPr>
              <w:rPr>
                <w:rFonts w:ascii="Times New Roman" w:hAnsi="Times New Roman" w:cs="Times New Roman"/>
              </w:rPr>
            </w:pPr>
            <w:r w:rsidRPr="004665E8">
              <w:rPr>
                <w:rFonts w:ascii="Times New Roman" w:hAnsi="Times New Roman" w:cs="Times New Roman"/>
              </w:rPr>
              <w:t>Output (</w:t>
            </w:r>
            <m:oMath>
              <m:r>
                <w:rPr>
                  <w:rFonts w:ascii="Cambria Math" w:hAnsi="Cambria Math" w:cs="Times New Roman"/>
                </w:rPr>
                <m:t>OUT</m:t>
              </m:r>
            </m:oMath>
            <w:r w:rsidRPr="004665E8">
              <w:rPr>
                <w:rFonts w:ascii="Times New Roman" w:hAnsi="Times New Roman" w:cs="Times New Roman"/>
              </w:rPr>
              <w:t>)</w:t>
            </w:r>
          </w:p>
        </w:tc>
        <w:tc>
          <w:tcPr>
            <w:tcW w:w="1276" w:type="dxa"/>
          </w:tcPr>
          <w:p w14:paraId="2A343C59" w14:textId="2A8EE914" w:rsidR="00325F3B" w:rsidRPr="004665E8" w:rsidRDefault="00325F3B" w:rsidP="00DF2091">
            <w:pPr>
              <w:rPr>
                <w:rFonts w:ascii="Times New Roman" w:hAnsi="Times New Roman" w:cs="Times New Roman"/>
              </w:rPr>
            </w:pPr>
            <w:r w:rsidRPr="004665E8">
              <w:rPr>
                <w:rFonts w:ascii="Times New Roman" w:hAnsi="Times New Roman" w:cs="Times New Roman"/>
              </w:rPr>
              <w:t>0.</w:t>
            </w:r>
            <w:r w:rsidR="00263EA1">
              <w:rPr>
                <w:rFonts w:ascii="Times New Roman" w:hAnsi="Times New Roman" w:cs="Times New Roman"/>
              </w:rPr>
              <w:t>453</w:t>
            </w:r>
          </w:p>
        </w:tc>
        <w:tc>
          <w:tcPr>
            <w:tcW w:w="1134" w:type="dxa"/>
          </w:tcPr>
          <w:p w14:paraId="30FBE804" w14:textId="22E3F83B" w:rsidR="00325F3B" w:rsidRPr="004665E8" w:rsidRDefault="00325F3B" w:rsidP="00DF2091">
            <w:pPr>
              <w:rPr>
                <w:rFonts w:ascii="Times New Roman" w:hAnsi="Times New Roman" w:cs="Times New Roman"/>
              </w:rPr>
            </w:pPr>
            <w:r w:rsidRPr="004665E8">
              <w:rPr>
                <w:rFonts w:ascii="Times New Roman" w:hAnsi="Times New Roman" w:cs="Times New Roman"/>
              </w:rPr>
              <w:t>0.1</w:t>
            </w:r>
            <w:r w:rsidR="00263EA1">
              <w:rPr>
                <w:rFonts w:ascii="Times New Roman" w:hAnsi="Times New Roman" w:cs="Times New Roman"/>
              </w:rPr>
              <w:t>11</w:t>
            </w:r>
          </w:p>
        </w:tc>
        <w:tc>
          <w:tcPr>
            <w:tcW w:w="850" w:type="dxa"/>
          </w:tcPr>
          <w:p w14:paraId="4B00B872" w14:textId="1453E225" w:rsidR="00325F3B" w:rsidRPr="004665E8" w:rsidRDefault="00263EA1" w:rsidP="00DF2091">
            <w:pPr>
              <w:rPr>
                <w:rFonts w:ascii="Times New Roman" w:hAnsi="Times New Roman" w:cs="Times New Roman"/>
              </w:rPr>
            </w:pPr>
            <w:r>
              <w:rPr>
                <w:rFonts w:ascii="Times New Roman" w:hAnsi="Times New Roman" w:cs="Times New Roman"/>
              </w:rPr>
              <w:t>4.08</w:t>
            </w:r>
          </w:p>
        </w:tc>
        <w:tc>
          <w:tcPr>
            <w:tcW w:w="1418" w:type="dxa"/>
          </w:tcPr>
          <w:p w14:paraId="75B0C2D4" w14:textId="547C2D9D" w:rsidR="00325F3B" w:rsidRPr="004665E8" w:rsidRDefault="00325F3B" w:rsidP="00DF2091">
            <w:pPr>
              <w:rPr>
                <w:rFonts w:ascii="Times New Roman" w:hAnsi="Times New Roman" w:cs="Times New Roman"/>
              </w:rPr>
            </w:pPr>
            <w:r w:rsidRPr="004665E8">
              <w:rPr>
                <w:rFonts w:ascii="Times New Roman" w:hAnsi="Times New Roman" w:cs="Times New Roman"/>
              </w:rPr>
              <w:t>Significant</w:t>
            </w:r>
            <w:r w:rsidR="00263EA1">
              <w:rPr>
                <w:rFonts w:ascii="Times New Roman" w:hAnsi="Times New Roman" w:cs="Times New Roman"/>
              </w:rPr>
              <w:t xml:space="preserve"> at 1%</w:t>
            </w:r>
          </w:p>
        </w:tc>
        <w:tc>
          <w:tcPr>
            <w:tcW w:w="2472" w:type="dxa"/>
            <w:vMerge/>
          </w:tcPr>
          <w:p w14:paraId="192F41EB" w14:textId="77777777" w:rsidR="00325F3B" w:rsidRPr="00325F3B" w:rsidRDefault="00325F3B" w:rsidP="00DF2091">
            <w:pPr>
              <w:rPr>
                <w:rFonts w:ascii="Times New Roman" w:hAnsi="Times New Roman" w:cs="Times New Roman"/>
                <w:sz w:val="20"/>
                <w:szCs w:val="20"/>
              </w:rPr>
            </w:pPr>
          </w:p>
        </w:tc>
      </w:tr>
      <w:tr w:rsidR="00325F3B" w:rsidRPr="00325F3B" w14:paraId="1E081458" w14:textId="77777777" w:rsidTr="00C8633D">
        <w:trPr>
          <w:jc w:val="center"/>
        </w:trPr>
        <w:tc>
          <w:tcPr>
            <w:tcW w:w="2093" w:type="dxa"/>
          </w:tcPr>
          <w:p w14:paraId="04907F4A" w14:textId="71D7CDE3" w:rsidR="00325F3B" w:rsidRPr="004665E8" w:rsidRDefault="00325F3B" w:rsidP="00325F3B">
            <w:pPr>
              <w:rPr>
                <w:rFonts w:ascii="Times New Roman" w:hAnsi="Times New Roman" w:cs="Times New Roman"/>
              </w:rPr>
            </w:pPr>
            <w:r w:rsidRPr="004665E8">
              <w:rPr>
                <w:rFonts w:ascii="Times New Roman" w:hAnsi="Times New Roman" w:cs="Times New Roman"/>
              </w:rPr>
              <w:t>Experience (</w:t>
            </w:r>
            <m:oMath>
              <m:r>
                <w:rPr>
                  <w:rFonts w:ascii="Cambria Math" w:hAnsi="Cambria Math" w:cs="Times New Roman"/>
                </w:rPr>
                <m:t>EXP</m:t>
              </m:r>
            </m:oMath>
            <w:r w:rsidRPr="004665E8">
              <w:rPr>
                <w:rFonts w:ascii="Times New Roman" w:hAnsi="Times New Roman" w:cs="Times New Roman"/>
              </w:rPr>
              <w:t>)</w:t>
            </w:r>
          </w:p>
        </w:tc>
        <w:tc>
          <w:tcPr>
            <w:tcW w:w="1276" w:type="dxa"/>
          </w:tcPr>
          <w:p w14:paraId="366FE50B" w14:textId="0E2238CC" w:rsidR="00325F3B" w:rsidRPr="004665E8" w:rsidRDefault="00325F3B" w:rsidP="00DF2091">
            <w:pPr>
              <w:rPr>
                <w:rFonts w:ascii="Times New Roman" w:hAnsi="Times New Roman" w:cs="Times New Roman"/>
              </w:rPr>
            </w:pPr>
            <w:r w:rsidRPr="004665E8">
              <w:rPr>
                <w:rFonts w:ascii="Times New Roman" w:hAnsi="Times New Roman" w:cs="Times New Roman"/>
              </w:rPr>
              <w:t>0.</w:t>
            </w:r>
            <w:r w:rsidR="00263EA1">
              <w:rPr>
                <w:rFonts w:ascii="Times New Roman" w:hAnsi="Times New Roman" w:cs="Times New Roman"/>
              </w:rPr>
              <w:t>241</w:t>
            </w:r>
          </w:p>
        </w:tc>
        <w:tc>
          <w:tcPr>
            <w:tcW w:w="1134" w:type="dxa"/>
          </w:tcPr>
          <w:p w14:paraId="7DB2A272" w14:textId="22EA4C74" w:rsidR="00325F3B" w:rsidRPr="004665E8" w:rsidRDefault="00325F3B" w:rsidP="00DF2091">
            <w:pPr>
              <w:rPr>
                <w:rFonts w:ascii="Times New Roman" w:hAnsi="Times New Roman" w:cs="Times New Roman"/>
              </w:rPr>
            </w:pPr>
            <w:r w:rsidRPr="004665E8">
              <w:rPr>
                <w:rFonts w:ascii="Times New Roman" w:hAnsi="Times New Roman" w:cs="Times New Roman"/>
              </w:rPr>
              <w:t>0.0</w:t>
            </w:r>
            <w:r w:rsidR="00263EA1">
              <w:rPr>
                <w:rFonts w:ascii="Times New Roman" w:hAnsi="Times New Roman" w:cs="Times New Roman"/>
              </w:rPr>
              <w:t>89</w:t>
            </w:r>
          </w:p>
        </w:tc>
        <w:tc>
          <w:tcPr>
            <w:tcW w:w="850" w:type="dxa"/>
          </w:tcPr>
          <w:p w14:paraId="490EEC3F" w14:textId="41238904" w:rsidR="00325F3B" w:rsidRPr="004665E8" w:rsidRDefault="00325F3B" w:rsidP="00DF2091">
            <w:pPr>
              <w:rPr>
                <w:rFonts w:ascii="Times New Roman" w:hAnsi="Times New Roman" w:cs="Times New Roman"/>
              </w:rPr>
            </w:pPr>
            <w:r w:rsidRPr="004665E8">
              <w:rPr>
                <w:rFonts w:ascii="Times New Roman" w:hAnsi="Times New Roman" w:cs="Times New Roman"/>
              </w:rPr>
              <w:t>2.</w:t>
            </w:r>
            <w:r w:rsidR="00263EA1">
              <w:rPr>
                <w:rFonts w:ascii="Times New Roman" w:hAnsi="Times New Roman" w:cs="Times New Roman"/>
              </w:rPr>
              <w:t>71</w:t>
            </w:r>
          </w:p>
        </w:tc>
        <w:tc>
          <w:tcPr>
            <w:tcW w:w="1418" w:type="dxa"/>
          </w:tcPr>
          <w:p w14:paraId="5C89F80A" w14:textId="4D6D0C2E" w:rsidR="00325F3B" w:rsidRPr="004665E8" w:rsidRDefault="00325F3B" w:rsidP="00DF2091">
            <w:pPr>
              <w:rPr>
                <w:rFonts w:ascii="Times New Roman" w:hAnsi="Times New Roman" w:cs="Times New Roman"/>
              </w:rPr>
            </w:pPr>
            <w:r w:rsidRPr="004665E8">
              <w:rPr>
                <w:rFonts w:ascii="Times New Roman" w:hAnsi="Times New Roman" w:cs="Times New Roman"/>
              </w:rPr>
              <w:t>Significant</w:t>
            </w:r>
            <w:r w:rsidR="00263EA1">
              <w:rPr>
                <w:rFonts w:ascii="Times New Roman" w:hAnsi="Times New Roman" w:cs="Times New Roman"/>
              </w:rPr>
              <w:t xml:space="preserve"> at 5%</w:t>
            </w:r>
          </w:p>
        </w:tc>
        <w:tc>
          <w:tcPr>
            <w:tcW w:w="2472" w:type="dxa"/>
            <w:vMerge/>
          </w:tcPr>
          <w:p w14:paraId="33FD7897" w14:textId="77777777" w:rsidR="00325F3B" w:rsidRPr="00325F3B" w:rsidRDefault="00325F3B" w:rsidP="00DF2091">
            <w:pPr>
              <w:rPr>
                <w:rFonts w:ascii="Times New Roman" w:hAnsi="Times New Roman" w:cs="Times New Roman"/>
                <w:sz w:val="20"/>
                <w:szCs w:val="20"/>
              </w:rPr>
            </w:pPr>
          </w:p>
        </w:tc>
      </w:tr>
      <w:tr w:rsidR="00325F3B" w:rsidRPr="00325F3B" w14:paraId="1CB78051" w14:textId="77777777" w:rsidTr="00C8633D">
        <w:trPr>
          <w:jc w:val="center"/>
        </w:trPr>
        <w:tc>
          <w:tcPr>
            <w:tcW w:w="2093" w:type="dxa"/>
          </w:tcPr>
          <w:p w14:paraId="3701457E" w14:textId="50CDE471" w:rsidR="00325F3B" w:rsidRPr="004665E8" w:rsidRDefault="00325F3B" w:rsidP="00325F3B">
            <w:pPr>
              <w:rPr>
                <w:rFonts w:ascii="Times New Roman" w:hAnsi="Times New Roman" w:cs="Times New Roman"/>
              </w:rPr>
            </w:pPr>
            <w:r w:rsidRPr="004665E8">
              <w:rPr>
                <w:rFonts w:ascii="Times New Roman" w:hAnsi="Times New Roman" w:cs="Times New Roman"/>
              </w:rPr>
              <w:t>Education (</w:t>
            </w:r>
            <m:oMath>
              <m:r>
                <w:rPr>
                  <w:rFonts w:ascii="Cambria Math" w:hAnsi="Cambria Math" w:cs="Times New Roman"/>
                </w:rPr>
                <m:t>EDU</m:t>
              </m:r>
            </m:oMath>
            <w:r w:rsidRPr="004665E8">
              <w:rPr>
                <w:rFonts w:ascii="Times New Roman" w:hAnsi="Times New Roman" w:cs="Times New Roman"/>
              </w:rPr>
              <w:t>)</w:t>
            </w:r>
          </w:p>
        </w:tc>
        <w:tc>
          <w:tcPr>
            <w:tcW w:w="1276" w:type="dxa"/>
          </w:tcPr>
          <w:p w14:paraId="46D3BE3A" w14:textId="2B67B5F2" w:rsidR="00325F3B" w:rsidRPr="004665E8" w:rsidRDefault="00325F3B" w:rsidP="00DF2091">
            <w:pPr>
              <w:rPr>
                <w:rFonts w:ascii="Times New Roman" w:hAnsi="Times New Roman" w:cs="Times New Roman"/>
              </w:rPr>
            </w:pPr>
            <w:r w:rsidRPr="004665E8">
              <w:rPr>
                <w:rFonts w:ascii="Times New Roman" w:hAnsi="Times New Roman" w:cs="Times New Roman"/>
              </w:rPr>
              <w:t>0.</w:t>
            </w:r>
            <w:r w:rsidR="00263EA1">
              <w:rPr>
                <w:rFonts w:ascii="Times New Roman" w:hAnsi="Times New Roman" w:cs="Times New Roman"/>
              </w:rPr>
              <w:t>164</w:t>
            </w:r>
          </w:p>
        </w:tc>
        <w:tc>
          <w:tcPr>
            <w:tcW w:w="1134" w:type="dxa"/>
          </w:tcPr>
          <w:p w14:paraId="44358D8A" w14:textId="18F25D73" w:rsidR="00325F3B" w:rsidRPr="004665E8" w:rsidRDefault="00325F3B" w:rsidP="00DF2091">
            <w:pPr>
              <w:rPr>
                <w:rFonts w:ascii="Times New Roman" w:hAnsi="Times New Roman" w:cs="Times New Roman"/>
              </w:rPr>
            </w:pPr>
            <w:r w:rsidRPr="004665E8">
              <w:rPr>
                <w:rFonts w:ascii="Times New Roman" w:hAnsi="Times New Roman" w:cs="Times New Roman"/>
              </w:rPr>
              <w:t>0.0</w:t>
            </w:r>
            <w:r w:rsidR="00263EA1">
              <w:rPr>
                <w:rFonts w:ascii="Times New Roman" w:hAnsi="Times New Roman" w:cs="Times New Roman"/>
              </w:rPr>
              <w:t>72</w:t>
            </w:r>
          </w:p>
        </w:tc>
        <w:tc>
          <w:tcPr>
            <w:tcW w:w="850" w:type="dxa"/>
          </w:tcPr>
          <w:p w14:paraId="5583B223" w14:textId="54757B5F" w:rsidR="00325F3B" w:rsidRPr="004665E8" w:rsidRDefault="00263EA1" w:rsidP="00DF2091">
            <w:pPr>
              <w:rPr>
                <w:rFonts w:ascii="Times New Roman" w:hAnsi="Times New Roman" w:cs="Times New Roman"/>
              </w:rPr>
            </w:pPr>
            <w:r>
              <w:rPr>
                <w:rFonts w:ascii="Times New Roman" w:hAnsi="Times New Roman" w:cs="Times New Roman"/>
              </w:rPr>
              <w:t>2.28</w:t>
            </w:r>
          </w:p>
        </w:tc>
        <w:tc>
          <w:tcPr>
            <w:tcW w:w="1418" w:type="dxa"/>
          </w:tcPr>
          <w:p w14:paraId="3855BBBC" w14:textId="612479C6" w:rsidR="00325F3B" w:rsidRPr="004665E8" w:rsidRDefault="00325F3B" w:rsidP="00DF2091">
            <w:pPr>
              <w:rPr>
                <w:rFonts w:ascii="Times New Roman" w:hAnsi="Times New Roman" w:cs="Times New Roman"/>
              </w:rPr>
            </w:pPr>
            <w:r w:rsidRPr="004665E8">
              <w:rPr>
                <w:rFonts w:ascii="Times New Roman" w:hAnsi="Times New Roman" w:cs="Times New Roman"/>
              </w:rPr>
              <w:t>Significant</w:t>
            </w:r>
            <w:r w:rsidR="00263EA1">
              <w:rPr>
                <w:rFonts w:ascii="Times New Roman" w:hAnsi="Times New Roman" w:cs="Times New Roman"/>
              </w:rPr>
              <w:t xml:space="preserve"> at 5%</w:t>
            </w:r>
          </w:p>
        </w:tc>
        <w:tc>
          <w:tcPr>
            <w:tcW w:w="2472" w:type="dxa"/>
            <w:vMerge/>
          </w:tcPr>
          <w:p w14:paraId="4C0FFF07" w14:textId="77777777" w:rsidR="00325F3B" w:rsidRPr="00325F3B" w:rsidRDefault="00325F3B" w:rsidP="00DF2091">
            <w:pPr>
              <w:rPr>
                <w:rFonts w:ascii="Times New Roman" w:hAnsi="Times New Roman" w:cs="Times New Roman"/>
                <w:sz w:val="20"/>
                <w:szCs w:val="20"/>
              </w:rPr>
            </w:pPr>
          </w:p>
        </w:tc>
      </w:tr>
      <w:tr w:rsidR="00325F3B" w:rsidRPr="00325F3B" w14:paraId="40FAF4C0" w14:textId="77777777" w:rsidTr="00C8633D">
        <w:trPr>
          <w:jc w:val="center"/>
        </w:trPr>
        <w:tc>
          <w:tcPr>
            <w:tcW w:w="2093" w:type="dxa"/>
          </w:tcPr>
          <w:p w14:paraId="46C275EC" w14:textId="1C450901" w:rsidR="00325F3B" w:rsidRPr="004665E8" w:rsidRDefault="00325F3B" w:rsidP="00325F3B">
            <w:pPr>
              <w:rPr>
                <w:rFonts w:ascii="Times New Roman" w:hAnsi="Times New Roman" w:cs="Times New Roman"/>
              </w:rPr>
            </w:pPr>
            <w:r w:rsidRPr="004665E8">
              <w:rPr>
                <w:rFonts w:ascii="Times New Roman" w:hAnsi="Times New Roman" w:cs="Times New Roman"/>
              </w:rPr>
              <w:t>Size of Unit (</w:t>
            </w:r>
            <m:oMath>
              <m:r>
                <w:rPr>
                  <w:rFonts w:ascii="Cambria Math" w:hAnsi="Cambria Math" w:cs="Times New Roman"/>
                </w:rPr>
                <m:t>SIZE</m:t>
              </m:r>
            </m:oMath>
            <w:r w:rsidRPr="004665E8">
              <w:rPr>
                <w:rFonts w:ascii="Times New Roman" w:hAnsi="Times New Roman" w:cs="Times New Roman"/>
              </w:rPr>
              <w:t>)</w:t>
            </w:r>
          </w:p>
        </w:tc>
        <w:tc>
          <w:tcPr>
            <w:tcW w:w="1276" w:type="dxa"/>
          </w:tcPr>
          <w:p w14:paraId="2D32B80D" w14:textId="56BDAC51" w:rsidR="00325F3B" w:rsidRPr="004665E8" w:rsidRDefault="00325F3B" w:rsidP="00DF2091">
            <w:pPr>
              <w:rPr>
                <w:rFonts w:ascii="Times New Roman" w:hAnsi="Times New Roman" w:cs="Times New Roman"/>
              </w:rPr>
            </w:pPr>
            <w:r w:rsidRPr="004665E8">
              <w:rPr>
                <w:rFonts w:ascii="Times New Roman" w:hAnsi="Times New Roman" w:cs="Times New Roman"/>
              </w:rPr>
              <w:t>0.</w:t>
            </w:r>
            <w:r w:rsidR="00263EA1">
              <w:rPr>
                <w:rFonts w:ascii="Times New Roman" w:hAnsi="Times New Roman" w:cs="Times New Roman"/>
              </w:rPr>
              <w:t>382</w:t>
            </w:r>
          </w:p>
        </w:tc>
        <w:tc>
          <w:tcPr>
            <w:tcW w:w="1134" w:type="dxa"/>
          </w:tcPr>
          <w:p w14:paraId="0DCB91FC" w14:textId="09C0421E" w:rsidR="00325F3B" w:rsidRPr="004665E8" w:rsidRDefault="00325F3B" w:rsidP="00DF2091">
            <w:pPr>
              <w:rPr>
                <w:rFonts w:ascii="Times New Roman" w:hAnsi="Times New Roman" w:cs="Times New Roman"/>
              </w:rPr>
            </w:pPr>
            <w:r w:rsidRPr="004665E8">
              <w:rPr>
                <w:rFonts w:ascii="Times New Roman" w:hAnsi="Times New Roman" w:cs="Times New Roman"/>
              </w:rPr>
              <w:t>0.1</w:t>
            </w:r>
            <w:r w:rsidR="00263EA1">
              <w:rPr>
                <w:rFonts w:ascii="Times New Roman" w:hAnsi="Times New Roman" w:cs="Times New Roman"/>
              </w:rPr>
              <w:t>15</w:t>
            </w:r>
          </w:p>
        </w:tc>
        <w:tc>
          <w:tcPr>
            <w:tcW w:w="850" w:type="dxa"/>
          </w:tcPr>
          <w:p w14:paraId="55AC1A0E" w14:textId="542F33A6" w:rsidR="00325F3B" w:rsidRPr="004665E8" w:rsidRDefault="00325F3B" w:rsidP="00DF2091">
            <w:pPr>
              <w:rPr>
                <w:rFonts w:ascii="Times New Roman" w:hAnsi="Times New Roman" w:cs="Times New Roman"/>
              </w:rPr>
            </w:pPr>
            <w:r w:rsidRPr="004665E8">
              <w:rPr>
                <w:rFonts w:ascii="Times New Roman" w:hAnsi="Times New Roman" w:cs="Times New Roman"/>
              </w:rPr>
              <w:t>3.3</w:t>
            </w:r>
            <w:r w:rsidR="00263EA1">
              <w:rPr>
                <w:rFonts w:ascii="Times New Roman" w:hAnsi="Times New Roman" w:cs="Times New Roman"/>
              </w:rPr>
              <w:t>2</w:t>
            </w:r>
          </w:p>
        </w:tc>
        <w:tc>
          <w:tcPr>
            <w:tcW w:w="1418" w:type="dxa"/>
          </w:tcPr>
          <w:p w14:paraId="46707D0D" w14:textId="33063B21" w:rsidR="00325F3B" w:rsidRPr="004665E8" w:rsidRDefault="00325F3B" w:rsidP="00DF2091">
            <w:pPr>
              <w:rPr>
                <w:rFonts w:ascii="Times New Roman" w:hAnsi="Times New Roman" w:cs="Times New Roman"/>
              </w:rPr>
            </w:pPr>
            <w:r w:rsidRPr="004665E8">
              <w:rPr>
                <w:rFonts w:ascii="Times New Roman" w:hAnsi="Times New Roman" w:cs="Times New Roman"/>
              </w:rPr>
              <w:t>Significant</w:t>
            </w:r>
            <w:r w:rsidR="00263EA1">
              <w:rPr>
                <w:rFonts w:ascii="Times New Roman" w:hAnsi="Times New Roman" w:cs="Times New Roman"/>
              </w:rPr>
              <w:t xml:space="preserve"> at 1%</w:t>
            </w:r>
          </w:p>
        </w:tc>
        <w:tc>
          <w:tcPr>
            <w:tcW w:w="2472" w:type="dxa"/>
            <w:vMerge/>
          </w:tcPr>
          <w:p w14:paraId="647A4020" w14:textId="77777777" w:rsidR="00325F3B" w:rsidRPr="00325F3B" w:rsidRDefault="00325F3B" w:rsidP="00DF2091">
            <w:pPr>
              <w:rPr>
                <w:rFonts w:ascii="Times New Roman" w:hAnsi="Times New Roman" w:cs="Times New Roman"/>
                <w:sz w:val="20"/>
                <w:szCs w:val="20"/>
              </w:rPr>
            </w:pPr>
          </w:p>
        </w:tc>
      </w:tr>
    </w:tbl>
    <w:p w14:paraId="4F0D440F" w14:textId="79D3B737" w:rsidR="0070771B" w:rsidRDefault="0070771B" w:rsidP="0070771B">
      <w:pPr>
        <w:spacing w:after="0" w:line="360" w:lineRule="auto"/>
        <w:jc w:val="both"/>
        <w:rPr>
          <w:rFonts w:ascii="Times New Roman" w:hAnsi="Times New Roman" w:cs="Times New Roman"/>
          <w:sz w:val="24"/>
          <w:szCs w:val="24"/>
          <w:lang w:val="en-IN"/>
        </w:rPr>
      </w:pPr>
      <w:r w:rsidRPr="0070771B">
        <w:rPr>
          <w:rFonts w:ascii="Times New Roman" w:hAnsi="Times New Roman" w:cs="Times New Roman"/>
          <w:sz w:val="24"/>
          <w:szCs w:val="24"/>
        </w:rPr>
        <w:t>The coefficient of determination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=0.87</m:t>
        </m:r>
      </m:oMath>
      <w:r w:rsidRPr="0070771B">
        <w:rPr>
          <w:rFonts w:ascii="Times New Roman" w:hAnsi="Times New Roman" w:cs="Times New Roman"/>
          <w:sz w:val="24"/>
          <w:szCs w:val="24"/>
        </w:rPr>
        <w:t>) indicates that approximately 87 percent of the variation in profitability is explained by the explanatory variables included in the model</w:t>
      </w:r>
      <w:r w:rsidR="00F73842">
        <w:rPr>
          <w:rFonts w:ascii="Times New Roman" w:hAnsi="Times New Roman" w:cs="Times New Roman"/>
          <w:sz w:val="24"/>
          <w:szCs w:val="24"/>
        </w:rPr>
        <w:t xml:space="preserve"> (in Table 11)</w:t>
      </w:r>
      <w:r w:rsidRPr="0070771B">
        <w:rPr>
          <w:rFonts w:ascii="Times New Roman" w:hAnsi="Times New Roman" w:cs="Times New Roman"/>
          <w:sz w:val="24"/>
          <w:szCs w:val="24"/>
        </w:rPr>
        <w:t xml:space="preserve">. The Adjusted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0771B">
        <w:rPr>
          <w:rFonts w:ascii="Times New Roman" w:hAnsi="Times New Roman" w:cs="Times New Roman"/>
          <w:sz w:val="24"/>
          <w:szCs w:val="24"/>
        </w:rPr>
        <w:t xml:space="preserve">value of 0.84 further confirms the strong explanatory power of </w:t>
      </w:r>
      <w:r w:rsidRPr="0070771B">
        <w:rPr>
          <w:rFonts w:ascii="Times New Roman" w:hAnsi="Times New Roman" w:cs="Times New Roman"/>
          <w:sz w:val="24"/>
          <w:szCs w:val="24"/>
        </w:rPr>
        <w:lastRenderedPageBreak/>
        <w:t xml:space="preserve">the model after adjusting for degrees of freedom. The F-statistic value of 27.84 with probability value 0.000 suggests that the overall regression model is statistically significant and suitable for explaining the profitability behaviour of mat production </w:t>
      </w:r>
      <w:r w:rsidR="001A4ECA" w:rsidRPr="0070771B">
        <w:rPr>
          <w:rFonts w:ascii="Times New Roman" w:hAnsi="Times New Roman" w:cs="Times New Roman"/>
          <w:sz w:val="24"/>
          <w:szCs w:val="24"/>
        </w:rPr>
        <w:t>units.</w:t>
      </w:r>
      <w:r w:rsidR="001A4ECA" w:rsidRPr="0070771B">
        <w:rPr>
          <w:rFonts w:ascii="Times New Roman" w:hAnsi="Times New Roman" w:cs="Times New Roman"/>
          <w:sz w:val="24"/>
          <w:szCs w:val="24"/>
          <w:lang w:val="en-IN"/>
        </w:rPr>
        <w:t xml:space="preserve"> The</w:t>
      </w:r>
      <w:r w:rsidRPr="0070771B">
        <w:rPr>
          <w:rFonts w:ascii="Times New Roman" w:hAnsi="Times New Roman" w:cs="Times New Roman"/>
          <w:sz w:val="24"/>
          <w:szCs w:val="24"/>
          <w:lang w:val="en-IN"/>
        </w:rPr>
        <w:t xml:space="preserve"> coefficient of raw material cost (0.326) is positive and statistically significant at the 1 percent level. This indicates that better utilization and availability of raw materials positively influence profitability. Labour cost carries a negative coefficient (-0.218) and is statistically significant at the 5 percent level. The negative relationship indicates that rising labour expenditure reduces profitability</w:t>
      </w:r>
      <w:r w:rsidR="001A4ECA">
        <w:rPr>
          <w:rFonts w:ascii="Times New Roman" w:hAnsi="Times New Roman" w:cs="Times New Roman"/>
          <w:sz w:val="24"/>
          <w:szCs w:val="24"/>
          <w:lang w:val="en-IN"/>
        </w:rPr>
        <w:t xml:space="preserve">. </w:t>
      </w:r>
      <w:r w:rsidRPr="0070771B">
        <w:rPr>
          <w:rFonts w:ascii="Times New Roman" w:hAnsi="Times New Roman" w:cs="Times New Roman"/>
          <w:sz w:val="24"/>
          <w:szCs w:val="24"/>
          <w:lang w:val="en-IN"/>
        </w:rPr>
        <w:t>Capital investment exhibits a positive coefficient (0.411) and is significant at the 1 percent level. The result suggests that investment in production equipment, tools, storage facilities, and working capital enhances productivity and efficiency. Among all explanatory variables, output has the highest positive coefficient (0.453) and is highly significant at the 1 percent level. This indicates that increased production volume substantially enhances profitability. Higher output allows producers to utilize resources more efficiently and achieve economies of scale. Experience of producers also positively influences profitability, as indicated by the coefficient value of 0.241. The variable is statistically significant at the 5 percent level. Experienced producers possess better technical knowledge, production skills, and marketing capabilities, which improve production efficiency and market competitiveness. Education has a positive and significant impact on profitability with a coefficient value of 0.164. Educated producers are generally more capable of adopting improved production techniques, maintaining business records, and establishing market linkages. The coefficient of size of unit (0.382) is positive and statistically significant at the 1 percent level. The result suggests that expansion of unit size can improve productivity and profitability in the rural mat industry.</w:t>
      </w:r>
    </w:p>
    <w:p w14:paraId="49A12152" w14:textId="4208A768" w:rsidR="00E27629" w:rsidRPr="00E27629" w:rsidRDefault="00E27629" w:rsidP="00E27629">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VI. </w:t>
      </w:r>
      <w:r w:rsidRPr="00E27629">
        <w:rPr>
          <w:rFonts w:ascii="Times New Roman" w:hAnsi="Times New Roman" w:cs="Times New Roman"/>
          <w:b/>
          <w:bCs/>
          <w:sz w:val="24"/>
          <w:szCs w:val="24"/>
          <w:lang w:val="en-IN"/>
        </w:rPr>
        <w:t>Concluding Observation</w:t>
      </w:r>
    </w:p>
    <w:p w14:paraId="1FF9AD82" w14:textId="323CB1B9" w:rsidR="00E27629" w:rsidRPr="00E27629" w:rsidRDefault="00E27629" w:rsidP="00E27629">
      <w:pPr>
        <w:spacing w:after="0" w:line="360" w:lineRule="auto"/>
        <w:jc w:val="both"/>
        <w:rPr>
          <w:rFonts w:ascii="Times New Roman" w:hAnsi="Times New Roman" w:cs="Times New Roman"/>
          <w:bCs/>
          <w:sz w:val="24"/>
          <w:szCs w:val="24"/>
          <w:lang w:val="en-IN"/>
        </w:rPr>
      </w:pPr>
      <w:r w:rsidRPr="00E27629">
        <w:rPr>
          <w:rFonts w:ascii="Times New Roman" w:hAnsi="Times New Roman" w:cs="Times New Roman"/>
          <w:bCs/>
          <w:sz w:val="24"/>
          <w:szCs w:val="24"/>
          <w:lang w:val="en-IN"/>
        </w:rPr>
        <w:t xml:space="preserve">The present study on the mat industry in the Sabang Block of Paschim Medinipur District reveals that mat weaving continues to play </w:t>
      </w:r>
      <w:proofErr w:type="spellStart"/>
      <w:proofErr w:type="gramStart"/>
      <w:r w:rsidRPr="00E27629">
        <w:rPr>
          <w:rFonts w:ascii="Times New Roman" w:hAnsi="Times New Roman" w:cs="Times New Roman"/>
          <w:bCs/>
          <w:sz w:val="24"/>
          <w:szCs w:val="24"/>
          <w:lang w:val="en-IN"/>
        </w:rPr>
        <w:t>a</w:t>
      </w:r>
      <w:proofErr w:type="spellEnd"/>
      <w:proofErr w:type="gramEnd"/>
      <w:r w:rsidRPr="00E27629">
        <w:rPr>
          <w:rFonts w:ascii="Times New Roman" w:hAnsi="Times New Roman" w:cs="Times New Roman"/>
          <w:bCs/>
          <w:sz w:val="24"/>
          <w:szCs w:val="24"/>
          <w:lang w:val="en-IN"/>
        </w:rPr>
        <w:t xml:space="preserve"> important role in behind rural livelihoods, creating employment, and preservative outmoded cottage industry performs. The industry is largely household-based and provides income opportunities predominantly for women artisans and economically weaker rural families. The analysis shows that profitability varies across different sizes and categories of mats, depending upon factors such as raw material cost, labour input, market demand, production scale, and selling price.</w:t>
      </w:r>
      <w:r w:rsidR="00930E90">
        <w:rPr>
          <w:rFonts w:ascii="Times New Roman" w:hAnsi="Times New Roman" w:cs="Times New Roman"/>
          <w:bCs/>
          <w:sz w:val="24"/>
          <w:szCs w:val="24"/>
          <w:lang w:val="en-IN"/>
        </w:rPr>
        <w:t xml:space="preserve"> </w:t>
      </w:r>
      <w:r w:rsidRPr="00E27629">
        <w:rPr>
          <w:rFonts w:ascii="Times New Roman" w:hAnsi="Times New Roman" w:cs="Times New Roman"/>
          <w:bCs/>
          <w:sz w:val="24"/>
          <w:szCs w:val="24"/>
          <w:lang w:val="en-IN"/>
        </w:rPr>
        <w:t xml:space="preserve">The econometric analysis indicates that efficient utilization of raw materials, labour productivity, and market accessibility significantly influence the profitability of mat production units. Larger and value-added products such as decorative mats and </w:t>
      </w:r>
      <w:proofErr w:type="spellStart"/>
      <w:r w:rsidRPr="00E27629">
        <w:rPr>
          <w:rFonts w:ascii="Times New Roman" w:hAnsi="Times New Roman" w:cs="Times New Roman"/>
          <w:bCs/>
          <w:sz w:val="24"/>
          <w:szCs w:val="24"/>
          <w:lang w:val="en-IN"/>
        </w:rPr>
        <w:t>Matranjee</w:t>
      </w:r>
      <w:proofErr w:type="spellEnd"/>
      <w:r w:rsidRPr="00E27629">
        <w:rPr>
          <w:rFonts w:ascii="Times New Roman" w:hAnsi="Times New Roman" w:cs="Times New Roman"/>
          <w:bCs/>
          <w:sz w:val="24"/>
          <w:szCs w:val="24"/>
          <w:lang w:val="en-IN"/>
        </w:rPr>
        <w:t xml:space="preserve"> mats generally provide higher </w:t>
      </w:r>
      <w:r w:rsidRPr="00E27629">
        <w:rPr>
          <w:rFonts w:ascii="Times New Roman" w:hAnsi="Times New Roman" w:cs="Times New Roman"/>
          <w:bCs/>
          <w:sz w:val="24"/>
          <w:szCs w:val="24"/>
          <w:lang w:val="en-IN"/>
        </w:rPr>
        <w:lastRenderedPageBreak/>
        <w:t>returns compared to ordinary mats, suggesting the importance of product diversification and design innovation in enhancing income.</w:t>
      </w:r>
      <w:r w:rsidR="00930E90">
        <w:rPr>
          <w:rFonts w:ascii="Times New Roman" w:hAnsi="Times New Roman" w:cs="Times New Roman"/>
          <w:bCs/>
          <w:sz w:val="24"/>
          <w:szCs w:val="24"/>
          <w:lang w:val="en-IN"/>
        </w:rPr>
        <w:t xml:space="preserve"> </w:t>
      </w:r>
      <w:r w:rsidRPr="00E27629">
        <w:rPr>
          <w:rFonts w:ascii="Times New Roman" w:hAnsi="Times New Roman" w:cs="Times New Roman"/>
          <w:bCs/>
          <w:sz w:val="24"/>
          <w:szCs w:val="24"/>
          <w:lang w:val="en-IN"/>
        </w:rPr>
        <w:t>Despite its economic and cultural importance, the industry faces several constraints including rising raw material prices, inadequate access to institutional finance, limited marketing facilities, competition from machine-made products, and lack of modern technology. Therefore, policy support in the form of credit assistance, training programmes, cooperative marketing, infrastructure development, and promotion of handicraft exports is essential for the sustainable growth of the mat industry.</w:t>
      </w:r>
    </w:p>
    <w:p w14:paraId="47BF869E" w14:textId="4CD66031" w:rsidR="00484D47" w:rsidRDefault="00484D47" w:rsidP="00484D47">
      <w:pPr>
        <w:spacing w:after="0" w:line="360" w:lineRule="auto"/>
        <w:jc w:val="both"/>
        <w:rPr>
          <w:rFonts w:ascii="Times New Roman" w:hAnsi="Times New Roman" w:cs="Times New Roman"/>
          <w:bCs/>
          <w:sz w:val="24"/>
          <w:szCs w:val="24"/>
          <w:lang w:val="en-IN"/>
        </w:rPr>
      </w:pPr>
    </w:p>
    <w:p w14:paraId="440C44E7" w14:textId="4CAF5EC0" w:rsidR="004B4EFA" w:rsidRPr="006F55DB" w:rsidRDefault="006F55DB" w:rsidP="00484D47">
      <w:pPr>
        <w:spacing w:after="0" w:line="360" w:lineRule="auto"/>
        <w:jc w:val="both"/>
        <w:rPr>
          <w:rFonts w:ascii="Times New Roman" w:hAnsi="Times New Roman" w:cs="Times New Roman"/>
          <w:b/>
          <w:sz w:val="24"/>
          <w:szCs w:val="24"/>
          <w:lang w:val="en-IN"/>
        </w:rPr>
      </w:pPr>
      <w:r w:rsidRPr="006F55DB">
        <w:rPr>
          <w:rFonts w:ascii="Times New Roman" w:hAnsi="Times New Roman" w:cs="Times New Roman"/>
          <w:b/>
          <w:sz w:val="24"/>
          <w:szCs w:val="24"/>
          <w:lang w:val="en-IN"/>
        </w:rPr>
        <w:t>Reference</w:t>
      </w:r>
    </w:p>
    <w:p w14:paraId="2F39CF30" w14:textId="77777777" w:rsidR="00930E90" w:rsidRPr="00784BBF" w:rsidRDefault="00930E90" w:rsidP="00784BBF">
      <w:pPr>
        <w:pStyle w:val="ListParagraph"/>
        <w:numPr>
          <w:ilvl w:val="0"/>
          <w:numId w:val="6"/>
        </w:numPr>
        <w:spacing w:after="0" w:line="360" w:lineRule="auto"/>
        <w:ind w:left="510"/>
        <w:jc w:val="both"/>
        <w:rPr>
          <w:rFonts w:ascii="Times New Roman" w:hAnsi="Times New Roman" w:cs="Times New Roman"/>
          <w:bCs/>
          <w:sz w:val="24"/>
          <w:szCs w:val="24"/>
          <w:lang w:val="en-IN"/>
        </w:rPr>
      </w:pPr>
      <w:r w:rsidRPr="00784BBF">
        <w:rPr>
          <w:rFonts w:ascii="Times New Roman" w:hAnsi="Times New Roman" w:cs="Times New Roman"/>
          <w:bCs/>
          <w:sz w:val="24"/>
          <w:szCs w:val="24"/>
          <w:lang w:val="en-IN"/>
        </w:rPr>
        <w:t>Chittaranjan Das (2017), “</w:t>
      </w:r>
      <w:r w:rsidRPr="00784BBF">
        <w:rPr>
          <w:rFonts w:ascii="Times New Roman" w:hAnsi="Times New Roman" w:cs="Times New Roman"/>
          <w:bCs/>
          <w:sz w:val="24"/>
          <w:szCs w:val="24"/>
        </w:rPr>
        <w:t xml:space="preserve">Earnings from Mat Industry: A Study in Sabang Block of Paschim Medinipur District”, </w:t>
      </w:r>
      <w:r w:rsidRPr="00784BBF">
        <w:rPr>
          <w:rFonts w:ascii="Times New Roman" w:hAnsi="Times New Roman" w:cs="Times New Roman"/>
          <w:bCs/>
          <w:sz w:val="24"/>
          <w:szCs w:val="24"/>
          <w:lang w:val="en-IN"/>
        </w:rPr>
        <w:t>World Wide Journal of Multidisciplinary Research and Development, WWJMRD 2017; 3(10): 261-263</w:t>
      </w:r>
    </w:p>
    <w:p w14:paraId="57CE23E7" w14:textId="77777777" w:rsidR="00930E90" w:rsidRPr="00784BBF" w:rsidRDefault="00930E90" w:rsidP="00784BBF">
      <w:pPr>
        <w:pStyle w:val="ListParagraph"/>
        <w:numPr>
          <w:ilvl w:val="0"/>
          <w:numId w:val="6"/>
        </w:numPr>
        <w:tabs>
          <w:tab w:val="num" w:pos="720"/>
        </w:tabs>
        <w:spacing w:after="0" w:line="360" w:lineRule="auto"/>
        <w:ind w:left="510"/>
        <w:jc w:val="both"/>
        <w:rPr>
          <w:rFonts w:ascii="Times New Roman" w:hAnsi="Times New Roman" w:cs="Times New Roman"/>
          <w:sz w:val="24"/>
          <w:szCs w:val="24"/>
          <w:lang w:val="en-IN"/>
        </w:rPr>
      </w:pPr>
      <w:r w:rsidRPr="00784BBF">
        <w:rPr>
          <w:rFonts w:ascii="Times New Roman" w:hAnsi="Times New Roman" w:cs="Times New Roman"/>
          <w:sz w:val="24"/>
          <w:szCs w:val="24"/>
        </w:rPr>
        <w:t>De and Maiti (2017), “</w:t>
      </w:r>
      <w:r w:rsidRPr="00784BBF">
        <w:rPr>
          <w:rFonts w:ascii="Times New Roman" w:hAnsi="Times New Roman" w:cs="Times New Roman"/>
          <w:sz w:val="24"/>
          <w:szCs w:val="24"/>
          <w:lang w:val="en-IN"/>
        </w:rPr>
        <w:t xml:space="preserve">An Analysis of Marketing of Mat in Paschim Medinipur District of West Bengal”, </w:t>
      </w:r>
      <w:hyperlink r:id="rId6" w:history="1">
        <w:r w:rsidRPr="00784BBF">
          <w:rPr>
            <w:rStyle w:val="Hyperlink"/>
            <w:rFonts w:ascii="Times New Roman" w:hAnsi="Times New Roman" w:cs="Times New Roman"/>
            <w:color w:val="auto"/>
            <w:sz w:val="24"/>
            <w:szCs w:val="24"/>
            <w:u w:val="none"/>
          </w:rPr>
          <w:t>Journal of the Indian Society of Coastal Agricultural Research</w:t>
        </w:r>
      </w:hyperlink>
      <w:r w:rsidRPr="00784BBF">
        <w:rPr>
          <w:rFonts w:ascii="Times New Roman" w:hAnsi="Times New Roman" w:cs="Times New Roman"/>
          <w:sz w:val="24"/>
          <w:szCs w:val="24"/>
          <w:lang w:val="en-IN"/>
        </w:rPr>
        <w:t>,  </w:t>
      </w:r>
      <w:hyperlink r:id="rId7" w:history="1">
        <w:r w:rsidRPr="00784BBF">
          <w:rPr>
            <w:rStyle w:val="Hyperlink"/>
            <w:rFonts w:ascii="Times New Roman" w:hAnsi="Times New Roman" w:cs="Times New Roman"/>
            <w:color w:val="auto"/>
            <w:sz w:val="24"/>
            <w:szCs w:val="24"/>
            <w:u w:val="none"/>
            <w:lang w:val="en-IN"/>
          </w:rPr>
          <w:t>Vol. 35 No. 1 (2017)</w:t>
        </w:r>
      </w:hyperlink>
    </w:p>
    <w:p w14:paraId="1A4428FD" w14:textId="77777777" w:rsidR="00930E90" w:rsidRPr="00784BBF" w:rsidRDefault="00930E90" w:rsidP="00784BBF">
      <w:pPr>
        <w:pStyle w:val="ListParagraph"/>
        <w:numPr>
          <w:ilvl w:val="0"/>
          <w:numId w:val="6"/>
        </w:numPr>
        <w:spacing w:after="0" w:line="360" w:lineRule="auto"/>
        <w:ind w:left="510"/>
        <w:jc w:val="both"/>
        <w:rPr>
          <w:rFonts w:ascii="Times New Roman" w:hAnsi="Times New Roman" w:cs="Times New Roman"/>
          <w:bCs/>
          <w:sz w:val="24"/>
          <w:szCs w:val="24"/>
          <w:lang w:val="en-IN"/>
        </w:rPr>
      </w:pPr>
      <w:r w:rsidRPr="00784BBF">
        <w:rPr>
          <w:rFonts w:ascii="Times New Roman" w:hAnsi="Times New Roman" w:cs="Times New Roman"/>
          <w:bCs/>
          <w:sz w:val="24"/>
          <w:szCs w:val="24"/>
        </w:rPr>
        <w:t>Guha, S., Mandal, A., Dhar, P., Poddar, S., &amp; Dana, L. P. (2022). Stone carving in India and the need for process innovation. In Artisan and Handicraft Entrepreneurs: Past, Present, and Future (pp. 149-159). Cham: Springer International Publishing.</w:t>
      </w:r>
    </w:p>
    <w:p w14:paraId="43E5441B" w14:textId="77777777" w:rsidR="00930E90" w:rsidRPr="00784BBF" w:rsidRDefault="00930E90" w:rsidP="00784BBF">
      <w:pPr>
        <w:pStyle w:val="ListParagraph"/>
        <w:numPr>
          <w:ilvl w:val="0"/>
          <w:numId w:val="6"/>
        </w:numPr>
        <w:spacing w:after="0" w:line="360" w:lineRule="auto"/>
        <w:ind w:left="510"/>
        <w:jc w:val="both"/>
        <w:rPr>
          <w:rFonts w:ascii="Times New Roman" w:hAnsi="Times New Roman" w:cs="Times New Roman"/>
          <w:bCs/>
          <w:sz w:val="24"/>
          <w:szCs w:val="24"/>
          <w:lang w:val="en-IN"/>
        </w:rPr>
      </w:pPr>
      <w:r w:rsidRPr="00784BBF">
        <w:rPr>
          <w:rFonts w:ascii="Times New Roman" w:hAnsi="Times New Roman" w:cs="Times New Roman"/>
          <w:bCs/>
          <w:sz w:val="24"/>
          <w:szCs w:val="24"/>
        </w:rPr>
        <w:t>K. V. Sundaram and V. L. S. Prakasa Rao</w:t>
      </w:r>
      <w:r w:rsidRPr="00784BBF">
        <w:rPr>
          <w:rFonts w:ascii="Times New Roman" w:hAnsi="Times New Roman" w:cs="Times New Roman"/>
          <w:bCs/>
          <w:sz w:val="24"/>
          <w:szCs w:val="24"/>
          <w:lang w:val="en-IN"/>
        </w:rPr>
        <w:t xml:space="preserve"> (1985), “Geography and Planning: Essays in Honour of Prof. V.L.S. Prakasa Rao”, Concept Publication Co, New Delhi</w:t>
      </w:r>
    </w:p>
    <w:p w14:paraId="4D72A39D" w14:textId="77777777" w:rsidR="00930E90" w:rsidRPr="00784BBF" w:rsidRDefault="00930E90" w:rsidP="00784BBF">
      <w:pPr>
        <w:pStyle w:val="ListParagraph"/>
        <w:numPr>
          <w:ilvl w:val="0"/>
          <w:numId w:val="6"/>
        </w:numPr>
        <w:spacing w:after="0" w:line="360" w:lineRule="auto"/>
        <w:ind w:left="510"/>
        <w:jc w:val="both"/>
        <w:rPr>
          <w:rFonts w:ascii="Times New Roman" w:hAnsi="Times New Roman" w:cs="Times New Roman"/>
          <w:bCs/>
          <w:sz w:val="24"/>
          <w:szCs w:val="24"/>
        </w:rPr>
      </w:pPr>
      <w:r w:rsidRPr="00784BBF">
        <w:rPr>
          <w:rFonts w:ascii="Times New Roman" w:hAnsi="Times New Roman" w:cs="Times New Roman"/>
          <w:bCs/>
          <w:sz w:val="24"/>
          <w:szCs w:val="24"/>
        </w:rPr>
        <w:t>Kyal, H., Mandal, A., Kujur, F., &amp; Guha, S. (2021). Individual entrepreneurial orientation on MSME’s performance: the mediating effect of employee motivation and the moderating effect of government intervention. IIM Ranchi journal of management studies, 1(1), 21-37. Publishing, New Delhi</w:t>
      </w:r>
    </w:p>
    <w:p w14:paraId="41FB95C7" w14:textId="77777777" w:rsidR="00930E90" w:rsidRPr="00784BBF" w:rsidRDefault="00930E90" w:rsidP="00784BBF">
      <w:pPr>
        <w:pStyle w:val="ListParagraph"/>
        <w:numPr>
          <w:ilvl w:val="0"/>
          <w:numId w:val="6"/>
        </w:numPr>
        <w:spacing w:after="0" w:line="360" w:lineRule="auto"/>
        <w:ind w:left="510"/>
        <w:jc w:val="both"/>
        <w:rPr>
          <w:rFonts w:ascii="Times New Roman" w:hAnsi="Times New Roman" w:cs="Times New Roman"/>
          <w:bCs/>
          <w:sz w:val="24"/>
          <w:szCs w:val="24"/>
        </w:rPr>
      </w:pPr>
      <w:proofErr w:type="spellStart"/>
      <w:r w:rsidRPr="00784BBF">
        <w:rPr>
          <w:rFonts w:ascii="Times New Roman" w:hAnsi="Times New Roman" w:cs="Times New Roman"/>
          <w:bCs/>
          <w:sz w:val="24"/>
          <w:szCs w:val="24"/>
        </w:rPr>
        <w:t>Puste</w:t>
      </w:r>
      <w:proofErr w:type="spellEnd"/>
      <w:r w:rsidRPr="00784BBF">
        <w:rPr>
          <w:rFonts w:ascii="Times New Roman" w:hAnsi="Times New Roman" w:cs="Times New Roman"/>
          <w:bCs/>
          <w:sz w:val="24"/>
          <w:szCs w:val="24"/>
        </w:rPr>
        <w:t xml:space="preserve"> AM. 2004. Aquatic non-food commercial crops. In: Agronomic Management of Wetland Crops. Kalyani Publishers, India. pp. 198–206. </w:t>
      </w:r>
    </w:p>
    <w:p w14:paraId="6BADC1AA" w14:textId="77777777" w:rsidR="00930E90" w:rsidRPr="00784BBF" w:rsidRDefault="00930E90" w:rsidP="00784BBF">
      <w:pPr>
        <w:pStyle w:val="ListParagraph"/>
        <w:numPr>
          <w:ilvl w:val="0"/>
          <w:numId w:val="6"/>
        </w:numPr>
        <w:spacing w:after="0" w:line="360" w:lineRule="auto"/>
        <w:ind w:left="510"/>
        <w:jc w:val="both"/>
        <w:rPr>
          <w:rFonts w:ascii="Times New Roman" w:hAnsi="Times New Roman" w:cs="Times New Roman"/>
          <w:bCs/>
          <w:sz w:val="24"/>
          <w:szCs w:val="24"/>
        </w:rPr>
      </w:pPr>
      <w:r w:rsidRPr="00784BBF">
        <w:rPr>
          <w:rFonts w:ascii="Times New Roman" w:hAnsi="Times New Roman" w:cs="Times New Roman"/>
          <w:bCs/>
          <w:sz w:val="24"/>
          <w:szCs w:val="24"/>
        </w:rPr>
        <w:t>Ranjan, A. and Ranjan, M.P., (2014). Crafts of India – Handmade in India, COHANDS and Mapin</w:t>
      </w:r>
    </w:p>
    <w:p w14:paraId="03EB96D0" w14:textId="77777777" w:rsidR="00930E90" w:rsidRPr="00784BBF" w:rsidRDefault="00930E90" w:rsidP="00784BBF">
      <w:pPr>
        <w:pStyle w:val="ListParagraph"/>
        <w:numPr>
          <w:ilvl w:val="0"/>
          <w:numId w:val="6"/>
        </w:numPr>
        <w:spacing w:after="0" w:line="360" w:lineRule="auto"/>
        <w:ind w:left="510"/>
        <w:jc w:val="both"/>
        <w:rPr>
          <w:rFonts w:ascii="Times New Roman" w:hAnsi="Times New Roman" w:cs="Times New Roman"/>
          <w:sz w:val="24"/>
          <w:szCs w:val="24"/>
        </w:rPr>
      </w:pPr>
      <w:r w:rsidRPr="00784BBF">
        <w:rPr>
          <w:rFonts w:ascii="Times New Roman" w:hAnsi="Times New Roman" w:cs="Times New Roman"/>
          <w:bCs/>
          <w:sz w:val="24"/>
          <w:szCs w:val="24"/>
          <w:lang w:val="en-IN"/>
        </w:rPr>
        <w:t>Samir Show (2018), “</w:t>
      </w:r>
      <w:r w:rsidRPr="00784BBF">
        <w:rPr>
          <w:rFonts w:ascii="Times New Roman" w:hAnsi="Times New Roman" w:cs="Times New Roman"/>
          <w:sz w:val="24"/>
          <w:szCs w:val="24"/>
          <w:lang w:val="en-IN"/>
        </w:rPr>
        <w:t xml:space="preserve">Economics of Mat Sticks Cultivation and Mat Industry: A Study in </w:t>
      </w:r>
      <w:proofErr w:type="spellStart"/>
      <w:r w:rsidRPr="00784BBF">
        <w:rPr>
          <w:rFonts w:ascii="Times New Roman" w:hAnsi="Times New Roman" w:cs="Times New Roman"/>
          <w:sz w:val="24"/>
          <w:szCs w:val="24"/>
          <w:lang w:val="en-IN"/>
        </w:rPr>
        <w:t>Sabong</w:t>
      </w:r>
      <w:proofErr w:type="spellEnd"/>
      <w:r w:rsidRPr="00784BBF">
        <w:rPr>
          <w:rFonts w:ascii="Times New Roman" w:hAnsi="Times New Roman" w:cs="Times New Roman"/>
          <w:sz w:val="24"/>
          <w:szCs w:val="24"/>
          <w:lang w:val="en-IN"/>
        </w:rPr>
        <w:t xml:space="preserve"> Block of Paschim Medinipur District of West Bengal”, </w:t>
      </w:r>
      <w:r w:rsidRPr="00784BBF">
        <w:rPr>
          <w:rFonts w:ascii="Times New Roman" w:hAnsi="Times New Roman" w:cs="Times New Roman"/>
          <w:sz w:val="24"/>
          <w:szCs w:val="24"/>
        </w:rPr>
        <w:t>RESEARCH REVIEW International Journal of Multidisciplinary, Volume-03, Issue-08, August-2018</w:t>
      </w:r>
    </w:p>
    <w:p w14:paraId="00056D60" w14:textId="77777777" w:rsidR="00930E90" w:rsidRPr="00784BBF" w:rsidRDefault="00930E90" w:rsidP="00784BBF">
      <w:pPr>
        <w:pStyle w:val="ListParagraph"/>
        <w:numPr>
          <w:ilvl w:val="0"/>
          <w:numId w:val="6"/>
        </w:numPr>
        <w:spacing w:after="0" w:line="360" w:lineRule="auto"/>
        <w:ind w:left="510"/>
        <w:jc w:val="both"/>
        <w:rPr>
          <w:rFonts w:ascii="Times New Roman" w:hAnsi="Times New Roman" w:cs="Times New Roman"/>
          <w:bCs/>
          <w:sz w:val="24"/>
          <w:szCs w:val="24"/>
        </w:rPr>
      </w:pPr>
      <w:r w:rsidRPr="00784BBF">
        <w:rPr>
          <w:rFonts w:ascii="Times New Roman" w:hAnsi="Times New Roman" w:cs="Times New Roman"/>
          <w:bCs/>
          <w:sz w:val="24"/>
          <w:szCs w:val="24"/>
        </w:rPr>
        <w:t xml:space="preserve">Sarkar R and Samanta N. 1987. Cultivation of the </w:t>
      </w:r>
      <w:proofErr w:type="spellStart"/>
      <w:r w:rsidRPr="00784BBF">
        <w:rPr>
          <w:rFonts w:ascii="Times New Roman" w:hAnsi="Times New Roman" w:cs="Times New Roman"/>
          <w:bCs/>
          <w:sz w:val="24"/>
          <w:szCs w:val="24"/>
        </w:rPr>
        <w:t>matreed</w:t>
      </w:r>
      <w:proofErr w:type="spellEnd"/>
      <w:r w:rsidRPr="00784BBF">
        <w:rPr>
          <w:rFonts w:ascii="Times New Roman" w:hAnsi="Times New Roman" w:cs="Times New Roman"/>
          <w:bCs/>
          <w:sz w:val="24"/>
          <w:szCs w:val="24"/>
        </w:rPr>
        <w:t xml:space="preserve"> in West Bengal. Indian Farming 30 (11):16–17.</w:t>
      </w:r>
    </w:p>
    <w:sectPr w:rsidR="00930E90" w:rsidRPr="00784BBF" w:rsidSect="00DF209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32"/>
    <w:multiLevelType w:val="hybridMultilevel"/>
    <w:tmpl w:val="F446AC5C"/>
    <w:lvl w:ilvl="0" w:tplc="3E908B4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517B96"/>
    <w:multiLevelType w:val="hybridMultilevel"/>
    <w:tmpl w:val="EDB60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B93A50"/>
    <w:multiLevelType w:val="multilevel"/>
    <w:tmpl w:val="B4442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B27BE"/>
    <w:multiLevelType w:val="hybridMultilevel"/>
    <w:tmpl w:val="C75E00F8"/>
    <w:lvl w:ilvl="0" w:tplc="ED940F2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0E5D53"/>
    <w:multiLevelType w:val="multilevel"/>
    <w:tmpl w:val="0770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F5370B"/>
    <w:multiLevelType w:val="multilevel"/>
    <w:tmpl w:val="D4CEA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9175163">
    <w:abstractNumId w:val="5"/>
  </w:num>
  <w:num w:numId="2" w16cid:durableId="56318886">
    <w:abstractNumId w:val="4"/>
  </w:num>
  <w:num w:numId="3" w16cid:durableId="1696731103">
    <w:abstractNumId w:val="0"/>
  </w:num>
  <w:num w:numId="4" w16cid:durableId="331447303">
    <w:abstractNumId w:val="3"/>
  </w:num>
  <w:num w:numId="5" w16cid:durableId="581765997">
    <w:abstractNumId w:val="2"/>
  </w:num>
  <w:num w:numId="6" w16cid:durableId="738288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918"/>
    <w:rsid w:val="00003112"/>
    <w:rsid w:val="00003F6F"/>
    <w:rsid w:val="000247A9"/>
    <w:rsid w:val="00027808"/>
    <w:rsid w:val="00030DE1"/>
    <w:rsid w:val="00035E41"/>
    <w:rsid w:val="00045EDF"/>
    <w:rsid w:val="000554D5"/>
    <w:rsid w:val="00055DA8"/>
    <w:rsid w:val="0005626B"/>
    <w:rsid w:val="0006074E"/>
    <w:rsid w:val="00064B08"/>
    <w:rsid w:val="0006683B"/>
    <w:rsid w:val="00072181"/>
    <w:rsid w:val="0007276B"/>
    <w:rsid w:val="0008791C"/>
    <w:rsid w:val="00097B13"/>
    <w:rsid w:val="000A0535"/>
    <w:rsid w:val="000D153F"/>
    <w:rsid w:val="000E03AA"/>
    <w:rsid w:val="000F2C12"/>
    <w:rsid w:val="000F2CEA"/>
    <w:rsid w:val="000F7EFB"/>
    <w:rsid w:val="00104CF5"/>
    <w:rsid w:val="00112342"/>
    <w:rsid w:val="001202D8"/>
    <w:rsid w:val="00140F92"/>
    <w:rsid w:val="00142B96"/>
    <w:rsid w:val="00146FCC"/>
    <w:rsid w:val="00153B9F"/>
    <w:rsid w:val="00184CCB"/>
    <w:rsid w:val="001A4ECA"/>
    <w:rsid w:val="001B35BF"/>
    <w:rsid w:val="001D1311"/>
    <w:rsid w:val="001E0F04"/>
    <w:rsid w:val="001E4F28"/>
    <w:rsid w:val="001F13FE"/>
    <w:rsid w:val="001F144E"/>
    <w:rsid w:val="001F6A4A"/>
    <w:rsid w:val="002035F9"/>
    <w:rsid w:val="00221280"/>
    <w:rsid w:val="00224150"/>
    <w:rsid w:val="00232F9F"/>
    <w:rsid w:val="002470A4"/>
    <w:rsid w:val="00262EA7"/>
    <w:rsid w:val="00263EA1"/>
    <w:rsid w:val="00265A99"/>
    <w:rsid w:val="00274019"/>
    <w:rsid w:val="00280DB8"/>
    <w:rsid w:val="00284D22"/>
    <w:rsid w:val="002A7967"/>
    <w:rsid w:val="002B6F7E"/>
    <w:rsid w:val="002D653C"/>
    <w:rsid w:val="002D661D"/>
    <w:rsid w:val="002E0BF3"/>
    <w:rsid w:val="00303D81"/>
    <w:rsid w:val="00325F3B"/>
    <w:rsid w:val="00326276"/>
    <w:rsid w:val="00336DAA"/>
    <w:rsid w:val="003425CA"/>
    <w:rsid w:val="003600CD"/>
    <w:rsid w:val="00367CC3"/>
    <w:rsid w:val="003757A0"/>
    <w:rsid w:val="00385687"/>
    <w:rsid w:val="00385FF8"/>
    <w:rsid w:val="00387130"/>
    <w:rsid w:val="003C48A0"/>
    <w:rsid w:val="003D34EC"/>
    <w:rsid w:val="003D3C9B"/>
    <w:rsid w:val="003E1975"/>
    <w:rsid w:val="003F2632"/>
    <w:rsid w:val="003F2A54"/>
    <w:rsid w:val="00401736"/>
    <w:rsid w:val="00407CF8"/>
    <w:rsid w:val="00412FEB"/>
    <w:rsid w:val="004136BB"/>
    <w:rsid w:val="00420DE5"/>
    <w:rsid w:val="004215C3"/>
    <w:rsid w:val="0044168F"/>
    <w:rsid w:val="004442B5"/>
    <w:rsid w:val="00445562"/>
    <w:rsid w:val="004455DB"/>
    <w:rsid w:val="004620BA"/>
    <w:rsid w:val="00462212"/>
    <w:rsid w:val="004665E8"/>
    <w:rsid w:val="00484D47"/>
    <w:rsid w:val="00485C94"/>
    <w:rsid w:val="00487EF4"/>
    <w:rsid w:val="00491CBA"/>
    <w:rsid w:val="00493049"/>
    <w:rsid w:val="00493D21"/>
    <w:rsid w:val="0049407E"/>
    <w:rsid w:val="004A0B53"/>
    <w:rsid w:val="004B4EFA"/>
    <w:rsid w:val="004C1A6F"/>
    <w:rsid w:val="004C5DD3"/>
    <w:rsid w:val="004C6BC1"/>
    <w:rsid w:val="004D0EC3"/>
    <w:rsid w:val="004D4CA0"/>
    <w:rsid w:val="004D4ED4"/>
    <w:rsid w:val="004D5801"/>
    <w:rsid w:val="005256DC"/>
    <w:rsid w:val="00532164"/>
    <w:rsid w:val="00533251"/>
    <w:rsid w:val="0056445F"/>
    <w:rsid w:val="00571031"/>
    <w:rsid w:val="0058095E"/>
    <w:rsid w:val="00586FCD"/>
    <w:rsid w:val="005A0033"/>
    <w:rsid w:val="005A5665"/>
    <w:rsid w:val="005B378C"/>
    <w:rsid w:val="005C0855"/>
    <w:rsid w:val="005D4095"/>
    <w:rsid w:val="005D6BAD"/>
    <w:rsid w:val="005E0A81"/>
    <w:rsid w:val="005F4905"/>
    <w:rsid w:val="0060535C"/>
    <w:rsid w:val="00620304"/>
    <w:rsid w:val="00624CAC"/>
    <w:rsid w:val="00642DA5"/>
    <w:rsid w:val="00647626"/>
    <w:rsid w:val="00652918"/>
    <w:rsid w:val="006535B6"/>
    <w:rsid w:val="00661CA1"/>
    <w:rsid w:val="006623DB"/>
    <w:rsid w:val="006719D9"/>
    <w:rsid w:val="00673279"/>
    <w:rsid w:val="006A393E"/>
    <w:rsid w:val="006B3F27"/>
    <w:rsid w:val="006B4B6B"/>
    <w:rsid w:val="006C06B5"/>
    <w:rsid w:val="006C0D0B"/>
    <w:rsid w:val="006C0D8B"/>
    <w:rsid w:val="006C7099"/>
    <w:rsid w:val="006D0D9B"/>
    <w:rsid w:val="006F55DB"/>
    <w:rsid w:val="006F577B"/>
    <w:rsid w:val="006F5F73"/>
    <w:rsid w:val="0070771B"/>
    <w:rsid w:val="00725991"/>
    <w:rsid w:val="00732521"/>
    <w:rsid w:val="00752692"/>
    <w:rsid w:val="00784445"/>
    <w:rsid w:val="00784BBF"/>
    <w:rsid w:val="007A0209"/>
    <w:rsid w:val="007A35A1"/>
    <w:rsid w:val="007B70E4"/>
    <w:rsid w:val="007C1278"/>
    <w:rsid w:val="007C7E85"/>
    <w:rsid w:val="007D4D4E"/>
    <w:rsid w:val="007D5ACB"/>
    <w:rsid w:val="007D5F9B"/>
    <w:rsid w:val="007E3464"/>
    <w:rsid w:val="007F1C81"/>
    <w:rsid w:val="007F2C8C"/>
    <w:rsid w:val="008028F2"/>
    <w:rsid w:val="00804BCF"/>
    <w:rsid w:val="008107AB"/>
    <w:rsid w:val="00817486"/>
    <w:rsid w:val="00825E96"/>
    <w:rsid w:val="00834964"/>
    <w:rsid w:val="00854016"/>
    <w:rsid w:val="00861A25"/>
    <w:rsid w:val="00866C8B"/>
    <w:rsid w:val="00890C7B"/>
    <w:rsid w:val="00893DE6"/>
    <w:rsid w:val="00895D69"/>
    <w:rsid w:val="0089725D"/>
    <w:rsid w:val="00897388"/>
    <w:rsid w:val="00897701"/>
    <w:rsid w:val="008A0349"/>
    <w:rsid w:val="008A3DF9"/>
    <w:rsid w:val="008A4DE6"/>
    <w:rsid w:val="008C2C7E"/>
    <w:rsid w:val="008D67D0"/>
    <w:rsid w:val="008F7240"/>
    <w:rsid w:val="00903078"/>
    <w:rsid w:val="009228DF"/>
    <w:rsid w:val="00923AD5"/>
    <w:rsid w:val="00930E90"/>
    <w:rsid w:val="00932C22"/>
    <w:rsid w:val="009330A9"/>
    <w:rsid w:val="009339FB"/>
    <w:rsid w:val="0094486C"/>
    <w:rsid w:val="00951310"/>
    <w:rsid w:val="00962313"/>
    <w:rsid w:val="00965DB3"/>
    <w:rsid w:val="00970A6E"/>
    <w:rsid w:val="009714B1"/>
    <w:rsid w:val="009723C3"/>
    <w:rsid w:val="0098255A"/>
    <w:rsid w:val="00995A49"/>
    <w:rsid w:val="009B30D9"/>
    <w:rsid w:val="009C0371"/>
    <w:rsid w:val="009D31E0"/>
    <w:rsid w:val="009F1D6E"/>
    <w:rsid w:val="00A00904"/>
    <w:rsid w:val="00A12473"/>
    <w:rsid w:val="00A131AB"/>
    <w:rsid w:val="00A145C2"/>
    <w:rsid w:val="00A14739"/>
    <w:rsid w:val="00A345DA"/>
    <w:rsid w:val="00A526D9"/>
    <w:rsid w:val="00A57BEF"/>
    <w:rsid w:val="00A6511F"/>
    <w:rsid w:val="00A65E07"/>
    <w:rsid w:val="00A76481"/>
    <w:rsid w:val="00A80119"/>
    <w:rsid w:val="00A8271E"/>
    <w:rsid w:val="00A85457"/>
    <w:rsid w:val="00A87DF1"/>
    <w:rsid w:val="00A944F3"/>
    <w:rsid w:val="00AA33D9"/>
    <w:rsid w:val="00AC1A17"/>
    <w:rsid w:val="00AC3513"/>
    <w:rsid w:val="00AE4C58"/>
    <w:rsid w:val="00AF03FF"/>
    <w:rsid w:val="00AF2A68"/>
    <w:rsid w:val="00B06F9D"/>
    <w:rsid w:val="00B208B6"/>
    <w:rsid w:val="00B21176"/>
    <w:rsid w:val="00B26F11"/>
    <w:rsid w:val="00B35408"/>
    <w:rsid w:val="00B54EB7"/>
    <w:rsid w:val="00B65F97"/>
    <w:rsid w:val="00B84ECB"/>
    <w:rsid w:val="00BA4258"/>
    <w:rsid w:val="00BB0DBB"/>
    <w:rsid w:val="00BB3E2E"/>
    <w:rsid w:val="00BC0AEE"/>
    <w:rsid w:val="00BC7A65"/>
    <w:rsid w:val="00BE0A8B"/>
    <w:rsid w:val="00BE6D19"/>
    <w:rsid w:val="00BF2C24"/>
    <w:rsid w:val="00C02558"/>
    <w:rsid w:val="00C20440"/>
    <w:rsid w:val="00C22741"/>
    <w:rsid w:val="00C261DF"/>
    <w:rsid w:val="00C26FD4"/>
    <w:rsid w:val="00C430FA"/>
    <w:rsid w:val="00C444F8"/>
    <w:rsid w:val="00C44F76"/>
    <w:rsid w:val="00C4749B"/>
    <w:rsid w:val="00C546CA"/>
    <w:rsid w:val="00C56BBC"/>
    <w:rsid w:val="00C572AA"/>
    <w:rsid w:val="00C60933"/>
    <w:rsid w:val="00C65A46"/>
    <w:rsid w:val="00C82774"/>
    <w:rsid w:val="00C83937"/>
    <w:rsid w:val="00C83A93"/>
    <w:rsid w:val="00C83F3F"/>
    <w:rsid w:val="00C8633D"/>
    <w:rsid w:val="00CA3A12"/>
    <w:rsid w:val="00CA7D42"/>
    <w:rsid w:val="00CB7DA3"/>
    <w:rsid w:val="00CC0A29"/>
    <w:rsid w:val="00CD015B"/>
    <w:rsid w:val="00CD7343"/>
    <w:rsid w:val="00CE4C72"/>
    <w:rsid w:val="00CF012C"/>
    <w:rsid w:val="00CF4886"/>
    <w:rsid w:val="00D04046"/>
    <w:rsid w:val="00D233C2"/>
    <w:rsid w:val="00D31038"/>
    <w:rsid w:val="00D317B7"/>
    <w:rsid w:val="00D43E7C"/>
    <w:rsid w:val="00D54B57"/>
    <w:rsid w:val="00D57973"/>
    <w:rsid w:val="00D62BAF"/>
    <w:rsid w:val="00D726E7"/>
    <w:rsid w:val="00D80A89"/>
    <w:rsid w:val="00D84CAA"/>
    <w:rsid w:val="00D852EE"/>
    <w:rsid w:val="00D86D38"/>
    <w:rsid w:val="00D934F8"/>
    <w:rsid w:val="00DB2925"/>
    <w:rsid w:val="00DC51CF"/>
    <w:rsid w:val="00DD3F05"/>
    <w:rsid w:val="00DF2091"/>
    <w:rsid w:val="00DF446C"/>
    <w:rsid w:val="00DF79CA"/>
    <w:rsid w:val="00E01F12"/>
    <w:rsid w:val="00E0707A"/>
    <w:rsid w:val="00E11E35"/>
    <w:rsid w:val="00E13DB3"/>
    <w:rsid w:val="00E14D81"/>
    <w:rsid w:val="00E14DB6"/>
    <w:rsid w:val="00E15441"/>
    <w:rsid w:val="00E2299A"/>
    <w:rsid w:val="00E249D0"/>
    <w:rsid w:val="00E27629"/>
    <w:rsid w:val="00E30C11"/>
    <w:rsid w:val="00E36300"/>
    <w:rsid w:val="00E41709"/>
    <w:rsid w:val="00E42585"/>
    <w:rsid w:val="00E75FE1"/>
    <w:rsid w:val="00E92CFD"/>
    <w:rsid w:val="00E944BA"/>
    <w:rsid w:val="00EA1F15"/>
    <w:rsid w:val="00EA2D9E"/>
    <w:rsid w:val="00EA31DE"/>
    <w:rsid w:val="00EB1516"/>
    <w:rsid w:val="00EB5A01"/>
    <w:rsid w:val="00EC19F1"/>
    <w:rsid w:val="00ED0197"/>
    <w:rsid w:val="00ED7DAA"/>
    <w:rsid w:val="00EE58E8"/>
    <w:rsid w:val="00EF4072"/>
    <w:rsid w:val="00EF4E66"/>
    <w:rsid w:val="00F0116F"/>
    <w:rsid w:val="00F0473A"/>
    <w:rsid w:val="00F16A95"/>
    <w:rsid w:val="00F26EEF"/>
    <w:rsid w:val="00F309AD"/>
    <w:rsid w:val="00F31C64"/>
    <w:rsid w:val="00F40B06"/>
    <w:rsid w:val="00F41490"/>
    <w:rsid w:val="00F47282"/>
    <w:rsid w:val="00F66627"/>
    <w:rsid w:val="00F73842"/>
    <w:rsid w:val="00F83148"/>
    <w:rsid w:val="00FA343A"/>
    <w:rsid w:val="00FA50AE"/>
    <w:rsid w:val="00FA751C"/>
    <w:rsid w:val="00FB6601"/>
    <w:rsid w:val="00FD4FEB"/>
    <w:rsid w:val="00FD54D4"/>
    <w:rsid w:val="00FD7779"/>
    <w:rsid w:val="00FE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E64A"/>
  <w15:docId w15:val="{A1D3EF80-1B05-4E04-BFF2-0EAC1510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304"/>
    <w:rPr>
      <w:rFonts w:ascii="Tahoma" w:hAnsi="Tahoma" w:cs="Tahoma"/>
      <w:sz w:val="16"/>
      <w:szCs w:val="16"/>
    </w:rPr>
  </w:style>
  <w:style w:type="paragraph" w:styleId="ListParagraph">
    <w:name w:val="List Paragraph"/>
    <w:basedOn w:val="Normal"/>
    <w:uiPriority w:val="34"/>
    <w:qFormat/>
    <w:rsid w:val="00962313"/>
    <w:pPr>
      <w:ind w:left="720"/>
      <w:contextualSpacing/>
    </w:pPr>
  </w:style>
  <w:style w:type="paragraph" w:styleId="NormalWeb">
    <w:name w:val="Normal (Web)"/>
    <w:basedOn w:val="Normal"/>
    <w:uiPriority w:val="99"/>
    <w:unhideWhenUsed/>
    <w:rsid w:val="00CE4C7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6C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D47"/>
    <w:rPr>
      <w:color w:val="0000FF" w:themeColor="hyperlink"/>
      <w:u w:val="single"/>
    </w:rPr>
  </w:style>
  <w:style w:type="character" w:styleId="UnresolvedMention">
    <w:name w:val="Unresolved Mention"/>
    <w:basedOn w:val="DefaultParagraphFont"/>
    <w:uiPriority w:val="99"/>
    <w:semiHidden/>
    <w:unhideWhenUsed/>
    <w:rsid w:val="0048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3">
      <w:bodyDiv w:val="1"/>
      <w:marLeft w:val="0"/>
      <w:marRight w:val="0"/>
      <w:marTop w:val="0"/>
      <w:marBottom w:val="0"/>
      <w:divBdr>
        <w:top w:val="none" w:sz="0" w:space="0" w:color="auto"/>
        <w:left w:val="none" w:sz="0" w:space="0" w:color="auto"/>
        <w:bottom w:val="none" w:sz="0" w:space="0" w:color="auto"/>
        <w:right w:val="none" w:sz="0" w:space="0" w:color="auto"/>
      </w:divBdr>
    </w:div>
    <w:div w:id="6643530">
      <w:bodyDiv w:val="1"/>
      <w:marLeft w:val="0"/>
      <w:marRight w:val="0"/>
      <w:marTop w:val="0"/>
      <w:marBottom w:val="0"/>
      <w:divBdr>
        <w:top w:val="none" w:sz="0" w:space="0" w:color="auto"/>
        <w:left w:val="none" w:sz="0" w:space="0" w:color="auto"/>
        <w:bottom w:val="none" w:sz="0" w:space="0" w:color="auto"/>
        <w:right w:val="none" w:sz="0" w:space="0" w:color="auto"/>
      </w:divBdr>
    </w:div>
    <w:div w:id="48580178">
      <w:bodyDiv w:val="1"/>
      <w:marLeft w:val="0"/>
      <w:marRight w:val="0"/>
      <w:marTop w:val="0"/>
      <w:marBottom w:val="0"/>
      <w:divBdr>
        <w:top w:val="none" w:sz="0" w:space="0" w:color="auto"/>
        <w:left w:val="none" w:sz="0" w:space="0" w:color="auto"/>
        <w:bottom w:val="none" w:sz="0" w:space="0" w:color="auto"/>
        <w:right w:val="none" w:sz="0" w:space="0" w:color="auto"/>
      </w:divBdr>
    </w:div>
    <w:div w:id="125437130">
      <w:bodyDiv w:val="1"/>
      <w:marLeft w:val="0"/>
      <w:marRight w:val="0"/>
      <w:marTop w:val="0"/>
      <w:marBottom w:val="0"/>
      <w:divBdr>
        <w:top w:val="none" w:sz="0" w:space="0" w:color="auto"/>
        <w:left w:val="none" w:sz="0" w:space="0" w:color="auto"/>
        <w:bottom w:val="none" w:sz="0" w:space="0" w:color="auto"/>
        <w:right w:val="none" w:sz="0" w:space="0" w:color="auto"/>
      </w:divBdr>
    </w:div>
    <w:div w:id="146172094">
      <w:bodyDiv w:val="1"/>
      <w:marLeft w:val="0"/>
      <w:marRight w:val="0"/>
      <w:marTop w:val="0"/>
      <w:marBottom w:val="0"/>
      <w:divBdr>
        <w:top w:val="none" w:sz="0" w:space="0" w:color="auto"/>
        <w:left w:val="none" w:sz="0" w:space="0" w:color="auto"/>
        <w:bottom w:val="none" w:sz="0" w:space="0" w:color="auto"/>
        <w:right w:val="none" w:sz="0" w:space="0" w:color="auto"/>
      </w:divBdr>
    </w:div>
    <w:div w:id="160434800">
      <w:bodyDiv w:val="1"/>
      <w:marLeft w:val="0"/>
      <w:marRight w:val="0"/>
      <w:marTop w:val="0"/>
      <w:marBottom w:val="0"/>
      <w:divBdr>
        <w:top w:val="none" w:sz="0" w:space="0" w:color="auto"/>
        <w:left w:val="none" w:sz="0" w:space="0" w:color="auto"/>
        <w:bottom w:val="none" w:sz="0" w:space="0" w:color="auto"/>
        <w:right w:val="none" w:sz="0" w:space="0" w:color="auto"/>
      </w:divBdr>
    </w:div>
    <w:div w:id="226964536">
      <w:bodyDiv w:val="1"/>
      <w:marLeft w:val="0"/>
      <w:marRight w:val="0"/>
      <w:marTop w:val="0"/>
      <w:marBottom w:val="0"/>
      <w:divBdr>
        <w:top w:val="none" w:sz="0" w:space="0" w:color="auto"/>
        <w:left w:val="none" w:sz="0" w:space="0" w:color="auto"/>
        <w:bottom w:val="none" w:sz="0" w:space="0" w:color="auto"/>
        <w:right w:val="none" w:sz="0" w:space="0" w:color="auto"/>
      </w:divBdr>
    </w:div>
    <w:div w:id="257104590">
      <w:bodyDiv w:val="1"/>
      <w:marLeft w:val="0"/>
      <w:marRight w:val="0"/>
      <w:marTop w:val="0"/>
      <w:marBottom w:val="0"/>
      <w:divBdr>
        <w:top w:val="none" w:sz="0" w:space="0" w:color="auto"/>
        <w:left w:val="none" w:sz="0" w:space="0" w:color="auto"/>
        <w:bottom w:val="none" w:sz="0" w:space="0" w:color="auto"/>
        <w:right w:val="none" w:sz="0" w:space="0" w:color="auto"/>
      </w:divBdr>
    </w:div>
    <w:div w:id="262761524">
      <w:bodyDiv w:val="1"/>
      <w:marLeft w:val="0"/>
      <w:marRight w:val="0"/>
      <w:marTop w:val="0"/>
      <w:marBottom w:val="0"/>
      <w:divBdr>
        <w:top w:val="none" w:sz="0" w:space="0" w:color="auto"/>
        <w:left w:val="none" w:sz="0" w:space="0" w:color="auto"/>
        <w:bottom w:val="none" w:sz="0" w:space="0" w:color="auto"/>
        <w:right w:val="none" w:sz="0" w:space="0" w:color="auto"/>
      </w:divBdr>
    </w:div>
    <w:div w:id="304357725">
      <w:bodyDiv w:val="1"/>
      <w:marLeft w:val="0"/>
      <w:marRight w:val="0"/>
      <w:marTop w:val="0"/>
      <w:marBottom w:val="0"/>
      <w:divBdr>
        <w:top w:val="none" w:sz="0" w:space="0" w:color="auto"/>
        <w:left w:val="none" w:sz="0" w:space="0" w:color="auto"/>
        <w:bottom w:val="none" w:sz="0" w:space="0" w:color="auto"/>
        <w:right w:val="none" w:sz="0" w:space="0" w:color="auto"/>
      </w:divBdr>
    </w:div>
    <w:div w:id="372507769">
      <w:bodyDiv w:val="1"/>
      <w:marLeft w:val="0"/>
      <w:marRight w:val="0"/>
      <w:marTop w:val="0"/>
      <w:marBottom w:val="0"/>
      <w:divBdr>
        <w:top w:val="none" w:sz="0" w:space="0" w:color="auto"/>
        <w:left w:val="none" w:sz="0" w:space="0" w:color="auto"/>
        <w:bottom w:val="none" w:sz="0" w:space="0" w:color="auto"/>
        <w:right w:val="none" w:sz="0" w:space="0" w:color="auto"/>
      </w:divBdr>
    </w:div>
    <w:div w:id="401871452">
      <w:bodyDiv w:val="1"/>
      <w:marLeft w:val="0"/>
      <w:marRight w:val="0"/>
      <w:marTop w:val="0"/>
      <w:marBottom w:val="0"/>
      <w:divBdr>
        <w:top w:val="none" w:sz="0" w:space="0" w:color="auto"/>
        <w:left w:val="none" w:sz="0" w:space="0" w:color="auto"/>
        <w:bottom w:val="none" w:sz="0" w:space="0" w:color="auto"/>
        <w:right w:val="none" w:sz="0" w:space="0" w:color="auto"/>
      </w:divBdr>
    </w:div>
    <w:div w:id="439297305">
      <w:bodyDiv w:val="1"/>
      <w:marLeft w:val="0"/>
      <w:marRight w:val="0"/>
      <w:marTop w:val="0"/>
      <w:marBottom w:val="0"/>
      <w:divBdr>
        <w:top w:val="none" w:sz="0" w:space="0" w:color="auto"/>
        <w:left w:val="none" w:sz="0" w:space="0" w:color="auto"/>
        <w:bottom w:val="none" w:sz="0" w:space="0" w:color="auto"/>
        <w:right w:val="none" w:sz="0" w:space="0" w:color="auto"/>
      </w:divBdr>
    </w:div>
    <w:div w:id="460732070">
      <w:bodyDiv w:val="1"/>
      <w:marLeft w:val="0"/>
      <w:marRight w:val="0"/>
      <w:marTop w:val="0"/>
      <w:marBottom w:val="0"/>
      <w:divBdr>
        <w:top w:val="none" w:sz="0" w:space="0" w:color="auto"/>
        <w:left w:val="none" w:sz="0" w:space="0" w:color="auto"/>
        <w:bottom w:val="none" w:sz="0" w:space="0" w:color="auto"/>
        <w:right w:val="none" w:sz="0" w:space="0" w:color="auto"/>
      </w:divBdr>
    </w:div>
    <w:div w:id="475955080">
      <w:bodyDiv w:val="1"/>
      <w:marLeft w:val="0"/>
      <w:marRight w:val="0"/>
      <w:marTop w:val="0"/>
      <w:marBottom w:val="0"/>
      <w:divBdr>
        <w:top w:val="none" w:sz="0" w:space="0" w:color="auto"/>
        <w:left w:val="none" w:sz="0" w:space="0" w:color="auto"/>
        <w:bottom w:val="none" w:sz="0" w:space="0" w:color="auto"/>
        <w:right w:val="none" w:sz="0" w:space="0" w:color="auto"/>
      </w:divBdr>
    </w:div>
    <w:div w:id="480972942">
      <w:bodyDiv w:val="1"/>
      <w:marLeft w:val="0"/>
      <w:marRight w:val="0"/>
      <w:marTop w:val="0"/>
      <w:marBottom w:val="0"/>
      <w:divBdr>
        <w:top w:val="none" w:sz="0" w:space="0" w:color="auto"/>
        <w:left w:val="none" w:sz="0" w:space="0" w:color="auto"/>
        <w:bottom w:val="none" w:sz="0" w:space="0" w:color="auto"/>
        <w:right w:val="none" w:sz="0" w:space="0" w:color="auto"/>
      </w:divBdr>
    </w:div>
    <w:div w:id="543490123">
      <w:bodyDiv w:val="1"/>
      <w:marLeft w:val="0"/>
      <w:marRight w:val="0"/>
      <w:marTop w:val="0"/>
      <w:marBottom w:val="0"/>
      <w:divBdr>
        <w:top w:val="none" w:sz="0" w:space="0" w:color="auto"/>
        <w:left w:val="none" w:sz="0" w:space="0" w:color="auto"/>
        <w:bottom w:val="none" w:sz="0" w:space="0" w:color="auto"/>
        <w:right w:val="none" w:sz="0" w:space="0" w:color="auto"/>
      </w:divBdr>
    </w:div>
    <w:div w:id="547646494">
      <w:bodyDiv w:val="1"/>
      <w:marLeft w:val="0"/>
      <w:marRight w:val="0"/>
      <w:marTop w:val="0"/>
      <w:marBottom w:val="0"/>
      <w:divBdr>
        <w:top w:val="none" w:sz="0" w:space="0" w:color="auto"/>
        <w:left w:val="none" w:sz="0" w:space="0" w:color="auto"/>
        <w:bottom w:val="none" w:sz="0" w:space="0" w:color="auto"/>
        <w:right w:val="none" w:sz="0" w:space="0" w:color="auto"/>
      </w:divBdr>
    </w:div>
    <w:div w:id="621155548">
      <w:bodyDiv w:val="1"/>
      <w:marLeft w:val="0"/>
      <w:marRight w:val="0"/>
      <w:marTop w:val="0"/>
      <w:marBottom w:val="0"/>
      <w:divBdr>
        <w:top w:val="none" w:sz="0" w:space="0" w:color="auto"/>
        <w:left w:val="none" w:sz="0" w:space="0" w:color="auto"/>
        <w:bottom w:val="none" w:sz="0" w:space="0" w:color="auto"/>
        <w:right w:val="none" w:sz="0" w:space="0" w:color="auto"/>
      </w:divBdr>
    </w:div>
    <w:div w:id="634331187">
      <w:bodyDiv w:val="1"/>
      <w:marLeft w:val="0"/>
      <w:marRight w:val="0"/>
      <w:marTop w:val="0"/>
      <w:marBottom w:val="0"/>
      <w:divBdr>
        <w:top w:val="none" w:sz="0" w:space="0" w:color="auto"/>
        <w:left w:val="none" w:sz="0" w:space="0" w:color="auto"/>
        <w:bottom w:val="none" w:sz="0" w:space="0" w:color="auto"/>
        <w:right w:val="none" w:sz="0" w:space="0" w:color="auto"/>
      </w:divBdr>
    </w:div>
    <w:div w:id="695353584">
      <w:bodyDiv w:val="1"/>
      <w:marLeft w:val="0"/>
      <w:marRight w:val="0"/>
      <w:marTop w:val="0"/>
      <w:marBottom w:val="0"/>
      <w:divBdr>
        <w:top w:val="none" w:sz="0" w:space="0" w:color="auto"/>
        <w:left w:val="none" w:sz="0" w:space="0" w:color="auto"/>
        <w:bottom w:val="none" w:sz="0" w:space="0" w:color="auto"/>
        <w:right w:val="none" w:sz="0" w:space="0" w:color="auto"/>
      </w:divBdr>
    </w:div>
    <w:div w:id="716591584">
      <w:bodyDiv w:val="1"/>
      <w:marLeft w:val="0"/>
      <w:marRight w:val="0"/>
      <w:marTop w:val="0"/>
      <w:marBottom w:val="0"/>
      <w:divBdr>
        <w:top w:val="none" w:sz="0" w:space="0" w:color="auto"/>
        <w:left w:val="none" w:sz="0" w:space="0" w:color="auto"/>
        <w:bottom w:val="none" w:sz="0" w:space="0" w:color="auto"/>
        <w:right w:val="none" w:sz="0" w:space="0" w:color="auto"/>
      </w:divBdr>
    </w:div>
    <w:div w:id="745033022">
      <w:bodyDiv w:val="1"/>
      <w:marLeft w:val="0"/>
      <w:marRight w:val="0"/>
      <w:marTop w:val="0"/>
      <w:marBottom w:val="0"/>
      <w:divBdr>
        <w:top w:val="none" w:sz="0" w:space="0" w:color="auto"/>
        <w:left w:val="none" w:sz="0" w:space="0" w:color="auto"/>
        <w:bottom w:val="none" w:sz="0" w:space="0" w:color="auto"/>
        <w:right w:val="none" w:sz="0" w:space="0" w:color="auto"/>
      </w:divBdr>
    </w:div>
    <w:div w:id="771706969">
      <w:bodyDiv w:val="1"/>
      <w:marLeft w:val="0"/>
      <w:marRight w:val="0"/>
      <w:marTop w:val="0"/>
      <w:marBottom w:val="0"/>
      <w:divBdr>
        <w:top w:val="none" w:sz="0" w:space="0" w:color="auto"/>
        <w:left w:val="none" w:sz="0" w:space="0" w:color="auto"/>
        <w:bottom w:val="none" w:sz="0" w:space="0" w:color="auto"/>
        <w:right w:val="none" w:sz="0" w:space="0" w:color="auto"/>
      </w:divBdr>
    </w:div>
    <w:div w:id="779106577">
      <w:bodyDiv w:val="1"/>
      <w:marLeft w:val="0"/>
      <w:marRight w:val="0"/>
      <w:marTop w:val="0"/>
      <w:marBottom w:val="0"/>
      <w:divBdr>
        <w:top w:val="none" w:sz="0" w:space="0" w:color="auto"/>
        <w:left w:val="none" w:sz="0" w:space="0" w:color="auto"/>
        <w:bottom w:val="none" w:sz="0" w:space="0" w:color="auto"/>
        <w:right w:val="none" w:sz="0" w:space="0" w:color="auto"/>
      </w:divBdr>
    </w:div>
    <w:div w:id="788165560">
      <w:bodyDiv w:val="1"/>
      <w:marLeft w:val="0"/>
      <w:marRight w:val="0"/>
      <w:marTop w:val="0"/>
      <w:marBottom w:val="0"/>
      <w:divBdr>
        <w:top w:val="none" w:sz="0" w:space="0" w:color="auto"/>
        <w:left w:val="none" w:sz="0" w:space="0" w:color="auto"/>
        <w:bottom w:val="none" w:sz="0" w:space="0" w:color="auto"/>
        <w:right w:val="none" w:sz="0" w:space="0" w:color="auto"/>
      </w:divBdr>
    </w:div>
    <w:div w:id="807207102">
      <w:bodyDiv w:val="1"/>
      <w:marLeft w:val="0"/>
      <w:marRight w:val="0"/>
      <w:marTop w:val="0"/>
      <w:marBottom w:val="0"/>
      <w:divBdr>
        <w:top w:val="none" w:sz="0" w:space="0" w:color="auto"/>
        <w:left w:val="none" w:sz="0" w:space="0" w:color="auto"/>
        <w:bottom w:val="none" w:sz="0" w:space="0" w:color="auto"/>
        <w:right w:val="none" w:sz="0" w:space="0" w:color="auto"/>
      </w:divBdr>
    </w:div>
    <w:div w:id="814682903">
      <w:bodyDiv w:val="1"/>
      <w:marLeft w:val="0"/>
      <w:marRight w:val="0"/>
      <w:marTop w:val="0"/>
      <w:marBottom w:val="0"/>
      <w:divBdr>
        <w:top w:val="none" w:sz="0" w:space="0" w:color="auto"/>
        <w:left w:val="none" w:sz="0" w:space="0" w:color="auto"/>
        <w:bottom w:val="none" w:sz="0" w:space="0" w:color="auto"/>
        <w:right w:val="none" w:sz="0" w:space="0" w:color="auto"/>
      </w:divBdr>
    </w:div>
    <w:div w:id="835459903">
      <w:bodyDiv w:val="1"/>
      <w:marLeft w:val="0"/>
      <w:marRight w:val="0"/>
      <w:marTop w:val="0"/>
      <w:marBottom w:val="0"/>
      <w:divBdr>
        <w:top w:val="none" w:sz="0" w:space="0" w:color="auto"/>
        <w:left w:val="none" w:sz="0" w:space="0" w:color="auto"/>
        <w:bottom w:val="none" w:sz="0" w:space="0" w:color="auto"/>
        <w:right w:val="none" w:sz="0" w:space="0" w:color="auto"/>
      </w:divBdr>
    </w:div>
    <w:div w:id="902790438">
      <w:bodyDiv w:val="1"/>
      <w:marLeft w:val="0"/>
      <w:marRight w:val="0"/>
      <w:marTop w:val="0"/>
      <w:marBottom w:val="0"/>
      <w:divBdr>
        <w:top w:val="none" w:sz="0" w:space="0" w:color="auto"/>
        <w:left w:val="none" w:sz="0" w:space="0" w:color="auto"/>
        <w:bottom w:val="none" w:sz="0" w:space="0" w:color="auto"/>
        <w:right w:val="none" w:sz="0" w:space="0" w:color="auto"/>
      </w:divBdr>
    </w:div>
    <w:div w:id="952590010">
      <w:bodyDiv w:val="1"/>
      <w:marLeft w:val="0"/>
      <w:marRight w:val="0"/>
      <w:marTop w:val="0"/>
      <w:marBottom w:val="0"/>
      <w:divBdr>
        <w:top w:val="none" w:sz="0" w:space="0" w:color="auto"/>
        <w:left w:val="none" w:sz="0" w:space="0" w:color="auto"/>
        <w:bottom w:val="none" w:sz="0" w:space="0" w:color="auto"/>
        <w:right w:val="none" w:sz="0" w:space="0" w:color="auto"/>
      </w:divBdr>
    </w:div>
    <w:div w:id="973487760">
      <w:bodyDiv w:val="1"/>
      <w:marLeft w:val="0"/>
      <w:marRight w:val="0"/>
      <w:marTop w:val="0"/>
      <w:marBottom w:val="0"/>
      <w:divBdr>
        <w:top w:val="none" w:sz="0" w:space="0" w:color="auto"/>
        <w:left w:val="none" w:sz="0" w:space="0" w:color="auto"/>
        <w:bottom w:val="none" w:sz="0" w:space="0" w:color="auto"/>
        <w:right w:val="none" w:sz="0" w:space="0" w:color="auto"/>
      </w:divBdr>
    </w:div>
    <w:div w:id="979074652">
      <w:bodyDiv w:val="1"/>
      <w:marLeft w:val="0"/>
      <w:marRight w:val="0"/>
      <w:marTop w:val="0"/>
      <w:marBottom w:val="0"/>
      <w:divBdr>
        <w:top w:val="none" w:sz="0" w:space="0" w:color="auto"/>
        <w:left w:val="none" w:sz="0" w:space="0" w:color="auto"/>
        <w:bottom w:val="none" w:sz="0" w:space="0" w:color="auto"/>
        <w:right w:val="none" w:sz="0" w:space="0" w:color="auto"/>
      </w:divBdr>
    </w:div>
    <w:div w:id="988439775">
      <w:bodyDiv w:val="1"/>
      <w:marLeft w:val="0"/>
      <w:marRight w:val="0"/>
      <w:marTop w:val="0"/>
      <w:marBottom w:val="0"/>
      <w:divBdr>
        <w:top w:val="none" w:sz="0" w:space="0" w:color="auto"/>
        <w:left w:val="none" w:sz="0" w:space="0" w:color="auto"/>
        <w:bottom w:val="none" w:sz="0" w:space="0" w:color="auto"/>
        <w:right w:val="none" w:sz="0" w:space="0" w:color="auto"/>
      </w:divBdr>
    </w:div>
    <w:div w:id="1000279595">
      <w:bodyDiv w:val="1"/>
      <w:marLeft w:val="0"/>
      <w:marRight w:val="0"/>
      <w:marTop w:val="0"/>
      <w:marBottom w:val="0"/>
      <w:divBdr>
        <w:top w:val="none" w:sz="0" w:space="0" w:color="auto"/>
        <w:left w:val="none" w:sz="0" w:space="0" w:color="auto"/>
        <w:bottom w:val="none" w:sz="0" w:space="0" w:color="auto"/>
        <w:right w:val="none" w:sz="0" w:space="0" w:color="auto"/>
      </w:divBdr>
    </w:div>
    <w:div w:id="1049109663">
      <w:bodyDiv w:val="1"/>
      <w:marLeft w:val="0"/>
      <w:marRight w:val="0"/>
      <w:marTop w:val="0"/>
      <w:marBottom w:val="0"/>
      <w:divBdr>
        <w:top w:val="none" w:sz="0" w:space="0" w:color="auto"/>
        <w:left w:val="none" w:sz="0" w:space="0" w:color="auto"/>
        <w:bottom w:val="none" w:sz="0" w:space="0" w:color="auto"/>
        <w:right w:val="none" w:sz="0" w:space="0" w:color="auto"/>
      </w:divBdr>
    </w:div>
    <w:div w:id="1117143200">
      <w:bodyDiv w:val="1"/>
      <w:marLeft w:val="0"/>
      <w:marRight w:val="0"/>
      <w:marTop w:val="0"/>
      <w:marBottom w:val="0"/>
      <w:divBdr>
        <w:top w:val="none" w:sz="0" w:space="0" w:color="auto"/>
        <w:left w:val="none" w:sz="0" w:space="0" w:color="auto"/>
        <w:bottom w:val="none" w:sz="0" w:space="0" w:color="auto"/>
        <w:right w:val="none" w:sz="0" w:space="0" w:color="auto"/>
      </w:divBdr>
    </w:div>
    <w:div w:id="1124345883">
      <w:bodyDiv w:val="1"/>
      <w:marLeft w:val="0"/>
      <w:marRight w:val="0"/>
      <w:marTop w:val="0"/>
      <w:marBottom w:val="0"/>
      <w:divBdr>
        <w:top w:val="none" w:sz="0" w:space="0" w:color="auto"/>
        <w:left w:val="none" w:sz="0" w:space="0" w:color="auto"/>
        <w:bottom w:val="none" w:sz="0" w:space="0" w:color="auto"/>
        <w:right w:val="none" w:sz="0" w:space="0" w:color="auto"/>
      </w:divBdr>
    </w:div>
    <w:div w:id="1231694238">
      <w:bodyDiv w:val="1"/>
      <w:marLeft w:val="0"/>
      <w:marRight w:val="0"/>
      <w:marTop w:val="0"/>
      <w:marBottom w:val="0"/>
      <w:divBdr>
        <w:top w:val="none" w:sz="0" w:space="0" w:color="auto"/>
        <w:left w:val="none" w:sz="0" w:space="0" w:color="auto"/>
        <w:bottom w:val="none" w:sz="0" w:space="0" w:color="auto"/>
        <w:right w:val="none" w:sz="0" w:space="0" w:color="auto"/>
      </w:divBdr>
    </w:div>
    <w:div w:id="1245257528">
      <w:bodyDiv w:val="1"/>
      <w:marLeft w:val="0"/>
      <w:marRight w:val="0"/>
      <w:marTop w:val="0"/>
      <w:marBottom w:val="0"/>
      <w:divBdr>
        <w:top w:val="none" w:sz="0" w:space="0" w:color="auto"/>
        <w:left w:val="none" w:sz="0" w:space="0" w:color="auto"/>
        <w:bottom w:val="none" w:sz="0" w:space="0" w:color="auto"/>
        <w:right w:val="none" w:sz="0" w:space="0" w:color="auto"/>
      </w:divBdr>
    </w:div>
    <w:div w:id="1289313804">
      <w:bodyDiv w:val="1"/>
      <w:marLeft w:val="0"/>
      <w:marRight w:val="0"/>
      <w:marTop w:val="0"/>
      <w:marBottom w:val="0"/>
      <w:divBdr>
        <w:top w:val="none" w:sz="0" w:space="0" w:color="auto"/>
        <w:left w:val="none" w:sz="0" w:space="0" w:color="auto"/>
        <w:bottom w:val="none" w:sz="0" w:space="0" w:color="auto"/>
        <w:right w:val="none" w:sz="0" w:space="0" w:color="auto"/>
      </w:divBdr>
    </w:div>
    <w:div w:id="1366713271">
      <w:bodyDiv w:val="1"/>
      <w:marLeft w:val="0"/>
      <w:marRight w:val="0"/>
      <w:marTop w:val="0"/>
      <w:marBottom w:val="0"/>
      <w:divBdr>
        <w:top w:val="none" w:sz="0" w:space="0" w:color="auto"/>
        <w:left w:val="none" w:sz="0" w:space="0" w:color="auto"/>
        <w:bottom w:val="none" w:sz="0" w:space="0" w:color="auto"/>
        <w:right w:val="none" w:sz="0" w:space="0" w:color="auto"/>
      </w:divBdr>
    </w:div>
    <w:div w:id="1372807007">
      <w:bodyDiv w:val="1"/>
      <w:marLeft w:val="0"/>
      <w:marRight w:val="0"/>
      <w:marTop w:val="0"/>
      <w:marBottom w:val="0"/>
      <w:divBdr>
        <w:top w:val="none" w:sz="0" w:space="0" w:color="auto"/>
        <w:left w:val="none" w:sz="0" w:space="0" w:color="auto"/>
        <w:bottom w:val="none" w:sz="0" w:space="0" w:color="auto"/>
        <w:right w:val="none" w:sz="0" w:space="0" w:color="auto"/>
      </w:divBdr>
    </w:div>
    <w:div w:id="1397514425">
      <w:bodyDiv w:val="1"/>
      <w:marLeft w:val="0"/>
      <w:marRight w:val="0"/>
      <w:marTop w:val="0"/>
      <w:marBottom w:val="0"/>
      <w:divBdr>
        <w:top w:val="none" w:sz="0" w:space="0" w:color="auto"/>
        <w:left w:val="none" w:sz="0" w:space="0" w:color="auto"/>
        <w:bottom w:val="none" w:sz="0" w:space="0" w:color="auto"/>
        <w:right w:val="none" w:sz="0" w:space="0" w:color="auto"/>
      </w:divBdr>
    </w:div>
    <w:div w:id="1401824161">
      <w:bodyDiv w:val="1"/>
      <w:marLeft w:val="0"/>
      <w:marRight w:val="0"/>
      <w:marTop w:val="0"/>
      <w:marBottom w:val="0"/>
      <w:divBdr>
        <w:top w:val="none" w:sz="0" w:space="0" w:color="auto"/>
        <w:left w:val="none" w:sz="0" w:space="0" w:color="auto"/>
        <w:bottom w:val="none" w:sz="0" w:space="0" w:color="auto"/>
        <w:right w:val="none" w:sz="0" w:space="0" w:color="auto"/>
      </w:divBdr>
    </w:div>
    <w:div w:id="1459105331">
      <w:bodyDiv w:val="1"/>
      <w:marLeft w:val="0"/>
      <w:marRight w:val="0"/>
      <w:marTop w:val="0"/>
      <w:marBottom w:val="0"/>
      <w:divBdr>
        <w:top w:val="none" w:sz="0" w:space="0" w:color="auto"/>
        <w:left w:val="none" w:sz="0" w:space="0" w:color="auto"/>
        <w:bottom w:val="none" w:sz="0" w:space="0" w:color="auto"/>
        <w:right w:val="none" w:sz="0" w:space="0" w:color="auto"/>
      </w:divBdr>
    </w:div>
    <w:div w:id="1460685645">
      <w:bodyDiv w:val="1"/>
      <w:marLeft w:val="0"/>
      <w:marRight w:val="0"/>
      <w:marTop w:val="0"/>
      <w:marBottom w:val="0"/>
      <w:divBdr>
        <w:top w:val="none" w:sz="0" w:space="0" w:color="auto"/>
        <w:left w:val="none" w:sz="0" w:space="0" w:color="auto"/>
        <w:bottom w:val="none" w:sz="0" w:space="0" w:color="auto"/>
        <w:right w:val="none" w:sz="0" w:space="0" w:color="auto"/>
      </w:divBdr>
    </w:div>
    <w:div w:id="1492679593">
      <w:bodyDiv w:val="1"/>
      <w:marLeft w:val="0"/>
      <w:marRight w:val="0"/>
      <w:marTop w:val="0"/>
      <w:marBottom w:val="0"/>
      <w:divBdr>
        <w:top w:val="none" w:sz="0" w:space="0" w:color="auto"/>
        <w:left w:val="none" w:sz="0" w:space="0" w:color="auto"/>
        <w:bottom w:val="none" w:sz="0" w:space="0" w:color="auto"/>
        <w:right w:val="none" w:sz="0" w:space="0" w:color="auto"/>
      </w:divBdr>
    </w:div>
    <w:div w:id="1501120329">
      <w:bodyDiv w:val="1"/>
      <w:marLeft w:val="0"/>
      <w:marRight w:val="0"/>
      <w:marTop w:val="0"/>
      <w:marBottom w:val="0"/>
      <w:divBdr>
        <w:top w:val="none" w:sz="0" w:space="0" w:color="auto"/>
        <w:left w:val="none" w:sz="0" w:space="0" w:color="auto"/>
        <w:bottom w:val="none" w:sz="0" w:space="0" w:color="auto"/>
        <w:right w:val="none" w:sz="0" w:space="0" w:color="auto"/>
      </w:divBdr>
    </w:div>
    <w:div w:id="1504129098">
      <w:bodyDiv w:val="1"/>
      <w:marLeft w:val="0"/>
      <w:marRight w:val="0"/>
      <w:marTop w:val="0"/>
      <w:marBottom w:val="0"/>
      <w:divBdr>
        <w:top w:val="none" w:sz="0" w:space="0" w:color="auto"/>
        <w:left w:val="none" w:sz="0" w:space="0" w:color="auto"/>
        <w:bottom w:val="none" w:sz="0" w:space="0" w:color="auto"/>
        <w:right w:val="none" w:sz="0" w:space="0" w:color="auto"/>
      </w:divBdr>
    </w:div>
    <w:div w:id="1543862913">
      <w:bodyDiv w:val="1"/>
      <w:marLeft w:val="0"/>
      <w:marRight w:val="0"/>
      <w:marTop w:val="0"/>
      <w:marBottom w:val="0"/>
      <w:divBdr>
        <w:top w:val="none" w:sz="0" w:space="0" w:color="auto"/>
        <w:left w:val="none" w:sz="0" w:space="0" w:color="auto"/>
        <w:bottom w:val="none" w:sz="0" w:space="0" w:color="auto"/>
        <w:right w:val="none" w:sz="0" w:space="0" w:color="auto"/>
      </w:divBdr>
    </w:div>
    <w:div w:id="1549300090">
      <w:bodyDiv w:val="1"/>
      <w:marLeft w:val="0"/>
      <w:marRight w:val="0"/>
      <w:marTop w:val="0"/>
      <w:marBottom w:val="0"/>
      <w:divBdr>
        <w:top w:val="none" w:sz="0" w:space="0" w:color="auto"/>
        <w:left w:val="none" w:sz="0" w:space="0" w:color="auto"/>
        <w:bottom w:val="none" w:sz="0" w:space="0" w:color="auto"/>
        <w:right w:val="none" w:sz="0" w:space="0" w:color="auto"/>
      </w:divBdr>
    </w:div>
    <w:div w:id="1607227313">
      <w:bodyDiv w:val="1"/>
      <w:marLeft w:val="0"/>
      <w:marRight w:val="0"/>
      <w:marTop w:val="0"/>
      <w:marBottom w:val="0"/>
      <w:divBdr>
        <w:top w:val="none" w:sz="0" w:space="0" w:color="auto"/>
        <w:left w:val="none" w:sz="0" w:space="0" w:color="auto"/>
        <w:bottom w:val="none" w:sz="0" w:space="0" w:color="auto"/>
        <w:right w:val="none" w:sz="0" w:space="0" w:color="auto"/>
      </w:divBdr>
    </w:div>
    <w:div w:id="1636059248">
      <w:bodyDiv w:val="1"/>
      <w:marLeft w:val="0"/>
      <w:marRight w:val="0"/>
      <w:marTop w:val="0"/>
      <w:marBottom w:val="0"/>
      <w:divBdr>
        <w:top w:val="none" w:sz="0" w:space="0" w:color="auto"/>
        <w:left w:val="none" w:sz="0" w:space="0" w:color="auto"/>
        <w:bottom w:val="none" w:sz="0" w:space="0" w:color="auto"/>
        <w:right w:val="none" w:sz="0" w:space="0" w:color="auto"/>
      </w:divBdr>
    </w:div>
    <w:div w:id="1650163233">
      <w:bodyDiv w:val="1"/>
      <w:marLeft w:val="0"/>
      <w:marRight w:val="0"/>
      <w:marTop w:val="0"/>
      <w:marBottom w:val="0"/>
      <w:divBdr>
        <w:top w:val="none" w:sz="0" w:space="0" w:color="auto"/>
        <w:left w:val="none" w:sz="0" w:space="0" w:color="auto"/>
        <w:bottom w:val="none" w:sz="0" w:space="0" w:color="auto"/>
        <w:right w:val="none" w:sz="0" w:space="0" w:color="auto"/>
      </w:divBdr>
    </w:div>
    <w:div w:id="1694914538">
      <w:bodyDiv w:val="1"/>
      <w:marLeft w:val="0"/>
      <w:marRight w:val="0"/>
      <w:marTop w:val="0"/>
      <w:marBottom w:val="0"/>
      <w:divBdr>
        <w:top w:val="none" w:sz="0" w:space="0" w:color="auto"/>
        <w:left w:val="none" w:sz="0" w:space="0" w:color="auto"/>
        <w:bottom w:val="none" w:sz="0" w:space="0" w:color="auto"/>
        <w:right w:val="none" w:sz="0" w:space="0" w:color="auto"/>
      </w:divBdr>
    </w:div>
    <w:div w:id="1710491894">
      <w:bodyDiv w:val="1"/>
      <w:marLeft w:val="0"/>
      <w:marRight w:val="0"/>
      <w:marTop w:val="0"/>
      <w:marBottom w:val="0"/>
      <w:divBdr>
        <w:top w:val="none" w:sz="0" w:space="0" w:color="auto"/>
        <w:left w:val="none" w:sz="0" w:space="0" w:color="auto"/>
        <w:bottom w:val="none" w:sz="0" w:space="0" w:color="auto"/>
        <w:right w:val="none" w:sz="0" w:space="0" w:color="auto"/>
      </w:divBdr>
    </w:div>
    <w:div w:id="1756631128">
      <w:bodyDiv w:val="1"/>
      <w:marLeft w:val="0"/>
      <w:marRight w:val="0"/>
      <w:marTop w:val="0"/>
      <w:marBottom w:val="0"/>
      <w:divBdr>
        <w:top w:val="none" w:sz="0" w:space="0" w:color="auto"/>
        <w:left w:val="none" w:sz="0" w:space="0" w:color="auto"/>
        <w:bottom w:val="none" w:sz="0" w:space="0" w:color="auto"/>
        <w:right w:val="none" w:sz="0" w:space="0" w:color="auto"/>
      </w:divBdr>
    </w:div>
    <w:div w:id="1767844015">
      <w:bodyDiv w:val="1"/>
      <w:marLeft w:val="0"/>
      <w:marRight w:val="0"/>
      <w:marTop w:val="0"/>
      <w:marBottom w:val="0"/>
      <w:divBdr>
        <w:top w:val="none" w:sz="0" w:space="0" w:color="auto"/>
        <w:left w:val="none" w:sz="0" w:space="0" w:color="auto"/>
        <w:bottom w:val="none" w:sz="0" w:space="0" w:color="auto"/>
        <w:right w:val="none" w:sz="0" w:space="0" w:color="auto"/>
      </w:divBdr>
    </w:div>
    <w:div w:id="1776752793">
      <w:bodyDiv w:val="1"/>
      <w:marLeft w:val="0"/>
      <w:marRight w:val="0"/>
      <w:marTop w:val="0"/>
      <w:marBottom w:val="0"/>
      <w:divBdr>
        <w:top w:val="none" w:sz="0" w:space="0" w:color="auto"/>
        <w:left w:val="none" w:sz="0" w:space="0" w:color="auto"/>
        <w:bottom w:val="none" w:sz="0" w:space="0" w:color="auto"/>
        <w:right w:val="none" w:sz="0" w:space="0" w:color="auto"/>
      </w:divBdr>
    </w:div>
    <w:div w:id="1858078349">
      <w:bodyDiv w:val="1"/>
      <w:marLeft w:val="0"/>
      <w:marRight w:val="0"/>
      <w:marTop w:val="0"/>
      <w:marBottom w:val="0"/>
      <w:divBdr>
        <w:top w:val="none" w:sz="0" w:space="0" w:color="auto"/>
        <w:left w:val="none" w:sz="0" w:space="0" w:color="auto"/>
        <w:bottom w:val="none" w:sz="0" w:space="0" w:color="auto"/>
        <w:right w:val="none" w:sz="0" w:space="0" w:color="auto"/>
      </w:divBdr>
    </w:div>
    <w:div w:id="19337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ubs.icar.org.in/index.php/JISCAR/issue/view/22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ubs.icar.org.in/index.php/JISCAR/index"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6f57681e2fff951/Desktop/Project%202024-25/Nandita/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'Cost- Benifit'!$D$3</c:f>
              <c:strCache>
                <c:ptCount val="1"/>
                <c:pt idx="0">
                  <c:v>Gross Profit (Rs.)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'Cost- Benifit'!$B$4:$B$10</c:f>
              <c:strCache>
                <c:ptCount val="7"/>
                <c:pt idx="0">
                  <c:v>36''</c:v>
                </c:pt>
                <c:pt idx="1">
                  <c:v>40''</c:v>
                </c:pt>
                <c:pt idx="2">
                  <c:v>42"</c:v>
                </c:pt>
                <c:pt idx="3">
                  <c:v>49''</c:v>
                </c:pt>
                <c:pt idx="4">
                  <c:v>52''</c:v>
                </c:pt>
                <c:pt idx="5">
                  <c:v>54''</c:v>
                </c:pt>
                <c:pt idx="6">
                  <c:v>60''</c:v>
                </c:pt>
              </c:strCache>
            </c:strRef>
          </c:cat>
          <c:val>
            <c:numRef>
              <c:f>'Cost- Benifit'!$D$4:$D$10</c:f>
              <c:numCache>
                <c:formatCode>General</c:formatCode>
                <c:ptCount val="7"/>
                <c:pt idx="0">
                  <c:v>140</c:v>
                </c:pt>
                <c:pt idx="1">
                  <c:v>172</c:v>
                </c:pt>
                <c:pt idx="2">
                  <c:v>196</c:v>
                </c:pt>
                <c:pt idx="3">
                  <c:v>218</c:v>
                </c:pt>
                <c:pt idx="4">
                  <c:v>266</c:v>
                </c:pt>
                <c:pt idx="5">
                  <c:v>293</c:v>
                </c:pt>
                <c:pt idx="6">
                  <c:v>312</c:v>
                </c:pt>
              </c:numCache>
            </c:numRef>
          </c:val>
          <c:extLst>
            <c:ext xmlns:c16="http://schemas.microsoft.com/office/drawing/2014/chart" uri="{C3380CC4-5D6E-409C-BE32-E72D297353CC}">
              <c16:uniqueId val="{00000001-01EF-4A29-9453-FDF5607330D0}"/>
            </c:ext>
          </c:extLst>
        </c:ser>
        <c:ser>
          <c:idx val="1"/>
          <c:order val="1"/>
          <c:tx>
            <c:strRef>
              <c:f>'Cost- Benifit'!$E$3</c:f>
              <c:strCache>
                <c:ptCount val="1"/>
                <c:pt idx="0">
                  <c:v>Net Profit (Rs.)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'Cost- Benifit'!$B$4:$B$10</c:f>
              <c:strCache>
                <c:ptCount val="7"/>
                <c:pt idx="0">
                  <c:v>36''</c:v>
                </c:pt>
                <c:pt idx="1">
                  <c:v>40''</c:v>
                </c:pt>
                <c:pt idx="2">
                  <c:v>42"</c:v>
                </c:pt>
                <c:pt idx="3">
                  <c:v>49''</c:v>
                </c:pt>
                <c:pt idx="4">
                  <c:v>52''</c:v>
                </c:pt>
                <c:pt idx="5">
                  <c:v>54''</c:v>
                </c:pt>
                <c:pt idx="6">
                  <c:v>60''</c:v>
                </c:pt>
              </c:strCache>
            </c:strRef>
          </c:cat>
          <c:val>
            <c:numRef>
              <c:f>'Cost- Benifit'!$E$4:$E$10</c:f>
              <c:numCache>
                <c:formatCode>General</c:formatCode>
                <c:ptCount val="7"/>
                <c:pt idx="0">
                  <c:v>65</c:v>
                </c:pt>
                <c:pt idx="1">
                  <c:v>72</c:v>
                </c:pt>
                <c:pt idx="2">
                  <c:v>81</c:v>
                </c:pt>
                <c:pt idx="3">
                  <c:v>93</c:v>
                </c:pt>
                <c:pt idx="4">
                  <c:v>133</c:v>
                </c:pt>
                <c:pt idx="5">
                  <c:v>148</c:v>
                </c:pt>
                <c:pt idx="6">
                  <c:v>152</c:v>
                </c:pt>
              </c:numCache>
            </c:numRef>
          </c:val>
          <c:extLst>
            <c:ext xmlns:c16="http://schemas.microsoft.com/office/drawing/2014/chart" uri="{C3380CC4-5D6E-409C-BE32-E72D297353CC}">
              <c16:uniqueId val="{00000003-01EF-4A29-9453-FDF5607330D0}"/>
            </c:ext>
          </c:extLst>
        </c:ser>
        <c:dLbls>
          <c:showLegendKey val="0"/>
          <c:showVal val="0"/>
          <c:showCatName val="0"/>
          <c:showSerName val="0"/>
          <c:showPercent val="0"/>
          <c:showBubbleSize val="0"/>
        </c:dLbls>
        <c:gapWidth val="219"/>
        <c:overlap val="-27"/>
        <c:axId val="888853039"/>
        <c:axId val="888854479"/>
      </c:barChart>
      <c:catAx>
        <c:axId val="88885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854479"/>
        <c:crosses val="autoZero"/>
        <c:auto val="1"/>
        <c:lblAlgn val="ctr"/>
        <c:lblOffset val="100"/>
        <c:noMultiLvlLbl val="0"/>
      </c:catAx>
      <c:valAx>
        <c:axId val="888854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853039"/>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13</Pages>
  <Words>4657</Words>
  <Characters>26549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ASIT PANDIT</dc:creator>
  <cp:keywords/>
  <dc:description/>
  <cp:lastModifiedBy>ASIT PANDIT</cp:lastModifiedBy>
  <cp:revision>324</cp:revision>
  <cp:lastPrinted>2024-07-13T06:59:00Z</cp:lastPrinted>
  <dcterms:created xsi:type="dcterms:W3CDTF">2024-06-23T12:13:00Z</dcterms:created>
  <dcterms:modified xsi:type="dcterms:W3CDTF">2026-06-01T11:57:00Z</dcterms:modified>
</cp:coreProperties>
</file>