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C93" w:rsidRDefault="006743B6" w:rsidP="0024444C">
      <w:pPr>
        <w:jc w:val="center"/>
        <w:rPr>
          <w:rFonts w:ascii="Times New Roman" w:hAnsi="Times New Roman" w:cs="Times New Roman"/>
          <w:sz w:val="24"/>
        </w:rPr>
      </w:pPr>
      <w:r>
        <w:rPr>
          <w:rFonts w:ascii="Times New Roman" w:hAnsi="Times New Roman" w:cs="Times New Roman"/>
          <w:sz w:val="24"/>
        </w:rPr>
        <w:t>IMMPACT</w:t>
      </w:r>
      <w:r w:rsidR="0024444C" w:rsidRPr="0024444C">
        <w:rPr>
          <w:rFonts w:ascii="Times New Roman" w:hAnsi="Times New Roman" w:cs="Times New Roman"/>
          <w:sz w:val="24"/>
        </w:rPr>
        <w:t xml:space="preserve"> OF </w:t>
      </w:r>
      <w:r w:rsidR="001240F9">
        <w:rPr>
          <w:rFonts w:ascii="Times New Roman" w:hAnsi="Times New Roman" w:cs="Times New Roman"/>
          <w:sz w:val="24"/>
        </w:rPr>
        <w:t>METHYL PARATHION (AN ORGANOPHOSPHATE)</w:t>
      </w:r>
      <w:r w:rsidR="0024444C" w:rsidRPr="0024444C">
        <w:rPr>
          <w:rFonts w:ascii="Times New Roman" w:hAnsi="Times New Roman" w:cs="Times New Roman"/>
          <w:sz w:val="24"/>
        </w:rPr>
        <w:t xml:space="preserve"> ON THE </w:t>
      </w:r>
      <w:r w:rsidR="007A70D5" w:rsidRPr="00A53992">
        <w:rPr>
          <w:rFonts w:ascii="Times New Roman" w:hAnsi="Times New Roman" w:cs="Times New Roman"/>
          <w:sz w:val="24"/>
        </w:rPr>
        <w:t>BEHAVIORAL</w:t>
      </w:r>
      <w:r w:rsidR="007A70D5">
        <w:rPr>
          <w:rFonts w:ascii="Times New Roman" w:hAnsi="Times New Roman" w:cs="Times New Roman"/>
          <w:sz w:val="24"/>
        </w:rPr>
        <w:t xml:space="preserve"> </w:t>
      </w:r>
      <w:r w:rsidR="00105B92" w:rsidRPr="0024444C">
        <w:rPr>
          <w:rFonts w:ascii="Times New Roman" w:hAnsi="Times New Roman" w:cs="Times New Roman"/>
          <w:sz w:val="24"/>
        </w:rPr>
        <w:t>RESPONSE</w:t>
      </w:r>
      <w:r w:rsidR="0024444C" w:rsidRPr="0024444C">
        <w:rPr>
          <w:rFonts w:ascii="Times New Roman" w:hAnsi="Times New Roman" w:cs="Times New Roman"/>
          <w:sz w:val="24"/>
        </w:rPr>
        <w:t xml:space="preserve"> OF </w:t>
      </w:r>
      <w:r w:rsidR="0024444C" w:rsidRPr="00E23935">
        <w:rPr>
          <w:rFonts w:ascii="Times New Roman" w:hAnsi="Times New Roman" w:cs="Times New Roman"/>
          <w:i/>
          <w:sz w:val="24"/>
        </w:rPr>
        <w:t>HETEROPNETUES FOSSILIS</w:t>
      </w:r>
      <w:r w:rsidR="0024444C" w:rsidRPr="0024444C">
        <w:rPr>
          <w:rFonts w:ascii="Times New Roman" w:hAnsi="Times New Roman" w:cs="Times New Roman"/>
          <w:sz w:val="24"/>
        </w:rPr>
        <w:t xml:space="preserve"> (BLOCH)</w:t>
      </w:r>
    </w:p>
    <w:p w:rsidR="00820C0A" w:rsidRDefault="00546FE5" w:rsidP="00820C0A">
      <w:pPr>
        <w:pStyle w:val="NoSpacing"/>
        <w:tabs>
          <w:tab w:val="left" w:pos="709"/>
        </w:tabs>
        <w:jc w:val="center"/>
        <w:rPr>
          <w:rFonts w:ascii="Times New Roman" w:hAnsi="Times New Roman"/>
          <w:b/>
          <w:sz w:val="28"/>
          <w:szCs w:val="28"/>
        </w:rPr>
      </w:pPr>
      <w:proofErr w:type="spellStart"/>
      <w:r>
        <w:rPr>
          <w:rFonts w:ascii="Times New Roman" w:hAnsi="Times New Roman"/>
          <w:b/>
          <w:sz w:val="28"/>
          <w:szCs w:val="28"/>
        </w:rPr>
        <w:t/>
      </w:r>
      <w:proofErr w:type="spellEnd"/>
      <w:r>
        <w:rPr>
          <w:rFonts w:ascii="Times New Roman" w:hAnsi="Times New Roman"/>
          <w:b/>
          <w:sz w:val="28"/>
          <w:szCs w:val="28"/>
        </w:rPr>
        <w:t xml:space="preserve"/>
      </w:r>
      <w:proofErr w:type="spellStart"/>
      <w:r>
        <w:rPr>
          <w:rFonts w:ascii="Times New Roman" w:hAnsi="Times New Roman"/>
          <w:b/>
          <w:sz w:val="28"/>
          <w:szCs w:val="28"/>
        </w:rPr>
        <w:t/>
      </w:r>
      <w:proofErr w:type="spellEnd"/>
    </w:p>
    <w:p w:rsidR="00313A41" w:rsidRPr="00313A41" w:rsidRDefault="00313A41" w:rsidP="00820C0A">
      <w:pPr>
        <w:pStyle w:val="NoSpacing"/>
        <w:tabs>
          <w:tab w:val="left" w:pos="709"/>
        </w:tabs>
        <w:jc w:val="center"/>
        <w:rPr>
          <w:rFonts w:ascii="Times New Roman" w:hAnsi="Times New Roman"/>
          <w:bCs/>
          <w:sz w:val="24"/>
          <w:szCs w:val="24"/>
        </w:rPr>
      </w:pPr>
      <w:r w:rsidRPr="00313A41">
        <w:rPr>
          <w:rFonts w:ascii="Times New Roman" w:hAnsi="Times New Roman"/>
          <w:bCs/>
          <w:sz w:val="24"/>
          <w:szCs w:val="24"/>
        </w:rPr>
        <w:t xml:space="preserve"/>
      </w:r>
      <w:proofErr w:type="spellStart"/>
      <w:r w:rsidRPr="00313A41">
        <w:rPr>
          <w:rFonts w:ascii="Times New Roman" w:hAnsi="Times New Roman"/>
          <w:bCs/>
          <w:sz w:val="24"/>
          <w:szCs w:val="24"/>
        </w:rPr>
        <w:t/>
      </w:r>
      <w:proofErr w:type="spellEnd"/>
    </w:p>
    <w:p w:rsidR="00820C0A" w:rsidRPr="00313A41" w:rsidRDefault="00820C0A" w:rsidP="00820C0A">
      <w:pPr>
        <w:pStyle w:val="NoSpacing"/>
        <w:jc w:val="both"/>
        <w:rPr>
          <w:rFonts w:ascii="Times New Roman" w:hAnsi="Times New Roman"/>
          <w:bCs/>
          <w:sz w:val="20"/>
          <w:szCs w:val="20"/>
        </w:rPr>
      </w:pPr>
    </w:p>
    <w:p w:rsidR="00820C0A" w:rsidRDefault="00820C0A" w:rsidP="00820C0A">
      <w:pPr>
        <w:pStyle w:val="NoSpacing"/>
        <w:jc w:val="center"/>
        <w:rPr>
          <w:rFonts w:ascii="Times New Roman" w:hAnsi="Times New Roman"/>
          <w:sz w:val="24"/>
          <w:szCs w:val="24"/>
        </w:rPr>
      </w:pPr>
      <w:r w:rsidRPr="009C47B5">
        <w:rPr>
          <w:rFonts w:ascii="Times New Roman" w:hAnsi="Times New Roman"/>
          <w:sz w:val="24"/>
          <w:szCs w:val="24"/>
        </w:rPr>
        <w:t xml:space="preserve"/>
      </w:r>
      <w:hyperlink r:id="rId5" w:history="1">
        <w:r w:rsidRPr="0035590D">
          <w:rPr>
            <w:rStyle w:val="Hyperlink"/>
            <w:rFonts w:ascii="Times New Roman" w:hAnsi="Times New Roman"/>
            <w:sz w:val="24"/>
            <w:szCs w:val="24"/>
          </w:rPr>
          <w:t/>
        </w:r>
      </w:hyperlink>
    </w:p>
    <w:p w:rsidR="00820C0A" w:rsidRPr="009C47B5" w:rsidRDefault="00820C0A" w:rsidP="00820C0A">
      <w:pPr>
        <w:pStyle w:val="NoSpacing"/>
        <w:jc w:val="center"/>
        <w:rPr>
          <w:rFonts w:ascii="Times New Roman" w:hAnsi="Times New Roman"/>
          <w:sz w:val="24"/>
          <w:szCs w:val="24"/>
        </w:rPr>
      </w:pPr>
    </w:p>
    <w:p w:rsidR="00505E20" w:rsidRPr="00C54442" w:rsidRDefault="00505E20" w:rsidP="003E2EEF">
      <w:pPr>
        <w:spacing w:line="360" w:lineRule="auto"/>
        <w:jc w:val="center"/>
        <w:rPr>
          <w:rFonts w:ascii="Times New Roman" w:hAnsi="Times New Roman" w:cs="Times New Roman"/>
          <w:b/>
          <w:sz w:val="24"/>
          <w:szCs w:val="24"/>
        </w:rPr>
      </w:pPr>
      <w:r w:rsidRPr="00C54442">
        <w:rPr>
          <w:rFonts w:ascii="Times New Roman" w:hAnsi="Times New Roman" w:cs="Times New Roman"/>
          <w:b/>
          <w:sz w:val="24"/>
          <w:szCs w:val="24"/>
        </w:rPr>
        <w:t>ABSTRACT</w:t>
      </w:r>
    </w:p>
    <w:p w:rsidR="00505E20" w:rsidRPr="00C54442" w:rsidRDefault="003E2EEF" w:rsidP="003E2E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study the acute toxicity of </w:t>
      </w:r>
      <w:r w:rsidR="00B90489">
        <w:rPr>
          <w:rFonts w:ascii="Times New Roman" w:hAnsi="Times New Roman" w:cs="Times New Roman"/>
          <w:sz w:val="24"/>
          <w:szCs w:val="24"/>
        </w:rPr>
        <w:t xml:space="preserve">Methyl </w:t>
      </w:r>
      <w:r w:rsidR="00F17081" w:rsidRPr="00C54442">
        <w:rPr>
          <w:rFonts w:ascii="Times New Roman" w:hAnsi="Times New Roman" w:cs="Times New Roman"/>
          <w:sz w:val="24"/>
          <w:szCs w:val="24"/>
        </w:rPr>
        <w:t xml:space="preserve">Parathion to the freshwater food fish </w:t>
      </w:r>
      <w:proofErr w:type="spellStart"/>
      <w:r w:rsidR="00F17081" w:rsidRPr="003E2EEF">
        <w:rPr>
          <w:rFonts w:ascii="Times New Roman" w:hAnsi="Times New Roman" w:cs="Times New Roman"/>
          <w:i/>
          <w:sz w:val="24"/>
          <w:szCs w:val="24"/>
        </w:rPr>
        <w:t>Heteropneustes</w:t>
      </w:r>
      <w:proofErr w:type="spellEnd"/>
      <w:r w:rsidR="00F17081" w:rsidRPr="003E2EEF">
        <w:rPr>
          <w:rFonts w:ascii="Times New Roman" w:hAnsi="Times New Roman" w:cs="Times New Roman"/>
          <w:i/>
          <w:sz w:val="24"/>
          <w:szCs w:val="24"/>
        </w:rPr>
        <w:t xml:space="preserve"> </w:t>
      </w:r>
      <w:proofErr w:type="spellStart"/>
      <w:r w:rsidR="00F17081" w:rsidRPr="003E2EEF">
        <w:rPr>
          <w:rFonts w:ascii="Times New Roman" w:hAnsi="Times New Roman" w:cs="Times New Roman"/>
          <w:i/>
          <w:sz w:val="24"/>
          <w:szCs w:val="24"/>
        </w:rPr>
        <w:t>fossillis</w:t>
      </w:r>
      <w:proofErr w:type="spellEnd"/>
      <w:r w:rsidR="00F17081" w:rsidRPr="003E2EEF">
        <w:rPr>
          <w:rFonts w:ascii="Times New Roman" w:hAnsi="Times New Roman" w:cs="Times New Roman"/>
          <w:i/>
          <w:sz w:val="24"/>
          <w:szCs w:val="24"/>
        </w:rPr>
        <w:t xml:space="preserve"> </w:t>
      </w:r>
      <w:r w:rsidR="00F17081" w:rsidRPr="00C54442">
        <w:rPr>
          <w:rFonts w:ascii="Times New Roman" w:hAnsi="Times New Roman" w:cs="Times New Roman"/>
          <w:sz w:val="24"/>
          <w:szCs w:val="24"/>
        </w:rPr>
        <w:t xml:space="preserve">exposed to this concentration. Behavioral changes (Resting period, </w:t>
      </w:r>
      <w:proofErr w:type="spellStart"/>
      <w:r w:rsidR="00F17081" w:rsidRPr="00C54442">
        <w:rPr>
          <w:rFonts w:ascii="Times New Roman" w:hAnsi="Times New Roman" w:cs="Times New Roman"/>
          <w:sz w:val="24"/>
          <w:szCs w:val="24"/>
        </w:rPr>
        <w:t>opercular</w:t>
      </w:r>
      <w:proofErr w:type="spellEnd"/>
      <w:r w:rsidR="00F17081" w:rsidRPr="00C54442">
        <w:rPr>
          <w:rFonts w:ascii="Times New Roman" w:hAnsi="Times New Roman" w:cs="Times New Roman"/>
          <w:sz w:val="24"/>
          <w:szCs w:val="24"/>
        </w:rPr>
        <w:t xml:space="preserve"> movement, air gulping and s- jerks</w:t>
      </w:r>
      <w:r w:rsidR="00240631">
        <w:rPr>
          <w:rFonts w:ascii="Times New Roman" w:hAnsi="Times New Roman" w:cs="Times New Roman"/>
          <w:sz w:val="24"/>
          <w:szCs w:val="24"/>
        </w:rPr>
        <w:t xml:space="preserve"> and mucus secretion</w:t>
      </w:r>
      <w:r w:rsidR="00F17081" w:rsidRPr="00C54442">
        <w:rPr>
          <w:rFonts w:ascii="Times New Roman" w:hAnsi="Times New Roman" w:cs="Times New Roman"/>
          <w:sz w:val="24"/>
          <w:szCs w:val="24"/>
        </w:rPr>
        <w:t xml:space="preserve">) were observed during acute exposure. </w:t>
      </w:r>
      <w:r w:rsidR="00505E20" w:rsidRPr="00C54442">
        <w:rPr>
          <w:rFonts w:ascii="Times New Roman" w:hAnsi="Times New Roman" w:cs="Times New Roman"/>
          <w:sz w:val="24"/>
          <w:szCs w:val="24"/>
        </w:rPr>
        <w:t xml:space="preserve">The present investigation has been designed to study the effect of </w:t>
      </w:r>
      <w:r w:rsidR="00845BF6" w:rsidRPr="00C54442">
        <w:rPr>
          <w:rFonts w:ascii="Times New Roman" w:hAnsi="Times New Roman" w:cs="Times New Roman"/>
          <w:sz w:val="24"/>
          <w:szCs w:val="24"/>
        </w:rPr>
        <w:t>sub lethal</w:t>
      </w:r>
      <w:r w:rsidR="00505E20" w:rsidRPr="00C54442">
        <w:rPr>
          <w:rFonts w:ascii="Times New Roman" w:hAnsi="Times New Roman" w:cs="Times New Roman"/>
          <w:sz w:val="24"/>
          <w:szCs w:val="24"/>
        </w:rPr>
        <w:t xml:space="preserve"> concentrations of </w:t>
      </w:r>
      <w:r w:rsidR="002C424E" w:rsidRPr="00C54442">
        <w:rPr>
          <w:rFonts w:ascii="Times New Roman" w:hAnsi="Times New Roman" w:cs="Times New Roman"/>
          <w:sz w:val="24"/>
          <w:szCs w:val="24"/>
        </w:rPr>
        <w:t>Methyl Parathion</w:t>
      </w:r>
      <w:r w:rsidR="00505E20" w:rsidRPr="00C54442">
        <w:rPr>
          <w:rFonts w:ascii="Times New Roman" w:hAnsi="Times New Roman" w:cs="Times New Roman"/>
          <w:sz w:val="24"/>
          <w:szCs w:val="24"/>
        </w:rPr>
        <w:t xml:space="preserve"> on the behavior </w:t>
      </w:r>
      <w:r w:rsidR="00B90489">
        <w:rPr>
          <w:rFonts w:ascii="Times New Roman" w:hAnsi="Times New Roman" w:cs="Times New Roman"/>
          <w:sz w:val="24"/>
          <w:szCs w:val="24"/>
        </w:rPr>
        <w:t xml:space="preserve">changes </w:t>
      </w:r>
      <w:r w:rsidR="00505E20" w:rsidRPr="00C54442">
        <w:rPr>
          <w:rFonts w:ascii="Times New Roman" w:hAnsi="Times New Roman" w:cs="Times New Roman"/>
          <w:sz w:val="24"/>
          <w:szCs w:val="24"/>
        </w:rPr>
        <w:t xml:space="preserve">of </w:t>
      </w:r>
      <w:proofErr w:type="spellStart"/>
      <w:proofErr w:type="gramStart"/>
      <w:r w:rsidR="00196A68">
        <w:rPr>
          <w:rFonts w:ascii="Times New Roman" w:hAnsi="Times New Roman" w:cs="Times New Roman"/>
          <w:i/>
          <w:sz w:val="24"/>
          <w:szCs w:val="24"/>
        </w:rPr>
        <w:t>Heteropne</w:t>
      </w:r>
      <w:r w:rsidR="00505E20" w:rsidRPr="003E2EEF">
        <w:rPr>
          <w:rFonts w:ascii="Times New Roman" w:hAnsi="Times New Roman" w:cs="Times New Roman"/>
          <w:i/>
          <w:sz w:val="24"/>
          <w:szCs w:val="24"/>
        </w:rPr>
        <w:t>u</w:t>
      </w:r>
      <w:r w:rsidR="00196A68">
        <w:rPr>
          <w:rFonts w:ascii="Times New Roman" w:hAnsi="Times New Roman" w:cs="Times New Roman"/>
          <w:i/>
          <w:sz w:val="24"/>
          <w:szCs w:val="24"/>
        </w:rPr>
        <w:t>stes</w:t>
      </w:r>
      <w:proofErr w:type="spellEnd"/>
      <w:r w:rsidR="00196A68">
        <w:rPr>
          <w:rFonts w:ascii="Times New Roman" w:hAnsi="Times New Roman" w:cs="Times New Roman"/>
          <w:i/>
          <w:sz w:val="24"/>
          <w:szCs w:val="24"/>
        </w:rPr>
        <w:t xml:space="preserve"> </w:t>
      </w:r>
      <w:r w:rsidR="00505E20" w:rsidRPr="003E2EEF">
        <w:rPr>
          <w:rFonts w:ascii="Times New Roman" w:hAnsi="Times New Roman" w:cs="Times New Roman"/>
          <w:i/>
          <w:sz w:val="24"/>
          <w:szCs w:val="24"/>
        </w:rPr>
        <w:t xml:space="preserve"> </w:t>
      </w:r>
      <w:proofErr w:type="spellStart"/>
      <w:r w:rsidR="00505E20" w:rsidRPr="003E2EEF">
        <w:rPr>
          <w:rFonts w:ascii="Times New Roman" w:hAnsi="Times New Roman" w:cs="Times New Roman"/>
          <w:i/>
          <w:sz w:val="24"/>
          <w:szCs w:val="24"/>
        </w:rPr>
        <w:t>fossilis</w:t>
      </w:r>
      <w:proofErr w:type="spellEnd"/>
      <w:proofErr w:type="gramEnd"/>
      <w:r w:rsidR="00505E20" w:rsidRPr="00C54442">
        <w:rPr>
          <w:rFonts w:ascii="Times New Roman" w:hAnsi="Times New Roman" w:cs="Times New Roman"/>
          <w:sz w:val="24"/>
          <w:szCs w:val="24"/>
        </w:rPr>
        <w:t xml:space="preserve"> (Bloch) after exposure </w:t>
      </w:r>
      <w:r w:rsidR="006C0BD1">
        <w:rPr>
          <w:rFonts w:ascii="Times New Roman" w:hAnsi="Times New Roman" w:cs="Times New Roman"/>
          <w:sz w:val="24"/>
          <w:szCs w:val="24"/>
        </w:rPr>
        <w:t>to different doses</w:t>
      </w:r>
      <w:r w:rsidR="00505E20" w:rsidRPr="00C54442">
        <w:rPr>
          <w:rFonts w:ascii="Times New Roman" w:hAnsi="Times New Roman" w:cs="Times New Roman"/>
          <w:sz w:val="24"/>
          <w:szCs w:val="24"/>
        </w:rPr>
        <w:t xml:space="preserve">. The present study shows that </w:t>
      </w:r>
      <w:r w:rsidR="00845BF6" w:rsidRPr="00C54442">
        <w:rPr>
          <w:rFonts w:ascii="Times New Roman" w:hAnsi="Times New Roman" w:cs="Times New Roman"/>
          <w:sz w:val="24"/>
          <w:szCs w:val="24"/>
        </w:rPr>
        <w:t>behavioral</w:t>
      </w:r>
      <w:r w:rsidR="00505E20" w:rsidRPr="00C54442">
        <w:rPr>
          <w:rFonts w:ascii="Times New Roman" w:hAnsi="Times New Roman" w:cs="Times New Roman"/>
          <w:sz w:val="24"/>
          <w:szCs w:val="24"/>
        </w:rPr>
        <w:t xml:space="preserve"> alterations such as alternation in </w:t>
      </w:r>
      <w:proofErr w:type="spellStart"/>
      <w:r w:rsidR="00505E20" w:rsidRPr="00C54442">
        <w:rPr>
          <w:rFonts w:ascii="Times New Roman" w:hAnsi="Times New Roman" w:cs="Times New Roman"/>
          <w:sz w:val="24"/>
          <w:szCs w:val="24"/>
        </w:rPr>
        <w:t>opercular</w:t>
      </w:r>
      <w:proofErr w:type="spellEnd"/>
      <w:r w:rsidR="00505E20" w:rsidRPr="00C54442">
        <w:rPr>
          <w:rFonts w:ascii="Times New Roman" w:hAnsi="Times New Roman" w:cs="Times New Roman"/>
          <w:sz w:val="24"/>
          <w:szCs w:val="24"/>
        </w:rPr>
        <w:t xml:space="preserve"> movements, surfacing, swimming, </w:t>
      </w:r>
      <w:r w:rsidR="007A70D5">
        <w:rPr>
          <w:rFonts w:ascii="Times New Roman" w:hAnsi="Times New Roman" w:cs="Times New Roman"/>
          <w:sz w:val="24"/>
          <w:szCs w:val="24"/>
        </w:rPr>
        <w:t>j</w:t>
      </w:r>
      <w:r w:rsidR="00505E20" w:rsidRPr="00C54442">
        <w:rPr>
          <w:rFonts w:ascii="Times New Roman" w:hAnsi="Times New Roman" w:cs="Times New Roman"/>
          <w:sz w:val="24"/>
          <w:szCs w:val="24"/>
        </w:rPr>
        <w:t xml:space="preserve">umping, and mucous secretion. </w:t>
      </w:r>
    </w:p>
    <w:p w:rsidR="00965B9D" w:rsidRPr="00087301" w:rsidRDefault="00965B9D" w:rsidP="003E2EEF">
      <w:pPr>
        <w:rPr>
          <w:rFonts w:ascii="Times New Roman" w:hAnsi="Times New Roman" w:cs="Times New Roman"/>
          <w:sz w:val="24"/>
        </w:rPr>
      </w:pPr>
      <w:r w:rsidRPr="00060566">
        <w:rPr>
          <w:rFonts w:ascii="Times New Roman" w:hAnsi="Times New Roman" w:cs="Times New Roman"/>
          <w:b/>
          <w:sz w:val="28"/>
        </w:rPr>
        <w:t>Keywords</w:t>
      </w:r>
      <w:r w:rsidRPr="00087301">
        <w:rPr>
          <w:rFonts w:ascii="Times New Roman" w:hAnsi="Times New Roman" w:cs="Times New Roman"/>
          <w:sz w:val="24"/>
        </w:rPr>
        <w:t xml:space="preserve">: Behavior, </w:t>
      </w:r>
      <w:r w:rsidR="002C424E" w:rsidRPr="00087301">
        <w:rPr>
          <w:rFonts w:ascii="Times New Roman" w:hAnsi="Times New Roman" w:cs="Times New Roman"/>
          <w:sz w:val="24"/>
        </w:rPr>
        <w:t>Methyl Parathion</w:t>
      </w:r>
      <w:r w:rsidRPr="00087301">
        <w:rPr>
          <w:rFonts w:ascii="Times New Roman" w:hAnsi="Times New Roman" w:cs="Times New Roman"/>
          <w:sz w:val="24"/>
        </w:rPr>
        <w:t xml:space="preserve">, </w:t>
      </w:r>
      <w:proofErr w:type="spellStart"/>
      <w:r w:rsidRPr="000A7295">
        <w:rPr>
          <w:rFonts w:ascii="Times New Roman" w:hAnsi="Times New Roman" w:cs="Times New Roman"/>
          <w:i/>
          <w:sz w:val="24"/>
        </w:rPr>
        <w:t>Heteropnetues</w:t>
      </w:r>
      <w:proofErr w:type="spellEnd"/>
      <w:r w:rsidRPr="000A7295">
        <w:rPr>
          <w:rFonts w:ascii="Times New Roman" w:hAnsi="Times New Roman" w:cs="Times New Roman"/>
          <w:i/>
          <w:sz w:val="24"/>
        </w:rPr>
        <w:t xml:space="preserve"> </w:t>
      </w:r>
      <w:proofErr w:type="spellStart"/>
      <w:r w:rsidRPr="000A7295">
        <w:rPr>
          <w:rFonts w:ascii="Times New Roman" w:hAnsi="Times New Roman" w:cs="Times New Roman"/>
          <w:i/>
          <w:sz w:val="24"/>
        </w:rPr>
        <w:t>fossilis</w:t>
      </w:r>
      <w:proofErr w:type="spellEnd"/>
      <w:proofErr w:type="gramStart"/>
      <w:r w:rsidRPr="00087301">
        <w:rPr>
          <w:rFonts w:ascii="Times New Roman" w:hAnsi="Times New Roman" w:cs="Times New Roman"/>
          <w:sz w:val="24"/>
        </w:rPr>
        <w:t>,.</w:t>
      </w:r>
      <w:proofErr w:type="gramEnd"/>
    </w:p>
    <w:p w:rsidR="00965B9D" w:rsidRDefault="00965B9D" w:rsidP="003E2EEF">
      <w:pPr>
        <w:jc w:val="center"/>
        <w:rPr>
          <w:rFonts w:ascii="Times New Roman" w:hAnsi="Times New Roman" w:cs="Times New Roman"/>
          <w:b/>
          <w:sz w:val="28"/>
        </w:rPr>
      </w:pPr>
      <w:r w:rsidRPr="00060566">
        <w:rPr>
          <w:rFonts w:ascii="Times New Roman" w:hAnsi="Times New Roman" w:cs="Times New Roman"/>
          <w:b/>
          <w:sz w:val="28"/>
        </w:rPr>
        <w:t>INTRODUCTION</w:t>
      </w:r>
    </w:p>
    <w:p w:rsidR="00DB63A5" w:rsidRDefault="00A53992" w:rsidP="00985BB3">
      <w:pPr>
        <w:spacing w:line="360" w:lineRule="auto"/>
        <w:jc w:val="both"/>
        <w:rPr>
          <w:rFonts w:ascii="Times New Roman" w:hAnsi="Times New Roman" w:cs="Times New Roman"/>
          <w:sz w:val="24"/>
        </w:rPr>
      </w:pPr>
      <w:r w:rsidRPr="00A53992">
        <w:rPr>
          <w:rFonts w:ascii="Times New Roman" w:hAnsi="Times New Roman" w:cs="Times New Roman"/>
          <w:sz w:val="24"/>
        </w:rPr>
        <w:t>Behavior provides a unique perspective linking the physiology and ecology of an organism and its environment: (Little and Brewer 2001). Alterations in fish behavior, particularly in non-migratory species can provide important indices for ecosystem assessment. Any change in the behavior of fish indicates the deterioration of water quality, as fish are the biological indicator and hence index of environmental suitability and the cost of survival (</w:t>
      </w:r>
      <w:proofErr w:type="spellStart"/>
      <w:r w:rsidRPr="00A53992">
        <w:rPr>
          <w:rFonts w:ascii="Times New Roman" w:hAnsi="Times New Roman" w:cs="Times New Roman"/>
          <w:sz w:val="24"/>
        </w:rPr>
        <w:t>Halappa</w:t>
      </w:r>
      <w:proofErr w:type="spellEnd"/>
      <w:r w:rsidRPr="00A53992">
        <w:rPr>
          <w:rFonts w:ascii="Times New Roman" w:hAnsi="Times New Roman" w:cs="Times New Roman"/>
          <w:sz w:val="24"/>
        </w:rPr>
        <w:t xml:space="preserve"> and David, 2009). Pesticides in sub</w:t>
      </w:r>
      <w:r w:rsidR="00845BF6">
        <w:rPr>
          <w:rFonts w:ascii="Times New Roman" w:hAnsi="Times New Roman" w:cs="Times New Roman"/>
          <w:sz w:val="24"/>
        </w:rPr>
        <w:t xml:space="preserve"> </w:t>
      </w:r>
      <w:r w:rsidRPr="00A53992">
        <w:rPr>
          <w:rFonts w:ascii="Times New Roman" w:hAnsi="Times New Roman" w:cs="Times New Roman"/>
          <w:sz w:val="24"/>
        </w:rPr>
        <w:t xml:space="preserve">lethal concentrations present in aquatic environment are too low to cause rapid death directly but may affect the functioning of the organisms, disrupt normal behavior and reduce the fitness of natural population (Susan </w:t>
      </w:r>
      <w:r w:rsidRPr="007A70D5">
        <w:rPr>
          <w:rFonts w:ascii="Times New Roman" w:hAnsi="Times New Roman" w:cs="Times New Roman"/>
          <w:i/>
          <w:sz w:val="24"/>
        </w:rPr>
        <w:t>et al</w:t>
      </w:r>
      <w:r w:rsidRPr="00A53992">
        <w:rPr>
          <w:rFonts w:ascii="Times New Roman" w:hAnsi="Times New Roman" w:cs="Times New Roman"/>
          <w:sz w:val="24"/>
        </w:rPr>
        <w:t xml:space="preserve">., 2010). </w:t>
      </w:r>
    </w:p>
    <w:p w:rsidR="00A53992" w:rsidRPr="00A53992" w:rsidRDefault="00DB63A5" w:rsidP="00985BB3">
      <w:pPr>
        <w:spacing w:line="360" w:lineRule="auto"/>
        <w:jc w:val="both"/>
        <w:rPr>
          <w:rFonts w:ascii="Times New Roman" w:hAnsi="Times New Roman" w:cs="Times New Roman"/>
          <w:b/>
          <w:sz w:val="32"/>
        </w:rPr>
      </w:pPr>
      <w:r>
        <w:rPr>
          <w:rFonts w:ascii="Times New Roman" w:hAnsi="Times New Roman" w:cs="Times New Roman"/>
          <w:sz w:val="24"/>
        </w:rPr>
        <w:t>Methyl Parathion</w:t>
      </w:r>
      <w:r w:rsidR="00A53992" w:rsidRPr="00A53992">
        <w:rPr>
          <w:rFonts w:ascii="Times New Roman" w:hAnsi="Times New Roman" w:cs="Times New Roman"/>
          <w:sz w:val="24"/>
        </w:rPr>
        <w:t xml:space="preserve"> is a nonsystematic, wide spectrum organophosphate insecticide. This is used for agricultural and nonagricultural purposes. Once </w:t>
      </w:r>
      <w:r w:rsidR="007A70D5">
        <w:rPr>
          <w:rFonts w:ascii="Times New Roman" w:hAnsi="Times New Roman" w:cs="Times New Roman"/>
          <w:sz w:val="24"/>
        </w:rPr>
        <w:t>Methyl Parathion</w:t>
      </w:r>
      <w:r w:rsidR="00A53992" w:rsidRPr="00A53992">
        <w:rPr>
          <w:rFonts w:ascii="Times New Roman" w:hAnsi="Times New Roman" w:cs="Times New Roman"/>
          <w:sz w:val="24"/>
        </w:rPr>
        <w:t xml:space="preserve"> is introduced into the environment, usually</w:t>
      </w:r>
      <w:r w:rsidR="00845BF6">
        <w:rPr>
          <w:rFonts w:ascii="Times New Roman" w:hAnsi="Times New Roman" w:cs="Times New Roman"/>
          <w:sz w:val="24"/>
        </w:rPr>
        <w:t xml:space="preserve"> from spraying on crops, </w:t>
      </w:r>
      <w:r w:rsidR="00A53992" w:rsidRPr="00A53992">
        <w:rPr>
          <w:rFonts w:ascii="Times New Roman" w:hAnsi="Times New Roman" w:cs="Times New Roman"/>
          <w:sz w:val="24"/>
        </w:rPr>
        <w:t xml:space="preserve">droplets of </w:t>
      </w:r>
      <w:r w:rsidR="00B16EEC">
        <w:rPr>
          <w:rFonts w:ascii="Times New Roman" w:hAnsi="Times New Roman" w:cs="Times New Roman"/>
          <w:sz w:val="24"/>
        </w:rPr>
        <w:t xml:space="preserve">Methyl </w:t>
      </w:r>
      <w:proofErr w:type="gramStart"/>
      <w:r w:rsidR="00B16EEC">
        <w:rPr>
          <w:rFonts w:ascii="Times New Roman" w:hAnsi="Times New Roman" w:cs="Times New Roman"/>
          <w:sz w:val="24"/>
        </w:rPr>
        <w:t xml:space="preserve">Parathion </w:t>
      </w:r>
      <w:r w:rsidR="00B16EEC" w:rsidRPr="00A53992">
        <w:rPr>
          <w:rFonts w:ascii="Times New Roman" w:hAnsi="Times New Roman" w:cs="Times New Roman"/>
          <w:sz w:val="24"/>
        </w:rPr>
        <w:t xml:space="preserve"> </w:t>
      </w:r>
      <w:r w:rsidR="00A53992" w:rsidRPr="00A53992">
        <w:rPr>
          <w:rFonts w:ascii="Times New Roman" w:hAnsi="Times New Roman" w:cs="Times New Roman"/>
          <w:sz w:val="24"/>
        </w:rPr>
        <w:t>in</w:t>
      </w:r>
      <w:proofErr w:type="gramEnd"/>
      <w:r w:rsidR="00A53992" w:rsidRPr="00A53992">
        <w:rPr>
          <w:rFonts w:ascii="Times New Roman" w:hAnsi="Times New Roman" w:cs="Times New Roman"/>
          <w:sz w:val="24"/>
        </w:rPr>
        <w:t xml:space="preserve"> the air fall on soil, plants, water or manmade surfaces. While most of the </w:t>
      </w:r>
      <w:r w:rsidR="00B16EEC">
        <w:rPr>
          <w:rFonts w:ascii="Times New Roman" w:hAnsi="Times New Roman" w:cs="Times New Roman"/>
          <w:sz w:val="24"/>
        </w:rPr>
        <w:t xml:space="preserve">Methyl Parathion </w:t>
      </w:r>
      <w:r w:rsidR="00A53992" w:rsidRPr="00A53992">
        <w:rPr>
          <w:rFonts w:ascii="Times New Roman" w:hAnsi="Times New Roman" w:cs="Times New Roman"/>
          <w:sz w:val="24"/>
        </w:rPr>
        <w:t xml:space="preserve">will stay in the areas where it is applied, some can move to areas away from where it was applied by rain, fog and wind. </w:t>
      </w:r>
      <w:r w:rsidR="00B16EEC">
        <w:rPr>
          <w:rFonts w:ascii="Times New Roman" w:hAnsi="Times New Roman" w:cs="Times New Roman"/>
          <w:sz w:val="24"/>
        </w:rPr>
        <w:t xml:space="preserve">Methyl Parathion </w:t>
      </w:r>
      <w:r w:rsidR="00A53992" w:rsidRPr="00A53992">
        <w:rPr>
          <w:rFonts w:ascii="Times New Roman" w:hAnsi="Times New Roman" w:cs="Times New Roman"/>
          <w:sz w:val="24"/>
        </w:rPr>
        <w:t xml:space="preserve">may cause serious intimidation to the aquatic organisms and is notorious </w:t>
      </w:r>
      <w:r w:rsidR="00A53992" w:rsidRPr="00A53992">
        <w:rPr>
          <w:rFonts w:ascii="Times New Roman" w:hAnsi="Times New Roman" w:cs="Times New Roman"/>
          <w:sz w:val="24"/>
        </w:rPr>
        <w:lastRenderedPageBreak/>
        <w:t xml:space="preserve">to cause severe metabolic disturbances in non-target species like fish (USEPA, 2005). </w:t>
      </w:r>
      <w:proofErr w:type="spellStart"/>
      <w:r w:rsidR="00A53992" w:rsidRPr="00A53992">
        <w:rPr>
          <w:rFonts w:ascii="Times New Roman" w:hAnsi="Times New Roman" w:cs="Times New Roman"/>
          <w:sz w:val="24"/>
        </w:rPr>
        <w:t>Pesticidal</w:t>
      </w:r>
      <w:proofErr w:type="spellEnd"/>
      <w:r w:rsidR="00A53992" w:rsidRPr="00A53992">
        <w:rPr>
          <w:rFonts w:ascii="Times New Roman" w:hAnsi="Times New Roman" w:cs="Times New Roman"/>
          <w:sz w:val="24"/>
        </w:rPr>
        <w:t xml:space="preserve"> impact on the life of aquatic organisms is often acute resulting in mass mortality or chronic changes in </w:t>
      </w:r>
      <w:r w:rsidR="00845BF6" w:rsidRPr="00A53992">
        <w:rPr>
          <w:rFonts w:ascii="Times New Roman" w:hAnsi="Times New Roman" w:cs="Times New Roman"/>
          <w:sz w:val="24"/>
        </w:rPr>
        <w:t>behavior</w:t>
      </w:r>
      <w:r w:rsidR="00A53992" w:rsidRPr="00A53992">
        <w:rPr>
          <w:rFonts w:ascii="Times New Roman" w:hAnsi="Times New Roman" w:cs="Times New Roman"/>
          <w:sz w:val="24"/>
        </w:rPr>
        <w:t xml:space="preserve">. Such </w:t>
      </w:r>
      <w:r w:rsidR="007A70D5" w:rsidRPr="00A53992">
        <w:rPr>
          <w:rFonts w:ascii="Times New Roman" w:hAnsi="Times New Roman" w:cs="Times New Roman"/>
          <w:sz w:val="24"/>
        </w:rPr>
        <w:t>behavioral</w:t>
      </w:r>
      <w:r w:rsidR="00A53992" w:rsidRPr="00A53992">
        <w:rPr>
          <w:rFonts w:ascii="Times New Roman" w:hAnsi="Times New Roman" w:cs="Times New Roman"/>
          <w:sz w:val="24"/>
        </w:rPr>
        <w:t xml:space="preserve"> alterations are very sensitive indicators of stress imposed on fish by the environment. In the present paper an attempt has been made to study the</w:t>
      </w:r>
      <w:r w:rsidR="00A53992" w:rsidRPr="00A53992">
        <w:rPr>
          <w:sz w:val="24"/>
        </w:rPr>
        <w:t xml:space="preserve"> </w:t>
      </w:r>
      <w:r w:rsidR="00A53992" w:rsidRPr="00A53992">
        <w:rPr>
          <w:rFonts w:ascii="Times New Roman" w:hAnsi="Times New Roman" w:cs="Times New Roman"/>
          <w:sz w:val="24"/>
        </w:rPr>
        <w:t xml:space="preserve">toxic effect of different concentrations of </w:t>
      </w:r>
      <w:r w:rsidR="00B16EEC">
        <w:rPr>
          <w:rFonts w:ascii="Times New Roman" w:hAnsi="Times New Roman" w:cs="Times New Roman"/>
          <w:sz w:val="24"/>
        </w:rPr>
        <w:t xml:space="preserve">Methyl Parathion </w:t>
      </w:r>
      <w:r w:rsidR="00A53992" w:rsidRPr="00A53992">
        <w:rPr>
          <w:rFonts w:ascii="Times New Roman" w:hAnsi="Times New Roman" w:cs="Times New Roman"/>
          <w:sz w:val="24"/>
        </w:rPr>
        <w:t xml:space="preserve">on </w:t>
      </w:r>
      <w:r w:rsidR="007A70D5" w:rsidRPr="00A53992">
        <w:rPr>
          <w:rFonts w:ascii="Times New Roman" w:hAnsi="Times New Roman" w:cs="Times New Roman"/>
          <w:sz w:val="24"/>
        </w:rPr>
        <w:t>behavioral</w:t>
      </w:r>
      <w:r w:rsidR="00A53992" w:rsidRPr="00A53992">
        <w:rPr>
          <w:rFonts w:ascii="Times New Roman" w:hAnsi="Times New Roman" w:cs="Times New Roman"/>
          <w:sz w:val="24"/>
        </w:rPr>
        <w:t xml:space="preserve"> parameters of </w:t>
      </w:r>
      <w:proofErr w:type="spellStart"/>
      <w:r w:rsidR="00A53992" w:rsidRPr="00A53992">
        <w:rPr>
          <w:rFonts w:ascii="Times New Roman" w:hAnsi="Times New Roman" w:cs="Times New Roman"/>
          <w:sz w:val="24"/>
        </w:rPr>
        <w:t>Heteropneustes</w:t>
      </w:r>
      <w:proofErr w:type="spellEnd"/>
      <w:r w:rsidR="00A53992" w:rsidRPr="00A53992">
        <w:rPr>
          <w:rFonts w:ascii="Times New Roman" w:hAnsi="Times New Roman" w:cs="Times New Roman"/>
          <w:sz w:val="24"/>
        </w:rPr>
        <w:t xml:space="preserve"> </w:t>
      </w:r>
      <w:proofErr w:type="spellStart"/>
      <w:r w:rsidR="00A53992" w:rsidRPr="00A53992">
        <w:rPr>
          <w:rFonts w:ascii="Times New Roman" w:hAnsi="Times New Roman" w:cs="Times New Roman"/>
          <w:sz w:val="24"/>
        </w:rPr>
        <w:t>fossilis</w:t>
      </w:r>
      <w:proofErr w:type="spellEnd"/>
      <w:r w:rsidR="00A53992" w:rsidRPr="00A53992">
        <w:rPr>
          <w:rFonts w:ascii="Times New Roman" w:hAnsi="Times New Roman" w:cs="Times New Roman"/>
          <w:sz w:val="24"/>
        </w:rPr>
        <w:t xml:space="preserve"> for 30 days.</w:t>
      </w:r>
    </w:p>
    <w:p w:rsidR="00965B9D" w:rsidRPr="00DB6C4C" w:rsidRDefault="00965B9D" w:rsidP="00985BB3">
      <w:pPr>
        <w:spacing w:line="360" w:lineRule="auto"/>
        <w:jc w:val="both"/>
        <w:rPr>
          <w:rFonts w:ascii="Times New Roman" w:hAnsi="Times New Roman" w:cs="Times New Roman"/>
          <w:sz w:val="24"/>
          <w:szCs w:val="24"/>
        </w:rPr>
      </w:pPr>
      <w:r w:rsidRPr="00DB6C4C">
        <w:rPr>
          <w:rFonts w:ascii="Times New Roman" w:hAnsi="Times New Roman" w:cs="Times New Roman"/>
          <w:sz w:val="24"/>
        </w:rPr>
        <w:t>Pesticides include a wide variety of chemicals with great difference in their mode of action, uptake by the body, metabolism and elimination from the body and toxicity to target and non-target organisms. The widespread use of pesticides not only brought adverse influence on agro ecosystems but also caused alteration in physiological processes of non-target organisms. These pesticides through surface runoff reaches into the water</w:t>
      </w:r>
      <w:r w:rsidR="00B16EEC">
        <w:rPr>
          <w:rFonts w:ascii="Times New Roman" w:hAnsi="Times New Roman" w:cs="Times New Roman"/>
          <w:sz w:val="24"/>
        </w:rPr>
        <w:t xml:space="preserve"> </w:t>
      </w:r>
      <w:r w:rsidRPr="00DB6C4C">
        <w:rPr>
          <w:rFonts w:ascii="Times New Roman" w:hAnsi="Times New Roman" w:cs="Times New Roman"/>
          <w:sz w:val="24"/>
        </w:rPr>
        <w:t xml:space="preserve">bodies like ponds and rivers which alters the physicochemical properties of water and is toxic to aquatic organism and cause deleterious effect or even death to the aquatic animals. Poisoning risks depend on dose, toxicity, duration of exposure and sensitivity. Application of </w:t>
      </w:r>
      <w:proofErr w:type="spellStart"/>
      <w:r w:rsidRPr="00DB6C4C">
        <w:rPr>
          <w:rFonts w:ascii="Times New Roman" w:hAnsi="Times New Roman" w:cs="Times New Roman"/>
          <w:sz w:val="24"/>
        </w:rPr>
        <w:t>organophosphorus</w:t>
      </w:r>
      <w:proofErr w:type="spellEnd"/>
      <w:r w:rsidRPr="00DB6C4C">
        <w:rPr>
          <w:rFonts w:ascii="Times New Roman" w:hAnsi="Times New Roman" w:cs="Times New Roman"/>
          <w:sz w:val="24"/>
        </w:rPr>
        <w:t xml:space="preserve"> insecticides in crop field has a great impact on aquatic system especially on fish population. In spite of terrible impact of pesticide on aquatic environment, it is vastly used in agricultural sector (</w:t>
      </w:r>
      <w:proofErr w:type="spellStart"/>
      <w:r w:rsidRPr="00DB6C4C">
        <w:rPr>
          <w:rFonts w:ascii="Times New Roman" w:hAnsi="Times New Roman" w:cs="Times New Roman"/>
          <w:sz w:val="24"/>
        </w:rPr>
        <w:t>Kadam</w:t>
      </w:r>
      <w:proofErr w:type="spellEnd"/>
      <w:r w:rsidRPr="00DB6C4C">
        <w:rPr>
          <w:rFonts w:ascii="Times New Roman" w:hAnsi="Times New Roman" w:cs="Times New Roman"/>
          <w:sz w:val="24"/>
        </w:rPr>
        <w:t xml:space="preserve"> and </w:t>
      </w:r>
      <w:proofErr w:type="spellStart"/>
      <w:r w:rsidRPr="00DB6C4C">
        <w:rPr>
          <w:rFonts w:ascii="Times New Roman" w:hAnsi="Times New Roman" w:cs="Times New Roman"/>
          <w:sz w:val="24"/>
        </w:rPr>
        <w:t>Patil</w:t>
      </w:r>
      <w:proofErr w:type="spellEnd"/>
      <w:r w:rsidRPr="00DB6C4C">
        <w:rPr>
          <w:rFonts w:ascii="Times New Roman" w:hAnsi="Times New Roman" w:cs="Times New Roman"/>
          <w:sz w:val="24"/>
        </w:rPr>
        <w:t xml:space="preserve">, 2016). These pesticides enter the food chain and their subsequent bioaccumulation and biotransformation at different </w:t>
      </w:r>
      <w:proofErr w:type="spellStart"/>
      <w:r w:rsidRPr="00DB6C4C">
        <w:rPr>
          <w:rFonts w:ascii="Times New Roman" w:hAnsi="Times New Roman" w:cs="Times New Roman"/>
          <w:sz w:val="24"/>
        </w:rPr>
        <w:t>trophic</w:t>
      </w:r>
      <w:proofErr w:type="spellEnd"/>
      <w:r w:rsidRPr="00DB6C4C">
        <w:rPr>
          <w:rFonts w:ascii="Times New Roman" w:hAnsi="Times New Roman" w:cs="Times New Roman"/>
          <w:sz w:val="24"/>
        </w:rPr>
        <w:t xml:space="preserve"> levels have catastrophic effect to the ecosystem (Grande </w:t>
      </w:r>
      <w:r w:rsidRPr="00845BF6">
        <w:rPr>
          <w:rFonts w:ascii="Times New Roman" w:hAnsi="Times New Roman" w:cs="Times New Roman"/>
          <w:i/>
          <w:sz w:val="24"/>
        </w:rPr>
        <w:t>et al</w:t>
      </w:r>
      <w:r w:rsidRPr="00DB6C4C">
        <w:rPr>
          <w:rFonts w:ascii="Times New Roman" w:hAnsi="Times New Roman" w:cs="Times New Roman"/>
          <w:sz w:val="24"/>
        </w:rPr>
        <w:t xml:space="preserve">., 1994). During the last two decade a tremendous progress has been made in the development of new compounds with better toxicity, therefore, a lot of work has been carried out on impact of pesticides on non-target aquatic organisms. Organophosphates are highly toxic to fish and non-target aquatic organisms and are powerful nerve poisons, since they inhibit </w:t>
      </w:r>
      <w:proofErr w:type="spellStart"/>
      <w:r w:rsidRPr="00DB6C4C">
        <w:rPr>
          <w:rFonts w:ascii="Times New Roman" w:hAnsi="Times New Roman" w:cs="Times New Roman"/>
          <w:sz w:val="24"/>
        </w:rPr>
        <w:t>AChE</w:t>
      </w:r>
      <w:proofErr w:type="spellEnd"/>
      <w:r w:rsidRPr="00DB6C4C">
        <w:rPr>
          <w:rFonts w:ascii="Times New Roman" w:hAnsi="Times New Roman" w:cs="Times New Roman"/>
          <w:sz w:val="24"/>
        </w:rPr>
        <w:t xml:space="preserve"> activity (</w:t>
      </w:r>
      <w:proofErr w:type="spellStart"/>
      <w:r w:rsidRPr="00DB6C4C">
        <w:rPr>
          <w:rFonts w:ascii="Times New Roman" w:hAnsi="Times New Roman" w:cs="Times New Roman"/>
          <w:sz w:val="24"/>
        </w:rPr>
        <w:t>Klaverkamp</w:t>
      </w:r>
      <w:proofErr w:type="spellEnd"/>
      <w:r w:rsidRPr="00DB6C4C">
        <w:rPr>
          <w:rFonts w:ascii="Times New Roman" w:hAnsi="Times New Roman" w:cs="Times New Roman"/>
          <w:sz w:val="24"/>
        </w:rPr>
        <w:t xml:space="preserve"> and </w:t>
      </w:r>
      <w:proofErr w:type="spellStart"/>
      <w:r w:rsidRPr="00DB6C4C">
        <w:rPr>
          <w:rFonts w:ascii="Times New Roman" w:hAnsi="Times New Roman" w:cs="Times New Roman"/>
          <w:sz w:val="24"/>
        </w:rPr>
        <w:t>Hobden</w:t>
      </w:r>
      <w:proofErr w:type="spellEnd"/>
      <w:r w:rsidRPr="00DB6C4C">
        <w:rPr>
          <w:rFonts w:ascii="Times New Roman" w:hAnsi="Times New Roman" w:cs="Times New Roman"/>
          <w:sz w:val="24"/>
        </w:rPr>
        <w:t xml:space="preserve">, 1980). </w:t>
      </w:r>
      <w:r w:rsidR="002C424E">
        <w:rPr>
          <w:rFonts w:ascii="Times New Roman" w:hAnsi="Times New Roman" w:cs="Times New Roman"/>
          <w:sz w:val="24"/>
        </w:rPr>
        <w:t>Methyl Parathion</w:t>
      </w:r>
      <w:r w:rsidRPr="00DB6C4C">
        <w:rPr>
          <w:rFonts w:ascii="Times New Roman" w:hAnsi="Times New Roman" w:cs="Times New Roman"/>
          <w:sz w:val="24"/>
        </w:rPr>
        <w:t xml:space="preserve">, a broad spectrum </w:t>
      </w:r>
      <w:proofErr w:type="spellStart"/>
      <w:r w:rsidRPr="00DB6C4C">
        <w:rPr>
          <w:rFonts w:ascii="Times New Roman" w:hAnsi="Times New Roman" w:cs="Times New Roman"/>
          <w:sz w:val="24"/>
        </w:rPr>
        <w:t>organophorous</w:t>
      </w:r>
      <w:proofErr w:type="spellEnd"/>
      <w:r w:rsidRPr="00DB6C4C">
        <w:rPr>
          <w:rFonts w:ascii="Times New Roman" w:hAnsi="Times New Roman" w:cs="Times New Roman"/>
          <w:sz w:val="24"/>
        </w:rPr>
        <w:t xml:space="preserve"> insecticide used against pod borers, fruit borers, stem borers, leaf miners, defoliating caterpillars, sucking pests, termites etc and in other settings, to kill a number of pests, including insects and worms. It acts on the nervous systems of insects by inhibiting the </w:t>
      </w:r>
      <w:proofErr w:type="spellStart"/>
      <w:r w:rsidRPr="00DB6C4C">
        <w:rPr>
          <w:rFonts w:ascii="Times New Roman" w:hAnsi="Times New Roman" w:cs="Times New Roman"/>
          <w:sz w:val="24"/>
        </w:rPr>
        <w:t>acetylcholinesterase</w:t>
      </w:r>
      <w:proofErr w:type="spellEnd"/>
      <w:r w:rsidRPr="00DB6C4C">
        <w:rPr>
          <w:rFonts w:ascii="Times New Roman" w:hAnsi="Times New Roman" w:cs="Times New Roman"/>
          <w:sz w:val="24"/>
        </w:rPr>
        <w:t xml:space="preserve"> enzyme. </w:t>
      </w:r>
      <w:r w:rsidR="002C424E">
        <w:rPr>
          <w:rFonts w:ascii="Times New Roman" w:hAnsi="Times New Roman" w:cs="Times New Roman"/>
          <w:sz w:val="24"/>
        </w:rPr>
        <w:t>Methyl Parathion</w:t>
      </w:r>
      <w:r w:rsidRPr="00DB6C4C">
        <w:rPr>
          <w:rFonts w:ascii="Times New Roman" w:hAnsi="Times New Roman" w:cs="Times New Roman"/>
          <w:sz w:val="24"/>
        </w:rPr>
        <w:t xml:space="preserve"> is considered moderately hazardous </w:t>
      </w:r>
      <w:proofErr w:type="spellStart"/>
      <w:r w:rsidRPr="00DB6C4C">
        <w:rPr>
          <w:rFonts w:ascii="Times New Roman" w:hAnsi="Times New Roman" w:cs="Times New Roman"/>
          <w:sz w:val="24"/>
        </w:rPr>
        <w:t>to</w:t>
      </w:r>
      <w:r w:rsidR="00314F9B" w:rsidRPr="00DB6C4C">
        <w:rPr>
          <w:rFonts w:ascii="Times New Roman" w:hAnsi="Times New Roman" w:cs="Times New Roman"/>
          <w:sz w:val="24"/>
        </w:rPr>
        <w:t>humans</w:t>
      </w:r>
      <w:proofErr w:type="spellEnd"/>
      <w:r w:rsidR="00314F9B" w:rsidRPr="00DB6C4C">
        <w:rPr>
          <w:rFonts w:ascii="Times New Roman" w:hAnsi="Times New Roman" w:cs="Times New Roman"/>
          <w:sz w:val="24"/>
        </w:rPr>
        <w:t xml:space="preserve"> by the World Health Organization based on its acute toxicity (WHO, 2010). It enters into the aquatic ecosystem and affects aquatic organism (</w:t>
      </w:r>
      <w:proofErr w:type="spellStart"/>
      <w:r w:rsidR="00314F9B" w:rsidRPr="00DB6C4C">
        <w:rPr>
          <w:rFonts w:ascii="Times New Roman" w:hAnsi="Times New Roman" w:cs="Times New Roman"/>
          <w:sz w:val="24"/>
        </w:rPr>
        <w:t>Chernyak</w:t>
      </w:r>
      <w:proofErr w:type="spellEnd"/>
      <w:r w:rsidR="00314F9B" w:rsidRPr="00DB6C4C">
        <w:rPr>
          <w:rFonts w:ascii="Times New Roman" w:hAnsi="Times New Roman" w:cs="Times New Roman"/>
          <w:sz w:val="24"/>
        </w:rPr>
        <w:t xml:space="preserve"> </w:t>
      </w:r>
      <w:r w:rsidR="00314F9B" w:rsidRPr="00845BF6">
        <w:rPr>
          <w:rFonts w:ascii="Times New Roman" w:hAnsi="Times New Roman" w:cs="Times New Roman"/>
          <w:i/>
          <w:sz w:val="24"/>
        </w:rPr>
        <w:t>et al</w:t>
      </w:r>
      <w:r w:rsidR="00314F9B" w:rsidRPr="00DB6C4C">
        <w:rPr>
          <w:rFonts w:ascii="Times New Roman" w:hAnsi="Times New Roman" w:cs="Times New Roman"/>
          <w:sz w:val="24"/>
        </w:rPr>
        <w:t xml:space="preserve">., 1996; Livingstone, 2001). Poisoning from </w:t>
      </w:r>
      <w:r w:rsidR="002C424E">
        <w:rPr>
          <w:rFonts w:ascii="Times New Roman" w:hAnsi="Times New Roman" w:cs="Times New Roman"/>
          <w:sz w:val="24"/>
        </w:rPr>
        <w:t>Methyl Parathion</w:t>
      </w:r>
      <w:r w:rsidR="00314F9B" w:rsidRPr="00DB6C4C">
        <w:rPr>
          <w:rFonts w:ascii="Times New Roman" w:hAnsi="Times New Roman" w:cs="Times New Roman"/>
          <w:sz w:val="24"/>
        </w:rPr>
        <w:t xml:space="preserve"> may affect the central </w:t>
      </w:r>
      <w:r w:rsidR="00314F9B" w:rsidRPr="00DB6C4C">
        <w:rPr>
          <w:rFonts w:ascii="Times New Roman" w:hAnsi="Times New Roman" w:cs="Times New Roman"/>
          <w:sz w:val="24"/>
          <w:szCs w:val="24"/>
        </w:rPr>
        <w:t xml:space="preserve">nervous system, the cardiovascular system, and the respiratory system as well as a skin and eye irritant of fish (Cox, 1994; 1995). The toxicity study is essential to find out toxicants </w:t>
      </w:r>
      <w:r w:rsidR="00314F9B" w:rsidRPr="00DB6C4C">
        <w:rPr>
          <w:rFonts w:ascii="Times New Roman" w:hAnsi="Times New Roman" w:cs="Times New Roman"/>
          <w:sz w:val="24"/>
          <w:szCs w:val="24"/>
        </w:rPr>
        <w:lastRenderedPageBreak/>
        <w:t xml:space="preserve">limit and safe concentration, so that there will be minimum harm to aquatic fauna in the near future. </w:t>
      </w:r>
      <w:proofErr w:type="spellStart"/>
      <w:r w:rsidR="00314F9B" w:rsidRPr="00DB6C4C">
        <w:rPr>
          <w:rFonts w:ascii="Times New Roman" w:hAnsi="Times New Roman" w:cs="Times New Roman"/>
          <w:sz w:val="24"/>
          <w:szCs w:val="24"/>
        </w:rPr>
        <w:t>Tiwari</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(2019) also conducted similar studies in plants. Among the several aspects of toxicity studies, the bioassay constitutes one of the most commonly used methods in aquatic environmental studies with suitable organisms. The necessity of determining the toxicity of substances to commercially aquatic forms at the lower level of the food chain has been useful and accepted for water quality management (</w:t>
      </w:r>
      <w:proofErr w:type="spellStart"/>
      <w:r w:rsidR="00314F9B" w:rsidRPr="00DB6C4C">
        <w:rPr>
          <w:rFonts w:ascii="Times New Roman" w:hAnsi="Times New Roman" w:cs="Times New Roman"/>
          <w:sz w:val="24"/>
          <w:szCs w:val="24"/>
        </w:rPr>
        <w:t>Zahan</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xml:space="preserve">., 2019). The fishes, best indicator of water body pollution, are the most sensitive of all aquatic animals. Fish is an important source of protein and easily digestible food for human being. It plays a vital role to fulfill our nutritional requirement. However, now a days due to different natural and anthropogenic activities, fish production in natural </w:t>
      </w:r>
      <w:proofErr w:type="spellStart"/>
      <w:r w:rsidR="00314F9B" w:rsidRPr="00DB6C4C">
        <w:rPr>
          <w:rFonts w:ascii="Times New Roman" w:hAnsi="Times New Roman" w:cs="Times New Roman"/>
          <w:sz w:val="24"/>
          <w:szCs w:val="24"/>
        </w:rPr>
        <w:t>waterbodies</w:t>
      </w:r>
      <w:proofErr w:type="spellEnd"/>
      <w:r w:rsidR="00314F9B" w:rsidRPr="00DB6C4C">
        <w:rPr>
          <w:rFonts w:ascii="Times New Roman" w:hAnsi="Times New Roman" w:cs="Times New Roman"/>
          <w:sz w:val="24"/>
          <w:szCs w:val="24"/>
        </w:rPr>
        <w:t xml:space="preserve"> are declined due to unexpected temperature variation, unfavorable pH, dissolved oxygen, dissolved solids, application of pesticides and biological agents like parasites, bacteria, virus, fungus etc. are the main causes of declining the fish population (</w:t>
      </w:r>
      <w:proofErr w:type="spellStart"/>
      <w:r w:rsidR="00314F9B" w:rsidRPr="00DB6C4C">
        <w:rPr>
          <w:rFonts w:ascii="Times New Roman" w:hAnsi="Times New Roman" w:cs="Times New Roman"/>
          <w:sz w:val="24"/>
          <w:szCs w:val="24"/>
        </w:rPr>
        <w:t>Siddiqa</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2016). In many countries, large scale mortality of fishes has been recorded due to pesticides in water bodies as pollutants (</w:t>
      </w:r>
      <w:proofErr w:type="spellStart"/>
      <w:r w:rsidR="00314F9B" w:rsidRPr="00DB6C4C">
        <w:rPr>
          <w:rFonts w:ascii="Times New Roman" w:hAnsi="Times New Roman" w:cs="Times New Roman"/>
          <w:sz w:val="24"/>
          <w:szCs w:val="24"/>
        </w:rPr>
        <w:t>Nikam</w:t>
      </w:r>
      <w:proofErr w:type="spellEnd"/>
      <w:r w:rsidR="00314F9B" w:rsidRPr="00DB6C4C">
        <w:rPr>
          <w:rFonts w:ascii="Times New Roman" w:hAnsi="Times New Roman" w:cs="Times New Roman"/>
          <w:sz w:val="24"/>
          <w:szCs w:val="24"/>
        </w:rPr>
        <w:t xml:space="preserve">, 2011). </w:t>
      </w:r>
      <w:proofErr w:type="spellStart"/>
      <w:r w:rsidR="00314F9B" w:rsidRPr="00DB6C4C">
        <w:rPr>
          <w:rFonts w:ascii="Times New Roman" w:hAnsi="Times New Roman" w:cs="Times New Roman"/>
          <w:sz w:val="24"/>
          <w:szCs w:val="24"/>
        </w:rPr>
        <w:t>Biochemicals</w:t>
      </w:r>
      <w:proofErr w:type="spellEnd"/>
      <w:r w:rsidR="00314F9B" w:rsidRPr="00DB6C4C">
        <w:rPr>
          <w:rFonts w:ascii="Times New Roman" w:hAnsi="Times New Roman" w:cs="Times New Roman"/>
          <w:sz w:val="24"/>
          <w:szCs w:val="24"/>
        </w:rPr>
        <w:t xml:space="preserve"> are the most assessable body contents for checking the toxicity of any chemicals. Any alternation in biochemical parameters can result in serious outcomes in the form of various diseases in both the animal and its consumers. Several studies have been conducted in assessing the toxicity of </w:t>
      </w:r>
      <w:proofErr w:type="spellStart"/>
      <w:r w:rsidR="00314F9B" w:rsidRPr="00DB6C4C">
        <w:rPr>
          <w:rFonts w:ascii="Times New Roman" w:hAnsi="Times New Roman" w:cs="Times New Roman"/>
          <w:sz w:val="24"/>
          <w:szCs w:val="24"/>
        </w:rPr>
        <w:t>organophosphorous</w:t>
      </w:r>
      <w:proofErr w:type="spellEnd"/>
      <w:r w:rsidR="00314F9B" w:rsidRPr="00DB6C4C">
        <w:rPr>
          <w:rFonts w:ascii="Times New Roman" w:hAnsi="Times New Roman" w:cs="Times New Roman"/>
          <w:sz w:val="24"/>
          <w:szCs w:val="24"/>
        </w:rPr>
        <w:t xml:space="preserve"> insecticides on different fish species (</w:t>
      </w:r>
      <w:proofErr w:type="spellStart"/>
      <w:r w:rsidR="00314F9B" w:rsidRPr="00DB6C4C">
        <w:rPr>
          <w:rFonts w:ascii="Times New Roman" w:hAnsi="Times New Roman" w:cs="Times New Roman"/>
          <w:sz w:val="24"/>
          <w:szCs w:val="24"/>
        </w:rPr>
        <w:t>Verma</w:t>
      </w:r>
      <w:proofErr w:type="spellEnd"/>
      <w:r w:rsidR="00314F9B" w:rsidRPr="00DB6C4C">
        <w:rPr>
          <w:rFonts w:ascii="Times New Roman" w:hAnsi="Times New Roman" w:cs="Times New Roman"/>
          <w:sz w:val="24"/>
          <w:szCs w:val="24"/>
        </w:rPr>
        <w:t xml:space="preserve"> et al., 1982; </w:t>
      </w:r>
      <w:proofErr w:type="spellStart"/>
      <w:r w:rsidR="00314F9B" w:rsidRPr="00DB6C4C">
        <w:rPr>
          <w:rFonts w:ascii="Times New Roman" w:hAnsi="Times New Roman" w:cs="Times New Roman"/>
          <w:sz w:val="24"/>
          <w:szCs w:val="24"/>
        </w:rPr>
        <w:t>Hoque</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xml:space="preserve">., 2000; </w:t>
      </w:r>
      <w:proofErr w:type="spellStart"/>
      <w:r w:rsidR="00314F9B" w:rsidRPr="00DB6C4C">
        <w:rPr>
          <w:rFonts w:ascii="Times New Roman" w:hAnsi="Times New Roman" w:cs="Times New Roman"/>
          <w:sz w:val="24"/>
          <w:szCs w:val="24"/>
        </w:rPr>
        <w:t>Vasit</w:t>
      </w:r>
      <w:proofErr w:type="spellEnd"/>
      <w:r w:rsidR="00314F9B" w:rsidRPr="00DB6C4C">
        <w:rPr>
          <w:rFonts w:ascii="Times New Roman" w:hAnsi="Times New Roman" w:cs="Times New Roman"/>
          <w:sz w:val="24"/>
          <w:szCs w:val="24"/>
        </w:rPr>
        <w:t xml:space="preserve"> and </w:t>
      </w:r>
      <w:proofErr w:type="spellStart"/>
      <w:r w:rsidR="00314F9B" w:rsidRPr="00DB6C4C">
        <w:rPr>
          <w:rFonts w:ascii="Times New Roman" w:hAnsi="Times New Roman" w:cs="Times New Roman"/>
          <w:sz w:val="24"/>
          <w:szCs w:val="24"/>
        </w:rPr>
        <w:t>Patil</w:t>
      </w:r>
      <w:proofErr w:type="spellEnd"/>
      <w:r w:rsidR="00314F9B" w:rsidRPr="00DB6C4C">
        <w:rPr>
          <w:rFonts w:ascii="Times New Roman" w:hAnsi="Times New Roman" w:cs="Times New Roman"/>
          <w:sz w:val="24"/>
          <w:szCs w:val="24"/>
        </w:rPr>
        <w:t xml:space="preserve">, 2005; </w:t>
      </w:r>
      <w:proofErr w:type="spellStart"/>
      <w:r w:rsidR="00314F9B" w:rsidRPr="00DB6C4C">
        <w:rPr>
          <w:rFonts w:ascii="Times New Roman" w:hAnsi="Times New Roman" w:cs="Times New Roman"/>
          <w:sz w:val="24"/>
          <w:szCs w:val="24"/>
        </w:rPr>
        <w:t>Thenmozhi</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xml:space="preserve">., 2011; </w:t>
      </w:r>
      <w:proofErr w:type="spellStart"/>
      <w:r w:rsidR="00314F9B" w:rsidRPr="00DB6C4C">
        <w:rPr>
          <w:rFonts w:ascii="Times New Roman" w:hAnsi="Times New Roman" w:cs="Times New Roman"/>
          <w:sz w:val="24"/>
          <w:szCs w:val="24"/>
        </w:rPr>
        <w:t>Sharmin</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xml:space="preserve">, 2014; </w:t>
      </w:r>
      <w:proofErr w:type="spellStart"/>
      <w:r w:rsidR="00314F9B" w:rsidRPr="00DB6C4C">
        <w:rPr>
          <w:rFonts w:ascii="Times New Roman" w:hAnsi="Times New Roman" w:cs="Times New Roman"/>
          <w:sz w:val="24"/>
          <w:szCs w:val="24"/>
        </w:rPr>
        <w:t>Palanikumar</w:t>
      </w:r>
      <w:proofErr w:type="spellEnd"/>
      <w:r w:rsidR="00314F9B" w:rsidRPr="00DB6C4C">
        <w:rPr>
          <w:rFonts w:ascii="Times New Roman" w:hAnsi="Times New Roman" w:cs="Times New Roman"/>
          <w:sz w:val="24"/>
          <w:szCs w:val="24"/>
        </w:rPr>
        <w:t xml:space="preserve"> </w:t>
      </w:r>
      <w:r w:rsidR="00314F9B" w:rsidRPr="00845BF6">
        <w:rPr>
          <w:rFonts w:ascii="Times New Roman" w:hAnsi="Times New Roman" w:cs="Times New Roman"/>
          <w:i/>
          <w:sz w:val="24"/>
          <w:szCs w:val="24"/>
        </w:rPr>
        <w:t>et al</w:t>
      </w:r>
      <w:r w:rsidR="00314F9B" w:rsidRPr="00DB6C4C">
        <w:rPr>
          <w:rFonts w:ascii="Times New Roman" w:hAnsi="Times New Roman" w:cs="Times New Roman"/>
          <w:sz w:val="24"/>
          <w:szCs w:val="24"/>
        </w:rPr>
        <w:t xml:space="preserve">., 2014; </w:t>
      </w:r>
      <w:proofErr w:type="spellStart"/>
      <w:r w:rsidR="00314F9B" w:rsidRPr="00DB6C4C">
        <w:rPr>
          <w:rFonts w:ascii="Times New Roman" w:hAnsi="Times New Roman" w:cs="Times New Roman"/>
          <w:sz w:val="24"/>
          <w:szCs w:val="24"/>
        </w:rPr>
        <w:t>Prakash</w:t>
      </w:r>
      <w:proofErr w:type="spellEnd"/>
      <w:r w:rsidR="00314F9B" w:rsidRPr="00DB6C4C">
        <w:rPr>
          <w:rFonts w:ascii="Times New Roman" w:hAnsi="Times New Roman" w:cs="Times New Roman"/>
          <w:sz w:val="24"/>
          <w:szCs w:val="24"/>
        </w:rPr>
        <w:t xml:space="preserve"> and </w:t>
      </w:r>
      <w:proofErr w:type="spellStart"/>
      <w:r w:rsidR="00314F9B" w:rsidRPr="00DB6C4C">
        <w:rPr>
          <w:rFonts w:ascii="Times New Roman" w:hAnsi="Times New Roman" w:cs="Times New Roman"/>
          <w:sz w:val="24"/>
          <w:szCs w:val="24"/>
        </w:rPr>
        <w:t>Verma</w:t>
      </w:r>
      <w:proofErr w:type="spellEnd"/>
      <w:r w:rsidR="00314F9B" w:rsidRPr="00DB6C4C">
        <w:rPr>
          <w:rFonts w:ascii="Times New Roman" w:hAnsi="Times New Roman" w:cs="Times New Roman"/>
          <w:sz w:val="24"/>
          <w:szCs w:val="24"/>
        </w:rPr>
        <w:t xml:space="preserve">, 2014, </w:t>
      </w:r>
      <w:proofErr w:type="spellStart"/>
      <w:r w:rsidR="00314F9B" w:rsidRPr="00DB6C4C">
        <w:rPr>
          <w:rFonts w:ascii="Times New Roman" w:hAnsi="Times New Roman" w:cs="Times New Roman"/>
          <w:sz w:val="24"/>
          <w:szCs w:val="24"/>
        </w:rPr>
        <w:t>Verma</w:t>
      </w:r>
      <w:proofErr w:type="spellEnd"/>
      <w:r w:rsidR="00314F9B" w:rsidRPr="00DB6C4C">
        <w:rPr>
          <w:rFonts w:ascii="Times New Roman" w:hAnsi="Times New Roman" w:cs="Times New Roman"/>
          <w:sz w:val="24"/>
          <w:szCs w:val="24"/>
        </w:rPr>
        <w:t xml:space="preserve"> and </w:t>
      </w:r>
      <w:proofErr w:type="spellStart"/>
      <w:r w:rsidR="00314F9B" w:rsidRPr="00DB6C4C">
        <w:rPr>
          <w:rFonts w:ascii="Times New Roman" w:hAnsi="Times New Roman" w:cs="Times New Roman"/>
          <w:sz w:val="24"/>
          <w:szCs w:val="24"/>
        </w:rPr>
        <w:t>Prakash</w:t>
      </w:r>
      <w:proofErr w:type="spellEnd"/>
      <w:r w:rsidR="00314F9B" w:rsidRPr="00DB6C4C">
        <w:rPr>
          <w:rFonts w:ascii="Times New Roman" w:hAnsi="Times New Roman" w:cs="Times New Roman"/>
          <w:sz w:val="24"/>
          <w:szCs w:val="24"/>
        </w:rPr>
        <w:t xml:space="preserve">, 2018 and </w:t>
      </w:r>
      <w:proofErr w:type="spellStart"/>
      <w:r w:rsidR="00314F9B" w:rsidRPr="00DB6C4C">
        <w:rPr>
          <w:rFonts w:ascii="Times New Roman" w:hAnsi="Times New Roman" w:cs="Times New Roman"/>
          <w:sz w:val="24"/>
          <w:szCs w:val="24"/>
        </w:rPr>
        <w:t>Kadam</w:t>
      </w:r>
      <w:proofErr w:type="spellEnd"/>
      <w:r w:rsidR="00314F9B" w:rsidRPr="00DB6C4C">
        <w:rPr>
          <w:rFonts w:ascii="Times New Roman" w:hAnsi="Times New Roman" w:cs="Times New Roman"/>
          <w:sz w:val="24"/>
          <w:szCs w:val="24"/>
        </w:rPr>
        <w:t xml:space="preserve"> and </w:t>
      </w:r>
      <w:proofErr w:type="spellStart"/>
      <w:r w:rsidR="00314F9B" w:rsidRPr="00DB6C4C">
        <w:rPr>
          <w:rFonts w:ascii="Times New Roman" w:hAnsi="Times New Roman" w:cs="Times New Roman"/>
          <w:sz w:val="24"/>
          <w:szCs w:val="24"/>
        </w:rPr>
        <w:t>Patil</w:t>
      </w:r>
      <w:proofErr w:type="spellEnd"/>
      <w:r w:rsidR="00314F9B" w:rsidRPr="00DB6C4C">
        <w:rPr>
          <w:rFonts w:ascii="Times New Roman" w:hAnsi="Times New Roman" w:cs="Times New Roman"/>
          <w:sz w:val="24"/>
          <w:szCs w:val="24"/>
        </w:rPr>
        <w:t xml:space="preserve">, 2016; </w:t>
      </w:r>
      <w:proofErr w:type="spellStart"/>
      <w:r w:rsidR="00314F9B" w:rsidRPr="00DB6C4C">
        <w:rPr>
          <w:rFonts w:ascii="Times New Roman" w:hAnsi="Times New Roman" w:cs="Times New Roman"/>
          <w:sz w:val="24"/>
          <w:szCs w:val="24"/>
        </w:rPr>
        <w:t>Kaur</w:t>
      </w:r>
      <w:proofErr w:type="spellEnd"/>
      <w:r w:rsidR="00314F9B" w:rsidRPr="00DB6C4C">
        <w:rPr>
          <w:rFonts w:ascii="Times New Roman" w:hAnsi="Times New Roman" w:cs="Times New Roman"/>
          <w:sz w:val="24"/>
          <w:szCs w:val="24"/>
        </w:rPr>
        <w:t xml:space="preserve"> and </w:t>
      </w:r>
      <w:proofErr w:type="spellStart"/>
      <w:r w:rsidR="00314F9B" w:rsidRPr="00DB6C4C">
        <w:rPr>
          <w:rFonts w:ascii="Times New Roman" w:hAnsi="Times New Roman" w:cs="Times New Roman"/>
          <w:sz w:val="24"/>
          <w:szCs w:val="24"/>
        </w:rPr>
        <w:t>Mishra</w:t>
      </w:r>
      <w:proofErr w:type="spellEnd"/>
      <w:r w:rsidR="00314F9B" w:rsidRPr="00DB6C4C">
        <w:rPr>
          <w:rFonts w:ascii="Times New Roman" w:hAnsi="Times New Roman" w:cs="Times New Roman"/>
          <w:sz w:val="24"/>
          <w:szCs w:val="24"/>
        </w:rPr>
        <w:t xml:space="preserve">, 2019). Perusal of literature reveals paucity of information on acute toxicity of </w:t>
      </w:r>
      <w:r w:rsidR="002C424E">
        <w:rPr>
          <w:rFonts w:ascii="Times New Roman" w:hAnsi="Times New Roman" w:cs="Times New Roman"/>
          <w:sz w:val="24"/>
          <w:szCs w:val="24"/>
        </w:rPr>
        <w:t>Methyl Parathion</w:t>
      </w:r>
      <w:r w:rsidR="00314F9B" w:rsidRPr="00DB6C4C">
        <w:rPr>
          <w:rFonts w:ascii="Times New Roman" w:hAnsi="Times New Roman" w:cs="Times New Roman"/>
          <w:sz w:val="24"/>
          <w:szCs w:val="24"/>
        </w:rPr>
        <w:t xml:space="preserve"> on freshwater fishes such as </w:t>
      </w:r>
      <w:proofErr w:type="spellStart"/>
      <w:r w:rsidR="00314F9B" w:rsidRPr="00845BF6">
        <w:rPr>
          <w:rFonts w:ascii="Times New Roman" w:hAnsi="Times New Roman" w:cs="Times New Roman"/>
          <w:i/>
          <w:sz w:val="24"/>
          <w:szCs w:val="24"/>
        </w:rPr>
        <w:t>Heteropneutes</w:t>
      </w:r>
      <w:proofErr w:type="spellEnd"/>
      <w:r w:rsidR="00314F9B" w:rsidRPr="00845BF6">
        <w:rPr>
          <w:rFonts w:ascii="Times New Roman" w:hAnsi="Times New Roman" w:cs="Times New Roman"/>
          <w:i/>
          <w:sz w:val="24"/>
          <w:szCs w:val="24"/>
        </w:rPr>
        <w:t xml:space="preserve"> </w:t>
      </w:r>
      <w:proofErr w:type="spellStart"/>
      <w:r w:rsidR="00314F9B" w:rsidRPr="00845BF6">
        <w:rPr>
          <w:rFonts w:ascii="Times New Roman" w:hAnsi="Times New Roman" w:cs="Times New Roman"/>
          <w:i/>
          <w:sz w:val="24"/>
          <w:szCs w:val="24"/>
        </w:rPr>
        <w:t>fossilis</w:t>
      </w:r>
      <w:proofErr w:type="spellEnd"/>
      <w:r w:rsidR="00314F9B" w:rsidRPr="00DB6C4C">
        <w:rPr>
          <w:rFonts w:ascii="Times New Roman" w:hAnsi="Times New Roman" w:cs="Times New Roman"/>
          <w:sz w:val="24"/>
          <w:szCs w:val="24"/>
        </w:rPr>
        <w:t xml:space="preserve"> which are nutritional and popular fish in the study area. In the present study, an attempt was made to examine the toxic effects of </w:t>
      </w:r>
      <w:r w:rsidR="002C424E">
        <w:rPr>
          <w:rFonts w:ascii="Times New Roman" w:hAnsi="Times New Roman" w:cs="Times New Roman"/>
          <w:sz w:val="24"/>
          <w:szCs w:val="24"/>
        </w:rPr>
        <w:t>Methyl Parathion</w:t>
      </w:r>
      <w:r w:rsidR="00314F9B" w:rsidRPr="00DB6C4C">
        <w:rPr>
          <w:rFonts w:ascii="Times New Roman" w:hAnsi="Times New Roman" w:cs="Times New Roman"/>
          <w:sz w:val="24"/>
          <w:szCs w:val="24"/>
        </w:rPr>
        <w:t xml:space="preserve"> on the serum </w:t>
      </w:r>
      <w:proofErr w:type="spellStart"/>
      <w:r w:rsidR="00314F9B" w:rsidRPr="00DB6C4C">
        <w:rPr>
          <w:rFonts w:ascii="Times New Roman" w:hAnsi="Times New Roman" w:cs="Times New Roman"/>
          <w:sz w:val="24"/>
          <w:szCs w:val="24"/>
        </w:rPr>
        <w:t>biomolecules</w:t>
      </w:r>
      <w:proofErr w:type="spellEnd"/>
      <w:r w:rsidR="00314F9B" w:rsidRPr="00DB6C4C">
        <w:rPr>
          <w:rFonts w:ascii="Times New Roman" w:hAnsi="Times New Roman" w:cs="Times New Roman"/>
          <w:sz w:val="24"/>
          <w:szCs w:val="24"/>
        </w:rPr>
        <w:t xml:space="preserve"> of freshwater catfish, </w:t>
      </w:r>
      <w:r w:rsidR="00314F9B" w:rsidRPr="00845BF6">
        <w:rPr>
          <w:rFonts w:ascii="Times New Roman" w:hAnsi="Times New Roman" w:cs="Times New Roman"/>
          <w:i/>
          <w:sz w:val="24"/>
          <w:szCs w:val="24"/>
        </w:rPr>
        <w:t xml:space="preserve">H. </w:t>
      </w:r>
      <w:proofErr w:type="spellStart"/>
      <w:r w:rsidR="00314F9B" w:rsidRPr="00845BF6">
        <w:rPr>
          <w:rFonts w:ascii="Times New Roman" w:hAnsi="Times New Roman" w:cs="Times New Roman"/>
          <w:i/>
          <w:sz w:val="24"/>
          <w:szCs w:val="24"/>
        </w:rPr>
        <w:t>fossilis</w:t>
      </w:r>
      <w:proofErr w:type="spellEnd"/>
      <w:r w:rsidR="00314F9B" w:rsidRPr="00DB6C4C">
        <w:rPr>
          <w:rFonts w:ascii="Times New Roman" w:hAnsi="Times New Roman" w:cs="Times New Roman"/>
          <w:sz w:val="24"/>
          <w:szCs w:val="24"/>
        </w:rPr>
        <w:t>.</w:t>
      </w:r>
    </w:p>
    <w:p w:rsidR="00314F9B" w:rsidRPr="00060566" w:rsidRDefault="00314F9B" w:rsidP="0024444C">
      <w:pPr>
        <w:jc w:val="center"/>
        <w:rPr>
          <w:rFonts w:ascii="Times New Roman" w:hAnsi="Times New Roman" w:cs="Times New Roman"/>
          <w:b/>
        </w:rPr>
      </w:pPr>
      <w:r w:rsidRPr="00060566">
        <w:rPr>
          <w:rFonts w:ascii="Times New Roman" w:hAnsi="Times New Roman" w:cs="Times New Roman"/>
          <w:b/>
          <w:sz w:val="28"/>
        </w:rPr>
        <w:t xml:space="preserve">MATERIALS AND METHODS </w:t>
      </w:r>
    </w:p>
    <w:p w:rsidR="00314F9B" w:rsidRDefault="00A53992" w:rsidP="00985BB3">
      <w:pPr>
        <w:spacing w:line="360" w:lineRule="auto"/>
        <w:jc w:val="both"/>
        <w:rPr>
          <w:rFonts w:ascii="Times New Roman" w:hAnsi="Times New Roman" w:cs="Times New Roman"/>
          <w:sz w:val="24"/>
        </w:rPr>
      </w:pPr>
      <w:r w:rsidRPr="00A53992">
        <w:rPr>
          <w:rFonts w:ascii="Times New Roman" w:hAnsi="Times New Roman" w:cs="Times New Roman"/>
          <w:sz w:val="24"/>
        </w:rPr>
        <w:t xml:space="preserve">Live specimens of </w:t>
      </w:r>
      <w:proofErr w:type="spellStart"/>
      <w:r w:rsidRPr="00845BF6">
        <w:rPr>
          <w:rFonts w:ascii="Times New Roman" w:hAnsi="Times New Roman" w:cs="Times New Roman"/>
          <w:i/>
          <w:sz w:val="24"/>
        </w:rPr>
        <w:t>Heteropneustes</w:t>
      </w:r>
      <w:proofErr w:type="spellEnd"/>
      <w:r w:rsidRPr="00845BF6">
        <w:rPr>
          <w:rFonts w:ascii="Times New Roman" w:hAnsi="Times New Roman" w:cs="Times New Roman"/>
          <w:i/>
          <w:sz w:val="24"/>
        </w:rPr>
        <w:t xml:space="preserve"> </w:t>
      </w:r>
      <w:proofErr w:type="spellStart"/>
      <w:r w:rsidRPr="00845BF6">
        <w:rPr>
          <w:rFonts w:ascii="Times New Roman" w:hAnsi="Times New Roman" w:cs="Times New Roman"/>
          <w:i/>
          <w:sz w:val="24"/>
        </w:rPr>
        <w:t>fossilis</w:t>
      </w:r>
      <w:proofErr w:type="spellEnd"/>
      <w:r w:rsidRPr="00845BF6">
        <w:rPr>
          <w:rFonts w:ascii="Times New Roman" w:hAnsi="Times New Roman" w:cs="Times New Roman"/>
          <w:i/>
          <w:sz w:val="24"/>
        </w:rPr>
        <w:t xml:space="preserve"> (</w:t>
      </w:r>
      <w:r w:rsidRPr="00A53992">
        <w:rPr>
          <w:rFonts w:ascii="Times New Roman" w:hAnsi="Times New Roman" w:cs="Times New Roman"/>
          <w:sz w:val="24"/>
        </w:rPr>
        <w:t xml:space="preserve">10-12 cm in length and 4-6 gm in weight) were collected locally. Fishes were washed with 0.5% KMnO4 solution for five minutes to remove external infections and then acclimated in </w:t>
      </w:r>
      <w:proofErr w:type="spellStart"/>
      <w:r w:rsidRPr="00A53992">
        <w:rPr>
          <w:rFonts w:ascii="Times New Roman" w:hAnsi="Times New Roman" w:cs="Times New Roman"/>
          <w:sz w:val="24"/>
        </w:rPr>
        <w:t>dechlorinated</w:t>
      </w:r>
      <w:proofErr w:type="spellEnd"/>
      <w:r w:rsidRPr="00A53992">
        <w:rPr>
          <w:rFonts w:ascii="Times New Roman" w:hAnsi="Times New Roman" w:cs="Times New Roman"/>
          <w:sz w:val="24"/>
        </w:rPr>
        <w:t xml:space="preserve"> tap water under laboratory condition for a period of 15 days prior to experiment. Commercial fish food was given to fishes. Three different concentrations 25 mg/L</w:t>
      </w:r>
      <w:proofErr w:type="gramStart"/>
      <w:r w:rsidRPr="00A53992">
        <w:rPr>
          <w:rFonts w:ascii="Times New Roman" w:hAnsi="Times New Roman" w:cs="Times New Roman"/>
          <w:sz w:val="24"/>
        </w:rPr>
        <w:t>,50</w:t>
      </w:r>
      <w:proofErr w:type="gramEnd"/>
      <w:r w:rsidRPr="00A53992">
        <w:rPr>
          <w:rFonts w:ascii="Times New Roman" w:hAnsi="Times New Roman" w:cs="Times New Roman"/>
          <w:sz w:val="24"/>
        </w:rPr>
        <w:t xml:space="preserve"> mg/L and 75 mg/L were taken for </w:t>
      </w:r>
      <w:proofErr w:type="spellStart"/>
      <w:r w:rsidRPr="00A53992">
        <w:rPr>
          <w:rFonts w:ascii="Times New Roman" w:hAnsi="Times New Roman" w:cs="Times New Roman"/>
          <w:sz w:val="24"/>
        </w:rPr>
        <w:t>behavioural</w:t>
      </w:r>
      <w:proofErr w:type="spellEnd"/>
      <w:r w:rsidRPr="00A53992">
        <w:rPr>
          <w:rFonts w:ascii="Times New Roman" w:hAnsi="Times New Roman" w:cs="Times New Roman"/>
          <w:sz w:val="24"/>
        </w:rPr>
        <w:t xml:space="preserve"> studies. </w:t>
      </w:r>
      <w:r w:rsidRPr="00A53992">
        <w:rPr>
          <w:rFonts w:ascii="Times New Roman" w:hAnsi="Times New Roman" w:cs="Times New Roman"/>
          <w:sz w:val="24"/>
        </w:rPr>
        <w:lastRenderedPageBreak/>
        <w:t xml:space="preserve">Resting period and </w:t>
      </w:r>
      <w:proofErr w:type="spellStart"/>
      <w:proofErr w:type="gramStart"/>
      <w:r w:rsidRPr="00A53992">
        <w:rPr>
          <w:rFonts w:ascii="Times New Roman" w:hAnsi="Times New Roman" w:cs="Times New Roman"/>
          <w:sz w:val="24"/>
        </w:rPr>
        <w:t>Opercular</w:t>
      </w:r>
      <w:proofErr w:type="spellEnd"/>
      <w:proofErr w:type="gramEnd"/>
      <w:r w:rsidRPr="00A53992">
        <w:rPr>
          <w:rFonts w:ascii="Times New Roman" w:hAnsi="Times New Roman" w:cs="Times New Roman"/>
          <w:sz w:val="24"/>
        </w:rPr>
        <w:t xml:space="preserve"> movement was recorded for one minute and gulping of air calculated for fifteen minutes (Gupta and </w:t>
      </w:r>
      <w:proofErr w:type="spellStart"/>
      <w:r w:rsidRPr="00A53992">
        <w:rPr>
          <w:rFonts w:ascii="Times New Roman" w:hAnsi="Times New Roman" w:cs="Times New Roman"/>
          <w:sz w:val="24"/>
        </w:rPr>
        <w:t>Dua</w:t>
      </w:r>
      <w:proofErr w:type="spellEnd"/>
      <w:r w:rsidRPr="00A53992">
        <w:rPr>
          <w:rFonts w:ascii="Times New Roman" w:hAnsi="Times New Roman" w:cs="Times New Roman"/>
          <w:sz w:val="24"/>
        </w:rPr>
        <w:t xml:space="preserve"> 2010). S jerk were recorded for 15 </w:t>
      </w:r>
      <w:proofErr w:type="spellStart"/>
      <w:r w:rsidRPr="00A53992">
        <w:rPr>
          <w:rFonts w:ascii="Times New Roman" w:hAnsi="Times New Roman" w:cs="Times New Roman"/>
          <w:sz w:val="24"/>
        </w:rPr>
        <w:t>mins</w:t>
      </w:r>
      <w:proofErr w:type="spellEnd"/>
      <w:r w:rsidRPr="00A53992">
        <w:rPr>
          <w:rFonts w:ascii="Times New Roman" w:hAnsi="Times New Roman" w:cs="Times New Roman"/>
          <w:sz w:val="24"/>
        </w:rPr>
        <w:t>. All the parameters were recorded for 30 days and the results of the observations are expressed in mean values and standard deviations.</w:t>
      </w:r>
    </w:p>
    <w:p w:rsidR="00781C6B" w:rsidRPr="00781C6B" w:rsidRDefault="00781C6B" w:rsidP="00781C6B">
      <w:pPr>
        <w:spacing w:line="360" w:lineRule="auto"/>
        <w:jc w:val="center"/>
        <w:rPr>
          <w:rFonts w:ascii="Times New Roman" w:hAnsi="Times New Roman" w:cs="Times New Roman"/>
          <w:b/>
          <w:sz w:val="28"/>
          <w:szCs w:val="28"/>
        </w:rPr>
      </w:pPr>
      <w:r w:rsidRPr="00781C6B">
        <w:rPr>
          <w:rFonts w:ascii="Times New Roman" w:hAnsi="Times New Roman" w:cs="Times New Roman"/>
          <w:b/>
          <w:sz w:val="28"/>
          <w:szCs w:val="28"/>
        </w:rPr>
        <w:t>Collection of mucus from fish</w:t>
      </w:r>
    </w:p>
    <w:p w:rsidR="00781C6B" w:rsidRPr="00781C6B" w:rsidRDefault="00781C6B" w:rsidP="00985BB3">
      <w:pPr>
        <w:spacing w:line="360" w:lineRule="auto"/>
        <w:jc w:val="both"/>
        <w:rPr>
          <w:rFonts w:ascii="Times New Roman" w:hAnsi="Times New Roman" w:cs="Times New Roman"/>
          <w:sz w:val="24"/>
          <w:szCs w:val="24"/>
        </w:rPr>
      </w:pPr>
      <w:r w:rsidRPr="00781C6B">
        <w:rPr>
          <w:rFonts w:ascii="Times New Roman" w:hAnsi="Times New Roman" w:cs="Times New Roman"/>
          <w:sz w:val="24"/>
          <w:szCs w:val="24"/>
        </w:rPr>
        <w:t xml:space="preserve"> Mucus was carefully scraped from the dorsal side of the body using a sterile spatula. Mucus was not collected from the ventral side to avoid intestinal and sperm contamination. The collected fish mucus was stored at 4°C for further use. 5ml of the mucus samples were collected aseptically from the fish and thoroughly mixed with equal quantity of sterilized physiological saline (0.85% </w:t>
      </w:r>
      <w:proofErr w:type="spellStart"/>
      <w:r w:rsidRPr="00781C6B">
        <w:rPr>
          <w:rFonts w:ascii="Times New Roman" w:hAnsi="Times New Roman" w:cs="Times New Roman"/>
          <w:sz w:val="24"/>
          <w:szCs w:val="24"/>
        </w:rPr>
        <w:t>NaCl</w:t>
      </w:r>
      <w:proofErr w:type="spellEnd"/>
      <w:r w:rsidRPr="00781C6B">
        <w:rPr>
          <w:rFonts w:ascii="Times New Roman" w:hAnsi="Times New Roman" w:cs="Times New Roman"/>
          <w:sz w:val="24"/>
          <w:szCs w:val="24"/>
        </w:rPr>
        <w:t>) and the mixture was centrifuged at 5000 rpm for 15 minutes. The supernatant was collected and stored at 4°C for studying</w:t>
      </w:r>
      <w:r>
        <w:rPr>
          <w:rFonts w:ascii="Times New Roman" w:hAnsi="Times New Roman" w:cs="Times New Roman"/>
          <w:sz w:val="24"/>
          <w:szCs w:val="24"/>
        </w:rPr>
        <w:t>.</w:t>
      </w:r>
      <w:r w:rsidRPr="00781C6B">
        <w:rPr>
          <w:rFonts w:ascii="Times New Roman" w:hAnsi="Times New Roman" w:cs="Times New Roman"/>
          <w:sz w:val="24"/>
          <w:szCs w:val="24"/>
        </w:rPr>
        <w:t xml:space="preserve"> </w:t>
      </w:r>
    </w:p>
    <w:p w:rsidR="00314F9B" w:rsidRDefault="00314F9B" w:rsidP="0024444C">
      <w:pPr>
        <w:jc w:val="center"/>
        <w:rPr>
          <w:rFonts w:ascii="Times New Roman" w:hAnsi="Times New Roman" w:cs="Times New Roman"/>
          <w:b/>
          <w:sz w:val="28"/>
        </w:rPr>
      </w:pPr>
      <w:r w:rsidRPr="00060566">
        <w:rPr>
          <w:rFonts w:ascii="Times New Roman" w:hAnsi="Times New Roman" w:cs="Times New Roman"/>
          <w:b/>
          <w:sz w:val="28"/>
        </w:rPr>
        <w:t xml:space="preserve">RESULTS AND DISCUSSION </w:t>
      </w:r>
    </w:p>
    <w:p w:rsidR="00BD2C8C" w:rsidRPr="00A3694E" w:rsidRDefault="00BD2C8C" w:rsidP="00985BB3">
      <w:pPr>
        <w:spacing w:line="360" w:lineRule="auto"/>
        <w:jc w:val="both"/>
        <w:rPr>
          <w:rFonts w:ascii="Times New Roman" w:hAnsi="Times New Roman" w:cs="Times New Roman"/>
          <w:sz w:val="24"/>
          <w:szCs w:val="24"/>
        </w:rPr>
      </w:pPr>
      <w:r w:rsidRPr="00A3694E">
        <w:rPr>
          <w:rFonts w:ascii="Times New Roman" w:hAnsi="Times New Roman" w:cs="Times New Roman"/>
          <w:sz w:val="24"/>
          <w:szCs w:val="24"/>
        </w:rPr>
        <w:t xml:space="preserve">Changes in behavioral responses of fishes started 30mins after dosing. Fishes exposed to </w:t>
      </w:r>
      <w:r w:rsidR="00B16EEC">
        <w:rPr>
          <w:rFonts w:ascii="Times New Roman" w:hAnsi="Times New Roman" w:cs="Times New Roman"/>
          <w:sz w:val="24"/>
          <w:szCs w:val="24"/>
        </w:rPr>
        <w:t>Methyl Parathion</w:t>
      </w:r>
      <w:r w:rsidRPr="00A3694E">
        <w:rPr>
          <w:rFonts w:ascii="Times New Roman" w:hAnsi="Times New Roman" w:cs="Times New Roman"/>
          <w:sz w:val="24"/>
          <w:szCs w:val="24"/>
        </w:rPr>
        <w:t xml:space="preserve"> showed speedy movements as compared to control. This resulted in decrease in resting period. The normal resting period between each swimming action in control was </w:t>
      </w:r>
      <w:r w:rsidR="00306451">
        <w:rPr>
          <w:rFonts w:ascii="Times New Roman" w:hAnsi="Times New Roman" w:cs="Times New Roman"/>
          <w:sz w:val="24"/>
          <w:szCs w:val="24"/>
        </w:rPr>
        <w:t>260.01±1</w:t>
      </w:r>
      <w:r w:rsidRPr="00A3694E">
        <w:rPr>
          <w:rFonts w:ascii="Times New Roman" w:hAnsi="Times New Roman" w:cs="Times New Roman"/>
          <w:sz w:val="24"/>
          <w:szCs w:val="24"/>
        </w:rPr>
        <w:t xml:space="preserve">.88 seconds whereas this period decreased with an increase in pesticide concentrations. </w:t>
      </w:r>
      <w:r w:rsidR="00306451">
        <w:rPr>
          <w:rFonts w:ascii="Times New Roman" w:hAnsi="Times New Roman" w:cs="Times New Roman"/>
          <w:sz w:val="24"/>
          <w:szCs w:val="24"/>
        </w:rPr>
        <w:t xml:space="preserve">In 25mg/l dose exposure to </w:t>
      </w:r>
      <w:proofErr w:type="spellStart"/>
      <w:r w:rsidR="00306451" w:rsidRPr="00306451">
        <w:rPr>
          <w:rFonts w:ascii="Times New Roman" w:hAnsi="Times New Roman" w:cs="Times New Roman"/>
          <w:i/>
          <w:sz w:val="24"/>
          <w:szCs w:val="24"/>
        </w:rPr>
        <w:t>H.fossilis</w:t>
      </w:r>
      <w:proofErr w:type="spellEnd"/>
      <w:r w:rsidR="00306451">
        <w:rPr>
          <w:rFonts w:ascii="Times New Roman" w:hAnsi="Times New Roman" w:cs="Times New Roman"/>
          <w:sz w:val="24"/>
          <w:szCs w:val="24"/>
        </w:rPr>
        <w:t xml:space="preserve"> Resting period is 240.83±1.20, seconds in 50mg/L IS 180.15±2.20 seconds in 75mg/L resting period is 170.32±2.15  </w:t>
      </w:r>
      <w:r w:rsidRPr="00A3694E">
        <w:rPr>
          <w:rFonts w:ascii="Times New Roman" w:hAnsi="Times New Roman" w:cs="Times New Roman"/>
          <w:sz w:val="24"/>
          <w:szCs w:val="24"/>
        </w:rPr>
        <w:t xml:space="preserve">The </w:t>
      </w:r>
      <w:proofErr w:type="spellStart"/>
      <w:r w:rsidRPr="00A3694E">
        <w:rPr>
          <w:rFonts w:ascii="Times New Roman" w:hAnsi="Times New Roman" w:cs="Times New Roman"/>
          <w:sz w:val="24"/>
          <w:szCs w:val="24"/>
        </w:rPr>
        <w:t>opercular</w:t>
      </w:r>
      <w:proofErr w:type="spellEnd"/>
      <w:r w:rsidRPr="00A3694E">
        <w:rPr>
          <w:rFonts w:ascii="Times New Roman" w:hAnsi="Times New Roman" w:cs="Times New Roman"/>
          <w:sz w:val="24"/>
          <w:szCs w:val="24"/>
        </w:rPr>
        <w:t xml:space="preserve"> movement per minute showed increasing trend with the increase in concentration of </w:t>
      </w:r>
      <w:r w:rsidR="00306451">
        <w:rPr>
          <w:rFonts w:ascii="Times New Roman" w:hAnsi="Times New Roman" w:cs="Times New Roman"/>
          <w:sz w:val="24"/>
          <w:szCs w:val="24"/>
        </w:rPr>
        <w:t>pesticide</w:t>
      </w:r>
      <w:r w:rsidRPr="00A3694E">
        <w:rPr>
          <w:rFonts w:ascii="Times New Roman" w:hAnsi="Times New Roman" w:cs="Times New Roman"/>
          <w:sz w:val="24"/>
          <w:szCs w:val="24"/>
        </w:rPr>
        <w:t xml:space="preserve">. </w:t>
      </w:r>
      <w:r w:rsidR="00B16EEC">
        <w:rPr>
          <w:rFonts w:ascii="Times New Roman" w:hAnsi="Times New Roman" w:cs="Times New Roman"/>
          <w:sz w:val="24"/>
          <w:szCs w:val="24"/>
        </w:rPr>
        <w:t>Methyl Parathion</w:t>
      </w:r>
      <w:r w:rsidRPr="00A3694E">
        <w:rPr>
          <w:rFonts w:ascii="Times New Roman" w:hAnsi="Times New Roman" w:cs="Times New Roman"/>
          <w:sz w:val="24"/>
          <w:szCs w:val="24"/>
        </w:rPr>
        <w:t xml:space="preserve"> exposure caused hypoxia which was reflected in the number of air gulps per 15 </w:t>
      </w:r>
      <w:proofErr w:type="spellStart"/>
      <w:r w:rsidRPr="00A3694E">
        <w:rPr>
          <w:rFonts w:ascii="Times New Roman" w:hAnsi="Times New Roman" w:cs="Times New Roman"/>
          <w:sz w:val="24"/>
          <w:szCs w:val="24"/>
        </w:rPr>
        <w:t>mins</w:t>
      </w:r>
      <w:proofErr w:type="spellEnd"/>
      <w:r w:rsidRPr="00A3694E">
        <w:rPr>
          <w:rFonts w:ascii="Times New Roman" w:hAnsi="Times New Roman" w:cs="Times New Roman"/>
          <w:sz w:val="24"/>
          <w:szCs w:val="24"/>
        </w:rPr>
        <w:t>. Number</w:t>
      </w:r>
      <w:r w:rsidR="00306451">
        <w:rPr>
          <w:rFonts w:ascii="Times New Roman" w:hAnsi="Times New Roman" w:cs="Times New Roman"/>
          <w:sz w:val="24"/>
          <w:szCs w:val="24"/>
        </w:rPr>
        <w:t xml:space="preserve"> of air gulps increased from 1.05±0.26</w:t>
      </w:r>
      <w:r w:rsidRPr="00A3694E">
        <w:rPr>
          <w:rFonts w:ascii="Times New Roman" w:hAnsi="Times New Roman" w:cs="Times New Roman"/>
          <w:sz w:val="24"/>
          <w:szCs w:val="24"/>
        </w:rPr>
        <w:t xml:space="preserve"> </w:t>
      </w:r>
      <w:r w:rsidR="00306451">
        <w:rPr>
          <w:rFonts w:ascii="Times New Roman" w:hAnsi="Times New Roman" w:cs="Times New Roman"/>
          <w:sz w:val="24"/>
          <w:szCs w:val="24"/>
        </w:rPr>
        <w:t>in control group to 2.70±0.42, 3.68</w:t>
      </w:r>
      <w:r w:rsidRPr="00A3694E">
        <w:rPr>
          <w:rFonts w:ascii="Times New Roman" w:hAnsi="Times New Roman" w:cs="Times New Roman"/>
          <w:sz w:val="24"/>
          <w:szCs w:val="24"/>
        </w:rPr>
        <w:t xml:space="preserve">±0.50 and </w:t>
      </w:r>
      <w:r w:rsidR="00306451">
        <w:rPr>
          <w:rFonts w:ascii="Times New Roman" w:hAnsi="Times New Roman" w:cs="Times New Roman"/>
          <w:sz w:val="24"/>
          <w:szCs w:val="24"/>
        </w:rPr>
        <w:t>5.80±0.32</w:t>
      </w:r>
      <w:r w:rsidRPr="00A3694E">
        <w:rPr>
          <w:rFonts w:ascii="Times New Roman" w:hAnsi="Times New Roman" w:cs="Times New Roman"/>
          <w:sz w:val="24"/>
          <w:szCs w:val="24"/>
        </w:rPr>
        <w:t xml:space="preserve"> in the group exposed to </w:t>
      </w:r>
      <w:r w:rsidR="00B16EEC">
        <w:rPr>
          <w:rFonts w:ascii="Times New Roman" w:hAnsi="Times New Roman" w:cs="Times New Roman"/>
          <w:sz w:val="24"/>
          <w:szCs w:val="24"/>
        </w:rPr>
        <w:t>Methyl Parathion</w:t>
      </w:r>
      <w:r w:rsidR="00CC29EF">
        <w:rPr>
          <w:rFonts w:ascii="Times New Roman" w:hAnsi="Times New Roman" w:cs="Times New Roman"/>
          <w:sz w:val="24"/>
          <w:szCs w:val="24"/>
        </w:rPr>
        <w:t xml:space="preserve"> at 25mg/l</w:t>
      </w:r>
      <w:proofErr w:type="gramStart"/>
      <w:r w:rsidR="00CC29EF">
        <w:rPr>
          <w:rFonts w:ascii="Times New Roman" w:hAnsi="Times New Roman" w:cs="Times New Roman"/>
          <w:sz w:val="24"/>
          <w:szCs w:val="24"/>
        </w:rPr>
        <w:t>,50mg</w:t>
      </w:r>
      <w:proofErr w:type="gramEnd"/>
      <w:r w:rsidR="00CC29EF">
        <w:rPr>
          <w:rFonts w:ascii="Times New Roman" w:hAnsi="Times New Roman" w:cs="Times New Roman"/>
          <w:sz w:val="24"/>
          <w:szCs w:val="24"/>
        </w:rPr>
        <w:t>/Land 75mg/L respectively.</w:t>
      </w:r>
      <w:r w:rsidRPr="00A3694E">
        <w:rPr>
          <w:rFonts w:ascii="Times New Roman" w:hAnsi="Times New Roman" w:cs="Times New Roman"/>
          <w:sz w:val="24"/>
          <w:szCs w:val="24"/>
        </w:rPr>
        <w:t xml:space="preserve"> Movements like S jerking</w:t>
      </w:r>
      <w:proofErr w:type="gramStart"/>
      <w:r w:rsidRPr="00A3694E">
        <w:rPr>
          <w:rFonts w:ascii="Times New Roman" w:hAnsi="Times New Roman" w:cs="Times New Roman"/>
          <w:sz w:val="24"/>
          <w:szCs w:val="24"/>
        </w:rPr>
        <w:t>,</w:t>
      </w:r>
      <w:r w:rsidR="00CC29EF">
        <w:rPr>
          <w:rFonts w:ascii="Times New Roman" w:hAnsi="Times New Roman" w:cs="Times New Roman"/>
          <w:sz w:val="24"/>
          <w:szCs w:val="24"/>
        </w:rPr>
        <w:t>(</w:t>
      </w:r>
      <w:proofErr w:type="gramEnd"/>
      <w:r w:rsidR="00CC29EF">
        <w:rPr>
          <w:rFonts w:ascii="Times New Roman" w:hAnsi="Times New Roman" w:cs="Times New Roman"/>
          <w:sz w:val="24"/>
          <w:szCs w:val="24"/>
        </w:rPr>
        <w:t>20.53±1.26 to 36.07±2.02) mucus secretion is increased when compared with control. T</w:t>
      </w:r>
      <w:r w:rsidRPr="00A3694E">
        <w:rPr>
          <w:rFonts w:ascii="Times New Roman" w:hAnsi="Times New Roman" w:cs="Times New Roman"/>
          <w:sz w:val="24"/>
          <w:szCs w:val="24"/>
        </w:rPr>
        <w:t xml:space="preserve">hreat and burst swimming were increased in the experimental fishes when exposed to </w:t>
      </w:r>
      <w:r w:rsidR="00B16EEC">
        <w:rPr>
          <w:rFonts w:ascii="Times New Roman" w:hAnsi="Times New Roman" w:cs="Times New Roman"/>
          <w:sz w:val="24"/>
          <w:szCs w:val="24"/>
        </w:rPr>
        <w:t>Methyl Parathion</w:t>
      </w:r>
      <w:r w:rsidRPr="00A3694E">
        <w:rPr>
          <w:rFonts w:ascii="Times New Roman" w:hAnsi="Times New Roman" w:cs="Times New Roman"/>
          <w:sz w:val="24"/>
          <w:szCs w:val="24"/>
        </w:rPr>
        <w:t>. The increase in swimming activity may be due to disruption of shoaling behavior which occurs because of the stress of the toxicant (</w:t>
      </w:r>
      <w:proofErr w:type="spellStart"/>
      <w:r w:rsidRPr="00A3694E">
        <w:rPr>
          <w:rFonts w:ascii="Times New Roman" w:hAnsi="Times New Roman" w:cs="Times New Roman"/>
          <w:sz w:val="24"/>
          <w:szCs w:val="24"/>
        </w:rPr>
        <w:t>Venkata</w:t>
      </w:r>
      <w:proofErr w:type="spellEnd"/>
      <w:r w:rsidRPr="00A3694E">
        <w:rPr>
          <w:rFonts w:ascii="Times New Roman" w:hAnsi="Times New Roman" w:cs="Times New Roman"/>
          <w:sz w:val="24"/>
          <w:szCs w:val="24"/>
        </w:rPr>
        <w:t xml:space="preserve"> et al., 2008). Fast swimming was also observed by </w:t>
      </w:r>
      <w:proofErr w:type="spellStart"/>
      <w:r w:rsidRPr="00A3694E">
        <w:rPr>
          <w:rFonts w:ascii="Times New Roman" w:hAnsi="Times New Roman" w:cs="Times New Roman"/>
          <w:sz w:val="24"/>
          <w:szCs w:val="24"/>
        </w:rPr>
        <w:t>Yaji</w:t>
      </w:r>
      <w:proofErr w:type="spellEnd"/>
      <w:r w:rsidRPr="00A3694E">
        <w:rPr>
          <w:rFonts w:ascii="Times New Roman" w:hAnsi="Times New Roman" w:cs="Times New Roman"/>
          <w:sz w:val="24"/>
          <w:szCs w:val="24"/>
        </w:rPr>
        <w:t xml:space="preserve"> et al (2011) </w:t>
      </w:r>
      <w:proofErr w:type="spellStart"/>
      <w:r w:rsidRPr="00A3694E">
        <w:rPr>
          <w:rFonts w:ascii="Times New Roman" w:hAnsi="Times New Roman" w:cs="Times New Roman"/>
          <w:sz w:val="24"/>
          <w:szCs w:val="24"/>
        </w:rPr>
        <w:t>inOrechromis</w:t>
      </w:r>
      <w:proofErr w:type="spellEnd"/>
      <w:r w:rsidRPr="00A3694E">
        <w:rPr>
          <w:rFonts w:ascii="Times New Roman" w:hAnsi="Times New Roman" w:cs="Times New Roman"/>
          <w:sz w:val="24"/>
          <w:szCs w:val="24"/>
        </w:rPr>
        <w:t xml:space="preserve"> </w:t>
      </w:r>
      <w:proofErr w:type="spellStart"/>
      <w:r w:rsidRPr="00A3694E">
        <w:rPr>
          <w:rFonts w:ascii="Times New Roman" w:hAnsi="Times New Roman" w:cs="Times New Roman"/>
          <w:sz w:val="24"/>
          <w:szCs w:val="24"/>
        </w:rPr>
        <w:t>niloticus</w:t>
      </w:r>
      <w:proofErr w:type="spellEnd"/>
      <w:r w:rsidRPr="00A3694E">
        <w:rPr>
          <w:rFonts w:ascii="Times New Roman" w:hAnsi="Times New Roman" w:cs="Times New Roman"/>
          <w:sz w:val="24"/>
          <w:szCs w:val="24"/>
        </w:rPr>
        <w:t xml:space="preserve"> treated with </w:t>
      </w:r>
      <w:proofErr w:type="spellStart"/>
      <w:r w:rsidRPr="00A3694E">
        <w:rPr>
          <w:rFonts w:ascii="Times New Roman" w:hAnsi="Times New Roman" w:cs="Times New Roman"/>
          <w:sz w:val="24"/>
          <w:szCs w:val="24"/>
        </w:rPr>
        <w:t>Cypermethrin</w:t>
      </w:r>
      <w:proofErr w:type="spellEnd"/>
      <w:r w:rsidRPr="00A3694E">
        <w:rPr>
          <w:rFonts w:ascii="Times New Roman" w:hAnsi="Times New Roman" w:cs="Times New Roman"/>
          <w:sz w:val="24"/>
          <w:szCs w:val="24"/>
        </w:rPr>
        <w:t xml:space="preserve">. Under toxic condition the oxygen supply becomes deficient and so the fish breathe rapidly (Susan et al., 2010). Increase in </w:t>
      </w:r>
      <w:proofErr w:type="spellStart"/>
      <w:r w:rsidRPr="00A3694E">
        <w:rPr>
          <w:rFonts w:ascii="Times New Roman" w:hAnsi="Times New Roman" w:cs="Times New Roman"/>
          <w:sz w:val="24"/>
          <w:szCs w:val="24"/>
        </w:rPr>
        <w:t>opercular</w:t>
      </w:r>
      <w:proofErr w:type="spellEnd"/>
      <w:r w:rsidRPr="00A3694E">
        <w:rPr>
          <w:rFonts w:ascii="Times New Roman" w:hAnsi="Times New Roman" w:cs="Times New Roman"/>
          <w:sz w:val="24"/>
          <w:szCs w:val="24"/>
        </w:rPr>
        <w:t xml:space="preserve"> movement has also been reported by </w:t>
      </w:r>
      <w:proofErr w:type="spellStart"/>
      <w:r w:rsidRPr="00A3694E">
        <w:rPr>
          <w:rFonts w:ascii="Times New Roman" w:hAnsi="Times New Roman" w:cs="Times New Roman"/>
          <w:sz w:val="24"/>
          <w:szCs w:val="24"/>
        </w:rPr>
        <w:t>Srivastava</w:t>
      </w:r>
      <w:proofErr w:type="spellEnd"/>
      <w:r w:rsidRPr="00A3694E">
        <w:rPr>
          <w:rFonts w:ascii="Times New Roman" w:hAnsi="Times New Roman" w:cs="Times New Roman"/>
          <w:sz w:val="24"/>
          <w:szCs w:val="24"/>
        </w:rPr>
        <w:t xml:space="preserve"> </w:t>
      </w:r>
      <w:r w:rsidRPr="00845BF6">
        <w:rPr>
          <w:rFonts w:ascii="Times New Roman" w:hAnsi="Times New Roman" w:cs="Times New Roman"/>
          <w:i/>
          <w:sz w:val="24"/>
          <w:szCs w:val="24"/>
        </w:rPr>
        <w:t>et al.,</w:t>
      </w:r>
      <w:r w:rsidRPr="00A3694E">
        <w:rPr>
          <w:rFonts w:ascii="Times New Roman" w:hAnsi="Times New Roman" w:cs="Times New Roman"/>
          <w:sz w:val="24"/>
          <w:szCs w:val="24"/>
        </w:rPr>
        <w:t xml:space="preserve"> (2010) in </w:t>
      </w:r>
      <w:proofErr w:type="spellStart"/>
      <w:r w:rsidRPr="00A3694E">
        <w:rPr>
          <w:rFonts w:ascii="Times New Roman" w:hAnsi="Times New Roman" w:cs="Times New Roman"/>
          <w:sz w:val="24"/>
          <w:szCs w:val="24"/>
        </w:rPr>
        <w:lastRenderedPageBreak/>
        <w:t>Heteropneustes</w:t>
      </w:r>
      <w:proofErr w:type="spellEnd"/>
      <w:r w:rsidRPr="00A3694E">
        <w:rPr>
          <w:rFonts w:ascii="Times New Roman" w:hAnsi="Times New Roman" w:cs="Times New Roman"/>
          <w:sz w:val="24"/>
          <w:szCs w:val="24"/>
        </w:rPr>
        <w:t xml:space="preserve"> </w:t>
      </w:r>
      <w:proofErr w:type="spellStart"/>
      <w:r w:rsidRPr="00A3694E">
        <w:rPr>
          <w:rFonts w:ascii="Times New Roman" w:hAnsi="Times New Roman" w:cs="Times New Roman"/>
          <w:sz w:val="24"/>
          <w:szCs w:val="24"/>
        </w:rPr>
        <w:t>fossilis</w:t>
      </w:r>
      <w:proofErr w:type="spellEnd"/>
      <w:r w:rsidRPr="00A3694E">
        <w:rPr>
          <w:rFonts w:ascii="Times New Roman" w:hAnsi="Times New Roman" w:cs="Times New Roman"/>
          <w:sz w:val="24"/>
          <w:szCs w:val="24"/>
        </w:rPr>
        <w:t xml:space="preserve"> exposed to </w:t>
      </w:r>
      <w:proofErr w:type="spellStart"/>
      <w:r w:rsidRPr="00A3694E">
        <w:rPr>
          <w:rFonts w:ascii="Times New Roman" w:hAnsi="Times New Roman" w:cs="Times New Roman"/>
          <w:sz w:val="24"/>
          <w:szCs w:val="24"/>
        </w:rPr>
        <w:t>Dimethoate</w:t>
      </w:r>
      <w:proofErr w:type="spellEnd"/>
      <w:r w:rsidRPr="00A3694E">
        <w:rPr>
          <w:rFonts w:ascii="Times New Roman" w:hAnsi="Times New Roman" w:cs="Times New Roman"/>
          <w:sz w:val="24"/>
          <w:szCs w:val="24"/>
        </w:rPr>
        <w:t xml:space="preserve"> respectively. Rapid </w:t>
      </w:r>
      <w:proofErr w:type="spellStart"/>
      <w:r w:rsidRPr="00A3694E">
        <w:rPr>
          <w:rFonts w:ascii="Times New Roman" w:hAnsi="Times New Roman" w:cs="Times New Roman"/>
          <w:sz w:val="24"/>
          <w:szCs w:val="24"/>
        </w:rPr>
        <w:t>opercular</w:t>
      </w:r>
      <w:proofErr w:type="spellEnd"/>
      <w:r w:rsidRPr="00A3694E">
        <w:rPr>
          <w:rFonts w:ascii="Times New Roman" w:hAnsi="Times New Roman" w:cs="Times New Roman"/>
          <w:sz w:val="24"/>
          <w:szCs w:val="24"/>
        </w:rPr>
        <w:t xml:space="preserve"> movement was also confirmed by </w:t>
      </w:r>
      <w:proofErr w:type="spellStart"/>
      <w:r w:rsidRPr="00A3694E">
        <w:rPr>
          <w:rFonts w:ascii="Times New Roman" w:hAnsi="Times New Roman" w:cs="Times New Roman"/>
          <w:sz w:val="24"/>
          <w:szCs w:val="24"/>
        </w:rPr>
        <w:t>Wasu</w:t>
      </w:r>
      <w:proofErr w:type="spellEnd"/>
      <w:r w:rsidRPr="00A3694E">
        <w:rPr>
          <w:rFonts w:ascii="Times New Roman" w:hAnsi="Times New Roman" w:cs="Times New Roman"/>
          <w:sz w:val="24"/>
          <w:szCs w:val="24"/>
        </w:rPr>
        <w:t xml:space="preserve"> </w:t>
      </w:r>
      <w:r w:rsidRPr="00845BF6">
        <w:rPr>
          <w:rFonts w:ascii="Times New Roman" w:hAnsi="Times New Roman" w:cs="Times New Roman"/>
          <w:i/>
          <w:sz w:val="24"/>
          <w:szCs w:val="24"/>
        </w:rPr>
        <w:t>et al</w:t>
      </w:r>
      <w:r w:rsidRPr="00A3694E">
        <w:rPr>
          <w:rFonts w:ascii="Times New Roman" w:hAnsi="Times New Roman" w:cs="Times New Roman"/>
          <w:sz w:val="24"/>
          <w:szCs w:val="24"/>
        </w:rPr>
        <w:t xml:space="preserve">., (2009) in </w:t>
      </w:r>
      <w:proofErr w:type="spellStart"/>
      <w:r w:rsidRPr="00A3694E">
        <w:rPr>
          <w:rFonts w:ascii="Times New Roman" w:hAnsi="Times New Roman" w:cs="Times New Roman"/>
          <w:sz w:val="24"/>
          <w:szCs w:val="24"/>
        </w:rPr>
        <w:t>Clarias</w:t>
      </w:r>
      <w:proofErr w:type="spellEnd"/>
      <w:r w:rsidRPr="00A3694E">
        <w:rPr>
          <w:rFonts w:ascii="Times New Roman" w:hAnsi="Times New Roman" w:cs="Times New Roman"/>
          <w:sz w:val="24"/>
          <w:szCs w:val="24"/>
        </w:rPr>
        <w:t xml:space="preserve"> </w:t>
      </w:r>
      <w:proofErr w:type="spellStart"/>
      <w:r w:rsidRPr="00A3694E">
        <w:rPr>
          <w:rFonts w:ascii="Times New Roman" w:hAnsi="Times New Roman" w:cs="Times New Roman"/>
          <w:sz w:val="24"/>
          <w:szCs w:val="24"/>
        </w:rPr>
        <w:t>batrachus</w:t>
      </w:r>
      <w:proofErr w:type="spellEnd"/>
      <w:r w:rsidRPr="00A3694E">
        <w:rPr>
          <w:rFonts w:ascii="Times New Roman" w:hAnsi="Times New Roman" w:cs="Times New Roman"/>
          <w:sz w:val="24"/>
          <w:szCs w:val="24"/>
        </w:rPr>
        <w:t xml:space="preserve"> treated with </w:t>
      </w:r>
      <w:proofErr w:type="spellStart"/>
      <w:r w:rsidRPr="00A3694E">
        <w:rPr>
          <w:rFonts w:ascii="Times New Roman" w:hAnsi="Times New Roman" w:cs="Times New Roman"/>
          <w:sz w:val="24"/>
          <w:szCs w:val="24"/>
        </w:rPr>
        <w:t>Carbaryl</w:t>
      </w:r>
      <w:proofErr w:type="spellEnd"/>
      <w:r w:rsidRPr="00A3694E">
        <w:rPr>
          <w:rFonts w:ascii="Times New Roman" w:hAnsi="Times New Roman" w:cs="Times New Roman"/>
          <w:sz w:val="24"/>
          <w:szCs w:val="24"/>
        </w:rPr>
        <w:t xml:space="preserve"> and </w:t>
      </w:r>
      <w:r w:rsidR="00B16EEC">
        <w:rPr>
          <w:rFonts w:ascii="Times New Roman" w:hAnsi="Times New Roman" w:cs="Times New Roman"/>
          <w:sz w:val="24"/>
          <w:szCs w:val="24"/>
        </w:rPr>
        <w:t>Methyl Parathion</w:t>
      </w:r>
      <w:r w:rsidRPr="00A3694E">
        <w:rPr>
          <w:rFonts w:ascii="Times New Roman" w:hAnsi="Times New Roman" w:cs="Times New Roman"/>
          <w:sz w:val="24"/>
          <w:szCs w:val="24"/>
        </w:rPr>
        <w:t>. Gulping of air may help to avoid contact of toxic medium (</w:t>
      </w:r>
      <w:proofErr w:type="spellStart"/>
      <w:r w:rsidRPr="00A3694E">
        <w:rPr>
          <w:rFonts w:ascii="Times New Roman" w:hAnsi="Times New Roman" w:cs="Times New Roman"/>
          <w:sz w:val="24"/>
          <w:szCs w:val="24"/>
        </w:rPr>
        <w:t>Katja</w:t>
      </w:r>
      <w:proofErr w:type="spellEnd"/>
      <w:r w:rsidRPr="00A3694E">
        <w:rPr>
          <w:rFonts w:ascii="Times New Roman" w:hAnsi="Times New Roman" w:cs="Times New Roman"/>
          <w:sz w:val="24"/>
          <w:szCs w:val="24"/>
        </w:rPr>
        <w:t xml:space="preserve"> </w:t>
      </w:r>
      <w:r w:rsidRPr="00845BF6">
        <w:rPr>
          <w:rFonts w:ascii="Times New Roman" w:hAnsi="Times New Roman" w:cs="Times New Roman"/>
          <w:i/>
          <w:sz w:val="24"/>
          <w:szCs w:val="24"/>
        </w:rPr>
        <w:t>et al</w:t>
      </w:r>
      <w:r w:rsidRPr="00A3694E">
        <w:rPr>
          <w:rFonts w:ascii="Times New Roman" w:hAnsi="Times New Roman" w:cs="Times New Roman"/>
          <w:sz w:val="24"/>
          <w:szCs w:val="24"/>
        </w:rPr>
        <w:t xml:space="preserve">., 2005). S jerk and burst swimming were also observed by </w:t>
      </w:r>
      <w:proofErr w:type="spellStart"/>
      <w:r w:rsidRPr="00A3694E">
        <w:rPr>
          <w:rFonts w:ascii="Times New Roman" w:hAnsi="Times New Roman" w:cs="Times New Roman"/>
          <w:sz w:val="24"/>
          <w:szCs w:val="24"/>
        </w:rPr>
        <w:t>Marigoudar</w:t>
      </w:r>
      <w:proofErr w:type="spellEnd"/>
      <w:r w:rsidRPr="00A3694E">
        <w:rPr>
          <w:rFonts w:ascii="Times New Roman" w:hAnsi="Times New Roman" w:cs="Times New Roman"/>
          <w:sz w:val="24"/>
          <w:szCs w:val="24"/>
        </w:rPr>
        <w:t xml:space="preserve"> </w:t>
      </w:r>
      <w:r w:rsidRPr="00845BF6">
        <w:rPr>
          <w:rFonts w:ascii="Times New Roman" w:hAnsi="Times New Roman" w:cs="Times New Roman"/>
          <w:i/>
          <w:sz w:val="24"/>
          <w:szCs w:val="24"/>
        </w:rPr>
        <w:t xml:space="preserve">et </w:t>
      </w:r>
      <w:proofErr w:type="gramStart"/>
      <w:r w:rsidRPr="00845BF6">
        <w:rPr>
          <w:rFonts w:ascii="Times New Roman" w:hAnsi="Times New Roman" w:cs="Times New Roman"/>
          <w:i/>
          <w:sz w:val="24"/>
          <w:szCs w:val="24"/>
        </w:rPr>
        <w:t>al</w:t>
      </w:r>
      <w:r w:rsidRPr="00A3694E">
        <w:rPr>
          <w:rFonts w:ascii="Times New Roman" w:hAnsi="Times New Roman" w:cs="Times New Roman"/>
          <w:sz w:val="24"/>
          <w:szCs w:val="24"/>
        </w:rPr>
        <w:t xml:space="preserve"> </w:t>
      </w:r>
      <w:r w:rsidR="00845BF6">
        <w:rPr>
          <w:rFonts w:ascii="Times New Roman" w:hAnsi="Times New Roman" w:cs="Times New Roman"/>
          <w:sz w:val="24"/>
          <w:szCs w:val="24"/>
        </w:rPr>
        <w:t>.</w:t>
      </w:r>
      <w:proofErr w:type="gramEnd"/>
      <w:r w:rsidR="00845BF6">
        <w:rPr>
          <w:rFonts w:ascii="Times New Roman" w:hAnsi="Times New Roman" w:cs="Times New Roman"/>
          <w:sz w:val="24"/>
          <w:szCs w:val="24"/>
        </w:rPr>
        <w:t xml:space="preserve">, </w:t>
      </w:r>
      <w:r w:rsidRPr="00A3694E">
        <w:rPr>
          <w:rFonts w:ascii="Times New Roman" w:hAnsi="Times New Roman" w:cs="Times New Roman"/>
          <w:sz w:val="24"/>
          <w:szCs w:val="24"/>
        </w:rPr>
        <w:t xml:space="preserve">(2009) in </w:t>
      </w:r>
      <w:proofErr w:type="spellStart"/>
      <w:r w:rsidRPr="00A3694E">
        <w:rPr>
          <w:rFonts w:ascii="Times New Roman" w:hAnsi="Times New Roman" w:cs="Times New Roman"/>
          <w:sz w:val="24"/>
          <w:szCs w:val="24"/>
        </w:rPr>
        <w:t>Labeo</w:t>
      </w:r>
      <w:proofErr w:type="spellEnd"/>
      <w:r w:rsidRPr="00A3694E">
        <w:rPr>
          <w:rFonts w:ascii="Times New Roman" w:hAnsi="Times New Roman" w:cs="Times New Roman"/>
          <w:sz w:val="24"/>
          <w:szCs w:val="24"/>
        </w:rPr>
        <w:t xml:space="preserve"> </w:t>
      </w:r>
      <w:proofErr w:type="spellStart"/>
      <w:r w:rsidRPr="00A3694E">
        <w:rPr>
          <w:rFonts w:ascii="Times New Roman" w:hAnsi="Times New Roman" w:cs="Times New Roman"/>
          <w:sz w:val="24"/>
          <w:szCs w:val="24"/>
        </w:rPr>
        <w:t>rohita</w:t>
      </w:r>
      <w:proofErr w:type="spellEnd"/>
      <w:r w:rsidRPr="00A3694E">
        <w:rPr>
          <w:rFonts w:ascii="Times New Roman" w:hAnsi="Times New Roman" w:cs="Times New Roman"/>
          <w:sz w:val="24"/>
          <w:szCs w:val="24"/>
        </w:rPr>
        <w:t xml:space="preserve"> exposed to </w:t>
      </w:r>
      <w:proofErr w:type="spellStart"/>
      <w:r w:rsidRPr="00A3694E">
        <w:rPr>
          <w:rFonts w:ascii="Times New Roman" w:hAnsi="Times New Roman" w:cs="Times New Roman"/>
          <w:sz w:val="24"/>
          <w:szCs w:val="24"/>
        </w:rPr>
        <w:t>cypermethrin</w:t>
      </w:r>
      <w:proofErr w:type="spellEnd"/>
    </w:p>
    <w:p w:rsidR="00671C1A" w:rsidRPr="00845BF6" w:rsidRDefault="00671C1A" w:rsidP="0024444C">
      <w:pPr>
        <w:jc w:val="center"/>
        <w:rPr>
          <w:rFonts w:ascii="Times New Roman" w:hAnsi="Times New Roman" w:cs="Times New Roman"/>
          <w:i/>
          <w:sz w:val="24"/>
        </w:rPr>
      </w:pPr>
      <w:r w:rsidRPr="006C0BD1">
        <w:rPr>
          <w:rFonts w:ascii="Times New Roman" w:hAnsi="Times New Roman" w:cs="Times New Roman"/>
          <w:sz w:val="24"/>
        </w:rPr>
        <w:t xml:space="preserve">Table 1: Effect of </w:t>
      </w:r>
      <w:r w:rsidR="00B16EEC" w:rsidRPr="006C0BD1">
        <w:rPr>
          <w:rFonts w:ascii="Times New Roman" w:hAnsi="Times New Roman" w:cs="Times New Roman"/>
          <w:sz w:val="24"/>
        </w:rPr>
        <w:t>Methyl Parathion</w:t>
      </w:r>
      <w:r w:rsidRPr="006C0BD1">
        <w:rPr>
          <w:rFonts w:ascii="Times New Roman" w:hAnsi="Times New Roman" w:cs="Times New Roman"/>
          <w:sz w:val="24"/>
        </w:rPr>
        <w:t xml:space="preserve"> doses on different behavioral parameters of </w:t>
      </w:r>
      <w:proofErr w:type="spellStart"/>
      <w:r w:rsidRPr="00845BF6">
        <w:rPr>
          <w:rFonts w:ascii="Times New Roman" w:hAnsi="Times New Roman" w:cs="Times New Roman"/>
          <w:i/>
          <w:sz w:val="24"/>
        </w:rPr>
        <w:t>Heteropneustes</w:t>
      </w:r>
      <w:proofErr w:type="spellEnd"/>
      <w:r w:rsidRPr="00845BF6">
        <w:rPr>
          <w:rFonts w:ascii="Times New Roman" w:hAnsi="Times New Roman" w:cs="Times New Roman"/>
          <w:i/>
          <w:sz w:val="24"/>
        </w:rPr>
        <w:t xml:space="preserve"> </w:t>
      </w:r>
      <w:proofErr w:type="spellStart"/>
      <w:r w:rsidRPr="00845BF6">
        <w:rPr>
          <w:rFonts w:ascii="Times New Roman" w:hAnsi="Times New Roman" w:cs="Times New Roman"/>
          <w:i/>
          <w:sz w:val="24"/>
        </w:rPr>
        <w:t>fossilis</w:t>
      </w:r>
      <w:proofErr w:type="spellEnd"/>
    </w:p>
    <w:tbl>
      <w:tblPr>
        <w:tblStyle w:val="TableGrid"/>
        <w:tblW w:w="0" w:type="auto"/>
        <w:tblLook w:val="04A0"/>
      </w:tblPr>
      <w:tblGrid>
        <w:gridCol w:w="1915"/>
        <w:gridCol w:w="1915"/>
        <w:gridCol w:w="1915"/>
        <w:gridCol w:w="1915"/>
        <w:gridCol w:w="1916"/>
      </w:tblGrid>
      <w:tr w:rsidR="00671C1A" w:rsidTr="00671C1A">
        <w:tc>
          <w:tcPr>
            <w:tcW w:w="1915" w:type="dxa"/>
          </w:tcPr>
          <w:p w:rsidR="00671C1A" w:rsidRPr="004122E2" w:rsidRDefault="00671C1A" w:rsidP="0024444C">
            <w:pPr>
              <w:jc w:val="center"/>
              <w:rPr>
                <w:rFonts w:ascii="Times New Roman" w:hAnsi="Times New Roman" w:cs="Times New Roman"/>
                <w:sz w:val="28"/>
              </w:rPr>
            </w:pPr>
            <w:proofErr w:type="spellStart"/>
            <w:r w:rsidRPr="004122E2">
              <w:rPr>
                <w:rFonts w:ascii="Times New Roman" w:hAnsi="Times New Roman" w:cs="Times New Roman"/>
                <w:sz w:val="28"/>
              </w:rPr>
              <w:t>Parametars</w:t>
            </w:r>
            <w:proofErr w:type="spellEnd"/>
          </w:p>
        </w:tc>
        <w:tc>
          <w:tcPr>
            <w:tcW w:w="1915" w:type="dxa"/>
          </w:tcPr>
          <w:p w:rsidR="00671C1A" w:rsidRPr="004122E2" w:rsidRDefault="00671C1A" w:rsidP="0024444C">
            <w:pPr>
              <w:jc w:val="center"/>
              <w:rPr>
                <w:rFonts w:ascii="Times New Roman" w:hAnsi="Times New Roman" w:cs="Times New Roman"/>
                <w:sz w:val="28"/>
              </w:rPr>
            </w:pPr>
            <w:r w:rsidRPr="004122E2">
              <w:rPr>
                <w:rFonts w:ascii="Times New Roman" w:hAnsi="Times New Roman" w:cs="Times New Roman"/>
                <w:sz w:val="28"/>
              </w:rPr>
              <w:t>Control</w:t>
            </w:r>
          </w:p>
        </w:tc>
        <w:tc>
          <w:tcPr>
            <w:tcW w:w="1915" w:type="dxa"/>
          </w:tcPr>
          <w:p w:rsidR="00671C1A" w:rsidRPr="004122E2" w:rsidRDefault="00671C1A" w:rsidP="0024444C">
            <w:pPr>
              <w:jc w:val="center"/>
              <w:rPr>
                <w:rFonts w:ascii="Times New Roman" w:hAnsi="Times New Roman" w:cs="Times New Roman"/>
                <w:sz w:val="28"/>
              </w:rPr>
            </w:pPr>
            <w:r w:rsidRPr="004122E2">
              <w:rPr>
                <w:rFonts w:ascii="Times New Roman" w:hAnsi="Times New Roman" w:cs="Times New Roman"/>
                <w:sz w:val="28"/>
              </w:rPr>
              <w:t>25mg/L</w:t>
            </w:r>
          </w:p>
        </w:tc>
        <w:tc>
          <w:tcPr>
            <w:tcW w:w="1915" w:type="dxa"/>
          </w:tcPr>
          <w:p w:rsidR="00671C1A" w:rsidRPr="004122E2" w:rsidRDefault="00671C1A" w:rsidP="0024444C">
            <w:pPr>
              <w:jc w:val="center"/>
              <w:rPr>
                <w:rFonts w:ascii="Times New Roman" w:hAnsi="Times New Roman" w:cs="Times New Roman"/>
                <w:sz w:val="28"/>
              </w:rPr>
            </w:pPr>
            <w:r w:rsidRPr="004122E2">
              <w:rPr>
                <w:rFonts w:ascii="Times New Roman" w:hAnsi="Times New Roman" w:cs="Times New Roman"/>
                <w:sz w:val="28"/>
              </w:rPr>
              <w:t>50MG/L</w:t>
            </w:r>
          </w:p>
        </w:tc>
        <w:tc>
          <w:tcPr>
            <w:tcW w:w="1916" w:type="dxa"/>
          </w:tcPr>
          <w:p w:rsidR="00671C1A" w:rsidRPr="004122E2" w:rsidRDefault="00671C1A" w:rsidP="0024444C">
            <w:pPr>
              <w:jc w:val="center"/>
              <w:rPr>
                <w:rFonts w:ascii="Times New Roman" w:hAnsi="Times New Roman" w:cs="Times New Roman"/>
                <w:sz w:val="28"/>
              </w:rPr>
            </w:pPr>
            <w:r w:rsidRPr="004122E2">
              <w:rPr>
                <w:rFonts w:ascii="Times New Roman" w:hAnsi="Times New Roman" w:cs="Times New Roman"/>
                <w:sz w:val="28"/>
              </w:rPr>
              <w:t>75MG/L</w:t>
            </w:r>
          </w:p>
        </w:tc>
      </w:tr>
      <w:tr w:rsidR="004122E2" w:rsidTr="00671C1A">
        <w:tc>
          <w:tcPr>
            <w:tcW w:w="1915" w:type="dxa"/>
          </w:tcPr>
          <w:p w:rsidR="004122E2" w:rsidRPr="004122E2" w:rsidRDefault="004122E2" w:rsidP="0024444C">
            <w:pPr>
              <w:jc w:val="center"/>
              <w:rPr>
                <w:rFonts w:ascii="Times New Roman" w:hAnsi="Times New Roman" w:cs="Times New Roman"/>
                <w:sz w:val="24"/>
              </w:rPr>
            </w:pPr>
            <w:r w:rsidRPr="004122E2">
              <w:rPr>
                <w:rFonts w:ascii="Times New Roman" w:hAnsi="Times New Roman" w:cs="Times New Roman"/>
                <w:sz w:val="24"/>
              </w:rPr>
              <w:t>Resting Period (Second)</w:t>
            </w:r>
          </w:p>
        </w:tc>
        <w:tc>
          <w:tcPr>
            <w:tcW w:w="1915" w:type="dxa"/>
          </w:tcPr>
          <w:p w:rsidR="004122E2" w:rsidRPr="004122E2" w:rsidRDefault="004122E2" w:rsidP="006F3677">
            <w:pPr>
              <w:jc w:val="center"/>
              <w:rPr>
                <w:rFonts w:ascii="Times New Roman" w:hAnsi="Times New Roman" w:cs="Times New Roman"/>
                <w:sz w:val="24"/>
                <w:szCs w:val="24"/>
              </w:rPr>
            </w:pPr>
            <w:r w:rsidRPr="004122E2">
              <w:rPr>
                <w:rFonts w:ascii="Times New Roman" w:hAnsi="Times New Roman" w:cs="Times New Roman"/>
                <w:sz w:val="24"/>
                <w:szCs w:val="24"/>
              </w:rPr>
              <w:t>260.01±1.88</w:t>
            </w:r>
          </w:p>
        </w:tc>
        <w:tc>
          <w:tcPr>
            <w:tcW w:w="1915" w:type="dxa"/>
          </w:tcPr>
          <w:p w:rsidR="004122E2" w:rsidRDefault="004122E2" w:rsidP="006F3677">
            <w:pPr>
              <w:jc w:val="center"/>
            </w:pPr>
            <w:r>
              <w:rPr>
                <w:rFonts w:ascii="Times New Roman" w:hAnsi="Times New Roman" w:cs="Times New Roman"/>
                <w:sz w:val="24"/>
                <w:szCs w:val="24"/>
              </w:rPr>
              <w:t>240.83</w:t>
            </w:r>
            <w:r w:rsidRPr="007469D1">
              <w:rPr>
                <w:rFonts w:ascii="Times New Roman" w:hAnsi="Times New Roman" w:cs="Times New Roman"/>
                <w:sz w:val="24"/>
                <w:szCs w:val="24"/>
              </w:rPr>
              <w:t>±1.</w:t>
            </w:r>
            <w:r>
              <w:rPr>
                <w:rFonts w:ascii="Times New Roman" w:hAnsi="Times New Roman" w:cs="Times New Roman"/>
                <w:sz w:val="24"/>
                <w:szCs w:val="24"/>
              </w:rPr>
              <w:t>20</w:t>
            </w:r>
          </w:p>
        </w:tc>
        <w:tc>
          <w:tcPr>
            <w:tcW w:w="1915" w:type="dxa"/>
          </w:tcPr>
          <w:p w:rsidR="004122E2" w:rsidRDefault="004122E2" w:rsidP="006F3677">
            <w:pPr>
              <w:jc w:val="center"/>
            </w:pPr>
            <w:r>
              <w:rPr>
                <w:rFonts w:ascii="Times New Roman" w:hAnsi="Times New Roman" w:cs="Times New Roman"/>
                <w:sz w:val="24"/>
                <w:szCs w:val="24"/>
              </w:rPr>
              <w:t>180.15</w:t>
            </w:r>
            <w:r w:rsidRPr="007469D1">
              <w:rPr>
                <w:rFonts w:ascii="Times New Roman" w:hAnsi="Times New Roman" w:cs="Times New Roman"/>
                <w:sz w:val="24"/>
                <w:szCs w:val="24"/>
              </w:rPr>
              <w:t>±</w:t>
            </w:r>
            <w:r>
              <w:rPr>
                <w:rFonts w:ascii="Times New Roman" w:hAnsi="Times New Roman" w:cs="Times New Roman"/>
                <w:sz w:val="24"/>
                <w:szCs w:val="24"/>
              </w:rPr>
              <w:t>2.20</w:t>
            </w:r>
          </w:p>
        </w:tc>
        <w:tc>
          <w:tcPr>
            <w:tcW w:w="1916" w:type="dxa"/>
          </w:tcPr>
          <w:p w:rsidR="004122E2" w:rsidRDefault="004122E2" w:rsidP="006F3677">
            <w:pPr>
              <w:jc w:val="center"/>
            </w:pPr>
            <w:r>
              <w:rPr>
                <w:rFonts w:ascii="Times New Roman" w:hAnsi="Times New Roman" w:cs="Times New Roman"/>
                <w:sz w:val="24"/>
                <w:szCs w:val="24"/>
              </w:rPr>
              <w:t>170.32</w:t>
            </w:r>
            <w:r w:rsidRPr="007469D1">
              <w:rPr>
                <w:rFonts w:ascii="Times New Roman" w:hAnsi="Times New Roman" w:cs="Times New Roman"/>
                <w:sz w:val="24"/>
                <w:szCs w:val="24"/>
              </w:rPr>
              <w:t>±</w:t>
            </w:r>
            <w:r>
              <w:rPr>
                <w:rFonts w:ascii="Times New Roman" w:hAnsi="Times New Roman" w:cs="Times New Roman"/>
                <w:sz w:val="24"/>
                <w:szCs w:val="24"/>
              </w:rPr>
              <w:t>2.15</w:t>
            </w:r>
          </w:p>
        </w:tc>
      </w:tr>
      <w:tr w:rsidR="004122E2" w:rsidTr="006F3677">
        <w:trPr>
          <w:trHeight w:val="620"/>
        </w:trPr>
        <w:tc>
          <w:tcPr>
            <w:tcW w:w="1915" w:type="dxa"/>
          </w:tcPr>
          <w:p w:rsidR="004122E2" w:rsidRPr="004122E2" w:rsidRDefault="004122E2" w:rsidP="0024444C">
            <w:pPr>
              <w:jc w:val="center"/>
              <w:rPr>
                <w:rFonts w:ascii="Times New Roman" w:hAnsi="Times New Roman" w:cs="Times New Roman"/>
                <w:sz w:val="24"/>
              </w:rPr>
            </w:pPr>
            <w:proofErr w:type="spellStart"/>
            <w:r w:rsidRPr="004122E2">
              <w:rPr>
                <w:rFonts w:ascii="Times New Roman" w:hAnsi="Times New Roman" w:cs="Times New Roman"/>
                <w:sz w:val="24"/>
              </w:rPr>
              <w:t>Opercular</w:t>
            </w:r>
            <w:proofErr w:type="spellEnd"/>
            <w:r w:rsidRPr="004122E2">
              <w:rPr>
                <w:rFonts w:ascii="Times New Roman" w:hAnsi="Times New Roman" w:cs="Times New Roman"/>
                <w:sz w:val="24"/>
              </w:rPr>
              <w:t xml:space="preserve"> movement(1Min)</w:t>
            </w:r>
          </w:p>
        </w:tc>
        <w:tc>
          <w:tcPr>
            <w:tcW w:w="1915" w:type="dxa"/>
          </w:tcPr>
          <w:p w:rsidR="004122E2" w:rsidRDefault="00973642" w:rsidP="006F3677">
            <w:pPr>
              <w:jc w:val="center"/>
            </w:pPr>
            <w:r>
              <w:rPr>
                <w:rFonts w:ascii="Times New Roman" w:hAnsi="Times New Roman" w:cs="Times New Roman"/>
                <w:sz w:val="24"/>
                <w:szCs w:val="24"/>
              </w:rPr>
              <w:t>45.21</w:t>
            </w:r>
            <w:r w:rsidR="004122E2" w:rsidRPr="00F1631A">
              <w:rPr>
                <w:rFonts w:ascii="Times New Roman" w:hAnsi="Times New Roman" w:cs="Times New Roman"/>
                <w:sz w:val="24"/>
                <w:szCs w:val="24"/>
              </w:rPr>
              <w:t>±</w:t>
            </w:r>
            <w:r>
              <w:rPr>
                <w:rFonts w:ascii="Times New Roman" w:hAnsi="Times New Roman" w:cs="Times New Roman"/>
                <w:sz w:val="24"/>
                <w:szCs w:val="24"/>
              </w:rPr>
              <w:t>2.80</w:t>
            </w:r>
          </w:p>
        </w:tc>
        <w:tc>
          <w:tcPr>
            <w:tcW w:w="1915" w:type="dxa"/>
          </w:tcPr>
          <w:p w:rsidR="004122E2" w:rsidRDefault="00973642" w:rsidP="006F3677">
            <w:pPr>
              <w:jc w:val="center"/>
            </w:pPr>
            <w:r>
              <w:rPr>
                <w:rFonts w:ascii="Times New Roman" w:hAnsi="Times New Roman" w:cs="Times New Roman"/>
                <w:sz w:val="24"/>
                <w:szCs w:val="24"/>
              </w:rPr>
              <w:t>47.24</w:t>
            </w:r>
            <w:r w:rsidR="004122E2" w:rsidRPr="007469D1">
              <w:rPr>
                <w:rFonts w:ascii="Times New Roman" w:hAnsi="Times New Roman" w:cs="Times New Roman"/>
                <w:sz w:val="24"/>
                <w:szCs w:val="24"/>
              </w:rPr>
              <w:t>±</w:t>
            </w:r>
            <w:r>
              <w:rPr>
                <w:rFonts w:ascii="Times New Roman" w:hAnsi="Times New Roman" w:cs="Times New Roman"/>
                <w:sz w:val="24"/>
                <w:szCs w:val="24"/>
              </w:rPr>
              <w:t>2.99</w:t>
            </w:r>
          </w:p>
        </w:tc>
        <w:tc>
          <w:tcPr>
            <w:tcW w:w="1915" w:type="dxa"/>
          </w:tcPr>
          <w:p w:rsidR="004122E2" w:rsidRDefault="00973642" w:rsidP="006F3677">
            <w:pPr>
              <w:jc w:val="center"/>
            </w:pPr>
            <w:r>
              <w:rPr>
                <w:rFonts w:ascii="Times New Roman" w:hAnsi="Times New Roman" w:cs="Times New Roman"/>
                <w:sz w:val="24"/>
                <w:szCs w:val="24"/>
              </w:rPr>
              <w:t>52.91</w:t>
            </w:r>
            <w:r w:rsidR="004122E2" w:rsidRPr="007469D1">
              <w:rPr>
                <w:rFonts w:ascii="Times New Roman" w:hAnsi="Times New Roman" w:cs="Times New Roman"/>
                <w:sz w:val="24"/>
                <w:szCs w:val="24"/>
              </w:rPr>
              <w:t>±</w:t>
            </w:r>
            <w:r>
              <w:rPr>
                <w:rFonts w:ascii="Times New Roman" w:hAnsi="Times New Roman" w:cs="Times New Roman"/>
                <w:sz w:val="24"/>
                <w:szCs w:val="24"/>
              </w:rPr>
              <w:t>2.12</w:t>
            </w:r>
          </w:p>
        </w:tc>
        <w:tc>
          <w:tcPr>
            <w:tcW w:w="1916" w:type="dxa"/>
          </w:tcPr>
          <w:p w:rsidR="004122E2" w:rsidRDefault="00973642" w:rsidP="006F3677">
            <w:pPr>
              <w:jc w:val="center"/>
            </w:pPr>
            <w:r>
              <w:rPr>
                <w:rFonts w:ascii="Times New Roman" w:hAnsi="Times New Roman" w:cs="Times New Roman"/>
                <w:sz w:val="24"/>
                <w:szCs w:val="24"/>
              </w:rPr>
              <w:t>56.84</w:t>
            </w:r>
            <w:r w:rsidR="004122E2" w:rsidRPr="007469D1">
              <w:rPr>
                <w:rFonts w:ascii="Times New Roman" w:hAnsi="Times New Roman" w:cs="Times New Roman"/>
                <w:sz w:val="24"/>
                <w:szCs w:val="24"/>
              </w:rPr>
              <w:t>±</w:t>
            </w:r>
            <w:r>
              <w:rPr>
                <w:rFonts w:ascii="Times New Roman" w:hAnsi="Times New Roman" w:cs="Times New Roman"/>
                <w:sz w:val="24"/>
                <w:szCs w:val="24"/>
              </w:rPr>
              <w:t>2.21</w:t>
            </w:r>
          </w:p>
        </w:tc>
      </w:tr>
      <w:tr w:rsidR="004122E2" w:rsidTr="006F3677">
        <w:trPr>
          <w:trHeight w:val="440"/>
        </w:trPr>
        <w:tc>
          <w:tcPr>
            <w:tcW w:w="1915" w:type="dxa"/>
          </w:tcPr>
          <w:p w:rsidR="004122E2" w:rsidRPr="004122E2" w:rsidRDefault="004122E2" w:rsidP="0024444C">
            <w:pPr>
              <w:jc w:val="center"/>
              <w:rPr>
                <w:rFonts w:ascii="Times New Roman" w:hAnsi="Times New Roman" w:cs="Times New Roman"/>
                <w:sz w:val="24"/>
              </w:rPr>
            </w:pPr>
            <w:r w:rsidRPr="004122E2">
              <w:rPr>
                <w:rFonts w:ascii="Times New Roman" w:hAnsi="Times New Roman" w:cs="Times New Roman"/>
                <w:sz w:val="24"/>
              </w:rPr>
              <w:t>Air gulp(15 min)</w:t>
            </w:r>
          </w:p>
        </w:tc>
        <w:tc>
          <w:tcPr>
            <w:tcW w:w="1915" w:type="dxa"/>
          </w:tcPr>
          <w:p w:rsidR="004122E2" w:rsidRDefault="006F3677" w:rsidP="006F3677">
            <w:pPr>
              <w:jc w:val="center"/>
            </w:pPr>
            <w:r>
              <w:rPr>
                <w:rFonts w:ascii="Times New Roman" w:hAnsi="Times New Roman" w:cs="Times New Roman"/>
                <w:sz w:val="24"/>
                <w:szCs w:val="24"/>
              </w:rPr>
              <w:t>1.05</w:t>
            </w:r>
            <w:r w:rsidR="004122E2" w:rsidRPr="00F1631A">
              <w:rPr>
                <w:rFonts w:ascii="Times New Roman" w:hAnsi="Times New Roman" w:cs="Times New Roman"/>
                <w:sz w:val="24"/>
                <w:szCs w:val="24"/>
              </w:rPr>
              <w:t>±</w:t>
            </w:r>
            <w:r>
              <w:rPr>
                <w:rFonts w:ascii="Times New Roman" w:hAnsi="Times New Roman" w:cs="Times New Roman"/>
                <w:sz w:val="24"/>
                <w:szCs w:val="24"/>
              </w:rPr>
              <w:t>0.26</w:t>
            </w:r>
          </w:p>
        </w:tc>
        <w:tc>
          <w:tcPr>
            <w:tcW w:w="1915" w:type="dxa"/>
          </w:tcPr>
          <w:p w:rsidR="004122E2" w:rsidRDefault="006F3677" w:rsidP="006F3677">
            <w:pPr>
              <w:jc w:val="center"/>
            </w:pPr>
            <w:r>
              <w:rPr>
                <w:rFonts w:ascii="Times New Roman" w:hAnsi="Times New Roman" w:cs="Times New Roman"/>
                <w:sz w:val="24"/>
                <w:szCs w:val="24"/>
              </w:rPr>
              <w:t>2.70</w:t>
            </w:r>
            <w:r w:rsidR="004122E2" w:rsidRPr="007469D1">
              <w:rPr>
                <w:rFonts w:ascii="Times New Roman" w:hAnsi="Times New Roman" w:cs="Times New Roman"/>
                <w:sz w:val="24"/>
                <w:szCs w:val="24"/>
              </w:rPr>
              <w:t>±1.</w:t>
            </w:r>
            <w:r>
              <w:rPr>
                <w:rFonts w:ascii="Times New Roman" w:hAnsi="Times New Roman" w:cs="Times New Roman"/>
                <w:sz w:val="24"/>
                <w:szCs w:val="24"/>
              </w:rPr>
              <w:t>02</w:t>
            </w:r>
          </w:p>
        </w:tc>
        <w:tc>
          <w:tcPr>
            <w:tcW w:w="1915" w:type="dxa"/>
          </w:tcPr>
          <w:p w:rsidR="004122E2" w:rsidRDefault="006F3677" w:rsidP="006F3677">
            <w:pPr>
              <w:jc w:val="center"/>
            </w:pPr>
            <w:r>
              <w:rPr>
                <w:rFonts w:ascii="Times New Roman" w:hAnsi="Times New Roman" w:cs="Times New Roman"/>
                <w:sz w:val="24"/>
                <w:szCs w:val="24"/>
              </w:rPr>
              <w:t>3.68</w:t>
            </w:r>
            <w:r w:rsidR="004122E2" w:rsidRPr="007469D1">
              <w:rPr>
                <w:rFonts w:ascii="Times New Roman" w:hAnsi="Times New Roman" w:cs="Times New Roman"/>
                <w:sz w:val="24"/>
                <w:szCs w:val="24"/>
              </w:rPr>
              <w:t>±</w:t>
            </w:r>
            <w:r>
              <w:rPr>
                <w:rFonts w:ascii="Times New Roman" w:hAnsi="Times New Roman" w:cs="Times New Roman"/>
                <w:sz w:val="24"/>
                <w:szCs w:val="24"/>
              </w:rPr>
              <w:t>0.50</w:t>
            </w:r>
          </w:p>
        </w:tc>
        <w:tc>
          <w:tcPr>
            <w:tcW w:w="1916" w:type="dxa"/>
          </w:tcPr>
          <w:p w:rsidR="004122E2" w:rsidRDefault="006F3677" w:rsidP="006F3677">
            <w:pPr>
              <w:jc w:val="center"/>
            </w:pPr>
            <w:r>
              <w:rPr>
                <w:rFonts w:ascii="Times New Roman" w:hAnsi="Times New Roman" w:cs="Times New Roman"/>
                <w:sz w:val="24"/>
                <w:szCs w:val="24"/>
              </w:rPr>
              <w:t>5.80</w:t>
            </w:r>
            <w:r w:rsidR="004122E2" w:rsidRPr="007469D1">
              <w:rPr>
                <w:rFonts w:ascii="Times New Roman" w:hAnsi="Times New Roman" w:cs="Times New Roman"/>
                <w:sz w:val="24"/>
                <w:szCs w:val="24"/>
              </w:rPr>
              <w:t>±</w:t>
            </w:r>
            <w:r>
              <w:rPr>
                <w:rFonts w:ascii="Times New Roman" w:hAnsi="Times New Roman" w:cs="Times New Roman"/>
                <w:sz w:val="24"/>
                <w:szCs w:val="24"/>
              </w:rPr>
              <w:t>0.32</w:t>
            </w:r>
          </w:p>
        </w:tc>
      </w:tr>
      <w:tr w:rsidR="004122E2" w:rsidTr="006F3677">
        <w:trPr>
          <w:trHeight w:val="485"/>
        </w:trPr>
        <w:tc>
          <w:tcPr>
            <w:tcW w:w="1915" w:type="dxa"/>
          </w:tcPr>
          <w:p w:rsidR="004122E2" w:rsidRPr="004122E2" w:rsidRDefault="004122E2" w:rsidP="0024444C">
            <w:pPr>
              <w:jc w:val="center"/>
              <w:rPr>
                <w:rFonts w:ascii="Times New Roman" w:hAnsi="Times New Roman" w:cs="Times New Roman"/>
                <w:sz w:val="24"/>
              </w:rPr>
            </w:pPr>
            <w:proofErr w:type="spellStart"/>
            <w:r w:rsidRPr="004122E2">
              <w:rPr>
                <w:rFonts w:ascii="Times New Roman" w:hAnsi="Times New Roman" w:cs="Times New Roman"/>
                <w:sz w:val="24"/>
              </w:rPr>
              <w:t>S.Jerk</w:t>
            </w:r>
            <w:proofErr w:type="spellEnd"/>
            <w:r w:rsidRPr="004122E2">
              <w:rPr>
                <w:rFonts w:ascii="Times New Roman" w:hAnsi="Times New Roman" w:cs="Times New Roman"/>
                <w:sz w:val="24"/>
              </w:rPr>
              <w:t>(15min)</w:t>
            </w:r>
          </w:p>
        </w:tc>
        <w:tc>
          <w:tcPr>
            <w:tcW w:w="1915" w:type="dxa"/>
          </w:tcPr>
          <w:p w:rsidR="004122E2" w:rsidRDefault="006F3677" w:rsidP="006F3677">
            <w:pPr>
              <w:jc w:val="center"/>
            </w:pPr>
            <w:r>
              <w:rPr>
                <w:rFonts w:ascii="Times New Roman" w:hAnsi="Times New Roman" w:cs="Times New Roman"/>
                <w:sz w:val="24"/>
                <w:szCs w:val="24"/>
              </w:rPr>
              <w:t>20.53</w:t>
            </w:r>
            <w:r w:rsidR="004122E2" w:rsidRPr="00F1631A">
              <w:rPr>
                <w:rFonts w:ascii="Times New Roman" w:hAnsi="Times New Roman" w:cs="Times New Roman"/>
                <w:sz w:val="24"/>
                <w:szCs w:val="24"/>
              </w:rPr>
              <w:t>±1.88</w:t>
            </w:r>
          </w:p>
        </w:tc>
        <w:tc>
          <w:tcPr>
            <w:tcW w:w="1915" w:type="dxa"/>
          </w:tcPr>
          <w:p w:rsidR="004122E2" w:rsidRDefault="006F3677" w:rsidP="006F3677">
            <w:pPr>
              <w:jc w:val="center"/>
            </w:pPr>
            <w:r>
              <w:rPr>
                <w:rFonts w:ascii="Times New Roman" w:hAnsi="Times New Roman" w:cs="Times New Roman"/>
                <w:sz w:val="24"/>
                <w:szCs w:val="24"/>
              </w:rPr>
              <w:t>24.23</w:t>
            </w:r>
            <w:r w:rsidR="004122E2" w:rsidRPr="007469D1">
              <w:rPr>
                <w:rFonts w:ascii="Times New Roman" w:hAnsi="Times New Roman" w:cs="Times New Roman"/>
                <w:sz w:val="24"/>
                <w:szCs w:val="24"/>
              </w:rPr>
              <w:t>±1.</w:t>
            </w:r>
            <w:r>
              <w:rPr>
                <w:rFonts w:ascii="Times New Roman" w:hAnsi="Times New Roman" w:cs="Times New Roman"/>
                <w:sz w:val="24"/>
                <w:szCs w:val="24"/>
              </w:rPr>
              <w:t>02</w:t>
            </w:r>
          </w:p>
        </w:tc>
        <w:tc>
          <w:tcPr>
            <w:tcW w:w="1915" w:type="dxa"/>
          </w:tcPr>
          <w:p w:rsidR="004122E2" w:rsidRDefault="006F3677" w:rsidP="006F3677">
            <w:pPr>
              <w:jc w:val="center"/>
            </w:pPr>
            <w:r>
              <w:rPr>
                <w:rFonts w:ascii="Times New Roman" w:hAnsi="Times New Roman" w:cs="Times New Roman"/>
                <w:sz w:val="24"/>
                <w:szCs w:val="24"/>
              </w:rPr>
              <w:t>32.56.</w:t>
            </w:r>
            <w:r w:rsidR="004122E2" w:rsidRPr="007469D1">
              <w:rPr>
                <w:rFonts w:ascii="Times New Roman" w:hAnsi="Times New Roman" w:cs="Times New Roman"/>
                <w:sz w:val="24"/>
                <w:szCs w:val="24"/>
              </w:rPr>
              <w:t>±1.</w:t>
            </w:r>
            <w:r>
              <w:rPr>
                <w:rFonts w:ascii="Times New Roman" w:hAnsi="Times New Roman" w:cs="Times New Roman"/>
                <w:sz w:val="24"/>
                <w:szCs w:val="24"/>
              </w:rPr>
              <w:t>66</w:t>
            </w:r>
          </w:p>
        </w:tc>
        <w:tc>
          <w:tcPr>
            <w:tcW w:w="1916" w:type="dxa"/>
          </w:tcPr>
          <w:p w:rsidR="004122E2" w:rsidRDefault="006F3677" w:rsidP="006F3677">
            <w:pPr>
              <w:jc w:val="center"/>
            </w:pPr>
            <w:r>
              <w:rPr>
                <w:rFonts w:ascii="Times New Roman" w:hAnsi="Times New Roman" w:cs="Times New Roman"/>
                <w:sz w:val="24"/>
                <w:szCs w:val="24"/>
              </w:rPr>
              <w:t>36.07</w:t>
            </w:r>
            <w:r w:rsidR="004122E2" w:rsidRPr="007469D1">
              <w:rPr>
                <w:rFonts w:ascii="Times New Roman" w:hAnsi="Times New Roman" w:cs="Times New Roman"/>
                <w:sz w:val="24"/>
                <w:szCs w:val="24"/>
              </w:rPr>
              <w:t>±</w:t>
            </w:r>
            <w:r>
              <w:rPr>
                <w:rFonts w:ascii="Times New Roman" w:hAnsi="Times New Roman" w:cs="Times New Roman"/>
                <w:sz w:val="24"/>
                <w:szCs w:val="24"/>
              </w:rPr>
              <w:t>2.02</w:t>
            </w:r>
          </w:p>
        </w:tc>
      </w:tr>
      <w:tr w:rsidR="004122E2" w:rsidTr="006F3677">
        <w:trPr>
          <w:trHeight w:val="467"/>
        </w:trPr>
        <w:tc>
          <w:tcPr>
            <w:tcW w:w="1915" w:type="dxa"/>
          </w:tcPr>
          <w:p w:rsidR="004122E2" w:rsidRPr="004122E2" w:rsidRDefault="004122E2" w:rsidP="0024444C">
            <w:pPr>
              <w:jc w:val="center"/>
              <w:rPr>
                <w:rFonts w:ascii="Times New Roman" w:hAnsi="Times New Roman" w:cs="Times New Roman"/>
                <w:sz w:val="24"/>
              </w:rPr>
            </w:pPr>
            <w:proofErr w:type="spellStart"/>
            <w:r w:rsidRPr="004122E2">
              <w:rPr>
                <w:rFonts w:ascii="Times New Roman" w:hAnsi="Times New Roman" w:cs="Times New Roman"/>
                <w:sz w:val="24"/>
              </w:rPr>
              <w:t>Mucas</w:t>
            </w:r>
            <w:proofErr w:type="spellEnd"/>
            <w:r w:rsidRPr="004122E2">
              <w:rPr>
                <w:rFonts w:ascii="Times New Roman" w:hAnsi="Times New Roman" w:cs="Times New Roman"/>
                <w:sz w:val="24"/>
              </w:rPr>
              <w:t xml:space="preserve"> </w:t>
            </w:r>
            <w:proofErr w:type="spellStart"/>
            <w:r w:rsidRPr="004122E2">
              <w:rPr>
                <w:rFonts w:ascii="Times New Roman" w:hAnsi="Times New Roman" w:cs="Times New Roman"/>
                <w:sz w:val="24"/>
              </w:rPr>
              <w:t>secreation</w:t>
            </w:r>
            <w:proofErr w:type="spellEnd"/>
          </w:p>
        </w:tc>
        <w:tc>
          <w:tcPr>
            <w:tcW w:w="1915" w:type="dxa"/>
          </w:tcPr>
          <w:p w:rsidR="004122E2" w:rsidRPr="006F3677" w:rsidRDefault="006F3677" w:rsidP="006F3677">
            <w:pPr>
              <w:jc w:val="center"/>
              <w:rPr>
                <w:rFonts w:ascii="Times New Roman" w:hAnsi="Times New Roman" w:cs="Times New Roman"/>
                <w:sz w:val="24"/>
              </w:rPr>
            </w:pPr>
            <w:r w:rsidRPr="006F3677">
              <w:rPr>
                <w:rFonts w:ascii="Times New Roman" w:hAnsi="Times New Roman" w:cs="Times New Roman"/>
                <w:sz w:val="24"/>
              </w:rPr>
              <w:t>3ml</w:t>
            </w:r>
          </w:p>
        </w:tc>
        <w:tc>
          <w:tcPr>
            <w:tcW w:w="1915" w:type="dxa"/>
          </w:tcPr>
          <w:p w:rsidR="004122E2" w:rsidRPr="006F3677" w:rsidRDefault="006F3677" w:rsidP="006F3677">
            <w:pPr>
              <w:jc w:val="center"/>
              <w:rPr>
                <w:rFonts w:ascii="Times New Roman" w:hAnsi="Times New Roman" w:cs="Times New Roman"/>
                <w:sz w:val="24"/>
              </w:rPr>
            </w:pPr>
            <w:r w:rsidRPr="006F3677">
              <w:rPr>
                <w:rFonts w:ascii="Times New Roman" w:hAnsi="Times New Roman" w:cs="Times New Roman"/>
                <w:sz w:val="24"/>
              </w:rPr>
              <w:t>4ml</w:t>
            </w:r>
          </w:p>
        </w:tc>
        <w:tc>
          <w:tcPr>
            <w:tcW w:w="1915" w:type="dxa"/>
          </w:tcPr>
          <w:p w:rsidR="004122E2" w:rsidRPr="006F3677" w:rsidRDefault="006F3677" w:rsidP="006F3677">
            <w:pPr>
              <w:jc w:val="center"/>
              <w:rPr>
                <w:rFonts w:ascii="Times New Roman" w:hAnsi="Times New Roman" w:cs="Times New Roman"/>
                <w:sz w:val="24"/>
              </w:rPr>
            </w:pPr>
            <w:r w:rsidRPr="006F3677">
              <w:rPr>
                <w:rFonts w:ascii="Times New Roman" w:hAnsi="Times New Roman" w:cs="Times New Roman"/>
                <w:sz w:val="24"/>
              </w:rPr>
              <w:t>5ml</w:t>
            </w:r>
          </w:p>
        </w:tc>
        <w:tc>
          <w:tcPr>
            <w:tcW w:w="1916" w:type="dxa"/>
          </w:tcPr>
          <w:p w:rsidR="004122E2" w:rsidRPr="006F3677" w:rsidRDefault="006F3677" w:rsidP="006F3677">
            <w:pPr>
              <w:jc w:val="center"/>
              <w:rPr>
                <w:rFonts w:ascii="Times New Roman" w:hAnsi="Times New Roman" w:cs="Times New Roman"/>
                <w:sz w:val="24"/>
              </w:rPr>
            </w:pPr>
            <w:r w:rsidRPr="006F3677">
              <w:rPr>
                <w:rFonts w:ascii="Times New Roman" w:hAnsi="Times New Roman" w:cs="Times New Roman"/>
                <w:sz w:val="24"/>
              </w:rPr>
              <w:t>5.5ml</w:t>
            </w:r>
          </w:p>
        </w:tc>
      </w:tr>
    </w:tbl>
    <w:p w:rsidR="00812F73" w:rsidRPr="00060566" w:rsidRDefault="003E2EEF" w:rsidP="003E2EEF">
      <w:pPr>
        <w:tabs>
          <w:tab w:val="left" w:pos="2955"/>
        </w:tabs>
        <w:rPr>
          <w:rFonts w:ascii="Times New Roman" w:hAnsi="Times New Roman" w:cs="Times New Roman"/>
          <w:b/>
          <w:sz w:val="28"/>
        </w:rPr>
      </w:pPr>
      <w:r>
        <w:rPr>
          <w:rFonts w:ascii="Times New Roman" w:hAnsi="Times New Roman" w:cs="Times New Roman"/>
          <w:b/>
          <w:sz w:val="28"/>
        </w:rPr>
        <w:tab/>
      </w:r>
      <w:r w:rsidR="00812F73" w:rsidRPr="00812F73">
        <w:rPr>
          <w:rFonts w:ascii="Times New Roman" w:hAnsi="Times New Roman" w:cs="Times New Roman"/>
          <w:b/>
          <w:noProof/>
          <w:sz w:val="28"/>
          <w:lang w:bidi="te-IN"/>
        </w:rPr>
        <w:drawing>
          <wp:inline distT="0" distB="0" distL="0" distR="0">
            <wp:extent cx="5400675" cy="27432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E2EEF" w:rsidRPr="00845BF6" w:rsidRDefault="003E2EEF" w:rsidP="003E2EEF">
      <w:pPr>
        <w:jc w:val="center"/>
        <w:rPr>
          <w:rFonts w:ascii="Times New Roman" w:hAnsi="Times New Roman" w:cs="Times New Roman"/>
          <w:i/>
          <w:sz w:val="24"/>
        </w:rPr>
      </w:pPr>
      <w:r>
        <w:rPr>
          <w:rFonts w:ascii="Times New Roman" w:hAnsi="Times New Roman" w:cs="Times New Roman"/>
          <w:sz w:val="24"/>
        </w:rPr>
        <w:t>Graph</w:t>
      </w:r>
      <w:r w:rsidRPr="00315509">
        <w:rPr>
          <w:rFonts w:ascii="Times New Roman" w:hAnsi="Times New Roman" w:cs="Times New Roman"/>
          <w:sz w:val="24"/>
        </w:rPr>
        <w:t xml:space="preserve">1. Graphical representation </w:t>
      </w:r>
      <w:r w:rsidRPr="006C0BD1">
        <w:rPr>
          <w:rFonts w:ascii="Times New Roman" w:hAnsi="Times New Roman" w:cs="Times New Roman"/>
          <w:sz w:val="24"/>
        </w:rPr>
        <w:t xml:space="preserve">Effect of Methyl Parathion doses on different behavioral parameters of </w:t>
      </w:r>
      <w:proofErr w:type="spellStart"/>
      <w:r w:rsidRPr="00845BF6">
        <w:rPr>
          <w:rFonts w:ascii="Times New Roman" w:hAnsi="Times New Roman" w:cs="Times New Roman"/>
          <w:i/>
          <w:sz w:val="24"/>
        </w:rPr>
        <w:t>Heteropneustes</w:t>
      </w:r>
      <w:proofErr w:type="spellEnd"/>
      <w:r w:rsidRPr="00845BF6">
        <w:rPr>
          <w:rFonts w:ascii="Times New Roman" w:hAnsi="Times New Roman" w:cs="Times New Roman"/>
          <w:i/>
          <w:sz w:val="24"/>
        </w:rPr>
        <w:t xml:space="preserve"> </w:t>
      </w:r>
      <w:proofErr w:type="spellStart"/>
      <w:r w:rsidRPr="00845BF6">
        <w:rPr>
          <w:rFonts w:ascii="Times New Roman" w:hAnsi="Times New Roman" w:cs="Times New Roman"/>
          <w:i/>
          <w:sz w:val="24"/>
        </w:rPr>
        <w:t>fossilis</w:t>
      </w:r>
      <w:proofErr w:type="spellEnd"/>
    </w:p>
    <w:p w:rsidR="003E2EEF" w:rsidRDefault="003E2EEF" w:rsidP="0024444C">
      <w:pPr>
        <w:jc w:val="center"/>
        <w:rPr>
          <w:rFonts w:ascii="Times New Roman" w:hAnsi="Times New Roman" w:cs="Times New Roman"/>
          <w:sz w:val="24"/>
        </w:rPr>
      </w:pPr>
    </w:p>
    <w:p w:rsidR="00DB6C4C" w:rsidRDefault="00314F9B" w:rsidP="0024444C">
      <w:pPr>
        <w:jc w:val="center"/>
        <w:rPr>
          <w:rFonts w:ascii="Times New Roman" w:hAnsi="Times New Roman" w:cs="Times New Roman"/>
          <w:sz w:val="28"/>
        </w:rPr>
      </w:pPr>
      <w:r w:rsidRPr="00060566">
        <w:rPr>
          <w:rFonts w:ascii="Times New Roman" w:hAnsi="Times New Roman" w:cs="Times New Roman"/>
          <w:sz w:val="28"/>
        </w:rPr>
        <w:t xml:space="preserve">CONCLUSIONS </w:t>
      </w:r>
    </w:p>
    <w:p w:rsidR="00435B47" w:rsidRPr="00435B47" w:rsidRDefault="00435B47" w:rsidP="00985BB3">
      <w:pPr>
        <w:spacing w:line="360" w:lineRule="auto"/>
        <w:jc w:val="both"/>
        <w:rPr>
          <w:rFonts w:ascii="Times New Roman" w:hAnsi="Times New Roman" w:cs="Times New Roman"/>
          <w:sz w:val="32"/>
        </w:rPr>
      </w:pPr>
      <w:r w:rsidRPr="00435B47">
        <w:rPr>
          <w:rFonts w:ascii="Times New Roman" w:hAnsi="Times New Roman" w:cs="Times New Roman"/>
          <w:sz w:val="24"/>
        </w:rPr>
        <w:lastRenderedPageBreak/>
        <w:t xml:space="preserve">On the basis of the observations made in the above study it is possible to conclude that impact of </w:t>
      </w:r>
      <w:r w:rsidR="00B16EEC">
        <w:rPr>
          <w:rFonts w:ascii="Times New Roman" w:hAnsi="Times New Roman" w:cs="Times New Roman"/>
          <w:sz w:val="24"/>
        </w:rPr>
        <w:t>Methyl Parathion</w:t>
      </w:r>
      <w:r w:rsidRPr="00435B47">
        <w:rPr>
          <w:rFonts w:ascii="Times New Roman" w:hAnsi="Times New Roman" w:cs="Times New Roman"/>
          <w:sz w:val="24"/>
        </w:rPr>
        <w:t xml:space="preserve"> on fish behavior is dose </w:t>
      </w:r>
      <w:proofErr w:type="spellStart"/>
      <w:r w:rsidRPr="00435B47">
        <w:rPr>
          <w:rFonts w:ascii="Times New Roman" w:hAnsi="Times New Roman" w:cs="Times New Roman"/>
          <w:sz w:val="24"/>
        </w:rPr>
        <w:t>dependendent</w:t>
      </w:r>
      <w:proofErr w:type="spellEnd"/>
      <w:r w:rsidRPr="00435B47">
        <w:rPr>
          <w:rFonts w:ascii="Times New Roman" w:hAnsi="Times New Roman" w:cs="Times New Roman"/>
          <w:sz w:val="24"/>
        </w:rPr>
        <w:t xml:space="preserve">. As the concentration increases the number of behavioral alterations also increases. The </w:t>
      </w:r>
      <w:proofErr w:type="spellStart"/>
      <w:r w:rsidRPr="00435B47">
        <w:rPr>
          <w:rFonts w:ascii="Times New Roman" w:hAnsi="Times New Roman" w:cs="Times New Roman"/>
          <w:sz w:val="24"/>
        </w:rPr>
        <w:t>sublethal</w:t>
      </w:r>
      <w:proofErr w:type="spellEnd"/>
      <w:r w:rsidRPr="00435B47">
        <w:rPr>
          <w:rFonts w:ascii="Times New Roman" w:hAnsi="Times New Roman" w:cs="Times New Roman"/>
          <w:sz w:val="24"/>
        </w:rPr>
        <w:t xml:space="preserve"> concentrations of </w:t>
      </w:r>
      <w:r w:rsidR="00B16EEC">
        <w:rPr>
          <w:rFonts w:ascii="Times New Roman" w:hAnsi="Times New Roman" w:cs="Times New Roman"/>
          <w:sz w:val="24"/>
        </w:rPr>
        <w:t>Methyl Parathion</w:t>
      </w:r>
      <w:r w:rsidRPr="00435B47">
        <w:rPr>
          <w:rFonts w:ascii="Times New Roman" w:hAnsi="Times New Roman" w:cs="Times New Roman"/>
          <w:sz w:val="24"/>
        </w:rPr>
        <w:t xml:space="preserve"> may adversely affect the </w:t>
      </w:r>
      <w:proofErr w:type="spellStart"/>
      <w:r w:rsidRPr="00435B47">
        <w:rPr>
          <w:rFonts w:ascii="Times New Roman" w:hAnsi="Times New Roman" w:cs="Times New Roman"/>
          <w:sz w:val="24"/>
        </w:rPr>
        <w:t>survivality</w:t>
      </w:r>
      <w:proofErr w:type="spellEnd"/>
      <w:r w:rsidRPr="00435B47">
        <w:rPr>
          <w:rFonts w:ascii="Times New Roman" w:hAnsi="Times New Roman" w:cs="Times New Roman"/>
          <w:sz w:val="24"/>
        </w:rPr>
        <w:t xml:space="preserve"> of the fish in their natural environment. So care should be taken regarding dosage and time of application when </w:t>
      </w:r>
      <w:r w:rsidR="00B16EEC">
        <w:rPr>
          <w:rFonts w:ascii="Times New Roman" w:hAnsi="Times New Roman" w:cs="Times New Roman"/>
          <w:sz w:val="24"/>
        </w:rPr>
        <w:t>Methyl Parathion</w:t>
      </w:r>
      <w:r w:rsidRPr="00435B47">
        <w:rPr>
          <w:rFonts w:ascii="Times New Roman" w:hAnsi="Times New Roman" w:cs="Times New Roman"/>
          <w:sz w:val="24"/>
        </w:rPr>
        <w:t xml:space="preserve"> is used for pest control in agricultural field or tea gardens surrounding the aquatic bodies.</w:t>
      </w:r>
    </w:p>
    <w:p w:rsidR="00DB6C4C" w:rsidRDefault="00314F9B" w:rsidP="0024444C">
      <w:pPr>
        <w:jc w:val="center"/>
        <w:rPr>
          <w:rFonts w:ascii="Times New Roman" w:hAnsi="Times New Roman" w:cs="Times New Roman"/>
          <w:sz w:val="24"/>
        </w:rPr>
      </w:pPr>
      <w:r w:rsidRPr="00DB6C4C">
        <w:rPr>
          <w:rFonts w:ascii="Times New Roman" w:hAnsi="Times New Roman" w:cs="Times New Roman"/>
          <w:sz w:val="24"/>
        </w:rPr>
        <w:t xml:space="preserve">. </w:t>
      </w:r>
    </w:p>
    <w:p w:rsidR="00DB6C4C" w:rsidRDefault="00314F9B" w:rsidP="0024444C">
      <w:pPr>
        <w:jc w:val="center"/>
        <w:rPr>
          <w:rFonts w:ascii="Times New Roman" w:hAnsi="Times New Roman" w:cs="Times New Roman"/>
          <w:sz w:val="24"/>
        </w:rPr>
      </w:pPr>
      <w:r w:rsidRPr="00DB6C4C">
        <w:rPr>
          <w:rFonts w:ascii="Times New Roman" w:hAnsi="Times New Roman" w:cs="Times New Roman"/>
          <w:sz w:val="24"/>
        </w:rPr>
        <w:t>ACKNOWLEDGEMENTS</w:t>
      </w:r>
    </w:p>
    <w:p w:rsidR="00314F9B" w:rsidRDefault="00314F9B" w:rsidP="0024444C">
      <w:pPr>
        <w:jc w:val="center"/>
        <w:rPr>
          <w:rFonts w:ascii="Times New Roman" w:hAnsi="Times New Roman" w:cs="Times New Roman"/>
          <w:sz w:val="24"/>
        </w:rPr>
      </w:pPr>
      <w:r w:rsidRPr="00DB6C4C">
        <w:rPr>
          <w:rFonts w:ascii="Times New Roman" w:hAnsi="Times New Roman" w:cs="Times New Roman"/>
          <w:sz w:val="24"/>
        </w:rPr>
        <w:t xml:space="preserve"> Author is grateful to </w:t>
      </w:r>
      <w:r w:rsidR="00087301">
        <w:rPr>
          <w:rFonts w:ascii="Times New Roman" w:hAnsi="Times New Roman" w:cs="Times New Roman"/>
          <w:sz w:val="24"/>
        </w:rPr>
        <w:t xml:space="preserve">Head Department of </w:t>
      </w:r>
      <w:proofErr w:type="gramStart"/>
      <w:r w:rsidR="00087301">
        <w:rPr>
          <w:rFonts w:ascii="Times New Roman" w:hAnsi="Times New Roman" w:cs="Times New Roman"/>
          <w:sz w:val="24"/>
        </w:rPr>
        <w:t xml:space="preserve">zoology </w:t>
      </w:r>
      <w:r w:rsidRPr="00DB6C4C">
        <w:rPr>
          <w:rFonts w:ascii="Times New Roman" w:hAnsi="Times New Roman" w:cs="Times New Roman"/>
          <w:sz w:val="24"/>
        </w:rPr>
        <w:t xml:space="preserve"> College</w:t>
      </w:r>
      <w:proofErr w:type="gramEnd"/>
      <w:r w:rsidRPr="00DB6C4C">
        <w:rPr>
          <w:rFonts w:ascii="Times New Roman" w:hAnsi="Times New Roman" w:cs="Times New Roman"/>
          <w:sz w:val="24"/>
        </w:rPr>
        <w:t xml:space="preserve">, </w:t>
      </w:r>
      <w:proofErr w:type="spellStart"/>
      <w:r w:rsidR="00087301">
        <w:rPr>
          <w:rFonts w:ascii="Times New Roman" w:hAnsi="Times New Roman" w:cs="Times New Roman"/>
          <w:sz w:val="24"/>
        </w:rPr>
        <w:t>Hanamkonda</w:t>
      </w:r>
      <w:proofErr w:type="spellEnd"/>
      <w:r w:rsidRPr="00DB6C4C">
        <w:rPr>
          <w:rFonts w:ascii="Times New Roman" w:hAnsi="Times New Roman" w:cs="Times New Roman"/>
          <w:sz w:val="24"/>
        </w:rPr>
        <w:t xml:space="preserve"> (</w:t>
      </w:r>
      <w:r w:rsidR="00087301">
        <w:rPr>
          <w:rFonts w:ascii="Times New Roman" w:hAnsi="Times New Roman" w:cs="Times New Roman"/>
          <w:sz w:val="24"/>
        </w:rPr>
        <w:t>TS</w:t>
      </w:r>
      <w:r w:rsidRPr="00DB6C4C">
        <w:rPr>
          <w:rFonts w:ascii="Times New Roman" w:hAnsi="Times New Roman" w:cs="Times New Roman"/>
          <w:sz w:val="24"/>
        </w:rPr>
        <w:t xml:space="preserve">.) for providing necessary laboratory facilities. </w:t>
      </w:r>
    </w:p>
    <w:p w:rsidR="00845BF6" w:rsidRPr="00DB6C4C" w:rsidRDefault="00845BF6" w:rsidP="0024444C">
      <w:pPr>
        <w:jc w:val="center"/>
        <w:rPr>
          <w:rFonts w:ascii="Times New Roman" w:hAnsi="Times New Roman" w:cs="Times New Roman"/>
          <w:sz w:val="24"/>
        </w:rPr>
      </w:pPr>
    </w:p>
    <w:p w:rsidR="00314F9B" w:rsidRDefault="00314F9B" w:rsidP="0024444C">
      <w:pPr>
        <w:jc w:val="center"/>
        <w:rPr>
          <w:rFonts w:ascii="Times New Roman" w:hAnsi="Times New Roman" w:cs="Times New Roman"/>
          <w:sz w:val="28"/>
        </w:rPr>
      </w:pPr>
      <w:r w:rsidRPr="00087301">
        <w:rPr>
          <w:rFonts w:ascii="Times New Roman" w:hAnsi="Times New Roman" w:cs="Times New Roman"/>
          <w:sz w:val="28"/>
        </w:rPr>
        <w:t>REFERENCES</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1. APHA: Standard methods for examination of water and waste water.19th ed. American 1. </w:t>
      </w:r>
      <w:proofErr w:type="gramStart"/>
      <w:r w:rsidRPr="002A2116">
        <w:rPr>
          <w:rFonts w:ascii="Times New Roman" w:hAnsi="Times New Roman" w:cs="Times New Roman"/>
          <w:sz w:val="24"/>
          <w:szCs w:val="24"/>
        </w:rPr>
        <w:t>Public Health Association, Washington (1998).</w:t>
      </w:r>
      <w:proofErr w:type="gramEnd"/>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 2. Gupta N. and </w:t>
      </w:r>
      <w:proofErr w:type="spellStart"/>
      <w:r w:rsidRPr="002A2116">
        <w:rPr>
          <w:rFonts w:ascii="Times New Roman" w:hAnsi="Times New Roman" w:cs="Times New Roman"/>
          <w:sz w:val="24"/>
          <w:szCs w:val="24"/>
        </w:rPr>
        <w:t>Dua</w:t>
      </w:r>
      <w:proofErr w:type="spellEnd"/>
      <w:r w:rsidRPr="002A2116">
        <w:rPr>
          <w:rFonts w:ascii="Times New Roman" w:hAnsi="Times New Roman" w:cs="Times New Roman"/>
          <w:sz w:val="24"/>
          <w:szCs w:val="24"/>
        </w:rPr>
        <w:t xml:space="preserve"> A. (2010) Mercury induced behavioral alterations in </w:t>
      </w:r>
      <w:proofErr w:type="spellStart"/>
      <w:r w:rsidRPr="002A2116">
        <w:rPr>
          <w:rFonts w:ascii="Times New Roman" w:hAnsi="Times New Roman" w:cs="Times New Roman"/>
          <w:sz w:val="24"/>
          <w:szCs w:val="24"/>
        </w:rPr>
        <w:t>Channa</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punctatus.Poll</w:t>
      </w:r>
      <w:proofErr w:type="spellEnd"/>
      <w:r w:rsidRPr="002A2116">
        <w:rPr>
          <w:rFonts w:ascii="Times New Roman" w:hAnsi="Times New Roman" w:cs="Times New Roman"/>
          <w:sz w:val="24"/>
          <w:szCs w:val="24"/>
        </w:rPr>
        <w:t xml:space="preserve"> Res. 29(4), 721- 723.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3. </w:t>
      </w:r>
      <w:proofErr w:type="spellStart"/>
      <w:r w:rsidRPr="002A2116">
        <w:rPr>
          <w:rFonts w:ascii="Times New Roman" w:hAnsi="Times New Roman" w:cs="Times New Roman"/>
          <w:sz w:val="24"/>
          <w:szCs w:val="24"/>
        </w:rPr>
        <w:t>Halappa</w:t>
      </w:r>
      <w:proofErr w:type="spellEnd"/>
      <w:r w:rsidRPr="002A2116">
        <w:rPr>
          <w:rFonts w:ascii="Times New Roman" w:hAnsi="Times New Roman" w:cs="Times New Roman"/>
          <w:sz w:val="24"/>
          <w:szCs w:val="24"/>
        </w:rPr>
        <w:t xml:space="preserve"> R. and David M. (2009) </w:t>
      </w:r>
      <w:proofErr w:type="spellStart"/>
      <w:r w:rsidRPr="002A2116">
        <w:rPr>
          <w:rFonts w:ascii="Times New Roman" w:hAnsi="Times New Roman" w:cs="Times New Roman"/>
          <w:sz w:val="24"/>
          <w:szCs w:val="24"/>
        </w:rPr>
        <w:t>Behavioural</w:t>
      </w:r>
      <w:proofErr w:type="spellEnd"/>
      <w:r w:rsidRPr="002A2116">
        <w:rPr>
          <w:rFonts w:ascii="Times New Roman" w:hAnsi="Times New Roman" w:cs="Times New Roman"/>
          <w:sz w:val="24"/>
          <w:szCs w:val="24"/>
        </w:rPr>
        <w:t xml:space="preserve"> responses of the freshwater fish, </w:t>
      </w:r>
      <w:proofErr w:type="spellStart"/>
      <w:r w:rsidRPr="002A2116">
        <w:rPr>
          <w:rFonts w:ascii="Times New Roman" w:hAnsi="Times New Roman" w:cs="Times New Roman"/>
          <w:sz w:val="24"/>
          <w:szCs w:val="24"/>
        </w:rPr>
        <w:t>Cyprinus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carpio</w:t>
      </w:r>
      <w:proofErr w:type="spellEnd"/>
      <w:r w:rsidRPr="002A2116">
        <w:rPr>
          <w:rFonts w:ascii="Times New Roman" w:hAnsi="Times New Roman" w:cs="Times New Roman"/>
          <w:sz w:val="24"/>
          <w:szCs w:val="24"/>
        </w:rPr>
        <w:t xml:space="preserve"> (Linnaeus) following </w:t>
      </w:r>
      <w:proofErr w:type="spellStart"/>
      <w:r w:rsidRPr="002A2116">
        <w:rPr>
          <w:rFonts w:ascii="Times New Roman" w:hAnsi="Times New Roman" w:cs="Times New Roman"/>
          <w:sz w:val="24"/>
          <w:szCs w:val="24"/>
        </w:rPr>
        <w:t>sublethal</w:t>
      </w:r>
      <w:proofErr w:type="spellEnd"/>
      <w:r w:rsidRPr="002A2116">
        <w:rPr>
          <w:rFonts w:ascii="Times New Roman" w:hAnsi="Times New Roman" w:cs="Times New Roman"/>
          <w:sz w:val="24"/>
          <w:szCs w:val="24"/>
        </w:rPr>
        <w:t xml:space="preserve"> exposure to </w:t>
      </w:r>
      <w:proofErr w:type="spellStart"/>
      <w:r w:rsidRPr="002A2116">
        <w:rPr>
          <w:rFonts w:ascii="Times New Roman" w:hAnsi="Times New Roman" w:cs="Times New Roman"/>
          <w:sz w:val="24"/>
          <w:szCs w:val="24"/>
        </w:rPr>
        <w:t>chloropyrifos</w:t>
      </w:r>
      <w:proofErr w:type="spellEnd"/>
      <w:r w:rsidRPr="002A2116">
        <w:rPr>
          <w:rFonts w:ascii="Times New Roman" w:hAnsi="Times New Roman" w:cs="Times New Roman"/>
          <w:sz w:val="24"/>
          <w:szCs w:val="24"/>
        </w:rPr>
        <w:t xml:space="preserve">. </w:t>
      </w:r>
      <w:proofErr w:type="gramStart"/>
      <w:r w:rsidRPr="002A2116">
        <w:rPr>
          <w:rFonts w:ascii="Times New Roman" w:hAnsi="Times New Roman" w:cs="Times New Roman"/>
          <w:sz w:val="24"/>
          <w:szCs w:val="24"/>
        </w:rPr>
        <w:t>Turk.</w:t>
      </w:r>
      <w:proofErr w:type="gramEnd"/>
      <w:r w:rsidRPr="002A2116">
        <w:rPr>
          <w:rFonts w:ascii="Times New Roman" w:hAnsi="Times New Roman" w:cs="Times New Roman"/>
          <w:sz w:val="24"/>
          <w:szCs w:val="24"/>
        </w:rPr>
        <w:t xml:space="preserve"> J. Fish. </w:t>
      </w:r>
      <w:proofErr w:type="spellStart"/>
      <w:proofErr w:type="gramStart"/>
      <w:r w:rsidRPr="002A2116">
        <w:rPr>
          <w:rFonts w:ascii="Times New Roman" w:hAnsi="Times New Roman" w:cs="Times New Roman"/>
          <w:sz w:val="24"/>
          <w:szCs w:val="24"/>
        </w:rPr>
        <w:t>Aquat</w:t>
      </w:r>
      <w:proofErr w:type="spellEnd"/>
      <w:r w:rsidRPr="002A2116">
        <w:rPr>
          <w:rFonts w:ascii="Times New Roman" w:hAnsi="Times New Roman" w:cs="Times New Roman"/>
          <w:sz w:val="24"/>
          <w:szCs w:val="24"/>
        </w:rPr>
        <w:t>.</w:t>
      </w:r>
      <w:proofErr w:type="gramEnd"/>
      <w:r w:rsidRPr="002A2116">
        <w:rPr>
          <w:rFonts w:ascii="Times New Roman" w:hAnsi="Times New Roman" w:cs="Times New Roman"/>
          <w:sz w:val="24"/>
          <w:szCs w:val="24"/>
        </w:rPr>
        <w:t xml:space="preserve"> Sci. 9, 233-238.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4. </w:t>
      </w:r>
      <w:proofErr w:type="spellStart"/>
      <w:r w:rsidRPr="002A2116">
        <w:rPr>
          <w:rFonts w:ascii="Times New Roman" w:hAnsi="Times New Roman" w:cs="Times New Roman"/>
          <w:sz w:val="24"/>
          <w:szCs w:val="24"/>
        </w:rPr>
        <w:t>Katja</w:t>
      </w:r>
      <w:proofErr w:type="spellEnd"/>
      <w:r w:rsidRPr="002A2116">
        <w:rPr>
          <w:rFonts w:ascii="Times New Roman" w:hAnsi="Times New Roman" w:cs="Times New Roman"/>
          <w:sz w:val="24"/>
          <w:szCs w:val="24"/>
        </w:rPr>
        <w:t xml:space="preserve"> S., Georg B.O.S., Stephan P. and Christian E.W.S.(2005) Impact of PCB mixture (</w:t>
      </w:r>
      <w:proofErr w:type="spellStart"/>
      <w:r w:rsidRPr="002A2116">
        <w:rPr>
          <w:rFonts w:ascii="Times New Roman" w:hAnsi="Times New Roman" w:cs="Times New Roman"/>
          <w:sz w:val="24"/>
          <w:szCs w:val="24"/>
        </w:rPr>
        <w:t>Aroclor</w:t>
      </w:r>
      <w:proofErr w:type="spellEnd"/>
      <w:r w:rsidRPr="002A2116">
        <w:rPr>
          <w:rFonts w:ascii="Times New Roman" w:hAnsi="Times New Roman" w:cs="Times New Roman"/>
          <w:sz w:val="24"/>
          <w:szCs w:val="24"/>
        </w:rPr>
        <w:t xml:space="preserve"> 1254) and TBT and a mixture of both on swimming behavior, body growth and enzymatic biotransformation activities (GST) of young carp (</w:t>
      </w:r>
      <w:proofErr w:type="spellStart"/>
      <w:r w:rsidRPr="002A2116">
        <w:rPr>
          <w:rFonts w:ascii="Times New Roman" w:hAnsi="Times New Roman" w:cs="Times New Roman"/>
          <w:sz w:val="24"/>
          <w:szCs w:val="24"/>
        </w:rPr>
        <w:t>Cyprinus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carpio</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Aquat.Toxicol</w:t>
      </w:r>
      <w:proofErr w:type="spellEnd"/>
      <w:r w:rsidRPr="002A2116">
        <w:rPr>
          <w:rFonts w:ascii="Times New Roman" w:hAnsi="Times New Roman" w:cs="Times New Roman"/>
          <w:sz w:val="24"/>
          <w:szCs w:val="24"/>
        </w:rPr>
        <w:t>. 71, 49-59.</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 5. Little E.E. and Brewer S.K. (2001) Neurobehavioral toxicity in fish. In Target Organ Toxicity in Marine and Freshwater </w:t>
      </w:r>
      <w:proofErr w:type="spellStart"/>
      <w:r w:rsidRPr="002A2116">
        <w:rPr>
          <w:rFonts w:ascii="Times New Roman" w:hAnsi="Times New Roman" w:cs="Times New Roman"/>
          <w:sz w:val="24"/>
          <w:szCs w:val="24"/>
        </w:rPr>
        <w:t>Teleosts</w:t>
      </w:r>
      <w:proofErr w:type="spellEnd"/>
      <w:r w:rsidRPr="002A2116">
        <w:rPr>
          <w:rFonts w:ascii="Times New Roman" w:hAnsi="Times New Roman" w:cs="Times New Roman"/>
          <w:sz w:val="24"/>
          <w:szCs w:val="24"/>
        </w:rPr>
        <w:t xml:space="preserve"> New Perspectives: Toxicology and the Environment. </w:t>
      </w:r>
      <w:proofErr w:type="gramStart"/>
      <w:r w:rsidRPr="002A2116">
        <w:rPr>
          <w:rFonts w:ascii="Times New Roman" w:hAnsi="Times New Roman" w:cs="Times New Roman"/>
          <w:sz w:val="24"/>
          <w:szCs w:val="24"/>
        </w:rPr>
        <w:t>Vol. 2.Systems.</w:t>
      </w:r>
      <w:proofErr w:type="gram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Schlenk</w:t>
      </w:r>
      <w:proofErr w:type="spellEnd"/>
      <w:r w:rsidRPr="002A2116">
        <w:rPr>
          <w:rFonts w:ascii="Times New Roman" w:hAnsi="Times New Roman" w:cs="Times New Roman"/>
          <w:sz w:val="24"/>
          <w:szCs w:val="24"/>
        </w:rPr>
        <w:t>, D. and W. H. Benson (</w:t>
      </w:r>
      <w:proofErr w:type="spellStart"/>
      <w:proofErr w:type="gramStart"/>
      <w:r w:rsidRPr="002A2116">
        <w:rPr>
          <w:rFonts w:ascii="Times New Roman" w:hAnsi="Times New Roman" w:cs="Times New Roman"/>
          <w:sz w:val="24"/>
          <w:szCs w:val="24"/>
        </w:rPr>
        <w:t>eds</w:t>
      </w:r>
      <w:proofErr w:type="spellEnd"/>
      <w:proofErr w:type="gramEnd"/>
      <w:r w:rsidRPr="002A2116">
        <w:rPr>
          <w:rFonts w:ascii="Times New Roman" w:hAnsi="Times New Roman" w:cs="Times New Roman"/>
          <w:sz w:val="24"/>
          <w:szCs w:val="24"/>
        </w:rPr>
        <w:t xml:space="preserve">). </w:t>
      </w:r>
      <w:proofErr w:type="gramStart"/>
      <w:r w:rsidRPr="002A2116">
        <w:rPr>
          <w:rFonts w:ascii="Times New Roman" w:hAnsi="Times New Roman" w:cs="Times New Roman"/>
          <w:sz w:val="24"/>
          <w:szCs w:val="24"/>
        </w:rPr>
        <w:t>Pp 139 174.</w:t>
      </w:r>
      <w:proofErr w:type="gramEnd"/>
      <w:r w:rsidRPr="002A2116">
        <w:rPr>
          <w:rFonts w:ascii="Times New Roman" w:hAnsi="Times New Roman" w:cs="Times New Roman"/>
          <w:sz w:val="24"/>
          <w:szCs w:val="24"/>
        </w:rPr>
        <w:t xml:space="preserve"> </w:t>
      </w:r>
      <w:proofErr w:type="gramStart"/>
      <w:r w:rsidRPr="002A2116">
        <w:rPr>
          <w:rFonts w:ascii="Times New Roman" w:hAnsi="Times New Roman" w:cs="Times New Roman"/>
          <w:sz w:val="24"/>
          <w:szCs w:val="24"/>
        </w:rPr>
        <w:t xml:space="preserve">Taylor and Francis, London </w:t>
      </w:r>
      <w:proofErr w:type="spellStart"/>
      <w:r w:rsidRPr="002A2116">
        <w:rPr>
          <w:rFonts w:ascii="Times New Roman" w:hAnsi="Times New Roman" w:cs="Times New Roman"/>
          <w:sz w:val="24"/>
          <w:szCs w:val="24"/>
        </w:rPr>
        <w:t>andNew</w:t>
      </w:r>
      <w:proofErr w:type="spellEnd"/>
      <w:r w:rsidRPr="002A2116">
        <w:rPr>
          <w:rFonts w:ascii="Times New Roman" w:hAnsi="Times New Roman" w:cs="Times New Roman"/>
          <w:sz w:val="24"/>
          <w:szCs w:val="24"/>
        </w:rPr>
        <w:t xml:space="preserve"> York.</w:t>
      </w:r>
      <w:proofErr w:type="gramEnd"/>
      <w:r w:rsidRPr="002A2116">
        <w:rPr>
          <w:rFonts w:ascii="Times New Roman" w:hAnsi="Times New Roman" w:cs="Times New Roman"/>
          <w:sz w:val="24"/>
          <w:szCs w:val="24"/>
        </w:rPr>
        <w:t xml:space="preserve">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lastRenderedPageBreak/>
        <w:t xml:space="preserve">6. </w:t>
      </w:r>
      <w:proofErr w:type="spellStart"/>
      <w:r w:rsidRPr="002A2116">
        <w:rPr>
          <w:rFonts w:ascii="Times New Roman" w:hAnsi="Times New Roman" w:cs="Times New Roman"/>
          <w:sz w:val="24"/>
          <w:szCs w:val="24"/>
        </w:rPr>
        <w:t>Marigoudar</w:t>
      </w:r>
      <w:proofErr w:type="spellEnd"/>
      <w:r w:rsidRPr="002A2116">
        <w:rPr>
          <w:rFonts w:ascii="Times New Roman" w:hAnsi="Times New Roman" w:cs="Times New Roman"/>
          <w:sz w:val="24"/>
          <w:szCs w:val="24"/>
        </w:rPr>
        <w:t xml:space="preserve"> S.R., Ahmed R.N. and David M. (2009) Impact of </w:t>
      </w:r>
      <w:proofErr w:type="spellStart"/>
      <w:r w:rsidRPr="002A2116">
        <w:rPr>
          <w:rFonts w:ascii="Times New Roman" w:hAnsi="Times New Roman" w:cs="Times New Roman"/>
          <w:sz w:val="24"/>
          <w:szCs w:val="24"/>
        </w:rPr>
        <w:t>Cypermethrin</w:t>
      </w:r>
      <w:proofErr w:type="spellEnd"/>
      <w:r w:rsidRPr="002A2116">
        <w:rPr>
          <w:rFonts w:ascii="Times New Roman" w:hAnsi="Times New Roman" w:cs="Times New Roman"/>
          <w:sz w:val="24"/>
          <w:szCs w:val="24"/>
        </w:rPr>
        <w:t xml:space="preserve"> on </w:t>
      </w:r>
      <w:proofErr w:type="spellStart"/>
      <w:r w:rsidRPr="002A2116">
        <w:rPr>
          <w:rFonts w:ascii="Times New Roman" w:hAnsi="Times New Roman" w:cs="Times New Roman"/>
          <w:sz w:val="24"/>
          <w:szCs w:val="24"/>
        </w:rPr>
        <w:t>behavioural</w:t>
      </w:r>
      <w:proofErr w:type="spellEnd"/>
      <w:r w:rsidRPr="002A2116">
        <w:rPr>
          <w:rFonts w:ascii="Times New Roman" w:hAnsi="Times New Roman" w:cs="Times New Roman"/>
          <w:sz w:val="24"/>
          <w:szCs w:val="24"/>
        </w:rPr>
        <w:t xml:space="preserve"> responses in the freshwater </w:t>
      </w:r>
      <w:proofErr w:type="spellStart"/>
      <w:r w:rsidRPr="002A2116">
        <w:rPr>
          <w:rFonts w:ascii="Times New Roman" w:hAnsi="Times New Roman" w:cs="Times New Roman"/>
          <w:sz w:val="24"/>
          <w:szCs w:val="24"/>
        </w:rPr>
        <w:t>teleost</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Labeo</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rohita</w:t>
      </w:r>
      <w:proofErr w:type="spellEnd"/>
      <w:r w:rsidRPr="002A2116">
        <w:rPr>
          <w:rFonts w:ascii="Times New Roman" w:hAnsi="Times New Roman" w:cs="Times New Roman"/>
          <w:sz w:val="24"/>
          <w:szCs w:val="24"/>
        </w:rPr>
        <w:t xml:space="preserve"> (Hamilton). World J. Zool. 4(1)</w:t>
      </w:r>
      <w:proofErr w:type="gramStart"/>
      <w:r w:rsidRPr="002A2116">
        <w:rPr>
          <w:rFonts w:ascii="Times New Roman" w:hAnsi="Times New Roman" w:cs="Times New Roman"/>
          <w:sz w:val="24"/>
          <w:szCs w:val="24"/>
        </w:rPr>
        <w:t>,19</w:t>
      </w:r>
      <w:proofErr w:type="gramEnd"/>
      <w:r w:rsidRPr="002A2116">
        <w:rPr>
          <w:rFonts w:ascii="Times New Roman" w:hAnsi="Times New Roman" w:cs="Times New Roman"/>
          <w:sz w:val="24"/>
          <w:szCs w:val="24"/>
        </w:rPr>
        <w:t>-23.</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 7. </w:t>
      </w:r>
      <w:proofErr w:type="spellStart"/>
      <w:r w:rsidRPr="002A2116">
        <w:rPr>
          <w:rFonts w:ascii="Times New Roman" w:hAnsi="Times New Roman" w:cs="Times New Roman"/>
          <w:sz w:val="24"/>
          <w:szCs w:val="24"/>
        </w:rPr>
        <w:t>Srivastava</w:t>
      </w:r>
      <w:proofErr w:type="spellEnd"/>
      <w:r w:rsidRPr="002A2116">
        <w:rPr>
          <w:rFonts w:ascii="Times New Roman" w:hAnsi="Times New Roman" w:cs="Times New Roman"/>
          <w:sz w:val="24"/>
          <w:szCs w:val="24"/>
        </w:rPr>
        <w:t xml:space="preserve"> A. K., </w:t>
      </w:r>
      <w:proofErr w:type="spellStart"/>
      <w:r w:rsidRPr="002A2116">
        <w:rPr>
          <w:rFonts w:ascii="Times New Roman" w:hAnsi="Times New Roman" w:cs="Times New Roman"/>
          <w:sz w:val="24"/>
          <w:szCs w:val="24"/>
        </w:rPr>
        <w:t>Mishra</w:t>
      </w:r>
      <w:proofErr w:type="spellEnd"/>
      <w:r w:rsidRPr="002A2116">
        <w:rPr>
          <w:rFonts w:ascii="Times New Roman" w:hAnsi="Times New Roman" w:cs="Times New Roman"/>
          <w:sz w:val="24"/>
          <w:szCs w:val="24"/>
        </w:rPr>
        <w:t xml:space="preserve"> D., </w:t>
      </w:r>
      <w:proofErr w:type="spellStart"/>
      <w:r w:rsidRPr="002A2116">
        <w:rPr>
          <w:rFonts w:ascii="Times New Roman" w:hAnsi="Times New Roman" w:cs="Times New Roman"/>
          <w:sz w:val="24"/>
          <w:szCs w:val="24"/>
        </w:rPr>
        <w:t>Shrivastava</w:t>
      </w:r>
      <w:proofErr w:type="spellEnd"/>
      <w:r w:rsidRPr="002A2116">
        <w:rPr>
          <w:rFonts w:ascii="Times New Roman" w:hAnsi="Times New Roman" w:cs="Times New Roman"/>
          <w:sz w:val="24"/>
          <w:szCs w:val="24"/>
        </w:rPr>
        <w:t xml:space="preserve"> S., </w:t>
      </w:r>
      <w:proofErr w:type="spellStart"/>
      <w:r w:rsidRPr="002A2116">
        <w:rPr>
          <w:rFonts w:ascii="Times New Roman" w:hAnsi="Times New Roman" w:cs="Times New Roman"/>
          <w:sz w:val="24"/>
          <w:szCs w:val="24"/>
        </w:rPr>
        <w:t>Srivastav</w:t>
      </w:r>
      <w:proofErr w:type="spellEnd"/>
      <w:r w:rsidRPr="002A2116">
        <w:rPr>
          <w:rFonts w:ascii="Times New Roman" w:hAnsi="Times New Roman" w:cs="Times New Roman"/>
          <w:sz w:val="24"/>
          <w:szCs w:val="24"/>
        </w:rPr>
        <w:t xml:space="preserve"> S. K. and </w:t>
      </w:r>
      <w:proofErr w:type="spellStart"/>
      <w:r w:rsidRPr="002A2116">
        <w:rPr>
          <w:rFonts w:ascii="Times New Roman" w:hAnsi="Times New Roman" w:cs="Times New Roman"/>
          <w:sz w:val="24"/>
          <w:szCs w:val="24"/>
        </w:rPr>
        <w:t>Srivastav</w:t>
      </w:r>
      <w:proofErr w:type="spellEnd"/>
      <w:r w:rsidRPr="002A2116">
        <w:rPr>
          <w:rFonts w:ascii="Times New Roman" w:hAnsi="Times New Roman" w:cs="Times New Roman"/>
          <w:sz w:val="24"/>
          <w:szCs w:val="24"/>
        </w:rPr>
        <w:t xml:space="preserve"> A. K. (2010) Acute toxicity and </w:t>
      </w:r>
      <w:proofErr w:type="spellStart"/>
      <w:r w:rsidRPr="002A2116">
        <w:rPr>
          <w:rFonts w:ascii="Times New Roman" w:hAnsi="Times New Roman" w:cs="Times New Roman"/>
          <w:sz w:val="24"/>
          <w:szCs w:val="24"/>
        </w:rPr>
        <w:t>behavioural</w:t>
      </w:r>
      <w:proofErr w:type="spellEnd"/>
      <w:r w:rsidRPr="002A2116">
        <w:rPr>
          <w:rFonts w:ascii="Times New Roman" w:hAnsi="Times New Roman" w:cs="Times New Roman"/>
          <w:sz w:val="24"/>
          <w:szCs w:val="24"/>
        </w:rPr>
        <w:t xml:space="preserve"> responses of </w:t>
      </w:r>
      <w:proofErr w:type="spellStart"/>
      <w:r w:rsidRPr="002A2116">
        <w:rPr>
          <w:rFonts w:ascii="Times New Roman" w:hAnsi="Times New Roman" w:cs="Times New Roman"/>
          <w:sz w:val="24"/>
          <w:szCs w:val="24"/>
        </w:rPr>
        <w:t>Heteropneustes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fossilis</w:t>
      </w:r>
      <w:proofErr w:type="spellEnd"/>
      <w:r w:rsidRPr="002A2116">
        <w:rPr>
          <w:rFonts w:ascii="Times New Roman" w:hAnsi="Times New Roman" w:cs="Times New Roman"/>
          <w:sz w:val="24"/>
          <w:szCs w:val="24"/>
        </w:rPr>
        <w:t xml:space="preserve"> to an organophosphate insecticide, </w:t>
      </w:r>
      <w:proofErr w:type="spellStart"/>
      <w:r w:rsidRPr="002A2116">
        <w:rPr>
          <w:rFonts w:ascii="Times New Roman" w:hAnsi="Times New Roman" w:cs="Times New Roman"/>
          <w:sz w:val="24"/>
          <w:szCs w:val="24"/>
        </w:rPr>
        <w:t>Dimethoate</w:t>
      </w:r>
      <w:proofErr w:type="spellEnd"/>
      <w:r w:rsidRPr="002A2116">
        <w:rPr>
          <w:rFonts w:ascii="Times New Roman" w:hAnsi="Times New Roman" w:cs="Times New Roman"/>
          <w:sz w:val="24"/>
          <w:szCs w:val="24"/>
        </w:rPr>
        <w:t xml:space="preserve">. Int. J. </w:t>
      </w:r>
      <w:proofErr w:type="spellStart"/>
      <w:r w:rsidRPr="002A2116">
        <w:rPr>
          <w:rFonts w:ascii="Times New Roman" w:hAnsi="Times New Roman" w:cs="Times New Roman"/>
          <w:sz w:val="24"/>
          <w:szCs w:val="24"/>
        </w:rPr>
        <w:t>Pharma</w:t>
      </w:r>
      <w:proofErr w:type="spellEnd"/>
      <w:r w:rsidRPr="002A2116">
        <w:rPr>
          <w:rFonts w:ascii="Times New Roman" w:hAnsi="Times New Roman" w:cs="Times New Roman"/>
          <w:sz w:val="24"/>
          <w:szCs w:val="24"/>
        </w:rPr>
        <w:t xml:space="preserve"> Bio Sci. 1(4), 359-363.</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 8. Susan A.T., </w:t>
      </w:r>
      <w:proofErr w:type="spellStart"/>
      <w:r w:rsidRPr="002A2116">
        <w:rPr>
          <w:rFonts w:ascii="Times New Roman" w:hAnsi="Times New Roman" w:cs="Times New Roman"/>
          <w:sz w:val="24"/>
          <w:szCs w:val="24"/>
        </w:rPr>
        <w:t>Sobha</w:t>
      </w:r>
      <w:proofErr w:type="spellEnd"/>
      <w:r w:rsidRPr="002A2116">
        <w:rPr>
          <w:rFonts w:ascii="Times New Roman" w:hAnsi="Times New Roman" w:cs="Times New Roman"/>
          <w:sz w:val="24"/>
          <w:szCs w:val="24"/>
        </w:rPr>
        <w:t xml:space="preserve"> K. and </w:t>
      </w:r>
      <w:proofErr w:type="spellStart"/>
      <w:r w:rsidRPr="002A2116">
        <w:rPr>
          <w:rFonts w:ascii="Times New Roman" w:hAnsi="Times New Roman" w:cs="Times New Roman"/>
          <w:sz w:val="24"/>
          <w:szCs w:val="24"/>
        </w:rPr>
        <w:t>Tilak</w:t>
      </w:r>
      <w:proofErr w:type="spellEnd"/>
      <w:r w:rsidRPr="002A2116">
        <w:rPr>
          <w:rFonts w:ascii="Times New Roman" w:hAnsi="Times New Roman" w:cs="Times New Roman"/>
          <w:sz w:val="24"/>
          <w:szCs w:val="24"/>
        </w:rPr>
        <w:t xml:space="preserve"> K.S. (2010) A study on acute toxicity, oxygen consumption and </w:t>
      </w:r>
      <w:proofErr w:type="spellStart"/>
      <w:r w:rsidRPr="002A2116">
        <w:rPr>
          <w:rFonts w:ascii="Times New Roman" w:hAnsi="Times New Roman" w:cs="Times New Roman"/>
          <w:sz w:val="24"/>
          <w:szCs w:val="24"/>
        </w:rPr>
        <w:t>behavioural</w:t>
      </w:r>
      <w:proofErr w:type="spellEnd"/>
      <w:r w:rsidRPr="002A2116">
        <w:rPr>
          <w:rFonts w:ascii="Times New Roman" w:hAnsi="Times New Roman" w:cs="Times New Roman"/>
          <w:sz w:val="24"/>
          <w:szCs w:val="24"/>
        </w:rPr>
        <w:t xml:space="preserve"> changes in the three major carps, </w:t>
      </w:r>
      <w:proofErr w:type="spellStart"/>
      <w:r w:rsidRPr="002A2116">
        <w:rPr>
          <w:rFonts w:ascii="Times New Roman" w:hAnsi="Times New Roman" w:cs="Times New Roman"/>
          <w:sz w:val="24"/>
          <w:szCs w:val="24"/>
        </w:rPr>
        <w:t>Labeo</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rohita</w:t>
      </w:r>
      <w:proofErr w:type="spellEnd"/>
      <w:r w:rsidRPr="002A2116">
        <w:rPr>
          <w:rFonts w:ascii="Times New Roman" w:hAnsi="Times New Roman" w:cs="Times New Roman"/>
          <w:sz w:val="24"/>
          <w:szCs w:val="24"/>
        </w:rPr>
        <w:t xml:space="preserve"> (ham), </w:t>
      </w:r>
      <w:proofErr w:type="spellStart"/>
      <w:r w:rsidRPr="002A2116">
        <w:rPr>
          <w:rFonts w:ascii="Times New Roman" w:hAnsi="Times New Roman" w:cs="Times New Roman"/>
          <w:sz w:val="24"/>
          <w:szCs w:val="24"/>
        </w:rPr>
        <w:t>Catla</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catla</w:t>
      </w:r>
      <w:proofErr w:type="spellEnd"/>
      <w:r w:rsidRPr="002A2116">
        <w:rPr>
          <w:rFonts w:ascii="Times New Roman" w:hAnsi="Times New Roman" w:cs="Times New Roman"/>
          <w:sz w:val="24"/>
          <w:szCs w:val="24"/>
        </w:rPr>
        <w:t xml:space="preserve"> (ham) and </w:t>
      </w:r>
      <w:proofErr w:type="spellStart"/>
      <w:r w:rsidRPr="002A2116">
        <w:rPr>
          <w:rFonts w:ascii="Times New Roman" w:hAnsi="Times New Roman" w:cs="Times New Roman"/>
          <w:sz w:val="24"/>
          <w:szCs w:val="24"/>
        </w:rPr>
        <w:t>Cirrhinus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mrigala</w:t>
      </w:r>
      <w:proofErr w:type="spellEnd"/>
      <w:r w:rsidRPr="002A2116">
        <w:rPr>
          <w:rFonts w:ascii="Times New Roman" w:hAnsi="Times New Roman" w:cs="Times New Roman"/>
          <w:sz w:val="24"/>
          <w:szCs w:val="24"/>
        </w:rPr>
        <w:t xml:space="preserve"> (ham) exposed to </w:t>
      </w:r>
      <w:proofErr w:type="spellStart"/>
      <w:r w:rsidRPr="002A2116">
        <w:rPr>
          <w:rFonts w:ascii="Times New Roman" w:hAnsi="Times New Roman" w:cs="Times New Roman"/>
          <w:sz w:val="24"/>
          <w:szCs w:val="24"/>
        </w:rPr>
        <w:t>Fenvalerate</w:t>
      </w:r>
      <w:proofErr w:type="spellEnd"/>
      <w:r w:rsidRPr="002A2116">
        <w:rPr>
          <w:rFonts w:ascii="Times New Roman" w:hAnsi="Times New Roman" w:cs="Times New Roman"/>
          <w:sz w:val="24"/>
          <w:szCs w:val="24"/>
        </w:rPr>
        <w:t xml:space="preserve">. Bioresearch Bulletin 1, 33-40.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9. USEPA. United </w:t>
      </w:r>
      <w:proofErr w:type="gramStart"/>
      <w:r w:rsidRPr="002A2116">
        <w:rPr>
          <w:rFonts w:ascii="Times New Roman" w:hAnsi="Times New Roman" w:cs="Times New Roman"/>
          <w:sz w:val="24"/>
          <w:szCs w:val="24"/>
        </w:rPr>
        <w:t>states</w:t>
      </w:r>
      <w:proofErr w:type="gramEnd"/>
      <w:r w:rsidRPr="002A2116">
        <w:rPr>
          <w:rFonts w:ascii="Times New Roman" w:hAnsi="Times New Roman" w:cs="Times New Roman"/>
          <w:sz w:val="24"/>
          <w:szCs w:val="24"/>
        </w:rPr>
        <w:t xml:space="preserve"> environmental protection agency. (2005).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10. </w:t>
      </w:r>
      <w:proofErr w:type="spellStart"/>
      <w:r w:rsidRPr="002A2116">
        <w:rPr>
          <w:rFonts w:ascii="Times New Roman" w:hAnsi="Times New Roman" w:cs="Times New Roman"/>
          <w:sz w:val="24"/>
          <w:szCs w:val="24"/>
        </w:rPr>
        <w:t>Venkata</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Rathnamma</w:t>
      </w:r>
      <w:proofErr w:type="spellEnd"/>
      <w:r w:rsidRPr="002A2116">
        <w:rPr>
          <w:rFonts w:ascii="Times New Roman" w:hAnsi="Times New Roman" w:cs="Times New Roman"/>
          <w:sz w:val="24"/>
          <w:szCs w:val="24"/>
        </w:rPr>
        <w:t xml:space="preserve"> V., </w:t>
      </w:r>
      <w:proofErr w:type="spellStart"/>
      <w:r w:rsidRPr="002A2116">
        <w:rPr>
          <w:rFonts w:ascii="Times New Roman" w:hAnsi="Times New Roman" w:cs="Times New Roman"/>
          <w:sz w:val="24"/>
          <w:szCs w:val="24"/>
        </w:rPr>
        <w:t>Vijayakumar</w:t>
      </w:r>
      <w:proofErr w:type="spellEnd"/>
      <w:r w:rsidRPr="002A2116">
        <w:rPr>
          <w:rFonts w:ascii="Times New Roman" w:hAnsi="Times New Roman" w:cs="Times New Roman"/>
          <w:sz w:val="24"/>
          <w:szCs w:val="24"/>
        </w:rPr>
        <w:t xml:space="preserve">, M. and Philip, G.H. (2008) </w:t>
      </w:r>
      <w:proofErr w:type="gramStart"/>
      <w:r w:rsidRPr="002A2116">
        <w:rPr>
          <w:rFonts w:ascii="Times New Roman" w:hAnsi="Times New Roman" w:cs="Times New Roman"/>
          <w:sz w:val="24"/>
          <w:szCs w:val="24"/>
        </w:rPr>
        <w:t>Acute</w:t>
      </w:r>
      <w:proofErr w:type="gramEnd"/>
      <w:r w:rsidRPr="002A2116">
        <w:rPr>
          <w:rFonts w:ascii="Times New Roman" w:hAnsi="Times New Roman" w:cs="Times New Roman"/>
          <w:sz w:val="24"/>
          <w:szCs w:val="24"/>
        </w:rPr>
        <w:t xml:space="preserve"> toxicity and </w:t>
      </w:r>
      <w:proofErr w:type="spellStart"/>
      <w:r w:rsidRPr="002A2116">
        <w:rPr>
          <w:rFonts w:ascii="Times New Roman" w:hAnsi="Times New Roman" w:cs="Times New Roman"/>
          <w:sz w:val="24"/>
          <w:szCs w:val="24"/>
        </w:rPr>
        <w:t>behavioural</w:t>
      </w:r>
      <w:proofErr w:type="spellEnd"/>
      <w:r w:rsidRPr="002A2116">
        <w:rPr>
          <w:rFonts w:ascii="Times New Roman" w:hAnsi="Times New Roman" w:cs="Times New Roman"/>
          <w:sz w:val="24"/>
          <w:szCs w:val="24"/>
        </w:rPr>
        <w:t xml:space="preserve"> changes in freshwater fish </w:t>
      </w:r>
      <w:proofErr w:type="spellStart"/>
      <w:r w:rsidRPr="002A2116">
        <w:rPr>
          <w:rFonts w:ascii="Times New Roman" w:hAnsi="Times New Roman" w:cs="Times New Roman"/>
          <w:sz w:val="24"/>
          <w:szCs w:val="24"/>
        </w:rPr>
        <w:t>Labeo</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rohita</w:t>
      </w:r>
      <w:proofErr w:type="spellEnd"/>
      <w:r w:rsidRPr="002A2116">
        <w:rPr>
          <w:rFonts w:ascii="Times New Roman" w:hAnsi="Times New Roman" w:cs="Times New Roman"/>
          <w:sz w:val="24"/>
          <w:szCs w:val="24"/>
        </w:rPr>
        <w:t xml:space="preserve"> exposed to </w:t>
      </w:r>
      <w:proofErr w:type="spellStart"/>
      <w:r w:rsidRPr="002A2116">
        <w:rPr>
          <w:rFonts w:ascii="Times New Roman" w:hAnsi="Times New Roman" w:cs="Times New Roman"/>
          <w:sz w:val="24"/>
          <w:szCs w:val="24"/>
        </w:rPr>
        <w:t>Deltamethrin</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J.Aqua</w:t>
      </w:r>
      <w:proofErr w:type="spellEnd"/>
      <w:r w:rsidRPr="002A2116">
        <w:rPr>
          <w:rFonts w:ascii="Times New Roman" w:hAnsi="Times New Roman" w:cs="Times New Roman"/>
          <w:sz w:val="24"/>
          <w:szCs w:val="24"/>
        </w:rPr>
        <w:t xml:space="preserve"> Biol. 23(2), 165-170. </w:t>
      </w:r>
    </w:p>
    <w:p w:rsidR="00230132"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11. </w:t>
      </w:r>
      <w:proofErr w:type="spellStart"/>
      <w:r w:rsidRPr="002A2116">
        <w:rPr>
          <w:rFonts w:ascii="Times New Roman" w:hAnsi="Times New Roman" w:cs="Times New Roman"/>
          <w:sz w:val="24"/>
          <w:szCs w:val="24"/>
        </w:rPr>
        <w:t>Wasu</w:t>
      </w:r>
      <w:proofErr w:type="spellEnd"/>
      <w:r w:rsidRPr="002A2116">
        <w:rPr>
          <w:rFonts w:ascii="Times New Roman" w:hAnsi="Times New Roman" w:cs="Times New Roman"/>
          <w:sz w:val="24"/>
          <w:szCs w:val="24"/>
        </w:rPr>
        <w:t xml:space="preserve"> Y.H., </w:t>
      </w:r>
      <w:proofErr w:type="spellStart"/>
      <w:r w:rsidRPr="002A2116">
        <w:rPr>
          <w:rFonts w:ascii="Times New Roman" w:hAnsi="Times New Roman" w:cs="Times New Roman"/>
          <w:sz w:val="24"/>
          <w:szCs w:val="24"/>
        </w:rPr>
        <w:t>Gadhikar</w:t>
      </w:r>
      <w:proofErr w:type="spellEnd"/>
      <w:r w:rsidRPr="002A2116">
        <w:rPr>
          <w:rFonts w:ascii="Times New Roman" w:hAnsi="Times New Roman" w:cs="Times New Roman"/>
          <w:sz w:val="24"/>
          <w:szCs w:val="24"/>
        </w:rPr>
        <w:t xml:space="preserve"> Y.A. and Ade P.P</w:t>
      </w:r>
      <w:proofErr w:type="gramStart"/>
      <w:r w:rsidRPr="002A2116">
        <w:rPr>
          <w:rFonts w:ascii="Times New Roman" w:hAnsi="Times New Roman" w:cs="Times New Roman"/>
          <w:sz w:val="24"/>
          <w:szCs w:val="24"/>
        </w:rPr>
        <w:t>.(</w:t>
      </w:r>
      <w:proofErr w:type="gramEnd"/>
      <w:r w:rsidRPr="002A2116">
        <w:rPr>
          <w:rFonts w:ascii="Times New Roman" w:hAnsi="Times New Roman" w:cs="Times New Roman"/>
          <w:sz w:val="24"/>
          <w:szCs w:val="24"/>
        </w:rPr>
        <w:t xml:space="preserve">2009) </w:t>
      </w:r>
      <w:proofErr w:type="spellStart"/>
      <w:r w:rsidRPr="002A2116">
        <w:rPr>
          <w:rFonts w:ascii="Times New Roman" w:hAnsi="Times New Roman" w:cs="Times New Roman"/>
          <w:sz w:val="24"/>
          <w:szCs w:val="24"/>
        </w:rPr>
        <w:t>Sublethal</w:t>
      </w:r>
      <w:proofErr w:type="spellEnd"/>
      <w:r w:rsidRPr="002A2116">
        <w:rPr>
          <w:rFonts w:ascii="Times New Roman" w:hAnsi="Times New Roman" w:cs="Times New Roman"/>
          <w:sz w:val="24"/>
          <w:szCs w:val="24"/>
        </w:rPr>
        <w:t xml:space="preserve"> and chronic effect of </w:t>
      </w:r>
      <w:proofErr w:type="spellStart"/>
      <w:r w:rsidRPr="002A2116">
        <w:rPr>
          <w:rFonts w:ascii="Times New Roman" w:hAnsi="Times New Roman" w:cs="Times New Roman"/>
          <w:sz w:val="24"/>
          <w:szCs w:val="24"/>
        </w:rPr>
        <w:t>carbaryl</w:t>
      </w:r>
      <w:proofErr w:type="spellEnd"/>
      <w:r w:rsidRPr="002A2116">
        <w:rPr>
          <w:rFonts w:ascii="Times New Roman" w:hAnsi="Times New Roman" w:cs="Times New Roman"/>
          <w:sz w:val="24"/>
          <w:szCs w:val="24"/>
        </w:rPr>
        <w:t xml:space="preserve"> and </w:t>
      </w:r>
      <w:r w:rsidR="00B16EEC">
        <w:rPr>
          <w:rFonts w:ascii="Times New Roman" w:hAnsi="Times New Roman" w:cs="Times New Roman"/>
          <w:sz w:val="24"/>
          <w:szCs w:val="24"/>
        </w:rPr>
        <w:t>Methyl Parathion</w:t>
      </w:r>
      <w:r w:rsidRPr="002A2116">
        <w:rPr>
          <w:rFonts w:ascii="Times New Roman" w:hAnsi="Times New Roman" w:cs="Times New Roman"/>
          <w:sz w:val="24"/>
          <w:szCs w:val="24"/>
        </w:rPr>
        <w:t xml:space="preserve"> on </w:t>
      </w:r>
      <w:proofErr w:type="spellStart"/>
      <w:r w:rsidRPr="002A2116">
        <w:rPr>
          <w:rFonts w:ascii="Times New Roman" w:hAnsi="Times New Roman" w:cs="Times New Roman"/>
          <w:sz w:val="24"/>
          <w:szCs w:val="24"/>
        </w:rPr>
        <w:t>Clarias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batrachus</w:t>
      </w:r>
      <w:proofErr w:type="spellEnd"/>
      <w:r w:rsidRPr="002A2116">
        <w:rPr>
          <w:rFonts w:ascii="Times New Roman" w:hAnsi="Times New Roman" w:cs="Times New Roman"/>
          <w:sz w:val="24"/>
          <w:szCs w:val="24"/>
        </w:rPr>
        <w:t xml:space="preserve"> (Linn). </w:t>
      </w:r>
      <w:proofErr w:type="spellStart"/>
      <w:r w:rsidRPr="002A2116">
        <w:rPr>
          <w:rFonts w:ascii="Times New Roman" w:hAnsi="Times New Roman" w:cs="Times New Roman"/>
          <w:sz w:val="24"/>
          <w:szCs w:val="24"/>
        </w:rPr>
        <w:t>J.Appl</w:t>
      </w:r>
      <w:proofErr w:type="spellEnd"/>
      <w:r w:rsidRPr="002A2116">
        <w:rPr>
          <w:rFonts w:ascii="Times New Roman" w:hAnsi="Times New Roman" w:cs="Times New Roman"/>
          <w:sz w:val="24"/>
          <w:szCs w:val="24"/>
        </w:rPr>
        <w:t>. Sci. Environ. Manage. 13 (2), 23-26.</w:t>
      </w:r>
    </w:p>
    <w:p w:rsidR="002A2116" w:rsidRPr="002A2116" w:rsidRDefault="002A2116" w:rsidP="002A2116">
      <w:pPr>
        <w:spacing w:line="360" w:lineRule="auto"/>
        <w:jc w:val="center"/>
        <w:rPr>
          <w:rFonts w:ascii="Times New Roman" w:hAnsi="Times New Roman" w:cs="Times New Roman"/>
          <w:sz w:val="24"/>
          <w:szCs w:val="24"/>
        </w:rPr>
      </w:pPr>
      <w:r w:rsidRPr="002A2116">
        <w:rPr>
          <w:rFonts w:ascii="Times New Roman" w:hAnsi="Times New Roman" w:cs="Times New Roman"/>
          <w:sz w:val="24"/>
          <w:szCs w:val="24"/>
        </w:rPr>
        <w:t xml:space="preserve"> </w:t>
      </w:r>
      <w:proofErr w:type="gramStart"/>
      <w:r w:rsidRPr="002A2116">
        <w:rPr>
          <w:rFonts w:ascii="Times New Roman" w:hAnsi="Times New Roman" w:cs="Times New Roman"/>
          <w:sz w:val="24"/>
          <w:szCs w:val="24"/>
        </w:rPr>
        <w:t xml:space="preserve">12. </w:t>
      </w:r>
      <w:proofErr w:type="spellStart"/>
      <w:r w:rsidRPr="002A2116">
        <w:rPr>
          <w:rFonts w:ascii="Times New Roman" w:hAnsi="Times New Roman" w:cs="Times New Roman"/>
          <w:sz w:val="24"/>
          <w:szCs w:val="24"/>
        </w:rPr>
        <w:t>Yaji</w:t>
      </w:r>
      <w:proofErr w:type="spellEnd"/>
      <w:r w:rsidRPr="002A2116">
        <w:rPr>
          <w:rFonts w:ascii="Times New Roman" w:hAnsi="Times New Roman" w:cs="Times New Roman"/>
          <w:sz w:val="24"/>
          <w:szCs w:val="24"/>
        </w:rPr>
        <w:t xml:space="preserve"> A.J., </w:t>
      </w:r>
      <w:proofErr w:type="spellStart"/>
      <w:r w:rsidRPr="002A2116">
        <w:rPr>
          <w:rFonts w:ascii="Times New Roman" w:hAnsi="Times New Roman" w:cs="Times New Roman"/>
          <w:sz w:val="24"/>
          <w:szCs w:val="24"/>
        </w:rPr>
        <w:t>Auta</w:t>
      </w:r>
      <w:proofErr w:type="spellEnd"/>
      <w:r w:rsidRPr="002A2116">
        <w:rPr>
          <w:rFonts w:ascii="Times New Roman" w:hAnsi="Times New Roman" w:cs="Times New Roman"/>
          <w:sz w:val="24"/>
          <w:szCs w:val="24"/>
        </w:rPr>
        <w:t xml:space="preserve"> J., </w:t>
      </w:r>
      <w:proofErr w:type="spellStart"/>
      <w:r w:rsidRPr="002A2116">
        <w:rPr>
          <w:rFonts w:ascii="Times New Roman" w:hAnsi="Times New Roman" w:cs="Times New Roman"/>
          <w:sz w:val="24"/>
          <w:szCs w:val="24"/>
        </w:rPr>
        <w:t>Oniye</w:t>
      </w:r>
      <w:proofErr w:type="spellEnd"/>
      <w:r w:rsidRPr="002A2116">
        <w:rPr>
          <w:rFonts w:ascii="Times New Roman" w:hAnsi="Times New Roman" w:cs="Times New Roman"/>
          <w:sz w:val="24"/>
          <w:szCs w:val="24"/>
        </w:rPr>
        <w:t xml:space="preserve"> S.J., </w:t>
      </w:r>
      <w:proofErr w:type="spellStart"/>
      <w:r w:rsidRPr="002A2116">
        <w:rPr>
          <w:rFonts w:ascii="Times New Roman" w:hAnsi="Times New Roman" w:cs="Times New Roman"/>
          <w:sz w:val="24"/>
          <w:szCs w:val="24"/>
        </w:rPr>
        <w:t>Adakole</w:t>
      </w:r>
      <w:proofErr w:type="spellEnd"/>
      <w:r w:rsidRPr="002A2116">
        <w:rPr>
          <w:rFonts w:ascii="Times New Roman" w:hAnsi="Times New Roman" w:cs="Times New Roman"/>
          <w:sz w:val="24"/>
          <w:szCs w:val="24"/>
        </w:rPr>
        <w:t xml:space="preserve"> J.A. and </w:t>
      </w:r>
      <w:proofErr w:type="spellStart"/>
      <w:r w:rsidRPr="002A2116">
        <w:rPr>
          <w:rFonts w:ascii="Times New Roman" w:hAnsi="Times New Roman" w:cs="Times New Roman"/>
          <w:sz w:val="24"/>
          <w:szCs w:val="24"/>
        </w:rPr>
        <w:t>Usman</w:t>
      </w:r>
      <w:proofErr w:type="spellEnd"/>
      <w:r w:rsidRPr="002A2116">
        <w:rPr>
          <w:rFonts w:ascii="Times New Roman" w:hAnsi="Times New Roman" w:cs="Times New Roman"/>
          <w:sz w:val="24"/>
          <w:szCs w:val="24"/>
        </w:rPr>
        <w:t xml:space="preserve"> J.I. (2011) Effects of </w:t>
      </w:r>
      <w:proofErr w:type="spellStart"/>
      <w:r w:rsidRPr="002A2116">
        <w:rPr>
          <w:rFonts w:ascii="Times New Roman" w:hAnsi="Times New Roman" w:cs="Times New Roman"/>
          <w:sz w:val="24"/>
          <w:szCs w:val="24"/>
        </w:rPr>
        <w:t>Cypermethrin</w:t>
      </w:r>
      <w:proofErr w:type="spellEnd"/>
      <w:r w:rsidRPr="002A2116">
        <w:rPr>
          <w:rFonts w:ascii="Times New Roman" w:hAnsi="Times New Roman" w:cs="Times New Roman"/>
          <w:sz w:val="24"/>
          <w:szCs w:val="24"/>
        </w:rPr>
        <w:t xml:space="preserve"> on behavior and biochemical indices of freshwater fish </w:t>
      </w:r>
      <w:proofErr w:type="spellStart"/>
      <w:r w:rsidRPr="002A2116">
        <w:rPr>
          <w:rFonts w:ascii="Times New Roman" w:hAnsi="Times New Roman" w:cs="Times New Roman"/>
          <w:sz w:val="24"/>
          <w:szCs w:val="24"/>
        </w:rPr>
        <w:t>Oreochromis</w:t>
      </w:r>
      <w:proofErr w:type="spellEnd"/>
      <w:r w:rsidRPr="002A2116">
        <w:rPr>
          <w:rFonts w:ascii="Times New Roman" w:hAnsi="Times New Roman" w:cs="Times New Roman"/>
          <w:sz w:val="24"/>
          <w:szCs w:val="24"/>
        </w:rPr>
        <w:t xml:space="preserve"> </w:t>
      </w:r>
      <w:proofErr w:type="spellStart"/>
      <w:r w:rsidRPr="002A2116">
        <w:rPr>
          <w:rFonts w:ascii="Times New Roman" w:hAnsi="Times New Roman" w:cs="Times New Roman"/>
          <w:sz w:val="24"/>
          <w:szCs w:val="24"/>
        </w:rPr>
        <w:t>niloticus</w:t>
      </w:r>
      <w:proofErr w:type="spellEnd"/>
      <w:r w:rsidRPr="002A2116">
        <w:rPr>
          <w:rFonts w:ascii="Times New Roman" w:hAnsi="Times New Roman" w:cs="Times New Roman"/>
          <w:sz w:val="24"/>
          <w:szCs w:val="24"/>
        </w:rPr>
        <w:t>.</w:t>
      </w:r>
      <w:proofErr w:type="gramEnd"/>
      <w:r w:rsidRPr="002A2116">
        <w:rPr>
          <w:rFonts w:ascii="Times New Roman" w:hAnsi="Times New Roman" w:cs="Times New Roman"/>
          <w:sz w:val="24"/>
          <w:szCs w:val="24"/>
        </w:rPr>
        <w:t xml:space="preserve"> </w:t>
      </w:r>
      <w:proofErr w:type="spellStart"/>
      <w:proofErr w:type="gramStart"/>
      <w:r w:rsidRPr="002A2116">
        <w:rPr>
          <w:rFonts w:ascii="Times New Roman" w:hAnsi="Times New Roman" w:cs="Times New Roman"/>
          <w:sz w:val="24"/>
          <w:szCs w:val="24"/>
        </w:rPr>
        <w:t>EJEAFChe</w:t>
      </w:r>
      <w:proofErr w:type="spellEnd"/>
      <w:r w:rsidRPr="002A2116">
        <w:rPr>
          <w:rFonts w:ascii="Times New Roman" w:hAnsi="Times New Roman" w:cs="Times New Roman"/>
          <w:sz w:val="24"/>
          <w:szCs w:val="24"/>
        </w:rPr>
        <w:t>.</w:t>
      </w:r>
      <w:proofErr w:type="gramEnd"/>
      <w:r w:rsidRPr="002A2116">
        <w:rPr>
          <w:rFonts w:ascii="Times New Roman" w:hAnsi="Times New Roman" w:cs="Times New Roman"/>
          <w:sz w:val="24"/>
          <w:szCs w:val="24"/>
        </w:rPr>
        <w:t xml:space="preserve"> 10(2), 1927-1934</w:t>
      </w:r>
    </w:p>
    <w:p w:rsidR="00DB6C4C" w:rsidRPr="00087301" w:rsidRDefault="00230132" w:rsidP="00230132">
      <w:pPr>
        <w:spacing w:line="360" w:lineRule="auto"/>
        <w:jc w:val="center"/>
        <w:rPr>
          <w:rFonts w:ascii="Times New Roman" w:hAnsi="Times New Roman" w:cs="Times New Roman"/>
          <w:sz w:val="24"/>
        </w:rPr>
      </w:pPr>
      <w:r>
        <w:rPr>
          <w:rFonts w:ascii="Times New Roman" w:hAnsi="Times New Roman" w:cs="Times New Roman"/>
          <w:sz w:val="24"/>
        </w:rPr>
        <w:t>13</w:t>
      </w:r>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Prakash</w:t>
      </w:r>
      <w:proofErr w:type="spellEnd"/>
      <w:r w:rsidR="00314F9B" w:rsidRPr="00087301">
        <w:rPr>
          <w:rFonts w:ascii="Times New Roman" w:hAnsi="Times New Roman" w:cs="Times New Roman"/>
          <w:sz w:val="24"/>
        </w:rPr>
        <w:t xml:space="preserve">, S. and </w:t>
      </w:r>
      <w:proofErr w:type="spellStart"/>
      <w:r w:rsidR="00314F9B" w:rsidRPr="00087301">
        <w:rPr>
          <w:rFonts w:ascii="Times New Roman" w:hAnsi="Times New Roman" w:cs="Times New Roman"/>
          <w:sz w:val="24"/>
        </w:rPr>
        <w:t>Verma</w:t>
      </w:r>
      <w:proofErr w:type="spellEnd"/>
      <w:r w:rsidR="00314F9B" w:rsidRPr="00087301">
        <w:rPr>
          <w:rFonts w:ascii="Times New Roman" w:hAnsi="Times New Roman" w:cs="Times New Roman"/>
          <w:sz w:val="24"/>
        </w:rPr>
        <w:t xml:space="preserve">, A.K. (2014). Effect of </w:t>
      </w:r>
      <w:proofErr w:type="spellStart"/>
      <w:r w:rsidR="00314F9B" w:rsidRPr="00087301">
        <w:rPr>
          <w:rFonts w:ascii="Times New Roman" w:hAnsi="Times New Roman" w:cs="Times New Roman"/>
          <w:sz w:val="24"/>
        </w:rPr>
        <w:t>Organophosphorus</w:t>
      </w:r>
      <w:proofErr w:type="spellEnd"/>
      <w:r w:rsidR="00314F9B" w:rsidRPr="00087301">
        <w:rPr>
          <w:rFonts w:ascii="Times New Roman" w:hAnsi="Times New Roman" w:cs="Times New Roman"/>
          <w:sz w:val="24"/>
        </w:rPr>
        <w:t xml:space="preserve"> </w:t>
      </w:r>
      <w:proofErr w:type="gramStart"/>
      <w:r w:rsidR="00314F9B" w:rsidRPr="00087301">
        <w:rPr>
          <w:rFonts w:ascii="Times New Roman" w:hAnsi="Times New Roman" w:cs="Times New Roman"/>
          <w:sz w:val="24"/>
        </w:rPr>
        <w:t>Pesticide(</w:t>
      </w:r>
      <w:proofErr w:type="gramEnd"/>
      <w:r w:rsidR="002C424E" w:rsidRPr="00087301">
        <w:rPr>
          <w:rFonts w:ascii="Times New Roman" w:hAnsi="Times New Roman" w:cs="Times New Roman"/>
          <w:sz w:val="24"/>
        </w:rPr>
        <w:t>Methyl Parathion</w:t>
      </w:r>
      <w:r w:rsidR="00314F9B" w:rsidRPr="00087301">
        <w:rPr>
          <w:rFonts w:ascii="Times New Roman" w:hAnsi="Times New Roman" w:cs="Times New Roman"/>
          <w:sz w:val="24"/>
        </w:rPr>
        <w:t xml:space="preserve">)on the </w:t>
      </w:r>
      <w:proofErr w:type="spellStart"/>
      <w:r w:rsidR="00314F9B" w:rsidRPr="00087301">
        <w:rPr>
          <w:rFonts w:ascii="Times New Roman" w:hAnsi="Times New Roman" w:cs="Times New Roman"/>
          <w:sz w:val="24"/>
        </w:rPr>
        <w:t>Haematology</w:t>
      </w:r>
      <w:proofErr w:type="spellEnd"/>
      <w:r w:rsidR="00314F9B" w:rsidRPr="00087301">
        <w:rPr>
          <w:rFonts w:ascii="Times New Roman" w:hAnsi="Times New Roman" w:cs="Times New Roman"/>
          <w:sz w:val="24"/>
        </w:rPr>
        <w:t xml:space="preserve"> of </w:t>
      </w:r>
      <w:proofErr w:type="spellStart"/>
      <w:r w:rsidR="00314F9B" w:rsidRPr="00087301">
        <w:rPr>
          <w:rFonts w:ascii="Times New Roman" w:hAnsi="Times New Roman" w:cs="Times New Roman"/>
          <w:sz w:val="24"/>
        </w:rPr>
        <w:t>Heteropnetues</w:t>
      </w:r>
      <w:proofErr w:type="spellEnd"/>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fossilis</w:t>
      </w:r>
      <w:proofErr w:type="spellEnd"/>
      <w:r w:rsidR="00314F9B" w:rsidRPr="00087301">
        <w:rPr>
          <w:rFonts w:ascii="Times New Roman" w:hAnsi="Times New Roman" w:cs="Times New Roman"/>
          <w:sz w:val="24"/>
        </w:rPr>
        <w:t xml:space="preserve"> (Bloch). </w:t>
      </w:r>
      <w:proofErr w:type="gramStart"/>
      <w:r w:rsidR="00314F9B" w:rsidRPr="00087301">
        <w:rPr>
          <w:rFonts w:ascii="Times New Roman" w:hAnsi="Times New Roman" w:cs="Times New Roman"/>
          <w:sz w:val="24"/>
        </w:rPr>
        <w:t>Int. J. of Fauna &amp; Biological Studies.</w:t>
      </w:r>
      <w:proofErr w:type="gramEnd"/>
      <w:r w:rsidR="00314F9B" w:rsidRPr="00087301">
        <w:rPr>
          <w:rFonts w:ascii="Times New Roman" w:hAnsi="Times New Roman" w:cs="Times New Roman"/>
          <w:sz w:val="24"/>
        </w:rPr>
        <w:t xml:space="preserve"> 1(5):95-98</w:t>
      </w:r>
      <w:proofErr w:type="gramStart"/>
      <w:r w:rsidR="00314F9B" w:rsidRPr="00087301">
        <w:rPr>
          <w:rFonts w:ascii="Times New Roman" w:hAnsi="Times New Roman" w:cs="Times New Roman"/>
          <w:sz w:val="24"/>
        </w:rPr>
        <w:t>..</w:t>
      </w:r>
      <w:proofErr w:type="gramEnd"/>
      <w:r w:rsidR="00314F9B" w:rsidRPr="00087301">
        <w:rPr>
          <w:rFonts w:ascii="Times New Roman" w:hAnsi="Times New Roman" w:cs="Times New Roman"/>
          <w:sz w:val="24"/>
        </w:rPr>
        <w:t xml:space="preserve"> </w:t>
      </w:r>
    </w:p>
    <w:p w:rsidR="00DB6C4C" w:rsidRPr="00087301" w:rsidRDefault="00230132" w:rsidP="00230132">
      <w:pPr>
        <w:spacing w:line="360" w:lineRule="auto"/>
        <w:jc w:val="center"/>
        <w:rPr>
          <w:rFonts w:ascii="Times New Roman" w:hAnsi="Times New Roman" w:cs="Times New Roman"/>
          <w:sz w:val="24"/>
        </w:rPr>
      </w:pPr>
      <w:r>
        <w:rPr>
          <w:rFonts w:ascii="Times New Roman" w:hAnsi="Times New Roman" w:cs="Times New Roman"/>
          <w:sz w:val="24"/>
        </w:rPr>
        <w:t>14</w:t>
      </w:r>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Prakash</w:t>
      </w:r>
      <w:proofErr w:type="spellEnd"/>
      <w:r w:rsidR="00314F9B" w:rsidRPr="00087301">
        <w:rPr>
          <w:rFonts w:ascii="Times New Roman" w:hAnsi="Times New Roman" w:cs="Times New Roman"/>
          <w:sz w:val="24"/>
        </w:rPr>
        <w:t xml:space="preserve">, S. and </w:t>
      </w:r>
      <w:proofErr w:type="spellStart"/>
      <w:r w:rsidR="00314F9B" w:rsidRPr="00087301">
        <w:rPr>
          <w:rFonts w:ascii="Times New Roman" w:hAnsi="Times New Roman" w:cs="Times New Roman"/>
          <w:sz w:val="24"/>
        </w:rPr>
        <w:t>Verma</w:t>
      </w:r>
      <w:proofErr w:type="spellEnd"/>
      <w:r w:rsidR="00314F9B" w:rsidRPr="00087301">
        <w:rPr>
          <w:rFonts w:ascii="Times New Roman" w:hAnsi="Times New Roman" w:cs="Times New Roman"/>
          <w:sz w:val="24"/>
        </w:rPr>
        <w:t xml:space="preserve">, A.K. (2018). </w:t>
      </w:r>
      <w:proofErr w:type="gramStart"/>
      <w:r w:rsidR="00314F9B" w:rsidRPr="00087301">
        <w:rPr>
          <w:rFonts w:ascii="Times New Roman" w:hAnsi="Times New Roman" w:cs="Times New Roman"/>
          <w:sz w:val="24"/>
        </w:rPr>
        <w:t xml:space="preserve">Effect of Synthetic detergent on Biochemical constitutions of Freshwater major carp, </w:t>
      </w:r>
      <w:proofErr w:type="spellStart"/>
      <w:r w:rsidR="00314F9B" w:rsidRPr="00087301">
        <w:rPr>
          <w:rFonts w:ascii="Times New Roman" w:hAnsi="Times New Roman" w:cs="Times New Roman"/>
          <w:sz w:val="24"/>
        </w:rPr>
        <w:t>Labeo</w:t>
      </w:r>
      <w:proofErr w:type="spellEnd"/>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rohita</w:t>
      </w:r>
      <w:proofErr w:type="spellEnd"/>
      <w:r w:rsidR="00314F9B" w:rsidRPr="00087301">
        <w:rPr>
          <w:rFonts w:ascii="Times New Roman" w:hAnsi="Times New Roman" w:cs="Times New Roman"/>
          <w:sz w:val="24"/>
        </w:rPr>
        <w:t>.</w:t>
      </w:r>
      <w:proofErr w:type="gramEnd"/>
      <w:r w:rsidR="00314F9B" w:rsidRPr="00087301">
        <w:rPr>
          <w:rFonts w:ascii="Times New Roman" w:hAnsi="Times New Roman" w:cs="Times New Roman"/>
          <w:sz w:val="24"/>
        </w:rPr>
        <w:t xml:space="preserve"> </w:t>
      </w:r>
      <w:proofErr w:type="gramStart"/>
      <w:r w:rsidR="00314F9B" w:rsidRPr="00087301">
        <w:rPr>
          <w:rFonts w:ascii="Times New Roman" w:hAnsi="Times New Roman" w:cs="Times New Roman"/>
          <w:sz w:val="24"/>
        </w:rPr>
        <w:t>International journal on Agricultural Sciences.</w:t>
      </w:r>
      <w:proofErr w:type="gramEnd"/>
      <w:r w:rsidR="00314F9B" w:rsidRPr="00087301">
        <w:rPr>
          <w:rFonts w:ascii="Times New Roman" w:hAnsi="Times New Roman" w:cs="Times New Roman"/>
          <w:sz w:val="24"/>
        </w:rPr>
        <w:t xml:space="preserve"> 9(1):56-59.</w:t>
      </w:r>
    </w:p>
    <w:p w:rsidR="00DB6C4C" w:rsidRPr="00087301" w:rsidRDefault="00230132" w:rsidP="00230132">
      <w:pPr>
        <w:spacing w:line="360" w:lineRule="auto"/>
        <w:jc w:val="center"/>
        <w:rPr>
          <w:rFonts w:ascii="Times New Roman" w:hAnsi="Times New Roman" w:cs="Times New Roman"/>
          <w:sz w:val="24"/>
        </w:rPr>
      </w:pPr>
      <w:r>
        <w:rPr>
          <w:rFonts w:ascii="Times New Roman" w:hAnsi="Times New Roman" w:cs="Times New Roman"/>
          <w:sz w:val="24"/>
        </w:rPr>
        <w:t xml:space="preserve"> 15</w:t>
      </w:r>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Prakash</w:t>
      </w:r>
      <w:proofErr w:type="spellEnd"/>
      <w:r w:rsidR="00314F9B" w:rsidRPr="00087301">
        <w:rPr>
          <w:rFonts w:ascii="Times New Roman" w:hAnsi="Times New Roman" w:cs="Times New Roman"/>
          <w:sz w:val="24"/>
        </w:rPr>
        <w:t xml:space="preserve">, S. and </w:t>
      </w:r>
      <w:proofErr w:type="spellStart"/>
      <w:r w:rsidR="00314F9B" w:rsidRPr="00087301">
        <w:rPr>
          <w:rFonts w:ascii="Times New Roman" w:hAnsi="Times New Roman" w:cs="Times New Roman"/>
          <w:sz w:val="24"/>
        </w:rPr>
        <w:t>Verma</w:t>
      </w:r>
      <w:proofErr w:type="spellEnd"/>
      <w:r w:rsidR="00314F9B" w:rsidRPr="00087301">
        <w:rPr>
          <w:rFonts w:ascii="Times New Roman" w:hAnsi="Times New Roman" w:cs="Times New Roman"/>
          <w:sz w:val="24"/>
        </w:rPr>
        <w:t xml:space="preserve">, A.K. (2019). Acute toxicity and </w:t>
      </w:r>
      <w:proofErr w:type="spellStart"/>
      <w:r w:rsidR="00314F9B" w:rsidRPr="00087301">
        <w:rPr>
          <w:rFonts w:ascii="Times New Roman" w:hAnsi="Times New Roman" w:cs="Times New Roman"/>
          <w:sz w:val="24"/>
        </w:rPr>
        <w:t>behavioural</w:t>
      </w:r>
      <w:proofErr w:type="spellEnd"/>
      <w:r w:rsidR="00314F9B" w:rsidRPr="00087301">
        <w:rPr>
          <w:rFonts w:ascii="Times New Roman" w:hAnsi="Times New Roman" w:cs="Times New Roman"/>
          <w:sz w:val="24"/>
        </w:rPr>
        <w:t xml:space="preserve"> responses in Arsenic exposed </w:t>
      </w:r>
      <w:proofErr w:type="spellStart"/>
      <w:r w:rsidR="00314F9B" w:rsidRPr="00087301">
        <w:rPr>
          <w:rFonts w:ascii="Times New Roman" w:hAnsi="Times New Roman" w:cs="Times New Roman"/>
          <w:sz w:val="24"/>
        </w:rPr>
        <w:t>mystus</w:t>
      </w:r>
      <w:proofErr w:type="spellEnd"/>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vittatus</w:t>
      </w:r>
      <w:proofErr w:type="spellEnd"/>
      <w:r w:rsidR="00314F9B" w:rsidRPr="00087301">
        <w:rPr>
          <w:rFonts w:ascii="Times New Roman" w:hAnsi="Times New Roman" w:cs="Times New Roman"/>
          <w:sz w:val="24"/>
        </w:rPr>
        <w:t xml:space="preserve"> (Bloch). International Journal on Agricultural Sciences, 10 (1): 1-3.</w:t>
      </w:r>
    </w:p>
    <w:p w:rsidR="00DB6C4C" w:rsidRDefault="00230132" w:rsidP="00230132">
      <w:pPr>
        <w:spacing w:line="360" w:lineRule="auto"/>
        <w:jc w:val="center"/>
      </w:pPr>
      <w:r>
        <w:rPr>
          <w:rFonts w:ascii="Times New Roman" w:hAnsi="Times New Roman" w:cs="Times New Roman"/>
          <w:sz w:val="24"/>
        </w:rPr>
        <w:lastRenderedPageBreak/>
        <w:t xml:space="preserve"> 16</w:t>
      </w:r>
      <w:r w:rsidR="00314F9B" w:rsidRPr="00087301">
        <w:rPr>
          <w:rFonts w:ascii="Times New Roman" w:hAnsi="Times New Roman" w:cs="Times New Roman"/>
          <w:sz w:val="24"/>
        </w:rPr>
        <w:t xml:space="preserve">. </w:t>
      </w:r>
      <w:proofErr w:type="spellStart"/>
      <w:r w:rsidR="00314F9B" w:rsidRPr="00087301">
        <w:rPr>
          <w:rFonts w:ascii="Times New Roman" w:hAnsi="Times New Roman" w:cs="Times New Roman"/>
          <w:sz w:val="24"/>
        </w:rPr>
        <w:t>Rashad</w:t>
      </w:r>
      <w:proofErr w:type="spellEnd"/>
      <w:r w:rsidR="00314F9B" w:rsidRPr="00087301">
        <w:rPr>
          <w:rFonts w:ascii="Times New Roman" w:hAnsi="Times New Roman" w:cs="Times New Roman"/>
          <w:sz w:val="24"/>
        </w:rPr>
        <w:t xml:space="preserve">, E.M. S. </w:t>
      </w:r>
      <w:proofErr w:type="spellStart"/>
      <w:r w:rsidR="00314F9B" w:rsidRPr="00087301">
        <w:rPr>
          <w:rFonts w:ascii="Times New Roman" w:hAnsi="Times New Roman" w:cs="Times New Roman"/>
          <w:sz w:val="24"/>
        </w:rPr>
        <w:t>Hamdy</w:t>
      </w:r>
      <w:proofErr w:type="spellEnd"/>
      <w:r w:rsidR="00314F9B" w:rsidRPr="00087301">
        <w:rPr>
          <w:rFonts w:ascii="Times New Roman" w:hAnsi="Times New Roman" w:cs="Times New Roman"/>
          <w:sz w:val="24"/>
        </w:rPr>
        <w:t xml:space="preserve"> ,E. H., </w:t>
      </w:r>
      <w:proofErr w:type="spellStart"/>
      <w:r w:rsidR="00314F9B" w:rsidRPr="00087301">
        <w:rPr>
          <w:rFonts w:ascii="Times New Roman" w:hAnsi="Times New Roman" w:cs="Times New Roman"/>
          <w:sz w:val="24"/>
        </w:rPr>
        <w:t>Mohsen</w:t>
      </w:r>
      <w:proofErr w:type="spellEnd"/>
      <w:r w:rsidR="00314F9B" w:rsidRPr="00087301">
        <w:rPr>
          <w:rFonts w:ascii="Times New Roman" w:hAnsi="Times New Roman" w:cs="Times New Roman"/>
          <w:sz w:val="24"/>
        </w:rPr>
        <w:t xml:space="preserve">, A. M., </w:t>
      </w:r>
      <w:proofErr w:type="spellStart"/>
      <w:r w:rsidR="00314F9B" w:rsidRPr="00087301">
        <w:rPr>
          <w:rFonts w:ascii="Times New Roman" w:hAnsi="Times New Roman" w:cs="Times New Roman"/>
          <w:sz w:val="24"/>
        </w:rPr>
        <w:t>Salah</w:t>
      </w:r>
      <w:proofErr w:type="spellEnd"/>
      <w:r w:rsidR="00314F9B" w:rsidRPr="00087301">
        <w:rPr>
          <w:rFonts w:ascii="Times New Roman" w:hAnsi="Times New Roman" w:cs="Times New Roman"/>
          <w:sz w:val="24"/>
        </w:rPr>
        <w:t xml:space="preserve">, M. E. S., Werner, K. and </w:t>
      </w:r>
      <w:proofErr w:type="spellStart"/>
      <w:r w:rsidR="00314F9B" w:rsidRPr="00087301">
        <w:rPr>
          <w:rFonts w:ascii="Times New Roman" w:hAnsi="Times New Roman" w:cs="Times New Roman"/>
          <w:sz w:val="24"/>
        </w:rPr>
        <w:t>Alaa</w:t>
      </w:r>
      <w:proofErr w:type="spellEnd"/>
      <w:r w:rsidR="00314F9B" w:rsidRPr="00087301">
        <w:rPr>
          <w:rFonts w:ascii="Times New Roman" w:hAnsi="Times New Roman" w:cs="Times New Roman"/>
          <w:sz w:val="24"/>
        </w:rPr>
        <w:t xml:space="preserve">, G. M. </w:t>
      </w:r>
      <w:proofErr w:type="spellStart"/>
      <w:r w:rsidR="00314F9B" w:rsidRPr="00087301">
        <w:rPr>
          <w:rFonts w:ascii="Times New Roman" w:hAnsi="Times New Roman" w:cs="Times New Roman"/>
          <w:sz w:val="24"/>
        </w:rPr>
        <w:t>Osman</w:t>
      </w:r>
      <w:proofErr w:type="spellEnd"/>
      <w:r w:rsidR="00314F9B" w:rsidRPr="00087301">
        <w:rPr>
          <w:rFonts w:ascii="Times New Roman" w:hAnsi="Times New Roman" w:cs="Times New Roman"/>
          <w:sz w:val="24"/>
        </w:rPr>
        <w:t xml:space="preserve"> (2019). </w:t>
      </w:r>
      <w:proofErr w:type="spellStart"/>
      <w:r w:rsidR="00314F9B" w:rsidRPr="00087301">
        <w:rPr>
          <w:rFonts w:ascii="Times New Roman" w:hAnsi="Times New Roman" w:cs="Times New Roman"/>
          <w:sz w:val="24"/>
        </w:rPr>
        <w:t>Haematological</w:t>
      </w:r>
      <w:proofErr w:type="spellEnd"/>
      <w:r w:rsidR="00314F9B" w:rsidRPr="00087301">
        <w:rPr>
          <w:rFonts w:ascii="Times New Roman" w:hAnsi="Times New Roman" w:cs="Times New Roman"/>
          <w:sz w:val="24"/>
        </w:rPr>
        <w:t xml:space="preserve">, Serological and </w:t>
      </w:r>
      <w:proofErr w:type="spellStart"/>
      <w:r w:rsidR="00314F9B" w:rsidRPr="00087301">
        <w:rPr>
          <w:rFonts w:ascii="Times New Roman" w:hAnsi="Times New Roman" w:cs="Times New Roman"/>
          <w:sz w:val="24"/>
        </w:rPr>
        <w:t>Genotoxic</w:t>
      </w:r>
      <w:proofErr w:type="spellEnd"/>
      <w:r w:rsidR="00314F9B" w:rsidRPr="00087301">
        <w:rPr>
          <w:rFonts w:ascii="Times New Roman" w:hAnsi="Times New Roman" w:cs="Times New Roman"/>
          <w:sz w:val="24"/>
        </w:rPr>
        <w:t xml:space="preserve"> Findings in the African Catfish, </w:t>
      </w:r>
    </w:p>
    <w:sectPr w:rsidR="00DB6C4C" w:rsidSect="002D6C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521D2"/>
    <w:multiLevelType w:val="hybridMultilevel"/>
    <w:tmpl w:val="424822FA"/>
    <w:lvl w:ilvl="0" w:tplc="431CD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444C"/>
    <w:rsid w:val="000022FA"/>
    <w:rsid w:val="00006A6D"/>
    <w:rsid w:val="00024CBD"/>
    <w:rsid w:val="00060566"/>
    <w:rsid w:val="00081E59"/>
    <w:rsid w:val="00087301"/>
    <w:rsid w:val="000A7295"/>
    <w:rsid w:val="000E4C26"/>
    <w:rsid w:val="00105B92"/>
    <w:rsid w:val="001240F9"/>
    <w:rsid w:val="00172918"/>
    <w:rsid w:val="00183FE5"/>
    <w:rsid w:val="00196A68"/>
    <w:rsid w:val="001B2915"/>
    <w:rsid w:val="00230132"/>
    <w:rsid w:val="00240631"/>
    <w:rsid w:val="0024444C"/>
    <w:rsid w:val="002A2116"/>
    <w:rsid w:val="002C424E"/>
    <w:rsid w:val="002D6C93"/>
    <w:rsid w:val="00306451"/>
    <w:rsid w:val="00313A41"/>
    <w:rsid w:val="00314F9B"/>
    <w:rsid w:val="00384D1C"/>
    <w:rsid w:val="003E2EEF"/>
    <w:rsid w:val="00401F7C"/>
    <w:rsid w:val="004122E2"/>
    <w:rsid w:val="00435B47"/>
    <w:rsid w:val="00505E20"/>
    <w:rsid w:val="00546FE5"/>
    <w:rsid w:val="005A096A"/>
    <w:rsid w:val="005B2189"/>
    <w:rsid w:val="005E638C"/>
    <w:rsid w:val="00671C1A"/>
    <w:rsid w:val="006743B6"/>
    <w:rsid w:val="006C0BD1"/>
    <w:rsid w:val="006E1068"/>
    <w:rsid w:val="006F3677"/>
    <w:rsid w:val="0070121D"/>
    <w:rsid w:val="0075050E"/>
    <w:rsid w:val="00781C6B"/>
    <w:rsid w:val="00794BDA"/>
    <w:rsid w:val="007A70D5"/>
    <w:rsid w:val="00812F73"/>
    <w:rsid w:val="00820C0A"/>
    <w:rsid w:val="00845BF6"/>
    <w:rsid w:val="008B61E8"/>
    <w:rsid w:val="00965B9D"/>
    <w:rsid w:val="00973642"/>
    <w:rsid w:val="00985BB3"/>
    <w:rsid w:val="00A3694E"/>
    <w:rsid w:val="00A53992"/>
    <w:rsid w:val="00AC4845"/>
    <w:rsid w:val="00B16EEC"/>
    <w:rsid w:val="00B41FAB"/>
    <w:rsid w:val="00B43675"/>
    <w:rsid w:val="00B90489"/>
    <w:rsid w:val="00BD2C8C"/>
    <w:rsid w:val="00C374F0"/>
    <w:rsid w:val="00C54442"/>
    <w:rsid w:val="00C8335B"/>
    <w:rsid w:val="00CC29EF"/>
    <w:rsid w:val="00CE5D1F"/>
    <w:rsid w:val="00D13DBA"/>
    <w:rsid w:val="00DB3269"/>
    <w:rsid w:val="00DB605F"/>
    <w:rsid w:val="00DB63A5"/>
    <w:rsid w:val="00DB6C4C"/>
    <w:rsid w:val="00E23935"/>
    <w:rsid w:val="00E52901"/>
    <w:rsid w:val="00E62342"/>
    <w:rsid w:val="00E76AEE"/>
    <w:rsid w:val="00E77FA1"/>
    <w:rsid w:val="00EA2ED8"/>
    <w:rsid w:val="00EC7F91"/>
    <w:rsid w:val="00EF3754"/>
    <w:rsid w:val="00F17081"/>
    <w:rsid w:val="00F31DA9"/>
    <w:rsid w:val="00FF3D7B"/>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C4C"/>
    <w:rPr>
      <w:color w:val="0000FF" w:themeColor="hyperlink"/>
      <w:u w:val="single"/>
    </w:rPr>
  </w:style>
  <w:style w:type="paragraph" w:styleId="NoSpacing">
    <w:name w:val="No Spacing"/>
    <w:uiPriority w:val="1"/>
    <w:qFormat/>
    <w:rsid w:val="00820C0A"/>
    <w:pPr>
      <w:spacing w:after="0" w:line="240" w:lineRule="auto"/>
    </w:pPr>
    <w:rPr>
      <w:rFonts w:ascii="Calibri" w:eastAsia="Times New Roman" w:hAnsi="Calibri" w:cs="Times New Roman"/>
    </w:rPr>
  </w:style>
  <w:style w:type="table" w:styleId="TableGrid">
    <w:name w:val="Table Grid"/>
    <w:basedOn w:val="TableNormal"/>
    <w:uiPriority w:val="59"/>
    <w:rsid w:val="00671C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2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73"/>
    <w:rPr>
      <w:rFonts w:ascii="Tahoma" w:hAnsi="Tahoma" w:cs="Tahoma"/>
      <w:sz w:val="16"/>
      <w:szCs w:val="16"/>
    </w:rPr>
  </w:style>
  <w:style w:type="paragraph" w:styleId="ListParagraph">
    <w:name w:val="List Paragraph"/>
    <w:basedOn w:val="Normal"/>
    <w:uiPriority w:val="34"/>
    <w:qFormat/>
    <w:rsid w:val="003E2E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thatipartibheemrao@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PUBLICATIONS\FOR%20PROFESSOR%203%20JOURNAL%20IN%20UGC%20CARE\REFERANC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Sheet1!$B$28</c:f>
              <c:strCache>
                <c:ptCount val="1"/>
                <c:pt idx="0">
                  <c:v>Control</c:v>
                </c:pt>
              </c:strCache>
            </c:strRef>
          </c:tx>
          <c:cat>
            <c:strRef>
              <c:f>Sheet1!$A$29:$A$33</c:f>
              <c:strCache>
                <c:ptCount val="5"/>
                <c:pt idx="0">
                  <c:v>Resting Period (Second)</c:v>
                </c:pt>
                <c:pt idx="1">
                  <c:v>Opercular movement(1Min)</c:v>
                </c:pt>
                <c:pt idx="2">
                  <c:v>Air gulp(15 min)</c:v>
                </c:pt>
                <c:pt idx="3">
                  <c:v>S.Jerk(15min)</c:v>
                </c:pt>
                <c:pt idx="4">
                  <c:v>Mucas secreation</c:v>
                </c:pt>
              </c:strCache>
            </c:strRef>
          </c:cat>
          <c:val>
            <c:numRef>
              <c:f>Sheet1!$B$29:$B$33</c:f>
              <c:numCache>
                <c:formatCode>General</c:formatCode>
                <c:ptCount val="5"/>
                <c:pt idx="0">
                  <c:v>260</c:v>
                </c:pt>
                <c:pt idx="1">
                  <c:v>45</c:v>
                </c:pt>
                <c:pt idx="2">
                  <c:v>2</c:v>
                </c:pt>
                <c:pt idx="3">
                  <c:v>20</c:v>
                </c:pt>
                <c:pt idx="4">
                  <c:v>3</c:v>
                </c:pt>
              </c:numCache>
            </c:numRef>
          </c:val>
        </c:ser>
        <c:ser>
          <c:idx val="1"/>
          <c:order val="1"/>
          <c:tx>
            <c:strRef>
              <c:f>Sheet1!$C$28</c:f>
              <c:strCache>
                <c:ptCount val="1"/>
                <c:pt idx="0">
                  <c:v>25mg/L</c:v>
                </c:pt>
              </c:strCache>
            </c:strRef>
          </c:tx>
          <c:cat>
            <c:strRef>
              <c:f>Sheet1!$A$29:$A$33</c:f>
              <c:strCache>
                <c:ptCount val="5"/>
                <c:pt idx="0">
                  <c:v>Resting Period (Second)</c:v>
                </c:pt>
                <c:pt idx="1">
                  <c:v>Opercular movement(1Min)</c:v>
                </c:pt>
                <c:pt idx="2">
                  <c:v>Air gulp(15 min)</c:v>
                </c:pt>
                <c:pt idx="3">
                  <c:v>S.Jerk(15min)</c:v>
                </c:pt>
                <c:pt idx="4">
                  <c:v>Mucas secreation</c:v>
                </c:pt>
              </c:strCache>
            </c:strRef>
          </c:cat>
          <c:val>
            <c:numRef>
              <c:f>Sheet1!$C$29:$C$33</c:f>
              <c:numCache>
                <c:formatCode>General</c:formatCode>
                <c:ptCount val="5"/>
                <c:pt idx="0">
                  <c:v>240</c:v>
                </c:pt>
                <c:pt idx="1">
                  <c:v>47</c:v>
                </c:pt>
                <c:pt idx="2">
                  <c:v>3</c:v>
                </c:pt>
                <c:pt idx="3">
                  <c:v>24</c:v>
                </c:pt>
                <c:pt idx="4">
                  <c:v>4</c:v>
                </c:pt>
              </c:numCache>
            </c:numRef>
          </c:val>
        </c:ser>
        <c:ser>
          <c:idx val="2"/>
          <c:order val="2"/>
          <c:tx>
            <c:strRef>
              <c:f>Sheet1!$D$28</c:f>
              <c:strCache>
                <c:ptCount val="1"/>
                <c:pt idx="0">
                  <c:v>50MG/L</c:v>
                </c:pt>
              </c:strCache>
            </c:strRef>
          </c:tx>
          <c:cat>
            <c:strRef>
              <c:f>Sheet1!$A$29:$A$33</c:f>
              <c:strCache>
                <c:ptCount val="5"/>
                <c:pt idx="0">
                  <c:v>Resting Period (Second)</c:v>
                </c:pt>
                <c:pt idx="1">
                  <c:v>Opercular movement(1Min)</c:v>
                </c:pt>
                <c:pt idx="2">
                  <c:v>Air gulp(15 min)</c:v>
                </c:pt>
                <c:pt idx="3">
                  <c:v>S.Jerk(15min)</c:v>
                </c:pt>
                <c:pt idx="4">
                  <c:v>Mucas secreation</c:v>
                </c:pt>
              </c:strCache>
            </c:strRef>
          </c:cat>
          <c:val>
            <c:numRef>
              <c:f>Sheet1!$D$29:$D$33</c:f>
              <c:numCache>
                <c:formatCode>General</c:formatCode>
                <c:ptCount val="5"/>
                <c:pt idx="0">
                  <c:v>180</c:v>
                </c:pt>
                <c:pt idx="1">
                  <c:v>52</c:v>
                </c:pt>
                <c:pt idx="2">
                  <c:v>4</c:v>
                </c:pt>
                <c:pt idx="3">
                  <c:v>32</c:v>
                </c:pt>
                <c:pt idx="4">
                  <c:v>5</c:v>
                </c:pt>
              </c:numCache>
            </c:numRef>
          </c:val>
        </c:ser>
        <c:ser>
          <c:idx val="3"/>
          <c:order val="3"/>
          <c:tx>
            <c:strRef>
              <c:f>Sheet1!$E$28</c:f>
              <c:strCache>
                <c:ptCount val="1"/>
                <c:pt idx="0">
                  <c:v>75MG/L</c:v>
                </c:pt>
              </c:strCache>
            </c:strRef>
          </c:tx>
          <c:cat>
            <c:strRef>
              <c:f>Sheet1!$A$29:$A$33</c:f>
              <c:strCache>
                <c:ptCount val="5"/>
                <c:pt idx="0">
                  <c:v>Resting Period (Second)</c:v>
                </c:pt>
                <c:pt idx="1">
                  <c:v>Opercular movement(1Min)</c:v>
                </c:pt>
                <c:pt idx="2">
                  <c:v>Air gulp(15 min)</c:v>
                </c:pt>
                <c:pt idx="3">
                  <c:v>S.Jerk(15min)</c:v>
                </c:pt>
                <c:pt idx="4">
                  <c:v>Mucas secreation</c:v>
                </c:pt>
              </c:strCache>
            </c:strRef>
          </c:cat>
          <c:val>
            <c:numRef>
              <c:f>Sheet1!$E$29:$E$33</c:f>
              <c:numCache>
                <c:formatCode>General</c:formatCode>
                <c:ptCount val="5"/>
                <c:pt idx="0">
                  <c:v>170</c:v>
                </c:pt>
                <c:pt idx="1">
                  <c:v>56</c:v>
                </c:pt>
                <c:pt idx="2">
                  <c:v>5</c:v>
                </c:pt>
                <c:pt idx="3">
                  <c:v>36</c:v>
                </c:pt>
                <c:pt idx="4">
                  <c:v>5</c:v>
                </c:pt>
              </c:numCache>
            </c:numRef>
          </c:val>
        </c:ser>
        <c:axId val="118964992"/>
        <c:axId val="118966528"/>
      </c:barChart>
      <c:catAx>
        <c:axId val="118964992"/>
        <c:scaling>
          <c:orientation val="minMax"/>
        </c:scaling>
        <c:axPos val="b"/>
        <c:tickLblPos val="nextTo"/>
        <c:crossAx val="118966528"/>
        <c:crosses val="autoZero"/>
        <c:auto val="1"/>
        <c:lblAlgn val="ctr"/>
        <c:lblOffset val="100"/>
      </c:catAx>
      <c:valAx>
        <c:axId val="118966528"/>
        <c:scaling>
          <c:orientation val="minMax"/>
        </c:scaling>
        <c:axPos val="l"/>
        <c:majorGridlines/>
        <c:numFmt formatCode="General" sourceLinked="1"/>
        <c:tickLblPos val="nextTo"/>
        <c:crossAx val="11896499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dcterms:created xsi:type="dcterms:W3CDTF">2023-09-29T16:42:00Z</dcterms:created>
  <dcterms:modified xsi:type="dcterms:W3CDTF">2026-06-23T16:22:00Z</dcterms:modified>
</cp:coreProperties>
</file>