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856BE" w14:textId="453002B5" w:rsidR="00967BB9" w:rsidRPr="00B06802" w:rsidRDefault="00967BB9" w:rsidP="00F26212">
      <w:pPr>
        <w:spacing w:after="0" w:line="240" w:lineRule="auto"/>
        <w:jc w:val="center"/>
        <w:rPr>
          <w:rFonts w:ascii="Times New Roman" w:hAnsi="Times New Roman" w:cs="Times New Roman"/>
          <w:b/>
          <w:sz w:val="36"/>
          <w:szCs w:val="36"/>
        </w:rPr>
      </w:pPr>
      <w:r w:rsidRPr="00B06802">
        <w:rPr>
          <w:rFonts w:ascii="Times New Roman" w:hAnsi="Times New Roman" w:cs="Times New Roman"/>
          <w:b/>
          <w:i/>
          <w:sz w:val="36"/>
          <w:szCs w:val="36"/>
        </w:rPr>
        <w:t xml:space="preserve">In Vitro </w:t>
      </w:r>
      <w:r w:rsidRPr="00B06802">
        <w:rPr>
          <w:rFonts w:ascii="Times New Roman" w:hAnsi="Times New Roman" w:cs="Times New Roman"/>
          <w:b/>
          <w:sz w:val="36"/>
          <w:szCs w:val="36"/>
        </w:rPr>
        <w:t>Antibacterial Activity of Linezolid against Met</w:t>
      </w:r>
      <w:r w:rsidR="00FF0953" w:rsidRPr="00B06802">
        <w:rPr>
          <w:rFonts w:ascii="Times New Roman" w:hAnsi="Times New Roman" w:cs="Times New Roman"/>
          <w:b/>
          <w:sz w:val="36"/>
          <w:szCs w:val="36"/>
        </w:rPr>
        <w:t>h</w:t>
      </w:r>
      <w:r w:rsidRPr="00B06802">
        <w:rPr>
          <w:rFonts w:ascii="Times New Roman" w:hAnsi="Times New Roman" w:cs="Times New Roman"/>
          <w:b/>
          <w:sz w:val="36"/>
          <w:szCs w:val="36"/>
        </w:rPr>
        <w:t xml:space="preserve">icillin-resistant </w:t>
      </w:r>
      <w:r w:rsidRPr="00B06802">
        <w:rPr>
          <w:rFonts w:ascii="Times New Roman" w:hAnsi="Times New Roman" w:cs="Times New Roman"/>
          <w:b/>
          <w:i/>
          <w:sz w:val="36"/>
          <w:szCs w:val="36"/>
        </w:rPr>
        <w:t xml:space="preserve">Staphylococcus aureus </w:t>
      </w:r>
      <w:r w:rsidRPr="00B06802">
        <w:rPr>
          <w:rFonts w:ascii="Times New Roman" w:hAnsi="Times New Roman" w:cs="Times New Roman"/>
          <w:b/>
          <w:sz w:val="36"/>
          <w:szCs w:val="36"/>
        </w:rPr>
        <w:t xml:space="preserve">Clinical Isolates at </w:t>
      </w:r>
      <w:r w:rsidR="00FF0953" w:rsidRPr="00B06802">
        <w:rPr>
          <w:rFonts w:ascii="Times New Roman" w:hAnsi="Times New Roman" w:cs="Times New Roman"/>
          <w:b/>
          <w:sz w:val="36"/>
          <w:szCs w:val="36"/>
        </w:rPr>
        <w:t>a Northcentral Tertiary Healthcare Institution in Nigeria</w:t>
      </w:r>
    </w:p>
    <w:p w14:paraId="45C490DD" w14:textId="77777777" w:rsidR="00967BB9" w:rsidRPr="00B06802" w:rsidRDefault="00967BB9" w:rsidP="00F26212">
      <w:pPr>
        <w:spacing w:after="0" w:line="240" w:lineRule="auto"/>
        <w:jc w:val="center"/>
        <w:rPr>
          <w:rFonts w:ascii="Times New Roman" w:hAnsi="Times New Roman" w:cs="Times New Roman"/>
          <w:b/>
          <w:sz w:val="24"/>
          <w:szCs w:val="24"/>
        </w:rPr>
      </w:pPr>
    </w:p>
    <w:p w14:paraId="20F63FF6" w14:textId="1A5509E8" w:rsidR="00967BB9" w:rsidRPr="00B06802" w:rsidRDefault="00967BB9" w:rsidP="00C203AE">
      <w:pPr>
        <w:spacing w:after="0" w:line="240" w:lineRule="auto"/>
        <w:jc w:val="center"/>
        <w:rPr>
          <w:rFonts w:ascii="Times New Roman" w:hAnsi="Times New Roman" w:cs="Times New Roman"/>
          <w:bCs/>
          <w:color w:val="FF0000"/>
          <w:sz w:val="24"/>
          <w:szCs w:val="24"/>
          <w:vertAlign w:val="superscript"/>
        </w:rPr>
      </w:pPr>
      <w:r w:rsidRPr="00B06802">
        <w:rPr>
          <w:rFonts w:ascii="Times New Roman" w:hAnsi="Times New Roman" w:cs="Times New Roman"/>
          <w:bCs/>
          <w:i/>
          <w:sz w:val="24"/>
          <w:szCs w:val="24"/>
        </w:rPr>
        <w:t/>
      </w:r>
      <w:r w:rsidRPr="00B06802">
        <w:rPr>
          <w:rFonts w:ascii="Times New Roman" w:hAnsi="Times New Roman" w:cs="Times New Roman"/>
          <w:bCs/>
          <w:sz w:val="24"/>
          <w:szCs w:val="24"/>
        </w:rPr>
        <w:t xml:space="preserve"/>
      </w:r>
      <w:r w:rsidR="005E2F3F" w:rsidRPr="00B06802">
        <w:rPr>
          <w:rFonts w:ascii="Times New Roman" w:hAnsi="Times New Roman" w:cs="Times New Roman"/>
          <w:bCs/>
          <w:sz w:val="24"/>
          <w:szCs w:val="24"/>
        </w:rPr>
        <w:t/>
      </w:r>
      <w:r w:rsidR="005E2F3F" w:rsidRPr="00B06802">
        <w:rPr>
          <w:rFonts w:ascii="Times New Roman" w:hAnsi="Times New Roman" w:cs="Times New Roman"/>
          <w:bCs/>
          <w:sz w:val="24"/>
          <w:szCs w:val="24"/>
          <w:vertAlign w:val="superscript"/>
        </w:rPr>
        <w:t/>
      </w:r>
      <w:r w:rsidR="005E2F3F">
        <w:rPr>
          <w:rFonts w:ascii="Times New Roman" w:hAnsi="Times New Roman" w:cs="Times New Roman"/>
          <w:bCs/>
          <w:sz w:val="24"/>
          <w:szCs w:val="24"/>
          <w:vertAlign w:val="superscript"/>
        </w:rPr>
        <w:t/>
      </w:r>
      <w:r w:rsidR="00035F33">
        <w:rPr>
          <w:rFonts w:ascii="Times New Roman" w:hAnsi="Times New Roman" w:cs="Times New Roman"/>
          <w:bCs/>
          <w:sz w:val="24"/>
          <w:szCs w:val="24"/>
          <w:vertAlign w:val="superscript"/>
        </w:rPr>
        <w:t/>
      </w:r>
      <w:r w:rsidRPr="00B06802">
        <w:rPr>
          <w:rFonts w:ascii="Times New Roman" w:hAnsi="Times New Roman" w:cs="Times New Roman"/>
          <w:bCs/>
          <w:sz w:val="24"/>
          <w:szCs w:val="24"/>
        </w:rPr>
        <w:t/>
      </w:r>
      <w:r w:rsidR="007B277F" w:rsidRPr="00B06802">
        <w:rPr>
          <w:rFonts w:ascii="Times New Roman" w:hAnsi="Times New Roman" w:cs="Times New Roman"/>
          <w:bCs/>
          <w:sz w:val="24"/>
          <w:szCs w:val="24"/>
        </w:rPr>
        <w:t/>
      </w:r>
      <w:r w:rsidRPr="00B06802">
        <w:rPr>
          <w:rFonts w:ascii="Times New Roman" w:hAnsi="Times New Roman" w:cs="Times New Roman"/>
          <w:bCs/>
          <w:sz w:val="24"/>
          <w:szCs w:val="24"/>
        </w:rPr>
        <w:t xml:space="preserve"/>
      </w:r>
      <w:r w:rsidRPr="00B06802">
        <w:rPr>
          <w:rFonts w:ascii="Times New Roman" w:hAnsi="Times New Roman" w:cs="Times New Roman"/>
          <w:bCs/>
          <w:sz w:val="24"/>
          <w:szCs w:val="24"/>
          <w:vertAlign w:val="superscript"/>
        </w:rPr>
        <w:t/>
      </w:r>
      <w:r w:rsidRPr="00B06802">
        <w:rPr>
          <w:rFonts w:ascii="Times New Roman" w:hAnsi="Times New Roman" w:cs="Times New Roman"/>
          <w:bCs/>
          <w:sz w:val="24"/>
          <w:szCs w:val="24"/>
        </w:rPr>
        <w:t/>
      </w:r>
      <w:r w:rsidR="007B277F" w:rsidRPr="00B06802">
        <w:rPr>
          <w:rFonts w:ascii="Times New Roman" w:hAnsi="Times New Roman" w:cs="Times New Roman"/>
          <w:bCs/>
          <w:sz w:val="24"/>
          <w:szCs w:val="24"/>
        </w:rPr>
        <w:t xml:space="preserve"/>
      </w:r>
      <w:r w:rsidR="00035F33">
        <w:rPr>
          <w:rFonts w:ascii="Times New Roman" w:hAnsi="Times New Roman" w:cs="Times New Roman"/>
          <w:bCs/>
          <w:sz w:val="24"/>
          <w:szCs w:val="24"/>
        </w:rPr>
        <w:t xml:space="preserve"/>
      </w:r>
      <w:proofErr w:type="spellStart"/>
      <w:r w:rsidR="0077233F" w:rsidRPr="00B06802">
        <w:rPr>
          <w:rFonts w:ascii="Times New Roman" w:hAnsi="Times New Roman" w:cs="Times New Roman"/>
          <w:bCs/>
          <w:sz w:val="24"/>
          <w:szCs w:val="24"/>
        </w:rPr>
        <w:t/>
      </w:r>
      <w:proofErr w:type="spellEnd"/>
      <w:r w:rsidR="0077233F" w:rsidRPr="00B06802">
        <w:rPr>
          <w:rFonts w:ascii="Times New Roman" w:hAnsi="Times New Roman" w:cs="Times New Roman"/>
          <w:bCs/>
          <w:sz w:val="24"/>
          <w:szCs w:val="24"/>
        </w:rPr>
        <w:t xml:space="preserve"/>
      </w:r>
      <w:r w:rsidR="007B277F" w:rsidRPr="00B06802">
        <w:rPr>
          <w:rFonts w:ascii="Times New Roman" w:hAnsi="Times New Roman" w:cs="Times New Roman"/>
          <w:bCs/>
          <w:sz w:val="24"/>
          <w:szCs w:val="24"/>
        </w:rPr>
        <w:t/>
      </w:r>
      <w:r w:rsidR="005E2F3F">
        <w:rPr>
          <w:rFonts w:ascii="Times New Roman" w:hAnsi="Times New Roman" w:cs="Times New Roman"/>
          <w:bCs/>
          <w:sz w:val="24"/>
          <w:szCs w:val="24"/>
        </w:rPr>
        <w:t/>
      </w:r>
      <w:r w:rsidR="007B277F" w:rsidRPr="00B06802">
        <w:rPr>
          <w:rFonts w:ascii="Times New Roman" w:hAnsi="Times New Roman" w:cs="Times New Roman"/>
          <w:bCs/>
          <w:sz w:val="24"/>
          <w:szCs w:val="24"/>
          <w:vertAlign w:val="superscript"/>
        </w:rPr>
        <w:t/>
      </w:r>
      <w:r w:rsidR="005E2F3F">
        <w:rPr>
          <w:rFonts w:ascii="Times New Roman" w:hAnsi="Times New Roman" w:cs="Times New Roman"/>
          <w:bCs/>
          <w:sz w:val="24"/>
          <w:szCs w:val="24"/>
          <w:vertAlign w:val="superscript"/>
        </w:rPr>
        <w:t/>
      </w:r>
    </w:p>
    <w:p w14:paraId="4D321D4A" w14:textId="77777777" w:rsidR="007B277F" w:rsidRPr="00B06802" w:rsidRDefault="007B277F" w:rsidP="00C203AE">
      <w:pPr>
        <w:spacing w:after="0" w:line="240" w:lineRule="auto"/>
        <w:jc w:val="center"/>
        <w:rPr>
          <w:rFonts w:ascii="Times New Roman" w:hAnsi="Times New Roman" w:cs="Times New Roman"/>
          <w:bCs/>
          <w:sz w:val="24"/>
          <w:szCs w:val="24"/>
        </w:rPr>
      </w:pPr>
    </w:p>
    <w:p w14:paraId="22007365" w14:textId="4B69C4ED" w:rsidR="00967BB9" w:rsidRPr="00B06802" w:rsidRDefault="00967BB9" w:rsidP="00C203AE">
      <w:pPr>
        <w:spacing w:after="0" w:line="240" w:lineRule="auto"/>
        <w:jc w:val="center"/>
        <w:rPr>
          <w:rFonts w:ascii="Times New Roman" w:hAnsi="Times New Roman" w:cs="Times New Roman"/>
          <w:bCs/>
          <w:sz w:val="24"/>
          <w:szCs w:val="24"/>
        </w:rPr>
      </w:pPr>
      <w:r w:rsidRPr="00B06802">
        <w:rPr>
          <w:rFonts w:ascii="Times New Roman" w:hAnsi="Times New Roman" w:cs="Times New Roman"/>
          <w:bCs/>
          <w:sz w:val="24"/>
          <w:szCs w:val="24"/>
          <w:vertAlign w:val="superscript"/>
        </w:rPr>
        <w:t/>
      </w:r>
      <w:r w:rsidRPr="00B06802">
        <w:rPr>
          <w:rFonts w:ascii="Times New Roman" w:hAnsi="Times New Roman" w:cs="Times New Roman"/>
          <w:bCs/>
          <w:sz w:val="24"/>
          <w:szCs w:val="24"/>
        </w:rPr>
        <w:t/>
      </w:r>
    </w:p>
    <w:p w14:paraId="389149E7" w14:textId="77777777" w:rsidR="00E17C49" w:rsidRPr="00B06802" w:rsidRDefault="00E17C49" w:rsidP="00C203AE">
      <w:pPr>
        <w:spacing w:after="0" w:line="240" w:lineRule="auto"/>
        <w:jc w:val="center"/>
        <w:rPr>
          <w:rFonts w:ascii="Times New Roman" w:hAnsi="Times New Roman" w:cs="Times New Roman"/>
          <w:bCs/>
          <w:sz w:val="24"/>
          <w:szCs w:val="24"/>
        </w:rPr>
      </w:pPr>
      <w:r w:rsidRPr="00B06802">
        <w:rPr>
          <w:rFonts w:ascii="Times New Roman" w:hAnsi="Times New Roman" w:cs="Times New Roman"/>
          <w:bCs/>
          <w:sz w:val="24"/>
          <w:szCs w:val="24"/>
          <w:vertAlign w:val="superscript"/>
        </w:rPr>
        <w:t/>
      </w:r>
      <w:r w:rsidRPr="00B06802">
        <w:rPr>
          <w:rFonts w:ascii="Times New Roman" w:hAnsi="Times New Roman" w:cs="Times New Roman"/>
          <w:bCs/>
          <w:sz w:val="24"/>
          <w:szCs w:val="24"/>
        </w:rPr>
        <w:t xml:space="preserve"/>
      </w:r>
      <w:proofErr w:type="spellStart"/>
      <w:r w:rsidRPr="00B06802">
        <w:rPr>
          <w:rFonts w:ascii="Times New Roman" w:hAnsi="Times New Roman" w:cs="Times New Roman"/>
          <w:bCs/>
          <w:sz w:val="24"/>
          <w:szCs w:val="24"/>
        </w:rPr>
        <w:t/>
      </w:r>
      <w:proofErr w:type="spellEnd"/>
      <w:r w:rsidRPr="00B06802">
        <w:rPr>
          <w:rFonts w:ascii="Times New Roman" w:hAnsi="Times New Roman" w:cs="Times New Roman"/>
          <w:bCs/>
          <w:sz w:val="24"/>
          <w:szCs w:val="24"/>
        </w:rPr>
        <w:t/>
      </w:r>
    </w:p>
    <w:p w14:paraId="2C5EDB5F" w14:textId="1A8C1CCF" w:rsidR="00DC3D07" w:rsidRPr="00B06802" w:rsidRDefault="00DC3D07" w:rsidP="00C203AE">
      <w:pPr>
        <w:spacing w:after="0" w:line="240" w:lineRule="auto"/>
        <w:jc w:val="center"/>
        <w:rPr>
          <w:rFonts w:ascii="Times New Roman" w:hAnsi="Times New Roman" w:cs="Times New Roman"/>
          <w:bCs/>
          <w:sz w:val="24"/>
          <w:szCs w:val="24"/>
        </w:rPr>
      </w:pPr>
      <w:r w:rsidRPr="00B06802">
        <w:rPr>
          <w:rFonts w:ascii="Times New Roman" w:hAnsi="Times New Roman" w:cs="Times New Roman"/>
          <w:bCs/>
          <w:sz w:val="24"/>
          <w:szCs w:val="24"/>
          <w:vertAlign w:val="superscript"/>
        </w:rPr>
        <w:t/>
      </w:r>
      <w:r w:rsidRPr="00B06802">
        <w:rPr>
          <w:rFonts w:ascii="Times New Roman" w:hAnsi="Times New Roman" w:cs="Times New Roman"/>
          <w:bCs/>
          <w:sz w:val="24"/>
          <w:szCs w:val="24"/>
        </w:rPr>
        <w:t/>
      </w:r>
      <w:r w:rsidR="00A46929" w:rsidRPr="00B06802">
        <w:rPr>
          <w:rFonts w:ascii="Times New Roman" w:hAnsi="Times New Roman" w:cs="Times New Roman"/>
          <w:bCs/>
          <w:sz w:val="24"/>
          <w:szCs w:val="24"/>
        </w:rPr>
        <w:t/>
      </w:r>
      <w:r w:rsidRPr="00B06802">
        <w:rPr>
          <w:rFonts w:ascii="Times New Roman" w:hAnsi="Times New Roman" w:cs="Times New Roman"/>
          <w:bCs/>
          <w:sz w:val="24"/>
          <w:szCs w:val="24"/>
        </w:rPr>
        <w:t xml:space="preserve"/>
      </w:r>
      <w:r w:rsidR="0044680D" w:rsidRPr="00B06802">
        <w:rPr>
          <w:rFonts w:ascii="Times New Roman" w:hAnsi="Times New Roman" w:cs="Times New Roman"/>
          <w:bCs/>
          <w:sz w:val="24"/>
          <w:szCs w:val="24"/>
        </w:rPr>
        <w:t/>
      </w:r>
    </w:p>
    <w:p w14:paraId="185FC03E" w14:textId="77777777" w:rsidR="00DC3D07" w:rsidRPr="00B06802" w:rsidRDefault="00DC3D07" w:rsidP="00F26212">
      <w:pPr>
        <w:spacing w:after="0" w:line="240" w:lineRule="auto"/>
        <w:rPr>
          <w:rFonts w:ascii="Times New Roman" w:hAnsi="Times New Roman" w:cs="Times New Roman"/>
          <w:sz w:val="20"/>
          <w:szCs w:val="20"/>
        </w:rPr>
      </w:pPr>
    </w:p>
    <w:p w14:paraId="16E3B487" w14:textId="77777777" w:rsidR="00E17C49" w:rsidRPr="00B06802" w:rsidRDefault="00E17C49" w:rsidP="00F26212">
      <w:pPr>
        <w:spacing w:after="0" w:line="240" w:lineRule="auto"/>
        <w:rPr>
          <w:rFonts w:ascii="Times New Roman" w:hAnsi="Times New Roman" w:cs="Times New Roman"/>
          <w:sz w:val="24"/>
          <w:szCs w:val="24"/>
        </w:rPr>
      </w:pPr>
    </w:p>
    <w:p w14:paraId="6E377E1F" w14:textId="0BC0F661" w:rsidR="00967BB9" w:rsidRPr="00D64A6B" w:rsidRDefault="00967BB9" w:rsidP="00F26212">
      <w:pPr>
        <w:spacing w:after="0" w:line="240" w:lineRule="auto"/>
        <w:rPr>
          <w:rFonts w:ascii="Times New Roman" w:hAnsi="Times New Roman" w:cs="Times New Roman"/>
          <w:sz w:val="24"/>
          <w:szCs w:val="24"/>
        </w:rPr>
      </w:pPr>
      <w:r w:rsidRPr="00B06802">
        <w:rPr>
          <w:rFonts w:ascii="Times New Roman" w:hAnsi="Times New Roman" w:cs="Times New Roman"/>
          <w:b/>
          <w:bCs/>
          <w:sz w:val="24"/>
          <w:szCs w:val="24"/>
        </w:rPr>
        <w:t xml:space="preserve"/>
      </w:r>
      <w:r w:rsidRPr="00D64A6B">
        <w:rPr>
          <w:rFonts w:ascii="Times New Roman" w:hAnsi="Times New Roman" w:cs="Times New Roman"/>
          <w:b/>
          <w:bCs/>
          <w:sz w:val="24"/>
          <w:szCs w:val="24"/>
        </w:rPr>
        <w:t/>
      </w:r>
      <w:r w:rsidR="00036EC6" w:rsidRPr="00D64A6B">
        <w:rPr>
          <w:rFonts w:ascii="Times New Roman" w:hAnsi="Times New Roman" w:cs="Times New Roman"/>
          <w:b/>
          <w:bCs/>
          <w:sz w:val="24"/>
          <w:szCs w:val="24"/>
        </w:rPr>
        <w:t/>
      </w:r>
      <w:r w:rsidRPr="00D64A6B">
        <w:rPr>
          <w:rFonts w:ascii="Times New Roman" w:hAnsi="Times New Roman" w:cs="Times New Roman"/>
          <w:b/>
          <w:bCs/>
          <w:sz w:val="24"/>
          <w:szCs w:val="24"/>
        </w:rPr>
        <w:t xml:space="preserve"/>
      </w:r>
      <w:r w:rsidR="00035F33" w:rsidRPr="00D64A6B">
        <w:rPr>
          <w:rFonts w:ascii="Times New Roman" w:hAnsi="Times New Roman" w:cs="Times New Roman"/>
          <w:b/>
          <w:bCs/>
          <w:sz w:val="24"/>
          <w:szCs w:val="24"/>
        </w:rPr>
        <w:t/>
      </w:r>
    </w:p>
    <w:p w14:paraId="4E5A5DBE" w14:textId="63AF65F1" w:rsidR="00F31066" w:rsidRDefault="00967BB9" w:rsidP="005E2F3F">
      <w:pPr>
        <w:spacing w:after="0" w:line="240" w:lineRule="auto"/>
        <w:rPr>
          <w:rFonts w:ascii="Times New Roman" w:hAnsi="Times New Roman" w:cs="Times New Roman"/>
          <w:sz w:val="24"/>
          <w:szCs w:val="24"/>
        </w:rPr>
      </w:pPr>
      <w:r w:rsidRPr="00D64A6B">
        <w:rPr>
          <w:rFonts w:ascii="Times New Roman" w:hAnsi="Times New Roman" w:cs="Times New Roman"/>
          <w:sz w:val="24"/>
          <w:szCs w:val="24"/>
        </w:rPr>
        <w:t xml:space="preserve"/>
      </w:r>
      <w:hyperlink r:id="rId8" w:history="1">
        <w:r w:rsidRPr="00D64A6B">
          <w:rPr>
            <w:rStyle w:val="Hyperlink"/>
            <w:rFonts w:ascii="Times New Roman" w:hAnsi="Times New Roman" w:cs="Times New Roman"/>
            <w:color w:val="auto"/>
            <w:sz w:val="24"/>
            <w:szCs w:val="24"/>
          </w:rPr>
          <w:t/>
        </w:r>
      </w:hyperlink>
      <w:r w:rsidR="00A66DDD" w:rsidRPr="00D64A6B">
        <w:rPr>
          <w:rStyle w:val="Hyperlink"/>
          <w:rFonts w:ascii="Times New Roman" w:hAnsi="Times New Roman" w:cs="Times New Roman"/>
          <w:color w:val="auto"/>
          <w:sz w:val="24"/>
          <w:szCs w:val="24"/>
        </w:rPr>
        <w:t xml:space="preserve"/>
      </w:r>
      <w:r w:rsidR="00A66DDD" w:rsidRPr="00D64A6B">
        <w:rPr>
          <w:rFonts w:ascii="Times New Roman" w:hAnsi="Times New Roman" w:cs="Times New Roman"/>
          <w:sz w:val="24"/>
          <w:szCs w:val="24"/>
        </w:rPr>
        <w:t/>
      </w:r>
    </w:p>
    <w:p w14:paraId="191C28E6" w14:textId="4BE2096A" w:rsidR="00D64A6B" w:rsidRPr="00D64A6B" w:rsidRDefault="00D64A6B" w:rsidP="00D64A6B">
      <w:pPr>
        <w:spacing w:before="240" w:line="240" w:lineRule="auto"/>
        <w:rPr>
          <w:rFonts w:ascii="Times New Roman" w:hAnsi="Times New Roman" w:cs="Times New Roman"/>
          <w:color w:val="0070C0"/>
          <w:sz w:val="24"/>
          <w:szCs w:val="24"/>
          <w:u w:val="single"/>
        </w:rPr>
      </w:pPr>
      <w:r w:rsidRPr="007703F5">
        <w:rPr>
          <w:rFonts w:ascii="Times New Roman" w:hAnsi="Times New Roman" w:cs="Times New Roman"/>
          <w:sz w:val="24"/>
          <w:szCs w:val="24"/>
        </w:rPr>
        <w:t xml:space="preserve"/>
      </w:r>
      <w:r w:rsidRPr="005F2891">
        <w:rPr>
          <w:rFonts w:ascii="Times New Roman" w:hAnsi="Times New Roman" w:cs="Times New Roman"/>
          <w:sz w:val="24"/>
          <w:szCs w:val="24"/>
        </w:rPr>
        <w:t xml:space="preserve"/>
      </w:r>
      <w:r w:rsidR="00035F33" w:rsidRPr="005F2891">
        <w:rPr>
          <w:rFonts w:ascii="Times New Roman" w:hAnsi="Times New Roman" w:cs="Times New Roman"/>
          <w:sz w:val="24"/>
          <w:szCs w:val="24"/>
        </w:rPr>
        <w:t/>
      </w:r>
      <w:r w:rsidRPr="005F2891">
        <w:rPr>
          <w:rFonts w:ascii="Times New Roman" w:hAnsi="Times New Roman" w:cs="Times New Roman"/>
          <w:sz w:val="24"/>
          <w:szCs w:val="24"/>
        </w:rPr>
        <w:t xml:space="preserve"/>
      </w:r>
      <w:hyperlink r:id="rId9" w:history="1">
        <w:r w:rsidRPr="00AB49A6">
          <w:rPr>
            <w:rStyle w:val="Hyperlink"/>
            <w:rFonts w:ascii="Times New Roman" w:hAnsi="Times New Roman" w:cs="Times New Roman"/>
            <w:color w:val="0070C0"/>
            <w:sz w:val="24"/>
            <w:szCs w:val="24"/>
          </w:rPr>
          <w:t/>
        </w:r>
      </w:hyperlink>
      <w:r>
        <w:rPr>
          <w:rStyle w:val="Hyperlink"/>
          <w:rFonts w:ascii="Times New Roman" w:hAnsi="Times New Roman" w:cs="Times New Roman"/>
          <w:color w:val="0070C0"/>
          <w:sz w:val="24"/>
          <w:szCs w:val="24"/>
        </w:rPr>
        <w:t/>
      </w:r>
      <w:r>
        <w:t xml:space="preserve"/>
      </w: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sidRPr="005819CB">
        <w:rPr>
          <w:rFonts w:ascii="Times New Roman" w:hAnsi="Times New Roman" w:cs="Times New Roman"/>
          <w:sz w:val="24"/>
          <w:szCs w:val="24"/>
        </w:rPr>
        <w:t xml:space="preserve"/>
      </w:r>
      <w:r w:rsidR="00035F33">
        <w:rPr>
          <w:rFonts w:ascii="Times New Roman" w:hAnsi="Times New Roman" w:cs="Times New Roman"/>
          <w:sz w:val="24"/>
          <w:szCs w:val="24"/>
        </w:rPr>
        <w:t/>
      </w:r>
      <w:r>
        <w:rPr>
          <w:rFonts w:ascii="Times New Roman" w:hAnsi="Times New Roman" w:cs="Times New Roman"/>
          <w:sz w:val="24"/>
          <w:szCs w:val="24"/>
        </w:rPr>
        <w:t xml:space="preserve"/>
      </w:r>
      <w:hyperlink r:id="rId10" w:history="1">
        <w:r w:rsidRPr="00CD1804">
          <w:rPr>
            <w:rStyle w:val="Hyperlink"/>
            <w:rFonts w:ascii="Times New Roman" w:hAnsi="Times New Roman" w:cs="Times New Roman"/>
            <w:sz w:val="24"/>
            <w:szCs w:val="24"/>
          </w:rPr>
          <w:t/>
        </w:r>
      </w:hyperlink>
    </w:p>
    <w:p w14:paraId="7D7FC22E" w14:textId="77777777" w:rsidR="00576307" w:rsidRPr="00B06802" w:rsidRDefault="00576307" w:rsidP="00F26212">
      <w:pPr>
        <w:spacing w:line="240" w:lineRule="auto"/>
        <w:jc w:val="center"/>
        <w:rPr>
          <w:rFonts w:ascii="Times New Roman" w:hAnsi="Times New Roman" w:cs="Times New Roman"/>
          <w:b/>
          <w:sz w:val="24"/>
          <w:szCs w:val="24"/>
        </w:rPr>
      </w:pPr>
    </w:p>
    <w:p w14:paraId="7E860BDB" w14:textId="77777777" w:rsidR="00576307" w:rsidRPr="00B06802" w:rsidRDefault="00576307" w:rsidP="00F26212">
      <w:pPr>
        <w:spacing w:line="240" w:lineRule="auto"/>
        <w:jc w:val="center"/>
        <w:rPr>
          <w:rFonts w:ascii="Times New Roman" w:hAnsi="Times New Roman" w:cs="Times New Roman"/>
          <w:b/>
          <w:sz w:val="24"/>
          <w:szCs w:val="24"/>
        </w:rPr>
      </w:pPr>
    </w:p>
    <w:p w14:paraId="48BFCB58" w14:textId="77777777" w:rsidR="00576307" w:rsidRPr="00B06802" w:rsidRDefault="00576307" w:rsidP="00F26212">
      <w:pPr>
        <w:spacing w:line="240" w:lineRule="auto"/>
        <w:jc w:val="center"/>
        <w:rPr>
          <w:rFonts w:ascii="Times New Roman" w:hAnsi="Times New Roman" w:cs="Times New Roman"/>
          <w:b/>
          <w:sz w:val="24"/>
          <w:szCs w:val="24"/>
        </w:rPr>
      </w:pPr>
    </w:p>
    <w:p w14:paraId="7EA2F0E6" w14:textId="77777777" w:rsidR="00576307" w:rsidRPr="00B06802" w:rsidRDefault="00576307" w:rsidP="00F26212">
      <w:pPr>
        <w:spacing w:line="240" w:lineRule="auto"/>
        <w:jc w:val="center"/>
        <w:rPr>
          <w:rFonts w:ascii="Times New Roman" w:hAnsi="Times New Roman" w:cs="Times New Roman"/>
          <w:b/>
          <w:sz w:val="24"/>
          <w:szCs w:val="24"/>
        </w:rPr>
      </w:pPr>
    </w:p>
    <w:p w14:paraId="5269C128" w14:textId="77777777" w:rsidR="00576307" w:rsidRPr="00B06802" w:rsidRDefault="00576307" w:rsidP="00F26212">
      <w:pPr>
        <w:spacing w:line="240" w:lineRule="auto"/>
        <w:jc w:val="center"/>
        <w:rPr>
          <w:rFonts w:ascii="Times New Roman" w:hAnsi="Times New Roman" w:cs="Times New Roman"/>
          <w:b/>
          <w:sz w:val="24"/>
          <w:szCs w:val="24"/>
        </w:rPr>
      </w:pPr>
    </w:p>
    <w:p w14:paraId="03CE3798" w14:textId="77777777" w:rsidR="00576307" w:rsidRPr="00B06802" w:rsidRDefault="00576307" w:rsidP="00F26212">
      <w:pPr>
        <w:spacing w:line="240" w:lineRule="auto"/>
        <w:jc w:val="center"/>
        <w:rPr>
          <w:rFonts w:ascii="Times New Roman" w:hAnsi="Times New Roman" w:cs="Times New Roman"/>
          <w:b/>
          <w:sz w:val="24"/>
          <w:szCs w:val="24"/>
        </w:rPr>
      </w:pPr>
    </w:p>
    <w:p w14:paraId="7F7FE146" w14:textId="77777777" w:rsidR="00576307" w:rsidRPr="00B06802" w:rsidRDefault="00576307" w:rsidP="00F26212">
      <w:pPr>
        <w:spacing w:line="240" w:lineRule="auto"/>
        <w:jc w:val="center"/>
        <w:rPr>
          <w:rFonts w:ascii="Times New Roman" w:hAnsi="Times New Roman" w:cs="Times New Roman"/>
          <w:b/>
          <w:sz w:val="24"/>
          <w:szCs w:val="24"/>
        </w:rPr>
      </w:pPr>
    </w:p>
    <w:p w14:paraId="5072E52F" w14:textId="77777777" w:rsidR="00576307" w:rsidRPr="00B06802" w:rsidRDefault="00576307" w:rsidP="00F26212">
      <w:pPr>
        <w:spacing w:line="240" w:lineRule="auto"/>
        <w:jc w:val="center"/>
        <w:rPr>
          <w:rFonts w:ascii="Times New Roman" w:hAnsi="Times New Roman" w:cs="Times New Roman"/>
          <w:b/>
          <w:sz w:val="24"/>
          <w:szCs w:val="24"/>
        </w:rPr>
      </w:pPr>
    </w:p>
    <w:p w14:paraId="3FAD8AFB" w14:textId="77777777" w:rsidR="00576307" w:rsidRPr="00B06802" w:rsidRDefault="00576307" w:rsidP="00F26212">
      <w:pPr>
        <w:spacing w:line="240" w:lineRule="auto"/>
        <w:jc w:val="center"/>
        <w:rPr>
          <w:rFonts w:ascii="Times New Roman" w:hAnsi="Times New Roman" w:cs="Times New Roman"/>
          <w:b/>
          <w:sz w:val="24"/>
          <w:szCs w:val="24"/>
        </w:rPr>
      </w:pPr>
    </w:p>
    <w:p w14:paraId="0B254FE7" w14:textId="77777777" w:rsidR="00576307" w:rsidRPr="00B06802" w:rsidRDefault="00576307" w:rsidP="00F26212">
      <w:pPr>
        <w:spacing w:line="240" w:lineRule="auto"/>
        <w:jc w:val="center"/>
        <w:rPr>
          <w:rFonts w:ascii="Times New Roman" w:hAnsi="Times New Roman" w:cs="Times New Roman"/>
          <w:b/>
          <w:sz w:val="24"/>
          <w:szCs w:val="24"/>
        </w:rPr>
      </w:pPr>
    </w:p>
    <w:p w14:paraId="3E85E1A4" w14:textId="77777777" w:rsidR="00576307" w:rsidRPr="00B06802" w:rsidRDefault="00576307" w:rsidP="00F26212">
      <w:pPr>
        <w:spacing w:line="240" w:lineRule="auto"/>
        <w:jc w:val="center"/>
        <w:rPr>
          <w:rFonts w:ascii="Times New Roman" w:hAnsi="Times New Roman" w:cs="Times New Roman"/>
          <w:b/>
          <w:sz w:val="24"/>
          <w:szCs w:val="24"/>
        </w:rPr>
      </w:pPr>
    </w:p>
    <w:p w14:paraId="4FAE841E" w14:textId="77777777" w:rsidR="00576307" w:rsidRPr="00B06802" w:rsidRDefault="00576307" w:rsidP="00F26212">
      <w:pPr>
        <w:spacing w:line="240" w:lineRule="auto"/>
        <w:jc w:val="center"/>
        <w:rPr>
          <w:rFonts w:ascii="Times New Roman" w:hAnsi="Times New Roman" w:cs="Times New Roman"/>
          <w:b/>
          <w:sz w:val="24"/>
          <w:szCs w:val="24"/>
        </w:rPr>
      </w:pPr>
    </w:p>
    <w:p w14:paraId="6630C9A4" w14:textId="77777777" w:rsidR="00576307" w:rsidRPr="00B06802" w:rsidRDefault="00576307" w:rsidP="00F26212">
      <w:pPr>
        <w:spacing w:line="240" w:lineRule="auto"/>
        <w:jc w:val="center"/>
        <w:rPr>
          <w:rFonts w:ascii="Times New Roman" w:hAnsi="Times New Roman" w:cs="Times New Roman"/>
          <w:b/>
          <w:sz w:val="24"/>
          <w:szCs w:val="24"/>
        </w:rPr>
      </w:pPr>
    </w:p>
    <w:p w14:paraId="41C3946F" w14:textId="77777777" w:rsidR="00576307" w:rsidRPr="00B06802" w:rsidRDefault="00576307" w:rsidP="00F26212">
      <w:pPr>
        <w:spacing w:line="240" w:lineRule="auto"/>
        <w:jc w:val="center"/>
        <w:rPr>
          <w:rFonts w:ascii="Times New Roman" w:hAnsi="Times New Roman" w:cs="Times New Roman"/>
          <w:b/>
          <w:sz w:val="24"/>
          <w:szCs w:val="24"/>
        </w:rPr>
      </w:pPr>
    </w:p>
    <w:p w14:paraId="630F79DD" w14:textId="77777777" w:rsidR="005E2F3F" w:rsidRDefault="005E2F3F" w:rsidP="00F26212">
      <w:pPr>
        <w:spacing w:line="240" w:lineRule="auto"/>
        <w:jc w:val="center"/>
        <w:rPr>
          <w:rFonts w:ascii="Times New Roman" w:hAnsi="Times New Roman" w:cs="Times New Roman"/>
          <w:b/>
          <w:sz w:val="28"/>
          <w:szCs w:val="28"/>
        </w:rPr>
      </w:pPr>
    </w:p>
    <w:p w14:paraId="64C7228B" w14:textId="77777777" w:rsidR="00035F33" w:rsidRDefault="00035F33" w:rsidP="00F26212">
      <w:pPr>
        <w:spacing w:line="240" w:lineRule="auto"/>
        <w:jc w:val="center"/>
        <w:rPr>
          <w:rFonts w:ascii="Times New Roman" w:hAnsi="Times New Roman" w:cs="Times New Roman"/>
          <w:b/>
          <w:sz w:val="28"/>
          <w:szCs w:val="28"/>
        </w:rPr>
      </w:pPr>
    </w:p>
    <w:p w14:paraId="391A1A16" w14:textId="399002C5" w:rsidR="00E17C49" w:rsidRPr="00B06802" w:rsidRDefault="00E17C49" w:rsidP="00F26212">
      <w:pPr>
        <w:spacing w:line="240" w:lineRule="auto"/>
        <w:jc w:val="center"/>
        <w:rPr>
          <w:rFonts w:ascii="Times New Roman" w:hAnsi="Times New Roman" w:cs="Times New Roman"/>
          <w:b/>
          <w:sz w:val="24"/>
          <w:szCs w:val="24"/>
        </w:rPr>
      </w:pPr>
      <w:r w:rsidRPr="00B06802">
        <w:rPr>
          <w:rFonts w:ascii="Times New Roman" w:hAnsi="Times New Roman" w:cs="Times New Roman"/>
          <w:b/>
          <w:sz w:val="28"/>
          <w:szCs w:val="28"/>
        </w:rPr>
        <w:lastRenderedPageBreak/>
        <w:t>ABSTRACT</w:t>
      </w:r>
    </w:p>
    <w:p w14:paraId="41CAE8C3" w14:textId="3D1407B3" w:rsidR="00F13863" w:rsidRPr="00B06802" w:rsidRDefault="00F13863" w:rsidP="00F26212">
      <w:pPr>
        <w:spacing w:line="240" w:lineRule="auto"/>
        <w:jc w:val="both"/>
        <w:rPr>
          <w:rFonts w:ascii="Times New Roman" w:hAnsi="Times New Roman" w:cs="Times New Roman"/>
          <w:sz w:val="24"/>
          <w:szCs w:val="24"/>
        </w:rPr>
      </w:pPr>
      <w:r w:rsidRPr="00B06802">
        <w:rPr>
          <w:rFonts w:ascii="Times New Roman" w:hAnsi="Times New Roman" w:cs="Times New Roman"/>
          <w:b/>
          <w:sz w:val="24"/>
          <w:szCs w:val="24"/>
        </w:rPr>
        <w:t xml:space="preserve">Background: </w:t>
      </w:r>
      <w:r w:rsidRPr="00B06802">
        <w:rPr>
          <w:rFonts w:ascii="Times New Roman" w:hAnsi="Times New Roman" w:cs="Times New Roman"/>
          <w:sz w:val="24"/>
          <w:szCs w:val="24"/>
        </w:rPr>
        <w:t>Met</w:t>
      </w:r>
      <w:r w:rsidR="00E2279B" w:rsidRPr="00B06802">
        <w:rPr>
          <w:rFonts w:ascii="Times New Roman" w:hAnsi="Times New Roman" w:cs="Times New Roman"/>
          <w:sz w:val="24"/>
          <w:szCs w:val="24"/>
        </w:rPr>
        <w:t>h</w:t>
      </w:r>
      <w:r w:rsidRPr="00B06802">
        <w:rPr>
          <w:rFonts w:ascii="Times New Roman" w:hAnsi="Times New Roman" w:cs="Times New Roman"/>
          <w:sz w:val="24"/>
          <w:szCs w:val="24"/>
        </w:rPr>
        <w:t xml:space="preserve">icillin-resistant </w:t>
      </w:r>
      <w:r w:rsidRPr="00B06802">
        <w:rPr>
          <w:rFonts w:ascii="Times New Roman" w:hAnsi="Times New Roman" w:cs="Times New Roman"/>
          <w:i/>
          <w:sz w:val="24"/>
          <w:szCs w:val="24"/>
        </w:rPr>
        <w:t xml:space="preserve">Staphylococcus aureus </w:t>
      </w:r>
      <w:r w:rsidRPr="00B06802">
        <w:rPr>
          <w:rFonts w:ascii="Times New Roman" w:hAnsi="Times New Roman" w:cs="Times New Roman"/>
          <w:sz w:val="24"/>
          <w:szCs w:val="24"/>
        </w:rPr>
        <w:t>(MRSA) strains are a persistent and increasing cause of healthcare-associated and community-acquired infections in the world. Therapeutic options for MRSA infections are very limited. With the increasing prevalence of MRSA worldwide, and the consequent increase in vancomycin-resistant strains, new chemotherapeutic agent</w:t>
      </w:r>
      <w:r w:rsidR="00F0494B" w:rsidRPr="00B06802">
        <w:rPr>
          <w:rFonts w:ascii="Times New Roman" w:hAnsi="Times New Roman" w:cs="Times New Roman"/>
          <w:sz w:val="24"/>
          <w:szCs w:val="24"/>
        </w:rPr>
        <w:t>s</w:t>
      </w:r>
      <w:r w:rsidRPr="00B06802">
        <w:rPr>
          <w:rFonts w:ascii="Times New Roman" w:hAnsi="Times New Roman" w:cs="Times New Roman"/>
          <w:sz w:val="24"/>
          <w:szCs w:val="24"/>
        </w:rPr>
        <w:t xml:space="preserve"> are urgently needed to combat such strains. This study aimed at determining the </w:t>
      </w:r>
      <w:r w:rsidRPr="00B06802">
        <w:rPr>
          <w:rFonts w:ascii="Times New Roman" w:hAnsi="Times New Roman" w:cs="Times New Roman"/>
          <w:i/>
          <w:sz w:val="24"/>
          <w:szCs w:val="24"/>
        </w:rPr>
        <w:t xml:space="preserve">in vitro </w:t>
      </w:r>
      <w:r w:rsidRPr="00B06802">
        <w:rPr>
          <w:rFonts w:ascii="Times New Roman" w:hAnsi="Times New Roman" w:cs="Times New Roman"/>
          <w:sz w:val="24"/>
          <w:szCs w:val="24"/>
        </w:rPr>
        <w:t>antibacterial activity of linezolid against met</w:t>
      </w:r>
      <w:r w:rsidR="001A2E9B" w:rsidRPr="00B06802">
        <w:rPr>
          <w:rFonts w:ascii="Times New Roman" w:hAnsi="Times New Roman" w:cs="Times New Roman"/>
          <w:sz w:val="24"/>
          <w:szCs w:val="24"/>
        </w:rPr>
        <w:t>h</w:t>
      </w:r>
      <w:r w:rsidRPr="00B06802">
        <w:rPr>
          <w:rFonts w:ascii="Times New Roman" w:hAnsi="Times New Roman" w:cs="Times New Roman"/>
          <w:sz w:val="24"/>
          <w:szCs w:val="24"/>
        </w:rPr>
        <w:t xml:space="preserve">icillin-resistant </w:t>
      </w:r>
      <w:r w:rsidRPr="00B06802">
        <w:rPr>
          <w:rFonts w:ascii="Times New Roman" w:hAnsi="Times New Roman" w:cs="Times New Roman"/>
          <w:i/>
          <w:sz w:val="24"/>
          <w:szCs w:val="24"/>
        </w:rPr>
        <w:t>S.</w:t>
      </w:r>
      <w:r w:rsidR="001A2E9B" w:rsidRPr="00B06802">
        <w:rPr>
          <w:rFonts w:ascii="Times New Roman" w:hAnsi="Times New Roman" w:cs="Times New Roman"/>
          <w:i/>
          <w:sz w:val="24"/>
          <w:szCs w:val="24"/>
        </w:rPr>
        <w:t xml:space="preserve"> </w:t>
      </w:r>
      <w:r w:rsidRPr="00B06802">
        <w:rPr>
          <w:rFonts w:ascii="Times New Roman" w:hAnsi="Times New Roman" w:cs="Times New Roman"/>
          <w:i/>
          <w:sz w:val="24"/>
          <w:szCs w:val="24"/>
        </w:rPr>
        <w:t>aureus</w:t>
      </w:r>
      <w:r w:rsidRPr="00B06802">
        <w:rPr>
          <w:rFonts w:ascii="Times New Roman" w:hAnsi="Times New Roman" w:cs="Times New Roman"/>
          <w:sz w:val="24"/>
          <w:szCs w:val="24"/>
        </w:rPr>
        <w:t xml:space="preserve"> clinical isolates at </w:t>
      </w:r>
      <w:r w:rsidR="001A2E9B" w:rsidRPr="00B06802">
        <w:rPr>
          <w:rFonts w:ascii="Times New Roman" w:hAnsi="Times New Roman" w:cs="Times New Roman"/>
          <w:sz w:val="24"/>
          <w:szCs w:val="24"/>
        </w:rPr>
        <w:t>a Northcentral Tertiary Healthcare institution in Nigeria</w:t>
      </w:r>
      <w:r w:rsidRPr="00B06802">
        <w:rPr>
          <w:rFonts w:ascii="Times New Roman" w:hAnsi="Times New Roman" w:cs="Times New Roman"/>
          <w:sz w:val="24"/>
          <w:szCs w:val="24"/>
        </w:rPr>
        <w:t>.</w:t>
      </w:r>
    </w:p>
    <w:p w14:paraId="438D9FE7" w14:textId="6BE8690E" w:rsidR="00E1099D" w:rsidRPr="00B06802" w:rsidRDefault="00E1099D" w:rsidP="00DF49A8">
      <w:pPr>
        <w:spacing w:line="240" w:lineRule="auto"/>
        <w:jc w:val="both"/>
        <w:rPr>
          <w:rFonts w:ascii="Times New Roman" w:hAnsi="Times New Roman" w:cs="Times New Roman"/>
          <w:sz w:val="24"/>
          <w:szCs w:val="24"/>
        </w:rPr>
      </w:pPr>
      <w:r w:rsidRPr="00B06802">
        <w:rPr>
          <w:rFonts w:ascii="Times New Roman" w:hAnsi="Times New Roman" w:cs="Times New Roman"/>
          <w:b/>
          <w:bCs/>
          <w:sz w:val="24"/>
          <w:szCs w:val="24"/>
        </w:rPr>
        <w:t>Objectives:</w:t>
      </w:r>
      <w:r w:rsidRPr="00B06802">
        <w:rPr>
          <w:rFonts w:ascii="Times New Roman" w:hAnsi="Times New Roman" w:cs="Times New Roman"/>
          <w:sz w:val="24"/>
          <w:szCs w:val="24"/>
        </w:rPr>
        <w:t xml:space="preserve"> </w:t>
      </w:r>
      <w:r w:rsidR="00DF49A8" w:rsidRPr="00B06802">
        <w:rPr>
          <w:rFonts w:ascii="Times New Roman" w:hAnsi="Times New Roman" w:cs="Times New Roman"/>
          <w:sz w:val="24"/>
          <w:szCs w:val="24"/>
        </w:rPr>
        <w:t>(</w:t>
      </w:r>
      <w:proofErr w:type="spellStart"/>
      <w:r w:rsidR="00DF49A8" w:rsidRPr="00B06802">
        <w:rPr>
          <w:rFonts w:ascii="Times New Roman" w:hAnsi="Times New Roman" w:cs="Times New Roman"/>
          <w:sz w:val="24"/>
          <w:szCs w:val="24"/>
        </w:rPr>
        <w:t>i</w:t>
      </w:r>
      <w:proofErr w:type="spellEnd"/>
      <w:r w:rsidR="00DF49A8" w:rsidRPr="00B06802">
        <w:rPr>
          <w:rFonts w:ascii="Times New Roman" w:hAnsi="Times New Roman" w:cs="Times New Roman"/>
          <w:sz w:val="24"/>
          <w:szCs w:val="24"/>
        </w:rPr>
        <w:t>)</w:t>
      </w:r>
      <w:r w:rsidR="00DF49A8" w:rsidRPr="00B06802">
        <w:rPr>
          <w:rFonts w:ascii="Times New Roman" w:hAnsi="Times New Roman" w:cs="Times New Roman"/>
          <w:b/>
          <w:bCs/>
          <w:sz w:val="24"/>
          <w:szCs w:val="24"/>
        </w:rPr>
        <w:t xml:space="preserve"> </w:t>
      </w:r>
      <w:r w:rsidRPr="00B06802">
        <w:rPr>
          <w:rFonts w:ascii="Times New Roman" w:hAnsi="Times New Roman" w:cs="Times New Roman"/>
          <w:sz w:val="24"/>
          <w:szCs w:val="24"/>
        </w:rPr>
        <w:t>To determine the prevalence of MRSA at the study site.</w:t>
      </w:r>
      <w:r w:rsidR="00DF49A8" w:rsidRPr="00B06802">
        <w:rPr>
          <w:rFonts w:ascii="Times New Roman" w:hAnsi="Times New Roman" w:cs="Times New Roman"/>
          <w:sz w:val="24"/>
          <w:szCs w:val="24"/>
        </w:rPr>
        <w:t xml:space="preserve"> (ii) </w:t>
      </w:r>
      <w:r w:rsidRPr="00B06802">
        <w:rPr>
          <w:rFonts w:ascii="Times New Roman" w:hAnsi="Times New Roman" w:cs="Times New Roman"/>
          <w:sz w:val="24"/>
          <w:szCs w:val="24"/>
        </w:rPr>
        <w:t>To assess the antimicrobial susceptibility of MRSA clinical isolates to linezolid and other convectional antibiotics.</w:t>
      </w:r>
      <w:r w:rsidR="00DF49A8" w:rsidRPr="00B06802">
        <w:rPr>
          <w:rFonts w:ascii="Times New Roman" w:hAnsi="Times New Roman" w:cs="Times New Roman"/>
          <w:sz w:val="24"/>
          <w:szCs w:val="24"/>
        </w:rPr>
        <w:t xml:space="preserve"> (iii) </w:t>
      </w:r>
      <w:r w:rsidRPr="00B06802">
        <w:rPr>
          <w:rFonts w:ascii="Times New Roman" w:hAnsi="Times New Roman" w:cs="Times New Roman"/>
          <w:sz w:val="24"/>
          <w:szCs w:val="24"/>
        </w:rPr>
        <w:t>To determine the Minimum Inhibitory Concentration (MIC) of linezolid against suspected linezolid-resistant strains of MRSA using the E</w:t>
      </w:r>
      <w:r w:rsidR="00DF49A8" w:rsidRPr="00B06802">
        <w:rPr>
          <w:rFonts w:ascii="Times New Roman" w:hAnsi="Times New Roman" w:cs="Times New Roman"/>
          <w:sz w:val="24"/>
          <w:szCs w:val="24"/>
        </w:rPr>
        <w:t>-</w:t>
      </w:r>
      <w:r w:rsidRPr="00B06802">
        <w:rPr>
          <w:rFonts w:ascii="Times New Roman" w:hAnsi="Times New Roman" w:cs="Times New Roman"/>
          <w:sz w:val="24"/>
          <w:szCs w:val="24"/>
        </w:rPr>
        <w:t>test strip.</w:t>
      </w:r>
    </w:p>
    <w:p w14:paraId="205062A0" w14:textId="56A1ECCF" w:rsidR="00F13863" w:rsidRPr="00B06802" w:rsidRDefault="001126AA" w:rsidP="00F26212">
      <w:pPr>
        <w:spacing w:line="240" w:lineRule="auto"/>
        <w:jc w:val="both"/>
        <w:rPr>
          <w:rFonts w:ascii="Times New Roman" w:hAnsi="Times New Roman" w:cs="Times New Roman"/>
          <w:sz w:val="24"/>
          <w:szCs w:val="24"/>
        </w:rPr>
      </w:pPr>
      <w:r w:rsidRPr="00B06802">
        <w:rPr>
          <w:rFonts w:ascii="Times New Roman" w:hAnsi="Times New Roman" w:cs="Times New Roman"/>
          <w:b/>
          <w:sz w:val="24"/>
          <w:szCs w:val="24"/>
        </w:rPr>
        <w:t>Materials and M</w:t>
      </w:r>
      <w:r w:rsidR="00F13863" w:rsidRPr="00B06802">
        <w:rPr>
          <w:rFonts w:ascii="Times New Roman" w:hAnsi="Times New Roman" w:cs="Times New Roman"/>
          <w:b/>
          <w:sz w:val="24"/>
          <w:szCs w:val="24"/>
        </w:rPr>
        <w:t xml:space="preserve">ethods: </w:t>
      </w:r>
      <w:r w:rsidR="00F13863" w:rsidRPr="00B06802">
        <w:rPr>
          <w:rFonts w:ascii="Times New Roman" w:hAnsi="Times New Roman" w:cs="Times New Roman"/>
          <w:sz w:val="24"/>
          <w:szCs w:val="24"/>
        </w:rPr>
        <w:t xml:space="preserve">A total of 168 clinical isolates of </w:t>
      </w:r>
      <w:r w:rsidR="00F13863" w:rsidRPr="00B06802">
        <w:rPr>
          <w:rFonts w:ascii="Times New Roman" w:hAnsi="Times New Roman" w:cs="Times New Roman"/>
          <w:i/>
          <w:sz w:val="24"/>
          <w:szCs w:val="24"/>
        </w:rPr>
        <w:t xml:space="preserve">S. aureus </w:t>
      </w:r>
      <w:r w:rsidR="00F13863" w:rsidRPr="00B06802">
        <w:rPr>
          <w:rFonts w:ascii="Times New Roman" w:hAnsi="Times New Roman" w:cs="Times New Roman"/>
          <w:sz w:val="24"/>
          <w:szCs w:val="24"/>
        </w:rPr>
        <w:t>were obtained, and fully identified by standard methods. They were further tested for met</w:t>
      </w:r>
      <w:r w:rsidR="00627F52" w:rsidRPr="00B06802">
        <w:rPr>
          <w:rFonts w:ascii="Times New Roman" w:hAnsi="Times New Roman" w:cs="Times New Roman"/>
          <w:sz w:val="24"/>
          <w:szCs w:val="24"/>
        </w:rPr>
        <w:t>h</w:t>
      </w:r>
      <w:r w:rsidR="00F13863" w:rsidRPr="00B06802">
        <w:rPr>
          <w:rFonts w:ascii="Times New Roman" w:hAnsi="Times New Roman" w:cs="Times New Roman"/>
          <w:sz w:val="24"/>
          <w:szCs w:val="24"/>
        </w:rPr>
        <w:t>icillin resistance using cefoxitin (30µg) disc (Oxoid, England) following the modified Kirby-Bauer disc diffusion method. MRSA strains were tested for their sensitivity to linezolid (30µg) disc (Oxoid, England), and other antibiotics (Oxoid, England). The</w:t>
      </w:r>
      <w:r w:rsidR="00230686" w:rsidRPr="00B06802">
        <w:rPr>
          <w:rFonts w:ascii="Times New Roman" w:hAnsi="Times New Roman" w:cs="Times New Roman"/>
          <w:sz w:val="24"/>
          <w:szCs w:val="24"/>
        </w:rPr>
        <w:t xml:space="preserve"> </w:t>
      </w:r>
      <w:r w:rsidR="00627F52" w:rsidRPr="00B06802">
        <w:rPr>
          <w:rFonts w:ascii="Times New Roman" w:hAnsi="Times New Roman" w:cs="Times New Roman"/>
          <w:sz w:val="24"/>
          <w:szCs w:val="24"/>
        </w:rPr>
        <w:t>MIC</w:t>
      </w:r>
      <w:r w:rsidR="00F13863" w:rsidRPr="00B06802">
        <w:rPr>
          <w:rFonts w:ascii="Times New Roman" w:hAnsi="Times New Roman" w:cs="Times New Roman"/>
          <w:sz w:val="24"/>
          <w:szCs w:val="24"/>
        </w:rPr>
        <w:t xml:space="preserve"> of linezolid was done using linezolid E</w:t>
      </w:r>
      <w:r w:rsidR="00627F52" w:rsidRPr="00B06802">
        <w:rPr>
          <w:rFonts w:ascii="Times New Roman" w:hAnsi="Times New Roman" w:cs="Times New Roman"/>
          <w:sz w:val="24"/>
          <w:szCs w:val="24"/>
        </w:rPr>
        <w:t>-</w:t>
      </w:r>
      <w:r w:rsidR="00F13863" w:rsidRPr="00B06802">
        <w:rPr>
          <w:rFonts w:ascii="Times New Roman" w:hAnsi="Times New Roman" w:cs="Times New Roman"/>
          <w:sz w:val="24"/>
          <w:szCs w:val="24"/>
        </w:rPr>
        <w:t>test strips on selected MRSA strains.</w:t>
      </w:r>
    </w:p>
    <w:p w14:paraId="46E4492D" w14:textId="7E8ADD1E" w:rsidR="00F13863" w:rsidRPr="00B06802" w:rsidRDefault="00F13863" w:rsidP="00F26212">
      <w:pPr>
        <w:spacing w:line="240" w:lineRule="auto"/>
        <w:jc w:val="both"/>
        <w:rPr>
          <w:rFonts w:ascii="Times New Roman" w:hAnsi="Times New Roman" w:cs="Times New Roman"/>
          <w:sz w:val="24"/>
          <w:szCs w:val="24"/>
        </w:rPr>
      </w:pPr>
      <w:r w:rsidRPr="00B06802">
        <w:rPr>
          <w:rFonts w:ascii="Times New Roman" w:hAnsi="Times New Roman" w:cs="Times New Roman"/>
          <w:b/>
          <w:sz w:val="24"/>
          <w:szCs w:val="24"/>
        </w:rPr>
        <w:t>Results:</w:t>
      </w:r>
      <w:r w:rsidRPr="00B06802">
        <w:rPr>
          <w:rFonts w:ascii="Times New Roman" w:hAnsi="Times New Roman" w:cs="Times New Roman"/>
          <w:sz w:val="24"/>
          <w:szCs w:val="24"/>
        </w:rPr>
        <w:t xml:space="preserve"> Of the 168 clinical isolates, 68 MRSA strains were detected, giving a prevalence of 40.5%. The activity of linezolid was found to be potent against MRSA strains with </w:t>
      </w:r>
      <w:r w:rsidR="00627F52" w:rsidRPr="00B06802">
        <w:rPr>
          <w:rFonts w:ascii="Times New Roman" w:hAnsi="Times New Roman" w:cs="Times New Roman"/>
          <w:sz w:val="24"/>
          <w:szCs w:val="24"/>
        </w:rPr>
        <w:t xml:space="preserve">an </w:t>
      </w:r>
      <w:r w:rsidRPr="00B06802">
        <w:rPr>
          <w:rFonts w:ascii="Times New Roman" w:hAnsi="Times New Roman" w:cs="Times New Roman"/>
          <w:sz w:val="24"/>
          <w:szCs w:val="24"/>
        </w:rPr>
        <w:t xml:space="preserve">efficacy of 100%. The MIC of linezolid on the tested strains ranged from 0.38-1.5µg/ml, with mean MIC of 0.68µg/ml. The resistance pattern of MRSA strains to other antibiotics included: tetracycline (97.1%), ciprofloxacin (73.5%), gentamicin (60.3%), ceftriaxone (48.5%), </w:t>
      </w:r>
      <w:r w:rsidR="00627F52" w:rsidRPr="00B06802">
        <w:rPr>
          <w:rFonts w:ascii="Times New Roman" w:hAnsi="Times New Roman" w:cs="Times New Roman"/>
          <w:sz w:val="24"/>
          <w:szCs w:val="24"/>
        </w:rPr>
        <w:t>Augmentin</w:t>
      </w:r>
      <w:r w:rsidRPr="00B06802">
        <w:rPr>
          <w:rFonts w:ascii="Times New Roman" w:hAnsi="Times New Roman" w:cs="Times New Roman"/>
          <w:sz w:val="24"/>
          <w:szCs w:val="24"/>
        </w:rPr>
        <w:t xml:space="preserve"> (47.1%), erythromycin (41.2%), and cefuroxime with (40.1%).</w:t>
      </w:r>
    </w:p>
    <w:p w14:paraId="3ED80DE7" w14:textId="77777777" w:rsidR="00F13863" w:rsidRPr="00B06802" w:rsidRDefault="00F13863" w:rsidP="00F26212">
      <w:pPr>
        <w:spacing w:line="240" w:lineRule="auto"/>
        <w:jc w:val="both"/>
        <w:rPr>
          <w:rFonts w:ascii="Times New Roman" w:hAnsi="Times New Roman" w:cs="Times New Roman"/>
          <w:sz w:val="24"/>
          <w:szCs w:val="24"/>
          <w:lang w:val="en-US"/>
        </w:rPr>
      </w:pPr>
      <w:r w:rsidRPr="00B06802">
        <w:rPr>
          <w:rFonts w:ascii="Times New Roman" w:hAnsi="Times New Roman" w:cs="Times New Roman"/>
          <w:b/>
          <w:sz w:val="24"/>
          <w:szCs w:val="24"/>
          <w:lang w:val="en-US"/>
        </w:rPr>
        <w:t xml:space="preserve">Conclusions: </w:t>
      </w:r>
      <w:r w:rsidRPr="00B06802">
        <w:rPr>
          <w:rFonts w:ascii="Times New Roman" w:hAnsi="Times New Roman" w:cs="Times New Roman"/>
          <w:sz w:val="24"/>
          <w:szCs w:val="24"/>
          <w:lang w:val="en-US"/>
        </w:rPr>
        <w:t>The prevalence of MRSA was high. Linezolid may be effectively used against MRSA including cases of treatment failure from vancomycin usage, and in vancomycin-allergic patients.</w:t>
      </w:r>
    </w:p>
    <w:p w14:paraId="11C385DF" w14:textId="248508D1" w:rsidR="00F13863" w:rsidRPr="00B06802" w:rsidRDefault="00F13863" w:rsidP="00F26212">
      <w:pPr>
        <w:spacing w:line="240" w:lineRule="auto"/>
        <w:rPr>
          <w:rFonts w:ascii="Times New Roman" w:hAnsi="Times New Roman" w:cs="Times New Roman"/>
          <w:sz w:val="24"/>
          <w:szCs w:val="24"/>
        </w:rPr>
      </w:pPr>
      <w:r w:rsidRPr="00B06802">
        <w:rPr>
          <w:rFonts w:ascii="Times New Roman" w:hAnsi="Times New Roman" w:cs="Times New Roman"/>
          <w:b/>
          <w:sz w:val="24"/>
          <w:szCs w:val="24"/>
          <w:lang w:val="en-US"/>
        </w:rPr>
        <w:t>Keywords:</w:t>
      </w:r>
      <w:r w:rsidRPr="00B06802">
        <w:rPr>
          <w:rFonts w:ascii="Times New Roman" w:hAnsi="Times New Roman" w:cs="Times New Roman"/>
          <w:sz w:val="24"/>
          <w:szCs w:val="24"/>
          <w:lang w:val="en-US"/>
        </w:rPr>
        <w:t xml:space="preserve"> Linezolid, </w:t>
      </w:r>
      <w:r w:rsidRPr="00B06802">
        <w:rPr>
          <w:rFonts w:ascii="Times New Roman" w:hAnsi="Times New Roman" w:cs="Times New Roman"/>
          <w:i/>
          <w:sz w:val="24"/>
          <w:szCs w:val="24"/>
          <w:lang w:val="en-US"/>
        </w:rPr>
        <w:t>Staphylococcus aureus</w:t>
      </w:r>
      <w:r w:rsidRPr="00B06802">
        <w:rPr>
          <w:rFonts w:ascii="Times New Roman" w:hAnsi="Times New Roman" w:cs="Times New Roman"/>
          <w:sz w:val="24"/>
          <w:szCs w:val="24"/>
          <w:lang w:val="en-US"/>
        </w:rPr>
        <w:t>, Antibacterial, Met</w:t>
      </w:r>
      <w:r w:rsidR="00627F52" w:rsidRPr="00B06802">
        <w:rPr>
          <w:rFonts w:ascii="Times New Roman" w:hAnsi="Times New Roman" w:cs="Times New Roman"/>
          <w:sz w:val="24"/>
          <w:szCs w:val="24"/>
          <w:lang w:val="en-US"/>
        </w:rPr>
        <w:t>h</w:t>
      </w:r>
      <w:r w:rsidRPr="00B06802">
        <w:rPr>
          <w:rFonts w:ascii="Times New Roman" w:hAnsi="Times New Roman" w:cs="Times New Roman"/>
          <w:sz w:val="24"/>
          <w:szCs w:val="24"/>
          <w:lang w:val="en-US"/>
        </w:rPr>
        <w:t>icillin</w:t>
      </w:r>
      <w:r w:rsidR="00627F52" w:rsidRPr="00B06802">
        <w:rPr>
          <w:rFonts w:ascii="Times New Roman" w:hAnsi="Times New Roman" w:cs="Times New Roman"/>
          <w:sz w:val="24"/>
          <w:szCs w:val="24"/>
          <w:lang w:val="en-US"/>
        </w:rPr>
        <w:t>-resistance</w:t>
      </w:r>
      <w:r w:rsidRPr="00B06802">
        <w:rPr>
          <w:rFonts w:ascii="Times New Roman" w:hAnsi="Times New Roman" w:cs="Times New Roman"/>
          <w:sz w:val="24"/>
          <w:szCs w:val="24"/>
          <w:lang w:val="en-US"/>
        </w:rPr>
        <w:t>.</w:t>
      </w:r>
    </w:p>
    <w:p w14:paraId="30D62D51" w14:textId="77777777" w:rsidR="00DD0ACD" w:rsidRPr="00B06802" w:rsidRDefault="00DD0ACD" w:rsidP="006001C1">
      <w:pPr>
        <w:spacing w:line="360" w:lineRule="auto"/>
        <w:jc w:val="center"/>
        <w:rPr>
          <w:rFonts w:ascii="Times New Roman" w:hAnsi="Times New Roman" w:cs="Times New Roman"/>
          <w:b/>
          <w:sz w:val="20"/>
          <w:szCs w:val="20"/>
          <w:lang w:val="en-US"/>
        </w:rPr>
      </w:pPr>
    </w:p>
    <w:p w14:paraId="2F9A68BA" w14:textId="77777777" w:rsidR="00DD0ACD" w:rsidRPr="00B06802" w:rsidRDefault="00DD0ACD" w:rsidP="006001C1">
      <w:pPr>
        <w:spacing w:line="360" w:lineRule="auto"/>
        <w:jc w:val="center"/>
        <w:rPr>
          <w:rFonts w:ascii="Times New Roman" w:hAnsi="Times New Roman" w:cs="Times New Roman"/>
          <w:b/>
          <w:sz w:val="20"/>
          <w:szCs w:val="20"/>
          <w:lang w:val="en-US"/>
        </w:rPr>
      </w:pPr>
    </w:p>
    <w:p w14:paraId="78874BA9" w14:textId="77777777" w:rsidR="00DD0ACD" w:rsidRPr="00B06802" w:rsidRDefault="00DD0ACD" w:rsidP="006001C1">
      <w:pPr>
        <w:spacing w:line="360" w:lineRule="auto"/>
        <w:jc w:val="center"/>
        <w:rPr>
          <w:rFonts w:ascii="Times New Roman" w:hAnsi="Times New Roman" w:cs="Times New Roman"/>
          <w:b/>
          <w:sz w:val="20"/>
          <w:szCs w:val="20"/>
          <w:lang w:val="en-US"/>
        </w:rPr>
      </w:pPr>
    </w:p>
    <w:p w14:paraId="238D373A" w14:textId="77777777" w:rsidR="00DD0ACD" w:rsidRPr="00B06802" w:rsidRDefault="00DD0ACD" w:rsidP="006001C1">
      <w:pPr>
        <w:spacing w:line="360" w:lineRule="auto"/>
        <w:jc w:val="center"/>
        <w:rPr>
          <w:rFonts w:ascii="Times New Roman" w:hAnsi="Times New Roman" w:cs="Times New Roman"/>
          <w:b/>
          <w:sz w:val="20"/>
          <w:szCs w:val="20"/>
          <w:lang w:val="en-US"/>
        </w:rPr>
      </w:pPr>
    </w:p>
    <w:p w14:paraId="53FDC6BC" w14:textId="77777777" w:rsidR="00DD0ACD" w:rsidRPr="00B06802" w:rsidRDefault="00DD0ACD" w:rsidP="006001C1">
      <w:pPr>
        <w:spacing w:line="360" w:lineRule="auto"/>
        <w:jc w:val="center"/>
        <w:rPr>
          <w:rFonts w:ascii="Times New Roman" w:hAnsi="Times New Roman" w:cs="Times New Roman"/>
          <w:b/>
          <w:sz w:val="20"/>
          <w:szCs w:val="20"/>
          <w:lang w:val="en-US"/>
        </w:rPr>
      </w:pPr>
    </w:p>
    <w:p w14:paraId="71D93255" w14:textId="77777777" w:rsidR="003D4127" w:rsidRPr="00B06802" w:rsidRDefault="003D4127" w:rsidP="002C01AF">
      <w:pPr>
        <w:spacing w:line="240" w:lineRule="auto"/>
        <w:jc w:val="center"/>
        <w:rPr>
          <w:rFonts w:ascii="Times New Roman" w:hAnsi="Times New Roman" w:cs="Times New Roman"/>
          <w:b/>
          <w:sz w:val="20"/>
          <w:szCs w:val="20"/>
          <w:lang w:val="en-US"/>
        </w:rPr>
      </w:pPr>
    </w:p>
    <w:p w14:paraId="518DBAEE" w14:textId="77777777" w:rsidR="003D4127" w:rsidRPr="00B06802" w:rsidRDefault="003D4127" w:rsidP="002C01AF">
      <w:pPr>
        <w:spacing w:line="240" w:lineRule="auto"/>
        <w:jc w:val="center"/>
        <w:rPr>
          <w:rFonts w:ascii="Times New Roman" w:hAnsi="Times New Roman" w:cs="Times New Roman"/>
          <w:b/>
          <w:sz w:val="20"/>
          <w:szCs w:val="20"/>
          <w:lang w:val="en-US"/>
        </w:rPr>
      </w:pPr>
    </w:p>
    <w:p w14:paraId="1F230292" w14:textId="77777777" w:rsidR="003D4127" w:rsidRPr="00B06802" w:rsidRDefault="003D4127" w:rsidP="002C01AF">
      <w:pPr>
        <w:spacing w:line="240" w:lineRule="auto"/>
        <w:jc w:val="center"/>
        <w:rPr>
          <w:rFonts w:ascii="Times New Roman" w:hAnsi="Times New Roman" w:cs="Times New Roman"/>
          <w:b/>
          <w:sz w:val="20"/>
          <w:szCs w:val="20"/>
          <w:lang w:val="en-US"/>
        </w:rPr>
      </w:pPr>
    </w:p>
    <w:p w14:paraId="63EC351C" w14:textId="77777777" w:rsidR="003D4127" w:rsidRPr="00B06802" w:rsidRDefault="003D4127" w:rsidP="002C01AF">
      <w:pPr>
        <w:spacing w:line="240" w:lineRule="auto"/>
        <w:jc w:val="center"/>
        <w:rPr>
          <w:rFonts w:ascii="Times New Roman" w:hAnsi="Times New Roman" w:cs="Times New Roman"/>
          <w:b/>
          <w:sz w:val="20"/>
          <w:szCs w:val="20"/>
          <w:lang w:val="en-US"/>
        </w:rPr>
      </w:pPr>
    </w:p>
    <w:p w14:paraId="602C1DBE" w14:textId="77777777" w:rsidR="003D4127" w:rsidRPr="00B06802" w:rsidRDefault="003D4127" w:rsidP="002C01AF">
      <w:pPr>
        <w:spacing w:line="240" w:lineRule="auto"/>
        <w:jc w:val="center"/>
        <w:rPr>
          <w:rFonts w:ascii="Times New Roman" w:hAnsi="Times New Roman" w:cs="Times New Roman"/>
          <w:b/>
          <w:sz w:val="20"/>
          <w:szCs w:val="20"/>
          <w:lang w:val="en-US"/>
        </w:rPr>
      </w:pPr>
    </w:p>
    <w:p w14:paraId="509385F2" w14:textId="79977CEB" w:rsidR="00880625" w:rsidRPr="00B06802" w:rsidRDefault="00880625" w:rsidP="002C01AF">
      <w:pPr>
        <w:spacing w:line="240" w:lineRule="auto"/>
        <w:jc w:val="center"/>
        <w:rPr>
          <w:rFonts w:ascii="Times New Roman" w:hAnsi="Times New Roman" w:cs="Times New Roman"/>
          <w:sz w:val="20"/>
          <w:szCs w:val="20"/>
          <w:lang w:val="en-US"/>
        </w:rPr>
      </w:pPr>
      <w:r w:rsidRPr="00B06802">
        <w:rPr>
          <w:rFonts w:ascii="Times New Roman" w:hAnsi="Times New Roman" w:cs="Times New Roman"/>
          <w:b/>
          <w:sz w:val="28"/>
          <w:szCs w:val="28"/>
          <w:lang w:val="en-US"/>
        </w:rPr>
        <w:lastRenderedPageBreak/>
        <w:t>INTRODUTION</w:t>
      </w:r>
    </w:p>
    <w:p w14:paraId="46866264" w14:textId="611BD552" w:rsidR="00880625" w:rsidRPr="00B06802" w:rsidRDefault="004A1C28" w:rsidP="002C01AF">
      <w:pPr>
        <w:pStyle w:val="Default"/>
        <w:jc w:val="both"/>
        <w:rPr>
          <w:color w:val="auto"/>
        </w:rPr>
      </w:pPr>
      <w:r w:rsidRPr="00B06802">
        <w:rPr>
          <w:i/>
          <w:iCs/>
          <w:color w:val="auto"/>
        </w:rPr>
        <w:t>Staphylococcus aureus</w:t>
      </w:r>
      <w:r w:rsidR="00880625" w:rsidRPr="00B06802">
        <w:rPr>
          <w:color w:val="auto"/>
        </w:rPr>
        <w:t xml:space="preserve"> is an important pathogen in human infections causing illnesses ranging from minor skin infections and abscesses to life-threatening diseases such as pneumonia, meningitis, endocarditis, toxic shock syndrome and septicaemia</w:t>
      </w:r>
      <w:r w:rsidR="00E23AC3" w:rsidRPr="00B06802">
        <w:rPr>
          <w:color w:val="auto"/>
        </w:rPr>
        <w:t xml:space="preserve"> which may be rapidly fatal</w:t>
      </w:r>
      <w:r w:rsidR="00FB2DD9" w:rsidRPr="00B06802">
        <w:rPr>
          <w:color w:val="auto"/>
        </w:rPr>
        <w:t xml:space="preserve"> </w:t>
      </w:r>
      <w:r w:rsidR="00F9758F" w:rsidRPr="00B06802">
        <w:rPr>
          <w:color w:val="auto"/>
        </w:rPr>
        <w:t>[</w:t>
      </w:r>
      <w:r w:rsidR="00E23AC3" w:rsidRPr="00B06802">
        <w:rPr>
          <w:color w:val="auto"/>
        </w:rPr>
        <w:t>1</w:t>
      </w:r>
      <w:r w:rsidR="00F9758F" w:rsidRPr="00B06802">
        <w:rPr>
          <w:color w:val="auto"/>
        </w:rPr>
        <w:t>].</w:t>
      </w:r>
      <w:r w:rsidR="00880625" w:rsidRPr="00B06802">
        <w:rPr>
          <w:color w:val="auto"/>
        </w:rPr>
        <w:t xml:space="preserve"> Bacterial resistance to antibiotics has been recognized since the first drugs were introduced for clinical use.</w:t>
      </w:r>
      <w:r w:rsidR="00631582" w:rsidRPr="00B06802">
        <w:rPr>
          <w:color w:val="auto"/>
        </w:rPr>
        <w:t xml:space="preserve"> </w:t>
      </w:r>
      <w:r w:rsidR="00880625" w:rsidRPr="00B06802">
        <w:rPr>
          <w:color w:val="auto"/>
        </w:rPr>
        <w:t>Increasing resistance to antibiotics is a consequence of selective pressure</w:t>
      </w:r>
      <w:r w:rsidR="00FB2DD9" w:rsidRPr="00B06802">
        <w:rPr>
          <w:color w:val="auto"/>
        </w:rPr>
        <w:t xml:space="preserve"> </w:t>
      </w:r>
      <w:r w:rsidR="00F9758F" w:rsidRPr="00B06802">
        <w:rPr>
          <w:color w:val="auto"/>
        </w:rPr>
        <w:t>[</w:t>
      </w:r>
      <w:r w:rsidR="00E23AC3" w:rsidRPr="00B06802">
        <w:rPr>
          <w:color w:val="auto"/>
        </w:rPr>
        <w:t>2</w:t>
      </w:r>
      <w:r w:rsidR="00F9758F" w:rsidRPr="00B06802">
        <w:rPr>
          <w:color w:val="auto"/>
        </w:rPr>
        <w:t>].</w:t>
      </w:r>
    </w:p>
    <w:p w14:paraId="2C796920" w14:textId="1D560413" w:rsidR="00880625" w:rsidRPr="00B06802" w:rsidRDefault="00880625" w:rsidP="002C01AF">
      <w:pPr>
        <w:pStyle w:val="Default"/>
        <w:jc w:val="both"/>
        <w:rPr>
          <w:color w:val="auto"/>
        </w:rPr>
      </w:pPr>
      <w:r w:rsidRPr="00B06802">
        <w:rPr>
          <w:color w:val="auto"/>
        </w:rPr>
        <w:t>Met</w:t>
      </w:r>
      <w:r w:rsidR="00232B38" w:rsidRPr="00B06802">
        <w:rPr>
          <w:color w:val="auto"/>
        </w:rPr>
        <w:t>h</w:t>
      </w:r>
      <w:r w:rsidRPr="00B06802">
        <w:rPr>
          <w:color w:val="auto"/>
        </w:rPr>
        <w:t xml:space="preserve">icillin-resistant </w:t>
      </w:r>
      <w:r w:rsidRPr="00B06802">
        <w:rPr>
          <w:i/>
          <w:iCs/>
          <w:color w:val="auto"/>
        </w:rPr>
        <w:t xml:space="preserve">S. aureus </w:t>
      </w:r>
      <w:r w:rsidRPr="00B06802">
        <w:rPr>
          <w:color w:val="auto"/>
        </w:rPr>
        <w:t xml:space="preserve">(MRSA) was first discovered in 1961; they are isolates of </w:t>
      </w:r>
      <w:r w:rsidRPr="00B06802">
        <w:rPr>
          <w:i/>
          <w:iCs/>
          <w:color w:val="auto"/>
        </w:rPr>
        <w:t xml:space="preserve">S. aureus </w:t>
      </w:r>
      <w:r w:rsidRPr="00B06802">
        <w:rPr>
          <w:color w:val="auto"/>
        </w:rPr>
        <w:t xml:space="preserve">which have acquired genes encoding antibiotic resistance to all </w:t>
      </w:r>
      <w:proofErr w:type="spellStart"/>
      <w:r w:rsidRPr="00B06802">
        <w:rPr>
          <w:color w:val="auto"/>
        </w:rPr>
        <w:t>penicillins</w:t>
      </w:r>
      <w:proofErr w:type="spellEnd"/>
      <w:r w:rsidRPr="00B06802">
        <w:rPr>
          <w:color w:val="auto"/>
        </w:rPr>
        <w:t xml:space="preserve"> including met</w:t>
      </w:r>
      <w:r w:rsidR="00232B38" w:rsidRPr="00B06802">
        <w:rPr>
          <w:color w:val="auto"/>
        </w:rPr>
        <w:t>h</w:t>
      </w:r>
      <w:r w:rsidRPr="00B06802">
        <w:rPr>
          <w:color w:val="auto"/>
        </w:rPr>
        <w:t>icillin and other narrow spectrum β-lactamase</w:t>
      </w:r>
      <w:r w:rsidR="00232B38" w:rsidRPr="00B06802">
        <w:rPr>
          <w:color w:val="auto"/>
        </w:rPr>
        <w:t>-</w:t>
      </w:r>
      <w:r w:rsidRPr="00B06802">
        <w:rPr>
          <w:color w:val="auto"/>
        </w:rPr>
        <w:t>resistant penicillin antibiotics. Since then, hospitals worldwide have reported varying proportion</w:t>
      </w:r>
      <w:r w:rsidR="00232B38" w:rsidRPr="00B06802">
        <w:rPr>
          <w:color w:val="auto"/>
        </w:rPr>
        <w:t>s</w:t>
      </w:r>
      <w:r w:rsidRPr="00B06802">
        <w:rPr>
          <w:color w:val="auto"/>
        </w:rPr>
        <w:t xml:space="preserve"> of MRSA among </w:t>
      </w:r>
      <w:r w:rsidRPr="00B06802">
        <w:rPr>
          <w:i/>
          <w:iCs/>
          <w:color w:val="auto"/>
        </w:rPr>
        <w:t xml:space="preserve">S. aureus </w:t>
      </w:r>
      <w:r w:rsidRPr="00B06802">
        <w:rPr>
          <w:color w:val="auto"/>
        </w:rPr>
        <w:t>isolates</w:t>
      </w:r>
      <w:r w:rsidR="00FB2DD9" w:rsidRPr="00B06802">
        <w:rPr>
          <w:color w:val="auto"/>
        </w:rPr>
        <w:t xml:space="preserve"> </w:t>
      </w:r>
      <w:r w:rsidR="00F9758F" w:rsidRPr="00B06802">
        <w:rPr>
          <w:color w:val="auto"/>
        </w:rPr>
        <w:t>[</w:t>
      </w:r>
      <w:r w:rsidR="00E23AC3" w:rsidRPr="00B06802">
        <w:rPr>
          <w:color w:val="auto"/>
        </w:rPr>
        <w:t>3</w:t>
      </w:r>
      <w:r w:rsidR="00F9758F" w:rsidRPr="00B06802">
        <w:rPr>
          <w:color w:val="auto"/>
        </w:rPr>
        <w:t>]</w:t>
      </w:r>
      <w:r w:rsidR="00E23AC3" w:rsidRPr="00B06802">
        <w:rPr>
          <w:color w:val="auto"/>
        </w:rPr>
        <w:t>.</w:t>
      </w:r>
      <w:r w:rsidRPr="00B06802">
        <w:rPr>
          <w:color w:val="auto"/>
        </w:rPr>
        <w:t xml:space="preserve"> Thus</w:t>
      </w:r>
      <w:r w:rsidR="00FB2DD9" w:rsidRPr="00B06802">
        <w:rPr>
          <w:color w:val="auto"/>
        </w:rPr>
        <w:t>,</w:t>
      </w:r>
      <w:r w:rsidRPr="00B06802">
        <w:rPr>
          <w:color w:val="auto"/>
        </w:rPr>
        <w:t xml:space="preserve"> MRSA has become a real clinical and therapeutic problem.</w:t>
      </w:r>
    </w:p>
    <w:p w14:paraId="48C2BF73" w14:textId="4CBC812F" w:rsidR="00880625" w:rsidRPr="00B06802" w:rsidRDefault="00880625" w:rsidP="002C01AF">
      <w:pPr>
        <w:autoSpaceDE w:val="0"/>
        <w:autoSpaceDN w:val="0"/>
        <w:adjustRightInd w:val="0"/>
        <w:spacing w:after="0" w:line="240" w:lineRule="auto"/>
        <w:jc w:val="both"/>
        <w:rPr>
          <w:rFonts w:ascii="Times New Roman" w:hAnsi="Times New Roman" w:cs="Times New Roman"/>
          <w:color w:val="FF0000"/>
          <w:sz w:val="24"/>
          <w:szCs w:val="24"/>
        </w:rPr>
      </w:pPr>
      <w:r w:rsidRPr="00B06802">
        <w:rPr>
          <w:rFonts w:ascii="Times New Roman" w:hAnsi="Times New Roman" w:cs="Times New Roman"/>
          <w:sz w:val="24"/>
          <w:szCs w:val="24"/>
        </w:rPr>
        <w:t xml:space="preserve">MRSA becomes resistant by acquiring a </w:t>
      </w:r>
      <w:proofErr w:type="spellStart"/>
      <w:r w:rsidRPr="00B06802">
        <w:rPr>
          <w:rFonts w:ascii="Times New Roman" w:hAnsi="Times New Roman" w:cs="Times New Roman"/>
          <w:i/>
          <w:iCs/>
          <w:sz w:val="24"/>
          <w:szCs w:val="24"/>
        </w:rPr>
        <w:t>mecA</w:t>
      </w:r>
      <w:proofErr w:type="spellEnd"/>
      <w:r w:rsidRPr="00B06802">
        <w:rPr>
          <w:rFonts w:ascii="Times New Roman" w:hAnsi="Times New Roman" w:cs="Times New Roman"/>
          <w:i/>
          <w:iCs/>
          <w:sz w:val="24"/>
          <w:szCs w:val="24"/>
        </w:rPr>
        <w:t xml:space="preserve"> </w:t>
      </w:r>
      <w:r w:rsidRPr="00B06802">
        <w:rPr>
          <w:rFonts w:ascii="Times New Roman" w:hAnsi="Times New Roman" w:cs="Times New Roman"/>
          <w:sz w:val="24"/>
          <w:szCs w:val="24"/>
        </w:rPr>
        <w:t xml:space="preserve">gene, usually carried on a larger piece of DNA called a staphylococcal cassette chromosome (SCC) </w:t>
      </w:r>
      <w:proofErr w:type="spellStart"/>
      <w:r w:rsidRPr="00B06802">
        <w:rPr>
          <w:rFonts w:ascii="Times New Roman" w:hAnsi="Times New Roman" w:cs="Times New Roman"/>
          <w:i/>
          <w:sz w:val="24"/>
          <w:szCs w:val="24"/>
        </w:rPr>
        <w:t>mec</w:t>
      </w:r>
      <w:proofErr w:type="spellEnd"/>
      <w:r w:rsidRPr="00B06802">
        <w:rPr>
          <w:rFonts w:ascii="Times New Roman" w:hAnsi="Times New Roman" w:cs="Times New Roman"/>
          <w:sz w:val="24"/>
          <w:szCs w:val="24"/>
        </w:rPr>
        <w:t xml:space="preserve">. Expression of </w:t>
      </w:r>
      <w:proofErr w:type="spellStart"/>
      <w:r w:rsidRPr="00B06802">
        <w:rPr>
          <w:rFonts w:ascii="Times New Roman" w:hAnsi="Times New Roman" w:cs="Times New Roman"/>
          <w:i/>
          <w:iCs/>
          <w:sz w:val="24"/>
          <w:szCs w:val="24"/>
        </w:rPr>
        <w:t>mecA</w:t>
      </w:r>
      <w:proofErr w:type="spellEnd"/>
      <w:r w:rsidRPr="00B06802">
        <w:rPr>
          <w:rFonts w:ascii="Times New Roman" w:hAnsi="Times New Roman" w:cs="Times New Roman"/>
          <w:i/>
          <w:iCs/>
          <w:sz w:val="24"/>
          <w:szCs w:val="24"/>
        </w:rPr>
        <w:t xml:space="preserve"> </w:t>
      </w:r>
      <w:r w:rsidRPr="00B06802">
        <w:rPr>
          <w:rFonts w:ascii="Times New Roman" w:hAnsi="Times New Roman" w:cs="Times New Roman"/>
          <w:sz w:val="24"/>
          <w:szCs w:val="24"/>
        </w:rPr>
        <w:t>yields PBP2a, a penicillin binding protein with reduced affinity for β-lactam antibiotic binding</w:t>
      </w:r>
      <w:r w:rsidR="00FB2DD9" w:rsidRPr="00B06802">
        <w:rPr>
          <w:rFonts w:ascii="Times New Roman" w:hAnsi="Times New Roman" w:cs="Times New Roman"/>
          <w:sz w:val="24"/>
          <w:szCs w:val="24"/>
        </w:rPr>
        <w:t xml:space="preserve"> </w:t>
      </w:r>
      <w:r w:rsidR="00F9758F" w:rsidRPr="00B06802">
        <w:rPr>
          <w:rFonts w:ascii="Times New Roman" w:hAnsi="Times New Roman" w:cs="Times New Roman"/>
          <w:sz w:val="24"/>
          <w:szCs w:val="24"/>
        </w:rPr>
        <w:t>[</w:t>
      </w:r>
      <w:r w:rsidR="00E23AC3" w:rsidRPr="00B06802">
        <w:rPr>
          <w:rFonts w:ascii="Times New Roman" w:hAnsi="Times New Roman" w:cs="Times New Roman"/>
          <w:sz w:val="24"/>
          <w:szCs w:val="24"/>
        </w:rPr>
        <w:t>4</w:t>
      </w:r>
      <w:r w:rsidR="00F9758F" w:rsidRPr="00B06802">
        <w:rPr>
          <w:rFonts w:ascii="Times New Roman" w:hAnsi="Times New Roman" w:cs="Times New Roman"/>
          <w:sz w:val="24"/>
          <w:szCs w:val="24"/>
        </w:rPr>
        <w:t>]</w:t>
      </w:r>
      <w:r w:rsidR="00E23AC3" w:rsidRPr="00B06802">
        <w:rPr>
          <w:rFonts w:ascii="Times New Roman" w:hAnsi="Times New Roman" w:cs="Times New Roman"/>
          <w:sz w:val="24"/>
          <w:szCs w:val="24"/>
        </w:rPr>
        <w:t>.</w:t>
      </w:r>
    </w:p>
    <w:p w14:paraId="72377BE9" w14:textId="682ADDAF" w:rsidR="00880625" w:rsidRPr="00B06802" w:rsidRDefault="00880625" w:rsidP="002C01AF">
      <w:pPr>
        <w:spacing w:line="240" w:lineRule="auto"/>
        <w:jc w:val="both"/>
        <w:rPr>
          <w:rFonts w:ascii="Times New Roman" w:hAnsi="Times New Roman" w:cs="Times New Roman"/>
          <w:sz w:val="24"/>
          <w:szCs w:val="24"/>
        </w:rPr>
      </w:pPr>
      <w:r w:rsidRPr="00B06802">
        <w:rPr>
          <w:rFonts w:ascii="Times New Roman" w:hAnsi="Times New Roman" w:cs="Times New Roman"/>
          <w:sz w:val="24"/>
          <w:szCs w:val="24"/>
        </w:rPr>
        <w:t>Therapeutic options for MRSA infection are very limited because most MRSA strains are resistant not only to β-lactams but also to multiple antimicrobial agents, such as macrolides, aminogl</w:t>
      </w:r>
      <w:r w:rsidR="00E23AC3" w:rsidRPr="00B06802">
        <w:rPr>
          <w:rFonts w:ascii="Times New Roman" w:hAnsi="Times New Roman" w:cs="Times New Roman"/>
          <w:sz w:val="24"/>
          <w:szCs w:val="24"/>
        </w:rPr>
        <w:t>ycosides, and fluoroquinolones</w:t>
      </w:r>
      <w:r w:rsidR="00FB2DD9" w:rsidRPr="00B06802">
        <w:rPr>
          <w:rFonts w:ascii="Times New Roman" w:hAnsi="Times New Roman" w:cs="Times New Roman"/>
          <w:sz w:val="24"/>
          <w:szCs w:val="24"/>
        </w:rPr>
        <w:t xml:space="preserve"> </w:t>
      </w:r>
      <w:r w:rsidR="00F9758F" w:rsidRPr="00B06802">
        <w:rPr>
          <w:rFonts w:ascii="Times New Roman" w:hAnsi="Times New Roman" w:cs="Times New Roman"/>
          <w:sz w:val="24"/>
          <w:szCs w:val="24"/>
        </w:rPr>
        <w:t>[</w:t>
      </w:r>
      <w:r w:rsidR="00E23AC3" w:rsidRPr="00B06802">
        <w:rPr>
          <w:rFonts w:ascii="Times New Roman" w:hAnsi="Times New Roman" w:cs="Times New Roman"/>
          <w:sz w:val="24"/>
          <w:szCs w:val="24"/>
        </w:rPr>
        <w:t>5</w:t>
      </w:r>
      <w:r w:rsidR="00F9758F" w:rsidRPr="00B06802">
        <w:rPr>
          <w:rFonts w:ascii="Times New Roman" w:hAnsi="Times New Roman" w:cs="Times New Roman"/>
          <w:sz w:val="24"/>
          <w:szCs w:val="24"/>
        </w:rPr>
        <w:t>]</w:t>
      </w:r>
      <w:r w:rsidR="00E23AC3" w:rsidRPr="00B06802">
        <w:rPr>
          <w:rFonts w:ascii="Times New Roman" w:hAnsi="Times New Roman" w:cs="Times New Roman"/>
          <w:sz w:val="24"/>
          <w:szCs w:val="24"/>
        </w:rPr>
        <w:t>.</w:t>
      </w:r>
      <w:r w:rsidRPr="00B06802">
        <w:rPr>
          <w:rFonts w:ascii="Times New Roman" w:hAnsi="Times New Roman" w:cs="Times New Roman"/>
          <w:sz w:val="24"/>
          <w:szCs w:val="24"/>
        </w:rPr>
        <w:t xml:space="preserve"> </w:t>
      </w:r>
      <w:r w:rsidRPr="00B06802">
        <w:rPr>
          <w:rFonts w:ascii="Times New Roman" w:hAnsi="Times New Roman" w:cs="Times New Roman"/>
          <w:sz w:val="24"/>
          <w:szCs w:val="24"/>
          <w:shd w:val="clear" w:color="auto" w:fill="FFFFFF"/>
        </w:rPr>
        <w:t>Until now, glycopeptides such as intravenous vancomycin are one of the only few cost-effective options available for the treatment of MRSA infections in developing countries</w:t>
      </w:r>
      <w:r w:rsidR="00FB2DD9" w:rsidRPr="00B06802">
        <w:rPr>
          <w:rFonts w:ascii="Times New Roman" w:hAnsi="Times New Roman" w:cs="Times New Roman"/>
          <w:sz w:val="24"/>
          <w:szCs w:val="24"/>
          <w:shd w:val="clear" w:color="auto" w:fill="FFFFFF"/>
        </w:rPr>
        <w:t xml:space="preserve"> </w:t>
      </w:r>
      <w:r w:rsidR="00F9758F" w:rsidRPr="00B06802">
        <w:rPr>
          <w:rFonts w:ascii="Times New Roman" w:hAnsi="Times New Roman" w:cs="Times New Roman"/>
          <w:sz w:val="24"/>
          <w:szCs w:val="24"/>
          <w:shd w:val="clear" w:color="auto" w:fill="FFFFFF"/>
        </w:rPr>
        <w:t>[</w:t>
      </w:r>
      <w:r w:rsidR="00E23AC3" w:rsidRPr="00B06802">
        <w:rPr>
          <w:rFonts w:ascii="Times New Roman" w:hAnsi="Times New Roman" w:cs="Times New Roman"/>
          <w:sz w:val="24"/>
          <w:szCs w:val="24"/>
          <w:shd w:val="clear" w:color="auto" w:fill="FFFFFF"/>
        </w:rPr>
        <w:t>6</w:t>
      </w:r>
      <w:r w:rsidR="00F9758F" w:rsidRPr="00B06802">
        <w:rPr>
          <w:rFonts w:ascii="Times New Roman" w:hAnsi="Times New Roman" w:cs="Times New Roman"/>
          <w:sz w:val="24"/>
          <w:szCs w:val="24"/>
          <w:shd w:val="clear" w:color="auto" w:fill="FFFFFF"/>
        </w:rPr>
        <w:t>]</w:t>
      </w:r>
      <w:r w:rsidR="00E23AC3" w:rsidRPr="00B06802">
        <w:rPr>
          <w:rFonts w:ascii="Times New Roman" w:hAnsi="Times New Roman" w:cs="Times New Roman"/>
          <w:sz w:val="24"/>
          <w:szCs w:val="24"/>
          <w:shd w:val="clear" w:color="auto" w:fill="FFFFFF"/>
        </w:rPr>
        <w:t xml:space="preserve">. </w:t>
      </w:r>
      <w:r w:rsidRPr="00B06802">
        <w:rPr>
          <w:rFonts w:ascii="Times New Roman" w:hAnsi="Times New Roman" w:cs="Times New Roman"/>
          <w:sz w:val="24"/>
          <w:szCs w:val="24"/>
        </w:rPr>
        <w:t xml:space="preserve">With the increasing prevalence of MRSA worldwide and the consequent increased use of vancomycin, it was inevitable that infections with vancomycin-resistant </w:t>
      </w:r>
      <w:r w:rsidRPr="00B06802">
        <w:rPr>
          <w:rFonts w:ascii="Times New Roman" w:hAnsi="Times New Roman" w:cs="Times New Roman"/>
          <w:i/>
          <w:sz w:val="24"/>
          <w:szCs w:val="24"/>
        </w:rPr>
        <w:t xml:space="preserve">S. aureus </w:t>
      </w:r>
      <w:r w:rsidRPr="00B06802">
        <w:rPr>
          <w:rFonts w:ascii="Times New Roman" w:hAnsi="Times New Roman" w:cs="Times New Roman"/>
          <w:sz w:val="24"/>
          <w:szCs w:val="24"/>
        </w:rPr>
        <w:t xml:space="preserve">would be reported. The first clinical isolate of </w:t>
      </w:r>
      <w:r w:rsidRPr="00B06802">
        <w:rPr>
          <w:rFonts w:ascii="Times New Roman" w:hAnsi="Times New Roman" w:cs="Times New Roman"/>
          <w:i/>
          <w:sz w:val="24"/>
          <w:szCs w:val="24"/>
        </w:rPr>
        <w:t>S. aureus</w:t>
      </w:r>
      <w:r w:rsidRPr="00B06802">
        <w:rPr>
          <w:rFonts w:ascii="Times New Roman" w:hAnsi="Times New Roman" w:cs="Times New Roman"/>
          <w:sz w:val="24"/>
          <w:szCs w:val="24"/>
        </w:rPr>
        <w:t xml:space="preserve"> with reduced susceptibility to vancomycin was reported from Japan in 1996. In July 2002, the first documented report of clinical infection caused by </w:t>
      </w:r>
      <w:r w:rsidRPr="00B06802">
        <w:rPr>
          <w:rFonts w:ascii="Times New Roman" w:hAnsi="Times New Roman" w:cs="Times New Roman"/>
          <w:i/>
          <w:sz w:val="24"/>
          <w:szCs w:val="24"/>
        </w:rPr>
        <w:t>S</w:t>
      </w:r>
      <w:r w:rsidR="00631582" w:rsidRPr="00B06802">
        <w:rPr>
          <w:rFonts w:ascii="Times New Roman" w:hAnsi="Times New Roman" w:cs="Times New Roman"/>
          <w:i/>
          <w:sz w:val="24"/>
          <w:szCs w:val="24"/>
        </w:rPr>
        <w:t>.</w:t>
      </w:r>
      <w:r w:rsidRPr="00B06802">
        <w:rPr>
          <w:rFonts w:ascii="Times New Roman" w:hAnsi="Times New Roman" w:cs="Times New Roman"/>
          <w:i/>
          <w:sz w:val="24"/>
          <w:szCs w:val="24"/>
        </w:rPr>
        <w:t xml:space="preserve"> aureus </w:t>
      </w:r>
      <w:r w:rsidRPr="00B06802">
        <w:rPr>
          <w:rFonts w:ascii="Times New Roman" w:hAnsi="Times New Roman" w:cs="Times New Roman"/>
          <w:sz w:val="24"/>
          <w:szCs w:val="24"/>
        </w:rPr>
        <w:t>that was fully resistant to vancomycin was published in the United States</w:t>
      </w:r>
      <w:r w:rsidR="00FB2DD9" w:rsidRPr="00B06802">
        <w:rPr>
          <w:rFonts w:ascii="Times New Roman" w:hAnsi="Times New Roman" w:cs="Times New Roman"/>
          <w:sz w:val="24"/>
          <w:szCs w:val="24"/>
        </w:rPr>
        <w:t xml:space="preserve"> </w:t>
      </w:r>
      <w:r w:rsidR="00F9758F" w:rsidRPr="00B06802">
        <w:rPr>
          <w:rFonts w:ascii="Times New Roman" w:hAnsi="Times New Roman" w:cs="Times New Roman"/>
          <w:sz w:val="24"/>
          <w:szCs w:val="24"/>
        </w:rPr>
        <w:t>[</w:t>
      </w:r>
      <w:r w:rsidR="00E23AC3" w:rsidRPr="00B06802">
        <w:rPr>
          <w:rFonts w:ascii="Times New Roman" w:hAnsi="Times New Roman" w:cs="Times New Roman"/>
          <w:sz w:val="24"/>
          <w:szCs w:val="24"/>
        </w:rPr>
        <w:t>7</w:t>
      </w:r>
      <w:r w:rsidR="00F9758F" w:rsidRPr="00B06802">
        <w:rPr>
          <w:rFonts w:ascii="Times New Roman" w:hAnsi="Times New Roman" w:cs="Times New Roman"/>
          <w:sz w:val="24"/>
          <w:szCs w:val="24"/>
        </w:rPr>
        <w:t>]</w:t>
      </w:r>
      <w:r w:rsidR="00E23AC3" w:rsidRPr="00B06802">
        <w:rPr>
          <w:rFonts w:ascii="Times New Roman" w:hAnsi="Times New Roman" w:cs="Times New Roman"/>
          <w:sz w:val="24"/>
          <w:szCs w:val="24"/>
        </w:rPr>
        <w:t>.</w:t>
      </w:r>
      <w:r w:rsidRPr="00B06802">
        <w:rPr>
          <w:rFonts w:ascii="Times New Roman" w:hAnsi="Times New Roman" w:cs="Times New Roman"/>
          <w:sz w:val="24"/>
          <w:szCs w:val="24"/>
        </w:rPr>
        <w:t xml:space="preserve"> Therefore, new chemotherapeutic agents and new approaches are urgently needed to combat such multiple-antibiotic-resistant bacteria.</w:t>
      </w:r>
    </w:p>
    <w:p w14:paraId="55999161" w14:textId="2F8B644B" w:rsidR="00880625" w:rsidRPr="00B06802" w:rsidRDefault="00880625" w:rsidP="002C01AF">
      <w:pPr>
        <w:autoSpaceDE w:val="0"/>
        <w:autoSpaceDN w:val="0"/>
        <w:adjustRightInd w:val="0"/>
        <w:spacing w:after="0" w:line="240" w:lineRule="auto"/>
        <w:jc w:val="both"/>
        <w:rPr>
          <w:rFonts w:ascii="Times New Roman" w:hAnsi="Times New Roman" w:cs="Times New Roman"/>
          <w:sz w:val="24"/>
          <w:szCs w:val="24"/>
          <w:lang w:val="en-US"/>
        </w:rPr>
      </w:pPr>
      <w:r w:rsidRPr="00B06802">
        <w:rPr>
          <w:rFonts w:ascii="Times New Roman" w:hAnsi="Times New Roman" w:cs="Times New Roman"/>
          <w:sz w:val="24"/>
          <w:szCs w:val="24"/>
          <w:lang w:val="en-US"/>
        </w:rPr>
        <w:t>Linezolid was the first oxazolidinone to be developed and approved for clinical use</w:t>
      </w:r>
      <w:r w:rsidR="009400C6" w:rsidRPr="00B06802">
        <w:rPr>
          <w:rFonts w:ascii="Times New Roman" w:hAnsi="Times New Roman" w:cs="Times New Roman"/>
          <w:sz w:val="24"/>
          <w:szCs w:val="24"/>
          <w:lang w:val="en-US"/>
        </w:rPr>
        <w:t xml:space="preserve"> by FDA</w:t>
      </w:r>
      <w:r w:rsidRPr="00B06802">
        <w:rPr>
          <w:rFonts w:ascii="Times New Roman" w:hAnsi="Times New Roman" w:cs="Times New Roman"/>
          <w:sz w:val="24"/>
          <w:szCs w:val="24"/>
          <w:lang w:val="en-US"/>
        </w:rPr>
        <w:t xml:space="preserve"> in the USA in April, 2000 and in the UK in January, 2001. It is active against a range of bacteria, but its primary clinical role is in the treatment of infections caused by aerobic Gram-positive organisms, including resistant strains such as vancomycin-resistant enterococci, met</w:t>
      </w:r>
      <w:r w:rsidR="00432283" w:rsidRPr="00B06802">
        <w:rPr>
          <w:rFonts w:ascii="Times New Roman" w:hAnsi="Times New Roman" w:cs="Times New Roman"/>
          <w:sz w:val="24"/>
          <w:szCs w:val="24"/>
          <w:lang w:val="en-US"/>
        </w:rPr>
        <w:t>h</w:t>
      </w:r>
      <w:r w:rsidRPr="00B06802">
        <w:rPr>
          <w:rFonts w:ascii="Times New Roman" w:hAnsi="Times New Roman" w:cs="Times New Roman"/>
          <w:sz w:val="24"/>
          <w:szCs w:val="24"/>
          <w:lang w:val="en-US"/>
        </w:rPr>
        <w:t xml:space="preserve">icillin-resistant </w:t>
      </w:r>
      <w:r w:rsidRPr="00B06802">
        <w:rPr>
          <w:rFonts w:ascii="Times New Roman" w:hAnsi="Times New Roman" w:cs="Times New Roman"/>
          <w:i/>
          <w:iCs/>
          <w:sz w:val="24"/>
          <w:szCs w:val="24"/>
          <w:lang w:val="en-US"/>
        </w:rPr>
        <w:t xml:space="preserve">Staphylococcus aureus </w:t>
      </w:r>
      <w:r w:rsidRPr="00B06802">
        <w:rPr>
          <w:rFonts w:ascii="Times New Roman" w:hAnsi="Times New Roman" w:cs="Times New Roman"/>
          <w:sz w:val="24"/>
          <w:szCs w:val="24"/>
          <w:lang w:val="en-US"/>
        </w:rPr>
        <w:t>and penicillin-resistant pneumococci</w:t>
      </w:r>
      <w:r w:rsidR="00FB2DD9" w:rsidRPr="00B06802">
        <w:rPr>
          <w:rFonts w:ascii="Times New Roman" w:hAnsi="Times New Roman" w:cs="Times New Roman"/>
          <w:sz w:val="24"/>
          <w:szCs w:val="24"/>
          <w:lang w:val="en-US"/>
        </w:rPr>
        <w:t xml:space="preserve"> </w:t>
      </w:r>
      <w:r w:rsidR="00F9758F" w:rsidRPr="00B06802">
        <w:rPr>
          <w:rFonts w:ascii="Times New Roman" w:hAnsi="Times New Roman" w:cs="Times New Roman"/>
          <w:sz w:val="24"/>
          <w:szCs w:val="24"/>
          <w:lang w:val="en-US"/>
        </w:rPr>
        <w:t>[</w:t>
      </w:r>
      <w:r w:rsidR="00E23AC3" w:rsidRPr="00B06802">
        <w:rPr>
          <w:rFonts w:ascii="Times New Roman" w:hAnsi="Times New Roman" w:cs="Times New Roman"/>
          <w:sz w:val="24"/>
          <w:szCs w:val="24"/>
          <w:lang w:val="en-US"/>
        </w:rPr>
        <w:t>8</w:t>
      </w:r>
      <w:r w:rsidR="00F9758F" w:rsidRPr="00B06802">
        <w:rPr>
          <w:rFonts w:ascii="Times New Roman" w:hAnsi="Times New Roman" w:cs="Times New Roman"/>
          <w:sz w:val="24"/>
          <w:szCs w:val="24"/>
          <w:lang w:val="en-US"/>
        </w:rPr>
        <w:t>]</w:t>
      </w:r>
      <w:r w:rsidR="00E23AC3" w:rsidRPr="00B06802">
        <w:rPr>
          <w:rFonts w:ascii="Times New Roman" w:hAnsi="Times New Roman" w:cs="Times New Roman"/>
          <w:sz w:val="24"/>
          <w:szCs w:val="24"/>
          <w:lang w:val="en-US"/>
        </w:rPr>
        <w:t>.</w:t>
      </w:r>
    </w:p>
    <w:p w14:paraId="7F6B1A44" w14:textId="6DCCF1A7" w:rsidR="00642C1B" w:rsidRPr="00B06802" w:rsidRDefault="00880625" w:rsidP="002C01AF">
      <w:pPr>
        <w:autoSpaceDE w:val="0"/>
        <w:autoSpaceDN w:val="0"/>
        <w:adjustRightInd w:val="0"/>
        <w:spacing w:after="0" w:line="240" w:lineRule="auto"/>
        <w:jc w:val="both"/>
        <w:rPr>
          <w:rFonts w:ascii="Times New Roman" w:hAnsi="Times New Roman" w:cs="Times New Roman"/>
          <w:sz w:val="24"/>
          <w:szCs w:val="24"/>
          <w:lang w:val="en-US"/>
        </w:rPr>
      </w:pPr>
      <w:r w:rsidRPr="00B06802">
        <w:rPr>
          <w:rFonts w:ascii="Times New Roman" w:hAnsi="Times New Roman" w:cs="Times New Roman"/>
          <w:sz w:val="24"/>
          <w:szCs w:val="24"/>
          <w:lang w:val="en-US"/>
        </w:rPr>
        <w:t xml:space="preserve">The oxazolidinones are protein synthesis inhibitors: they stop the growth and reproduction of bacteria by disrupting translation of messenger RNA (mRNA) into proteins in the ribosome. Linezolid appears to work on the first step of protein synthesis, </w:t>
      </w:r>
      <w:r w:rsidRPr="00B06802">
        <w:rPr>
          <w:rFonts w:ascii="Times New Roman" w:hAnsi="Times New Roman" w:cs="Times New Roman"/>
          <w:iCs/>
          <w:sz w:val="24"/>
          <w:szCs w:val="24"/>
          <w:lang w:val="en-US" w:bidi="he-IL"/>
        </w:rPr>
        <w:t>initiation</w:t>
      </w:r>
      <w:r w:rsidRPr="00B06802">
        <w:rPr>
          <w:rFonts w:ascii="Times New Roman" w:hAnsi="Times New Roman" w:cs="Times New Roman"/>
          <w:sz w:val="24"/>
          <w:szCs w:val="24"/>
          <w:lang w:val="en-US"/>
        </w:rPr>
        <w:t xml:space="preserve">, unlike most other protein synthesis inhibitors, which inhibit </w:t>
      </w:r>
      <w:r w:rsidRPr="00B06802">
        <w:rPr>
          <w:rFonts w:ascii="Times New Roman" w:hAnsi="Times New Roman" w:cs="Times New Roman"/>
          <w:iCs/>
          <w:sz w:val="24"/>
          <w:szCs w:val="24"/>
          <w:lang w:val="en-US" w:bidi="he-IL"/>
        </w:rPr>
        <w:t>elongation</w:t>
      </w:r>
      <w:r w:rsidR="00FB2DD9" w:rsidRPr="00B06802">
        <w:rPr>
          <w:rFonts w:ascii="Times New Roman" w:hAnsi="Times New Roman" w:cs="Times New Roman"/>
          <w:iCs/>
          <w:sz w:val="24"/>
          <w:szCs w:val="24"/>
          <w:lang w:val="en-US" w:bidi="he-IL"/>
        </w:rPr>
        <w:t xml:space="preserve"> </w:t>
      </w:r>
      <w:r w:rsidR="00F9758F" w:rsidRPr="00B06802">
        <w:rPr>
          <w:rFonts w:ascii="Times New Roman" w:hAnsi="Times New Roman" w:cs="Times New Roman"/>
          <w:iCs/>
          <w:sz w:val="24"/>
          <w:szCs w:val="24"/>
          <w:lang w:val="en-US" w:bidi="he-IL"/>
        </w:rPr>
        <w:t>[</w:t>
      </w:r>
      <w:r w:rsidR="00E23AC3" w:rsidRPr="00B06802">
        <w:rPr>
          <w:rFonts w:ascii="Times New Roman" w:hAnsi="Times New Roman" w:cs="Times New Roman"/>
          <w:sz w:val="24"/>
          <w:szCs w:val="24"/>
          <w:lang w:val="en-US"/>
        </w:rPr>
        <w:t>9</w:t>
      </w:r>
      <w:r w:rsidR="00F9758F" w:rsidRPr="00B06802">
        <w:rPr>
          <w:rFonts w:ascii="Times New Roman" w:hAnsi="Times New Roman" w:cs="Times New Roman"/>
          <w:sz w:val="24"/>
          <w:szCs w:val="24"/>
          <w:lang w:val="en-US"/>
        </w:rPr>
        <w:t>]</w:t>
      </w:r>
      <w:r w:rsidRPr="00B06802">
        <w:rPr>
          <w:rFonts w:ascii="Times New Roman" w:hAnsi="Times New Roman" w:cs="Times New Roman"/>
          <w:sz w:val="24"/>
          <w:szCs w:val="24"/>
          <w:lang w:val="en-US"/>
        </w:rPr>
        <w:t>.</w:t>
      </w:r>
      <w:r w:rsidR="00631582" w:rsidRPr="00B06802">
        <w:rPr>
          <w:rFonts w:ascii="Times New Roman" w:hAnsi="Times New Roman" w:cs="Times New Roman"/>
          <w:sz w:val="24"/>
          <w:szCs w:val="24"/>
          <w:lang w:val="en-US"/>
        </w:rPr>
        <w:t xml:space="preserve"> </w:t>
      </w:r>
      <w:r w:rsidRPr="00B06802">
        <w:rPr>
          <w:rFonts w:ascii="Times New Roman" w:hAnsi="Times New Roman" w:cs="Times New Roman"/>
          <w:sz w:val="24"/>
          <w:szCs w:val="24"/>
          <w:lang w:val="en-US"/>
        </w:rPr>
        <w:t>It does so by preventing the formation of the initiation complex, composed of the 30S and 50S subunits of the ribosome, tRNA, and mRNA. Linezolid binds to the 23S portion of the 50S subunit (the center of peptidyl tran</w:t>
      </w:r>
      <w:r w:rsidR="002D7DC3" w:rsidRPr="00B06802">
        <w:rPr>
          <w:rFonts w:ascii="Times New Roman" w:hAnsi="Times New Roman" w:cs="Times New Roman"/>
          <w:sz w:val="24"/>
          <w:szCs w:val="24"/>
          <w:lang w:val="en-US"/>
        </w:rPr>
        <w:t>sferase activity)</w:t>
      </w:r>
      <w:r w:rsidRPr="00B06802">
        <w:rPr>
          <w:rFonts w:ascii="Times New Roman" w:hAnsi="Times New Roman" w:cs="Times New Roman"/>
          <w:sz w:val="24"/>
          <w:szCs w:val="24"/>
          <w:lang w:val="en-US"/>
        </w:rPr>
        <w:t xml:space="preserve"> close to the binding sites of chloramphenicol, lincomycin, and other antibiotics</w:t>
      </w:r>
      <w:r w:rsidR="00FB2DD9" w:rsidRPr="00B06802">
        <w:rPr>
          <w:rFonts w:ascii="Times New Roman" w:hAnsi="Times New Roman" w:cs="Times New Roman"/>
          <w:sz w:val="24"/>
          <w:szCs w:val="24"/>
          <w:lang w:val="en-US"/>
        </w:rPr>
        <w:t xml:space="preserve"> </w:t>
      </w:r>
      <w:r w:rsidR="00FA7719" w:rsidRPr="00B06802">
        <w:rPr>
          <w:rFonts w:ascii="Times New Roman" w:hAnsi="Times New Roman" w:cs="Times New Roman"/>
          <w:sz w:val="24"/>
          <w:szCs w:val="24"/>
          <w:lang w:val="en-US"/>
        </w:rPr>
        <w:t>[</w:t>
      </w:r>
      <w:r w:rsidR="002D7DC3" w:rsidRPr="00B06802">
        <w:rPr>
          <w:rFonts w:ascii="Times New Roman" w:hAnsi="Times New Roman" w:cs="Times New Roman"/>
          <w:sz w:val="24"/>
          <w:szCs w:val="24"/>
          <w:lang w:val="en-US"/>
        </w:rPr>
        <w:t>10</w:t>
      </w:r>
      <w:r w:rsidR="00FA7719" w:rsidRPr="00B06802">
        <w:rPr>
          <w:rFonts w:ascii="Times New Roman" w:hAnsi="Times New Roman" w:cs="Times New Roman"/>
          <w:sz w:val="24"/>
          <w:szCs w:val="24"/>
          <w:lang w:val="en-US"/>
        </w:rPr>
        <w:t>]</w:t>
      </w:r>
      <w:r w:rsidRPr="00B06802">
        <w:rPr>
          <w:rFonts w:ascii="Times New Roman" w:hAnsi="Times New Roman" w:cs="Times New Roman"/>
          <w:sz w:val="24"/>
          <w:szCs w:val="24"/>
          <w:lang w:val="en-US"/>
        </w:rPr>
        <w:t>. Due to this unique mechanism of action, cross-resistance between linezolid and other protein synthesis inhibitors is highly infrequent or non-existent</w:t>
      </w:r>
      <w:r w:rsidR="00FB2DD9" w:rsidRPr="00B06802">
        <w:rPr>
          <w:rFonts w:ascii="Times New Roman" w:hAnsi="Times New Roman" w:cs="Times New Roman"/>
          <w:sz w:val="24"/>
          <w:szCs w:val="24"/>
          <w:lang w:val="en-US"/>
        </w:rPr>
        <w:t xml:space="preserve"> </w:t>
      </w:r>
      <w:r w:rsidR="00FA7719" w:rsidRPr="00B06802">
        <w:rPr>
          <w:rFonts w:ascii="Times New Roman" w:hAnsi="Times New Roman" w:cs="Times New Roman"/>
          <w:sz w:val="24"/>
          <w:szCs w:val="24"/>
          <w:lang w:val="en-US"/>
        </w:rPr>
        <w:t>[</w:t>
      </w:r>
      <w:r w:rsidR="002D7DC3" w:rsidRPr="00B06802">
        <w:rPr>
          <w:rFonts w:ascii="Times New Roman" w:hAnsi="Times New Roman" w:cs="Times New Roman"/>
          <w:sz w:val="24"/>
          <w:szCs w:val="24"/>
          <w:lang w:val="en-US"/>
        </w:rPr>
        <w:t>11</w:t>
      </w:r>
      <w:r w:rsidR="00FA7719" w:rsidRPr="00B06802">
        <w:rPr>
          <w:rFonts w:ascii="Times New Roman" w:hAnsi="Times New Roman" w:cs="Times New Roman"/>
          <w:sz w:val="24"/>
          <w:szCs w:val="24"/>
          <w:lang w:val="en-US"/>
        </w:rPr>
        <w:t>]</w:t>
      </w:r>
      <w:r w:rsidRPr="00B06802">
        <w:rPr>
          <w:rFonts w:ascii="Times New Roman" w:hAnsi="Times New Roman" w:cs="Times New Roman"/>
          <w:sz w:val="24"/>
          <w:szCs w:val="24"/>
          <w:lang w:val="en-US"/>
        </w:rPr>
        <w:t>.</w:t>
      </w:r>
      <w:r w:rsidR="009400C6" w:rsidRPr="00B06802">
        <w:rPr>
          <w:rFonts w:ascii="Times New Roman" w:hAnsi="Times New Roman" w:cs="Times New Roman"/>
          <w:sz w:val="24"/>
          <w:szCs w:val="24"/>
          <w:lang w:val="en-US"/>
        </w:rPr>
        <w:t xml:space="preserve"> </w:t>
      </w:r>
      <w:r w:rsidRPr="00B06802">
        <w:rPr>
          <w:rFonts w:ascii="Times New Roman" w:hAnsi="Times New Roman" w:cs="Times New Roman"/>
          <w:sz w:val="24"/>
          <w:szCs w:val="24"/>
          <w:lang w:val="en-US"/>
        </w:rPr>
        <w:t>A remarkable feature of linezolid is that it has 100% oral bioavailability: nearly identical peak serum concentrations and elimination profiles are achieved when the drug is administered by either the oral or the parente</w:t>
      </w:r>
      <w:r w:rsidR="002D7DC3" w:rsidRPr="00B06802">
        <w:rPr>
          <w:rFonts w:ascii="Times New Roman" w:hAnsi="Times New Roman" w:cs="Times New Roman"/>
          <w:sz w:val="24"/>
          <w:szCs w:val="24"/>
          <w:lang w:val="en-US"/>
        </w:rPr>
        <w:t>ral route</w:t>
      </w:r>
      <w:r w:rsidR="00FB2DD9" w:rsidRPr="00B06802">
        <w:rPr>
          <w:rFonts w:ascii="Times New Roman" w:hAnsi="Times New Roman" w:cs="Times New Roman"/>
          <w:sz w:val="24"/>
          <w:szCs w:val="24"/>
          <w:lang w:val="en-US"/>
        </w:rPr>
        <w:t xml:space="preserve"> </w:t>
      </w:r>
      <w:r w:rsidR="00FA7719" w:rsidRPr="00B06802">
        <w:rPr>
          <w:rFonts w:ascii="Times New Roman" w:hAnsi="Times New Roman" w:cs="Times New Roman"/>
          <w:sz w:val="24"/>
          <w:szCs w:val="24"/>
          <w:lang w:val="en-US"/>
        </w:rPr>
        <w:t>[</w:t>
      </w:r>
      <w:r w:rsidR="002D7DC3" w:rsidRPr="00B06802">
        <w:rPr>
          <w:rFonts w:ascii="Times New Roman" w:hAnsi="Times New Roman" w:cs="Times New Roman"/>
          <w:sz w:val="24"/>
          <w:szCs w:val="24"/>
          <w:lang w:val="en-US"/>
        </w:rPr>
        <w:t>12</w:t>
      </w:r>
      <w:r w:rsidR="00FA7719" w:rsidRPr="00B06802">
        <w:rPr>
          <w:rFonts w:ascii="Times New Roman" w:hAnsi="Times New Roman" w:cs="Times New Roman"/>
          <w:sz w:val="24"/>
          <w:szCs w:val="24"/>
          <w:lang w:val="en-US"/>
        </w:rPr>
        <w:t>]</w:t>
      </w:r>
      <w:r w:rsidR="009400C6" w:rsidRPr="00B06802">
        <w:rPr>
          <w:rFonts w:ascii="Times New Roman" w:hAnsi="Times New Roman" w:cs="Times New Roman"/>
          <w:sz w:val="24"/>
          <w:szCs w:val="24"/>
          <w:lang w:val="en-US"/>
        </w:rPr>
        <w:t>.</w:t>
      </w:r>
    </w:p>
    <w:p w14:paraId="15357B4E" w14:textId="77777777" w:rsidR="000131BF" w:rsidRDefault="000131BF" w:rsidP="002C01AF">
      <w:pPr>
        <w:autoSpaceDE w:val="0"/>
        <w:autoSpaceDN w:val="0"/>
        <w:adjustRightInd w:val="0"/>
        <w:spacing w:after="0" w:line="240" w:lineRule="auto"/>
        <w:jc w:val="center"/>
        <w:rPr>
          <w:rFonts w:ascii="Times New Roman" w:hAnsi="Times New Roman" w:cs="Times New Roman"/>
          <w:b/>
          <w:sz w:val="28"/>
          <w:szCs w:val="28"/>
          <w:lang w:val="en-US"/>
        </w:rPr>
      </w:pPr>
    </w:p>
    <w:p w14:paraId="7C4F6728" w14:textId="77777777" w:rsidR="000131BF" w:rsidRDefault="000131BF" w:rsidP="002C01AF">
      <w:pPr>
        <w:autoSpaceDE w:val="0"/>
        <w:autoSpaceDN w:val="0"/>
        <w:adjustRightInd w:val="0"/>
        <w:spacing w:after="0" w:line="240" w:lineRule="auto"/>
        <w:jc w:val="center"/>
        <w:rPr>
          <w:rFonts w:ascii="Times New Roman" w:hAnsi="Times New Roman" w:cs="Times New Roman"/>
          <w:b/>
          <w:sz w:val="28"/>
          <w:szCs w:val="28"/>
          <w:lang w:val="en-US"/>
        </w:rPr>
      </w:pPr>
    </w:p>
    <w:p w14:paraId="08B3B8FF" w14:textId="3FC82565" w:rsidR="00642C1B" w:rsidRPr="00B06802" w:rsidRDefault="00422325" w:rsidP="002C01AF">
      <w:pPr>
        <w:autoSpaceDE w:val="0"/>
        <w:autoSpaceDN w:val="0"/>
        <w:adjustRightInd w:val="0"/>
        <w:spacing w:after="0" w:line="240" w:lineRule="auto"/>
        <w:jc w:val="center"/>
        <w:rPr>
          <w:rFonts w:ascii="Times New Roman" w:hAnsi="Times New Roman" w:cs="Times New Roman"/>
          <w:sz w:val="28"/>
          <w:szCs w:val="28"/>
          <w:lang w:val="en-US"/>
        </w:rPr>
      </w:pPr>
      <w:r w:rsidRPr="00B06802">
        <w:rPr>
          <w:rFonts w:ascii="Times New Roman" w:hAnsi="Times New Roman" w:cs="Times New Roman"/>
          <w:b/>
          <w:sz w:val="28"/>
          <w:szCs w:val="28"/>
          <w:lang w:val="en-US"/>
        </w:rPr>
        <w:t>MATERIALS/</w:t>
      </w:r>
      <w:r w:rsidR="00642C1B" w:rsidRPr="00B06802">
        <w:rPr>
          <w:rFonts w:ascii="Times New Roman" w:hAnsi="Times New Roman" w:cs="Times New Roman"/>
          <w:b/>
          <w:sz w:val="28"/>
          <w:szCs w:val="28"/>
          <w:lang w:val="en-US"/>
        </w:rPr>
        <w:t>METHODS</w:t>
      </w:r>
    </w:p>
    <w:p w14:paraId="71CCB333" w14:textId="77777777" w:rsidR="00642C1B" w:rsidRPr="00B06802" w:rsidRDefault="00642C1B" w:rsidP="002C01AF">
      <w:pPr>
        <w:autoSpaceDE w:val="0"/>
        <w:autoSpaceDN w:val="0"/>
        <w:adjustRightInd w:val="0"/>
        <w:spacing w:after="0" w:line="240" w:lineRule="auto"/>
        <w:jc w:val="both"/>
        <w:rPr>
          <w:rFonts w:ascii="Times New Roman" w:hAnsi="Times New Roman" w:cs="Times New Roman"/>
          <w:b/>
          <w:bCs/>
          <w:color w:val="000000"/>
          <w:sz w:val="24"/>
          <w:szCs w:val="24"/>
        </w:rPr>
      </w:pPr>
      <w:r w:rsidRPr="00B06802">
        <w:rPr>
          <w:rFonts w:ascii="Times New Roman" w:hAnsi="Times New Roman" w:cs="Times New Roman"/>
          <w:b/>
          <w:bCs/>
          <w:color w:val="000000"/>
          <w:sz w:val="24"/>
          <w:szCs w:val="24"/>
        </w:rPr>
        <w:t>Collection of Isolates</w:t>
      </w:r>
    </w:p>
    <w:p w14:paraId="55039DF1" w14:textId="24D88B63" w:rsidR="00642C1B" w:rsidRPr="00B06802" w:rsidRDefault="00642C1B" w:rsidP="002C01AF">
      <w:pPr>
        <w:autoSpaceDE w:val="0"/>
        <w:autoSpaceDN w:val="0"/>
        <w:adjustRightInd w:val="0"/>
        <w:spacing w:after="0" w:line="240" w:lineRule="auto"/>
        <w:jc w:val="both"/>
        <w:rPr>
          <w:rFonts w:ascii="Times New Roman" w:hAnsi="Times New Roman" w:cs="Times New Roman"/>
          <w:color w:val="FF0000"/>
          <w:sz w:val="24"/>
          <w:szCs w:val="24"/>
        </w:rPr>
      </w:pPr>
      <w:r w:rsidRPr="00B06802">
        <w:rPr>
          <w:rFonts w:ascii="Times New Roman" w:hAnsi="Times New Roman" w:cs="Times New Roman"/>
          <w:color w:val="000000"/>
          <w:sz w:val="24"/>
          <w:szCs w:val="24"/>
        </w:rPr>
        <w:t xml:space="preserve">A total number of 168 clinical isolates of </w:t>
      </w:r>
      <w:r w:rsidRPr="00B06802">
        <w:rPr>
          <w:rFonts w:ascii="Times New Roman" w:hAnsi="Times New Roman" w:cs="Times New Roman"/>
          <w:i/>
          <w:color w:val="000000"/>
          <w:sz w:val="24"/>
          <w:szCs w:val="24"/>
        </w:rPr>
        <w:t>Staphylococcus aureus</w:t>
      </w:r>
      <w:r w:rsidRPr="00B06802">
        <w:rPr>
          <w:rFonts w:ascii="Times New Roman" w:hAnsi="Times New Roman" w:cs="Times New Roman"/>
          <w:color w:val="000000"/>
          <w:sz w:val="24"/>
          <w:szCs w:val="24"/>
        </w:rPr>
        <w:t xml:space="preserve"> were obtained non-repetitively from Medical Microbiology and Parasitology Laboratory Unit of</w:t>
      </w:r>
      <w:r w:rsidR="00917E35">
        <w:rPr>
          <w:rFonts w:ascii="Times New Roman" w:hAnsi="Times New Roman" w:cs="Times New Roman"/>
          <w:color w:val="000000"/>
          <w:sz w:val="24"/>
          <w:szCs w:val="24"/>
        </w:rPr>
        <w:t xml:space="preserve"> University of </w:t>
      </w:r>
      <w:r w:rsidR="00917E35">
        <w:rPr>
          <w:rFonts w:ascii="Times New Roman" w:hAnsi="Times New Roman" w:cs="Times New Roman"/>
          <w:color w:val="000000"/>
          <w:sz w:val="24"/>
          <w:szCs w:val="24"/>
        </w:rPr>
        <w:lastRenderedPageBreak/>
        <w:t>Ilorin Teaching Hospital</w:t>
      </w:r>
      <w:r w:rsidRPr="00B06802">
        <w:rPr>
          <w:rFonts w:ascii="Times New Roman" w:hAnsi="Times New Roman" w:cs="Times New Roman"/>
          <w:color w:val="000000"/>
          <w:sz w:val="24"/>
          <w:szCs w:val="24"/>
        </w:rPr>
        <w:t xml:space="preserve">. The age, sex, ward and clinical diagnosis of the patients </w:t>
      </w:r>
      <w:r w:rsidR="00F01565" w:rsidRPr="00B06802">
        <w:rPr>
          <w:rFonts w:ascii="Times New Roman" w:hAnsi="Times New Roman" w:cs="Times New Roman"/>
          <w:color w:val="000000"/>
          <w:sz w:val="24"/>
          <w:szCs w:val="24"/>
        </w:rPr>
        <w:t>were obtained</w:t>
      </w:r>
      <w:r w:rsidRPr="00B06802">
        <w:rPr>
          <w:rFonts w:ascii="Times New Roman" w:hAnsi="Times New Roman" w:cs="Times New Roman"/>
          <w:color w:val="000000"/>
          <w:sz w:val="24"/>
          <w:szCs w:val="24"/>
        </w:rPr>
        <w:t xml:space="preserve"> along wit</w:t>
      </w:r>
      <w:r w:rsidR="00F01565" w:rsidRPr="00B06802">
        <w:rPr>
          <w:rFonts w:ascii="Times New Roman" w:hAnsi="Times New Roman" w:cs="Times New Roman"/>
          <w:color w:val="000000"/>
          <w:sz w:val="24"/>
          <w:szCs w:val="24"/>
        </w:rPr>
        <w:t>h the isolates</w:t>
      </w:r>
      <w:r w:rsidR="00377321" w:rsidRPr="00B06802">
        <w:rPr>
          <w:rFonts w:ascii="Times New Roman" w:hAnsi="Times New Roman" w:cs="Times New Roman"/>
          <w:color w:val="000000"/>
          <w:sz w:val="24"/>
          <w:szCs w:val="24"/>
        </w:rPr>
        <w:t>.</w:t>
      </w:r>
    </w:p>
    <w:p w14:paraId="44B4DC7F" w14:textId="77777777" w:rsidR="003F7276" w:rsidRPr="00B06802" w:rsidRDefault="003F7276" w:rsidP="002C01AF">
      <w:pPr>
        <w:autoSpaceDE w:val="0"/>
        <w:autoSpaceDN w:val="0"/>
        <w:adjustRightInd w:val="0"/>
        <w:spacing w:after="0" w:line="240" w:lineRule="auto"/>
        <w:jc w:val="both"/>
        <w:rPr>
          <w:rFonts w:ascii="Times New Roman" w:hAnsi="Times New Roman" w:cs="Times New Roman"/>
          <w:b/>
          <w:bCs/>
          <w:color w:val="000000"/>
          <w:sz w:val="24"/>
          <w:szCs w:val="24"/>
        </w:rPr>
      </w:pPr>
    </w:p>
    <w:p w14:paraId="06CF0E7B" w14:textId="5A71396C" w:rsidR="00642C1B" w:rsidRPr="00B06802" w:rsidRDefault="00642C1B" w:rsidP="002C01AF">
      <w:pPr>
        <w:autoSpaceDE w:val="0"/>
        <w:autoSpaceDN w:val="0"/>
        <w:adjustRightInd w:val="0"/>
        <w:spacing w:after="0" w:line="240" w:lineRule="auto"/>
        <w:jc w:val="both"/>
        <w:rPr>
          <w:rFonts w:ascii="Times New Roman" w:hAnsi="Times New Roman" w:cs="Times New Roman"/>
          <w:b/>
          <w:bCs/>
          <w:color w:val="000000"/>
          <w:sz w:val="24"/>
          <w:szCs w:val="24"/>
        </w:rPr>
      </w:pPr>
      <w:r w:rsidRPr="00B06802">
        <w:rPr>
          <w:rFonts w:ascii="Times New Roman" w:hAnsi="Times New Roman" w:cs="Times New Roman"/>
          <w:b/>
          <w:bCs/>
          <w:color w:val="000000"/>
          <w:sz w:val="24"/>
          <w:szCs w:val="24"/>
        </w:rPr>
        <w:t>Purification and Identification of Staphylococcal Isolates</w:t>
      </w:r>
    </w:p>
    <w:p w14:paraId="506B35B0" w14:textId="77777777" w:rsidR="00377321" w:rsidRPr="00B06802" w:rsidRDefault="009400C6" w:rsidP="002C01AF">
      <w:pPr>
        <w:autoSpaceDE w:val="0"/>
        <w:autoSpaceDN w:val="0"/>
        <w:adjustRightInd w:val="0"/>
        <w:spacing w:after="0" w:line="240" w:lineRule="auto"/>
        <w:jc w:val="both"/>
        <w:rPr>
          <w:rFonts w:ascii="Times New Roman" w:hAnsi="Times New Roman" w:cs="Times New Roman"/>
          <w:color w:val="000000"/>
          <w:sz w:val="24"/>
          <w:szCs w:val="24"/>
        </w:rPr>
      </w:pPr>
      <w:r w:rsidRPr="00B06802">
        <w:rPr>
          <w:rFonts w:ascii="Times New Roman" w:hAnsi="Times New Roman" w:cs="Times New Roman"/>
          <w:color w:val="000000"/>
          <w:sz w:val="24"/>
          <w:szCs w:val="24"/>
        </w:rPr>
        <w:t>Cultures of the isolates were obtained</w:t>
      </w:r>
      <w:r w:rsidR="00642C1B" w:rsidRPr="00B06802">
        <w:rPr>
          <w:rFonts w:ascii="Times New Roman" w:hAnsi="Times New Roman" w:cs="Times New Roman"/>
          <w:color w:val="000000"/>
          <w:sz w:val="24"/>
          <w:szCs w:val="24"/>
        </w:rPr>
        <w:t xml:space="preserve"> on </w:t>
      </w:r>
      <w:r w:rsidR="00642C1B" w:rsidRPr="00B06802">
        <w:rPr>
          <w:rFonts w:ascii="Times New Roman" w:hAnsi="Times New Roman" w:cs="Times New Roman"/>
          <w:sz w:val="24"/>
          <w:szCs w:val="24"/>
        </w:rPr>
        <w:t>mannitol salt agar</w:t>
      </w:r>
      <w:r w:rsidRPr="00B06802">
        <w:rPr>
          <w:rFonts w:ascii="Times New Roman" w:hAnsi="Times New Roman" w:cs="Times New Roman"/>
          <w:sz w:val="24"/>
          <w:szCs w:val="24"/>
        </w:rPr>
        <w:t xml:space="preserve"> </w:t>
      </w:r>
      <w:r w:rsidR="00642C1B" w:rsidRPr="00B06802">
        <w:rPr>
          <w:rFonts w:ascii="Times New Roman" w:hAnsi="Times New Roman" w:cs="Times New Roman"/>
          <w:sz w:val="24"/>
          <w:szCs w:val="24"/>
        </w:rPr>
        <w:t>(Oxoid, England)</w:t>
      </w:r>
      <w:r w:rsidRPr="00B06802">
        <w:rPr>
          <w:rFonts w:ascii="Times New Roman" w:hAnsi="Times New Roman" w:cs="Times New Roman"/>
          <w:sz w:val="24"/>
          <w:szCs w:val="24"/>
        </w:rPr>
        <w:t xml:space="preserve"> plates</w:t>
      </w:r>
      <w:r w:rsidR="00642C1B" w:rsidRPr="00B06802">
        <w:rPr>
          <w:rFonts w:ascii="Times New Roman" w:hAnsi="Times New Roman" w:cs="Times New Roman"/>
          <w:color w:val="000000"/>
          <w:sz w:val="24"/>
          <w:szCs w:val="24"/>
        </w:rPr>
        <w:t xml:space="preserve"> and incubated at 35</w:t>
      </w:r>
      <w:r w:rsidR="00642C1B" w:rsidRPr="00B06802">
        <w:rPr>
          <w:rFonts w:ascii="Times New Roman" w:hAnsi="Times New Roman" w:cs="Times New Roman"/>
          <w:color w:val="000000"/>
          <w:sz w:val="24"/>
          <w:szCs w:val="24"/>
          <w:vertAlign w:val="superscript"/>
        </w:rPr>
        <w:t>0</w:t>
      </w:r>
      <w:r w:rsidR="00642C1B" w:rsidRPr="00B06802">
        <w:rPr>
          <w:rFonts w:ascii="Times New Roman" w:hAnsi="Times New Roman" w:cs="Times New Roman"/>
          <w:color w:val="000000"/>
          <w:sz w:val="24"/>
          <w:szCs w:val="24"/>
        </w:rPr>
        <w:t xml:space="preserve">C for </w:t>
      </w:r>
      <w:r w:rsidRPr="00B06802">
        <w:rPr>
          <w:rFonts w:ascii="Times New Roman" w:hAnsi="Times New Roman" w:cs="Times New Roman"/>
          <w:color w:val="000000"/>
          <w:sz w:val="24"/>
          <w:szCs w:val="24"/>
        </w:rPr>
        <w:t>18-</w:t>
      </w:r>
      <w:r w:rsidR="00642C1B" w:rsidRPr="00B06802">
        <w:rPr>
          <w:rFonts w:ascii="Times New Roman" w:hAnsi="Times New Roman" w:cs="Times New Roman"/>
          <w:color w:val="000000"/>
          <w:sz w:val="24"/>
          <w:szCs w:val="24"/>
        </w:rPr>
        <w:t>24 hours. Isolates that produced</w:t>
      </w:r>
      <w:r w:rsidR="00377321" w:rsidRPr="00B06802">
        <w:rPr>
          <w:rFonts w:ascii="Times New Roman" w:hAnsi="Times New Roman" w:cs="Times New Roman"/>
          <w:color w:val="000000"/>
          <w:sz w:val="24"/>
          <w:szCs w:val="24"/>
        </w:rPr>
        <w:t xml:space="preserve"> colonies</w:t>
      </w:r>
      <w:r w:rsidR="00642C1B" w:rsidRPr="00B06802">
        <w:rPr>
          <w:rFonts w:ascii="Times New Roman" w:hAnsi="Times New Roman" w:cs="Times New Roman"/>
          <w:color w:val="000000"/>
          <w:sz w:val="24"/>
          <w:szCs w:val="24"/>
        </w:rPr>
        <w:t xml:space="preserve"> with characteristic golden yellow pigmentation were selected and used for further tests.</w:t>
      </w:r>
      <w:r w:rsidR="00377321" w:rsidRPr="00B06802">
        <w:rPr>
          <w:rFonts w:ascii="Times New Roman" w:hAnsi="Times New Roman" w:cs="Times New Roman"/>
          <w:color w:val="000000"/>
          <w:sz w:val="24"/>
          <w:szCs w:val="24"/>
        </w:rPr>
        <w:t xml:space="preserve"> Following standard microbiological techniques,</w:t>
      </w:r>
      <w:r w:rsidR="006F2690" w:rsidRPr="00B06802">
        <w:rPr>
          <w:rFonts w:ascii="Times New Roman" w:hAnsi="Times New Roman" w:cs="Times New Roman"/>
          <w:color w:val="000000"/>
          <w:sz w:val="24"/>
          <w:szCs w:val="24"/>
        </w:rPr>
        <w:t xml:space="preserve"> </w:t>
      </w:r>
      <w:r w:rsidR="006F2690" w:rsidRPr="00B06802">
        <w:rPr>
          <w:rFonts w:ascii="Times New Roman" w:hAnsi="Times New Roman" w:cs="Times New Roman"/>
          <w:i/>
          <w:color w:val="000000"/>
          <w:sz w:val="24"/>
          <w:szCs w:val="24"/>
        </w:rPr>
        <w:t>S. aureus</w:t>
      </w:r>
      <w:r w:rsidR="00416A7E" w:rsidRPr="00B06802">
        <w:rPr>
          <w:rFonts w:ascii="Times New Roman" w:hAnsi="Times New Roman" w:cs="Times New Roman"/>
          <w:color w:val="000000"/>
          <w:sz w:val="24"/>
          <w:szCs w:val="24"/>
        </w:rPr>
        <w:t xml:space="preserve"> isolates were </w:t>
      </w:r>
      <w:r w:rsidR="006F2690" w:rsidRPr="00B06802">
        <w:rPr>
          <w:rFonts w:ascii="Times New Roman" w:hAnsi="Times New Roman" w:cs="Times New Roman"/>
          <w:color w:val="000000"/>
          <w:sz w:val="24"/>
          <w:szCs w:val="24"/>
        </w:rPr>
        <w:t>identified by gram stain</w:t>
      </w:r>
      <w:r w:rsidR="00416A7E" w:rsidRPr="00B06802">
        <w:rPr>
          <w:rFonts w:ascii="Times New Roman" w:hAnsi="Times New Roman" w:cs="Times New Roman"/>
          <w:color w:val="000000"/>
          <w:sz w:val="24"/>
          <w:szCs w:val="24"/>
        </w:rPr>
        <w:t xml:space="preserve"> and</w:t>
      </w:r>
      <w:r w:rsidR="00377321" w:rsidRPr="00B06802">
        <w:rPr>
          <w:rFonts w:ascii="Times New Roman" w:hAnsi="Times New Roman" w:cs="Times New Roman"/>
          <w:color w:val="000000"/>
          <w:sz w:val="24"/>
          <w:szCs w:val="24"/>
        </w:rPr>
        <w:t xml:space="preserve"> biochemical tests including catalase and coagulase tests.</w:t>
      </w:r>
    </w:p>
    <w:p w14:paraId="4AEAC067" w14:textId="77777777" w:rsidR="003F7276" w:rsidRPr="00B06802" w:rsidRDefault="003F7276" w:rsidP="002C01AF">
      <w:pPr>
        <w:autoSpaceDE w:val="0"/>
        <w:autoSpaceDN w:val="0"/>
        <w:adjustRightInd w:val="0"/>
        <w:spacing w:after="0" w:line="240" w:lineRule="auto"/>
        <w:jc w:val="both"/>
        <w:rPr>
          <w:rFonts w:ascii="Times New Roman" w:hAnsi="Times New Roman" w:cs="Times New Roman"/>
          <w:b/>
          <w:sz w:val="24"/>
          <w:szCs w:val="24"/>
          <w:lang w:val="en-US"/>
        </w:rPr>
      </w:pPr>
    </w:p>
    <w:p w14:paraId="3BF772D6" w14:textId="697BBC11" w:rsidR="00416A7E" w:rsidRPr="00B06802" w:rsidRDefault="00416A7E" w:rsidP="002C01AF">
      <w:pPr>
        <w:autoSpaceDE w:val="0"/>
        <w:autoSpaceDN w:val="0"/>
        <w:adjustRightInd w:val="0"/>
        <w:spacing w:after="0" w:line="240" w:lineRule="auto"/>
        <w:jc w:val="both"/>
        <w:rPr>
          <w:rFonts w:ascii="Times New Roman" w:hAnsi="Times New Roman" w:cs="Times New Roman"/>
          <w:b/>
          <w:sz w:val="24"/>
          <w:szCs w:val="24"/>
          <w:lang w:val="en-US"/>
        </w:rPr>
      </w:pPr>
      <w:r w:rsidRPr="00B06802">
        <w:rPr>
          <w:rFonts w:ascii="Times New Roman" w:hAnsi="Times New Roman" w:cs="Times New Roman"/>
          <w:b/>
          <w:sz w:val="24"/>
          <w:szCs w:val="24"/>
          <w:lang w:val="en-US"/>
        </w:rPr>
        <w:t>Detection of MRSA Using Disc Diffusion Method</w:t>
      </w:r>
    </w:p>
    <w:p w14:paraId="1EFD43AD" w14:textId="7AC88EC2" w:rsidR="00F330D2" w:rsidRPr="00B06802" w:rsidRDefault="00F330D2" w:rsidP="002C01AF">
      <w:pPr>
        <w:autoSpaceDE w:val="0"/>
        <w:autoSpaceDN w:val="0"/>
        <w:adjustRightInd w:val="0"/>
        <w:spacing w:after="0" w:line="240" w:lineRule="auto"/>
        <w:jc w:val="both"/>
        <w:rPr>
          <w:rFonts w:ascii="Times New Roman" w:hAnsi="Times New Roman" w:cs="Times New Roman"/>
          <w:color w:val="000000"/>
          <w:sz w:val="24"/>
          <w:szCs w:val="24"/>
        </w:rPr>
      </w:pPr>
      <w:r w:rsidRPr="00B06802">
        <w:rPr>
          <w:rFonts w:ascii="Times New Roman" w:hAnsi="Times New Roman" w:cs="Times New Roman"/>
          <w:sz w:val="24"/>
          <w:szCs w:val="24"/>
        </w:rPr>
        <w:t xml:space="preserve">0.5 McFarland </w:t>
      </w:r>
      <w:r w:rsidR="00422325" w:rsidRPr="00B06802">
        <w:rPr>
          <w:rFonts w:ascii="Times New Roman" w:hAnsi="Times New Roman" w:cs="Times New Roman"/>
          <w:sz w:val="24"/>
          <w:szCs w:val="24"/>
        </w:rPr>
        <w:t>standards</w:t>
      </w:r>
      <w:r w:rsidR="00FC6657" w:rsidRPr="00B06802">
        <w:rPr>
          <w:rFonts w:ascii="Times New Roman" w:hAnsi="Times New Roman" w:cs="Times New Roman"/>
          <w:sz w:val="24"/>
          <w:szCs w:val="24"/>
        </w:rPr>
        <w:t xml:space="preserve"> of the MRSA isolate</w:t>
      </w:r>
      <w:r w:rsidR="00723DD7" w:rsidRPr="00B06802">
        <w:rPr>
          <w:rFonts w:ascii="Times New Roman" w:hAnsi="Times New Roman" w:cs="Times New Roman"/>
          <w:sz w:val="24"/>
          <w:szCs w:val="24"/>
        </w:rPr>
        <w:t xml:space="preserve"> were</w:t>
      </w:r>
      <w:r w:rsidR="00FC6657" w:rsidRPr="00B06802">
        <w:rPr>
          <w:rFonts w:ascii="Times New Roman" w:hAnsi="Times New Roman" w:cs="Times New Roman"/>
          <w:sz w:val="24"/>
          <w:szCs w:val="24"/>
        </w:rPr>
        <w:t xml:space="preserve"> prepared and s</w:t>
      </w:r>
      <w:r w:rsidRPr="00B06802">
        <w:rPr>
          <w:rFonts w:ascii="Times New Roman" w:hAnsi="Times New Roman" w:cs="Times New Roman"/>
          <w:sz w:val="24"/>
          <w:szCs w:val="24"/>
        </w:rPr>
        <w:t>t</w:t>
      </w:r>
      <w:proofErr w:type="spellStart"/>
      <w:r w:rsidRPr="00B06802">
        <w:rPr>
          <w:rFonts w:ascii="Times New Roman" w:hAnsi="Times New Roman" w:cs="Times New Roman"/>
          <w:sz w:val="24"/>
          <w:szCs w:val="24"/>
          <w:lang w:val="en-US"/>
        </w:rPr>
        <w:t>erile</w:t>
      </w:r>
      <w:proofErr w:type="spellEnd"/>
      <w:r w:rsidR="00FC6657" w:rsidRPr="00B06802">
        <w:rPr>
          <w:rFonts w:ascii="Times New Roman" w:hAnsi="Times New Roman" w:cs="Times New Roman"/>
          <w:sz w:val="24"/>
          <w:szCs w:val="24"/>
          <w:lang w:val="en-US"/>
        </w:rPr>
        <w:t xml:space="preserve"> cotton</w:t>
      </w:r>
      <w:r w:rsidRPr="00B06802">
        <w:rPr>
          <w:rFonts w:ascii="Times New Roman" w:hAnsi="Times New Roman" w:cs="Times New Roman"/>
          <w:sz w:val="24"/>
          <w:szCs w:val="24"/>
          <w:lang w:val="en-US"/>
        </w:rPr>
        <w:t xml:space="preserve"> swabs were used to inoculate t</w:t>
      </w:r>
      <w:r w:rsidR="001F6466" w:rsidRPr="00B06802">
        <w:rPr>
          <w:rFonts w:ascii="Times New Roman" w:hAnsi="Times New Roman" w:cs="Times New Roman"/>
          <w:sz w:val="24"/>
          <w:szCs w:val="24"/>
          <w:lang w:val="en-US"/>
        </w:rPr>
        <w:t>he test organism onto</w:t>
      </w:r>
      <w:r w:rsidRPr="00B06802">
        <w:rPr>
          <w:rFonts w:ascii="Times New Roman" w:hAnsi="Times New Roman" w:cs="Times New Roman"/>
          <w:sz w:val="24"/>
          <w:szCs w:val="24"/>
          <w:lang w:val="en-US"/>
        </w:rPr>
        <w:t xml:space="preserve"> </w:t>
      </w:r>
      <w:r w:rsidR="00FC6657" w:rsidRPr="00B06802">
        <w:rPr>
          <w:rFonts w:ascii="Times New Roman" w:hAnsi="Times New Roman" w:cs="Times New Roman"/>
          <w:sz w:val="24"/>
          <w:szCs w:val="24"/>
          <w:lang w:val="en-US"/>
        </w:rPr>
        <w:t>Mueller Hinton agar plate</w:t>
      </w:r>
      <w:r w:rsidR="00FB2DD9" w:rsidRPr="00B06802">
        <w:rPr>
          <w:rFonts w:ascii="Times New Roman" w:hAnsi="Times New Roman" w:cs="Times New Roman"/>
          <w:sz w:val="24"/>
          <w:szCs w:val="24"/>
          <w:lang w:val="en-US"/>
        </w:rPr>
        <w:t xml:space="preserve"> </w:t>
      </w:r>
      <w:r w:rsidR="00FA7719" w:rsidRPr="00B06802">
        <w:rPr>
          <w:rFonts w:ascii="Times New Roman" w:hAnsi="Times New Roman" w:cs="Times New Roman"/>
          <w:sz w:val="24"/>
          <w:szCs w:val="24"/>
          <w:lang w:val="en-US"/>
        </w:rPr>
        <w:t>[</w:t>
      </w:r>
      <w:r w:rsidR="002D7DC3" w:rsidRPr="00B06802">
        <w:rPr>
          <w:rFonts w:ascii="Times New Roman" w:hAnsi="Times New Roman" w:cs="Times New Roman"/>
          <w:sz w:val="24"/>
          <w:szCs w:val="24"/>
          <w:lang w:val="en-US"/>
        </w:rPr>
        <w:t>13</w:t>
      </w:r>
      <w:r w:rsidR="00FA7719" w:rsidRPr="00B06802">
        <w:rPr>
          <w:rFonts w:ascii="Times New Roman" w:hAnsi="Times New Roman" w:cs="Times New Roman"/>
          <w:sz w:val="24"/>
          <w:szCs w:val="24"/>
          <w:lang w:val="en-US"/>
        </w:rPr>
        <w:t>]</w:t>
      </w:r>
      <w:r w:rsidR="002D7DC3" w:rsidRPr="00B06802">
        <w:rPr>
          <w:rFonts w:ascii="Times New Roman" w:hAnsi="Times New Roman" w:cs="Times New Roman"/>
          <w:sz w:val="24"/>
          <w:szCs w:val="24"/>
          <w:lang w:val="en-US"/>
        </w:rPr>
        <w:t>.</w:t>
      </w:r>
      <w:r w:rsidRPr="00B06802">
        <w:rPr>
          <w:rFonts w:ascii="Times New Roman" w:hAnsi="Times New Roman" w:cs="Times New Roman"/>
          <w:sz w:val="24"/>
          <w:szCs w:val="24"/>
          <w:lang w:val="en-US"/>
        </w:rPr>
        <w:t xml:space="preserve"> Sterile forceps were used to carefully place cefoxi</w:t>
      </w:r>
      <w:r w:rsidR="001F6466" w:rsidRPr="00B06802">
        <w:rPr>
          <w:rFonts w:ascii="Times New Roman" w:hAnsi="Times New Roman" w:cs="Times New Roman"/>
          <w:sz w:val="24"/>
          <w:szCs w:val="24"/>
          <w:lang w:val="en-US"/>
        </w:rPr>
        <w:t>ti</w:t>
      </w:r>
      <w:r w:rsidRPr="00B06802">
        <w:rPr>
          <w:rFonts w:ascii="Times New Roman" w:hAnsi="Times New Roman" w:cs="Times New Roman"/>
          <w:sz w:val="24"/>
          <w:szCs w:val="24"/>
          <w:lang w:val="en-US"/>
        </w:rPr>
        <w:t>n</w:t>
      </w:r>
      <w:r w:rsidR="00422325" w:rsidRPr="00B06802">
        <w:rPr>
          <w:rFonts w:ascii="Times New Roman" w:hAnsi="Times New Roman" w:cs="Times New Roman"/>
          <w:sz w:val="24"/>
          <w:szCs w:val="24"/>
          <w:lang w:val="en-US"/>
        </w:rPr>
        <w:t xml:space="preserve"> disc </w:t>
      </w:r>
      <w:r w:rsidRPr="00B06802">
        <w:rPr>
          <w:rFonts w:ascii="Times New Roman" w:hAnsi="Times New Roman" w:cs="Times New Roman"/>
          <w:sz w:val="24"/>
          <w:szCs w:val="24"/>
          <w:lang w:val="en-US"/>
        </w:rPr>
        <w:t xml:space="preserve">(30μg) (Oxoid, </w:t>
      </w:r>
      <w:r w:rsidR="00706C60" w:rsidRPr="00B06802">
        <w:rPr>
          <w:rFonts w:ascii="Times New Roman" w:hAnsi="Times New Roman" w:cs="Times New Roman"/>
          <w:sz w:val="24"/>
          <w:szCs w:val="24"/>
          <w:lang w:val="en-US"/>
        </w:rPr>
        <w:t>England</w:t>
      </w:r>
      <w:r w:rsidRPr="00B06802">
        <w:rPr>
          <w:rFonts w:ascii="Times New Roman" w:hAnsi="Times New Roman" w:cs="Times New Roman"/>
          <w:sz w:val="24"/>
          <w:szCs w:val="24"/>
          <w:lang w:val="en-US"/>
        </w:rPr>
        <w:t xml:space="preserve">) on the inoculated plates. </w:t>
      </w:r>
      <w:r w:rsidRPr="00B06802">
        <w:rPr>
          <w:rFonts w:ascii="Times New Roman" w:hAnsi="Times New Roman" w:cs="Times New Roman"/>
          <w:sz w:val="24"/>
          <w:szCs w:val="24"/>
        </w:rPr>
        <w:t xml:space="preserve">The </w:t>
      </w:r>
      <w:r w:rsidRPr="00B06802">
        <w:rPr>
          <w:rFonts w:ascii="Times New Roman" w:hAnsi="Times New Roman" w:cs="Times New Roman"/>
          <w:sz w:val="24"/>
          <w:szCs w:val="24"/>
          <w:lang w:val="en-US"/>
        </w:rPr>
        <w:t xml:space="preserve">plates </w:t>
      </w:r>
      <w:r w:rsidR="00911D83" w:rsidRPr="00B06802">
        <w:rPr>
          <w:rFonts w:ascii="Times New Roman" w:hAnsi="Times New Roman" w:cs="Times New Roman"/>
          <w:sz w:val="24"/>
          <w:szCs w:val="24"/>
          <w:lang w:val="en-US"/>
        </w:rPr>
        <w:t>were i</w:t>
      </w:r>
      <w:r w:rsidRPr="00B06802">
        <w:rPr>
          <w:rFonts w:ascii="Times New Roman" w:hAnsi="Times New Roman" w:cs="Times New Roman"/>
          <w:sz w:val="24"/>
          <w:szCs w:val="24"/>
          <w:lang w:val="en-US"/>
        </w:rPr>
        <w:t>ncubated aerobically</w:t>
      </w:r>
      <w:r w:rsidRPr="00B06802">
        <w:rPr>
          <w:rFonts w:ascii="Times New Roman" w:hAnsi="Times New Roman" w:cs="Times New Roman"/>
          <w:sz w:val="24"/>
          <w:szCs w:val="24"/>
        </w:rPr>
        <w:t xml:space="preserve"> at 35</w:t>
      </w:r>
      <w:r w:rsidRPr="00B06802">
        <w:rPr>
          <w:rFonts w:ascii="Times New Roman" w:hAnsi="Times New Roman" w:cs="Times New Roman"/>
          <w:sz w:val="24"/>
          <w:szCs w:val="24"/>
          <w:vertAlign w:val="superscript"/>
        </w:rPr>
        <w:t>0</w:t>
      </w:r>
      <w:r w:rsidRPr="00B06802">
        <w:rPr>
          <w:rFonts w:ascii="Times New Roman" w:hAnsi="Times New Roman" w:cs="Times New Roman"/>
          <w:sz w:val="24"/>
          <w:szCs w:val="24"/>
        </w:rPr>
        <w:t>C for 16-18 hours.</w:t>
      </w:r>
      <w:r w:rsidRPr="00B06802">
        <w:rPr>
          <w:rFonts w:ascii="Times New Roman" w:hAnsi="Times New Roman" w:cs="Times New Roman"/>
          <w:color w:val="000000"/>
          <w:sz w:val="24"/>
          <w:szCs w:val="24"/>
        </w:rPr>
        <w:t xml:space="preserve"> The zones diameters were measured in reflected light, and interpreted following the CLSI guidelines</w:t>
      </w:r>
      <w:r w:rsidR="00FB2DD9" w:rsidRPr="00B06802">
        <w:rPr>
          <w:rFonts w:ascii="Times New Roman" w:hAnsi="Times New Roman" w:cs="Times New Roman"/>
          <w:color w:val="000000"/>
          <w:sz w:val="24"/>
          <w:szCs w:val="24"/>
        </w:rPr>
        <w:t xml:space="preserve"> </w:t>
      </w:r>
      <w:r w:rsidR="00FA7719" w:rsidRPr="00B06802">
        <w:rPr>
          <w:rFonts w:ascii="Times New Roman" w:hAnsi="Times New Roman" w:cs="Times New Roman"/>
          <w:color w:val="000000"/>
          <w:sz w:val="24"/>
          <w:szCs w:val="24"/>
        </w:rPr>
        <w:t>[</w:t>
      </w:r>
      <w:r w:rsidR="001B18AA" w:rsidRPr="00B06802">
        <w:rPr>
          <w:rFonts w:ascii="Times New Roman" w:hAnsi="Times New Roman" w:cs="Times New Roman"/>
          <w:color w:val="000000"/>
          <w:sz w:val="24"/>
          <w:szCs w:val="24"/>
        </w:rPr>
        <w:t>14</w:t>
      </w:r>
      <w:r w:rsidR="00FA7719" w:rsidRPr="00B06802">
        <w:rPr>
          <w:rFonts w:ascii="Times New Roman" w:hAnsi="Times New Roman" w:cs="Times New Roman"/>
          <w:color w:val="000000"/>
          <w:sz w:val="24"/>
          <w:szCs w:val="24"/>
        </w:rPr>
        <w:t>]</w:t>
      </w:r>
      <w:r w:rsidRPr="00B06802">
        <w:rPr>
          <w:rFonts w:ascii="Times New Roman" w:hAnsi="Times New Roman" w:cs="Times New Roman"/>
          <w:color w:val="000000"/>
          <w:sz w:val="24"/>
          <w:szCs w:val="24"/>
        </w:rPr>
        <w:t>.</w:t>
      </w:r>
    </w:p>
    <w:p w14:paraId="751A05B5" w14:textId="77777777" w:rsidR="00887D72" w:rsidRPr="00B06802" w:rsidRDefault="00887D72" w:rsidP="002C01AF">
      <w:pPr>
        <w:autoSpaceDE w:val="0"/>
        <w:autoSpaceDN w:val="0"/>
        <w:adjustRightInd w:val="0"/>
        <w:spacing w:after="0" w:line="240" w:lineRule="auto"/>
        <w:jc w:val="both"/>
        <w:rPr>
          <w:rFonts w:ascii="Times New Roman" w:hAnsi="Times New Roman" w:cs="Times New Roman"/>
          <w:b/>
          <w:sz w:val="24"/>
          <w:szCs w:val="24"/>
          <w:lang w:val="en-US"/>
        </w:rPr>
      </w:pPr>
      <w:r w:rsidRPr="00B06802">
        <w:rPr>
          <w:rFonts w:ascii="Times New Roman" w:hAnsi="Times New Roman" w:cs="Times New Roman"/>
          <w:b/>
          <w:sz w:val="24"/>
          <w:szCs w:val="24"/>
          <w:lang w:val="en-US"/>
        </w:rPr>
        <w:t>An</w:t>
      </w:r>
      <w:r w:rsidR="0017389D" w:rsidRPr="00B06802">
        <w:rPr>
          <w:rFonts w:ascii="Times New Roman" w:hAnsi="Times New Roman" w:cs="Times New Roman"/>
          <w:b/>
          <w:sz w:val="24"/>
          <w:szCs w:val="24"/>
          <w:lang w:val="en-US"/>
        </w:rPr>
        <w:t>ti</w:t>
      </w:r>
      <w:r w:rsidRPr="00B06802">
        <w:rPr>
          <w:rFonts w:ascii="Times New Roman" w:hAnsi="Times New Roman" w:cs="Times New Roman"/>
          <w:b/>
          <w:sz w:val="24"/>
          <w:szCs w:val="24"/>
          <w:lang w:val="en-US"/>
        </w:rPr>
        <w:t>bio</w:t>
      </w:r>
      <w:r w:rsidR="0017389D" w:rsidRPr="00B06802">
        <w:rPr>
          <w:rFonts w:ascii="Times New Roman" w:hAnsi="Times New Roman" w:cs="Times New Roman"/>
          <w:b/>
          <w:sz w:val="24"/>
          <w:szCs w:val="24"/>
          <w:lang w:val="en-US"/>
        </w:rPr>
        <w:t>ti</w:t>
      </w:r>
      <w:r w:rsidRPr="00B06802">
        <w:rPr>
          <w:rFonts w:ascii="Times New Roman" w:hAnsi="Times New Roman" w:cs="Times New Roman"/>
          <w:b/>
          <w:sz w:val="24"/>
          <w:szCs w:val="24"/>
          <w:lang w:val="en-US"/>
        </w:rPr>
        <w:t>c Sensi</w:t>
      </w:r>
      <w:r w:rsidR="0017389D" w:rsidRPr="00B06802">
        <w:rPr>
          <w:rFonts w:ascii="Times New Roman" w:hAnsi="Times New Roman" w:cs="Times New Roman"/>
          <w:b/>
          <w:sz w:val="24"/>
          <w:szCs w:val="24"/>
          <w:lang w:val="en-US"/>
        </w:rPr>
        <w:t>ti</w:t>
      </w:r>
      <w:r w:rsidRPr="00B06802">
        <w:rPr>
          <w:rFonts w:ascii="Times New Roman" w:hAnsi="Times New Roman" w:cs="Times New Roman"/>
          <w:b/>
          <w:sz w:val="24"/>
          <w:szCs w:val="24"/>
          <w:lang w:val="en-US"/>
        </w:rPr>
        <w:t>vity P</w:t>
      </w:r>
      <w:r w:rsidR="00F81931" w:rsidRPr="00B06802">
        <w:rPr>
          <w:rFonts w:ascii="Times New Roman" w:hAnsi="Times New Roman" w:cs="Times New Roman"/>
          <w:b/>
          <w:sz w:val="24"/>
          <w:szCs w:val="24"/>
          <w:lang w:val="en-US"/>
        </w:rPr>
        <w:t>attern</w:t>
      </w:r>
      <w:r w:rsidRPr="00B06802">
        <w:rPr>
          <w:rFonts w:ascii="Times New Roman" w:hAnsi="Times New Roman" w:cs="Times New Roman"/>
          <w:b/>
          <w:sz w:val="24"/>
          <w:szCs w:val="24"/>
          <w:lang w:val="en-US"/>
        </w:rPr>
        <w:t xml:space="preserve"> of the MRSA Isolates</w:t>
      </w:r>
    </w:p>
    <w:p w14:paraId="0259E3FF" w14:textId="1FC2476F" w:rsidR="00E628B2" w:rsidRPr="00B06802" w:rsidRDefault="00911D83" w:rsidP="002C01AF">
      <w:pPr>
        <w:autoSpaceDE w:val="0"/>
        <w:autoSpaceDN w:val="0"/>
        <w:adjustRightInd w:val="0"/>
        <w:spacing w:after="0" w:line="240" w:lineRule="auto"/>
        <w:jc w:val="both"/>
        <w:rPr>
          <w:rFonts w:ascii="Times New Roman" w:hAnsi="Times New Roman" w:cs="Times New Roman"/>
          <w:sz w:val="24"/>
          <w:szCs w:val="24"/>
        </w:rPr>
      </w:pPr>
      <w:r w:rsidRPr="00B06802">
        <w:rPr>
          <w:rFonts w:ascii="Times New Roman" w:hAnsi="Times New Roman" w:cs="Times New Roman"/>
          <w:sz w:val="24"/>
          <w:szCs w:val="24"/>
        </w:rPr>
        <w:t>0.5 McFarland standards of the MRSA isolate were prepared and st</w:t>
      </w:r>
      <w:proofErr w:type="spellStart"/>
      <w:r w:rsidRPr="00B06802">
        <w:rPr>
          <w:rFonts w:ascii="Times New Roman" w:hAnsi="Times New Roman" w:cs="Times New Roman"/>
          <w:sz w:val="24"/>
          <w:szCs w:val="24"/>
          <w:lang w:val="en-US"/>
        </w:rPr>
        <w:t>erile</w:t>
      </w:r>
      <w:proofErr w:type="spellEnd"/>
      <w:r w:rsidRPr="00B06802">
        <w:rPr>
          <w:rFonts w:ascii="Times New Roman" w:hAnsi="Times New Roman" w:cs="Times New Roman"/>
          <w:sz w:val="24"/>
          <w:szCs w:val="24"/>
          <w:lang w:val="en-US"/>
        </w:rPr>
        <w:t xml:space="preserve"> cotton swabs were used to inoculate the test organism onto Mueller Hinton agar plate</w:t>
      </w:r>
      <w:r w:rsidR="00FB2DD9" w:rsidRPr="00B06802">
        <w:rPr>
          <w:rFonts w:ascii="Times New Roman" w:hAnsi="Times New Roman" w:cs="Times New Roman"/>
          <w:sz w:val="24"/>
          <w:szCs w:val="24"/>
          <w:lang w:val="en-US"/>
        </w:rPr>
        <w:t xml:space="preserve"> </w:t>
      </w:r>
      <w:r w:rsidR="00FA7719" w:rsidRPr="00B06802">
        <w:rPr>
          <w:rFonts w:ascii="Times New Roman" w:hAnsi="Times New Roman" w:cs="Times New Roman"/>
          <w:sz w:val="24"/>
          <w:szCs w:val="24"/>
          <w:lang w:val="en-US"/>
        </w:rPr>
        <w:t>[</w:t>
      </w:r>
      <w:r w:rsidR="001B18AA" w:rsidRPr="00B06802">
        <w:rPr>
          <w:rFonts w:ascii="Times New Roman" w:hAnsi="Times New Roman" w:cs="Times New Roman"/>
          <w:sz w:val="24"/>
          <w:szCs w:val="24"/>
          <w:lang w:val="en-US"/>
        </w:rPr>
        <w:t>13</w:t>
      </w:r>
      <w:r w:rsidR="00FA7719" w:rsidRPr="00B06802">
        <w:rPr>
          <w:rFonts w:ascii="Times New Roman" w:hAnsi="Times New Roman" w:cs="Times New Roman"/>
          <w:sz w:val="24"/>
          <w:szCs w:val="24"/>
          <w:lang w:val="en-US"/>
        </w:rPr>
        <w:t>]</w:t>
      </w:r>
      <w:r w:rsidR="001B18AA" w:rsidRPr="00B06802">
        <w:rPr>
          <w:rFonts w:ascii="Times New Roman" w:hAnsi="Times New Roman" w:cs="Times New Roman"/>
          <w:sz w:val="24"/>
          <w:szCs w:val="24"/>
          <w:lang w:val="en-US"/>
        </w:rPr>
        <w:t>.</w:t>
      </w:r>
      <w:r w:rsidRPr="00B06802">
        <w:rPr>
          <w:rFonts w:ascii="Times New Roman" w:hAnsi="Times New Roman" w:cs="Times New Roman"/>
          <w:sz w:val="24"/>
          <w:szCs w:val="24"/>
          <w:lang w:val="en-US"/>
        </w:rPr>
        <w:t xml:space="preserve"> </w:t>
      </w:r>
      <w:r w:rsidR="00E628B2" w:rsidRPr="00B06802">
        <w:rPr>
          <w:rFonts w:ascii="Times New Roman" w:hAnsi="Times New Roman" w:cs="Times New Roman"/>
          <w:sz w:val="24"/>
          <w:szCs w:val="24"/>
        </w:rPr>
        <w:t xml:space="preserve">The following discs were used: </w:t>
      </w:r>
      <w:r w:rsidRPr="00B06802">
        <w:rPr>
          <w:rFonts w:ascii="Times New Roman" w:hAnsi="Times New Roman" w:cs="Times New Roman"/>
          <w:sz w:val="24"/>
          <w:szCs w:val="24"/>
        </w:rPr>
        <w:t xml:space="preserve">Linezolid (30µg), </w:t>
      </w:r>
      <w:r w:rsidR="00E628B2" w:rsidRPr="00B06802">
        <w:rPr>
          <w:rFonts w:ascii="Times New Roman" w:hAnsi="Times New Roman" w:cs="Times New Roman"/>
          <w:sz w:val="24"/>
          <w:szCs w:val="24"/>
        </w:rPr>
        <w:t>Gentamycin (10µg), Erythromycin (15µg), Ciprofloxacin (5µg), Augmentin (20/10µg), Cefuroxime (30µg), Ceftriaxone (30µg) and Tetracycline (30µg) (Oxoid, England). The antibiotics were placed</w:t>
      </w:r>
      <w:r w:rsidRPr="00B06802">
        <w:rPr>
          <w:rFonts w:ascii="Times New Roman" w:hAnsi="Times New Roman" w:cs="Times New Roman"/>
          <w:sz w:val="24"/>
          <w:szCs w:val="24"/>
        </w:rPr>
        <w:t xml:space="preserve"> using sterile forceps on</w:t>
      </w:r>
      <w:r w:rsidR="00E628B2" w:rsidRPr="00B06802">
        <w:rPr>
          <w:rFonts w:ascii="Times New Roman" w:hAnsi="Times New Roman" w:cs="Times New Roman"/>
          <w:sz w:val="24"/>
          <w:szCs w:val="24"/>
        </w:rPr>
        <w:t xml:space="preserve"> agar</w:t>
      </w:r>
      <w:r w:rsidRPr="00B06802">
        <w:rPr>
          <w:rFonts w:ascii="Times New Roman" w:hAnsi="Times New Roman" w:cs="Times New Roman"/>
          <w:sz w:val="24"/>
          <w:szCs w:val="24"/>
        </w:rPr>
        <w:t xml:space="preserve"> plates</w:t>
      </w:r>
      <w:r w:rsidR="00E628B2" w:rsidRPr="00B06802">
        <w:rPr>
          <w:rFonts w:ascii="Times New Roman" w:hAnsi="Times New Roman" w:cs="Times New Roman"/>
          <w:sz w:val="24"/>
          <w:szCs w:val="24"/>
        </w:rPr>
        <w:t xml:space="preserve"> 15mm from the edge of the </w:t>
      </w:r>
      <w:r w:rsidR="00451749" w:rsidRPr="00B06802">
        <w:rPr>
          <w:rFonts w:ascii="Times New Roman" w:hAnsi="Times New Roman" w:cs="Times New Roman"/>
          <w:sz w:val="24"/>
          <w:szCs w:val="24"/>
        </w:rPr>
        <w:t>plate</w:t>
      </w:r>
      <w:r w:rsidR="00E628B2" w:rsidRPr="00B06802">
        <w:rPr>
          <w:rFonts w:ascii="Times New Roman" w:hAnsi="Times New Roman" w:cs="Times New Roman"/>
          <w:sz w:val="24"/>
          <w:szCs w:val="24"/>
        </w:rPr>
        <w:t xml:space="preserve"> and no closer than 25mm from disc to disc.</w:t>
      </w:r>
    </w:p>
    <w:p w14:paraId="4D8C6F33" w14:textId="77777777" w:rsidR="00E628B2" w:rsidRPr="00B06802" w:rsidRDefault="00E628B2" w:rsidP="002C01AF">
      <w:pPr>
        <w:autoSpaceDE w:val="0"/>
        <w:autoSpaceDN w:val="0"/>
        <w:adjustRightInd w:val="0"/>
        <w:spacing w:after="0" w:line="240" w:lineRule="auto"/>
        <w:jc w:val="both"/>
        <w:rPr>
          <w:rFonts w:ascii="Times New Roman" w:hAnsi="Times New Roman" w:cs="Times New Roman"/>
          <w:sz w:val="24"/>
          <w:szCs w:val="24"/>
        </w:rPr>
      </w:pPr>
      <w:r w:rsidRPr="00B06802">
        <w:rPr>
          <w:rFonts w:ascii="Times New Roman" w:hAnsi="Times New Roman" w:cs="Times New Roman"/>
          <w:sz w:val="24"/>
          <w:szCs w:val="24"/>
        </w:rPr>
        <w:t xml:space="preserve">Control: </w:t>
      </w:r>
      <w:r w:rsidRPr="00B06802">
        <w:rPr>
          <w:rFonts w:ascii="Times New Roman" w:hAnsi="Times New Roman" w:cs="Times New Roman"/>
          <w:i/>
          <w:sz w:val="24"/>
          <w:szCs w:val="24"/>
        </w:rPr>
        <w:t>S</w:t>
      </w:r>
      <w:r w:rsidR="00911D83" w:rsidRPr="00B06802">
        <w:rPr>
          <w:rFonts w:ascii="Times New Roman" w:hAnsi="Times New Roman" w:cs="Times New Roman"/>
          <w:i/>
          <w:sz w:val="24"/>
          <w:szCs w:val="24"/>
        </w:rPr>
        <w:t>.</w:t>
      </w:r>
      <w:r w:rsidRPr="00B06802">
        <w:rPr>
          <w:rFonts w:ascii="Times New Roman" w:hAnsi="Times New Roman" w:cs="Times New Roman"/>
          <w:sz w:val="24"/>
          <w:szCs w:val="24"/>
        </w:rPr>
        <w:t xml:space="preserve"> </w:t>
      </w:r>
      <w:r w:rsidRPr="00B06802">
        <w:rPr>
          <w:rFonts w:ascii="Times New Roman" w:hAnsi="Times New Roman" w:cs="Times New Roman"/>
          <w:i/>
          <w:sz w:val="24"/>
          <w:szCs w:val="24"/>
        </w:rPr>
        <w:t>aureus</w:t>
      </w:r>
      <w:r w:rsidRPr="00B06802">
        <w:rPr>
          <w:rFonts w:ascii="Times New Roman" w:hAnsi="Times New Roman" w:cs="Times New Roman"/>
          <w:sz w:val="24"/>
          <w:szCs w:val="24"/>
        </w:rPr>
        <w:t xml:space="preserve"> ATCC 25923 was used as MRSA negative control</w:t>
      </w:r>
      <w:r w:rsidR="006C5EE2" w:rsidRPr="00B06802">
        <w:rPr>
          <w:rFonts w:ascii="Times New Roman" w:hAnsi="Times New Roman" w:cs="Times New Roman"/>
          <w:sz w:val="24"/>
          <w:szCs w:val="24"/>
        </w:rPr>
        <w:t>.</w:t>
      </w:r>
    </w:p>
    <w:p w14:paraId="1F92CEE6" w14:textId="0985DB2B" w:rsidR="00E628B2" w:rsidRPr="00B06802" w:rsidRDefault="00911D83" w:rsidP="002C01AF">
      <w:pPr>
        <w:autoSpaceDE w:val="0"/>
        <w:autoSpaceDN w:val="0"/>
        <w:adjustRightInd w:val="0"/>
        <w:spacing w:after="0" w:line="240" w:lineRule="auto"/>
        <w:jc w:val="both"/>
        <w:rPr>
          <w:rFonts w:ascii="Times New Roman" w:hAnsi="Times New Roman" w:cs="Times New Roman"/>
          <w:sz w:val="24"/>
          <w:szCs w:val="24"/>
        </w:rPr>
      </w:pPr>
      <w:r w:rsidRPr="00B06802">
        <w:rPr>
          <w:rFonts w:ascii="Times New Roman" w:hAnsi="Times New Roman" w:cs="Times New Roman"/>
          <w:i/>
          <w:sz w:val="24"/>
          <w:szCs w:val="24"/>
        </w:rPr>
        <w:t>S.</w:t>
      </w:r>
      <w:r w:rsidR="00E628B2" w:rsidRPr="00B06802">
        <w:rPr>
          <w:rFonts w:ascii="Times New Roman" w:hAnsi="Times New Roman" w:cs="Times New Roman"/>
          <w:sz w:val="24"/>
          <w:szCs w:val="24"/>
        </w:rPr>
        <w:t xml:space="preserve"> </w:t>
      </w:r>
      <w:r w:rsidR="00E628B2" w:rsidRPr="00B06802">
        <w:rPr>
          <w:rFonts w:ascii="Times New Roman" w:hAnsi="Times New Roman" w:cs="Times New Roman"/>
          <w:i/>
          <w:sz w:val="24"/>
          <w:szCs w:val="24"/>
        </w:rPr>
        <w:t>aureus</w:t>
      </w:r>
      <w:r w:rsidR="00E628B2" w:rsidRPr="00B06802">
        <w:rPr>
          <w:rFonts w:ascii="Times New Roman" w:hAnsi="Times New Roman" w:cs="Times New Roman"/>
          <w:sz w:val="24"/>
          <w:szCs w:val="24"/>
        </w:rPr>
        <w:t xml:space="preserve"> ATCC 43300 was used as MR</w:t>
      </w:r>
      <w:r w:rsidR="00FA7719" w:rsidRPr="00B06802">
        <w:rPr>
          <w:rFonts w:ascii="Times New Roman" w:hAnsi="Times New Roman" w:cs="Times New Roman"/>
          <w:sz w:val="24"/>
          <w:szCs w:val="24"/>
        </w:rPr>
        <w:t>SA positive control</w:t>
      </w:r>
      <w:r w:rsidR="00954226" w:rsidRPr="00B06802">
        <w:rPr>
          <w:rFonts w:ascii="Times New Roman" w:hAnsi="Times New Roman" w:cs="Times New Roman"/>
          <w:sz w:val="24"/>
          <w:szCs w:val="24"/>
        </w:rPr>
        <w:t xml:space="preserve"> </w:t>
      </w:r>
      <w:r w:rsidR="00FA7719" w:rsidRPr="00B06802">
        <w:rPr>
          <w:rFonts w:ascii="Times New Roman" w:hAnsi="Times New Roman" w:cs="Times New Roman"/>
          <w:sz w:val="24"/>
          <w:szCs w:val="24"/>
        </w:rPr>
        <w:t>[14]</w:t>
      </w:r>
      <w:r w:rsidR="00E628B2" w:rsidRPr="00B06802">
        <w:rPr>
          <w:rFonts w:ascii="Times New Roman" w:hAnsi="Times New Roman" w:cs="Times New Roman"/>
          <w:sz w:val="24"/>
          <w:szCs w:val="24"/>
        </w:rPr>
        <w:t>.</w:t>
      </w:r>
    </w:p>
    <w:p w14:paraId="0752B107" w14:textId="77777777" w:rsidR="003F7276" w:rsidRPr="00B06802" w:rsidRDefault="003F7276" w:rsidP="002C01AF">
      <w:pPr>
        <w:autoSpaceDE w:val="0"/>
        <w:autoSpaceDN w:val="0"/>
        <w:adjustRightInd w:val="0"/>
        <w:spacing w:after="0" w:line="240" w:lineRule="auto"/>
        <w:jc w:val="both"/>
        <w:rPr>
          <w:rFonts w:ascii="Times New Roman" w:hAnsi="Times New Roman" w:cs="Times New Roman"/>
          <w:b/>
          <w:sz w:val="24"/>
          <w:szCs w:val="24"/>
          <w:lang w:val="en-US"/>
        </w:rPr>
      </w:pPr>
    </w:p>
    <w:p w14:paraId="5C2E2795" w14:textId="2AE3FC4C" w:rsidR="00911D83" w:rsidRPr="00B06802" w:rsidRDefault="00911D83" w:rsidP="002C01AF">
      <w:pPr>
        <w:autoSpaceDE w:val="0"/>
        <w:autoSpaceDN w:val="0"/>
        <w:adjustRightInd w:val="0"/>
        <w:spacing w:after="0" w:line="240" w:lineRule="auto"/>
        <w:jc w:val="both"/>
        <w:rPr>
          <w:rFonts w:ascii="Times New Roman" w:hAnsi="Times New Roman" w:cs="Times New Roman"/>
          <w:b/>
          <w:sz w:val="24"/>
          <w:szCs w:val="24"/>
          <w:lang w:val="en-US"/>
        </w:rPr>
      </w:pPr>
      <w:r w:rsidRPr="00B06802">
        <w:rPr>
          <w:rFonts w:ascii="Times New Roman" w:hAnsi="Times New Roman" w:cs="Times New Roman"/>
          <w:b/>
          <w:sz w:val="24"/>
          <w:szCs w:val="24"/>
          <w:lang w:val="en-US"/>
        </w:rPr>
        <w:t>Determination of Minimum Inhibitory Concentration (MIC)</w:t>
      </w:r>
    </w:p>
    <w:p w14:paraId="71B1682D" w14:textId="7B199A70" w:rsidR="00911D83" w:rsidRPr="00B06802" w:rsidRDefault="00515BEE" w:rsidP="002C01AF">
      <w:pPr>
        <w:autoSpaceDE w:val="0"/>
        <w:autoSpaceDN w:val="0"/>
        <w:adjustRightInd w:val="0"/>
        <w:spacing w:after="0" w:line="240" w:lineRule="auto"/>
        <w:jc w:val="both"/>
        <w:rPr>
          <w:rFonts w:ascii="Times New Roman" w:hAnsi="Times New Roman" w:cs="Times New Roman"/>
          <w:sz w:val="24"/>
          <w:szCs w:val="24"/>
        </w:rPr>
      </w:pPr>
      <w:r w:rsidRPr="00B06802">
        <w:rPr>
          <w:rFonts w:ascii="Times New Roman" w:hAnsi="Times New Roman" w:cs="Times New Roman"/>
          <w:sz w:val="24"/>
          <w:szCs w:val="24"/>
        </w:rPr>
        <w:t xml:space="preserve">Following the methods described by </w:t>
      </w:r>
      <w:r w:rsidR="001B18AA" w:rsidRPr="00B06802">
        <w:rPr>
          <w:rFonts w:ascii="Times New Roman" w:hAnsi="Times New Roman" w:cs="Times New Roman"/>
          <w:sz w:val="24"/>
          <w:szCs w:val="24"/>
        </w:rPr>
        <w:t>Cheesbrough</w:t>
      </w:r>
      <w:r w:rsidR="00954226" w:rsidRPr="00B06802">
        <w:rPr>
          <w:rFonts w:ascii="Times New Roman" w:hAnsi="Times New Roman" w:cs="Times New Roman"/>
          <w:sz w:val="24"/>
          <w:szCs w:val="24"/>
        </w:rPr>
        <w:t xml:space="preserve"> </w:t>
      </w:r>
      <w:r w:rsidR="00FA7719" w:rsidRPr="00B06802">
        <w:rPr>
          <w:rFonts w:ascii="Times New Roman" w:hAnsi="Times New Roman" w:cs="Times New Roman"/>
          <w:sz w:val="24"/>
          <w:szCs w:val="24"/>
        </w:rPr>
        <w:t>[</w:t>
      </w:r>
      <w:r w:rsidR="001B18AA" w:rsidRPr="00B06802">
        <w:rPr>
          <w:rFonts w:ascii="Times New Roman" w:hAnsi="Times New Roman" w:cs="Times New Roman"/>
          <w:sz w:val="24"/>
          <w:szCs w:val="24"/>
        </w:rPr>
        <w:t>13</w:t>
      </w:r>
      <w:r w:rsidR="00FA7719" w:rsidRPr="00B06802">
        <w:rPr>
          <w:rFonts w:ascii="Times New Roman" w:hAnsi="Times New Roman" w:cs="Times New Roman"/>
          <w:sz w:val="24"/>
          <w:szCs w:val="24"/>
        </w:rPr>
        <w:t>]</w:t>
      </w:r>
      <w:r w:rsidR="001B18AA" w:rsidRPr="00B06802">
        <w:rPr>
          <w:rFonts w:ascii="Times New Roman" w:hAnsi="Times New Roman" w:cs="Times New Roman"/>
          <w:sz w:val="24"/>
          <w:szCs w:val="24"/>
        </w:rPr>
        <w:t>,</w:t>
      </w:r>
      <w:r w:rsidRPr="00B06802">
        <w:rPr>
          <w:rFonts w:ascii="Times New Roman" w:hAnsi="Times New Roman" w:cs="Times New Roman"/>
          <w:sz w:val="24"/>
          <w:szCs w:val="24"/>
        </w:rPr>
        <w:t xml:space="preserve"> </w:t>
      </w:r>
      <w:r w:rsidR="00911D83" w:rsidRPr="00B06802">
        <w:rPr>
          <w:rFonts w:ascii="Times New Roman" w:hAnsi="Times New Roman" w:cs="Times New Roman"/>
          <w:sz w:val="24"/>
          <w:szCs w:val="24"/>
        </w:rPr>
        <w:t xml:space="preserve">0.5 McFarland standards of suspected Linezolid-resistant MRSA strains (with linezolid zone of inhibition ≤28 mm) were prepared. </w:t>
      </w:r>
      <w:r w:rsidR="00BE008E" w:rsidRPr="00B06802">
        <w:rPr>
          <w:rFonts w:ascii="Times New Roman" w:hAnsi="Times New Roman" w:cs="Times New Roman"/>
          <w:sz w:val="24"/>
          <w:szCs w:val="24"/>
        </w:rPr>
        <w:t>S</w:t>
      </w:r>
      <w:r w:rsidR="00911D83" w:rsidRPr="00B06802">
        <w:rPr>
          <w:rFonts w:ascii="Times New Roman" w:hAnsi="Times New Roman" w:cs="Times New Roman"/>
          <w:sz w:val="24"/>
          <w:szCs w:val="24"/>
        </w:rPr>
        <w:t>terile cotton swab</w:t>
      </w:r>
      <w:r w:rsidR="00BE008E" w:rsidRPr="00B06802">
        <w:rPr>
          <w:rFonts w:ascii="Times New Roman" w:hAnsi="Times New Roman" w:cs="Times New Roman"/>
          <w:sz w:val="24"/>
          <w:szCs w:val="24"/>
        </w:rPr>
        <w:t>s were</w:t>
      </w:r>
      <w:r w:rsidR="00911D83" w:rsidRPr="00B06802">
        <w:rPr>
          <w:rFonts w:ascii="Times New Roman" w:hAnsi="Times New Roman" w:cs="Times New Roman"/>
          <w:sz w:val="24"/>
          <w:szCs w:val="24"/>
        </w:rPr>
        <w:t xml:space="preserve"> </w:t>
      </w:r>
      <w:r w:rsidR="00BE008E" w:rsidRPr="00B06802">
        <w:rPr>
          <w:rFonts w:ascii="Times New Roman" w:hAnsi="Times New Roman" w:cs="Times New Roman"/>
          <w:sz w:val="24"/>
          <w:szCs w:val="24"/>
        </w:rPr>
        <w:t>used</w:t>
      </w:r>
      <w:r w:rsidR="00911D83" w:rsidRPr="00B06802">
        <w:rPr>
          <w:rFonts w:ascii="Times New Roman" w:hAnsi="Times New Roman" w:cs="Times New Roman"/>
          <w:sz w:val="24"/>
          <w:szCs w:val="24"/>
        </w:rPr>
        <w:t xml:space="preserve"> to streak the entire agar surface evenly in three directions. After the inoculation, </w:t>
      </w:r>
      <w:r w:rsidRPr="00B06802">
        <w:rPr>
          <w:rFonts w:ascii="Times New Roman" w:hAnsi="Times New Roman" w:cs="Times New Roman"/>
          <w:sz w:val="24"/>
          <w:szCs w:val="24"/>
        </w:rPr>
        <w:t xml:space="preserve">sterile forceps was used to apply </w:t>
      </w:r>
      <w:r w:rsidR="00911D83" w:rsidRPr="00B06802">
        <w:rPr>
          <w:rFonts w:ascii="Times New Roman" w:hAnsi="Times New Roman" w:cs="Times New Roman"/>
          <w:sz w:val="24"/>
          <w:szCs w:val="24"/>
        </w:rPr>
        <w:t>linezolid E</w:t>
      </w:r>
      <w:r w:rsidR="00706C60" w:rsidRPr="00B06802">
        <w:rPr>
          <w:rFonts w:ascii="Times New Roman" w:hAnsi="Times New Roman" w:cs="Times New Roman"/>
          <w:sz w:val="24"/>
          <w:szCs w:val="24"/>
        </w:rPr>
        <w:t>-</w:t>
      </w:r>
      <w:r w:rsidR="00911D83" w:rsidRPr="00B06802">
        <w:rPr>
          <w:rFonts w:ascii="Times New Roman" w:hAnsi="Times New Roman" w:cs="Times New Roman"/>
          <w:sz w:val="24"/>
          <w:szCs w:val="24"/>
        </w:rPr>
        <w:t>test strips (</w:t>
      </w:r>
      <w:proofErr w:type="spellStart"/>
      <w:r w:rsidR="00911D83" w:rsidRPr="00B06802">
        <w:rPr>
          <w:rFonts w:ascii="Times New Roman" w:hAnsi="Times New Roman" w:cs="Times New Roman"/>
          <w:sz w:val="24"/>
          <w:szCs w:val="24"/>
        </w:rPr>
        <w:t>Biomrieux</w:t>
      </w:r>
      <w:proofErr w:type="spellEnd"/>
      <w:r w:rsidR="00911D83" w:rsidRPr="00B06802">
        <w:rPr>
          <w:rFonts w:ascii="Times New Roman" w:hAnsi="Times New Roman" w:cs="Times New Roman"/>
          <w:sz w:val="24"/>
          <w:szCs w:val="24"/>
        </w:rPr>
        <w:t>, France)</w:t>
      </w:r>
      <w:r w:rsidRPr="00B06802">
        <w:rPr>
          <w:rFonts w:ascii="Times New Roman" w:hAnsi="Times New Roman" w:cs="Times New Roman"/>
          <w:sz w:val="24"/>
          <w:szCs w:val="24"/>
        </w:rPr>
        <w:t xml:space="preserve"> on</w:t>
      </w:r>
      <w:r w:rsidR="00911D83" w:rsidRPr="00B06802">
        <w:rPr>
          <w:rFonts w:ascii="Times New Roman" w:hAnsi="Times New Roman" w:cs="Times New Roman"/>
          <w:sz w:val="24"/>
          <w:szCs w:val="24"/>
        </w:rPr>
        <w:t xml:space="preserve"> to the agar surface</w:t>
      </w:r>
      <w:r w:rsidRPr="00B06802">
        <w:rPr>
          <w:rFonts w:ascii="Times New Roman" w:hAnsi="Times New Roman" w:cs="Times New Roman"/>
          <w:sz w:val="24"/>
          <w:szCs w:val="24"/>
        </w:rPr>
        <w:t>,</w:t>
      </w:r>
      <w:r w:rsidR="00911D83" w:rsidRPr="00B06802">
        <w:rPr>
          <w:rFonts w:ascii="Times New Roman" w:hAnsi="Times New Roman" w:cs="Times New Roman"/>
          <w:sz w:val="24"/>
          <w:szCs w:val="24"/>
        </w:rPr>
        <w:t xml:space="preserve"> with the MIC s</w:t>
      </w:r>
      <w:r w:rsidRPr="00B06802">
        <w:rPr>
          <w:rFonts w:ascii="Times New Roman" w:hAnsi="Times New Roman" w:cs="Times New Roman"/>
          <w:sz w:val="24"/>
          <w:szCs w:val="24"/>
        </w:rPr>
        <w:t xml:space="preserve">cale facing upwards. </w:t>
      </w:r>
      <w:r w:rsidR="00911D83" w:rsidRPr="00B06802">
        <w:rPr>
          <w:rFonts w:ascii="Times New Roman" w:hAnsi="Times New Roman" w:cs="Times New Roman"/>
          <w:sz w:val="24"/>
          <w:szCs w:val="24"/>
        </w:rPr>
        <w:t>The plates were then incubated in an inverted position at 35</w:t>
      </w:r>
      <w:r w:rsidR="00911D83" w:rsidRPr="00B06802">
        <w:rPr>
          <w:rFonts w:ascii="Times New Roman" w:hAnsi="Times New Roman" w:cs="Times New Roman"/>
          <w:sz w:val="24"/>
          <w:szCs w:val="24"/>
          <w:vertAlign w:val="superscript"/>
        </w:rPr>
        <w:t>0</w:t>
      </w:r>
      <w:r w:rsidR="00911D83" w:rsidRPr="00B06802">
        <w:rPr>
          <w:rFonts w:ascii="Times New Roman" w:hAnsi="Times New Roman" w:cs="Times New Roman"/>
          <w:sz w:val="24"/>
          <w:szCs w:val="24"/>
        </w:rPr>
        <w:t xml:space="preserve">C for </w:t>
      </w:r>
      <w:r w:rsidRPr="00B06802">
        <w:rPr>
          <w:rFonts w:ascii="Times New Roman" w:hAnsi="Times New Roman" w:cs="Times New Roman"/>
          <w:sz w:val="24"/>
          <w:szCs w:val="24"/>
        </w:rPr>
        <w:t>16</w:t>
      </w:r>
      <w:r w:rsidR="00911D83" w:rsidRPr="00B06802">
        <w:rPr>
          <w:rFonts w:ascii="Times New Roman" w:hAnsi="Times New Roman" w:cs="Times New Roman"/>
          <w:sz w:val="24"/>
          <w:szCs w:val="24"/>
        </w:rPr>
        <w:t>-18 hours.</w:t>
      </w:r>
    </w:p>
    <w:p w14:paraId="52B0C6CF" w14:textId="77777777" w:rsidR="003F7276" w:rsidRPr="00B06802" w:rsidRDefault="003F7276" w:rsidP="002C01AF">
      <w:pPr>
        <w:autoSpaceDE w:val="0"/>
        <w:autoSpaceDN w:val="0"/>
        <w:adjustRightInd w:val="0"/>
        <w:spacing w:after="0" w:line="240" w:lineRule="auto"/>
        <w:jc w:val="both"/>
        <w:rPr>
          <w:rFonts w:ascii="Times New Roman" w:hAnsi="Times New Roman" w:cs="Times New Roman"/>
          <w:b/>
          <w:sz w:val="24"/>
          <w:szCs w:val="24"/>
        </w:rPr>
      </w:pPr>
    </w:p>
    <w:p w14:paraId="13C51ECD" w14:textId="77777777" w:rsidR="006B51C9" w:rsidRPr="00B06802" w:rsidRDefault="006B51C9" w:rsidP="006B51C9">
      <w:pPr>
        <w:autoSpaceDE w:val="0"/>
        <w:autoSpaceDN w:val="0"/>
        <w:adjustRightInd w:val="0"/>
        <w:spacing w:after="0" w:line="480" w:lineRule="auto"/>
        <w:jc w:val="both"/>
        <w:rPr>
          <w:rFonts w:ascii="Times New Roman" w:hAnsi="Times New Roman" w:cs="Times New Roman"/>
          <w:b/>
          <w:sz w:val="24"/>
          <w:szCs w:val="24"/>
        </w:rPr>
      </w:pPr>
      <w:r w:rsidRPr="00B06802">
        <w:rPr>
          <w:rFonts w:ascii="Times New Roman" w:hAnsi="Times New Roman" w:cs="Times New Roman"/>
          <w:b/>
          <w:sz w:val="24"/>
          <w:szCs w:val="24"/>
        </w:rPr>
        <w:t>Ethical Approval</w:t>
      </w:r>
    </w:p>
    <w:p w14:paraId="742DA099" w14:textId="50B7C1B1" w:rsidR="006B51C9" w:rsidRPr="00B06802" w:rsidRDefault="006B51C9" w:rsidP="006B51C9">
      <w:pPr>
        <w:autoSpaceDE w:val="0"/>
        <w:autoSpaceDN w:val="0"/>
        <w:adjustRightInd w:val="0"/>
        <w:spacing w:after="0" w:line="240" w:lineRule="auto"/>
        <w:jc w:val="both"/>
        <w:rPr>
          <w:rFonts w:ascii="Times New Roman" w:hAnsi="Times New Roman" w:cs="Times New Roman"/>
          <w:b/>
          <w:sz w:val="24"/>
          <w:szCs w:val="24"/>
        </w:rPr>
      </w:pPr>
      <w:r w:rsidRPr="00B06802">
        <w:rPr>
          <w:rFonts w:ascii="Times New Roman" w:hAnsi="Times New Roman" w:cs="Times New Roman"/>
          <w:sz w:val="24"/>
          <w:szCs w:val="24"/>
        </w:rPr>
        <w:t>Ethical approval was obtained from the Ethical Review Committee of the University of Ilorin Teaching Hospital, Ilorin, Nigeria before the commencement of the research work.</w:t>
      </w:r>
    </w:p>
    <w:p w14:paraId="15F2987B" w14:textId="77777777" w:rsidR="006B51C9" w:rsidRPr="00B06802" w:rsidRDefault="006B51C9" w:rsidP="002C01AF">
      <w:pPr>
        <w:autoSpaceDE w:val="0"/>
        <w:autoSpaceDN w:val="0"/>
        <w:adjustRightInd w:val="0"/>
        <w:spacing w:after="0" w:line="240" w:lineRule="auto"/>
        <w:jc w:val="both"/>
        <w:rPr>
          <w:rFonts w:ascii="Times New Roman" w:hAnsi="Times New Roman" w:cs="Times New Roman"/>
          <w:b/>
          <w:sz w:val="24"/>
          <w:szCs w:val="24"/>
        </w:rPr>
      </w:pPr>
    </w:p>
    <w:p w14:paraId="062DEB31" w14:textId="77777777" w:rsidR="000B4AC7" w:rsidRPr="00B06802" w:rsidRDefault="000B4AC7" w:rsidP="002C01AF">
      <w:pPr>
        <w:autoSpaceDE w:val="0"/>
        <w:autoSpaceDN w:val="0"/>
        <w:adjustRightInd w:val="0"/>
        <w:spacing w:after="0" w:line="240" w:lineRule="auto"/>
        <w:jc w:val="both"/>
        <w:rPr>
          <w:rFonts w:ascii="Times New Roman" w:hAnsi="Times New Roman" w:cs="Times New Roman"/>
          <w:b/>
          <w:sz w:val="24"/>
          <w:szCs w:val="24"/>
        </w:rPr>
      </w:pPr>
      <w:r w:rsidRPr="00B06802">
        <w:rPr>
          <w:rFonts w:ascii="Times New Roman" w:hAnsi="Times New Roman" w:cs="Times New Roman"/>
          <w:b/>
          <w:sz w:val="24"/>
          <w:szCs w:val="24"/>
        </w:rPr>
        <w:t>Conflict of Interest</w:t>
      </w:r>
    </w:p>
    <w:p w14:paraId="629093FC" w14:textId="3ABECE3A" w:rsidR="000B4AC7" w:rsidRPr="00B06802" w:rsidRDefault="000B4AC7" w:rsidP="002C01AF">
      <w:pPr>
        <w:autoSpaceDE w:val="0"/>
        <w:autoSpaceDN w:val="0"/>
        <w:adjustRightInd w:val="0"/>
        <w:spacing w:after="0" w:line="240" w:lineRule="auto"/>
        <w:jc w:val="both"/>
        <w:rPr>
          <w:rFonts w:ascii="Times New Roman" w:hAnsi="Times New Roman" w:cs="Times New Roman"/>
          <w:bCs/>
          <w:sz w:val="24"/>
          <w:szCs w:val="24"/>
        </w:rPr>
      </w:pPr>
      <w:r w:rsidRPr="00B06802">
        <w:rPr>
          <w:rFonts w:ascii="Times New Roman" w:hAnsi="Times New Roman" w:cs="Times New Roman"/>
          <w:bCs/>
          <w:sz w:val="24"/>
          <w:szCs w:val="24"/>
        </w:rPr>
        <w:t xml:space="preserve">There is no conflict of interest to </w:t>
      </w:r>
      <w:r w:rsidR="00C62C83" w:rsidRPr="00B06802">
        <w:rPr>
          <w:rFonts w:ascii="Times New Roman" w:hAnsi="Times New Roman" w:cs="Times New Roman"/>
          <w:bCs/>
          <w:sz w:val="24"/>
          <w:szCs w:val="24"/>
        </w:rPr>
        <w:t>be disclosed</w:t>
      </w:r>
    </w:p>
    <w:p w14:paraId="538C8D37" w14:textId="77777777" w:rsidR="0095798F" w:rsidRPr="00B06802" w:rsidRDefault="0095798F" w:rsidP="002C01AF">
      <w:pPr>
        <w:autoSpaceDE w:val="0"/>
        <w:autoSpaceDN w:val="0"/>
        <w:adjustRightInd w:val="0"/>
        <w:spacing w:after="0" w:line="240" w:lineRule="auto"/>
        <w:jc w:val="both"/>
        <w:rPr>
          <w:rFonts w:ascii="Times New Roman" w:hAnsi="Times New Roman" w:cs="Times New Roman"/>
          <w:bCs/>
          <w:sz w:val="24"/>
          <w:szCs w:val="24"/>
        </w:rPr>
      </w:pPr>
    </w:p>
    <w:p w14:paraId="2285878B" w14:textId="77777777" w:rsidR="0095798F" w:rsidRPr="00B06802" w:rsidRDefault="0095798F" w:rsidP="002C01AF">
      <w:pPr>
        <w:autoSpaceDE w:val="0"/>
        <w:autoSpaceDN w:val="0"/>
        <w:adjustRightInd w:val="0"/>
        <w:spacing w:after="0" w:line="240" w:lineRule="auto"/>
        <w:jc w:val="both"/>
        <w:rPr>
          <w:rFonts w:ascii="Times New Roman" w:hAnsi="Times New Roman" w:cs="Times New Roman"/>
          <w:bCs/>
          <w:sz w:val="24"/>
          <w:szCs w:val="24"/>
        </w:rPr>
      </w:pPr>
    </w:p>
    <w:p w14:paraId="15CBB3C6" w14:textId="7AB08FFB" w:rsidR="00F0494B" w:rsidRPr="00B06802" w:rsidRDefault="00F0494B" w:rsidP="002C01AF">
      <w:pPr>
        <w:autoSpaceDE w:val="0"/>
        <w:autoSpaceDN w:val="0"/>
        <w:adjustRightInd w:val="0"/>
        <w:spacing w:after="0" w:line="240" w:lineRule="auto"/>
        <w:jc w:val="both"/>
        <w:rPr>
          <w:rFonts w:ascii="Times New Roman" w:hAnsi="Times New Roman" w:cs="Times New Roman"/>
          <w:b/>
          <w:sz w:val="24"/>
          <w:szCs w:val="24"/>
        </w:rPr>
      </w:pPr>
      <w:r w:rsidRPr="00B06802">
        <w:rPr>
          <w:rFonts w:ascii="Times New Roman" w:hAnsi="Times New Roman" w:cs="Times New Roman"/>
          <w:b/>
          <w:sz w:val="24"/>
          <w:szCs w:val="24"/>
        </w:rPr>
        <w:t>Statistical Analysis</w:t>
      </w:r>
    </w:p>
    <w:p w14:paraId="42BC807B" w14:textId="3617E8BD" w:rsidR="00F0494B" w:rsidRPr="00B06802" w:rsidRDefault="00F0494B" w:rsidP="002C01AF">
      <w:pPr>
        <w:autoSpaceDE w:val="0"/>
        <w:autoSpaceDN w:val="0"/>
        <w:adjustRightInd w:val="0"/>
        <w:spacing w:line="240" w:lineRule="auto"/>
        <w:jc w:val="both"/>
        <w:rPr>
          <w:rFonts w:ascii="Times New Roman" w:hAnsi="Times New Roman" w:cs="Times New Roman"/>
          <w:sz w:val="24"/>
          <w:szCs w:val="24"/>
        </w:rPr>
      </w:pPr>
      <w:r w:rsidRPr="00B06802">
        <w:rPr>
          <w:rFonts w:ascii="Times New Roman" w:hAnsi="Times New Roman" w:cs="Times New Roman"/>
          <w:sz w:val="24"/>
          <w:szCs w:val="24"/>
        </w:rPr>
        <w:t xml:space="preserve">Data generated in this study were analysed using the Statistical Package for Social Sciences (SPSS) software version </w:t>
      </w:r>
      <w:r w:rsidR="00706C60" w:rsidRPr="00B06802">
        <w:rPr>
          <w:rFonts w:ascii="Times New Roman" w:hAnsi="Times New Roman" w:cs="Times New Roman"/>
          <w:sz w:val="24"/>
          <w:szCs w:val="24"/>
        </w:rPr>
        <w:t>20</w:t>
      </w:r>
      <w:r w:rsidRPr="00B06802">
        <w:rPr>
          <w:rFonts w:ascii="Times New Roman" w:hAnsi="Times New Roman" w:cs="Times New Roman"/>
          <w:sz w:val="24"/>
          <w:szCs w:val="24"/>
        </w:rPr>
        <w:t>.0 (IBM SPSS, 20</w:t>
      </w:r>
      <w:r w:rsidR="00BC7464" w:rsidRPr="00B06802">
        <w:rPr>
          <w:rFonts w:ascii="Times New Roman" w:hAnsi="Times New Roman" w:cs="Times New Roman"/>
          <w:sz w:val="24"/>
          <w:szCs w:val="24"/>
        </w:rPr>
        <w:t>20</w:t>
      </w:r>
      <w:r w:rsidRPr="00B06802">
        <w:rPr>
          <w:rFonts w:ascii="Times New Roman" w:hAnsi="Times New Roman" w:cs="Times New Roman"/>
          <w:sz w:val="24"/>
          <w:szCs w:val="24"/>
        </w:rPr>
        <w:t>). The results were expressed as percentages for qualitative variables and as mean/standard deviation for quantitative variable. Charts, graph and tables were used for illustrations. Statistical significance of the MRSA isolates in association with clinical infections was determined using the Chi-square. P value ≤ 0.05 was considered statistically significant.</w:t>
      </w:r>
    </w:p>
    <w:p w14:paraId="7D8CD733" w14:textId="621748D6" w:rsidR="00E628B2" w:rsidRPr="00B06802" w:rsidRDefault="0097617D" w:rsidP="0097617D">
      <w:pPr>
        <w:autoSpaceDE w:val="0"/>
        <w:autoSpaceDN w:val="0"/>
        <w:adjustRightInd w:val="0"/>
        <w:spacing w:after="0" w:line="240" w:lineRule="auto"/>
        <w:jc w:val="center"/>
        <w:rPr>
          <w:rFonts w:ascii="Times New Roman" w:hAnsi="Times New Roman" w:cs="Times New Roman"/>
          <w:b/>
          <w:sz w:val="24"/>
          <w:szCs w:val="24"/>
        </w:rPr>
      </w:pPr>
      <w:r w:rsidRPr="00B06802">
        <w:rPr>
          <w:rFonts w:ascii="Times New Roman" w:hAnsi="Times New Roman" w:cs="Times New Roman"/>
          <w:b/>
          <w:sz w:val="28"/>
          <w:szCs w:val="28"/>
        </w:rPr>
        <w:lastRenderedPageBreak/>
        <w:t>RESULTS</w:t>
      </w:r>
    </w:p>
    <w:p w14:paraId="3CC35E30" w14:textId="77777777" w:rsidR="00F0494B" w:rsidRPr="00B06802" w:rsidRDefault="00F0494B" w:rsidP="002C01AF">
      <w:pPr>
        <w:autoSpaceDE w:val="0"/>
        <w:autoSpaceDN w:val="0"/>
        <w:adjustRightInd w:val="0"/>
        <w:spacing w:after="0" w:line="240" w:lineRule="auto"/>
        <w:jc w:val="both"/>
        <w:rPr>
          <w:rFonts w:ascii="Times New Roman" w:hAnsi="Times New Roman" w:cs="Times New Roman"/>
          <w:sz w:val="24"/>
          <w:szCs w:val="24"/>
        </w:rPr>
      </w:pPr>
      <w:r w:rsidRPr="00B06802">
        <w:rPr>
          <w:rFonts w:ascii="Times New Roman" w:hAnsi="Times New Roman" w:cs="Times New Roman"/>
          <w:sz w:val="24"/>
          <w:szCs w:val="24"/>
        </w:rPr>
        <w:t xml:space="preserve">Of the 168 isolates of </w:t>
      </w:r>
      <w:r w:rsidRPr="00B06802">
        <w:rPr>
          <w:rFonts w:ascii="Times New Roman" w:hAnsi="Times New Roman" w:cs="Times New Roman"/>
          <w:i/>
          <w:sz w:val="24"/>
          <w:szCs w:val="24"/>
        </w:rPr>
        <w:t>S.</w:t>
      </w:r>
      <w:r w:rsidRPr="00B06802">
        <w:rPr>
          <w:rFonts w:ascii="Times New Roman" w:hAnsi="Times New Roman" w:cs="Times New Roman"/>
          <w:sz w:val="24"/>
          <w:szCs w:val="24"/>
        </w:rPr>
        <w:t xml:space="preserve"> </w:t>
      </w:r>
      <w:r w:rsidRPr="00B06802">
        <w:rPr>
          <w:rFonts w:ascii="Times New Roman" w:hAnsi="Times New Roman" w:cs="Times New Roman"/>
          <w:i/>
          <w:sz w:val="24"/>
          <w:szCs w:val="24"/>
        </w:rPr>
        <w:t xml:space="preserve">aureus </w:t>
      </w:r>
      <w:r w:rsidRPr="00B06802">
        <w:rPr>
          <w:rFonts w:ascii="Times New Roman" w:hAnsi="Times New Roman" w:cs="Times New Roman"/>
          <w:iCs/>
          <w:sz w:val="24"/>
          <w:szCs w:val="24"/>
        </w:rPr>
        <w:t>tested</w:t>
      </w:r>
      <w:r w:rsidRPr="00B06802">
        <w:rPr>
          <w:rFonts w:ascii="Times New Roman" w:hAnsi="Times New Roman" w:cs="Times New Roman"/>
          <w:sz w:val="24"/>
          <w:szCs w:val="24"/>
        </w:rPr>
        <w:t>, 68 (40.5%) were resistant to methicillin while 100 (59.5%) were susceptible to methicillin, as shown in figure 1.</w:t>
      </w:r>
    </w:p>
    <w:p w14:paraId="3FCDB81F" w14:textId="77777777" w:rsidR="002C01AF" w:rsidRPr="00B06802" w:rsidRDefault="002C01AF" w:rsidP="002C01AF">
      <w:pPr>
        <w:autoSpaceDE w:val="0"/>
        <w:autoSpaceDN w:val="0"/>
        <w:adjustRightInd w:val="0"/>
        <w:spacing w:after="0" w:line="240" w:lineRule="auto"/>
        <w:jc w:val="both"/>
        <w:rPr>
          <w:rFonts w:ascii="Times New Roman" w:hAnsi="Times New Roman" w:cs="Times New Roman"/>
          <w:sz w:val="20"/>
          <w:szCs w:val="20"/>
        </w:rPr>
      </w:pPr>
    </w:p>
    <w:p w14:paraId="413A19A1" w14:textId="77777777" w:rsidR="0077233F" w:rsidRPr="00B06802" w:rsidRDefault="0077233F" w:rsidP="0077233F">
      <w:pPr>
        <w:shd w:val="clear" w:color="auto" w:fill="FFFFFF"/>
        <w:spacing w:after="0" w:line="360" w:lineRule="auto"/>
        <w:outlineLvl w:val="2"/>
        <w:rPr>
          <w:rFonts w:ascii="Times New Roman" w:hAnsi="Times New Roman" w:cs="Times New Roman"/>
          <w:sz w:val="20"/>
          <w:szCs w:val="20"/>
        </w:rPr>
      </w:pPr>
      <w:r w:rsidRPr="00B06802">
        <w:rPr>
          <w:rFonts w:ascii="Times New Roman" w:hAnsi="Times New Roman" w:cs="Times New Roman"/>
          <w:noProof/>
          <w:sz w:val="20"/>
          <w:szCs w:val="20"/>
          <w:lang w:val="en-US"/>
        </w:rPr>
        <w:drawing>
          <wp:inline distT="0" distB="0" distL="0" distR="0" wp14:anchorId="355DEAB5" wp14:editId="3E0675BB">
            <wp:extent cx="4710701" cy="2044558"/>
            <wp:effectExtent l="0" t="0" r="13970" b="13335"/>
            <wp:docPr id="2077895386" name="Chart 207789538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F60655" w14:textId="2A4CDFB9" w:rsidR="0077233F" w:rsidRPr="00B06802" w:rsidRDefault="0077233F" w:rsidP="0077233F">
      <w:pPr>
        <w:spacing w:line="360" w:lineRule="auto"/>
        <w:rPr>
          <w:rFonts w:ascii="Times New Roman" w:hAnsi="Times New Roman" w:cs="Times New Roman"/>
          <w:sz w:val="24"/>
          <w:szCs w:val="24"/>
        </w:rPr>
      </w:pPr>
      <w:r w:rsidRPr="00B06802">
        <w:rPr>
          <w:rFonts w:ascii="Times New Roman" w:hAnsi="Times New Roman" w:cs="Times New Roman"/>
          <w:sz w:val="24"/>
          <w:szCs w:val="24"/>
        </w:rPr>
        <w:t>Figure 1: Distribution of methicillin resistant</w:t>
      </w:r>
      <w:r w:rsidRPr="00B06802">
        <w:rPr>
          <w:rFonts w:ascii="Times New Roman" w:hAnsi="Times New Roman" w:cs="Times New Roman"/>
          <w:i/>
          <w:iCs/>
          <w:sz w:val="24"/>
          <w:szCs w:val="24"/>
        </w:rPr>
        <w:t xml:space="preserve"> S. aureus</w:t>
      </w:r>
      <w:r w:rsidRPr="00B06802">
        <w:rPr>
          <w:rFonts w:ascii="Times New Roman" w:hAnsi="Times New Roman" w:cs="Times New Roman"/>
          <w:sz w:val="24"/>
          <w:szCs w:val="24"/>
        </w:rPr>
        <w:t xml:space="preserve"> and methicillin-susceptible </w:t>
      </w:r>
      <w:r w:rsidRPr="00B06802">
        <w:rPr>
          <w:rFonts w:ascii="Times New Roman" w:hAnsi="Times New Roman" w:cs="Times New Roman"/>
          <w:i/>
          <w:iCs/>
          <w:sz w:val="24"/>
          <w:szCs w:val="24"/>
        </w:rPr>
        <w:t>S. aureus</w:t>
      </w:r>
      <w:r w:rsidR="00A26A3A" w:rsidRPr="00B06802">
        <w:rPr>
          <w:rFonts w:ascii="Times New Roman" w:hAnsi="Times New Roman" w:cs="Times New Roman"/>
          <w:sz w:val="24"/>
          <w:szCs w:val="24"/>
        </w:rPr>
        <w:t>.</w:t>
      </w:r>
    </w:p>
    <w:p w14:paraId="345ADF3E" w14:textId="684FEDB1" w:rsidR="00B077AB" w:rsidRPr="00B06802" w:rsidRDefault="00B077AB" w:rsidP="002C01AF">
      <w:pPr>
        <w:autoSpaceDE w:val="0"/>
        <w:autoSpaceDN w:val="0"/>
        <w:adjustRightInd w:val="0"/>
        <w:spacing w:after="0" w:line="240" w:lineRule="auto"/>
        <w:jc w:val="both"/>
        <w:rPr>
          <w:rFonts w:ascii="Times New Roman" w:hAnsi="Times New Roman" w:cs="Times New Roman"/>
          <w:bCs/>
          <w:sz w:val="24"/>
          <w:szCs w:val="24"/>
        </w:rPr>
      </w:pPr>
      <w:r w:rsidRPr="00B06802">
        <w:rPr>
          <w:rFonts w:ascii="Times New Roman" w:hAnsi="Times New Roman" w:cs="Times New Roman"/>
          <w:sz w:val="24"/>
          <w:szCs w:val="24"/>
        </w:rPr>
        <w:t>The</w:t>
      </w:r>
      <w:r w:rsidRPr="00B06802">
        <w:rPr>
          <w:rFonts w:ascii="Times New Roman" w:hAnsi="Times New Roman" w:cs="Times New Roman"/>
          <w:b/>
          <w:sz w:val="24"/>
          <w:szCs w:val="24"/>
        </w:rPr>
        <w:t xml:space="preserve"> </w:t>
      </w:r>
      <w:r w:rsidRPr="00B06802">
        <w:rPr>
          <w:rFonts w:ascii="Times New Roman" w:hAnsi="Times New Roman" w:cs="Times New Roman"/>
          <w:sz w:val="24"/>
          <w:szCs w:val="24"/>
        </w:rPr>
        <w:t xml:space="preserve">age </w:t>
      </w:r>
      <w:r w:rsidRPr="00B06802">
        <w:rPr>
          <w:rFonts w:ascii="Times New Roman" w:hAnsi="Times New Roman" w:cs="Times New Roman"/>
          <w:bCs/>
          <w:sz w:val="24"/>
          <w:szCs w:val="24"/>
        </w:rPr>
        <w:t>distribution of patients infected by MRSA strains is as shown in table 1. The mean age of the subjects was 31.5 ± 21.4 years.</w:t>
      </w:r>
      <w:r w:rsidR="005C009F" w:rsidRPr="00B06802">
        <w:rPr>
          <w:rFonts w:ascii="Times New Roman" w:hAnsi="Times New Roman" w:cs="Times New Roman"/>
          <w:bCs/>
          <w:color w:val="FF0000"/>
          <w:sz w:val="24"/>
          <w:szCs w:val="24"/>
        </w:rPr>
        <w:t xml:space="preserve"> </w:t>
      </w:r>
      <w:r w:rsidRPr="00B06802">
        <w:rPr>
          <w:rFonts w:ascii="Times New Roman" w:hAnsi="Times New Roman" w:cs="Times New Roman"/>
          <w:bCs/>
          <w:sz w:val="24"/>
          <w:szCs w:val="24"/>
        </w:rPr>
        <w:t>The age group with the highest rate of MRSA isolation was 21-40 years with 30(44.1%). This was followed by 0-20 years age group representing 14(20.6%) isolation rate. The least isolation rate was seen in ages 41-60 years and 61-80 years, representing 12(17.6%) each.</w:t>
      </w:r>
    </w:p>
    <w:p w14:paraId="60A852C8" w14:textId="77777777" w:rsidR="00DD0ACD" w:rsidRPr="00B06802" w:rsidRDefault="00DD0ACD" w:rsidP="002C01AF">
      <w:pPr>
        <w:autoSpaceDE w:val="0"/>
        <w:autoSpaceDN w:val="0"/>
        <w:adjustRightInd w:val="0"/>
        <w:spacing w:after="0" w:line="240" w:lineRule="auto"/>
        <w:jc w:val="both"/>
        <w:rPr>
          <w:rFonts w:ascii="Times New Roman" w:hAnsi="Times New Roman" w:cs="Times New Roman"/>
          <w:bCs/>
          <w:sz w:val="24"/>
          <w:szCs w:val="24"/>
        </w:rPr>
      </w:pPr>
    </w:p>
    <w:p w14:paraId="03F6BB38" w14:textId="62C7E0BE" w:rsidR="00DD0ACD" w:rsidRPr="00B06802" w:rsidRDefault="00DD0ACD" w:rsidP="002C01AF">
      <w:pPr>
        <w:spacing w:line="240" w:lineRule="auto"/>
        <w:rPr>
          <w:rFonts w:ascii="Times New Roman" w:hAnsi="Times New Roman" w:cs="Times New Roman"/>
          <w:bCs/>
          <w:sz w:val="24"/>
          <w:szCs w:val="24"/>
        </w:rPr>
      </w:pPr>
      <w:r w:rsidRPr="00B06802">
        <w:rPr>
          <w:rFonts w:ascii="Times New Roman" w:hAnsi="Times New Roman" w:cs="Times New Roman"/>
          <w:sz w:val="24"/>
          <w:szCs w:val="24"/>
        </w:rPr>
        <w:t xml:space="preserve">Table 1: Age </w:t>
      </w:r>
      <w:r w:rsidRPr="00B06802">
        <w:rPr>
          <w:rFonts w:ascii="Times New Roman" w:hAnsi="Times New Roman" w:cs="Times New Roman"/>
          <w:bCs/>
          <w:sz w:val="24"/>
          <w:szCs w:val="24"/>
        </w:rPr>
        <w:t>Distribution of Patients Infected by MRSA Strains.</w:t>
      </w:r>
    </w:p>
    <w:tbl>
      <w:tblPr>
        <w:tblStyle w:val="LightShading1"/>
        <w:tblW w:w="0" w:type="auto"/>
        <w:tblLook w:val="06E0" w:firstRow="1" w:lastRow="1" w:firstColumn="1" w:lastColumn="0" w:noHBand="1" w:noVBand="1"/>
      </w:tblPr>
      <w:tblGrid>
        <w:gridCol w:w="1364"/>
        <w:gridCol w:w="1390"/>
        <w:gridCol w:w="1368"/>
        <w:gridCol w:w="1367"/>
        <w:gridCol w:w="1363"/>
        <w:gridCol w:w="1363"/>
      </w:tblGrid>
      <w:tr w:rsidR="00DD0ACD" w:rsidRPr="00B06802" w14:paraId="45EF19C7" w14:textId="77777777" w:rsidTr="00CC4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4" w:type="dxa"/>
          </w:tcPr>
          <w:p w14:paraId="2B790A31" w14:textId="77777777" w:rsidR="00DD0ACD" w:rsidRPr="00B06802" w:rsidRDefault="00DD0ACD" w:rsidP="00CC412A">
            <w:pPr>
              <w:autoSpaceDE w:val="0"/>
              <w:autoSpaceDN w:val="0"/>
              <w:adjustRightInd w:val="0"/>
              <w:spacing w:line="360" w:lineRule="auto"/>
              <w:jc w:val="center"/>
              <w:rPr>
                <w:rFonts w:ascii="Times New Roman" w:hAnsi="Times New Roman" w:cs="Times New Roman"/>
                <w:color w:val="auto"/>
                <w:sz w:val="24"/>
                <w:szCs w:val="24"/>
              </w:rPr>
            </w:pPr>
            <w:bookmarkStart w:id="0" w:name="_Hlk84600506"/>
            <w:r w:rsidRPr="00B06802">
              <w:rPr>
                <w:rFonts w:ascii="Times New Roman" w:hAnsi="Times New Roman" w:cs="Times New Roman"/>
                <w:color w:val="auto"/>
                <w:sz w:val="24"/>
                <w:szCs w:val="24"/>
              </w:rPr>
              <w:t>Age Range</w:t>
            </w:r>
          </w:p>
        </w:tc>
        <w:tc>
          <w:tcPr>
            <w:tcW w:w="1390" w:type="dxa"/>
          </w:tcPr>
          <w:p w14:paraId="5D88D224" w14:textId="6EBC4991" w:rsidR="00DD0ACD" w:rsidRPr="00B06802" w:rsidRDefault="00DD0ACD" w:rsidP="00CC412A">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Isolates</w:t>
            </w:r>
            <w:r w:rsidR="00A830BD" w:rsidRPr="00B06802">
              <w:rPr>
                <w:rFonts w:ascii="Times New Roman" w:hAnsi="Times New Roman" w:cs="Times New Roman"/>
                <w:color w:val="auto"/>
                <w:sz w:val="24"/>
                <w:szCs w:val="24"/>
              </w:rPr>
              <w:t xml:space="preserve"> </w:t>
            </w:r>
            <w:r w:rsidRPr="00B06802">
              <w:rPr>
                <w:rFonts w:ascii="Times New Roman" w:hAnsi="Times New Roman" w:cs="Times New Roman"/>
                <w:color w:val="auto"/>
                <w:sz w:val="24"/>
                <w:szCs w:val="24"/>
              </w:rPr>
              <w:t>(%)</w:t>
            </w:r>
          </w:p>
        </w:tc>
        <w:tc>
          <w:tcPr>
            <w:tcW w:w="1368" w:type="dxa"/>
          </w:tcPr>
          <w:p w14:paraId="64F28ED6" w14:textId="3C8A2134" w:rsidR="00DD0ACD" w:rsidRPr="00B06802" w:rsidRDefault="00DD0ACD" w:rsidP="00CC412A">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MRSA</w:t>
            </w:r>
            <w:r w:rsidR="00A830BD" w:rsidRPr="00B06802">
              <w:rPr>
                <w:rFonts w:ascii="Times New Roman" w:hAnsi="Times New Roman" w:cs="Times New Roman"/>
                <w:color w:val="auto"/>
                <w:sz w:val="24"/>
                <w:szCs w:val="24"/>
              </w:rPr>
              <w:t xml:space="preserve"> </w:t>
            </w:r>
            <w:r w:rsidRPr="00B06802">
              <w:rPr>
                <w:rFonts w:ascii="Times New Roman" w:hAnsi="Times New Roman" w:cs="Times New Roman"/>
                <w:color w:val="auto"/>
                <w:sz w:val="24"/>
                <w:szCs w:val="24"/>
              </w:rPr>
              <w:t>(%)</w:t>
            </w:r>
          </w:p>
        </w:tc>
        <w:tc>
          <w:tcPr>
            <w:tcW w:w="1367" w:type="dxa"/>
          </w:tcPr>
          <w:p w14:paraId="485E86D3" w14:textId="1A28A315" w:rsidR="00DD0ACD" w:rsidRPr="00B06802" w:rsidRDefault="00DD0ACD" w:rsidP="00CC412A">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MSSA</w:t>
            </w:r>
            <w:r w:rsidR="00A830BD" w:rsidRPr="00B06802">
              <w:rPr>
                <w:rFonts w:ascii="Times New Roman" w:hAnsi="Times New Roman" w:cs="Times New Roman"/>
                <w:color w:val="auto"/>
                <w:sz w:val="24"/>
                <w:szCs w:val="24"/>
              </w:rPr>
              <w:t xml:space="preserve"> </w:t>
            </w:r>
            <w:r w:rsidRPr="00B06802">
              <w:rPr>
                <w:rFonts w:ascii="Times New Roman" w:hAnsi="Times New Roman" w:cs="Times New Roman"/>
                <w:color w:val="auto"/>
                <w:sz w:val="24"/>
                <w:szCs w:val="24"/>
              </w:rPr>
              <w:t>(%)</w:t>
            </w:r>
          </w:p>
        </w:tc>
        <w:tc>
          <w:tcPr>
            <w:tcW w:w="1363" w:type="dxa"/>
          </w:tcPr>
          <w:p w14:paraId="6D6739BF" w14:textId="77777777" w:rsidR="00DD0ACD" w:rsidRPr="00B06802" w:rsidRDefault="00DD0ACD" w:rsidP="00CC412A">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X</w:t>
            </w:r>
            <w:r w:rsidRPr="00B06802">
              <w:rPr>
                <w:rFonts w:ascii="Times New Roman" w:hAnsi="Times New Roman" w:cs="Times New Roman"/>
                <w:color w:val="auto"/>
                <w:sz w:val="24"/>
                <w:szCs w:val="24"/>
                <w:vertAlign w:val="superscript"/>
              </w:rPr>
              <w:t>2</w:t>
            </w:r>
          </w:p>
        </w:tc>
        <w:tc>
          <w:tcPr>
            <w:tcW w:w="1363" w:type="dxa"/>
          </w:tcPr>
          <w:p w14:paraId="2C1F4036" w14:textId="719B09BA" w:rsidR="00DD0ACD" w:rsidRPr="00B06802" w:rsidRDefault="00A830BD" w:rsidP="00CC412A">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p</w:t>
            </w:r>
            <w:r w:rsidR="00DD0ACD" w:rsidRPr="00B06802">
              <w:rPr>
                <w:rFonts w:ascii="Times New Roman" w:hAnsi="Times New Roman" w:cs="Times New Roman"/>
                <w:color w:val="auto"/>
                <w:sz w:val="24"/>
                <w:szCs w:val="24"/>
              </w:rPr>
              <w:t>-value</w:t>
            </w:r>
          </w:p>
        </w:tc>
      </w:tr>
      <w:tr w:rsidR="00DD0ACD" w:rsidRPr="00B06802" w14:paraId="2F94D254" w14:textId="77777777" w:rsidTr="00CC412A">
        <w:tc>
          <w:tcPr>
            <w:cnfStyle w:val="001000000000" w:firstRow="0" w:lastRow="0" w:firstColumn="1" w:lastColumn="0" w:oddVBand="0" w:evenVBand="0" w:oddHBand="0" w:evenHBand="0" w:firstRowFirstColumn="0" w:firstRowLastColumn="0" w:lastRowFirstColumn="0" w:lastRowLastColumn="0"/>
            <w:tcW w:w="1364" w:type="dxa"/>
          </w:tcPr>
          <w:p w14:paraId="00BCD00C" w14:textId="77777777" w:rsidR="00DD0ACD" w:rsidRPr="00B06802" w:rsidRDefault="00DD0ACD" w:rsidP="00CC412A">
            <w:pPr>
              <w:autoSpaceDE w:val="0"/>
              <w:autoSpaceDN w:val="0"/>
              <w:adjustRightInd w:val="0"/>
              <w:spacing w:line="360" w:lineRule="auto"/>
              <w:rPr>
                <w:rFonts w:ascii="Times New Roman" w:hAnsi="Times New Roman" w:cs="Times New Roman"/>
                <w:color w:val="auto"/>
                <w:sz w:val="24"/>
                <w:szCs w:val="24"/>
              </w:rPr>
            </w:pPr>
            <w:r w:rsidRPr="00B06802">
              <w:rPr>
                <w:rFonts w:ascii="Times New Roman" w:hAnsi="Times New Roman" w:cs="Times New Roman"/>
                <w:color w:val="auto"/>
                <w:sz w:val="24"/>
                <w:szCs w:val="24"/>
              </w:rPr>
              <w:t>0-20</w:t>
            </w:r>
          </w:p>
        </w:tc>
        <w:tc>
          <w:tcPr>
            <w:tcW w:w="1390" w:type="dxa"/>
          </w:tcPr>
          <w:p w14:paraId="66860D49" w14:textId="77777777" w:rsidR="00DD0ACD" w:rsidRPr="00B06802" w:rsidRDefault="00DD0ACD" w:rsidP="00CC412A">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50(29.8)</w:t>
            </w:r>
          </w:p>
        </w:tc>
        <w:tc>
          <w:tcPr>
            <w:tcW w:w="1368" w:type="dxa"/>
          </w:tcPr>
          <w:p w14:paraId="3FB89AD0" w14:textId="77777777" w:rsidR="00DD0ACD" w:rsidRPr="00B06802" w:rsidRDefault="00DD0ACD" w:rsidP="00CC412A">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14(20.6)</w:t>
            </w:r>
          </w:p>
        </w:tc>
        <w:tc>
          <w:tcPr>
            <w:tcW w:w="1367" w:type="dxa"/>
          </w:tcPr>
          <w:p w14:paraId="2817F515" w14:textId="77777777" w:rsidR="00DD0ACD" w:rsidRPr="00B06802" w:rsidRDefault="00DD0ACD" w:rsidP="00CC412A">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36(36)</w:t>
            </w:r>
          </w:p>
        </w:tc>
        <w:tc>
          <w:tcPr>
            <w:tcW w:w="1363" w:type="dxa"/>
          </w:tcPr>
          <w:p w14:paraId="3A21E019" w14:textId="77777777" w:rsidR="00DD0ACD" w:rsidRPr="00B06802" w:rsidRDefault="00DD0ACD" w:rsidP="00CC412A">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5.289</w:t>
            </w:r>
          </w:p>
        </w:tc>
        <w:tc>
          <w:tcPr>
            <w:tcW w:w="1363" w:type="dxa"/>
          </w:tcPr>
          <w:p w14:paraId="409F0522" w14:textId="77777777" w:rsidR="00DD0ACD" w:rsidRPr="00B06802" w:rsidRDefault="00DD0ACD" w:rsidP="00CC412A">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0.152</w:t>
            </w:r>
          </w:p>
        </w:tc>
      </w:tr>
      <w:tr w:rsidR="00DD0ACD" w:rsidRPr="00B06802" w14:paraId="5BDF9943" w14:textId="77777777" w:rsidTr="00CC412A">
        <w:tc>
          <w:tcPr>
            <w:cnfStyle w:val="001000000000" w:firstRow="0" w:lastRow="0" w:firstColumn="1" w:lastColumn="0" w:oddVBand="0" w:evenVBand="0" w:oddHBand="0" w:evenHBand="0" w:firstRowFirstColumn="0" w:firstRowLastColumn="0" w:lastRowFirstColumn="0" w:lastRowLastColumn="0"/>
            <w:tcW w:w="1364" w:type="dxa"/>
          </w:tcPr>
          <w:p w14:paraId="7B55A658" w14:textId="77777777" w:rsidR="00DD0ACD" w:rsidRPr="00B06802" w:rsidRDefault="00DD0ACD" w:rsidP="00CC412A">
            <w:pPr>
              <w:autoSpaceDE w:val="0"/>
              <w:autoSpaceDN w:val="0"/>
              <w:adjustRightInd w:val="0"/>
              <w:spacing w:line="360" w:lineRule="auto"/>
              <w:rPr>
                <w:rFonts w:ascii="Times New Roman" w:hAnsi="Times New Roman" w:cs="Times New Roman"/>
                <w:color w:val="auto"/>
                <w:sz w:val="24"/>
                <w:szCs w:val="24"/>
              </w:rPr>
            </w:pPr>
            <w:r w:rsidRPr="00B06802">
              <w:rPr>
                <w:rFonts w:ascii="Times New Roman" w:hAnsi="Times New Roman" w:cs="Times New Roman"/>
                <w:color w:val="auto"/>
                <w:sz w:val="24"/>
                <w:szCs w:val="24"/>
              </w:rPr>
              <w:t>21-40</w:t>
            </w:r>
          </w:p>
        </w:tc>
        <w:tc>
          <w:tcPr>
            <w:tcW w:w="1390" w:type="dxa"/>
          </w:tcPr>
          <w:p w14:paraId="1FDB8943" w14:textId="77777777" w:rsidR="00DD0ACD" w:rsidRPr="00B06802" w:rsidRDefault="00DD0ACD" w:rsidP="00CC412A">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70(41.7)</w:t>
            </w:r>
          </w:p>
        </w:tc>
        <w:tc>
          <w:tcPr>
            <w:tcW w:w="1368" w:type="dxa"/>
          </w:tcPr>
          <w:p w14:paraId="442D9C97" w14:textId="77777777" w:rsidR="00DD0ACD" w:rsidRPr="00B06802" w:rsidRDefault="00DD0ACD" w:rsidP="00CC412A">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30(44.1)</w:t>
            </w:r>
          </w:p>
        </w:tc>
        <w:tc>
          <w:tcPr>
            <w:tcW w:w="1367" w:type="dxa"/>
          </w:tcPr>
          <w:p w14:paraId="24DD311D" w14:textId="77777777" w:rsidR="00DD0ACD" w:rsidRPr="00B06802" w:rsidRDefault="00DD0ACD" w:rsidP="00CC412A">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40(40)</w:t>
            </w:r>
          </w:p>
        </w:tc>
        <w:tc>
          <w:tcPr>
            <w:tcW w:w="1363" w:type="dxa"/>
          </w:tcPr>
          <w:p w14:paraId="54B1DA5C" w14:textId="77777777" w:rsidR="00DD0ACD" w:rsidRPr="00B06802" w:rsidRDefault="00DD0ACD" w:rsidP="00CC412A">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363" w:type="dxa"/>
          </w:tcPr>
          <w:p w14:paraId="4612D76F" w14:textId="77777777" w:rsidR="00DD0ACD" w:rsidRPr="00B06802" w:rsidRDefault="00DD0ACD" w:rsidP="00CC412A">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DD0ACD" w:rsidRPr="00B06802" w14:paraId="67A473C5" w14:textId="77777777" w:rsidTr="00CC412A">
        <w:tc>
          <w:tcPr>
            <w:cnfStyle w:val="001000000000" w:firstRow="0" w:lastRow="0" w:firstColumn="1" w:lastColumn="0" w:oddVBand="0" w:evenVBand="0" w:oddHBand="0" w:evenHBand="0" w:firstRowFirstColumn="0" w:firstRowLastColumn="0" w:lastRowFirstColumn="0" w:lastRowLastColumn="0"/>
            <w:tcW w:w="1364" w:type="dxa"/>
          </w:tcPr>
          <w:p w14:paraId="2C07744F" w14:textId="77777777" w:rsidR="00DD0ACD" w:rsidRPr="00B06802" w:rsidRDefault="00DD0ACD" w:rsidP="00CC412A">
            <w:pPr>
              <w:autoSpaceDE w:val="0"/>
              <w:autoSpaceDN w:val="0"/>
              <w:adjustRightInd w:val="0"/>
              <w:spacing w:line="360" w:lineRule="auto"/>
              <w:rPr>
                <w:rFonts w:ascii="Times New Roman" w:hAnsi="Times New Roman" w:cs="Times New Roman"/>
                <w:color w:val="auto"/>
                <w:sz w:val="24"/>
                <w:szCs w:val="24"/>
              </w:rPr>
            </w:pPr>
            <w:r w:rsidRPr="00B06802">
              <w:rPr>
                <w:rFonts w:ascii="Times New Roman" w:hAnsi="Times New Roman" w:cs="Times New Roman"/>
                <w:color w:val="auto"/>
                <w:sz w:val="24"/>
                <w:szCs w:val="24"/>
              </w:rPr>
              <w:t>41-60</w:t>
            </w:r>
          </w:p>
        </w:tc>
        <w:tc>
          <w:tcPr>
            <w:tcW w:w="1390" w:type="dxa"/>
          </w:tcPr>
          <w:p w14:paraId="3505D3CA" w14:textId="77777777" w:rsidR="00DD0ACD" w:rsidRPr="00B06802" w:rsidRDefault="00DD0ACD" w:rsidP="00CC412A">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25(14.9)</w:t>
            </w:r>
          </w:p>
        </w:tc>
        <w:tc>
          <w:tcPr>
            <w:tcW w:w="1368" w:type="dxa"/>
          </w:tcPr>
          <w:p w14:paraId="3B9AC519" w14:textId="77777777" w:rsidR="00DD0ACD" w:rsidRPr="00B06802" w:rsidRDefault="00DD0ACD" w:rsidP="00CC412A">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12(17.6)</w:t>
            </w:r>
          </w:p>
        </w:tc>
        <w:tc>
          <w:tcPr>
            <w:tcW w:w="1367" w:type="dxa"/>
          </w:tcPr>
          <w:p w14:paraId="3B882C52" w14:textId="77777777" w:rsidR="00DD0ACD" w:rsidRPr="00B06802" w:rsidRDefault="00DD0ACD" w:rsidP="00CC412A">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13(13)</w:t>
            </w:r>
          </w:p>
        </w:tc>
        <w:tc>
          <w:tcPr>
            <w:tcW w:w="1363" w:type="dxa"/>
          </w:tcPr>
          <w:p w14:paraId="72191044" w14:textId="77777777" w:rsidR="00DD0ACD" w:rsidRPr="00B06802" w:rsidRDefault="00DD0ACD" w:rsidP="00CC412A">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363" w:type="dxa"/>
          </w:tcPr>
          <w:p w14:paraId="4691EFAC" w14:textId="77777777" w:rsidR="00DD0ACD" w:rsidRPr="00B06802" w:rsidRDefault="00DD0ACD" w:rsidP="00CC412A">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DD0ACD" w:rsidRPr="00B06802" w14:paraId="50E24DC1" w14:textId="77777777" w:rsidTr="00CC412A">
        <w:tc>
          <w:tcPr>
            <w:cnfStyle w:val="001000000000" w:firstRow="0" w:lastRow="0" w:firstColumn="1" w:lastColumn="0" w:oddVBand="0" w:evenVBand="0" w:oddHBand="0" w:evenHBand="0" w:firstRowFirstColumn="0" w:firstRowLastColumn="0" w:lastRowFirstColumn="0" w:lastRowLastColumn="0"/>
            <w:tcW w:w="1364" w:type="dxa"/>
          </w:tcPr>
          <w:p w14:paraId="2AFA480D" w14:textId="77777777" w:rsidR="00DD0ACD" w:rsidRPr="00B06802" w:rsidRDefault="00DD0ACD" w:rsidP="00CC412A">
            <w:pPr>
              <w:autoSpaceDE w:val="0"/>
              <w:autoSpaceDN w:val="0"/>
              <w:adjustRightInd w:val="0"/>
              <w:spacing w:line="360" w:lineRule="auto"/>
              <w:rPr>
                <w:rFonts w:ascii="Times New Roman" w:hAnsi="Times New Roman" w:cs="Times New Roman"/>
                <w:color w:val="auto"/>
                <w:sz w:val="24"/>
                <w:szCs w:val="24"/>
              </w:rPr>
            </w:pPr>
            <w:r w:rsidRPr="00B06802">
              <w:rPr>
                <w:rFonts w:ascii="Times New Roman" w:hAnsi="Times New Roman" w:cs="Times New Roman"/>
                <w:color w:val="auto"/>
                <w:sz w:val="24"/>
                <w:szCs w:val="24"/>
              </w:rPr>
              <w:t>61-80</w:t>
            </w:r>
          </w:p>
        </w:tc>
        <w:tc>
          <w:tcPr>
            <w:tcW w:w="1390" w:type="dxa"/>
          </w:tcPr>
          <w:p w14:paraId="5EAADB62" w14:textId="77777777" w:rsidR="00DD0ACD" w:rsidRPr="00B06802" w:rsidRDefault="00DD0ACD" w:rsidP="00CC412A">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23(13.7)</w:t>
            </w:r>
          </w:p>
        </w:tc>
        <w:tc>
          <w:tcPr>
            <w:tcW w:w="1368" w:type="dxa"/>
          </w:tcPr>
          <w:p w14:paraId="5BAF3570" w14:textId="77777777" w:rsidR="00DD0ACD" w:rsidRPr="00B06802" w:rsidRDefault="00DD0ACD" w:rsidP="00CC412A">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12(17.6)</w:t>
            </w:r>
          </w:p>
        </w:tc>
        <w:tc>
          <w:tcPr>
            <w:tcW w:w="1367" w:type="dxa"/>
          </w:tcPr>
          <w:p w14:paraId="6BA1E6AC" w14:textId="77777777" w:rsidR="00DD0ACD" w:rsidRPr="00B06802" w:rsidRDefault="00DD0ACD" w:rsidP="00CC412A">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11(11)</w:t>
            </w:r>
          </w:p>
        </w:tc>
        <w:tc>
          <w:tcPr>
            <w:tcW w:w="1363" w:type="dxa"/>
          </w:tcPr>
          <w:p w14:paraId="3D1B3E49" w14:textId="77777777" w:rsidR="00DD0ACD" w:rsidRPr="00B06802" w:rsidRDefault="00DD0ACD" w:rsidP="00CC412A">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363" w:type="dxa"/>
          </w:tcPr>
          <w:p w14:paraId="59313C47" w14:textId="77777777" w:rsidR="00DD0ACD" w:rsidRPr="00B06802" w:rsidRDefault="00DD0ACD" w:rsidP="00CC412A">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DD0ACD" w:rsidRPr="00B06802" w14:paraId="34975C77" w14:textId="77777777" w:rsidTr="00CC41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4" w:type="dxa"/>
          </w:tcPr>
          <w:p w14:paraId="14CDB66A" w14:textId="77777777" w:rsidR="00DD0ACD" w:rsidRPr="00B06802" w:rsidRDefault="00DD0ACD" w:rsidP="00CC412A">
            <w:pPr>
              <w:autoSpaceDE w:val="0"/>
              <w:autoSpaceDN w:val="0"/>
              <w:adjustRightInd w:val="0"/>
              <w:spacing w:line="360" w:lineRule="auto"/>
              <w:rPr>
                <w:rFonts w:ascii="Times New Roman" w:hAnsi="Times New Roman" w:cs="Times New Roman"/>
                <w:color w:val="auto"/>
                <w:sz w:val="24"/>
                <w:szCs w:val="24"/>
              </w:rPr>
            </w:pPr>
            <w:r w:rsidRPr="00B06802">
              <w:rPr>
                <w:rFonts w:ascii="Times New Roman" w:hAnsi="Times New Roman" w:cs="Times New Roman"/>
                <w:color w:val="auto"/>
                <w:sz w:val="24"/>
                <w:szCs w:val="24"/>
              </w:rPr>
              <w:t>Total</w:t>
            </w:r>
          </w:p>
        </w:tc>
        <w:tc>
          <w:tcPr>
            <w:tcW w:w="1390" w:type="dxa"/>
          </w:tcPr>
          <w:p w14:paraId="32DBB70F" w14:textId="77777777" w:rsidR="00DD0ACD" w:rsidRPr="00B06802" w:rsidRDefault="00DD0ACD" w:rsidP="00CC412A">
            <w:pPr>
              <w:autoSpaceDE w:val="0"/>
              <w:autoSpaceDN w:val="0"/>
              <w:adjustRightInd w:val="0"/>
              <w:spacing w:line="36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168(100)</w:t>
            </w:r>
          </w:p>
        </w:tc>
        <w:tc>
          <w:tcPr>
            <w:tcW w:w="1368" w:type="dxa"/>
          </w:tcPr>
          <w:p w14:paraId="320A76EB" w14:textId="77777777" w:rsidR="00DD0ACD" w:rsidRPr="00B06802" w:rsidRDefault="00DD0ACD" w:rsidP="00CC412A">
            <w:pPr>
              <w:autoSpaceDE w:val="0"/>
              <w:autoSpaceDN w:val="0"/>
              <w:adjustRightInd w:val="0"/>
              <w:spacing w:line="36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68(40.5)</w:t>
            </w:r>
          </w:p>
        </w:tc>
        <w:tc>
          <w:tcPr>
            <w:tcW w:w="1367" w:type="dxa"/>
          </w:tcPr>
          <w:p w14:paraId="5680DF40" w14:textId="77777777" w:rsidR="00DD0ACD" w:rsidRPr="00B06802" w:rsidRDefault="00DD0ACD" w:rsidP="00CC412A">
            <w:pPr>
              <w:autoSpaceDE w:val="0"/>
              <w:autoSpaceDN w:val="0"/>
              <w:adjustRightInd w:val="0"/>
              <w:spacing w:line="36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100(59.5)</w:t>
            </w:r>
          </w:p>
        </w:tc>
        <w:tc>
          <w:tcPr>
            <w:tcW w:w="1363" w:type="dxa"/>
          </w:tcPr>
          <w:p w14:paraId="290177D6" w14:textId="77777777" w:rsidR="00DD0ACD" w:rsidRPr="00B06802" w:rsidRDefault="00DD0ACD" w:rsidP="00CC412A">
            <w:pPr>
              <w:autoSpaceDE w:val="0"/>
              <w:autoSpaceDN w:val="0"/>
              <w:adjustRightInd w:val="0"/>
              <w:spacing w:line="36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363" w:type="dxa"/>
          </w:tcPr>
          <w:p w14:paraId="385F2190" w14:textId="77777777" w:rsidR="00DD0ACD" w:rsidRPr="00B06802" w:rsidRDefault="00DD0ACD" w:rsidP="00CC412A">
            <w:pPr>
              <w:autoSpaceDE w:val="0"/>
              <w:autoSpaceDN w:val="0"/>
              <w:adjustRightInd w:val="0"/>
              <w:spacing w:line="36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bookmarkEnd w:id="0"/>
    </w:tbl>
    <w:p w14:paraId="2DC32230" w14:textId="77777777" w:rsidR="00DD0ACD" w:rsidRPr="00B06802" w:rsidRDefault="00DD0ACD" w:rsidP="00DD0ACD">
      <w:pPr>
        <w:autoSpaceDE w:val="0"/>
        <w:autoSpaceDN w:val="0"/>
        <w:adjustRightInd w:val="0"/>
        <w:spacing w:after="0" w:line="360" w:lineRule="auto"/>
        <w:jc w:val="both"/>
        <w:rPr>
          <w:rFonts w:ascii="Times New Roman" w:hAnsi="Times New Roman" w:cs="Times New Roman"/>
          <w:bCs/>
          <w:sz w:val="24"/>
          <w:szCs w:val="24"/>
        </w:rPr>
      </w:pPr>
    </w:p>
    <w:p w14:paraId="1D4A285A" w14:textId="5BD40F78" w:rsidR="00DF3F18" w:rsidRPr="00B06802" w:rsidRDefault="00DF3F18" w:rsidP="002C01AF">
      <w:pPr>
        <w:shd w:val="clear" w:color="auto" w:fill="FFFFFF"/>
        <w:spacing w:after="0" w:line="240" w:lineRule="auto"/>
        <w:outlineLvl w:val="2"/>
        <w:rPr>
          <w:rFonts w:ascii="Times New Roman" w:hAnsi="Times New Roman" w:cs="Times New Roman"/>
          <w:bCs/>
          <w:sz w:val="24"/>
          <w:szCs w:val="24"/>
        </w:rPr>
      </w:pPr>
      <w:r w:rsidRPr="00B06802">
        <w:rPr>
          <w:rFonts w:ascii="Times New Roman" w:hAnsi="Times New Roman" w:cs="Times New Roman"/>
          <w:bCs/>
          <w:sz w:val="24"/>
          <w:szCs w:val="24"/>
        </w:rPr>
        <w:t>Of the 68 MRSA isolates, (32) 47.1% were recovered from the male gender while (36) 52.9% were recovered from the female gender as shown in table 2. There is no significance difference (X</w:t>
      </w:r>
      <w:r w:rsidRPr="00B06802">
        <w:rPr>
          <w:rFonts w:ascii="Times New Roman" w:hAnsi="Times New Roman" w:cs="Times New Roman"/>
          <w:bCs/>
          <w:sz w:val="24"/>
          <w:szCs w:val="24"/>
          <w:vertAlign w:val="superscript"/>
        </w:rPr>
        <w:t xml:space="preserve">2 </w:t>
      </w:r>
      <w:r w:rsidRPr="00B06802">
        <w:rPr>
          <w:rFonts w:ascii="Times New Roman" w:hAnsi="Times New Roman" w:cs="Times New Roman"/>
          <w:bCs/>
          <w:sz w:val="24"/>
          <w:szCs w:val="24"/>
        </w:rPr>
        <w:t>= 0.061, p-value = 0.805) between the infections by MRSA strains and gender.</w:t>
      </w:r>
    </w:p>
    <w:p w14:paraId="4AF82FF7" w14:textId="77777777" w:rsidR="0095798F" w:rsidRPr="00B06802" w:rsidRDefault="0095798F" w:rsidP="00DD0ACD">
      <w:pPr>
        <w:shd w:val="clear" w:color="auto" w:fill="FFFFFF"/>
        <w:spacing w:after="0" w:line="360" w:lineRule="auto"/>
        <w:outlineLvl w:val="2"/>
        <w:rPr>
          <w:rFonts w:ascii="Times New Roman" w:hAnsi="Times New Roman" w:cs="Times New Roman"/>
          <w:bCs/>
          <w:sz w:val="24"/>
          <w:szCs w:val="24"/>
        </w:rPr>
      </w:pPr>
    </w:p>
    <w:p w14:paraId="1C1A9CA4" w14:textId="77777777" w:rsidR="00917E35" w:rsidRDefault="00917E35" w:rsidP="00DD0ACD">
      <w:pPr>
        <w:shd w:val="clear" w:color="auto" w:fill="FFFFFF"/>
        <w:spacing w:after="0" w:line="360" w:lineRule="auto"/>
        <w:outlineLvl w:val="2"/>
        <w:rPr>
          <w:rFonts w:ascii="Times New Roman" w:hAnsi="Times New Roman" w:cs="Times New Roman"/>
          <w:bCs/>
          <w:sz w:val="24"/>
          <w:szCs w:val="24"/>
        </w:rPr>
      </w:pPr>
    </w:p>
    <w:p w14:paraId="1AC9AB09" w14:textId="77777777" w:rsidR="00917E35" w:rsidRDefault="00917E35" w:rsidP="00DD0ACD">
      <w:pPr>
        <w:shd w:val="clear" w:color="auto" w:fill="FFFFFF"/>
        <w:spacing w:after="0" w:line="360" w:lineRule="auto"/>
        <w:outlineLvl w:val="2"/>
        <w:rPr>
          <w:rFonts w:ascii="Times New Roman" w:hAnsi="Times New Roman" w:cs="Times New Roman"/>
          <w:bCs/>
          <w:sz w:val="24"/>
          <w:szCs w:val="24"/>
        </w:rPr>
      </w:pPr>
    </w:p>
    <w:p w14:paraId="07F2356C" w14:textId="77777777" w:rsidR="00917E35" w:rsidRDefault="00917E35" w:rsidP="00DD0ACD">
      <w:pPr>
        <w:shd w:val="clear" w:color="auto" w:fill="FFFFFF"/>
        <w:spacing w:after="0" w:line="360" w:lineRule="auto"/>
        <w:outlineLvl w:val="2"/>
        <w:rPr>
          <w:rFonts w:ascii="Times New Roman" w:hAnsi="Times New Roman" w:cs="Times New Roman"/>
          <w:bCs/>
          <w:sz w:val="24"/>
          <w:szCs w:val="24"/>
        </w:rPr>
      </w:pPr>
    </w:p>
    <w:p w14:paraId="56AFD819" w14:textId="77777777" w:rsidR="00917E35" w:rsidRDefault="00917E35" w:rsidP="00DD0ACD">
      <w:pPr>
        <w:shd w:val="clear" w:color="auto" w:fill="FFFFFF"/>
        <w:spacing w:after="0" w:line="360" w:lineRule="auto"/>
        <w:outlineLvl w:val="2"/>
        <w:rPr>
          <w:rFonts w:ascii="Times New Roman" w:hAnsi="Times New Roman" w:cs="Times New Roman"/>
          <w:bCs/>
          <w:sz w:val="24"/>
          <w:szCs w:val="24"/>
        </w:rPr>
      </w:pPr>
    </w:p>
    <w:p w14:paraId="757D4F4B" w14:textId="77777777" w:rsidR="00917E35" w:rsidRDefault="00917E35" w:rsidP="00DD0ACD">
      <w:pPr>
        <w:shd w:val="clear" w:color="auto" w:fill="FFFFFF"/>
        <w:spacing w:after="0" w:line="360" w:lineRule="auto"/>
        <w:outlineLvl w:val="2"/>
        <w:rPr>
          <w:rFonts w:ascii="Times New Roman" w:hAnsi="Times New Roman" w:cs="Times New Roman"/>
          <w:bCs/>
          <w:sz w:val="24"/>
          <w:szCs w:val="24"/>
        </w:rPr>
      </w:pPr>
    </w:p>
    <w:p w14:paraId="2D5AA251" w14:textId="33022CCC" w:rsidR="00DD0ACD" w:rsidRPr="00B06802" w:rsidRDefault="00DD0ACD" w:rsidP="00DD0ACD">
      <w:pPr>
        <w:shd w:val="clear" w:color="auto" w:fill="FFFFFF"/>
        <w:spacing w:after="0" w:line="360" w:lineRule="auto"/>
        <w:outlineLvl w:val="2"/>
        <w:rPr>
          <w:rFonts w:ascii="Times New Roman" w:hAnsi="Times New Roman" w:cs="Times New Roman"/>
          <w:bCs/>
          <w:sz w:val="24"/>
          <w:szCs w:val="24"/>
        </w:rPr>
      </w:pPr>
      <w:r w:rsidRPr="00B06802">
        <w:rPr>
          <w:rFonts w:ascii="Times New Roman" w:hAnsi="Times New Roman" w:cs="Times New Roman"/>
          <w:bCs/>
          <w:sz w:val="24"/>
          <w:szCs w:val="24"/>
        </w:rPr>
        <w:lastRenderedPageBreak/>
        <w:t>Table 2: Distribution of MRSA strains across gender of patients.</w:t>
      </w:r>
    </w:p>
    <w:tbl>
      <w:tblPr>
        <w:tblStyle w:val="LightShading1"/>
        <w:tblW w:w="0" w:type="auto"/>
        <w:tblLook w:val="06E0" w:firstRow="1" w:lastRow="1" w:firstColumn="1" w:lastColumn="0" w:noHBand="1" w:noVBand="1"/>
      </w:tblPr>
      <w:tblGrid>
        <w:gridCol w:w="1317"/>
        <w:gridCol w:w="1721"/>
        <w:gridCol w:w="1670"/>
        <w:gridCol w:w="1841"/>
        <w:gridCol w:w="995"/>
        <w:gridCol w:w="1485"/>
      </w:tblGrid>
      <w:tr w:rsidR="00DD0ACD" w:rsidRPr="00B06802" w14:paraId="663CDF15" w14:textId="77777777" w:rsidTr="00CC412A">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317" w:type="dxa"/>
          </w:tcPr>
          <w:p w14:paraId="0911C091" w14:textId="77777777" w:rsidR="00DD0ACD" w:rsidRPr="00B06802" w:rsidRDefault="00DD0ACD" w:rsidP="00CC412A">
            <w:pPr>
              <w:spacing w:line="360" w:lineRule="auto"/>
              <w:jc w:val="both"/>
              <w:outlineLvl w:val="2"/>
              <w:rPr>
                <w:rFonts w:ascii="Times New Roman" w:hAnsi="Times New Roman" w:cs="Times New Roman"/>
                <w:color w:val="auto"/>
                <w:sz w:val="24"/>
                <w:szCs w:val="24"/>
              </w:rPr>
            </w:pPr>
            <w:bookmarkStart w:id="1" w:name="_Hlk84600971"/>
            <w:r w:rsidRPr="00B06802">
              <w:rPr>
                <w:rFonts w:ascii="Times New Roman" w:hAnsi="Times New Roman" w:cs="Times New Roman"/>
                <w:color w:val="auto"/>
                <w:sz w:val="24"/>
                <w:szCs w:val="24"/>
              </w:rPr>
              <w:t>Gender</w:t>
            </w:r>
          </w:p>
        </w:tc>
        <w:tc>
          <w:tcPr>
            <w:tcW w:w="1721" w:type="dxa"/>
          </w:tcPr>
          <w:p w14:paraId="09152490" w14:textId="77777777" w:rsidR="00DD0ACD" w:rsidRPr="00B06802" w:rsidRDefault="00DD0ACD" w:rsidP="00CC412A">
            <w:pPr>
              <w:spacing w:line="360" w:lineRule="auto"/>
              <w:jc w:val="both"/>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Isolates, N (%)</w:t>
            </w:r>
          </w:p>
        </w:tc>
        <w:tc>
          <w:tcPr>
            <w:tcW w:w="1670" w:type="dxa"/>
          </w:tcPr>
          <w:p w14:paraId="0B287066" w14:textId="77777777" w:rsidR="00DD0ACD" w:rsidRPr="00B06802" w:rsidRDefault="00DD0ACD" w:rsidP="00CC412A">
            <w:pPr>
              <w:spacing w:line="360" w:lineRule="auto"/>
              <w:jc w:val="both"/>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MRSA, N (%)</w:t>
            </w:r>
          </w:p>
        </w:tc>
        <w:tc>
          <w:tcPr>
            <w:tcW w:w="1841" w:type="dxa"/>
          </w:tcPr>
          <w:p w14:paraId="296CA27E" w14:textId="77777777" w:rsidR="00DD0ACD" w:rsidRPr="00B06802" w:rsidRDefault="00DD0ACD" w:rsidP="00CC412A">
            <w:pPr>
              <w:spacing w:line="360" w:lineRule="auto"/>
              <w:jc w:val="both"/>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MSSA, N (%)</w:t>
            </w:r>
          </w:p>
        </w:tc>
        <w:tc>
          <w:tcPr>
            <w:tcW w:w="995" w:type="dxa"/>
          </w:tcPr>
          <w:p w14:paraId="47A28068" w14:textId="77777777" w:rsidR="00DD0ACD" w:rsidRPr="00B06802" w:rsidRDefault="00DD0ACD" w:rsidP="00CC412A">
            <w:pPr>
              <w:spacing w:line="360" w:lineRule="auto"/>
              <w:jc w:val="both"/>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X</w:t>
            </w:r>
            <w:r w:rsidRPr="00B06802">
              <w:rPr>
                <w:rFonts w:ascii="Times New Roman" w:hAnsi="Times New Roman" w:cs="Times New Roman"/>
                <w:color w:val="auto"/>
                <w:sz w:val="24"/>
                <w:szCs w:val="24"/>
                <w:vertAlign w:val="superscript"/>
              </w:rPr>
              <w:t>2</w:t>
            </w:r>
          </w:p>
        </w:tc>
        <w:tc>
          <w:tcPr>
            <w:tcW w:w="1485" w:type="dxa"/>
          </w:tcPr>
          <w:p w14:paraId="4024FE4E" w14:textId="77777777" w:rsidR="00DD0ACD" w:rsidRPr="00B06802" w:rsidRDefault="00DD0ACD" w:rsidP="00CC412A">
            <w:pPr>
              <w:spacing w:line="360" w:lineRule="auto"/>
              <w:jc w:val="both"/>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P-value</w:t>
            </w:r>
          </w:p>
        </w:tc>
      </w:tr>
      <w:tr w:rsidR="00DD0ACD" w:rsidRPr="00B06802" w14:paraId="536C21DC" w14:textId="77777777" w:rsidTr="00CC412A">
        <w:tc>
          <w:tcPr>
            <w:cnfStyle w:val="001000000000" w:firstRow="0" w:lastRow="0" w:firstColumn="1" w:lastColumn="0" w:oddVBand="0" w:evenVBand="0" w:oddHBand="0" w:evenHBand="0" w:firstRowFirstColumn="0" w:firstRowLastColumn="0" w:lastRowFirstColumn="0" w:lastRowLastColumn="0"/>
            <w:tcW w:w="1317" w:type="dxa"/>
          </w:tcPr>
          <w:p w14:paraId="48472649" w14:textId="77777777" w:rsidR="00DD0ACD" w:rsidRPr="00B06802" w:rsidRDefault="00DD0ACD" w:rsidP="00CC412A">
            <w:pPr>
              <w:spacing w:line="360" w:lineRule="auto"/>
              <w:jc w:val="both"/>
              <w:outlineLvl w:val="2"/>
              <w:rPr>
                <w:rFonts w:ascii="Times New Roman" w:hAnsi="Times New Roman" w:cs="Times New Roman"/>
                <w:color w:val="auto"/>
                <w:sz w:val="24"/>
                <w:szCs w:val="24"/>
              </w:rPr>
            </w:pPr>
            <w:r w:rsidRPr="00B06802">
              <w:rPr>
                <w:rFonts w:ascii="Times New Roman" w:hAnsi="Times New Roman" w:cs="Times New Roman"/>
                <w:color w:val="auto"/>
                <w:sz w:val="24"/>
                <w:szCs w:val="24"/>
              </w:rPr>
              <w:t>Male</w:t>
            </w:r>
          </w:p>
        </w:tc>
        <w:tc>
          <w:tcPr>
            <w:tcW w:w="1721" w:type="dxa"/>
          </w:tcPr>
          <w:p w14:paraId="6C948972" w14:textId="77777777" w:rsidR="00DD0ACD" w:rsidRPr="00B06802" w:rsidRDefault="00DD0ACD" w:rsidP="00CC412A">
            <w:pPr>
              <w:spacing w:line="360" w:lineRule="auto"/>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81 (48.2)</w:t>
            </w:r>
          </w:p>
        </w:tc>
        <w:tc>
          <w:tcPr>
            <w:tcW w:w="1670" w:type="dxa"/>
          </w:tcPr>
          <w:p w14:paraId="1969CCD5" w14:textId="77777777" w:rsidR="00DD0ACD" w:rsidRPr="00B06802" w:rsidRDefault="00DD0ACD" w:rsidP="00CC412A">
            <w:pPr>
              <w:spacing w:line="360" w:lineRule="auto"/>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32 (47.1)</w:t>
            </w:r>
          </w:p>
        </w:tc>
        <w:tc>
          <w:tcPr>
            <w:tcW w:w="1841" w:type="dxa"/>
          </w:tcPr>
          <w:p w14:paraId="0AE3C8F2" w14:textId="77777777" w:rsidR="00DD0ACD" w:rsidRPr="00B06802" w:rsidRDefault="00DD0ACD" w:rsidP="00CC412A">
            <w:pPr>
              <w:spacing w:line="360" w:lineRule="auto"/>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49 (60.5)</w:t>
            </w:r>
          </w:p>
        </w:tc>
        <w:tc>
          <w:tcPr>
            <w:tcW w:w="995" w:type="dxa"/>
          </w:tcPr>
          <w:p w14:paraId="5FA09CEA" w14:textId="77777777" w:rsidR="00DD0ACD" w:rsidRPr="00B06802" w:rsidRDefault="00DD0ACD" w:rsidP="00CC412A">
            <w:pPr>
              <w:spacing w:line="360" w:lineRule="auto"/>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0.061</w:t>
            </w:r>
          </w:p>
        </w:tc>
        <w:tc>
          <w:tcPr>
            <w:tcW w:w="1485" w:type="dxa"/>
          </w:tcPr>
          <w:p w14:paraId="2FB0B545" w14:textId="77777777" w:rsidR="00DD0ACD" w:rsidRPr="00B06802" w:rsidRDefault="00DD0ACD" w:rsidP="00CC412A">
            <w:pPr>
              <w:spacing w:line="360" w:lineRule="auto"/>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0.805</w:t>
            </w:r>
          </w:p>
          <w:p w14:paraId="2926E000" w14:textId="77777777" w:rsidR="00DD0ACD" w:rsidRPr="00B06802" w:rsidRDefault="00DD0ACD" w:rsidP="00CC412A">
            <w:pPr>
              <w:spacing w:line="360" w:lineRule="auto"/>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DD0ACD" w:rsidRPr="00B06802" w14:paraId="2EEE903E" w14:textId="77777777" w:rsidTr="00CC412A">
        <w:tc>
          <w:tcPr>
            <w:cnfStyle w:val="001000000000" w:firstRow="0" w:lastRow="0" w:firstColumn="1" w:lastColumn="0" w:oddVBand="0" w:evenVBand="0" w:oddHBand="0" w:evenHBand="0" w:firstRowFirstColumn="0" w:firstRowLastColumn="0" w:lastRowFirstColumn="0" w:lastRowLastColumn="0"/>
            <w:tcW w:w="1317" w:type="dxa"/>
          </w:tcPr>
          <w:p w14:paraId="765BE829" w14:textId="77777777" w:rsidR="00DD0ACD" w:rsidRPr="00B06802" w:rsidRDefault="00DD0ACD" w:rsidP="00CC412A">
            <w:pPr>
              <w:spacing w:line="360" w:lineRule="auto"/>
              <w:jc w:val="both"/>
              <w:outlineLvl w:val="2"/>
              <w:rPr>
                <w:rFonts w:ascii="Times New Roman" w:hAnsi="Times New Roman" w:cs="Times New Roman"/>
                <w:color w:val="auto"/>
                <w:sz w:val="24"/>
                <w:szCs w:val="24"/>
              </w:rPr>
            </w:pPr>
            <w:r w:rsidRPr="00B06802">
              <w:rPr>
                <w:rFonts w:ascii="Times New Roman" w:hAnsi="Times New Roman" w:cs="Times New Roman"/>
                <w:color w:val="auto"/>
                <w:sz w:val="24"/>
                <w:szCs w:val="24"/>
              </w:rPr>
              <w:t xml:space="preserve">Female </w:t>
            </w:r>
          </w:p>
        </w:tc>
        <w:tc>
          <w:tcPr>
            <w:tcW w:w="1721" w:type="dxa"/>
          </w:tcPr>
          <w:p w14:paraId="3EE654AC" w14:textId="77777777" w:rsidR="00DD0ACD" w:rsidRPr="00B06802" w:rsidRDefault="00DD0ACD" w:rsidP="00CC412A">
            <w:pPr>
              <w:spacing w:line="360" w:lineRule="auto"/>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87 (51.8)</w:t>
            </w:r>
          </w:p>
        </w:tc>
        <w:tc>
          <w:tcPr>
            <w:tcW w:w="1670" w:type="dxa"/>
          </w:tcPr>
          <w:p w14:paraId="254B13FE" w14:textId="77777777" w:rsidR="00DD0ACD" w:rsidRPr="00B06802" w:rsidRDefault="00DD0ACD" w:rsidP="00CC412A">
            <w:pPr>
              <w:spacing w:line="360" w:lineRule="auto"/>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36 (52.9)</w:t>
            </w:r>
          </w:p>
        </w:tc>
        <w:tc>
          <w:tcPr>
            <w:tcW w:w="1841" w:type="dxa"/>
          </w:tcPr>
          <w:p w14:paraId="4C4AB204" w14:textId="77777777" w:rsidR="00DD0ACD" w:rsidRPr="00B06802" w:rsidRDefault="00DD0ACD" w:rsidP="00CC412A">
            <w:pPr>
              <w:spacing w:line="360" w:lineRule="auto"/>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51 (58.6)</w:t>
            </w:r>
          </w:p>
        </w:tc>
        <w:tc>
          <w:tcPr>
            <w:tcW w:w="995" w:type="dxa"/>
          </w:tcPr>
          <w:p w14:paraId="689C2CE0" w14:textId="77777777" w:rsidR="00DD0ACD" w:rsidRPr="00B06802" w:rsidRDefault="00DD0ACD" w:rsidP="00CC412A">
            <w:pPr>
              <w:spacing w:line="360" w:lineRule="auto"/>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4A727D05" w14:textId="77777777" w:rsidR="00DD0ACD" w:rsidRPr="00B06802" w:rsidRDefault="00DD0ACD" w:rsidP="00CC412A">
            <w:pPr>
              <w:spacing w:line="360" w:lineRule="auto"/>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485" w:type="dxa"/>
          </w:tcPr>
          <w:p w14:paraId="2532F505" w14:textId="77777777" w:rsidR="00DD0ACD" w:rsidRPr="00B06802" w:rsidRDefault="00DD0ACD" w:rsidP="00CC412A">
            <w:pPr>
              <w:spacing w:line="360" w:lineRule="auto"/>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DD0ACD" w:rsidRPr="00B06802" w14:paraId="4FB9D0E0" w14:textId="77777777" w:rsidTr="00CC41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 w:type="dxa"/>
          </w:tcPr>
          <w:p w14:paraId="112062AF" w14:textId="77777777" w:rsidR="00DD0ACD" w:rsidRPr="00B06802" w:rsidRDefault="00DD0ACD" w:rsidP="00CC412A">
            <w:pPr>
              <w:spacing w:line="360" w:lineRule="auto"/>
              <w:jc w:val="both"/>
              <w:outlineLvl w:val="2"/>
              <w:rPr>
                <w:rFonts w:ascii="Times New Roman" w:hAnsi="Times New Roman" w:cs="Times New Roman"/>
                <w:color w:val="auto"/>
                <w:sz w:val="24"/>
                <w:szCs w:val="24"/>
              </w:rPr>
            </w:pPr>
            <w:r w:rsidRPr="00B06802">
              <w:rPr>
                <w:rFonts w:ascii="Times New Roman" w:hAnsi="Times New Roman" w:cs="Times New Roman"/>
                <w:color w:val="auto"/>
                <w:sz w:val="24"/>
                <w:szCs w:val="24"/>
              </w:rPr>
              <w:t>Total</w:t>
            </w:r>
          </w:p>
        </w:tc>
        <w:tc>
          <w:tcPr>
            <w:tcW w:w="1721" w:type="dxa"/>
          </w:tcPr>
          <w:p w14:paraId="227683FB" w14:textId="77777777" w:rsidR="00DD0ACD" w:rsidRPr="00B06802" w:rsidRDefault="00DD0ACD" w:rsidP="00CC412A">
            <w:pPr>
              <w:spacing w:line="360" w:lineRule="auto"/>
              <w:jc w:val="both"/>
              <w:outlineLvl w:val="2"/>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168 (100)</w:t>
            </w:r>
          </w:p>
        </w:tc>
        <w:tc>
          <w:tcPr>
            <w:tcW w:w="1670" w:type="dxa"/>
          </w:tcPr>
          <w:p w14:paraId="37B1F4B3" w14:textId="77777777" w:rsidR="00DD0ACD" w:rsidRPr="00B06802" w:rsidRDefault="00DD0ACD" w:rsidP="00CC412A">
            <w:pPr>
              <w:spacing w:line="360" w:lineRule="auto"/>
              <w:jc w:val="both"/>
              <w:outlineLvl w:val="2"/>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68 (40.5)</w:t>
            </w:r>
          </w:p>
        </w:tc>
        <w:tc>
          <w:tcPr>
            <w:tcW w:w="1841" w:type="dxa"/>
          </w:tcPr>
          <w:p w14:paraId="41053990" w14:textId="77777777" w:rsidR="00DD0ACD" w:rsidRPr="00B06802" w:rsidRDefault="00DD0ACD" w:rsidP="00CC412A">
            <w:pPr>
              <w:spacing w:line="360" w:lineRule="auto"/>
              <w:jc w:val="both"/>
              <w:outlineLvl w:val="2"/>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100 (59.5)</w:t>
            </w:r>
          </w:p>
        </w:tc>
        <w:tc>
          <w:tcPr>
            <w:tcW w:w="995" w:type="dxa"/>
          </w:tcPr>
          <w:p w14:paraId="007E2E8B" w14:textId="77777777" w:rsidR="00DD0ACD" w:rsidRPr="00B06802" w:rsidRDefault="00DD0ACD" w:rsidP="00CC412A">
            <w:pPr>
              <w:spacing w:line="360" w:lineRule="auto"/>
              <w:jc w:val="both"/>
              <w:outlineLvl w:val="2"/>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485" w:type="dxa"/>
          </w:tcPr>
          <w:p w14:paraId="03CC4D30" w14:textId="77777777" w:rsidR="00DD0ACD" w:rsidRPr="00B06802" w:rsidRDefault="00DD0ACD" w:rsidP="00CC412A">
            <w:pPr>
              <w:spacing w:line="360" w:lineRule="auto"/>
              <w:jc w:val="both"/>
              <w:outlineLvl w:val="2"/>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bookmarkEnd w:id="1"/>
    </w:tbl>
    <w:p w14:paraId="00C9AFDE" w14:textId="77777777" w:rsidR="00DD0ACD" w:rsidRPr="00B06802" w:rsidRDefault="00DD0ACD" w:rsidP="006001C1">
      <w:pPr>
        <w:shd w:val="clear" w:color="auto" w:fill="FFFFFF"/>
        <w:spacing w:after="0" w:line="360" w:lineRule="auto"/>
        <w:outlineLvl w:val="2"/>
        <w:rPr>
          <w:rFonts w:ascii="Times New Roman" w:hAnsi="Times New Roman" w:cs="Times New Roman"/>
          <w:bCs/>
          <w:sz w:val="24"/>
          <w:szCs w:val="24"/>
        </w:rPr>
      </w:pPr>
    </w:p>
    <w:p w14:paraId="03BFE400" w14:textId="77777777" w:rsidR="00DF3F18" w:rsidRPr="00B06802" w:rsidRDefault="00DF3F18" w:rsidP="002C01AF">
      <w:pPr>
        <w:shd w:val="clear" w:color="auto" w:fill="FFFFFF"/>
        <w:spacing w:after="0" w:line="240" w:lineRule="auto"/>
        <w:jc w:val="both"/>
        <w:outlineLvl w:val="2"/>
        <w:rPr>
          <w:rFonts w:ascii="Times New Roman" w:hAnsi="Times New Roman" w:cs="Times New Roman"/>
          <w:bCs/>
          <w:sz w:val="24"/>
          <w:szCs w:val="24"/>
        </w:rPr>
      </w:pPr>
      <w:bookmarkStart w:id="2" w:name="_Hlk84601135"/>
      <w:r w:rsidRPr="00B06802">
        <w:rPr>
          <w:rFonts w:ascii="Times New Roman" w:hAnsi="Times New Roman" w:cs="Times New Roman"/>
          <w:bCs/>
          <w:sz w:val="24"/>
          <w:szCs w:val="24"/>
        </w:rPr>
        <w:t>Based on the distribution of MRSA strains across specimen types as shown in table 3, the isolation rate was highest in wound swab 25(36.8%). This was followed by urine with 14(20.6%) while MRSA was not isolated from urethral and throat swabs. There is no significance difference (X</w:t>
      </w:r>
      <w:r w:rsidRPr="00B06802">
        <w:rPr>
          <w:rFonts w:ascii="Times New Roman" w:hAnsi="Times New Roman" w:cs="Times New Roman"/>
          <w:bCs/>
          <w:sz w:val="24"/>
          <w:szCs w:val="24"/>
          <w:vertAlign w:val="superscript"/>
        </w:rPr>
        <w:t>2</w:t>
      </w:r>
      <w:r w:rsidRPr="00B06802">
        <w:rPr>
          <w:rFonts w:ascii="Times New Roman" w:hAnsi="Times New Roman" w:cs="Times New Roman"/>
          <w:bCs/>
          <w:sz w:val="24"/>
          <w:szCs w:val="24"/>
        </w:rPr>
        <w:t>=20.463; p-value= 0.084) in the rate of MRSA isolation from the specimen types.</w:t>
      </w:r>
      <w:bookmarkEnd w:id="2"/>
    </w:p>
    <w:p w14:paraId="68AF129D" w14:textId="77777777" w:rsidR="00DD0ACD" w:rsidRPr="00B06802" w:rsidRDefault="00DD0ACD" w:rsidP="006001C1">
      <w:pPr>
        <w:shd w:val="clear" w:color="auto" w:fill="FFFFFF"/>
        <w:spacing w:after="0" w:line="360" w:lineRule="auto"/>
        <w:jc w:val="both"/>
        <w:outlineLvl w:val="2"/>
        <w:rPr>
          <w:rFonts w:ascii="Times New Roman" w:hAnsi="Times New Roman" w:cs="Times New Roman"/>
          <w:bCs/>
          <w:sz w:val="24"/>
          <w:szCs w:val="24"/>
        </w:rPr>
      </w:pPr>
    </w:p>
    <w:p w14:paraId="103A8E92" w14:textId="77777777" w:rsidR="00DD0ACD" w:rsidRPr="00B06802" w:rsidRDefault="00DD0ACD" w:rsidP="002C01AF">
      <w:pPr>
        <w:shd w:val="clear" w:color="auto" w:fill="FFFFFF"/>
        <w:spacing w:after="0" w:line="240" w:lineRule="auto"/>
        <w:jc w:val="both"/>
        <w:outlineLvl w:val="2"/>
        <w:rPr>
          <w:rFonts w:ascii="Times New Roman" w:hAnsi="Times New Roman" w:cs="Times New Roman"/>
          <w:bCs/>
          <w:sz w:val="24"/>
          <w:szCs w:val="24"/>
        </w:rPr>
      </w:pPr>
      <w:r w:rsidRPr="00B06802">
        <w:rPr>
          <w:rFonts w:ascii="Times New Roman" w:hAnsi="Times New Roman" w:cs="Times New Roman"/>
          <w:bCs/>
          <w:sz w:val="24"/>
          <w:szCs w:val="24"/>
        </w:rPr>
        <w:t>Table 3: Distribution of MRSA across Different Specimen Types.</w:t>
      </w:r>
    </w:p>
    <w:tbl>
      <w:tblPr>
        <w:tblStyle w:val="LightShading1"/>
        <w:tblW w:w="0" w:type="auto"/>
        <w:tblLook w:val="06E0" w:firstRow="1" w:lastRow="1" w:firstColumn="1" w:lastColumn="0" w:noHBand="1" w:noVBand="1"/>
      </w:tblPr>
      <w:tblGrid>
        <w:gridCol w:w="2669"/>
        <w:gridCol w:w="1537"/>
        <w:gridCol w:w="1294"/>
        <w:gridCol w:w="1276"/>
        <w:gridCol w:w="996"/>
        <w:gridCol w:w="1257"/>
      </w:tblGrid>
      <w:tr w:rsidR="00DD0ACD" w:rsidRPr="00B06802" w14:paraId="42FD3A69" w14:textId="77777777" w:rsidTr="00CC4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9" w:type="dxa"/>
          </w:tcPr>
          <w:p w14:paraId="317C2FFC" w14:textId="77777777" w:rsidR="00DD0ACD" w:rsidRPr="00B06802" w:rsidRDefault="00DD0ACD" w:rsidP="002C01AF">
            <w:pPr>
              <w:rPr>
                <w:rFonts w:ascii="Times New Roman" w:hAnsi="Times New Roman" w:cs="Times New Roman"/>
                <w:color w:val="auto"/>
                <w:sz w:val="24"/>
                <w:szCs w:val="24"/>
              </w:rPr>
            </w:pPr>
            <w:bookmarkStart w:id="3" w:name="_Hlk84601106"/>
            <w:r w:rsidRPr="00B06802">
              <w:rPr>
                <w:rFonts w:ascii="Times New Roman" w:hAnsi="Times New Roman" w:cs="Times New Roman"/>
                <w:color w:val="auto"/>
                <w:sz w:val="24"/>
                <w:szCs w:val="24"/>
              </w:rPr>
              <w:t>SPECIMEN</w:t>
            </w:r>
          </w:p>
        </w:tc>
        <w:tc>
          <w:tcPr>
            <w:tcW w:w="1537" w:type="dxa"/>
          </w:tcPr>
          <w:p w14:paraId="0449B230" w14:textId="77777777" w:rsidR="00DD0ACD" w:rsidRPr="00B06802" w:rsidRDefault="00DD0ACD" w:rsidP="002C01AF">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ISOLATES (%)</w:t>
            </w:r>
          </w:p>
        </w:tc>
        <w:tc>
          <w:tcPr>
            <w:tcW w:w="1294" w:type="dxa"/>
          </w:tcPr>
          <w:p w14:paraId="1A459489" w14:textId="77777777" w:rsidR="00DD0ACD" w:rsidRPr="00B06802" w:rsidRDefault="00DD0ACD" w:rsidP="002C01AF">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MSRA (%)</w:t>
            </w:r>
          </w:p>
        </w:tc>
        <w:tc>
          <w:tcPr>
            <w:tcW w:w="1276" w:type="dxa"/>
          </w:tcPr>
          <w:p w14:paraId="7A600EFA" w14:textId="77777777" w:rsidR="00DD0ACD" w:rsidRPr="00B06802" w:rsidRDefault="00DD0ACD" w:rsidP="002C01AF">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MSSA (%)</w:t>
            </w:r>
          </w:p>
        </w:tc>
        <w:tc>
          <w:tcPr>
            <w:tcW w:w="996" w:type="dxa"/>
          </w:tcPr>
          <w:p w14:paraId="522B8A66" w14:textId="77777777" w:rsidR="00DD0ACD" w:rsidRPr="00B06802" w:rsidRDefault="00000000" w:rsidP="002C01AF">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m:oMathPara>
              <m:oMath>
                <m:sSup>
                  <m:sSupPr>
                    <m:ctrlPr>
                      <w:rPr>
                        <w:rFonts w:ascii="Cambria Math" w:hAnsi="Cambria Math" w:cs="Times New Roman"/>
                        <w:i/>
                        <w:color w:val="auto"/>
                        <w:sz w:val="24"/>
                        <w:szCs w:val="24"/>
                      </w:rPr>
                    </m:ctrlPr>
                  </m:sSupPr>
                  <m:e>
                    <m:r>
                      <m:rPr>
                        <m:sty m:val="bi"/>
                      </m:rPr>
                      <w:rPr>
                        <w:rFonts w:ascii="Cambria Math" w:hAnsi="Cambria Math" w:cs="Times New Roman"/>
                        <w:color w:val="auto"/>
                        <w:sz w:val="24"/>
                        <w:szCs w:val="24"/>
                      </w:rPr>
                      <m:t>Χ</m:t>
                    </m:r>
                  </m:e>
                  <m:sup>
                    <m:r>
                      <m:rPr>
                        <m:sty m:val="bi"/>
                      </m:rPr>
                      <w:rPr>
                        <w:rFonts w:ascii="Cambria Math" w:hAnsi="Cambria Math" w:cs="Times New Roman"/>
                        <w:color w:val="auto"/>
                        <w:sz w:val="24"/>
                        <w:szCs w:val="24"/>
                      </w:rPr>
                      <m:t>2</m:t>
                    </m:r>
                  </m:sup>
                </m:sSup>
              </m:oMath>
            </m:oMathPara>
          </w:p>
        </w:tc>
        <w:tc>
          <w:tcPr>
            <w:tcW w:w="1257" w:type="dxa"/>
          </w:tcPr>
          <w:p w14:paraId="6B695560" w14:textId="77777777" w:rsidR="00DD0ACD" w:rsidRPr="00B06802" w:rsidRDefault="00DD0ACD" w:rsidP="002C01AF">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p-value</w:t>
            </w:r>
          </w:p>
        </w:tc>
      </w:tr>
      <w:tr w:rsidR="00DD0ACD" w:rsidRPr="00B06802" w14:paraId="530834B5" w14:textId="77777777" w:rsidTr="00CC412A">
        <w:tc>
          <w:tcPr>
            <w:cnfStyle w:val="001000000000" w:firstRow="0" w:lastRow="0" w:firstColumn="1" w:lastColumn="0" w:oddVBand="0" w:evenVBand="0" w:oddHBand="0" w:evenHBand="0" w:firstRowFirstColumn="0" w:firstRowLastColumn="0" w:lastRowFirstColumn="0" w:lastRowLastColumn="0"/>
            <w:tcW w:w="2669" w:type="dxa"/>
          </w:tcPr>
          <w:p w14:paraId="07B6B5C6" w14:textId="77777777" w:rsidR="00DD0ACD" w:rsidRPr="00B06802" w:rsidRDefault="00DD0ACD" w:rsidP="002C01AF">
            <w:pPr>
              <w:ind w:left="60" w:right="60"/>
              <w:rPr>
                <w:rFonts w:ascii="Times New Roman" w:hAnsi="Times New Roman" w:cs="Times New Roman"/>
                <w:b w:val="0"/>
                <w:color w:val="auto"/>
                <w:sz w:val="24"/>
                <w:szCs w:val="24"/>
              </w:rPr>
            </w:pPr>
            <w:r w:rsidRPr="00B06802">
              <w:rPr>
                <w:rFonts w:ascii="Times New Roman" w:hAnsi="Times New Roman" w:cs="Times New Roman"/>
                <w:b w:val="0"/>
                <w:color w:val="auto"/>
                <w:sz w:val="24"/>
                <w:szCs w:val="24"/>
              </w:rPr>
              <w:t>Wound swab</w:t>
            </w:r>
          </w:p>
        </w:tc>
        <w:tc>
          <w:tcPr>
            <w:tcW w:w="1537" w:type="dxa"/>
          </w:tcPr>
          <w:p w14:paraId="0768286D"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48(28.2)</w:t>
            </w:r>
          </w:p>
        </w:tc>
        <w:tc>
          <w:tcPr>
            <w:tcW w:w="1294" w:type="dxa"/>
          </w:tcPr>
          <w:p w14:paraId="41E3999E"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25(36.8)</w:t>
            </w:r>
          </w:p>
        </w:tc>
        <w:tc>
          <w:tcPr>
            <w:tcW w:w="1276" w:type="dxa"/>
          </w:tcPr>
          <w:p w14:paraId="538908D5"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23(23)</w:t>
            </w:r>
          </w:p>
        </w:tc>
        <w:tc>
          <w:tcPr>
            <w:tcW w:w="996" w:type="dxa"/>
            <w:vMerge w:val="restart"/>
          </w:tcPr>
          <w:p w14:paraId="4B24A354"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20.463</w:t>
            </w:r>
          </w:p>
          <w:p w14:paraId="579AA016"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61FC4C46"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57" w:type="dxa"/>
            <w:vMerge w:val="restart"/>
          </w:tcPr>
          <w:p w14:paraId="270702EE"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0.084</w:t>
            </w:r>
          </w:p>
        </w:tc>
      </w:tr>
      <w:tr w:rsidR="00DD0ACD" w:rsidRPr="00B06802" w14:paraId="326DBE23" w14:textId="77777777" w:rsidTr="00CC412A">
        <w:tc>
          <w:tcPr>
            <w:cnfStyle w:val="001000000000" w:firstRow="0" w:lastRow="0" w:firstColumn="1" w:lastColumn="0" w:oddVBand="0" w:evenVBand="0" w:oddHBand="0" w:evenHBand="0" w:firstRowFirstColumn="0" w:firstRowLastColumn="0" w:lastRowFirstColumn="0" w:lastRowLastColumn="0"/>
            <w:tcW w:w="2669" w:type="dxa"/>
          </w:tcPr>
          <w:p w14:paraId="7CDAF232" w14:textId="77777777" w:rsidR="00DD0ACD" w:rsidRPr="00B06802" w:rsidRDefault="00DD0ACD" w:rsidP="002C01AF">
            <w:pPr>
              <w:ind w:left="60" w:right="60"/>
              <w:rPr>
                <w:rFonts w:ascii="Times New Roman" w:hAnsi="Times New Roman" w:cs="Times New Roman"/>
                <w:b w:val="0"/>
                <w:color w:val="auto"/>
                <w:sz w:val="24"/>
                <w:szCs w:val="24"/>
              </w:rPr>
            </w:pPr>
            <w:r w:rsidRPr="00B06802">
              <w:rPr>
                <w:rFonts w:ascii="Times New Roman" w:hAnsi="Times New Roman" w:cs="Times New Roman"/>
                <w:b w:val="0"/>
                <w:color w:val="auto"/>
                <w:sz w:val="24"/>
                <w:szCs w:val="24"/>
              </w:rPr>
              <w:t>Blood</w:t>
            </w:r>
          </w:p>
        </w:tc>
        <w:tc>
          <w:tcPr>
            <w:tcW w:w="1537" w:type="dxa"/>
          </w:tcPr>
          <w:p w14:paraId="768A5E53"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34(20.2)</w:t>
            </w:r>
          </w:p>
        </w:tc>
        <w:tc>
          <w:tcPr>
            <w:tcW w:w="1294" w:type="dxa"/>
          </w:tcPr>
          <w:p w14:paraId="3551813A"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10(14.7)</w:t>
            </w:r>
          </w:p>
        </w:tc>
        <w:tc>
          <w:tcPr>
            <w:tcW w:w="1276" w:type="dxa"/>
          </w:tcPr>
          <w:p w14:paraId="12D75747"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24(24)</w:t>
            </w:r>
          </w:p>
        </w:tc>
        <w:tc>
          <w:tcPr>
            <w:tcW w:w="996" w:type="dxa"/>
            <w:vMerge/>
          </w:tcPr>
          <w:p w14:paraId="6A3C0406"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57" w:type="dxa"/>
            <w:vMerge/>
          </w:tcPr>
          <w:p w14:paraId="1B735417"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DD0ACD" w:rsidRPr="00B06802" w14:paraId="43029F22" w14:textId="77777777" w:rsidTr="00CC412A">
        <w:tc>
          <w:tcPr>
            <w:cnfStyle w:val="001000000000" w:firstRow="0" w:lastRow="0" w:firstColumn="1" w:lastColumn="0" w:oddVBand="0" w:evenVBand="0" w:oddHBand="0" w:evenHBand="0" w:firstRowFirstColumn="0" w:firstRowLastColumn="0" w:lastRowFirstColumn="0" w:lastRowLastColumn="0"/>
            <w:tcW w:w="2669" w:type="dxa"/>
          </w:tcPr>
          <w:p w14:paraId="37241F01" w14:textId="77777777" w:rsidR="00DD0ACD" w:rsidRPr="00B06802" w:rsidRDefault="00DD0ACD" w:rsidP="002C01AF">
            <w:pPr>
              <w:ind w:left="60" w:right="60"/>
              <w:rPr>
                <w:rFonts w:ascii="Times New Roman" w:hAnsi="Times New Roman" w:cs="Times New Roman"/>
                <w:b w:val="0"/>
                <w:color w:val="auto"/>
                <w:sz w:val="24"/>
                <w:szCs w:val="24"/>
              </w:rPr>
            </w:pPr>
            <w:r w:rsidRPr="00B06802">
              <w:rPr>
                <w:rFonts w:ascii="Times New Roman" w:hAnsi="Times New Roman" w:cs="Times New Roman"/>
                <w:b w:val="0"/>
                <w:color w:val="auto"/>
                <w:sz w:val="24"/>
                <w:szCs w:val="24"/>
              </w:rPr>
              <w:t>Urine</w:t>
            </w:r>
          </w:p>
        </w:tc>
        <w:tc>
          <w:tcPr>
            <w:tcW w:w="1537" w:type="dxa"/>
          </w:tcPr>
          <w:p w14:paraId="7FC63E7A"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32(19.0)</w:t>
            </w:r>
          </w:p>
        </w:tc>
        <w:tc>
          <w:tcPr>
            <w:tcW w:w="1294" w:type="dxa"/>
          </w:tcPr>
          <w:p w14:paraId="7357DBB5"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14(20.6)</w:t>
            </w:r>
          </w:p>
        </w:tc>
        <w:tc>
          <w:tcPr>
            <w:tcW w:w="1276" w:type="dxa"/>
          </w:tcPr>
          <w:p w14:paraId="0C94A5AB"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18(18)</w:t>
            </w:r>
          </w:p>
        </w:tc>
        <w:tc>
          <w:tcPr>
            <w:tcW w:w="996" w:type="dxa"/>
            <w:vMerge/>
          </w:tcPr>
          <w:p w14:paraId="3DA44ECA"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57" w:type="dxa"/>
            <w:vMerge/>
          </w:tcPr>
          <w:p w14:paraId="636F61AA"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DD0ACD" w:rsidRPr="00B06802" w14:paraId="554E3335" w14:textId="77777777" w:rsidTr="00CC412A">
        <w:tc>
          <w:tcPr>
            <w:cnfStyle w:val="001000000000" w:firstRow="0" w:lastRow="0" w:firstColumn="1" w:lastColumn="0" w:oddVBand="0" w:evenVBand="0" w:oddHBand="0" w:evenHBand="0" w:firstRowFirstColumn="0" w:firstRowLastColumn="0" w:lastRowFirstColumn="0" w:lastRowLastColumn="0"/>
            <w:tcW w:w="2669" w:type="dxa"/>
          </w:tcPr>
          <w:p w14:paraId="569FB62A" w14:textId="77777777" w:rsidR="00DD0ACD" w:rsidRPr="00B06802" w:rsidRDefault="00DD0ACD" w:rsidP="002C01AF">
            <w:pPr>
              <w:ind w:left="60" w:right="60"/>
              <w:rPr>
                <w:rFonts w:ascii="Times New Roman" w:hAnsi="Times New Roman" w:cs="Times New Roman"/>
                <w:b w:val="0"/>
                <w:color w:val="auto"/>
                <w:sz w:val="24"/>
                <w:szCs w:val="24"/>
              </w:rPr>
            </w:pPr>
            <w:r w:rsidRPr="00B06802">
              <w:rPr>
                <w:rFonts w:ascii="Times New Roman" w:hAnsi="Times New Roman" w:cs="Times New Roman"/>
                <w:b w:val="0"/>
                <w:color w:val="auto"/>
                <w:sz w:val="24"/>
                <w:szCs w:val="24"/>
              </w:rPr>
              <w:t>Sputum</w:t>
            </w:r>
          </w:p>
        </w:tc>
        <w:tc>
          <w:tcPr>
            <w:tcW w:w="1537" w:type="dxa"/>
          </w:tcPr>
          <w:p w14:paraId="481C48CB"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15(8.9)</w:t>
            </w:r>
          </w:p>
        </w:tc>
        <w:tc>
          <w:tcPr>
            <w:tcW w:w="1294" w:type="dxa"/>
          </w:tcPr>
          <w:p w14:paraId="00215DEE"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3(4.4)</w:t>
            </w:r>
          </w:p>
        </w:tc>
        <w:tc>
          <w:tcPr>
            <w:tcW w:w="1276" w:type="dxa"/>
          </w:tcPr>
          <w:p w14:paraId="1B1D2032"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12(12)</w:t>
            </w:r>
          </w:p>
        </w:tc>
        <w:tc>
          <w:tcPr>
            <w:tcW w:w="996" w:type="dxa"/>
            <w:vMerge/>
          </w:tcPr>
          <w:p w14:paraId="4768E280"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57" w:type="dxa"/>
            <w:vMerge/>
          </w:tcPr>
          <w:p w14:paraId="1DC6238A"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DD0ACD" w:rsidRPr="00B06802" w14:paraId="53AD21E7" w14:textId="77777777" w:rsidTr="00CC412A">
        <w:tc>
          <w:tcPr>
            <w:cnfStyle w:val="001000000000" w:firstRow="0" w:lastRow="0" w:firstColumn="1" w:lastColumn="0" w:oddVBand="0" w:evenVBand="0" w:oddHBand="0" w:evenHBand="0" w:firstRowFirstColumn="0" w:firstRowLastColumn="0" w:lastRowFirstColumn="0" w:lastRowLastColumn="0"/>
            <w:tcW w:w="2669" w:type="dxa"/>
          </w:tcPr>
          <w:p w14:paraId="340F5C6F" w14:textId="77777777" w:rsidR="00DD0ACD" w:rsidRPr="00B06802" w:rsidRDefault="00DD0ACD" w:rsidP="002C01AF">
            <w:pPr>
              <w:ind w:left="60" w:right="60"/>
              <w:rPr>
                <w:rFonts w:ascii="Times New Roman" w:hAnsi="Times New Roman" w:cs="Times New Roman"/>
                <w:b w:val="0"/>
                <w:color w:val="auto"/>
                <w:sz w:val="24"/>
                <w:szCs w:val="24"/>
              </w:rPr>
            </w:pPr>
            <w:r w:rsidRPr="00B06802">
              <w:rPr>
                <w:rFonts w:ascii="Times New Roman" w:hAnsi="Times New Roman" w:cs="Times New Roman"/>
                <w:b w:val="0"/>
                <w:color w:val="auto"/>
                <w:sz w:val="24"/>
                <w:szCs w:val="24"/>
              </w:rPr>
              <w:t>Aspirate</w:t>
            </w:r>
          </w:p>
        </w:tc>
        <w:tc>
          <w:tcPr>
            <w:tcW w:w="1537" w:type="dxa"/>
          </w:tcPr>
          <w:p w14:paraId="4C59E28B"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10(6.0)</w:t>
            </w:r>
          </w:p>
        </w:tc>
        <w:tc>
          <w:tcPr>
            <w:tcW w:w="1294" w:type="dxa"/>
          </w:tcPr>
          <w:p w14:paraId="2F54CEA1"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3(4.4)</w:t>
            </w:r>
          </w:p>
        </w:tc>
        <w:tc>
          <w:tcPr>
            <w:tcW w:w="1276" w:type="dxa"/>
          </w:tcPr>
          <w:p w14:paraId="6387D20C"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7(7)</w:t>
            </w:r>
          </w:p>
        </w:tc>
        <w:tc>
          <w:tcPr>
            <w:tcW w:w="996" w:type="dxa"/>
            <w:vMerge/>
          </w:tcPr>
          <w:p w14:paraId="6C921536"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57" w:type="dxa"/>
            <w:vMerge/>
          </w:tcPr>
          <w:p w14:paraId="3B44A650"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DD0ACD" w:rsidRPr="00B06802" w14:paraId="4BDAE252" w14:textId="77777777" w:rsidTr="00CC412A">
        <w:tc>
          <w:tcPr>
            <w:cnfStyle w:val="001000000000" w:firstRow="0" w:lastRow="0" w:firstColumn="1" w:lastColumn="0" w:oddVBand="0" w:evenVBand="0" w:oddHBand="0" w:evenHBand="0" w:firstRowFirstColumn="0" w:firstRowLastColumn="0" w:lastRowFirstColumn="0" w:lastRowLastColumn="0"/>
            <w:tcW w:w="2669" w:type="dxa"/>
          </w:tcPr>
          <w:p w14:paraId="33FA88C4" w14:textId="77777777" w:rsidR="00DD0ACD" w:rsidRPr="00B06802" w:rsidRDefault="00DD0ACD" w:rsidP="002C01AF">
            <w:pPr>
              <w:ind w:left="60" w:right="60"/>
              <w:rPr>
                <w:rFonts w:ascii="Times New Roman" w:hAnsi="Times New Roman" w:cs="Times New Roman"/>
                <w:b w:val="0"/>
                <w:color w:val="auto"/>
                <w:sz w:val="24"/>
                <w:szCs w:val="24"/>
              </w:rPr>
            </w:pPr>
            <w:r w:rsidRPr="00B06802">
              <w:rPr>
                <w:rFonts w:ascii="Times New Roman" w:hAnsi="Times New Roman" w:cs="Times New Roman"/>
                <w:b w:val="0"/>
                <w:color w:val="auto"/>
                <w:sz w:val="24"/>
                <w:szCs w:val="24"/>
              </w:rPr>
              <w:t>Eye swab</w:t>
            </w:r>
          </w:p>
        </w:tc>
        <w:tc>
          <w:tcPr>
            <w:tcW w:w="1537" w:type="dxa"/>
          </w:tcPr>
          <w:p w14:paraId="2D5D859F"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8(4.8)</w:t>
            </w:r>
          </w:p>
        </w:tc>
        <w:tc>
          <w:tcPr>
            <w:tcW w:w="1294" w:type="dxa"/>
          </w:tcPr>
          <w:p w14:paraId="77DBE400"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3(4.4)</w:t>
            </w:r>
          </w:p>
        </w:tc>
        <w:tc>
          <w:tcPr>
            <w:tcW w:w="1276" w:type="dxa"/>
          </w:tcPr>
          <w:p w14:paraId="49C6B987"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5(5)</w:t>
            </w:r>
          </w:p>
        </w:tc>
        <w:tc>
          <w:tcPr>
            <w:tcW w:w="996" w:type="dxa"/>
            <w:vMerge/>
          </w:tcPr>
          <w:p w14:paraId="67C84EAD"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57" w:type="dxa"/>
            <w:vMerge/>
          </w:tcPr>
          <w:p w14:paraId="0A7F2C80"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DD0ACD" w:rsidRPr="00B06802" w14:paraId="2C8A56DC" w14:textId="77777777" w:rsidTr="00CC412A">
        <w:tc>
          <w:tcPr>
            <w:cnfStyle w:val="001000000000" w:firstRow="0" w:lastRow="0" w:firstColumn="1" w:lastColumn="0" w:oddVBand="0" w:evenVBand="0" w:oddHBand="0" w:evenHBand="0" w:firstRowFirstColumn="0" w:firstRowLastColumn="0" w:lastRowFirstColumn="0" w:lastRowLastColumn="0"/>
            <w:tcW w:w="2669" w:type="dxa"/>
          </w:tcPr>
          <w:p w14:paraId="272949FE" w14:textId="77777777" w:rsidR="00DD0ACD" w:rsidRPr="00B06802" w:rsidRDefault="00DD0ACD" w:rsidP="002C01AF">
            <w:pPr>
              <w:ind w:left="60" w:right="60"/>
              <w:rPr>
                <w:rFonts w:ascii="Times New Roman" w:hAnsi="Times New Roman" w:cs="Times New Roman"/>
                <w:b w:val="0"/>
                <w:color w:val="auto"/>
                <w:sz w:val="24"/>
                <w:szCs w:val="24"/>
              </w:rPr>
            </w:pPr>
            <w:r w:rsidRPr="00B06802">
              <w:rPr>
                <w:rFonts w:ascii="Times New Roman" w:hAnsi="Times New Roman" w:cs="Times New Roman"/>
                <w:b w:val="0"/>
                <w:color w:val="auto"/>
                <w:sz w:val="24"/>
                <w:szCs w:val="24"/>
              </w:rPr>
              <w:t>Wound biopsy</w:t>
            </w:r>
          </w:p>
        </w:tc>
        <w:tc>
          <w:tcPr>
            <w:tcW w:w="1537" w:type="dxa"/>
          </w:tcPr>
          <w:p w14:paraId="760865D2"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7(4.2)</w:t>
            </w:r>
          </w:p>
        </w:tc>
        <w:tc>
          <w:tcPr>
            <w:tcW w:w="1294" w:type="dxa"/>
          </w:tcPr>
          <w:p w14:paraId="3B370D3E"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4(5.9)</w:t>
            </w:r>
          </w:p>
        </w:tc>
        <w:tc>
          <w:tcPr>
            <w:tcW w:w="1276" w:type="dxa"/>
          </w:tcPr>
          <w:p w14:paraId="4A03E95A"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3(3)</w:t>
            </w:r>
          </w:p>
        </w:tc>
        <w:tc>
          <w:tcPr>
            <w:tcW w:w="996" w:type="dxa"/>
            <w:vMerge/>
          </w:tcPr>
          <w:p w14:paraId="131BF5C5"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57" w:type="dxa"/>
            <w:vMerge/>
          </w:tcPr>
          <w:p w14:paraId="32B03267"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DD0ACD" w:rsidRPr="00B06802" w14:paraId="4DA7FDF7" w14:textId="77777777" w:rsidTr="00CC412A">
        <w:tc>
          <w:tcPr>
            <w:cnfStyle w:val="001000000000" w:firstRow="0" w:lastRow="0" w:firstColumn="1" w:lastColumn="0" w:oddVBand="0" w:evenVBand="0" w:oddHBand="0" w:evenHBand="0" w:firstRowFirstColumn="0" w:firstRowLastColumn="0" w:lastRowFirstColumn="0" w:lastRowLastColumn="0"/>
            <w:tcW w:w="2669" w:type="dxa"/>
          </w:tcPr>
          <w:p w14:paraId="52330DAA" w14:textId="77777777" w:rsidR="00DD0ACD" w:rsidRPr="00B06802" w:rsidRDefault="00DD0ACD" w:rsidP="002C01AF">
            <w:pPr>
              <w:ind w:left="60" w:right="60"/>
              <w:rPr>
                <w:rFonts w:ascii="Times New Roman" w:hAnsi="Times New Roman" w:cs="Times New Roman"/>
                <w:b w:val="0"/>
                <w:color w:val="auto"/>
                <w:sz w:val="24"/>
                <w:szCs w:val="24"/>
              </w:rPr>
            </w:pPr>
            <w:r w:rsidRPr="00B06802">
              <w:rPr>
                <w:rFonts w:ascii="Times New Roman" w:hAnsi="Times New Roman" w:cs="Times New Roman"/>
                <w:b w:val="0"/>
                <w:color w:val="auto"/>
                <w:sz w:val="24"/>
                <w:szCs w:val="24"/>
              </w:rPr>
              <w:t>ECS/HVS</w:t>
            </w:r>
          </w:p>
        </w:tc>
        <w:tc>
          <w:tcPr>
            <w:tcW w:w="1537" w:type="dxa"/>
          </w:tcPr>
          <w:p w14:paraId="0BA00123"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7(4.2)</w:t>
            </w:r>
          </w:p>
        </w:tc>
        <w:tc>
          <w:tcPr>
            <w:tcW w:w="1294" w:type="dxa"/>
          </w:tcPr>
          <w:p w14:paraId="14584F0B"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4(5.9)</w:t>
            </w:r>
          </w:p>
        </w:tc>
        <w:tc>
          <w:tcPr>
            <w:tcW w:w="1276" w:type="dxa"/>
          </w:tcPr>
          <w:p w14:paraId="1ADD1CBC"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3(3)</w:t>
            </w:r>
          </w:p>
        </w:tc>
        <w:tc>
          <w:tcPr>
            <w:tcW w:w="996" w:type="dxa"/>
            <w:vMerge/>
          </w:tcPr>
          <w:p w14:paraId="2FA41391"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57" w:type="dxa"/>
            <w:vMerge/>
          </w:tcPr>
          <w:p w14:paraId="448F6F27"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DD0ACD" w:rsidRPr="00B06802" w14:paraId="5582CCCD" w14:textId="77777777" w:rsidTr="00CC412A">
        <w:tc>
          <w:tcPr>
            <w:cnfStyle w:val="001000000000" w:firstRow="0" w:lastRow="0" w:firstColumn="1" w:lastColumn="0" w:oddVBand="0" w:evenVBand="0" w:oddHBand="0" w:evenHBand="0" w:firstRowFirstColumn="0" w:firstRowLastColumn="0" w:lastRowFirstColumn="0" w:lastRowLastColumn="0"/>
            <w:tcW w:w="2669" w:type="dxa"/>
          </w:tcPr>
          <w:p w14:paraId="40C6BB8E" w14:textId="77777777" w:rsidR="00DD0ACD" w:rsidRPr="00B06802" w:rsidRDefault="00DD0ACD" w:rsidP="002C01AF">
            <w:pPr>
              <w:ind w:left="60" w:right="60"/>
              <w:rPr>
                <w:rFonts w:ascii="Times New Roman" w:hAnsi="Times New Roman" w:cs="Times New Roman"/>
                <w:b w:val="0"/>
                <w:color w:val="auto"/>
                <w:sz w:val="24"/>
                <w:szCs w:val="24"/>
              </w:rPr>
            </w:pPr>
            <w:r w:rsidRPr="00B06802">
              <w:rPr>
                <w:rFonts w:ascii="Times New Roman" w:hAnsi="Times New Roman" w:cs="Times New Roman"/>
                <w:b w:val="0"/>
                <w:color w:val="auto"/>
                <w:sz w:val="24"/>
                <w:szCs w:val="24"/>
              </w:rPr>
              <w:t>Throat swab</w:t>
            </w:r>
          </w:p>
        </w:tc>
        <w:tc>
          <w:tcPr>
            <w:tcW w:w="1537" w:type="dxa"/>
          </w:tcPr>
          <w:p w14:paraId="231613B9"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3(1.8)</w:t>
            </w:r>
          </w:p>
        </w:tc>
        <w:tc>
          <w:tcPr>
            <w:tcW w:w="1294" w:type="dxa"/>
          </w:tcPr>
          <w:p w14:paraId="20FF7195"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0(0)</w:t>
            </w:r>
          </w:p>
        </w:tc>
        <w:tc>
          <w:tcPr>
            <w:tcW w:w="1276" w:type="dxa"/>
          </w:tcPr>
          <w:p w14:paraId="02B51EA6"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3(3)</w:t>
            </w:r>
          </w:p>
        </w:tc>
        <w:tc>
          <w:tcPr>
            <w:tcW w:w="996" w:type="dxa"/>
            <w:vMerge/>
          </w:tcPr>
          <w:p w14:paraId="79657EA6"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57" w:type="dxa"/>
            <w:vMerge/>
          </w:tcPr>
          <w:p w14:paraId="45B896ED"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DD0ACD" w:rsidRPr="00B06802" w14:paraId="6D2CD5B3" w14:textId="77777777" w:rsidTr="00CC412A">
        <w:tc>
          <w:tcPr>
            <w:cnfStyle w:val="001000000000" w:firstRow="0" w:lastRow="0" w:firstColumn="1" w:lastColumn="0" w:oddVBand="0" w:evenVBand="0" w:oddHBand="0" w:evenHBand="0" w:firstRowFirstColumn="0" w:firstRowLastColumn="0" w:lastRowFirstColumn="0" w:lastRowLastColumn="0"/>
            <w:tcW w:w="2669" w:type="dxa"/>
          </w:tcPr>
          <w:p w14:paraId="15F7B1FC" w14:textId="77777777" w:rsidR="00DD0ACD" w:rsidRPr="00B06802" w:rsidRDefault="00DD0ACD" w:rsidP="002C01AF">
            <w:pPr>
              <w:ind w:left="60" w:right="60"/>
              <w:rPr>
                <w:rFonts w:ascii="Times New Roman" w:hAnsi="Times New Roman" w:cs="Times New Roman"/>
                <w:b w:val="0"/>
                <w:color w:val="auto"/>
                <w:sz w:val="24"/>
                <w:szCs w:val="24"/>
              </w:rPr>
            </w:pPr>
            <w:r w:rsidRPr="00B06802">
              <w:rPr>
                <w:rFonts w:ascii="Times New Roman" w:hAnsi="Times New Roman" w:cs="Times New Roman"/>
                <w:b w:val="0"/>
                <w:color w:val="auto"/>
                <w:sz w:val="24"/>
                <w:szCs w:val="24"/>
              </w:rPr>
              <w:t>Urethral Swab</w:t>
            </w:r>
          </w:p>
        </w:tc>
        <w:tc>
          <w:tcPr>
            <w:tcW w:w="1537" w:type="dxa"/>
          </w:tcPr>
          <w:p w14:paraId="5A73DE65"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2(1.2)</w:t>
            </w:r>
          </w:p>
        </w:tc>
        <w:tc>
          <w:tcPr>
            <w:tcW w:w="1294" w:type="dxa"/>
          </w:tcPr>
          <w:p w14:paraId="2A27BE55"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0(0)</w:t>
            </w:r>
          </w:p>
        </w:tc>
        <w:tc>
          <w:tcPr>
            <w:tcW w:w="1276" w:type="dxa"/>
          </w:tcPr>
          <w:p w14:paraId="51BD7D19"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2(2)</w:t>
            </w:r>
          </w:p>
        </w:tc>
        <w:tc>
          <w:tcPr>
            <w:tcW w:w="996" w:type="dxa"/>
            <w:vMerge/>
          </w:tcPr>
          <w:p w14:paraId="6D750717"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57" w:type="dxa"/>
            <w:vMerge/>
          </w:tcPr>
          <w:p w14:paraId="3D9DE37C"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DD0ACD" w:rsidRPr="00B06802" w14:paraId="38438BD2" w14:textId="77777777" w:rsidTr="00CC412A">
        <w:tc>
          <w:tcPr>
            <w:cnfStyle w:val="001000000000" w:firstRow="0" w:lastRow="0" w:firstColumn="1" w:lastColumn="0" w:oddVBand="0" w:evenVBand="0" w:oddHBand="0" w:evenHBand="0" w:firstRowFirstColumn="0" w:firstRowLastColumn="0" w:lastRowFirstColumn="0" w:lastRowLastColumn="0"/>
            <w:tcW w:w="2669" w:type="dxa"/>
          </w:tcPr>
          <w:p w14:paraId="6C0F2312" w14:textId="77777777" w:rsidR="00DD0ACD" w:rsidRPr="00B06802" w:rsidRDefault="00DD0ACD" w:rsidP="002C01AF">
            <w:pPr>
              <w:ind w:left="60" w:right="60"/>
              <w:rPr>
                <w:rFonts w:ascii="Times New Roman" w:hAnsi="Times New Roman" w:cs="Times New Roman"/>
                <w:b w:val="0"/>
                <w:color w:val="auto"/>
                <w:sz w:val="24"/>
                <w:szCs w:val="24"/>
              </w:rPr>
            </w:pPr>
            <w:r w:rsidRPr="00B06802">
              <w:rPr>
                <w:rFonts w:ascii="Times New Roman" w:hAnsi="Times New Roman" w:cs="Times New Roman"/>
                <w:b w:val="0"/>
                <w:color w:val="auto"/>
                <w:sz w:val="24"/>
                <w:szCs w:val="24"/>
              </w:rPr>
              <w:t>Ear swab</w:t>
            </w:r>
          </w:p>
        </w:tc>
        <w:tc>
          <w:tcPr>
            <w:tcW w:w="1537" w:type="dxa"/>
          </w:tcPr>
          <w:p w14:paraId="1BC14AE0"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2(1.2)</w:t>
            </w:r>
          </w:p>
        </w:tc>
        <w:tc>
          <w:tcPr>
            <w:tcW w:w="1294" w:type="dxa"/>
          </w:tcPr>
          <w:p w14:paraId="6162250D"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2(2.9)</w:t>
            </w:r>
          </w:p>
        </w:tc>
        <w:tc>
          <w:tcPr>
            <w:tcW w:w="1276" w:type="dxa"/>
          </w:tcPr>
          <w:p w14:paraId="0D344DF9"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0(0)</w:t>
            </w:r>
          </w:p>
        </w:tc>
        <w:tc>
          <w:tcPr>
            <w:tcW w:w="996" w:type="dxa"/>
            <w:vMerge/>
          </w:tcPr>
          <w:p w14:paraId="2AA012AA"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57" w:type="dxa"/>
            <w:vMerge/>
          </w:tcPr>
          <w:p w14:paraId="59F8C8FE"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DD0ACD" w:rsidRPr="00B06802" w14:paraId="5233C949" w14:textId="77777777" w:rsidTr="00CC41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9" w:type="dxa"/>
          </w:tcPr>
          <w:p w14:paraId="1257BF13" w14:textId="77777777" w:rsidR="00DD0ACD" w:rsidRPr="00B06802" w:rsidRDefault="00DD0ACD" w:rsidP="002C01AF">
            <w:pPr>
              <w:ind w:left="60" w:right="60"/>
              <w:rPr>
                <w:rFonts w:ascii="Times New Roman" w:hAnsi="Times New Roman" w:cs="Times New Roman"/>
                <w:color w:val="auto"/>
                <w:sz w:val="24"/>
                <w:szCs w:val="24"/>
              </w:rPr>
            </w:pPr>
            <w:r w:rsidRPr="00B06802">
              <w:rPr>
                <w:rFonts w:ascii="Times New Roman" w:hAnsi="Times New Roman" w:cs="Times New Roman"/>
                <w:color w:val="auto"/>
                <w:sz w:val="24"/>
                <w:szCs w:val="24"/>
              </w:rPr>
              <w:t>Total</w:t>
            </w:r>
          </w:p>
        </w:tc>
        <w:tc>
          <w:tcPr>
            <w:tcW w:w="1537" w:type="dxa"/>
          </w:tcPr>
          <w:p w14:paraId="4B49EFD4" w14:textId="77777777" w:rsidR="00DD0ACD" w:rsidRPr="00B06802" w:rsidRDefault="00DD0ACD" w:rsidP="002C01AF">
            <w:pPr>
              <w:ind w:left="60" w:right="6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168 (100)</w:t>
            </w:r>
          </w:p>
        </w:tc>
        <w:tc>
          <w:tcPr>
            <w:tcW w:w="1294" w:type="dxa"/>
          </w:tcPr>
          <w:p w14:paraId="6E826D22" w14:textId="77777777" w:rsidR="00DD0ACD" w:rsidRPr="00B06802" w:rsidRDefault="00DD0ACD" w:rsidP="002C01AF">
            <w:pPr>
              <w:ind w:left="60" w:right="60"/>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68(40.5)</w:t>
            </w:r>
          </w:p>
        </w:tc>
        <w:tc>
          <w:tcPr>
            <w:tcW w:w="1276" w:type="dxa"/>
          </w:tcPr>
          <w:p w14:paraId="1CA19861" w14:textId="77777777" w:rsidR="00DD0ACD" w:rsidRPr="00B06802" w:rsidRDefault="00DD0ACD" w:rsidP="002C01AF">
            <w:pPr>
              <w:ind w:left="60" w:right="6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100(59.5)</w:t>
            </w:r>
          </w:p>
        </w:tc>
        <w:tc>
          <w:tcPr>
            <w:tcW w:w="996" w:type="dxa"/>
            <w:vMerge/>
          </w:tcPr>
          <w:p w14:paraId="7E5F91C8" w14:textId="77777777" w:rsidR="00DD0ACD" w:rsidRPr="00B06802" w:rsidRDefault="00DD0ACD" w:rsidP="002C01AF">
            <w:pPr>
              <w:ind w:left="60" w:right="6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57" w:type="dxa"/>
            <w:vMerge/>
          </w:tcPr>
          <w:p w14:paraId="3368AFFA" w14:textId="77777777" w:rsidR="00DD0ACD" w:rsidRPr="00B06802" w:rsidRDefault="00DD0ACD" w:rsidP="002C01AF">
            <w:pPr>
              <w:ind w:left="60" w:right="6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bl>
    <w:bookmarkEnd w:id="3"/>
    <w:p w14:paraId="27BDC997" w14:textId="77777777" w:rsidR="00DD0ACD" w:rsidRPr="00B06802" w:rsidRDefault="00DD0ACD" w:rsidP="002C01AF">
      <w:pPr>
        <w:shd w:val="clear" w:color="auto" w:fill="FFFFFF"/>
        <w:spacing w:after="0" w:line="240" w:lineRule="auto"/>
        <w:jc w:val="both"/>
        <w:outlineLvl w:val="2"/>
        <w:rPr>
          <w:rFonts w:ascii="Times New Roman" w:hAnsi="Times New Roman" w:cs="Times New Roman"/>
          <w:bCs/>
          <w:sz w:val="24"/>
          <w:szCs w:val="24"/>
        </w:rPr>
      </w:pPr>
      <w:r w:rsidRPr="00B06802">
        <w:rPr>
          <w:rFonts w:ascii="Times New Roman" w:hAnsi="Times New Roman" w:cs="Times New Roman"/>
          <w:bCs/>
          <w:sz w:val="24"/>
          <w:szCs w:val="24"/>
        </w:rPr>
        <w:t>ECS: Endocervical Swab.</w:t>
      </w:r>
    </w:p>
    <w:p w14:paraId="3F0DD1E8" w14:textId="77777777" w:rsidR="00DD0ACD" w:rsidRPr="00B06802" w:rsidRDefault="00DD0ACD" w:rsidP="006001C1">
      <w:pPr>
        <w:shd w:val="clear" w:color="auto" w:fill="FFFFFF"/>
        <w:spacing w:after="0" w:line="360" w:lineRule="auto"/>
        <w:jc w:val="both"/>
        <w:outlineLvl w:val="2"/>
        <w:rPr>
          <w:rFonts w:ascii="Times New Roman" w:hAnsi="Times New Roman" w:cs="Times New Roman"/>
          <w:bCs/>
          <w:sz w:val="24"/>
          <w:szCs w:val="24"/>
        </w:rPr>
      </w:pPr>
    </w:p>
    <w:p w14:paraId="740659AB" w14:textId="77777777" w:rsidR="00AD1FED" w:rsidRPr="00B06802" w:rsidRDefault="00AD1FED" w:rsidP="002C01AF">
      <w:pPr>
        <w:shd w:val="clear" w:color="auto" w:fill="FFFFFF"/>
        <w:spacing w:after="0" w:line="240" w:lineRule="auto"/>
        <w:jc w:val="both"/>
        <w:outlineLvl w:val="2"/>
        <w:rPr>
          <w:rFonts w:ascii="Times New Roman" w:hAnsi="Times New Roman" w:cs="Times New Roman"/>
          <w:bCs/>
          <w:sz w:val="24"/>
          <w:szCs w:val="24"/>
        </w:rPr>
      </w:pPr>
      <w:r w:rsidRPr="00B06802">
        <w:rPr>
          <w:rFonts w:ascii="Times New Roman" w:hAnsi="Times New Roman" w:cs="Times New Roman"/>
          <w:bCs/>
          <w:sz w:val="24"/>
          <w:szCs w:val="24"/>
        </w:rPr>
        <w:t>Table 4 shows the distribution of MRSA across clinical diagnosis, which shows that MRSA was most isolated from sepsis, with a rate of 16.2%, which was followed by urinary tract infection and least from otitis media with a rate of 1.5%. There is no significant difference (X</w:t>
      </w:r>
      <w:r w:rsidRPr="00B06802">
        <w:rPr>
          <w:rFonts w:ascii="Times New Roman" w:hAnsi="Times New Roman" w:cs="Times New Roman"/>
          <w:bCs/>
          <w:sz w:val="24"/>
          <w:szCs w:val="24"/>
          <w:vertAlign w:val="superscript"/>
        </w:rPr>
        <w:t>2</w:t>
      </w:r>
      <w:r w:rsidRPr="00B06802">
        <w:rPr>
          <w:rFonts w:ascii="Times New Roman" w:hAnsi="Times New Roman" w:cs="Times New Roman"/>
          <w:bCs/>
          <w:sz w:val="24"/>
          <w:szCs w:val="24"/>
        </w:rPr>
        <w:t>=17.863; p-value=0.465) in the rate of MRSA strains and specimen types.</w:t>
      </w:r>
    </w:p>
    <w:p w14:paraId="40416C77" w14:textId="77777777" w:rsidR="00DD0ACD" w:rsidRPr="00B06802" w:rsidRDefault="00DD0ACD" w:rsidP="002C01AF">
      <w:pPr>
        <w:shd w:val="clear" w:color="auto" w:fill="FFFFFF"/>
        <w:spacing w:after="0" w:line="240" w:lineRule="auto"/>
        <w:jc w:val="both"/>
        <w:outlineLvl w:val="2"/>
        <w:rPr>
          <w:rFonts w:ascii="Times New Roman" w:hAnsi="Times New Roman" w:cs="Times New Roman"/>
          <w:bCs/>
          <w:sz w:val="24"/>
          <w:szCs w:val="24"/>
        </w:rPr>
      </w:pPr>
    </w:p>
    <w:p w14:paraId="78749450" w14:textId="77777777" w:rsidR="00A830BD" w:rsidRDefault="00A830BD" w:rsidP="002C01AF">
      <w:pPr>
        <w:shd w:val="clear" w:color="auto" w:fill="FFFFFF"/>
        <w:spacing w:after="0" w:line="240" w:lineRule="auto"/>
        <w:jc w:val="both"/>
        <w:outlineLvl w:val="2"/>
        <w:rPr>
          <w:rFonts w:ascii="Times New Roman" w:hAnsi="Times New Roman" w:cs="Times New Roman"/>
          <w:bCs/>
          <w:sz w:val="24"/>
          <w:szCs w:val="24"/>
        </w:rPr>
      </w:pPr>
    </w:p>
    <w:p w14:paraId="59BBF941" w14:textId="77777777" w:rsidR="00B06802" w:rsidRDefault="00B06802" w:rsidP="002C01AF">
      <w:pPr>
        <w:shd w:val="clear" w:color="auto" w:fill="FFFFFF"/>
        <w:spacing w:after="0" w:line="240" w:lineRule="auto"/>
        <w:jc w:val="both"/>
        <w:outlineLvl w:val="2"/>
        <w:rPr>
          <w:rFonts w:ascii="Times New Roman" w:hAnsi="Times New Roman" w:cs="Times New Roman"/>
          <w:bCs/>
          <w:sz w:val="24"/>
          <w:szCs w:val="24"/>
        </w:rPr>
      </w:pPr>
    </w:p>
    <w:p w14:paraId="1CBD2C1F" w14:textId="77777777" w:rsidR="00B06802" w:rsidRDefault="00B06802" w:rsidP="002C01AF">
      <w:pPr>
        <w:shd w:val="clear" w:color="auto" w:fill="FFFFFF"/>
        <w:spacing w:after="0" w:line="240" w:lineRule="auto"/>
        <w:jc w:val="both"/>
        <w:outlineLvl w:val="2"/>
        <w:rPr>
          <w:rFonts w:ascii="Times New Roman" w:hAnsi="Times New Roman" w:cs="Times New Roman"/>
          <w:bCs/>
          <w:sz w:val="24"/>
          <w:szCs w:val="24"/>
        </w:rPr>
      </w:pPr>
    </w:p>
    <w:p w14:paraId="5725CC06" w14:textId="77777777" w:rsidR="000131BF" w:rsidRDefault="000131BF" w:rsidP="002C01AF">
      <w:pPr>
        <w:shd w:val="clear" w:color="auto" w:fill="FFFFFF"/>
        <w:spacing w:after="0" w:line="240" w:lineRule="auto"/>
        <w:jc w:val="both"/>
        <w:outlineLvl w:val="2"/>
        <w:rPr>
          <w:rFonts w:ascii="Times New Roman" w:hAnsi="Times New Roman" w:cs="Times New Roman"/>
          <w:bCs/>
          <w:sz w:val="24"/>
          <w:szCs w:val="24"/>
        </w:rPr>
      </w:pPr>
    </w:p>
    <w:p w14:paraId="021D5A42" w14:textId="77777777" w:rsidR="000131BF" w:rsidRDefault="000131BF" w:rsidP="002C01AF">
      <w:pPr>
        <w:shd w:val="clear" w:color="auto" w:fill="FFFFFF"/>
        <w:spacing w:after="0" w:line="240" w:lineRule="auto"/>
        <w:jc w:val="both"/>
        <w:outlineLvl w:val="2"/>
        <w:rPr>
          <w:rFonts w:ascii="Times New Roman" w:hAnsi="Times New Roman" w:cs="Times New Roman"/>
          <w:bCs/>
          <w:sz w:val="24"/>
          <w:szCs w:val="24"/>
        </w:rPr>
      </w:pPr>
    </w:p>
    <w:p w14:paraId="48F844C5" w14:textId="77777777" w:rsidR="000131BF" w:rsidRDefault="000131BF" w:rsidP="002C01AF">
      <w:pPr>
        <w:shd w:val="clear" w:color="auto" w:fill="FFFFFF"/>
        <w:spacing w:after="0" w:line="240" w:lineRule="auto"/>
        <w:jc w:val="both"/>
        <w:outlineLvl w:val="2"/>
        <w:rPr>
          <w:rFonts w:ascii="Times New Roman" w:hAnsi="Times New Roman" w:cs="Times New Roman"/>
          <w:bCs/>
          <w:sz w:val="24"/>
          <w:szCs w:val="24"/>
        </w:rPr>
      </w:pPr>
    </w:p>
    <w:p w14:paraId="14605298" w14:textId="77777777" w:rsidR="000131BF" w:rsidRDefault="000131BF" w:rsidP="002C01AF">
      <w:pPr>
        <w:shd w:val="clear" w:color="auto" w:fill="FFFFFF"/>
        <w:spacing w:after="0" w:line="240" w:lineRule="auto"/>
        <w:jc w:val="both"/>
        <w:outlineLvl w:val="2"/>
        <w:rPr>
          <w:rFonts w:ascii="Times New Roman" w:hAnsi="Times New Roman" w:cs="Times New Roman"/>
          <w:bCs/>
          <w:sz w:val="24"/>
          <w:szCs w:val="24"/>
        </w:rPr>
      </w:pPr>
    </w:p>
    <w:p w14:paraId="07C995E3" w14:textId="77777777" w:rsidR="000131BF" w:rsidRDefault="000131BF" w:rsidP="002C01AF">
      <w:pPr>
        <w:shd w:val="clear" w:color="auto" w:fill="FFFFFF"/>
        <w:spacing w:after="0" w:line="240" w:lineRule="auto"/>
        <w:jc w:val="both"/>
        <w:outlineLvl w:val="2"/>
        <w:rPr>
          <w:rFonts w:ascii="Times New Roman" w:hAnsi="Times New Roman" w:cs="Times New Roman"/>
          <w:bCs/>
          <w:sz w:val="24"/>
          <w:szCs w:val="24"/>
        </w:rPr>
      </w:pPr>
    </w:p>
    <w:p w14:paraId="163292AA" w14:textId="77777777" w:rsidR="00B06802" w:rsidRDefault="00B06802" w:rsidP="002C01AF">
      <w:pPr>
        <w:shd w:val="clear" w:color="auto" w:fill="FFFFFF"/>
        <w:spacing w:after="0" w:line="240" w:lineRule="auto"/>
        <w:jc w:val="both"/>
        <w:outlineLvl w:val="2"/>
        <w:rPr>
          <w:rFonts w:ascii="Times New Roman" w:hAnsi="Times New Roman" w:cs="Times New Roman"/>
          <w:bCs/>
          <w:sz w:val="24"/>
          <w:szCs w:val="24"/>
        </w:rPr>
      </w:pPr>
    </w:p>
    <w:p w14:paraId="614DF5F9" w14:textId="593E9688" w:rsidR="00DD0ACD" w:rsidRPr="00B06802" w:rsidRDefault="00DD0ACD" w:rsidP="002C01AF">
      <w:pPr>
        <w:shd w:val="clear" w:color="auto" w:fill="FFFFFF"/>
        <w:spacing w:after="0" w:line="240" w:lineRule="auto"/>
        <w:jc w:val="both"/>
        <w:outlineLvl w:val="2"/>
        <w:rPr>
          <w:rFonts w:ascii="Times New Roman" w:hAnsi="Times New Roman" w:cs="Times New Roman"/>
          <w:bCs/>
          <w:sz w:val="24"/>
          <w:szCs w:val="24"/>
        </w:rPr>
      </w:pPr>
      <w:r w:rsidRPr="00B06802">
        <w:rPr>
          <w:rFonts w:ascii="Times New Roman" w:hAnsi="Times New Roman" w:cs="Times New Roman"/>
          <w:bCs/>
          <w:sz w:val="24"/>
          <w:szCs w:val="24"/>
        </w:rPr>
        <w:lastRenderedPageBreak/>
        <w:t>Table 4: Distribution of MRSA across clinical diagnosis</w:t>
      </w:r>
    </w:p>
    <w:tbl>
      <w:tblPr>
        <w:tblStyle w:val="LightShading1"/>
        <w:tblW w:w="9558" w:type="dxa"/>
        <w:tblLayout w:type="fixed"/>
        <w:tblLook w:val="06E0" w:firstRow="1" w:lastRow="1" w:firstColumn="1" w:lastColumn="0" w:noHBand="1" w:noVBand="1"/>
      </w:tblPr>
      <w:tblGrid>
        <w:gridCol w:w="1908"/>
        <w:gridCol w:w="2160"/>
        <w:gridCol w:w="1530"/>
        <w:gridCol w:w="1632"/>
        <w:gridCol w:w="888"/>
        <w:gridCol w:w="1440"/>
      </w:tblGrid>
      <w:tr w:rsidR="00DD0ACD" w:rsidRPr="00B06802" w14:paraId="08376BE9" w14:textId="77777777" w:rsidTr="00C665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06E23F4E"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DIAGNOSIS</w:t>
            </w:r>
          </w:p>
        </w:tc>
        <w:tc>
          <w:tcPr>
            <w:tcW w:w="2160" w:type="dxa"/>
          </w:tcPr>
          <w:p w14:paraId="30A351C1" w14:textId="77777777" w:rsidR="00DD0ACD" w:rsidRPr="00B06802" w:rsidRDefault="00DD0ACD" w:rsidP="002C01AF">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ISOLATES (%)</w:t>
            </w:r>
          </w:p>
        </w:tc>
        <w:tc>
          <w:tcPr>
            <w:tcW w:w="1530" w:type="dxa"/>
          </w:tcPr>
          <w:p w14:paraId="0484185B" w14:textId="77777777" w:rsidR="00DD0ACD" w:rsidRPr="00B06802" w:rsidRDefault="00DD0ACD" w:rsidP="002C01AF">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MRSA</w:t>
            </w:r>
          </w:p>
        </w:tc>
        <w:tc>
          <w:tcPr>
            <w:tcW w:w="1632" w:type="dxa"/>
          </w:tcPr>
          <w:p w14:paraId="5AA71A39" w14:textId="77777777" w:rsidR="00DD0ACD" w:rsidRPr="00B06802" w:rsidRDefault="00DD0ACD" w:rsidP="002C01AF">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MSSA</w:t>
            </w:r>
          </w:p>
        </w:tc>
        <w:tc>
          <w:tcPr>
            <w:tcW w:w="888" w:type="dxa"/>
          </w:tcPr>
          <w:p w14:paraId="57A5DB44" w14:textId="77777777" w:rsidR="00DD0ACD" w:rsidRPr="00B06802" w:rsidRDefault="00000000" w:rsidP="002C01AF">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m:oMathPara>
              <m:oMath>
                <m:sSup>
                  <m:sSupPr>
                    <m:ctrlPr>
                      <w:rPr>
                        <w:rFonts w:ascii="Cambria Math" w:hAnsi="Cambria Math" w:cs="Times New Roman"/>
                        <w:i/>
                        <w:sz w:val="24"/>
                        <w:szCs w:val="24"/>
                      </w:rPr>
                    </m:ctrlPr>
                  </m:sSupPr>
                  <m:e>
                    <m:r>
                      <m:rPr>
                        <m:sty m:val="bi"/>
                      </m:rPr>
                      <w:rPr>
                        <w:rFonts w:ascii="Cambria Math" w:hAnsi="Cambria Math" w:cs="Times New Roman"/>
                        <w:sz w:val="24"/>
                        <w:szCs w:val="24"/>
                      </w:rPr>
                      <m:t>Χ</m:t>
                    </m:r>
                  </m:e>
                  <m:sup>
                    <m:r>
                      <m:rPr>
                        <m:sty m:val="bi"/>
                      </m:rPr>
                      <w:rPr>
                        <w:rFonts w:ascii="Cambria Math" w:hAnsi="Cambria Math" w:cs="Times New Roman"/>
                        <w:sz w:val="24"/>
                        <w:szCs w:val="24"/>
                      </w:rPr>
                      <m:t>2</m:t>
                    </m:r>
                  </m:sup>
                </m:sSup>
              </m:oMath>
            </m:oMathPara>
          </w:p>
        </w:tc>
        <w:tc>
          <w:tcPr>
            <w:tcW w:w="1440" w:type="dxa"/>
          </w:tcPr>
          <w:p w14:paraId="10D9A263" w14:textId="77777777" w:rsidR="00DD0ACD" w:rsidRPr="00B06802" w:rsidRDefault="00DD0ACD" w:rsidP="002C01AF">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p-value</w:t>
            </w:r>
          </w:p>
        </w:tc>
      </w:tr>
      <w:tr w:rsidR="00DD0ACD" w:rsidRPr="00B06802" w14:paraId="3C881015" w14:textId="77777777" w:rsidTr="00C665A6">
        <w:tc>
          <w:tcPr>
            <w:cnfStyle w:val="001000000000" w:firstRow="0" w:lastRow="0" w:firstColumn="1" w:lastColumn="0" w:oddVBand="0" w:evenVBand="0" w:oddHBand="0" w:evenHBand="0" w:firstRowFirstColumn="0" w:firstRowLastColumn="0" w:lastRowFirstColumn="0" w:lastRowLastColumn="0"/>
            <w:tcW w:w="1908" w:type="dxa"/>
          </w:tcPr>
          <w:p w14:paraId="5133891C" w14:textId="77777777" w:rsidR="00DD0ACD" w:rsidRPr="00B06802" w:rsidRDefault="00DD0ACD" w:rsidP="002C01AF">
            <w:pPr>
              <w:ind w:left="60" w:right="60"/>
              <w:rPr>
                <w:rFonts w:ascii="Times New Roman" w:hAnsi="Times New Roman" w:cs="Times New Roman"/>
                <w:b w:val="0"/>
                <w:sz w:val="24"/>
                <w:szCs w:val="24"/>
              </w:rPr>
            </w:pPr>
            <w:r w:rsidRPr="00B06802">
              <w:rPr>
                <w:rFonts w:ascii="Times New Roman" w:hAnsi="Times New Roman" w:cs="Times New Roman"/>
                <w:b w:val="0"/>
                <w:sz w:val="24"/>
                <w:szCs w:val="24"/>
              </w:rPr>
              <w:t>CAP</w:t>
            </w:r>
          </w:p>
        </w:tc>
        <w:tc>
          <w:tcPr>
            <w:tcW w:w="2160" w:type="dxa"/>
          </w:tcPr>
          <w:p w14:paraId="411FCB3E"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31(18.5)</w:t>
            </w:r>
          </w:p>
        </w:tc>
        <w:tc>
          <w:tcPr>
            <w:tcW w:w="1530" w:type="dxa"/>
          </w:tcPr>
          <w:p w14:paraId="7BC4DBB7"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7(10.3)</w:t>
            </w:r>
          </w:p>
        </w:tc>
        <w:tc>
          <w:tcPr>
            <w:tcW w:w="1632" w:type="dxa"/>
          </w:tcPr>
          <w:p w14:paraId="4A2E05A6"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24(24)</w:t>
            </w:r>
          </w:p>
        </w:tc>
        <w:tc>
          <w:tcPr>
            <w:tcW w:w="888" w:type="dxa"/>
            <w:vMerge w:val="restart"/>
          </w:tcPr>
          <w:p w14:paraId="629B890B"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17.863</w:t>
            </w:r>
          </w:p>
          <w:p w14:paraId="03E55FBD"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19688FD"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71215A5"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vMerge w:val="restart"/>
          </w:tcPr>
          <w:p w14:paraId="6BD53C92"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0.465</w:t>
            </w:r>
          </w:p>
          <w:p w14:paraId="6E81A0E0"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E05AAAE"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A71D869"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D0ACD" w:rsidRPr="00B06802" w14:paraId="60937938" w14:textId="77777777" w:rsidTr="00C665A6">
        <w:tc>
          <w:tcPr>
            <w:cnfStyle w:val="001000000000" w:firstRow="0" w:lastRow="0" w:firstColumn="1" w:lastColumn="0" w:oddVBand="0" w:evenVBand="0" w:oddHBand="0" w:evenHBand="0" w:firstRowFirstColumn="0" w:firstRowLastColumn="0" w:lastRowFirstColumn="0" w:lastRowLastColumn="0"/>
            <w:tcW w:w="1908" w:type="dxa"/>
          </w:tcPr>
          <w:p w14:paraId="4ADDCA99" w14:textId="77777777" w:rsidR="00DD0ACD" w:rsidRPr="00B06802" w:rsidRDefault="00DD0ACD" w:rsidP="002C01AF">
            <w:pPr>
              <w:ind w:left="60" w:right="60"/>
              <w:rPr>
                <w:rFonts w:ascii="Times New Roman" w:hAnsi="Times New Roman" w:cs="Times New Roman"/>
                <w:b w:val="0"/>
                <w:sz w:val="24"/>
                <w:szCs w:val="24"/>
              </w:rPr>
            </w:pPr>
            <w:r w:rsidRPr="00B06802">
              <w:rPr>
                <w:rFonts w:ascii="Times New Roman" w:hAnsi="Times New Roman" w:cs="Times New Roman"/>
                <w:b w:val="0"/>
                <w:sz w:val="24"/>
                <w:szCs w:val="24"/>
              </w:rPr>
              <w:t>SEP.</w:t>
            </w:r>
          </w:p>
        </w:tc>
        <w:tc>
          <w:tcPr>
            <w:tcW w:w="2160" w:type="dxa"/>
          </w:tcPr>
          <w:p w14:paraId="39B228AC"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25(14.9)</w:t>
            </w:r>
          </w:p>
        </w:tc>
        <w:tc>
          <w:tcPr>
            <w:tcW w:w="1530" w:type="dxa"/>
          </w:tcPr>
          <w:p w14:paraId="02CF2734"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11(16.2)</w:t>
            </w:r>
          </w:p>
        </w:tc>
        <w:tc>
          <w:tcPr>
            <w:tcW w:w="1632" w:type="dxa"/>
          </w:tcPr>
          <w:p w14:paraId="601FABC3"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14(14)</w:t>
            </w:r>
          </w:p>
        </w:tc>
        <w:tc>
          <w:tcPr>
            <w:tcW w:w="888" w:type="dxa"/>
            <w:vMerge/>
          </w:tcPr>
          <w:p w14:paraId="3A0D48AF"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vMerge/>
          </w:tcPr>
          <w:p w14:paraId="2AAA412F"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D0ACD" w:rsidRPr="00B06802" w14:paraId="370C7044" w14:textId="77777777" w:rsidTr="00C665A6">
        <w:tc>
          <w:tcPr>
            <w:cnfStyle w:val="001000000000" w:firstRow="0" w:lastRow="0" w:firstColumn="1" w:lastColumn="0" w:oddVBand="0" w:evenVBand="0" w:oddHBand="0" w:evenHBand="0" w:firstRowFirstColumn="0" w:firstRowLastColumn="0" w:lastRowFirstColumn="0" w:lastRowLastColumn="0"/>
            <w:tcW w:w="1908" w:type="dxa"/>
          </w:tcPr>
          <w:p w14:paraId="149E4EAF" w14:textId="77777777" w:rsidR="00DD0ACD" w:rsidRPr="00B06802" w:rsidRDefault="00DD0ACD" w:rsidP="002C01AF">
            <w:pPr>
              <w:ind w:left="60" w:right="60"/>
              <w:rPr>
                <w:rFonts w:ascii="Times New Roman" w:hAnsi="Times New Roman" w:cs="Times New Roman"/>
                <w:b w:val="0"/>
                <w:sz w:val="24"/>
                <w:szCs w:val="24"/>
              </w:rPr>
            </w:pPr>
            <w:r w:rsidRPr="00B06802">
              <w:rPr>
                <w:rFonts w:ascii="Times New Roman" w:hAnsi="Times New Roman" w:cs="Times New Roman"/>
                <w:b w:val="0"/>
                <w:sz w:val="24"/>
                <w:szCs w:val="24"/>
              </w:rPr>
              <w:t>UTI</w:t>
            </w:r>
          </w:p>
        </w:tc>
        <w:tc>
          <w:tcPr>
            <w:tcW w:w="2160" w:type="dxa"/>
          </w:tcPr>
          <w:p w14:paraId="183D5449"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24(14.3)</w:t>
            </w:r>
          </w:p>
        </w:tc>
        <w:tc>
          <w:tcPr>
            <w:tcW w:w="1530" w:type="dxa"/>
          </w:tcPr>
          <w:p w14:paraId="03D73DA7"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9(13.2)</w:t>
            </w:r>
          </w:p>
        </w:tc>
        <w:tc>
          <w:tcPr>
            <w:tcW w:w="1632" w:type="dxa"/>
          </w:tcPr>
          <w:p w14:paraId="7364EDEE"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15(15)</w:t>
            </w:r>
          </w:p>
        </w:tc>
        <w:tc>
          <w:tcPr>
            <w:tcW w:w="888" w:type="dxa"/>
            <w:vMerge/>
          </w:tcPr>
          <w:p w14:paraId="0208C17F"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vMerge/>
          </w:tcPr>
          <w:p w14:paraId="24F3C655"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D0ACD" w:rsidRPr="00B06802" w14:paraId="00448B11" w14:textId="77777777" w:rsidTr="00C665A6">
        <w:tc>
          <w:tcPr>
            <w:cnfStyle w:val="001000000000" w:firstRow="0" w:lastRow="0" w:firstColumn="1" w:lastColumn="0" w:oddVBand="0" w:evenVBand="0" w:oddHBand="0" w:evenHBand="0" w:firstRowFirstColumn="0" w:firstRowLastColumn="0" w:lastRowFirstColumn="0" w:lastRowLastColumn="0"/>
            <w:tcW w:w="1908" w:type="dxa"/>
          </w:tcPr>
          <w:p w14:paraId="733BB2D2" w14:textId="77777777" w:rsidR="00DD0ACD" w:rsidRPr="00B06802" w:rsidRDefault="00DD0ACD" w:rsidP="002C01AF">
            <w:pPr>
              <w:ind w:left="60" w:right="60"/>
              <w:rPr>
                <w:rFonts w:ascii="Times New Roman" w:hAnsi="Times New Roman" w:cs="Times New Roman"/>
                <w:b w:val="0"/>
                <w:sz w:val="24"/>
                <w:szCs w:val="24"/>
              </w:rPr>
            </w:pPr>
            <w:r w:rsidRPr="00B06802">
              <w:rPr>
                <w:rFonts w:ascii="Times New Roman" w:hAnsi="Times New Roman" w:cs="Times New Roman"/>
                <w:b w:val="0"/>
                <w:sz w:val="24"/>
                <w:szCs w:val="24"/>
              </w:rPr>
              <w:t>SSI</w:t>
            </w:r>
          </w:p>
        </w:tc>
        <w:tc>
          <w:tcPr>
            <w:tcW w:w="2160" w:type="dxa"/>
          </w:tcPr>
          <w:p w14:paraId="5448257D"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13(7.7)</w:t>
            </w:r>
          </w:p>
        </w:tc>
        <w:tc>
          <w:tcPr>
            <w:tcW w:w="1530" w:type="dxa"/>
          </w:tcPr>
          <w:p w14:paraId="6ED30858"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8(11.8)</w:t>
            </w:r>
          </w:p>
        </w:tc>
        <w:tc>
          <w:tcPr>
            <w:tcW w:w="1632" w:type="dxa"/>
          </w:tcPr>
          <w:p w14:paraId="30F4134D"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5(5)</w:t>
            </w:r>
          </w:p>
        </w:tc>
        <w:tc>
          <w:tcPr>
            <w:tcW w:w="888" w:type="dxa"/>
            <w:vMerge/>
          </w:tcPr>
          <w:p w14:paraId="1E954A37"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vMerge/>
          </w:tcPr>
          <w:p w14:paraId="604CE044"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D0ACD" w:rsidRPr="00B06802" w14:paraId="3E227F49" w14:textId="77777777" w:rsidTr="00C665A6">
        <w:tc>
          <w:tcPr>
            <w:cnfStyle w:val="001000000000" w:firstRow="0" w:lastRow="0" w:firstColumn="1" w:lastColumn="0" w:oddVBand="0" w:evenVBand="0" w:oddHBand="0" w:evenHBand="0" w:firstRowFirstColumn="0" w:firstRowLastColumn="0" w:lastRowFirstColumn="0" w:lastRowLastColumn="0"/>
            <w:tcW w:w="1908" w:type="dxa"/>
          </w:tcPr>
          <w:p w14:paraId="6097B00A" w14:textId="77777777" w:rsidR="00DD0ACD" w:rsidRPr="00B06802" w:rsidRDefault="00DD0ACD" w:rsidP="002C01AF">
            <w:pPr>
              <w:ind w:left="60" w:right="60"/>
              <w:rPr>
                <w:rFonts w:ascii="Times New Roman" w:hAnsi="Times New Roman" w:cs="Times New Roman"/>
                <w:b w:val="0"/>
                <w:sz w:val="24"/>
                <w:szCs w:val="24"/>
              </w:rPr>
            </w:pPr>
            <w:r w:rsidRPr="00B06802">
              <w:rPr>
                <w:rFonts w:ascii="Times New Roman" w:hAnsi="Times New Roman" w:cs="Times New Roman"/>
                <w:b w:val="0"/>
                <w:sz w:val="24"/>
                <w:szCs w:val="24"/>
              </w:rPr>
              <w:t>SSTI</w:t>
            </w:r>
          </w:p>
        </w:tc>
        <w:tc>
          <w:tcPr>
            <w:tcW w:w="2160" w:type="dxa"/>
          </w:tcPr>
          <w:p w14:paraId="36495790"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11(6.5)</w:t>
            </w:r>
          </w:p>
        </w:tc>
        <w:tc>
          <w:tcPr>
            <w:tcW w:w="1530" w:type="dxa"/>
          </w:tcPr>
          <w:p w14:paraId="36B0EEB4"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3(4.4)</w:t>
            </w:r>
          </w:p>
        </w:tc>
        <w:tc>
          <w:tcPr>
            <w:tcW w:w="1632" w:type="dxa"/>
          </w:tcPr>
          <w:p w14:paraId="3CC23C7E"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8(8)</w:t>
            </w:r>
          </w:p>
        </w:tc>
        <w:tc>
          <w:tcPr>
            <w:tcW w:w="888" w:type="dxa"/>
            <w:vMerge/>
          </w:tcPr>
          <w:p w14:paraId="02978418"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vMerge/>
          </w:tcPr>
          <w:p w14:paraId="09B349CA"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D0ACD" w:rsidRPr="00B06802" w14:paraId="1800A278" w14:textId="77777777" w:rsidTr="00C665A6">
        <w:tc>
          <w:tcPr>
            <w:cnfStyle w:val="001000000000" w:firstRow="0" w:lastRow="0" w:firstColumn="1" w:lastColumn="0" w:oddVBand="0" w:evenVBand="0" w:oddHBand="0" w:evenHBand="0" w:firstRowFirstColumn="0" w:firstRowLastColumn="0" w:lastRowFirstColumn="0" w:lastRowLastColumn="0"/>
            <w:tcW w:w="1908" w:type="dxa"/>
          </w:tcPr>
          <w:p w14:paraId="4C79E721" w14:textId="77777777" w:rsidR="00DD0ACD" w:rsidRPr="00B06802" w:rsidRDefault="00DD0ACD" w:rsidP="002C01AF">
            <w:pPr>
              <w:ind w:left="60" w:right="60"/>
              <w:rPr>
                <w:rFonts w:ascii="Times New Roman" w:hAnsi="Times New Roman" w:cs="Times New Roman"/>
                <w:b w:val="0"/>
                <w:sz w:val="24"/>
                <w:szCs w:val="24"/>
              </w:rPr>
            </w:pPr>
            <w:r w:rsidRPr="00B06802">
              <w:rPr>
                <w:rFonts w:ascii="Times New Roman" w:hAnsi="Times New Roman" w:cs="Times New Roman"/>
                <w:b w:val="0"/>
                <w:sz w:val="24"/>
                <w:szCs w:val="24"/>
              </w:rPr>
              <w:t>D.U</w:t>
            </w:r>
          </w:p>
        </w:tc>
        <w:tc>
          <w:tcPr>
            <w:tcW w:w="2160" w:type="dxa"/>
          </w:tcPr>
          <w:p w14:paraId="7BA4C2D0"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9(5.4)</w:t>
            </w:r>
          </w:p>
        </w:tc>
        <w:tc>
          <w:tcPr>
            <w:tcW w:w="1530" w:type="dxa"/>
          </w:tcPr>
          <w:p w14:paraId="7AD29FFE"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5(7.4)</w:t>
            </w:r>
          </w:p>
        </w:tc>
        <w:tc>
          <w:tcPr>
            <w:tcW w:w="1632" w:type="dxa"/>
          </w:tcPr>
          <w:p w14:paraId="7D50CBFB"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4</w:t>
            </w:r>
            <w:r w:rsidRPr="00B06802">
              <w:rPr>
                <w:rFonts w:ascii="Times New Roman" w:hAnsi="Times New Roman" w:cs="Times New Roman"/>
                <w:sz w:val="24"/>
                <w:szCs w:val="24"/>
              </w:rPr>
              <w:t>(4)</w:t>
            </w:r>
          </w:p>
        </w:tc>
        <w:tc>
          <w:tcPr>
            <w:tcW w:w="888" w:type="dxa"/>
            <w:vMerge/>
          </w:tcPr>
          <w:p w14:paraId="1FAE4E01"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vMerge/>
          </w:tcPr>
          <w:p w14:paraId="7CF32C8A"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D0ACD" w:rsidRPr="00B06802" w14:paraId="318BF295" w14:textId="77777777" w:rsidTr="00C665A6">
        <w:tc>
          <w:tcPr>
            <w:cnfStyle w:val="001000000000" w:firstRow="0" w:lastRow="0" w:firstColumn="1" w:lastColumn="0" w:oddVBand="0" w:evenVBand="0" w:oddHBand="0" w:evenHBand="0" w:firstRowFirstColumn="0" w:firstRowLastColumn="0" w:lastRowFirstColumn="0" w:lastRowLastColumn="0"/>
            <w:tcW w:w="1908" w:type="dxa"/>
          </w:tcPr>
          <w:p w14:paraId="6B65A4A4" w14:textId="77777777" w:rsidR="00DD0ACD" w:rsidRPr="00B06802" w:rsidRDefault="00DD0ACD" w:rsidP="002C01AF">
            <w:pPr>
              <w:ind w:right="60"/>
              <w:rPr>
                <w:rFonts w:ascii="Times New Roman" w:hAnsi="Times New Roman" w:cs="Times New Roman"/>
                <w:b w:val="0"/>
                <w:sz w:val="24"/>
                <w:szCs w:val="24"/>
              </w:rPr>
            </w:pPr>
            <w:proofErr w:type="gramStart"/>
            <w:r w:rsidRPr="00B06802">
              <w:rPr>
                <w:rFonts w:ascii="Times New Roman" w:hAnsi="Times New Roman" w:cs="Times New Roman"/>
                <w:b w:val="0"/>
                <w:sz w:val="24"/>
                <w:szCs w:val="24"/>
              </w:rPr>
              <w:t>W.I</w:t>
            </w:r>
            <w:proofErr w:type="gramEnd"/>
          </w:p>
        </w:tc>
        <w:tc>
          <w:tcPr>
            <w:tcW w:w="2160" w:type="dxa"/>
          </w:tcPr>
          <w:p w14:paraId="356A199F"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9(5.4)</w:t>
            </w:r>
          </w:p>
        </w:tc>
        <w:tc>
          <w:tcPr>
            <w:tcW w:w="1530" w:type="dxa"/>
          </w:tcPr>
          <w:p w14:paraId="4265ADEC"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3(4.4)</w:t>
            </w:r>
          </w:p>
        </w:tc>
        <w:tc>
          <w:tcPr>
            <w:tcW w:w="1632" w:type="dxa"/>
          </w:tcPr>
          <w:p w14:paraId="51CE034F"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6(6)</w:t>
            </w:r>
          </w:p>
        </w:tc>
        <w:tc>
          <w:tcPr>
            <w:tcW w:w="888" w:type="dxa"/>
          </w:tcPr>
          <w:p w14:paraId="6761DFF6"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tcPr>
          <w:p w14:paraId="30D9E0A5"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D0ACD" w:rsidRPr="00B06802" w14:paraId="55AB161E" w14:textId="77777777" w:rsidTr="00C665A6">
        <w:tc>
          <w:tcPr>
            <w:cnfStyle w:val="001000000000" w:firstRow="0" w:lastRow="0" w:firstColumn="1" w:lastColumn="0" w:oddVBand="0" w:evenVBand="0" w:oddHBand="0" w:evenHBand="0" w:firstRowFirstColumn="0" w:firstRowLastColumn="0" w:lastRowFirstColumn="0" w:lastRowLastColumn="0"/>
            <w:tcW w:w="1908" w:type="dxa"/>
          </w:tcPr>
          <w:p w14:paraId="60E61365" w14:textId="77777777" w:rsidR="00DD0ACD" w:rsidRPr="00B06802" w:rsidRDefault="00DD0ACD" w:rsidP="002C01AF">
            <w:pPr>
              <w:ind w:left="60" w:right="60"/>
              <w:rPr>
                <w:rFonts w:ascii="Times New Roman" w:hAnsi="Times New Roman" w:cs="Times New Roman"/>
                <w:b w:val="0"/>
                <w:sz w:val="24"/>
                <w:szCs w:val="24"/>
              </w:rPr>
            </w:pPr>
            <w:proofErr w:type="gramStart"/>
            <w:r w:rsidRPr="00B06802">
              <w:rPr>
                <w:rFonts w:ascii="Times New Roman" w:hAnsi="Times New Roman" w:cs="Times New Roman"/>
                <w:b w:val="0"/>
                <w:sz w:val="24"/>
                <w:szCs w:val="24"/>
              </w:rPr>
              <w:t>B.I</w:t>
            </w:r>
            <w:proofErr w:type="gramEnd"/>
          </w:p>
        </w:tc>
        <w:tc>
          <w:tcPr>
            <w:tcW w:w="2160" w:type="dxa"/>
          </w:tcPr>
          <w:p w14:paraId="7582FEA7"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8(4.8)</w:t>
            </w:r>
          </w:p>
        </w:tc>
        <w:tc>
          <w:tcPr>
            <w:tcW w:w="1530" w:type="dxa"/>
          </w:tcPr>
          <w:p w14:paraId="3D703B43"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4(5.9)</w:t>
            </w:r>
          </w:p>
        </w:tc>
        <w:tc>
          <w:tcPr>
            <w:tcW w:w="1632" w:type="dxa"/>
          </w:tcPr>
          <w:p w14:paraId="159E5714"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4(4)</w:t>
            </w:r>
          </w:p>
        </w:tc>
        <w:tc>
          <w:tcPr>
            <w:tcW w:w="888" w:type="dxa"/>
          </w:tcPr>
          <w:p w14:paraId="767F56A8"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tcPr>
          <w:p w14:paraId="0E2C544F"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D0ACD" w:rsidRPr="00B06802" w14:paraId="3F253EF4" w14:textId="77777777" w:rsidTr="00C665A6">
        <w:tc>
          <w:tcPr>
            <w:cnfStyle w:val="001000000000" w:firstRow="0" w:lastRow="0" w:firstColumn="1" w:lastColumn="0" w:oddVBand="0" w:evenVBand="0" w:oddHBand="0" w:evenHBand="0" w:firstRowFirstColumn="0" w:firstRowLastColumn="0" w:lastRowFirstColumn="0" w:lastRowLastColumn="0"/>
            <w:tcW w:w="1908" w:type="dxa"/>
          </w:tcPr>
          <w:p w14:paraId="1F7C5850" w14:textId="77777777" w:rsidR="00DD0ACD" w:rsidRPr="00B06802" w:rsidRDefault="00DD0ACD" w:rsidP="002C01AF">
            <w:pPr>
              <w:ind w:left="60" w:right="60"/>
              <w:rPr>
                <w:rFonts w:ascii="Times New Roman" w:hAnsi="Times New Roman" w:cs="Times New Roman"/>
                <w:b w:val="0"/>
                <w:sz w:val="24"/>
                <w:szCs w:val="24"/>
              </w:rPr>
            </w:pPr>
            <w:r w:rsidRPr="00B06802">
              <w:rPr>
                <w:rFonts w:ascii="Times New Roman" w:hAnsi="Times New Roman" w:cs="Times New Roman"/>
                <w:b w:val="0"/>
                <w:sz w:val="24"/>
                <w:szCs w:val="24"/>
              </w:rPr>
              <w:t>URE.</w:t>
            </w:r>
          </w:p>
        </w:tc>
        <w:tc>
          <w:tcPr>
            <w:tcW w:w="2160" w:type="dxa"/>
          </w:tcPr>
          <w:p w14:paraId="0054BF9F"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8(4.8)</w:t>
            </w:r>
          </w:p>
        </w:tc>
        <w:tc>
          <w:tcPr>
            <w:tcW w:w="1530" w:type="dxa"/>
          </w:tcPr>
          <w:p w14:paraId="4E47DFF9"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4(5.9)</w:t>
            </w:r>
          </w:p>
        </w:tc>
        <w:tc>
          <w:tcPr>
            <w:tcW w:w="1632" w:type="dxa"/>
          </w:tcPr>
          <w:p w14:paraId="3668298D"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6802">
              <w:rPr>
                <w:rFonts w:ascii="Times New Roman" w:hAnsi="Times New Roman" w:cs="Times New Roman"/>
                <w:color w:val="auto"/>
                <w:sz w:val="24"/>
                <w:szCs w:val="24"/>
              </w:rPr>
              <w:t>4</w:t>
            </w:r>
            <w:r w:rsidRPr="00B06802">
              <w:rPr>
                <w:rFonts w:ascii="Times New Roman" w:hAnsi="Times New Roman" w:cs="Times New Roman"/>
                <w:sz w:val="24"/>
                <w:szCs w:val="24"/>
              </w:rPr>
              <w:t>(4)</w:t>
            </w:r>
          </w:p>
        </w:tc>
        <w:tc>
          <w:tcPr>
            <w:tcW w:w="888" w:type="dxa"/>
          </w:tcPr>
          <w:p w14:paraId="550EE322"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tcPr>
          <w:p w14:paraId="372C722F"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D0ACD" w:rsidRPr="00B06802" w14:paraId="62DEAFA1" w14:textId="77777777" w:rsidTr="00C665A6">
        <w:tc>
          <w:tcPr>
            <w:cnfStyle w:val="001000000000" w:firstRow="0" w:lastRow="0" w:firstColumn="1" w:lastColumn="0" w:oddVBand="0" w:evenVBand="0" w:oddHBand="0" w:evenHBand="0" w:firstRowFirstColumn="0" w:firstRowLastColumn="0" w:lastRowFirstColumn="0" w:lastRowLastColumn="0"/>
            <w:tcW w:w="1908" w:type="dxa"/>
          </w:tcPr>
          <w:p w14:paraId="12ECF43B" w14:textId="77777777" w:rsidR="00DD0ACD" w:rsidRPr="00B06802" w:rsidRDefault="00DD0ACD" w:rsidP="002C01AF">
            <w:pPr>
              <w:ind w:left="60" w:right="60"/>
              <w:rPr>
                <w:rFonts w:ascii="Times New Roman" w:hAnsi="Times New Roman" w:cs="Times New Roman"/>
                <w:b w:val="0"/>
                <w:sz w:val="24"/>
                <w:szCs w:val="24"/>
              </w:rPr>
            </w:pPr>
            <w:r w:rsidRPr="00B06802">
              <w:rPr>
                <w:rFonts w:ascii="Times New Roman" w:hAnsi="Times New Roman" w:cs="Times New Roman"/>
                <w:b w:val="0"/>
                <w:sz w:val="24"/>
                <w:szCs w:val="24"/>
              </w:rPr>
              <w:t>OST.</w:t>
            </w:r>
          </w:p>
        </w:tc>
        <w:tc>
          <w:tcPr>
            <w:tcW w:w="2160" w:type="dxa"/>
          </w:tcPr>
          <w:p w14:paraId="276229E4"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7(4.2)</w:t>
            </w:r>
          </w:p>
        </w:tc>
        <w:tc>
          <w:tcPr>
            <w:tcW w:w="1530" w:type="dxa"/>
          </w:tcPr>
          <w:p w14:paraId="7BEDDAFA"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3(4.4)</w:t>
            </w:r>
          </w:p>
        </w:tc>
        <w:tc>
          <w:tcPr>
            <w:tcW w:w="1632" w:type="dxa"/>
          </w:tcPr>
          <w:p w14:paraId="6EF6B023"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4(4)</w:t>
            </w:r>
          </w:p>
        </w:tc>
        <w:tc>
          <w:tcPr>
            <w:tcW w:w="888" w:type="dxa"/>
          </w:tcPr>
          <w:p w14:paraId="08D030B8"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tcPr>
          <w:p w14:paraId="35E9BC04"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D0ACD" w:rsidRPr="00B06802" w14:paraId="13F1D6A2" w14:textId="77777777" w:rsidTr="00C665A6">
        <w:tc>
          <w:tcPr>
            <w:cnfStyle w:val="001000000000" w:firstRow="0" w:lastRow="0" w:firstColumn="1" w:lastColumn="0" w:oddVBand="0" w:evenVBand="0" w:oddHBand="0" w:evenHBand="0" w:firstRowFirstColumn="0" w:firstRowLastColumn="0" w:lastRowFirstColumn="0" w:lastRowLastColumn="0"/>
            <w:tcW w:w="1908" w:type="dxa"/>
          </w:tcPr>
          <w:p w14:paraId="1404ACF3" w14:textId="77777777" w:rsidR="00DD0ACD" w:rsidRPr="00B06802" w:rsidRDefault="00DD0ACD" w:rsidP="002C01AF">
            <w:pPr>
              <w:ind w:left="60" w:right="60"/>
              <w:rPr>
                <w:rFonts w:ascii="Times New Roman" w:hAnsi="Times New Roman" w:cs="Times New Roman"/>
                <w:b w:val="0"/>
                <w:sz w:val="24"/>
                <w:szCs w:val="24"/>
              </w:rPr>
            </w:pPr>
            <w:r w:rsidRPr="00B06802">
              <w:rPr>
                <w:rFonts w:ascii="Times New Roman" w:hAnsi="Times New Roman" w:cs="Times New Roman"/>
                <w:b w:val="0"/>
                <w:sz w:val="24"/>
                <w:szCs w:val="24"/>
              </w:rPr>
              <w:t>ABS.</w:t>
            </w:r>
          </w:p>
        </w:tc>
        <w:tc>
          <w:tcPr>
            <w:tcW w:w="2160" w:type="dxa"/>
          </w:tcPr>
          <w:p w14:paraId="126BAA9D"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6(3.6)</w:t>
            </w:r>
          </w:p>
        </w:tc>
        <w:tc>
          <w:tcPr>
            <w:tcW w:w="1530" w:type="dxa"/>
          </w:tcPr>
          <w:p w14:paraId="477D15B0"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2(2.9)</w:t>
            </w:r>
          </w:p>
        </w:tc>
        <w:tc>
          <w:tcPr>
            <w:tcW w:w="1632" w:type="dxa"/>
          </w:tcPr>
          <w:p w14:paraId="24B5D3CF"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4(4)</w:t>
            </w:r>
          </w:p>
        </w:tc>
        <w:tc>
          <w:tcPr>
            <w:tcW w:w="888" w:type="dxa"/>
          </w:tcPr>
          <w:p w14:paraId="6E8B81FD"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tcPr>
          <w:p w14:paraId="7906C649"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D0ACD" w:rsidRPr="00B06802" w14:paraId="6E7D35E9" w14:textId="77777777" w:rsidTr="00C665A6">
        <w:tc>
          <w:tcPr>
            <w:cnfStyle w:val="001000000000" w:firstRow="0" w:lastRow="0" w:firstColumn="1" w:lastColumn="0" w:oddVBand="0" w:evenVBand="0" w:oddHBand="0" w:evenHBand="0" w:firstRowFirstColumn="0" w:firstRowLastColumn="0" w:lastRowFirstColumn="0" w:lastRowLastColumn="0"/>
            <w:tcW w:w="1908" w:type="dxa"/>
          </w:tcPr>
          <w:p w14:paraId="3FC3BEEC" w14:textId="77777777" w:rsidR="00DD0ACD" w:rsidRPr="00B06802" w:rsidRDefault="00DD0ACD" w:rsidP="002C01AF">
            <w:pPr>
              <w:ind w:left="60" w:right="60"/>
              <w:rPr>
                <w:rFonts w:ascii="Times New Roman" w:hAnsi="Times New Roman" w:cs="Times New Roman"/>
                <w:b w:val="0"/>
                <w:sz w:val="24"/>
                <w:szCs w:val="24"/>
              </w:rPr>
            </w:pPr>
            <w:proofErr w:type="gramStart"/>
            <w:r w:rsidRPr="00B06802">
              <w:rPr>
                <w:rFonts w:ascii="Times New Roman" w:hAnsi="Times New Roman" w:cs="Times New Roman"/>
                <w:b w:val="0"/>
                <w:sz w:val="24"/>
                <w:szCs w:val="24"/>
              </w:rPr>
              <w:t>E.I</w:t>
            </w:r>
            <w:proofErr w:type="gramEnd"/>
          </w:p>
        </w:tc>
        <w:tc>
          <w:tcPr>
            <w:tcW w:w="2160" w:type="dxa"/>
          </w:tcPr>
          <w:p w14:paraId="538034CE"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5(3.0)</w:t>
            </w:r>
          </w:p>
        </w:tc>
        <w:tc>
          <w:tcPr>
            <w:tcW w:w="1530" w:type="dxa"/>
          </w:tcPr>
          <w:p w14:paraId="7876B134"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2(2.9)</w:t>
            </w:r>
          </w:p>
        </w:tc>
        <w:tc>
          <w:tcPr>
            <w:tcW w:w="1632" w:type="dxa"/>
          </w:tcPr>
          <w:p w14:paraId="7C790715"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3(3)</w:t>
            </w:r>
          </w:p>
        </w:tc>
        <w:tc>
          <w:tcPr>
            <w:tcW w:w="888" w:type="dxa"/>
          </w:tcPr>
          <w:p w14:paraId="4A119FBF"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tcPr>
          <w:p w14:paraId="212A4A9D"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D0ACD" w:rsidRPr="00B06802" w14:paraId="70ADF0BB" w14:textId="77777777" w:rsidTr="00C665A6">
        <w:tc>
          <w:tcPr>
            <w:cnfStyle w:val="001000000000" w:firstRow="0" w:lastRow="0" w:firstColumn="1" w:lastColumn="0" w:oddVBand="0" w:evenVBand="0" w:oddHBand="0" w:evenHBand="0" w:firstRowFirstColumn="0" w:firstRowLastColumn="0" w:lastRowFirstColumn="0" w:lastRowLastColumn="0"/>
            <w:tcW w:w="1908" w:type="dxa"/>
          </w:tcPr>
          <w:p w14:paraId="548A136B" w14:textId="77777777" w:rsidR="00DD0ACD" w:rsidRPr="00B06802" w:rsidRDefault="00DD0ACD" w:rsidP="002C01AF">
            <w:pPr>
              <w:ind w:left="60" w:right="60"/>
              <w:rPr>
                <w:rFonts w:ascii="Times New Roman" w:hAnsi="Times New Roman" w:cs="Times New Roman"/>
                <w:b w:val="0"/>
                <w:sz w:val="24"/>
                <w:szCs w:val="24"/>
              </w:rPr>
            </w:pPr>
            <w:r w:rsidRPr="00B06802">
              <w:rPr>
                <w:rFonts w:ascii="Times New Roman" w:hAnsi="Times New Roman" w:cs="Times New Roman"/>
                <w:b w:val="0"/>
                <w:sz w:val="24"/>
                <w:szCs w:val="24"/>
              </w:rPr>
              <w:t>PID</w:t>
            </w:r>
          </w:p>
        </w:tc>
        <w:tc>
          <w:tcPr>
            <w:tcW w:w="2160" w:type="dxa"/>
          </w:tcPr>
          <w:p w14:paraId="5017DFBD"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4(2.4)</w:t>
            </w:r>
          </w:p>
        </w:tc>
        <w:tc>
          <w:tcPr>
            <w:tcW w:w="1530" w:type="dxa"/>
          </w:tcPr>
          <w:p w14:paraId="3EEF36C5"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2(2.9)</w:t>
            </w:r>
          </w:p>
        </w:tc>
        <w:tc>
          <w:tcPr>
            <w:tcW w:w="1632" w:type="dxa"/>
          </w:tcPr>
          <w:p w14:paraId="7A14E6A0"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2(2)</w:t>
            </w:r>
          </w:p>
        </w:tc>
        <w:tc>
          <w:tcPr>
            <w:tcW w:w="888" w:type="dxa"/>
          </w:tcPr>
          <w:p w14:paraId="0EE077C6"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tcPr>
          <w:p w14:paraId="545F8CEB"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D0ACD" w:rsidRPr="00B06802" w14:paraId="15AF4F21" w14:textId="77777777" w:rsidTr="00C665A6">
        <w:tc>
          <w:tcPr>
            <w:cnfStyle w:val="001000000000" w:firstRow="0" w:lastRow="0" w:firstColumn="1" w:lastColumn="0" w:oddVBand="0" w:evenVBand="0" w:oddHBand="0" w:evenHBand="0" w:firstRowFirstColumn="0" w:firstRowLastColumn="0" w:lastRowFirstColumn="0" w:lastRowLastColumn="0"/>
            <w:tcW w:w="1908" w:type="dxa"/>
          </w:tcPr>
          <w:p w14:paraId="5BF91C36" w14:textId="77777777" w:rsidR="00DD0ACD" w:rsidRPr="00B06802" w:rsidRDefault="00DD0ACD" w:rsidP="002C01AF">
            <w:pPr>
              <w:ind w:left="60" w:right="60"/>
              <w:rPr>
                <w:rFonts w:ascii="Times New Roman" w:hAnsi="Times New Roman" w:cs="Times New Roman"/>
                <w:b w:val="0"/>
                <w:sz w:val="24"/>
                <w:szCs w:val="24"/>
              </w:rPr>
            </w:pPr>
            <w:r w:rsidRPr="00B06802">
              <w:rPr>
                <w:rFonts w:ascii="Times New Roman" w:hAnsi="Times New Roman" w:cs="Times New Roman"/>
                <w:b w:val="0"/>
                <w:sz w:val="24"/>
                <w:szCs w:val="24"/>
              </w:rPr>
              <w:t>PRO.</w:t>
            </w:r>
          </w:p>
        </w:tc>
        <w:tc>
          <w:tcPr>
            <w:tcW w:w="2160" w:type="dxa"/>
          </w:tcPr>
          <w:p w14:paraId="7EBC1B34"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3(1.8)</w:t>
            </w:r>
          </w:p>
        </w:tc>
        <w:tc>
          <w:tcPr>
            <w:tcW w:w="1530" w:type="dxa"/>
          </w:tcPr>
          <w:p w14:paraId="116CA70F"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2(2.9)</w:t>
            </w:r>
          </w:p>
        </w:tc>
        <w:tc>
          <w:tcPr>
            <w:tcW w:w="1632" w:type="dxa"/>
          </w:tcPr>
          <w:p w14:paraId="1051A605"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1(1)</w:t>
            </w:r>
          </w:p>
        </w:tc>
        <w:tc>
          <w:tcPr>
            <w:tcW w:w="888" w:type="dxa"/>
          </w:tcPr>
          <w:p w14:paraId="275AD0CE"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tcPr>
          <w:p w14:paraId="62093125"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D0ACD" w:rsidRPr="00B06802" w14:paraId="3FA0E3F4" w14:textId="77777777" w:rsidTr="00C665A6">
        <w:tc>
          <w:tcPr>
            <w:cnfStyle w:val="001000000000" w:firstRow="0" w:lastRow="0" w:firstColumn="1" w:lastColumn="0" w:oddVBand="0" w:evenVBand="0" w:oddHBand="0" w:evenHBand="0" w:firstRowFirstColumn="0" w:firstRowLastColumn="0" w:lastRowFirstColumn="0" w:lastRowLastColumn="0"/>
            <w:tcW w:w="1908" w:type="dxa"/>
          </w:tcPr>
          <w:p w14:paraId="017B740B" w14:textId="77777777" w:rsidR="00DD0ACD" w:rsidRPr="00B06802" w:rsidRDefault="00DD0ACD" w:rsidP="002C01AF">
            <w:pPr>
              <w:ind w:left="60" w:right="60"/>
              <w:rPr>
                <w:rFonts w:ascii="Times New Roman" w:hAnsi="Times New Roman" w:cs="Times New Roman"/>
                <w:b w:val="0"/>
                <w:sz w:val="24"/>
                <w:szCs w:val="24"/>
              </w:rPr>
            </w:pPr>
            <w:r w:rsidRPr="00B06802">
              <w:rPr>
                <w:rFonts w:ascii="Times New Roman" w:hAnsi="Times New Roman" w:cs="Times New Roman"/>
                <w:b w:val="0"/>
                <w:sz w:val="24"/>
                <w:szCs w:val="24"/>
              </w:rPr>
              <w:t>ENC.</w:t>
            </w:r>
          </w:p>
        </w:tc>
        <w:tc>
          <w:tcPr>
            <w:tcW w:w="2160" w:type="dxa"/>
          </w:tcPr>
          <w:p w14:paraId="781F6F4F"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3(1.8)</w:t>
            </w:r>
          </w:p>
        </w:tc>
        <w:tc>
          <w:tcPr>
            <w:tcW w:w="1530" w:type="dxa"/>
          </w:tcPr>
          <w:p w14:paraId="68FE1512"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2(2.9)</w:t>
            </w:r>
          </w:p>
        </w:tc>
        <w:tc>
          <w:tcPr>
            <w:tcW w:w="1632" w:type="dxa"/>
          </w:tcPr>
          <w:p w14:paraId="767B4427"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1(1)</w:t>
            </w:r>
          </w:p>
        </w:tc>
        <w:tc>
          <w:tcPr>
            <w:tcW w:w="888" w:type="dxa"/>
          </w:tcPr>
          <w:p w14:paraId="71F28C98"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tcPr>
          <w:p w14:paraId="010889F3"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D0ACD" w:rsidRPr="00B06802" w14:paraId="77B80190" w14:textId="77777777" w:rsidTr="00C665A6">
        <w:tc>
          <w:tcPr>
            <w:cnfStyle w:val="001000000000" w:firstRow="0" w:lastRow="0" w:firstColumn="1" w:lastColumn="0" w:oddVBand="0" w:evenVBand="0" w:oddHBand="0" w:evenHBand="0" w:firstRowFirstColumn="0" w:firstRowLastColumn="0" w:lastRowFirstColumn="0" w:lastRowLastColumn="0"/>
            <w:tcW w:w="1908" w:type="dxa"/>
          </w:tcPr>
          <w:p w14:paraId="1A55D5B8" w14:textId="77777777" w:rsidR="00DD0ACD" w:rsidRPr="00B06802" w:rsidRDefault="00DD0ACD" w:rsidP="002C01AF">
            <w:pPr>
              <w:ind w:left="60" w:right="60"/>
              <w:rPr>
                <w:rFonts w:ascii="Times New Roman" w:hAnsi="Times New Roman" w:cs="Times New Roman"/>
                <w:b w:val="0"/>
                <w:sz w:val="24"/>
                <w:szCs w:val="24"/>
              </w:rPr>
            </w:pPr>
            <w:r w:rsidRPr="00B06802">
              <w:rPr>
                <w:rFonts w:ascii="Times New Roman" w:hAnsi="Times New Roman" w:cs="Times New Roman"/>
                <w:b w:val="0"/>
                <w:sz w:val="24"/>
                <w:szCs w:val="24"/>
              </w:rPr>
              <w:t>O.M</w:t>
            </w:r>
          </w:p>
        </w:tc>
        <w:tc>
          <w:tcPr>
            <w:tcW w:w="2160" w:type="dxa"/>
          </w:tcPr>
          <w:p w14:paraId="69F4BD1F"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2(1.2)</w:t>
            </w:r>
          </w:p>
        </w:tc>
        <w:tc>
          <w:tcPr>
            <w:tcW w:w="1530" w:type="dxa"/>
          </w:tcPr>
          <w:p w14:paraId="6D0840D3"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1(1.5)</w:t>
            </w:r>
          </w:p>
        </w:tc>
        <w:tc>
          <w:tcPr>
            <w:tcW w:w="1632" w:type="dxa"/>
          </w:tcPr>
          <w:p w14:paraId="70ABD470"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1(1)</w:t>
            </w:r>
          </w:p>
        </w:tc>
        <w:tc>
          <w:tcPr>
            <w:tcW w:w="888" w:type="dxa"/>
          </w:tcPr>
          <w:p w14:paraId="0B01BB36"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440" w:type="dxa"/>
          </w:tcPr>
          <w:p w14:paraId="5C77B718" w14:textId="77777777" w:rsidR="00DD0ACD" w:rsidRPr="00B06802" w:rsidRDefault="00DD0ACD" w:rsidP="002C01AF">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DD0ACD" w:rsidRPr="00B06802" w14:paraId="2E956883" w14:textId="77777777" w:rsidTr="00C665A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6920D617" w14:textId="77777777" w:rsidR="00DD0ACD" w:rsidRPr="00B06802" w:rsidRDefault="00DD0ACD" w:rsidP="002C01AF">
            <w:pPr>
              <w:ind w:left="60" w:right="60"/>
              <w:rPr>
                <w:rFonts w:ascii="Times New Roman" w:hAnsi="Times New Roman" w:cs="Times New Roman"/>
                <w:sz w:val="24"/>
                <w:szCs w:val="24"/>
              </w:rPr>
            </w:pPr>
            <w:r w:rsidRPr="00B06802">
              <w:rPr>
                <w:rFonts w:ascii="Times New Roman" w:hAnsi="Times New Roman" w:cs="Times New Roman"/>
                <w:sz w:val="24"/>
                <w:szCs w:val="24"/>
              </w:rPr>
              <w:t>Total</w:t>
            </w:r>
          </w:p>
        </w:tc>
        <w:tc>
          <w:tcPr>
            <w:tcW w:w="2160" w:type="dxa"/>
          </w:tcPr>
          <w:p w14:paraId="2BC21609" w14:textId="77777777" w:rsidR="00DD0ACD" w:rsidRPr="00B06802" w:rsidRDefault="00DD0ACD" w:rsidP="002C01AF">
            <w:pPr>
              <w:ind w:left="60" w:right="6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168 (100)</w:t>
            </w:r>
          </w:p>
        </w:tc>
        <w:tc>
          <w:tcPr>
            <w:tcW w:w="1530" w:type="dxa"/>
          </w:tcPr>
          <w:p w14:paraId="4FD41D67" w14:textId="77777777" w:rsidR="00DD0ACD" w:rsidRPr="00B06802" w:rsidRDefault="00DD0ACD" w:rsidP="002C01AF">
            <w:pPr>
              <w:ind w:left="60" w:right="6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68 (40.5)</w:t>
            </w:r>
          </w:p>
        </w:tc>
        <w:tc>
          <w:tcPr>
            <w:tcW w:w="1632" w:type="dxa"/>
          </w:tcPr>
          <w:p w14:paraId="1778D2DC" w14:textId="77777777" w:rsidR="00DD0ACD" w:rsidRPr="00B06802" w:rsidRDefault="00DD0ACD" w:rsidP="002C01AF">
            <w:pPr>
              <w:ind w:left="60" w:right="6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802">
              <w:rPr>
                <w:rFonts w:ascii="Times New Roman" w:hAnsi="Times New Roman" w:cs="Times New Roman"/>
                <w:sz w:val="24"/>
                <w:szCs w:val="24"/>
              </w:rPr>
              <w:t>100 (59.5)</w:t>
            </w:r>
          </w:p>
        </w:tc>
        <w:tc>
          <w:tcPr>
            <w:tcW w:w="888" w:type="dxa"/>
          </w:tcPr>
          <w:p w14:paraId="113DFE9E" w14:textId="77777777" w:rsidR="00DD0ACD" w:rsidRPr="00B06802" w:rsidRDefault="00DD0ACD" w:rsidP="002C01AF">
            <w:pPr>
              <w:ind w:left="60" w:right="6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tcPr>
          <w:p w14:paraId="125DABD3" w14:textId="77777777" w:rsidR="00DD0ACD" w:rsidRPr="00B06802" w:rsidRDefault="00DD0ACD" w:rsidP="002C01AF">
            <w:pPr>
              <w:ind w:left="60" w:right="6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34D73F89" w14:textId="77777777" w:rsidR="00DD0ACD" w:rsidRPr="00B06802" w:rsidRDefault="00DD0ACD" w:rsidP="002C01AF">
      <w:pPr>
        <w:shd w:val="clear" w:color="auto" w:fill="FFFFFF"/>
        <w:spacing w:after="0" w:line="240" w:lineRule="auto"/>
        <w:outlineLvl w:val="2"/>
        <w:rPr>
          <w:rFonts w:ascii="Times New Roman" w:hAnsi="Times New Roman" w:cs="Times New Roman"/>
          <w:bCs/>
          <w:sz w:val="16"/>
          <w:szCs w:val="16"/>
        </w:rPr>
      </w:pPr>
      <w:r w:rsidRPr="00B06802">
        <w:rPr>
          <w:rFonts w:ascii="Times New Roman" w:hAnsi="Times New Roman" w:cs="Times New Roman"/>
          <w:bCs/>
          <w:sz w:val="16"/>
          <w:szCs w:val="16"/>
        </w:rPr>
        <w:t>CAP: Community Acquired Pneumonia; SEP: Sepsis; UTI: Urinary Tract Infection; SSI: Surgical Site Infections; SSTI: Skin and Soft Tissues Infections; D.U: Diabetic Ulcers; W.I: Wound Infections; B.I: Burns Infections; URE: Urethritis; OST: Osteomyelitis; ABS: Abscess; E.I: Eye Infection; PID: Pelvic Inflammatory Disease; PRO: Prostatitis; ENC: Encephalitis; O.M: Otitis Media.</w:t>
      </w:r>
    </w:p>
    <w:p w14:paraId="68C1BA28" w14:textId="77777777" w:rsidR="00A830BD" w:rsidRPr="00B06802" w:rsidRDefault="00A830BD" w:rsidP="002C01AF">
      <w:pPr>
        <w:autoSpaceDE w:val="0"/>
        <w:autoSpaceDN w:val="0"/>
        <w:adjustRightInd w:val="0"/>
        <w:spacing w:after="0" w:line="240" w:lineRule="auto"/>
        <w:jc w:val="both"/>
        <w:rPr>
          <w:rFonts w:ascii="Times New Roman" w:hAnsi="Times New Roman" w:cs="Times New Roman"/>
          <w:sz w:val="20"/>
          <w:szCs w:val="20"/>
          <w:lang w:val="en-US"/>
        </w:rPr>
      </w:pPr>
    </w:p>
    <w:p w14:paraId="6D03619B" w14:textId="63D11FE7" w:rsidR="00DD0ACD" w:rsidRPr="00B06802" w:rsidRDefault="00AD1FED" w:rsidP="002C01AF">
      <w:pPr>
        <w:autoSpaceDE w:val="0"/>
        <w:autoSpaceDN w:val="0"/>
        <w:adjustRightInd w:val="0"/>
        <w:spacing w:after="0" w:line="240" w:lineRule="auto"/>
        <w:jc w:val="both"/>
        <w:rPr>
          <w:rFonts w:ascii="Times New Roman" w:hAnsi="Times New Roman" w:cs="Times New Roman"/>
          <w:sz w:val="24"/>
          <w:szCs w:val="24"/>
          <w:lang w:val="en-US"/>
        </w:rPr>
      </w:pPr>
      <w:r w:rsidRPr="00B06802">
        <w:rPr>
          <w:rFonts w:ascii="Times New Roman" w:hAnsi="Times New Roman" w:cs="Times New Roman"/>
          <w:sz w:val="24"/>
          <w:szCs w:val="24"/>
          <w:lang w:val="en-US"/>
        </w:rPr>
        <w:t xml:space="preserve">The antibiotic susceptibility profile of the MRSA strains shown in </w:t>
      </w:r>
      <w:r w:rsidRPr="00B06802">
        <w:rPr>
          <w:rFonts w:ascii="Times New Roman" w:hAnsi="Times New Roman" w:cs="Times New Roman"/>
          <w:b/>
          <w:bCs/>
          <w:sz w:val="24"/>
          <w:szCs w:val="24"/>
          <w:lang w:val="en-US"/>
        </w:rPr>
        <w:t>table 5</w:t>
      </w:r>
      <w:r w:rsidRPr="00B06802">
        <w:rPr>
          <w:rFonts w:ascii="Times New Roman" w:hAnsi="Times New Roman" w:cs="Times New Roman"/>
          <w:sz w:val="24"/>
          <w:szCs w:val="24"/>
          <w:lang w:val="en-US"/>
        </w:rPr>
        <w:t xml:space="preserve"> reveals that the highest rate of resistance to tetracycline with 97.1% (p= 0.0001) while the least resistance was to cefuroxime with 40.1% (p= 0.0001). There is a significant difference in the activities the conventional antibiotics against the clinical isolates.</w:t>
      </w:r>
    </w:p>
    <w:p w14:paraId="6D9A6614" w14:textId="77777777" w:rsidR="00F20274" w:rsidRPr="00B06802" w:rsidRDefault="00F20274" w:rsidP="002C01AF">
      <w:pPr>
        <w:autoSpaceDE w:val="0"/>
        <w:autoSpaceDN w:val="0"/>
        <w:adjustRightInd w:val="0"/>
        <w:spacing w:after="0" w:line="240" w:lineRule="auto"/>
        <w:jc w:val="both"/>
        <w:rPr>
          <w:rFonts w:ascii="Times New Roman" w:hAnsi="Times New Roman" w:cs="Times New Roman"/>
          <w:sz w:val="24"/>
          <w:szCs w:val="24"/>
          <w:lang w:val="en-US"/>
        </w:rPr>
      </w:pPr>
    </w:p>
    <w:p w14:paraId="71C70F00" w14:textId="77777777" w:rsidR="00F20274" w:rsidRPr="00B06802" w:rsidRDefault="00F20274" w:rsidP="002C01AF">
      <w:pPr>
        <w:autoSpaceDE w:val="0"/>
        <w:autoSpaceDN w:val="0"/>
        <w:adjustRightInd w:val="0"/>
        <w:spacing w:after="0" w:line="240" w:lineRule="auto"/>
        <w:jc w:val="both"/>
        <w:rPr>
          <w:rFonts w:ascii="Times New Roman" w:hAnsi="Times New Roman" w:cs="Times New Roman"/>
          <w:sz w:val="24"/>
          <w:szCs w:val="24"/>
          <w:lang w:val="en-US"/>
        </w:rPr>
      </w:pPr>
    </w:p>
    <w:p w14:paraId="51B21A46" w14:textId="77777777" w:rsidR="0058616B" w:rsidRPr="00B06802" w:rsidRDefault="0058616B" w:rsidP="002C01AF">
      <w:pPr>
        <w:shd w:val="clear" w:color="auto" w:fill="FFFFFF"/>
        <w:spacing w:after="0" w:line="240" w:lineRule="auto"/>
        <w:outlineLvl w:val="2"/>
        <w:rPr>
          <w:rFonts w:ascii="Times New Roman" w:hAnsi="Times New Roman" w:cs="Times New Roman"/>
          <w:bCs/>
          <w:sz w:val="24"/>
          <w:szCs w:val="24"/>
        </w:rPr>
      </w:pPr>
    </w:p>
    <w:p w14:paraId="746CAC3D" w14:textId="77777777" w:rsidR="0058616B" w:rsidRPr="00B06802" w:rsidRDefault="0058616B" w:rsidP="002C01AF">
      <w:pPr>
        <w:shd w:val="clear" w:color="auto" w:fill="FFFFFF"/>
        <w:spacing w:after="0" w:line="240" w:lineRule="auto"/>
        <w:outlineLvl w:val="2"/>
        <w:rPr>
          <w:rFonts w:ascii="Times New Roman" w:hAnsi="Times New Roman" w:cs="Times New Roman"/>
          <w:bCs/>
          <w:sz w:val="24"/>
          <w:szCs w:val="24"/>
        </w:rPr>
      </w:pPr>
    </w:p>
    <w:p w14:paraId="34C13677" w14:textId="77777777" w:rsidR="0058616B" w:rsidRPr="00B06802" w:rsidRDefault="0058616B" w:rsidP="002C01AF">
      <w:pPr>
        <w:shd w:val="clear" w:color="auto" w:fill="FFFFFF"/>
        <w:spacing w:after="0" w:line="240" w:lineRule="auto"/>
        <w:outlineLvl w:val="2"/>
        <w:rPr>
          <w:rFonts w:ascii="Times New Roman" w:hAnsi="Times New Roman" w:cs="Times New Roman"/>
          <w:bCs/>
          <w:sz w:val="24"/>
          <w:szCs w:val="24"/>
        </w:rPr>
      </w:pPr>
    </w:p>
    <w:p w14:paraId="5CEEA6A6" w14:textId="77777777" w:rsidR="0058616B" w:rsidRPr="00B06802" w:rsidRDefault="0058616B" w:rsidP="002C01AF">
      <w:pPr>
        <w:shd w:val="clear" w:color="auto" w:fill="FFFFFF"/>
        <w:spacing w:after="0" w:line="240" w:lineRule="auto"/>
        <w:outlineLvl w:val="2"/>
        <w:rPr>
          <w:rFonts w:ascii="Times New Roman" w:hAnsi="Times New Roman" w:cs="Times New Roman"/>
          <w:bCs/>
          <w:sz w:val="24"/>
          <w:szCs w:val="24"/>
        </w:rPr>
      </w:pPr>
    </w:p>
    <w:p w14:paraId="1819CE06" w14:textId="77777777" w:rsidR="0058616B" w:rsidRPr="00B06802" w:rsidRDefault="0058616B" w:rsidP="002C01AF">
      <w:pPr>
        <w:shd w:val="clear" w:color="auto" w:fill="FFFFFF"/>
        <w:spacing w:after="0" w:line="240" w:lineRule="auto"/>
        <w:outlineLvl w:val="2"/>
        <w:rPr>
          <w:rFonts w:ascii="Times New Roman" w:hAnsi="Times New Roman" w:cs="Times New Roman"/>
          <w:bCs/>
          <w:sz w:val="24"/>
          <w:szCs w:val="24"/>
        </w:rPr>
      </w:pPr>
    </w:p>
    <w:p w14:paraId="2072C2B4" w14:textId="77777777" w:rsidR="0058616B" w:rsidRPr="00B06802" w:rsidRDefault="0058616B" w:rsidP="002C01AF">
      <w:pPr>
        <w:shd w:val="clear" w:color="auto" w:fill="FFFFFF"/>
        <w:spacing w:after="0" w:line="240" w:lineRule="auto"/>
        <w:outlineLvl w:val="2"/>
        <w:rPr>
          <w:rFonts w:ascii="Times New Roman" w:hAnsi="Times New Roman" w:cs="Times New Roman"/>
          <w:bCs/>
          <w:sz w:val="24"/>
          <w:szCs w:val="24"/>
        </w:rPr>
      </w:pPr>
    </w:p>
    <w:p w14:paraId="507C0167" w14:textId="77777777" w:rsidR="0058616B" w:rsidRPr="00B06802" w:rsidRDefault="0058616B" w:rsidP="002C01AF">
      <w:pPr>
        <w:shd w:val="clear" w:color="auto" w:fill="FFFFFF"/>
        <w:spacing w:after="0" w:line="240" w:lineRule="auto"/>
        <w:outlineLvl w:val="2"/>
        <w:rPr>
          <w:rFonts w:ascii="Times New Roman" w:hAnsi="Times New Roman" w:cs="Times New Roman"/>
          <w:bCs/>
          <w:sz w:val="24"/>
          <w:szCs w:val="24"/>
        </w:rPr>
      </w:pPr>
    </w:p>
    <w:p w14:paraId="243604AF" w14:textId="77777777" w:rsidR="0058616B" w:rsidRPr="00B06802" w:rsidRDefault="0058616B" w:rsidP="002C01AF">
      <w:pPr>
        <w:shd w:val="clear" w:color="auto" w:fill="FFFFFF"/>
        <w:spacing w:after="0" w:line="240" w:lineRule="auto"/>
        <w:outlineLvl w:val="2"/>
        <w:rPr>
          <w:rFonts w:ascii="Times New Roman" w:hAnsi="Times New Roman" w:cs="Times New Roman"/>
          <w:bCs/>
          <w:sz w:val="24"/>
          <w:szCs w:val="24"/>
        </w:rPr>
      </w:pPr>
    </w:p>
    <w:p w14:paraId="0F9D8945" w14:textId="77777777" w:rsidR="0058616B" w:rsidRPr="00B06802" w:rsidRDefault="0058616B" w:rsidP="002C01AF">
      <w:pPr>
        <w:shd w:val="clear" w:color="auto" w:fill="FFFFFF"/>
        <w:spacing w:after="0" w:line="240" w:lineRule="auto"/>
        <w:outlineLvl w:val="2"/>
        <w:rPr>
          <w:rFonts w:ascii="Times New Roman" w:hAnsi="Times New Roman" w:cs="Times New Roman"/>
          <w:bCs/>
          <w:sz w:val="24"/>
          <w:szCs w:val="24"/>
        </w:rPr>
      </w:pPr>
    </w:p>
    <w:p w14:paraId="27EE40DB" w14:textId="77777777" w:rsidR="0058616B" w:rsidRPr="00B06802" w:rsidRDefault="0058616B" w:rsidP="002C01AF">
      <w:pPr>
        <w:shd w:val="clear" w:color="auto" w:fill="FFFFFF"/>
        <w:spacing w:after="0" w:line="240" w:lineRule="auto"/>
        <w:outlineLvl w:val="2"/>
        <w:rPr>
          <w:rFonts w:ascii="Times New Roman" w:hAnsi="Times New Roman" w:cs="Times New Roman"/>
          <w:bCs/>
          <w:sz w:val="24"/>
          <w:szCs w:val="24"/>
        </w:rPr>
      </w:pPr>
    </w:p>
    <w:p w14:paraId="4034C76F" w14:textId="77777777" w:rsidR="0058616B" w:rsidRPr="00B06802" w:rsidRDefault="0058616B" w:rsidP="002C01AF">
      <w:pPr>
        <w:shd w:val="clear" w:color="auto" w:fill="FFFFFF"/>
        <w:spacing w:after="0" w:line="240" w:lineRule="auto"/>
        <w:outlineLvl w:val="2"/>
        <w:rPr>
          <w:rFonts w:ascii="Times New Roman" w:hAnsi="Times New Roman" w:cs="Times New Roman"/>
          <w:bCs/>
          <w:sz w:val="24"/>
          <w:szCs w:val="24"/>
        </w:rPr>
      </w:pPr>
    </w:p>
    <w:p w14:paraId="30B44F1A" w14:textId="77777777" w:rsidR="0058616B" w:rsidRPr="00B06802" w:rsidRDefault="0058616B" w:rsidP="002C01AF">
      <w:pPr>
        <w:shd w:val="clear" w:color="auto" w:fill="FFFFFF"/>
        <w:spacing w:after="0" w:line="240" w:lineRule="auto"/>
        <w:outlineLvl w:val="2"/>
        <w:rPr>
          <w:rFonts w:ascii="Times New Roman" w:hAnsi="Times New Roman" w:cs="Times New Roman"/>
          <w:bCs/>
          <w:sz w:val="24"/>
          <w:szCs w:val="24"/>
        </w:rPr>
      </w:pPr>
    </w:p>
    <w:p w14:paraId="35C3165A" w14:textId="77777777" w:rsidR="0058616B" w:rsidRPr="00B06802" w:rsidRDefault="0058616B" w:rsidP="002C01AF">
      <w:pPr>
        <w:shd w:val="clear" w:color="auto" w:fill="FFFFFF"/>
        <w:spacing w:after="0" w:line="240" w:lineRule="auto"/>
        <w:outlineLvl w:val="2"/>
        <w:rPr>
          <w:rFonts w:ascii="Times New Roman" w:hAnsi="Times New Roman" w:cs="Times New Roman"/>
          <w:bCs/>
          <w:sz w:val="24"/>
          <w:szCs w:val="24"/>
        </w:rPr>
      </w:pPr>
    </w:p>
    <w:p w14:paraId="03EC5CEE" w14:textId="77777777" w:rsidR="0058616B" w:rsidRPr="00B06802" w:rsidRDefault="0058616B" w:rsidP="002C01AF">
      <w:pPr>
        <w:shd w:val="clear" w:color="auto" w:fill="FFFFFF"/>
        <w:spacing w:after="0" w:line="240" w:lineRule="auto"/>
        <w:outlineLvl w:val="2"/>
        <w:rPr>
          <w:rFonts w:ascii="Times New Roman" w:hAnsi="Times New Roman" w:cs="Times New Roman"/>
          <w:bCs/>
          <w:sz w:val="24"/>
          <w:szCs w:val="24"/>
        </w:rPr>
      </w:pPr>
    </w:p>
    <w:p w14:paraId="5F872B16" w14:textId="77777777" w:rsidR="0058616B" w:rsidRPr="00B06802" w:rsidRDefault="0058616B" w:rsidP="002C01AF">
      <w:pPr>
        <w:shd w:val="clear" w:color="auto" w:fill="FFFFFF"/>
        <w:spacing w:after="0" w:line="240" w:lineRule="auto"/>
        <w:outlineLvl w:val="2"/>
        <w:rPr>
          <w:rFonts w:ascii="Times New Roman" w:hAnsi="Times New Roman" w:cs="Times New Roman"/>
          <w:bCs/>
          <w:sz w:val="24"/>
          <w:szCs w:val="24"/>
        </w:rPr>
      </w:pPr>
    </w:p>
    <w:p w14:paraId="37EEDF77" w14:textId="77777777" w:rsidR="0058616B" w:rsidRPr="00B06802" w:rsidRDefault="0058616B" w:rsidP="002C01AF">
      <w:pPr>
        <w:shd w:val="clear" w:color="auto" w:fill="FFFFFF"/>
        <w:spacing w:after="0" w:line="240" w:lineRule="auto"/>
        <w:outlineLvl w:val="2"/>
        <w:rPr>
          <w:rFonts w:ascii="Times New Roman" w:hAnsi="Times New Roman" w:cs="Times New Roman"/>
          <w:bCs/>
          <w:sz w:val="24"/>
          <w:szCs w:val="24"/>
        </w:rPr>
      </w:pPr>
    </w:p>
    <w:p w14:paraId="25CD1757" w14:textId="77777777" w:rsidR="0058616B" w:rsidRPr="00B06802" w:rsidRDefault="0058616B" w:rsidP="002C01AF">
      <w:pPr>
        <w:shd w:val="clear" w:color="auto" w:fill="FFFFFF"/>
        <w:spacing w:after="0" w:line="240" w:lineRule="auto"/>
        <w:outlineLvl w:val="2"/>
        <w:rPr>
          <w:rFonts w:ascii="Times New Roman" w:hAnsi="Times New Roman" w:cs="Times New Roman"/>
          <w:bCs/>
          <w:sz w:val="24"/>
          <w:szCs w:val="24"/>
        </w:rPr>
      </w:pPr>
    </w:p>
    <w:p w14:paraId="0754257A" w14:textId="77777777" w:rsidR="0058616B" w:rsidRPr="00B06802" w:rsidRDefault="0058616B" w:rsidP="002C01AF">
      <w:pPr>
        <w:shd w:val="clear" w:color="auto" w:fill="FFFFFF"/>
        <w:spacing w:after="0" w:line="240" w:lineRule="auto"/>
        <w:outlineLvl w:val="2"/>
        <w:rPr>
          <w:rFonts w:ascii="Times New Roman" w:hAnsi="Times New Roman" w:cs="Times New Roman"/>
          <w:bCs/>
          <w:sz w:val="24"/>
          <w:szCs w:val="24"/>
        </w:rPr>
      </w:pPr>
    </w:p>
    <w:p w14:paraId="090DEB6D" w14:textId="77777777" w:rsidR="0058616B" w:rsidRPr="00B06802" w:rsidRDefault="0058616B" w:rsidP="002C01AF">
      <w:pPr>
        <w:shd w:val="clear" w:color="auto" w:fill="FFFFFF"/>
        <w:spacing w:after="0" w:line="240" w:lineRule="auto"/>
        <w:outlineLvl w:val="2"/>
        <w:rPr>
          <w:rFonts w:ascii="Times New Roman" w:hAnsi="Times New Roman" w:cs="Times New Roman"/>
          <w:bCs/>
          <w:sz w:val="24"/>
          <w:szCs w:val="24"/>
        </w:rPr>
      </w:pPr>
    </w:p>
    <w:p w14:paraId="79648955" w14:textId="77777777" w:rsidR="0058616B" w:rsidRPr="00B06802" w:rsidRDefault="0058616B" w:rsidP="002C01AF">
      <w:pPr>
        <w:shd w:val="clear" w:color="auto" w:fill="FFFFFF"/>
        <w:spacing w:after="0" w:line="240" w:lineRule="auto"/>
        <w:outlineLvl w:val="2"/>
        <w:rPr>
          <w:rFonts w:ascii="Times New Roman" w:hAnsi="Times New Roman" w:cs="Times New Roman"/>
          <w:bCs/>
          <w:sz w:val="24"/>
          <w:szCs w:val="24"/>
        </w:rPr>
      </w:pPr>
    </w:p>
    <w:p w14:paraId="04F6B81B" w14:textId="77777777" w:rsidR="0058616B" w:rsidRPr="00B06802" w:rsidRDefault="0058616B" w:rsidP="002C01AF">
      <w:pPr>
        <w:shd w:val="clear" w:color="auto" w:fill="FFFFFF"/>
        <w:spacing w:after="0" w:line="240" w:lineRule="auto"/>
        <w:outlineLvl w:val="2"/>
        <w:rPr>
          <w:rFonts w:ascii="Times New Roman" w:hAnsi="Times New Roman" w:cs="Times New Roman"/>
          <w:bCs/>
          <w:sz w:val="24"/>
          <w:szCs w:val="24"/>
        </w:rPr>
      </w:pPr>
    </w:p>
    <w:p w14:paraId="3EAE4D5C" w14:textId="77777777" w:rsidR="0058616B" w:rsidRPr="00B06802" w:rsidRDefault="0058616B" w:rsidP="002C01AF">
      <w:pPr>
        <w:shd w:val="clear" w:color="auto" w:fill="FFFFFF"/>
        <w:spacing w:after="0" w:line="240" w:lineRule="auto"/>
        <w:outlineLvl w:val="2"/>
        <w:rPr>
          <w:rFonts w:ascii="Times New Roman" w:hAnsi="Times New Roman" w:cs="Times New Roman"/>
          <w:bCs/>
          <w:sz w:val="24"/>
          <w:szCs w:val="24"/>
        </w:rPr>
      </w:pPr>
    </w:p>
    <w:p w14:paraId="40D16642" w14:textId="77777777" w:rsidR="00B06802" w:rsidRDefault="00B06802" w:rsidP="002C01AF">
      <w:pPr>
        <w:shd w:val="clear" w:color="auto" w:fill="FFFFFF"/>
        <w:spacing w:after="0" w:line="240" w:lineRule="auto"/>
        <w:outlineLvl w:val="2"/>
        <w:rPr>
          <w:rFonts w:ascii="Times New Roman" w:hAnsi="Times New Roman" w:cs="Times New Roman"/>
          <w:bCs/>
          <w:sz w:val="24"/>
          <w:szCs w:val="24"/>
        </w:rPr>
      </w:pPr>
    </w:p>
    <w:p w14:paraId="16CB2A68" w14:textId="109F0D64" w:rsidR="00DD0ACD" w:rsidRPr="00B06802" w:rsidRDefault="00DD0ACD" w:rsidP="002C01AF">
      <w:pPr>
        <w:shd w:val="clear" w:color="auto" w:fill="FFFFFF"/>
        <w:spacing w:after="0" w:line="240" w:lineRule="auto"/>
        <w:outlineLvl w:val="2"/>
        <w:rPr>
          <w:rFonts w:ascii="Times New Roman" w:hAnsi="Times New Roman" w:cs="Times New Roman"/>
          <w:bCs/>
          <w:sz w:val="24"/>
          <w:szCs w:val="24"/>
        </w:rPr>
      </w:pPr>
      <w:r w:rsidRPr="00B06802">
        <w:rPr>
          <w:rFonts w:ascii="Times New Roman" w:hAnsi="Times New Roman" w:cs="Times New Roman"/>
          <w:bCs/>
          <w:sz w:val="24"/>
          <w:szCs w:val="24"/>
        </w:rPr>
        <w:lastRenderedPageBreak/>
        <w:t>Table 5: A representation of the antimicrobial sensitivity profile of MRSA.</w:t>
      </w:r>
    </w:p>
    <w:tbl>
      <w:tblPr>
        <w:tblStyle w:val="LightShading1"/>
        <w:tblW w:w="0" w:type="auto"/>
        <w:tblLook w:val="0620" w:firstRow="1" w:lastRow="0" w:firstColumn="0" w:lastColumn="0" w:noHBand="1" w:noVBand="1"/>
      </w:tblPr>
      <w:tblGrid>
        <w:gridCol w:w="1985"/>
        <w:gridCol w:w="850"/>
        <w:gridCol w:w="1546"/>
        <w:gridCol w:w="1323"/>
        <w:gridCol w:w="1286"/>
        <w:gridCol w:w="1030"/>
        <w:gridCol w:w="1009"/>
      </w:tblGrid>
      <w:tr w:rsidR="00DD0ACD" w:rsidRPr="00B06802" w14:paraId="48A30F41" w14:textId="77777777" w:rsidTr="00A830BD">
        <w:trPr>
          <w:cnfStyle w:val="100000000000" w:firstRow="1" w:lastRow="0" w:firstColumn="0" w:lastColumn="0" w:oddVBand="0" w:evenVBand="0" w:oddHBand="0" w:evenHBand="0" w:firstRowFirstColumn="0" w:firstRowLastColumn="0" w:lastRowFirstColumn="0" w:lastRowLastColumn="0"/>
        </w:trPr>
        <w:tc>
          <w:tcPr>
            <w:tcW w:w="1985" w:type="dxa"/>
          </w:tcPr>
          <w:p w14:paraId="0B269F31" w14:textId="77777777" w:rsidR="00DD0ACD" w:rsidRPr="00B06802" w:rsidRDefault="00DD0ACD" w:rsidP="002C01AF">
            <w:pPr>
              <w:rPr>
                <w:rFonts w:ascii="Times New Roman" w:hAnsi="Times New Roman" w:cs="Times New Roman"/>
                <w:b w:val="0"/>
                <w:sz w:val="24"/>
                <w:szCs w:val="24"/>
              </w:rPr>
            </w:pPr>
            <w:r w:rsidRPr="00B06802">
              <w:rPr>
                <w:rFonts w:ascii="Times New Roman" w:hAnsi="Times New Roman" w:cs="Times New Roman"/>
                <w:sz w:val="24"/>
                <w:szCs w:val="24"/>
              </w:rPr>
              <w:t>ANTIBIOTICS</w:t>
            </w:r>
          </w:p>
        </w:tc>
        <w:tc>
          <w:tcPr>
            <w:tcW w:w="850" w:type="dxa"/>
          </w:tcPr>
          <w:p w14:paraId="63B5D23F" w14:textId="77777777" w:rsidR="00DD0ACD" w:rsidRPr="00B06802" w:rsidRDefault="00DD0ACD" w:rsidP="002C01AF">
            <w:pPr>
              <w:rPr>
                <w:rFonts w:ascii="Times New Roman" w:hAnsi="Times New Roman" w:cs="Times New Roman"/>
                <w:sz w:val="24"/>
                <w:szCs w:val="24"/>
              </w:rPr>
            </w:pPr>
          </w:p>
        </w:tc>
        <w:tc>
          <w:tcPr>
            <w:tcW w:w="1546" w:type="dxa"/>
          </w:tcPr>
          <w:p w14:paraId="514FA49C"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ISOLATES (%)</w:t>
            </w:r>
          </w:p>
        </w:tc>
        <w:tc>
          <w:tcPr>
            <w:tcW w:w="1323" w:type="dxa"/>
          </w:tcPr>
          <w:p w14:paraId="776AD9D2" w14:textId="6B0F772E"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MRSA</w:t>
            </w:r>
            <w:r w:rsidR="00A830BD" w:rsidRPr="00B06802">
              <w:rPr>
                <w:rFonts w:ascii="Times New Roman" w:hAnsi="Times New Roman" w:cs="Times New Roman"/>
                <w:sz w:val="24"/>
                <w:szCs w:val="24"/>
              </w:rPr>
              <w:t xml:space="preserve"> </w:t>
            </w:r>
            <w:r w:rsidRPr="00B06802">
              <w:rPr>
                <w:rFonts w:ascii="Times New Roman" w:hAnsi="Times New Roman" w:cs="Times New Roman"/>
                <w:sz w:val="24"/>
                <w:szCs w:val="24"/>
              </w:rPr>
              <w:t>(%)</w:t>
            </w:r>
          </w:p>
        </w:tc>
        <w:tc>
          <w:tcPr>
            <w:tcW w:w="1286" w:type="dxa"/>
          </w:tcPr>
          <w:p w14:paraId="593355BB" w14:textId="4B5C1A12" w:rsidR="00DD0ACD" w:rsidRPr="00B06802" w:rsidRDefault="00DD0ACD" w:rsidP="002C01AF">
            <w:pPr>
              <w:jc w:val="both"/>
              <w:rPr>
                <w:rFonts w:ascii="Times New Roman" w:hAnsi="Times New Roman" w:cs="Times New Roman"/>
                <w:sz w:val="24"/>
                <w:szCs w:val="24"/>
              </w:rPr>
            </w:pPr>
            <w:r w:rsidRPr="00B06802">
              <w:rPr>
                <w:rFonts w:ascii="Times New Roman" w:hAnsi="Times New Roman" w:cs="Times New Roman"/>
                <w:sz w:val="24"/>
                <w:szCs w:val="24"/>
              </w:rPr>
              <w:t>MSSA</w:t>
            </w:r>
            <w:r w:rsidR="00A830BD" w:rsidRPr="00B06802">
              <w:rPr>
                <w:rFonts w:ascii="Times New Roman" w:hAnsi="Times New Roman" w:cs="Times New Roman"/>
                <w:sz w:val="24"/>
                <w:szCs w:val="24"/>
              </w:rPr>
              <w:t xml:space="preserve"> </w:t>
            </w:r>
            <w:r w:rsidRPr="00B06802">
              <w:rPr>
                <w:rFonts w:ascii="Times New Roman" w:hAnsi="Times New Roman" w:cs="Times New Roman"/>
                <w:sz w:val="24"/>
                <w:szCs w:val="24"/>
              </w:rPr>
              <w:t>(%)</w:t>
            </w:r>
          </w:p>
        </w:tc>
        <w:tc>
          <w:tcPr>
            <w:tcW w:w="1030" w:type="dxa"/>
          </w:tcPr>
          <w:p w14:paraId="216CDE4C"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X</w:t>
            </w:r>
            <w:r w:rsidRPr="00B06802">
              <w:rPr>
                <w:rFonts w:ascii="Times New Roman" w:hAnsi="Times New Roman" w:cs="Times New Roman"/>
                <w:sz w:val="24"/>
                <w:szCs w:val="24"/>
                <w:vertAlign w:val="superscript"/>
              </w:rPr>
              <w:t>2</w:t>
            </w:r>
          </w:p>
        </w:tc>
        <w:tc>
          <w:tcPr>
            <w:tcW w:w="1009" w:type="dxa"/>
          </w:tcPr>
          <w:p w14:paraId="6898CAA5"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P-value</w:t>
            </w:r>
          </w:p>
        </w:tc>
      </w:tr>
      <w:tr w:rsidR="00DD0ACD" w:rsidRPr="00B06802" w14:paraId="21D14A78" w14:textId="77777777" w:rsidTr="00A830BD">
        <w:tc>
          <w:tcPr>
            <w:tcW w:w="1985" w:type="dxa"/>
          </w:tcPr>
          <w:p w14:paraId="328D1F5C" w14:textId="77777777" w:rsidR="00DD0ACD" w:rsidRPr="00B06802" w:rsidRDefault="00DD0ACD" w:rsidP="002C01AF">
            <w:pPr>
              <w:autoSpaceDE w:val="0"/>
              <w:autoSpaceDN w:val="0"/>
              <w:adjustRightInd w:val="0"/>
              <w:rPr>
                <w:rFonts w:ascii="Times New Roman" w:hAnsi="Times New Roman" w:cs="Times New Roman"/>
                <w:b/>
                <w:color w:val="000000"/>
                <w:sz w:val="24"/>
                <w:szCs w:val="24"/>
              </w:rPr>
            </w:pPr>
            <w:r w:rsidRPr="00B06802">
              <w:rPr>
                <w:rFonts w:ascii="Times New Roman" w:hAnsi="Times New Roman" w:cs="Times New Roman"/>
                <w:b/>
                <w:color w:val="000000"/>
                <w:sz w:val="24"/>
                <w:szCs w:val="24"/>
              </w:rPr>
              <w:t>Cefuroxime</w:t>
            </w:r>
          </w:p>
        </w:tc>
        <w:tc>
          <w:tcPr>
            <w:tcW w:w="850" w:type="dxa"/>
          </w:tcPr>
          <w:p w14:paraId="6AF8D1BA"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S</w:t>
            </w:r>
          </w:p>
        </w:tc>
        <w:tc>
          <w:tcPr>
            <w:tcW w:w="1546" w:type="dxa"/>
          </w:tcPr>
          <w:p w14:paraId="6692CD72"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107(63.7)</w:t>
            </w:r>
          </w:p>
        </w:tc>
        <w:tc>
          <w:tcPr>
            <w:tcW w:w="1323" w:type="dxa"/>
          </w:tcPr>
          <w:p w14:paraId="28E07870"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30(40.1)</w:t>
            </w:r>
          </w:p>
        </w:tc>
        <w:tc>
          <w:tcPr>
            <w:tcW w:w="1286" w:type="dxa"/>
          </w:tcPr>
          <w:p w14:paraId="46793B5A"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77(77)</w:t>
            </w:r>
          </w:p>
        </w:tc>
        <w:tc>
          <w:tcPr>
            <w:tcW w:w="1030" w:type="dxa"/>
          </w:tcPr>
          <w:p w14:paraId="33E6BD4B"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22.302</w:t>
            </w:r>
          </w:p>
        </w:tc>
        <w:tc>
          <w:tcPr>
            <w:tcW w:w="1009" w:type="dxa"/>
          </w:tcPr>
          <w:p w14:paraId="35F8B8AB"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0.0001</w:t>
            </w:r>
          </w:p>
        </w:tc>
      </w:tr>
      <w:tr w:rsidR="00DD0ACD" w:rsidRPr="00B06802" w14:paraId="5C795F42" w14:textId="77777777" w:rsidTr="00A830BD">
        <w:tc>
          <w:tcPr>
            <w:tcW w:w="1985" w:type="dxa"/>
          </w:tcPr>
          <w:p w14:paraId="7522A8F8" w14:textId="77777777" w:rsidR="00DD0ACD" w:rsidRPr="00B06802" w:rsidRDefault="00DD0ACD" w:rsidP="002C01AF">
            <w:pPr>
              <w:rPr>
                <w:rFonts w:ascii="Times New Roman" w:hAnsi="Times New Roman" w:cs="Times New Roman"/>
                <w:sz w:val="24"/>
                <w:szCs w:val="24"/>
              </w:rPr>
            </w:pPr>
          </w:p>
        </w:tc>
        <w:tc>
          <w:tcPr>
            <w:tcW w:w="850" w:type="dxa"/>
          </w:tcPr>
          <w:p w14:paraId="4DB927F5"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I</w:t>
            </w:r>
          </w:p>
        </w:tc>
        <w:tc>
          <w:tcPr>
            <w:tcW w:w="1546" w:type="dxa"/>
          </w:tcPr>
          <w:p w14:paraId="533EB134"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18(10.7)</w:t>
            </w:r>
          </w:p>
        </w:tc>
        <w:tc>
          <w:tcPr>
            <w:tcW w:w="1323" w:type="dxa"/>
          </w:tcPr>
          <w:p w14:paraId="2720F182"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8(11.8)</w:t>
            </w:r>
          </w:p>
        </w:tc>
        <w:tc>
          <w:tcPr>
            <w:tcW w:w="1286" w:type="dxa"/>
          </w:tcPr>
          <w:p w14:paraId="35DDC4FF"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10(10)</w:t>
            </w:r>
          </w:p>
        </w:tc>
        <w:tc>
          <w:tcPr>
            <w:tcW w:w="1030" w:type="dxa"/>
          </w:tcPr>
          <w:p w14:paraId="17DB2A07" w14:textId="77777777" w:rsidR="00DD0ACD" w:rsidRPr="00B06802" w:rsidRDefault="00DD0ACD" w:rsidP="002C01AF">
            <w:pPr>
              <w:rPr>
                <w:rFonts w:ascii="Times New Roman" w:hAnsi="Times New Roman" w:cs="Times New Roman"/>
                <w:sz w:val="24"/>
                <w:szCs w:val="24"/>
              </w:rPr>
            </w:pPr>
          </w:p>
        </w:tc>
        <w:tc>
          <w:tcPr>
            <w:tcW w:w="1009" w:type="dxa"/>
          </w:tcPr>
          <w:p w14:paraId="4DE81BA5" w14:textId="77777777" w:rsidR="00DD0ACD" w:rsidRPr="00B06802" w:rsidRDefault="00DD0ACD" w:rsidP="002C01AF">
            <w:pPr>
              <w:rPr>
                <w:rFonts w:ascii="Times New Roman" w:hAnsi="Times New Roman" w:cs="Times New Roman"/>
                <w:sz w:val="24"/>
                <w:szCs w:val="24"/>
              </w:rPr>
            </w:pPr>
          </w:p>
        </w:tc>
      </w:tr>
      <w:tr w:rsidR="00DD0ACD" w:rsidRPr="00B06802" w14:paraId="1ED54B14" w14:textId="77777777" w:rsidTr="00A830BD">
        <w:tc>
          <w:tcPr>
            <w:tcW w:w="1985" w:type="dxa"/>
          </w:tcPr>
          <w:p w14:paraId="37484A68" w14:textId="77777777" w:rsidR="00DD0ACD" w:rsidRPr="00B06802" w:rsidRDefault="00DD0ACD" w:rsidP="002C01AF">
            <w:pPr>
              <w:rPr>
                <w:rFonts w:ascii="Times New Roman" w:hAnsi="Times New Roman" w:cs="Times New Roman"/>
                <w:sz w:val="24"/>
                <w:szCs w:val="24"/>
              </w:rPr>
            </w:pPr>
          </w:p>
        </w:tc>
        <w:tc>
          <w:tcPr>
            <w:tcW w:w="850" w:type="dxa"/>
          </w:tcPr>
          <w:p w14:paraId="6B5B530B"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R</w:t>
            </w:r>
          </w:p>
        </w:tc>
        <w:tc>
          <w:tcPr>
            <w:tcW w:w="1546" w:type="dxa"/>
          </w:tcPr>
          <w:p w14:paraId="298DAFFA"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43(25.6)</w:t>
            </w:r>
          </w:p>
        </w:tc>
        <w:tc>
          <w:tcPr>
            <w:tcW w:w="1323" w:type="dxa"/>
          </w:tcPr>
          <w:p w14:paraId="3BA4E1B6"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30(40.1)</w:t>
            </w:r>
          </w:p>
        </w:tc>
        <w:tc>
          <w:tcPr>
            <w:tcW w:w="1286" w:type="dxa"/>
          </w:tcPr>
          <w:p w14:paraId="3F73DF6E" w14:textId="77777777" w:rsidR="00DD0ACD" w:rsidRPr="00B06802" w:rsidRDefault="00DD0ACD" w:rsidP="002C01AF">
            <w:pPr>
              <w:autoSpaceDE w:val="0"/>
              <w:autoSpaceDN w:val="0"/>
              <w:adjustRightInd w:val="0"/>
              <w:jc w:val="both"/>
              <w:rPr>
                <w:rFonts w:ascii="Times New Roman" w:hAnsi="Times New Roman" w:cs="Times New Roman"/>
                <w:color w:val="000000"/>
                <w:sz w:val="24"/>
                <w:szCs w:val="24"/>
              </w:rPr>
            </w:pPr>
            <w:r w:rsidRPr="00B06802">
              <w:rPr>
                <w:rFonts w:ascii="Times New Roman" w:hAnsi="Times New Roman" w:cs="Times New Roman"/>
                <w:color w:val="000000"/>
                <w:sz w:val="24"/>
                <w:szCs w:val="24"/>
              </w:rPr>
              <w:t>13(13)</w:t>
            </w:r>
          </w:p>
        </w:tc>
        <w:tc>
          <w:tcPr>
            <w:tcW w:w="1030" w:type="dxa"/>
          </w:tcPr>
          <w:p w14:paraId="5B4F5068" w14:textId="77777777" w:rsidR="00DD0ACD" w:rsidRPr="00B06802" w:rsidRDefault="00DD0ACD" w:rsidP="002C01AF">
            <w:pPr>
              <w:rPr>
                <w:rFonts w:ascii="Times New Roman" w:hAnsi="Times New Roman" w:cs="Times New Roman"/>
                <w:sz w:val="24"/>
                <w:szCs w:val="24"/>
              </w:rPr>
            </w:pPr>
          </w:p>
        </w:tc>
        <w:tc>
          <w:tcPr>
            <w:tcW w:w="1009" w:type="dxa"/>
          </w:tcPr>
          <w:p w14:paraId="0CCC90A2" w14:textId="77777777" w:rsidR="00DD0ACD" w:rsidRPr="00B06802" w:rsidRDefault="00DD0ACD" w:rsidP="002C01AF">
            <w:pPr>
              <w:rPr>
                <w:rFonts w:ascii="Times New Roman" w:hAnsi="Times New Roman" w:cs="Times New Roman"/>
                <w:sz w:val="24"/>
                <w:szCs w:val="24"/>
              </w:rPr>
            </w:pPr>
          </w:p>
        </w:tc>
      </w:tr>
      <w:tr w:rsidR="00DD0ACD" w:rsidRPr="00B06802" w14:paraId="0820A024" w14:textId="77777777" w:rsidTr="00A830BD">
        <w:tc>
          <w:tcPr>
            <w:tcW w:w="1985" w:type="dxa"/>
          </w:tcPr>
          <w:p w14:paraId="77AE08E4" w14:textId="77777777" w:rsidR="00DD0ACD" w:rsidRPr="00B06802" w:rsidRDefault="00DD0ACD" w:rsidP="002C01AF">
            <w:pPr>
              <w:rPr>
                <w:rFonts w:ascii="Times New Roman" w:hAnsi="Times New Roman" w:cs="Times New Roman"/>
                <w:b/>
                <w:sz w:val="24"/>
                <w:szCs w:val="24"/>
              </w:rPr>
            </w:pPr>
            <w:r w:rsidRPr="00B06802">
              <w:rPr>
                <w:rFonts w:ascii="Times New Roman" w:hAnsi="Times New Roman" w:cs="Times New Roman"/>
                <w:b/>
                <w:sz w:val="24"/>
                <w:szCs w:val="24"/>
              </w:rPr>
              <w:t>Augmentin</w:t>
            </w:r>
          </w:p>
        </w:tc>
        <w:tc>
          <w:tcPr>
            <w:tcW w:w="850" w:type="dxa"/>
          </w:tcPr>
          <w:p w14:paraId="6A980FBB"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S</w:t>
            </w:r>
          </w:p>
        </w:tc>
        <w:tc>
          <w:tcPr>
            <w:tcW w:w="1546" w:type="dxa"/>
          </w:tcPr>
          <w:p w14:paraId="66A07157"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124(73.8)</w:t>
            </w:r>
          </w:p>
        </w:tc>
        <w:tc>
          <w:tcPr>
            <w:tcW w:w="1323" w:type="dxa"/>
          </w:tcPr>
          <w:p w14:paraId="342912D6"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36(52.9)</w:t>
            </w:r>
          </w:p>
        </w:tc>
        <w:tc>
          <w:tcPr>
            <w:tcW w:w="1286" w:type="dxa"/>
          </w:tcPr>
          <w:p w14:paraId="26C47BBA"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88(88)</w:t>
            </w:r>
          </w:p>
        </w:tc>
        <w:tc>
          <w:tcPr>
            <w:tcW w:w="1030" w:type="dxa"/>
          </w:tcPr>
          <w:p w14:paraId="5ACB5C32"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25.736</w:t>
            </w:r>
          </w:p>
        </w:tc>
        <w:tc>
          <w:tcPr>
            <w:tcW w:w="1009" w:type="dxa"/>
          </w:tcPr>
          <w:p w14:paraId="469CCAE5"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0.0001</w:t>
            </w:r>
          </w:p>
        </w:tc>
      </w:tr>
      <w:tr w:rsidR="00DD0ACD" w:rsidRPr="00B06802" w14:paraId="4C73F445" w14:textId="77777777" w:rsidTr="00A830BD">
        <w:tc>
          <w:tcPr>
            <w:tcW w:w="1985" w:type="dxa"/>
          </w:tcPr>
          <w:p w14:paraId="66AC3C99" w14:textId="77777777" w:rsidR="00DD0ACD" w:rsidRPr="00B06802" w:rsidRDefault="00DD0ACD" w:rsidP="002C01AF">
            <w:pPr>
              <w:rPr>
                <w:rFonts w:ascii="Times New Roman" w:hAnsi="Times New Roman" w:cs="Times New Roman"/>
                <w:sz w:val="24"/>
                <w:szCs w:val="24"/>
              </w:rPr>
            </w:pPr>
          </w:p>
        </w:tc>
        <w:tc>
          <w:tcPr>
            <w:tcW w:w="850" w:type="dxa"/>
          </w:tcPr>
          <w:p w14:paraId="789DAA45"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R</w:t>
            </w:r>
          </w:p>
        </w:tc>
        <w:tc>
          <w:tcPr>
            <w:tcW w:w="1546" w:type="dxa"/>
          </w:tcPr>
          <w:p w14:paraId="539A2076"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44(26.2)</w:t>
            </w:r>
          </w:p>
        </w:tc>
        <w:tc>
          <w:tcPr>
            <w:tcW w:w="1323" w:type="dxa"/>
          </w:tcPr>
          <w:p w14:paraId="5ADC3166"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32(47.1)</w:t>
            </w:r>
          </w:p>
        </w:tc>
        <w:tc>
          <w:tcPr>
            <w:tcW w:w="1286" w:type="dxa"/>
          </w:tcPr>
          <w:p w14:paraId="4C5FEA6C"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12(12)</w:t>
            </w:r>
          </w:p>
        </w:tc>
        <w:tc>
          <w:tcPr>
            <w:tcW w:w="1030" w:type="dxa"/>
          </w:tcPr>
          <w:p w14:paraId="16B11F4F" w14:textId="77777777" w:rsidR="00DD0ACD" w:rsidRPr="00B06802" w:rsidRDefault="00DD0ACD" w:rsidP="002C01AF">
            <w:pPr>
              <w:rPr>
                <w:rFonts w:ascii="Times New Roman" w:hAnsi="Times New Roman" w:cs="Times New Roman"/>
                <w:sz w:val="24"/>
                <w:szCs w:val="24"/>
              </w:rPr>
            </w:pPr>
          </w:p>
        </w:tc>
        <w:tc>
          <w:tcPr>
            <w:tcW w:w="1009" w:type="dxa"/>
          </w:tcPr>
          <w:p w14:paraId="240AC6A9" w14:textId="77777777" w:rsidR="00DD0ACD" w:rsidRPr="00B06802" w:rsidRDefault="00DD0ACD" w:rsidP="002C01AF">
            <w:pPr>
              <w:rPr>
                <w:rFonts w:ascii="Times New Roman" w:hAnsi="Times New Roman" w:cs="Times New Roman"/>
                <w:sz w:val="24"/>
                <w:szCs w:val="24"/>
              </w:rPr>
            </w:pPr>
          </w:p>
        </w:tc>
      </w:tr>
      <w:tr w:rsidR="00DD0ACD" w:rsidRPr="00B06802" w14:paraId="15C09239" w14:textId="77777777" w:rsidTr="00A830BD">
        <w:tc>
          <w:tcPr>
            <w:tcW w:w="1985" w:type="dxa"/>
          </w:tcPr>
          <w:p w14:paraId="176EE1B9" w14:textId="77777777" w:rsidR="00DD0ACD" w:rsidRPr="00B06802" w:rsidRDefault="00DD0ACD" w:rsidP="002C01AF">
            <w:pPr>
              <w:rPr>
                <w:rFonts w:ascii="Times New Roman" w:hAnsi="Times New Roman" w:cs="Times New Roman"/>
                <w:b/>
                <w:sz w:val="24"/>
                <w:szCs w:val="24"/>
              </w:rPr>
            </w:pPr>
            <w:r w:rsidRPr="00B06802">
              <w:rPr>
                <w:rFonts w:ascii="Times New Roman" w:hAnsi="Times New Roman" w:cs="Times New Roman"/>
                <w:b/>
                <w:sz w:val="24"/>
                <w:szCs w:val="24"/>
              </w:rPr>
              <w:t>Ceftriaxone</w:t>
            </w:r>
          </w:p>
        </w:tc>
        <w:tc>
          <w:tcPr>
            <w:tcW w:w="850" w:type="dxa"/>
          </w:tcPr>
          <w:p w14:paraId="13D623D7"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S</w:t>
            </w:r>
          </w:p>
        </w:tc>
        <w:tc>
          <w:tcPr>
            <w:tcW w:w="1546" w:type="dxa"/>
          </w:tcPr>
          <w:p w14:paraId="1929BA56"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70(41.7)</w:t>
            </w:r>
          </w:p>
        </w:tc>
        <w:tc>
          <w:tcPr>
            <w:tcW w:w="1323" w:type="dxa"/>
          </w:tcPr>
          <w:p w14:paraId="70DE36CD"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13(19.1)</w:t>
            </w:r>
          </w:p>
        </w:tc>
        <w:tc>
          <w:tcPr>
            <w:tcW w:w="1286" w:type="dxa"/>
          </w:tcPr>
          <w:p w14:paraId="17E95435"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57(57)</w:t>
            </w:r>
          </w:p>
        </w:tc>
        <w:tc>
          <w:tcPr>
            <w:tcW w:w="1030" w:type="dxa"/>
          </w:tcPr>
          <w:p w14:paraId="6D5020EF"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29.023</w:t>
            </w:r>
          </w:p>
        </w:tc>
        <w:tc>
          <w:tcPr>
            <w:tcW w:w="1009" w:type="dxa"/>
          </w:tcPr>
          <w:p w14:paraId="360C6D0E"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0.0001</w:t>
            </w:r>
          </w:p>
        </w:tc>
      </w:tr>
      <w:tr w:rsidR="00DD0ACD" w:rsidRPr="00B06802" w14:paraId="6916035C" w14:textId="77777777" w:rsidTr="00A830BD">
        <w:tc>
          <w:tcPr>
            <w:tcW w:w="1985" w:type="dxa"/>
          </w:tcPr>
          <w:p w14:paraId="17B649E9" w14:textId="77777777" w:rsidR="00DD0ACD" w:rsidRPr="00B06802" w:rsidRDefault="00DD0ACD" w:rsidP="002C01AF">
            <w:pPr>
              <w:rPr>
                <w:rFonts w:ascii="Times New Roman" w:hAnsi="Times New Roman" w:cs="Times New Roman"/>
                <w:sz w:val="24"/>
                <w:szCs w:val="24"/>
              </w:rPr>
            </w:pPr>
          </w:p>
        </w:tc>
        <w:tc>
          <w:tcPr>
            <w:tcW w:w="850" w:type="dxa"/>
          </w:tcPr>
          <w:p w14:paraId="473E21C5"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I</w:t>
            </w:r>
          </w:p>
        </w:tc>
        <w:tc>
          <w:tcPr>
            <w:tcW w:w="1546" w:type="dxa"/>
          </w:tcPr>
          <w:p w14:paraId="35A27043"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49(29.2)</w:t>
            </w:r>
          </w:p>
        </w:tc>
        <w:tc>
          <w:tcPr>
            <w:tcW w:w="1323" w:type="dxa"/>
          </w:tcPr>
          <w:p w14:paraId="33B9912F"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22(32.4)</w:t>
            </w:r>
          </w:p>
        </w:tc>
        <w:tc>
          <w:tcPr>
            <w:tcW w:w="1286" w:type="dxa"/>
          </w:tcPr>
          <w:p w14:paraId="71037F8E"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27(27)</w:t>
            </w:r>
          </w:p>
        </w:tc>
        <w:tc>
          <w:tcPr>
            <w:tcW w:w="1030" w:type="dxa"/>
          </w:tcPr>
          <w:p w14:paraId="2E414F5E" w14:textId="77777777" w:rsidR="00DD0ACD" w:rsidRPr="00B06802" w:rsidRDefault="00DD0ACD" w:rsidP="002C01AF">
            <w:pPr>
              <w:rPr>
                <w:rFonts w:ascii="Times New Roman" w:hAnsi="Times New Roman" w:cs="Times New Roman"/>
                <w:sz w:val="24"/>
                <w:szCs w:val="24"/>
              </w:rPr>
            </w:pPr>
          </w:p>
        </w:tc>
        <w:tc>
          <w:tcPr>
            <w:tcW w:w="1009" w:type="dxa"/>
          </w:tcPr>
          <w:p w14:paraId="1A8E8877" w14:textId="77777777" w:rsidR="00DD0ACD" w:rsidRPr="00B06802" w:rsidRDefault="00DD0ACD" w:rsidP="002C01AF">
            <w:pPr>
              <w:rPr>
                <w:rFonts w:ascii="Times New Roman" w:hAnsi="Times New Roman" w:cs="Times New Roman"/>
                <w:sz w:val="24"/>
                <w:szCs w:val="24"/>
              </w:rPr>
            </w:pPr>
          </w:p>
        </w:tc>
      </w:tr>
      <w:tr w:rsidR="00DD0ACD" w:rsidRPr="00B06802" w14:paraId="5AD93949" w14:textId="77777777" w:rsidTr="00A830BD">
        <w:tc>
          <w:tcPr>
            <w:tcW w:w="1985" w:type="dxa"/>
          </w:tcPr>
          <w:p w14:paraId="0C8BE13A" w14:textId="77777777" w:rsidR="00DD0ACD" w:rsidRPr="00B06802" w:rsidRDefault="00DD0ACD" w:rsidP="002C01AF">
            <w:pPr>
              <w:rPr>
                <w:rFonts w:ascii="Times New Roman" w:hAnsi="Times New Roman" w:cs="Times New Roman"/>
                <w:sz w:val="24"/>
                <w:szCs w:val="24"/>
              </w:rPr>
            </w:pPr>
          </w:p>
        </w:tc>
        <w:tc>
          <w:tcPr>
            <w:tcW w:w="850" w:type="dxa"/>
          </w:tcPr>
          <w:p w14:paraId="6D4C2AC3"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R</w:t>
            </w:r>
          </w:p>
        </w:tc>
        <w:tc>
          <w:tcPr>
            <w:tcW w:w="1546" w:type="dxa"/>
          </w:tcPr>
          <w:p w14:paraId="1E1159A0"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49(29.2)</w:t>
            </w:r>
          </w:p>
        </w:tc>
        <w:tc>
          <w:tcPr>
            <w:tcW w:w="1323" w:type="dxa"/>
          </w:tcPr>
          <w:p w14:paraId="1AA8206D"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33(48.5)</w:t>
            </w:r>
          </w:p>
        </w:tc>
        <w:tc>
          <w:tcPr>
            <w:tcW w:w="1286" w:type="dxa"/>
          </w:tcPr>
          <w:p w14:paraId="3EF0AC25"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16(16)</w:t>
            </w:r>
          </w:p>
        </w:tc>
        <w:tc>
          <w:tcPr>
            <w:tcW w:w="1030" w:type="dxa"/>
          </w:tcPr>
          <w:p w14:paraId="3208EA46" w14:textId="77777777" w:rsidR="00DD0ACD" w:rsidRPr="00B06802" w:rsidRDefault="00DD0ACD" w:rsidP="002C01AF">
            <w:pPr>
              <w:rPr>
                <w:rFonts w:ascii="Times New Roman" w:hAnsi="Times New Roman" w:cs="Times New Roman"/>
                <w:sz w:val="24"/>
                <w:szCs w:val="24"/>
              </w:rPr>
            </w:pPr>
          </w:p>
        </w:tc>
        <w:tc>
          <w:tcPr>
            <w:tcW w:w="1009" w:type="dxa"/>
          </w:tcPr>
          <w:p w14:paraId="1B104950" w14:textId="77777777" w:rsidR="00DD0ACD" w:rsidRPr="00B06802" w:rsidRDefault="00DD0ACD" w:rsidP="002C01AF">
            <w:pPr>
              <w:rPr>
                <w:rFonts w:ascii="Times New Roman" w:hAnsi="Times New Roman" w:cs="Times New Roman"/>
                <w:sz w:val="24"/>
                <w:szCs w:val="24"/>
              </w:rPr>
            </w:pPr>
          </w:p>
        </w:tc>
      </w:tr>
      <w:tr w:rsidR="00DD0ACD" w:rsidRPr="00B06802" w14:paraId="6AF0C21A" w14:textId="77777777" w:rsidTr="00A830BD">
        <w:tc>
          <w:tcPr>
            <w:tcW w:w="1985" w:type="dxa"/>
          </w:tcPr>
          <w:p w14:paraId="5A777A56" w14:textId="77777777" w:rsidR="00DD0ACD" w:rsidRPr="00B06802" w:rsidRDefault="00DD0ACD" w:rsidP="002C01AF">
            <w:pPr>
              <w:rPr>
                <w:rFonts w:ascii="Times New Roman" w:hAnsi="Times New Roman" w:cs="Times New Roman"/>
                <w:b/>
                <w:sz w:val="24"/>
                <w:szCs w:val="24"/>
              </w:rPr>
            </w:pPr>
            <w:r w:rsidRPr="00B06802">
              <w:rPr>
                <w:rFonts w:ascii="Times New Roman" w:hAnsi="Times New Roman" w:cs="Times New Roman"/>
                <w:b/>
                <w:sz w:val="24"/>
                <w:szCs w:val="24"/>
              </w:rPr>
              <w:t>Erythromycin</w:t>
            </w:r>
          </w:p>
        </w:tc>
        <w:tc>
          <w:tcPr>
            <w:tcW w:w="850" w:type="dxa"/>
          </w:tcPr>
          <w:p w14:paraId="349D26C2"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S</w:t>
            </w:r>
          </w:p>
        </w:tc>
        <w:tc>
          <w:tcPr>
            <w:tcW w:w="1546" w:type="dxa"/>
          </w:tcPr>
          <w:p w14:paraId="0BE4C170"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103(61.3)</w:t>
            </w:r>
          </w:p>
        </w:tc>
        <w:tc>
          <w:tcPr>
            <w:tcW w:w="1323" w:type="dxa"/>
          </w:tcPr>
          <w:p w14:paraId="61DD9ACF"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30(44.1)</w:t>
            </w:r>
          </w:p>
        </w:tc>
        <w:tc>
          <w:tcPr>
            <w:tcW w:w="1286" w:type="dxa"/>
          </w:tcPr>
          <w:p w14:paraId="0D88EF16"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73(73)</w:t>
            </w:r>
          </w:p>
        </w:tc>
        <w:tc>
          <w:tcPr>
            <w:tcW w:w="1030" w:type="dxa"/>
          </w:tcPr>
          <w:p w14:paraId="5948EA72"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16.569</w:t>
            </w:r>
          </w:p>
        </w:tc>
        <w:tc>
          <w:tcPr>
            <w:tcW w:w="1009" w:type="dxa"/>
          </w:tcPr>
          <w:p w14:paraId="5D56EDE1"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0.0001</w:t>
            </w:r>
          </w:p>
        </w:tc>
      </w:tr>
      <w:tr w:rsidR="00DD0ACD" w:rsidRPr="00B06802" w14:paraId="5ABBA7E4" w14:textId="77777777" w:rsidTr="00A830BD">
        <w:tc>
          <w:tcPr>
            <w:tcW w:w="1985" w:type="dxa"/>
          </w:tcPr>
          <w:p w14:paraId="315358D5" w14:textId="77777777" w:rsidR="00DD0ACD" w:rsidRPr="00B06802" w:rsidRDefault="00DD0ACD" w:rsidP="002C01AF">
            <w:pPr>
              <w:rPr>
                <w:rFonts w:ascii="Times New Roman" w:hAnsi="Times New Roman" w:cs="Times New Roman"/>
                <w:sz w:val="24"/>
                <w:szCs w:val="24"/>
              </w:rPr>
            </w:pPr>
          </w:p>
        </w:tc>
        <w:tc>
          <w:tcPr>
            <w:tcW w:w="850" w:type="dxa"/>
          </w:tcPr>
          <w:p w14:paraId="6583A0BE"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I</w:t>
            </w:r>
          </w:p>
        </w:tc>
        <w:tc>
          <w:tcPr>
            <w:tcW w:w="1546" w:type="dxa"/>
          </w:tcPr>
          <w:p w14:paraId="05BA902A"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22(13.1)</w:t>
            </w:r>
          </w:p>
        </w:tc>
        <w:tc>
          <w:tcPr>
            <w:tcW w:w="1323" w:type="dxa"/>
          </w:tcPr>
          <w:p w14:paraId="61394764"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10(14.7)</w:t>
            </w:r>
          </w:p>
        </w:tc>
        <w:tc>
          <w:tcPr>
            <w:tcW w:w="1286" w:type="dxa"/>
          </w:tcPr>
          <w:p w14:paraId="6D74A0A4" w14:textId="77777777" w:rsidR="00DD0ACD" w:rsidRPr="00B06802" w:rsidRDefault="00DD0ACD" w:rsidP="002C01AF">
            <w:pPr>
              <w:autoSpaceDE w:val="0"/>
              <w:autoSpaceDN w:val="0"/>
              <w:adjustRightInd w:val="0"/>
              <w:jc w:val="both"/>
              <w:rPr>
                <w:rFonts w:ascii="Times New Roman" w:hAnsi="Times New Roman" w:cs="Times New Roman"/>
                <w:color w:val="000000"/>
                <w:sz w:val="24"/>
                <w:szCs w:val="24"/>
              </w:rPr>
            </w:pPr>
            <w:r w:rsidRPr="00B06802">
              <w:rPr>
                <w:rFonts w:ascii="Times New Roman" w:hAnsi="Times New Roman" w:cs="Times New Roman"/>
                <w:color w:val="000000"/>
                <w:sz w:val="24"/>
                <w:szCs w:val="24"/>
              </w:rPr>
              <w:t>12(12)</w:t>
            </w:r>
          </w:p>
        </w:tc>
        <w:tc>
          <w:tcPr>
            <w:tcW w:w="1030" w:type="dxa"/>
          </w:tcPr>
          <w:p w14:paraId="2E43A133" w14:textId="77777777" w:rsidR="00DD0ACD" w:rsidRPr="00B06802" w:rsidRDefault="00DD0ACD" w:rsidP="002C01AF">
            <w:pPr>
              <w:rPr>
                <w:rFonts w:ascii="Times New Roman" w:hAnsi="Times New Roman" w:cs="Times New Roman"/>
                <w:sz w:val="24"/>
                <w:szCs w:val="24"/>
              </w:rPr>
            </w:pPr>
          </w:p>
        </w:tc>
        <w:tc>
          <w:tcPr>
            <w:tcW w:w="1009" w:type="dxa"/>
          </w:tcPr>
          <w:p w14:paraId="738BF179" w14:textId="77777777" w:rsidR="00DD0ACD" w:rsidRPr="00B06802" w:rsidRDefault="00DD0ACD" w:rsidP="002C01AF">
            <w:pPr>
              <w:rPr>
                <w:rFonts w:ascii="Times New Roman" w:hAnsi="Times New Roman" w:cs="Times New Roman"/>
                <w:sz w:val="24"/>
                <w:szCs w:val="24"/>
              </w:rPr>
            </w:pPr>
          </w:p>
        </w:tc>
      </w:tr>
      <w:tr w:rsidR="00DD0ACD" w:rsidRPr="00B06802" w14:paraId="21D8527B" w14:textId="77777777" w:rsidTr="00A830BD">
        <w:tc>
          <w:tcPr>
            <w:tcW w:w="1985" w:type="dxa"/>
          </w:tcPr>
          <w:p w14:paraId="6C24B642" w14:textId="77777777" w:rsidR="00DD0ACD" w:rsidRPr="00B06802" w:rsidRDefault="00DD0ACD" w:rsidP="002C01AF">
            <w:pPr>
              <w:rPr>
                <w:rFonts w:ascii="Times New Roman" w:hAnsi="Times New Roman" w:cs="Times New Roman"/>
                <w:sz w:val="24"/>
                <w:szCs w:val="24"/>
              </w:rPr>
            </w:pPr>
          </w:p>
        </w:tc>
        <w:tc>
          <w:tcPr>
            <w:tcW w:w="850" w:type="dxa"/>
          </w:tcPr>
          <w:p w14:paraId="5770F969"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R</w:t>
            </w:r>
          </w:p>
        </w:tc>
        <w:tc>
          <w:tcPr>
            <w:tcW w:w="1546" w:type="dxa"/>
          </w:tcPr>
          <w:p w14:paraId="241D1FAA"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43(25.6)</w:t>
            </w:r>
          </w:p>
        </w:tc>
        <w:tc>
          <w:tcPr>
            <w:tcW w:w="1323" w:type="dxa"/>
          </w:tcPr>
          <w:p w14:paraId="0C549387"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28(41.2)</w:t>
            </w:r>
          </w:p>
        </w:tc>
        <w:tc>
          <w:tcPr>
            <w:tcW w:w="1286" w:type="dxa"/>
          </w:tcPr>
          <w:p w14:paraId="23AC628F"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15(15)</w:t>
            </w:r>
          </w:p>
        </w:tc>
        <w:tc>
          <w:tcPr>
            <w:tcW w:w="1030" w:type="dxa"/>
          </w:tcPr>
          <w:p w14:paraId="274DCA7D" w14:textId="77777777" w:rsidR="00DD0ACD" w:rsidRPr="00B06802" w:rsidRDefault="00DD0ACD" w:rsidP="002C01AF">
            <w:pPr>
              <w:rPr>
                <w:rFonts w:ascii="Times New Roman" w:hAnsi="Times New Roman" w:cs="Times New Roman"/>
                <w:sz w:val="24"/>
                <w:szCs w:val="24"/>
              </w:rPr>
            </w:pPr>
          </w:p>
        </w:tc>
        <w:tc>
          <w:tcPr>
            <w:tcW w:w="1009" w:type="dxa"/>
          </w:tcPr>
          <w:p w14:paraId="6E5DDC46" w14:textId="77777777" w:rsidR="00DD0ACD" w:rsidRPr="00B06802" w:rsidRDefault="00DD0ACD" w:rsidP="002C01AF">
            <w:pPr>
              <w:rPr>
                <w:rFonts w:ascii="Times New Roman" w:hAnsi="Times New Roman" w:cs="Times New Roman"/>
                <w:sz w:val="24"/>
                <w:szCs w:val="24"/>
              </w:rPr>
            </w:pPr>
          </w:p>
        </w:tc>
      </w:tr>
      <w:tr w:rsidR="00DD0ACD" w:rsidRPr="00B06802" w14:paraId="487823E8" w14:textId="77777777" w:rsidTr="00A830BD">
        <w:tc>
          <w:tcPr>
            <w:tcW w:w="1985" w:type="dxa"/>
          </w:tcPr>
          <w:p w14:paraId="02E105A4" w14:textId="77777777" w:rsidR="00DD0ACD" w:rsidRPr="00B06802" w:rsidRDefault="00DD0ACD" w:rsidP="002C01AF">
            <w:pPr>
              <w:rPr>
                <w:rFonts w:ascii="Times New Roman" w:hAnsi="Times New Roman" w:cs="Times New Roman"/>
                <w:b/>
                <w:sz w:val="24"/>
                <w:szCs w:val="24"/>
              </w:rPr>
            </w:pPr>
            <w:r w:rsidRPr="00B06802">
              <w:rPr>
                <w:rFonts w:ascii="Times New Roman" w:hAnsi="Times New Roman" w:cs="Times New Roman"/>
                <w:b/>
                <w:sz w:val="24"/>
                <w:szCs w:val="24"/>
              </w:rPr>
              <w:t>Gentamicin</w:t>
            </w:r>
          </w:p>
        </w:tc>
        <w:tc>
          <w:tcPr>
            <w:tcW w:w="850" w:type="dxa"/>
          </w:tcPr>
          <w:p w14:paraId="0DA20699"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S</w:t>
            </w:r>
          </w:p>
        </w:tc>
        <w:tc>
          <w:tcPr>
            <w:tcW w:w="1546" w:type="dxa"/>
          </w:tcPr>
          <w:p w14:paraId="1BE3E0E5"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99(58.9)</w:t>
            </w:r>
          </w:p>
        </w:tc>
        <w:tc>
          <w:tcPr>
            <w:tcW w:w="1323" w:type="dxa"/>
          </w:tcPr>
          <w:p w14:paraId="10377C59"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22(32.4)</w:t>
            </w:r>
          </w:p>
        </w:tc>
        <w:tc>
          <w:tcPr>
            <w:tcW w:w="1286" w:type="dxa"/>
          </w:tcPr>
          <w:p w14:paraId="3BAA1CED"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77(77)</w:t>
            </w:r>
          </w:p>
        </w:tc>
        <w:tc>
          <w:tcPr>
            <w:tcW w:w="1030" w:type="dxa"/>
          </w:tcPr>
          <w:p w14:paraId="08248B97"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34.685</w:t>
            </w:r>
          </w:p>
        </w:tc>
        <w:tc>
          <w:tcPr>
            <w:tcW w:w="1009" w:type="dxa"/>
          </w:tcPr>
          <w:p w14:paraId="7D0BCB03"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0.0001</w:t>
            </w:r>
          </w:p>
        </w:tc>
      </w:tr>
      <w:tr w:rsidR="00DD0ACD" w:rsidRPr="00B06802" w14:paraId="02880156" w14:textId="77777777" w:rsidTr="00A830BD">
        <w:tc>
          <w:tcPr>
            <w:tcW w:w="1985" w:type="dxa"/>
          </w:tcPr>
          <w:p w14:paraId="440651D3" w14:textId="77777777" w:rsidR="00DD0ACD" w:rsidRPr="00B06802" w:rsidRDefault="00DD0ACD" w:rsidP="002C01AF">
            <w:pPr>
              <w:rPr>
                <w:rFonts w:ascii="Times New Roman" w:hAnsi="Times New Roman" w:cs="Times New Roman"/>
                <w:sz w:val="24"/>
                <w:szCs w:val="24"/>
              </w:rPr>
            </w:pPr>
          </w:p>
        </w:tc>
        <w:tc>
          <w:tcPr>
            <w:tcW w:w="850" w:type="dxa"/>
          </w:tcPr>
          <w:p w14:paraId="417DDDA0"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I</w:t>
            </w:r>
          </w:p>
        </w:tc>
        <w:tc>
          <w:tcPr>
            <w:tcW w:w="1546" w:type="dxa"/>
          </w:tcPr>
          <w:p w14:paraId="14AC1207"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10(6.0)</w:t>
            </w:r>
          </w:p>
        </w:tc>
        <w:tc>
          <w:tcPr>
            <w:tcW w:w="1323" w:type="dxa"/>
          </w:tcPr>
          <w:p w14:paraId="283C5449"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5(7.3)</w:t>
            </w:r>
          </w:p>
        </w:tc>
        <w:tc>
          <w:tcPr>
            <w:tcW w:w="1286" w:type="dxa"/>
          </w:tcPr>
          <w:p w14:paraId="2D7A41C6"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5(5)</w:t>
            </w:r>
          </w:p>
        </w:tc>
        <w:tc>
          <w:tcPr>
            <w:tcW w:w="1030" w:type="dxa"/>
          </w:tcPr>
          <w:p w14:paraId="463A06D2" w14:textId="77777777" w:rsidR="00DD0ACD" w:rsidRPr="00B06802" w:rsidRDefault="00DD0ACD" w:rsidP="002C01AF">
            <w:pPr>
              <w:rPr>
                <w:rFonts w:ascii="Times New Roman" w:hAnsi="Times New Roman" w:cs="Times New Roman"/>
                <w:sz w:val="24"/>
                <w:szCs w:val="24"/>
              </w:rPr>
            </w:pPr>
          </w:p>
        </w:tc>
        <w:tc>
          <w:tcPr>
            <w:tcW w:w="1009" w:type="dxa"/>
          </w:tcPr>
          <w:p w14:paraId="3B24817A" w14:textId="77777777" w:rsidR="00DD0ACD" w:rsidRPr="00B06802" w:rsidRDefault="00DD0ACD" w:rsidP="002C01AF">
            <w:pPr>
              <w:rPr>
                <w:rFonts w:ascii="Times New Roman" w:hAnsi="Times New Roman" w:cs="Times New Roman"/>
                <w:sz w:val="24"/>
                <w:szCs w:val="24"/>
              </w:rPr>
            </w:pPr>
          </w:p>
        </w:tc>
      </w:tr>
      <w:tr w:rsidR="00DD0ACD" w:rsidRPr="00B06802" w14:paraId="62D2ED67" w14:textId="77777777" w:rsidTr="00A830BD">
        <w:tc>
          <w:tcPr>
            <w:tcW w:w="1985" w:type="dxa"/>
          </w:tcPr>
          <w:p w14:paraId="36A7F5D1" w14:textId="77777777" w:rsidR="00DD0ACD" w:rsidRPr="00B06802" w:rsidRDefault="00DD0ACD" w:rsidP="002C01AF">
            <w:pPr>
              <w:rPr>
                <w:rFonts w:ascii="Times New Roman" w:hAnsi="Times New Roman" w:cs="Times New Roman"/>
                <w:sz w:val="24"/>
                <w:szCs w:val="24"/>
              </w:rPr>
            </w:pPr>
          </w:p>
        </w:tc>
        <w:tc>
          <w:tcPr>
            <w:tcW w:w="850" w:type="dxa"/>
          </w:tcPr>
          <w:p w14:paraId="648E27E5"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R</w:t>
            </w:r>
          </w:p>
        </w:tc>
        <w:tc>
          <w:tcPr>
            <w:tcW w:w="1546" w:type="dxa"/>
          </w:tcPr>
          <w:p w14:paraId="3C9D6C49"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59(35.1)</w:t>
            </w:r>
          </w:p>
        </w:tc>
        <w:tc>
          <w:tcPr>
            <w:tcW w:w="1323" w:type="dxa"/>
          </w:tcPr>
          <w:p w14:paraId="7E4FFC2A"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41(60.3)</w:t>
            </w:r>
          </w:p>
        </w:tc>
        <w:tc>
          <w:tcPr>
            <w:tcW w:w="1286" w:type="dxa"/>
          </w:tcPr>
          <w:p w14:paraId="5D89DAAE"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18(18)</w:t>
            </w:r>
          </w:p>
        </w:tc>
        <w:tc>
          <w:tcPr>
            <w:tcW w:w="1030" w:type="dxa"/>
          </w:tcPr>
          <w:p w14:paraId="0C973622" w14:textId="77777777" w:rsidR="00DD0ACD" w:rsidRPr="00B06802" w:rsidRDefault="00DD0ACD" w:rsidP="002C01AF">
            <w:pPr>
              <w:rPr>
                <w:rFonts w:ascii="Times New Roman" w:hAnsi="Times New Roman" w:cs="Times New Roman"/>
                <w:sz w:val="24"/>
                <w:szCs w:val="24"/>
              </w:rPr>
            </w:pPr>
          </w:p>
        </w:tc>
        <w:tc>
          <w:tcPr>
            <w:tcW w:w="1009" w:type="dxa"/>
          </w:tcPr>
          <w:p w14:paraId="20045F90" w14:textId="77777777" w:rsidR="00DD0ACD" w:rsidRPr="00B06802" w:rsidRDefault="00DD0ACD" w:rsidP="002C01AF">
            <w:pPr>
              <w:rPr>
                <w:rFonts w:ascii="Times New Roman" w:hAnsi="Times New Roman" w:cs="Times New Roman"/>
                <w:sz w:val="24"/>
                <w:szCs w:val="24"/>
              </w:rPr>
            </w:pPr>
          </w:p>
        </w:tc>
      </w:tr>
      <w:tr w:rsidR="00DD0ACD" w:rsidRPr="00B06802" w14:paraId="1C0E303D" w14:textId="77777777" w:rsidTr="00A830BD">
        <w:tc>
          <w:tcPr>
            <w:tcW w:w="1985" w:type="dxa"/>
          </w:tcPr>
          <w:p w14:paraId="50EA7D4E" w14:textId="77777777" w:rsidR="00DD0ACD" w:rsidRPr="00B06802" w:rsidRDefault="00DD0ACD" w:rsidP="002C01AF">
            <w:pPr>
              <w:rPr>
                <w:rFonts w:ascii="Times New Roman" w:hAnsi="Times New Roman" w:cs="Times New Roman"/>
                <w:b/>
                <w:sz w:val="24"/>
                <w:szCs w:val="24"/>
              </w:rPr>
            </w:pPr>
            <w:r w:rsidRPr="00B06802">
              <w:rPr>
                <w:rFonts w:ascii="Times New Roman" w:hAnsi="Times New Roman" w:cs="Times New Roman"/>
                <w:b/>
                <w:sz w:val="24"/>
                <w:szCs w:val="24"/>
              </w:rPr>
              <w:t>Ciprofloxacin</w:t>
            </w:r>
          </w:p>
        </w:tc>
        <w:tc>
          <w:tcPr>
            <w:tcW w:w="850" w:type="dxa"/>
          </w:tcPr>
          <w:p w14:paraId="4ED600F6"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S</w:t>
            </w:r>
          </w:p>
        </w:tc>
        <w:tc>
          <w:tcPr>
            <w:tcW w:w="1546" w:type="dxa"/>
          </w:tcPr>
          <w:p w14:paraId="02EFBF3A"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92(54.8)</w:t>
            </w:r>
          </w:p>
        </w:tc>
        <w:tc>
          <w:tcPr>
            <w:tcW w:w="1323" w:type="dxa"/>
          </w:tcPr>
          <w:p w14:paraId="4287D017"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18(26.5)</w:t>
            </w:r>
          </w:p>
        </w:tc>
        <w:tc>
          <w:tcPr>
            <w:tcW w:w="1286" w:type="dxa"/>
          </w:tcPr>
          <w:p w14:paraId="6F46C8CA"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74(74)</w:t>
            </w:r>
          </w:p>
        </w:tc>
        <w:tc>
          <w:tcPr>
            <w:tcW w:w="1030" w:type="dxa"/>
          </w:tcPr>
          <w:p w14:paraId="0991D457"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44.495</w:t>
            </w:r>
          </w:p>
        </w:tc>
        <w:tc>
          <w:tcPr>
            <w:tcW w:w="1009" w:type="dxa"/>
          </w:tcPr>
          <w:p w14:paraId="3A8BB0E6"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0.0001</w:t>
            </w:r>
          </w:p>
        </w:tc>
      </w:tr>
      <w:tr w:rsidR="00DD0ACD" w:rsidRPr="00B06802" w14:paraId="3AB6BB7E" w14:textId="77777777" w:rsidTr="00A830BD">
        <w:tc>
          <w:tcPr>
            <w:tcW w:w="1985" w:type="dxa"/>
          </w:tcPr>
          <w:p w14:paraId="675D4EFA" w14:textId="77777777" w:rsidR="00DD0ACD" w:rsidRPr="00B06802" w:rsidRDefault="00DD0ACD" w:rsidP="002C01AF">
            <w:pPr>
              <w:rPr>
                <w:rFonts w:ascii="Times New Roman" w:hAnsi="Times New Roman" w:cs="Times New Roman"/>
                <w:sz w:val="24"/>
                <w:szCs w:val="24"/>
              </w:rPr>
            </w:pPr>
          </w:p>
        </w:tc>
        <w:tc>
          <w:tcPr>
            <w:tcW w:w="850" w:type="dxa"/>
          </w:tcPr>
          <w:p w14:paraId="01ABBD38"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I</w:t>
            </w:r>
          </w:p>
        </w:tc>
        <w:tc>
          <w:tcPr>
            <w:tcW w:w="1546" w:type="dxa"/>
          </w:tcPr>
          <w:p w14:paraId="3486AC24"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4(2.4)</w:t>
            </w:r>
          </w:p>
        </w:tc>
        <w:tc>
          <w:tcPr>
            <w:tcW w:w="1323" w:type="dxa"/>
          </w:tcPr>
          <w:p w14:paraId="2D86ADA9"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0(0)</w:t>
            </w:r>
          </w:p>
        </w:tc>
        <w:tc>
          <w:tcPr>
            <w:tcW w:w="1286" w:type="dxa"/>
          </w:tcPr>
          <w:p w14:paraId="22C0E8F0"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4(4)</w:t>
            </w:r>
          </w:p>
        </w:tc>
        <w:tc>
          <w:tcPr>
            <w:tcW w:w="1030" w:type="dxa"/>
          </w:tcPr>
          <w:p w14:paraId="5DB51009" w14:textId="77777777" w:rsidR="00DD0ACD" w:rsidRPr="00B06802" w:rsidRDefault="00DD0ACD" w:rsidP="002C01AF">
            <w:pPr>
              <w:rPr>
                <w:rFonts w:ascii="Times New Roman" w:hAnsi="Times New Roman" w:cs="Times New Roman"/>
                <w:sz w:val="24"/>
                <w:szCs w:val="24"/>
              </w:rPr>
            </w:pPr>
          </w:p>
        </w:tc>
        <w:tc>
          <w:tcPr>
            <w:tcW w:w="1009" w:type="dxa"/>
          </w:tcPr>
          <w:p w14:paraId="063502BD" w14:textId="77777777" w:rsidR="00DD0ACD" w:rsidRPr="00B06802" w:rsidRDefault="00DD0ACD" w:rsidP="002C01AF">
            <w:pPr>
              <w:rPr>
                <w:rFonts w:ascii="Times New Roman" w:hAnsi="Times New Roman" w:cs="Times New Roman"/>
                <w:sz w:val="24"/>
                <w:szCs w:val="24"/>
              </w:rPr>
            </w:pPr>
          </w:p>
        </w:tc>
      </w:tr>
      <w:tr w:rsidR="00DD0ACD" w:rsidRPr="00B06802" w14:paraId="330ECB2D" w14:textId="77777777" w:rsidTr="00A830BD">
        <w:tc>
          <w:tcPr>
            <w:tcW w:w="1985" w:type="dxa"/>
          </w:tcPr>
          <w:p w14:paraId="0F439868" w14:textId="77777777" w:rsidR="00DD0ACD" w:rsidRPr="00B06802" w:rsidRDefault="00DD0ACD" w:rsidP="002C01AF">
            <w:pPr>
              <w:rPr>
                <w:rFonts w:ascii="Times New Roman" w:hAnsi="Times New Roman" w:cs="Times New Roman"/>
                <w:sz w:val="24"/>
                <w:szCs w:val="24"/>
              </w:rPr>
            </w:pPr>
          </w:p>
        </w:tc>
        <w:tc>
          <w:tcPr>
            <w:tcW w:w="850" w:type="dxa"/>
          </w:tcPr>
          <w:p w14:paraId="2F3A9A22"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R</w:t>
            </w:r>
          </w:p>
        </w:tc>
        <w:tc>
          <w:tcPr>
            <w:tcW w:w="1546" w:type="dxa"/>
          </w:tcPr>
          <w:p w14:paraId="7637E7B6"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72(42.9)</w:t>
            </w:r>
          </w:p>
        </w:tc>
        <w:tc>
          <w:tcPr>
            <w:tcW w:w="1323" w:type="dxa"/>
          </w:tcPr>
          <w:p w14:paraId="59C11765"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50(73.5)</w:t>
            </w:r>
          </w:p>
        </w:tc>
        <w:tc>
          <w:tcPr>
            <w:tcW w:w="1286" w:type="dxa"/>
          </w:tcPr>
          <w:p w14:paraId="5FAB5548"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22(22)</w:t>
            </w:r>
          </w:p>
        </w:tc>
        <w:tc>
          <w:tcPr>
            <w:tcW w:w="1030" w:type="dxa"/>
          </w:tcPr>
          <w:p w14:paraId="4AF391F5" w14:textId="77777777" w:rsidR="00DD0ACD" w:rsidRPr="00B06802" w:rsidRDefault="00DD0ACD" w:rsidP="002C01AF">
            <w:pPr>
              <w:rPr>
                <w:rFonts w:ascii="Times New Roman" w:hAnsi="Times New Roman" w:cs="Times New Roman"/>
                <w:sz w:val="24"/>
                <w:szCs w:val="24"/>
              </w:rPr>
            </w:pPr>
          </w:p>
        </w:tc>
        <w:tc>
          <w:tcPr>
            <w:tcW w:w="1009" w:type="dxa"/>
          </w:tcPr>
          <w:p w14:paraId="7D3345EF" w14:textId="77777777" w:rsidR="00DD0ACD" w:rsidRPr="00B06802" w:rsidRDefault="00DD0ACD" w:rsidP="002C01AF">
            <w:pPr>
              <w:rPr>
                <w:rFonts w:ascii="Times New Roman" w:hAnsi="Times New Roman" w:cs="Times New Roman"/>
                <w:sz w:val="24"/>
                <w:szCs w:val="24"/>
              </w:rPr>
            </w:pPr>
          </w:p>
        </w:tc>
      </w:tr>
      <w:tr w:rsidR="00DD0ACD" w:rsidRPr="00B06802" w14:paraId="15FD6457" w14:textId="77777777" w:rsidTr="00A830BD">
        <w:tc>
          <w:tcPr>
            <w:tcW w:w="1985" w:type="dxa"/>
          </w:tcPr>
          <w:p w14:paraId="59953FCF" w14:textId="77777777" w:rsidR="00DD0ACD" w:rsidRPr="00B06802" w:rsidRDefault="00DD0ACD" w:rsidP="002C01AF">
            <w:pPr>
              <w:rPr>
                <w:rFonts w:ascii="Times New Roman" w:hAnsi="Times New Roman" w:cs="Times New Roman"/>
                <w:b/>
                <w:sz w:val="24"/>
                <w:szCs w:val="24"/>
              </w:rPr>
            </w:pPr>
            <w:r w:rsidRPr="00B06802">
              <w:rPr>
                <w:rFonts w:ascii="Times New Roman" w:hAnsi="Times New Roman" w:cs="Times New Roman"/>
                <w:b/>
                <w:sz w:val="24"/>
                <w:szCs w:val="24"/>
              </w:rPr>
              <w:t>Tetracycline</w:t>
            </w:r>
          </w:p>
        </w:tc>
        <w:tc>
          <w:tcPr>
            <w:tcW w:w="850" w:type="dxa"/>
          </w:tcPr>
          <w:p w14:paraId="4DBDC675"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S</w:t>
            </w:r>
          </w:p>
        </w:tc>
        <w:tc>
          <w:tcPr>
            <w:tcW w:w="1546" w:type="dxa"/>
          </w:tcPr>
          <w:p w14:paraId="047363AE"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94(56.0)</w:t>
            </w:r>
          </w:p>
        </w:tc>
        <w:tc>
          <w:tcPr>
            <w:tcW w:w="1323" w:type="dxa"/>
          </w:tcPr>
          <w:p w14:paraId="59C3B046"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2(2.9)</w:t>
            </w:r>
          </w:p>
        </w:tc>
        <w:tc>
          <w:tcPr>
            <w:tcW w:w="1286" w:type="dxa"/>
          </w:tcPr>
          <w:p w14:paraId="434E51C2" w14:textId="77777777" w:rsidR="00DD0ACD" w:rsidRPr="00B06802" w:rsidRDefault="00DD0ACD" w:rsidP="002C01AF">
            <w:pPr>
              <w:jc w:val="both"/>
              <w:rPr>
                <w:rFonts w:ascii="Times New Roman" w:hAnsi="Times New Roman" w:cs="Times New Roman"/>
                <w:sz w:val="24"/>
                <w:szCs w:val="24"/>
              </w:rPr>
            </w:pPr>
            <w:r w:rsidRPr="00B06802">
              <w:rPr>
                <w:rFonts w:ascii="Times New Roman" w:hAnsi="Times New Roman" w:cs="Times New Roman"/>
                <w:sz w:val="24"/>
                <w:szCs w:val="24"/>
              </w:rPr>
              <w:t>92(92)</w:t>
            </w:r>
          </w:p>
        </w:tc>
        <w:tc>
          <w:tcPr>
            <w:tcW w:w="1030" w:type="dxa"/>
          </w:tcPr>
          <w:p w14:paraId="2EA361A2"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130.3</w:t>
            </w:r>
          </w:p>
        </w:tc>
        <w:tc>
          <w:tcPr>
            <w:tcW w:w="1009" w:type="dxa"/>
          </w:tcPr>
          <w:p w14:paraId="4CE55BBE"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0.0001</w:t>
            </w:r>
          </w:p>
        </w:tc>
      </w:tr>
      <w:tr w:rsidR="00DD0ACD" w:rsidRPr="00B06802" w14:paraId="79C667BD" w14:textId="77777777" w:rsidTr="00A830BD">
        <w:tc>
          <w:tcPr>
            <w:tcW w:w="1985" w:type="dxa"/>
          </w:tcPr>
          <w:p w14:paraId="34FF08B1" w14:textId="77777777" w:rsidR="00DD0ACD" w:rsidRPr="00B06802" w:rsidRDefault="00DD0ACD" w:rsidP="002C01AF">
            <w:pPr>
              <w:rPr>
                <w:rFonts w:ascii="Times New Roman" w:hAnsi="Times New Roman" w:cs="Times New Roman"/>
                <w:sz w:val="24"/>
                <w:szCs w:val="24"/>
              </w:rPr>
            </w:pPr>
          </w:p>
        </w:tc>
        <w:tc>
          <w:tcPr>
            <w:tcW w:w="850" w:type="dxa"/>
          </w:tcPr>
          <w:p w14:paraId="36FD32C9"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I</w:t>
            </w:r>
          </w:p>
        </w:tc>
        <w:tc>
          <w:tcPr>
            <w:tcW w:w="1546" w:type="dxa"/>
          </w:tcPr>
          <w:p w14:paraId="2A92239C" w14:textId="77777777" w:rsidR="00DD0ACD" w:rsidRPr="00B06802" w:rsidRDefault="00DD0ACD" w:rsidP="002C01AF">
            <w:pPr>
              <w:autoSpaceDE w:val="0"/>
              <w:autoSpaceDN w:val="0"/>
              <w:adjustRightInd w:val="0"/>
              <w:rPr>
                <w:rFonts w:ascii="Times New Roman" w:hAnsi="Times New Roman" w:cs="Times New Roman"/>
                <w:color w:val="000000"/>
                <w:sz w:val="24"/>
                <w:szCs w:val="24"/>
              </w:rPr>
            </w:pPr>
            <w:r w:rsidRPr="00B06802">
              <w:rPr>
                <w:rFonts w:ascii="Times New Roman" w:hAnsi="Times New Roman" w:cs="Times New Roman"/>
                <w:color w:val="000000"/>
                <w:sz w:val="24"/>
                <w:szCs w:val="24"/>
              </w:rPr>
              <w:t>0(0)</w:t>
            </w:r>
          </w:p>
        </w:tc>
        <w:tc>
          <w:tcPr>
            <w:tcW w:w="1323" w:type="dxa"/>
          </w:tcPr>
          <w:p w14:paraId="436CE24D"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0(0)</w:t>
            </w:r>
          </w:p>
        </w:tc>
        <w:tc>
          <w:tcPr>
            <w:tcW w:w="1286" w:type="dxa"/>
          </w:tcPr>
          <w:p w14:paraId="43327A84" w14:textId="77777777" w:rsidR="00DD0ACD" w:rsidRPr="00B06802" w:rsidRDefault="00DD0ACD" w:rsidP="002C01AF">
            <w:pPr>
              <w:jc w:val="both"/>
              <w:rPr>
                <w:rFonts w:ascii="Times New Roman" w:hAnsi="Times New Roman" w:cs="Times New Roman"/>
                <w:sz w:val="24"/>
                <w:szCs w:val="24"/>
              </w:rPr>
            </w:pPr>
            <w:r w:rsidRPr="00B06802">
              <w:rPr>
                <w:rFonts w:ascii="Times New Roman" w:hAnsi="Times New Roman" w:cs="Times New Roman"/>
                <w:sz w:val="24"/>
                <w:szCs w:val="24"/>
              </w:rPr>
              <w:t>0(0)</w:t>
            </w:r>
          </w:p>
        </w:tc>
        <w:tc>
          <w:tcPr>
            <w:tcW w:w="1030" w:type="dxa"/>
          </w:tcPr>
          <w:p w14:paraId="0292EBEE" w14:textId="77777777" w:rsidR="00DD0ACD" w:rsidRPr="00B06802" w:rsidRDefault="00DD0ACD" w:rsidP="002C01AF">
            <w:pPr>
              <w:rPr>
                <w:rFonts w:ascii="Times New Roman" w:hAnsi="Times New Roman" w:cs="Times New Roman"/>
                <w:sz w:val="24"/>
                <w:szCs w:val="24"/>
              </w:rPr>
            </w:pPr>
          </w:p>
        </w:tc>
        <w:tc>
          <w:tcPr>
            <w:tcW w:w="1009" w:type="dxa"/>
          </w:tcPr>
          <w:p w14:paraId="5971B1FF" w14:textId="77777777" w:rsidR="00DD0ACD" w:rsidRPr="00B06802" w:rsidRDefault="00DD0ACD" w:rsidP="002C01AF">
            <w:pPr>
              <w:rPr>
                <w:rFonts w:ascii="Times New Roman" w:hAnsi="Times New Roman" w:cs="Times New Roman"/>
                <w:sz w:val="24"/>
                <w:szCs w:val="24"/>
              </w:rPr>
            </w:pPr>
          </w:p>
        </w:tc>
      </w:tr>
      <w:tr w:rsidR="00DD0ACD" w:rsidRPr="00B06802" w14:paraId="2F0DBF5D" w14:textId="77777777" w:rsidTr="00A830BD">
        <w:tc>
          <w:tcPr>
            <w:tcW w:w="1985" w:type="dxa"/>
          </w:tcPr>
          <w:p w14:paraId="4B86C847" w14:textId="77777777" w:rsidR="00DD0ACD" w:rsidRPr="00B06802" w:rsidRDefault="00DD0ACD" w:rsidP="002C01AF">
            <w:pPr>
              <w:rPr>
                <w:rFonts w:ascii="Times New Roman" w:hAnsi="Times New Roman" w:cs="Times New Roman"/>
                <w:sz w:val="24"/>
                <w:szCs w:val="24"/>
              </w:rPr>
            </w:pPr>
          </w:p>
        </w:tc>
        <w:tc>
          <w:tcPr>
            <w:tcW w:w="850" w:type="dxa"/>
          </w:tcPr>
          <w:p w14:paraId="0CBE2722"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R</w:t>
            </w:r>
          </w:p>
        </w:tc>
        <w:tc>
          <w:tcPr>
            <w:tcW w:w="1546" w:type="dxa"/>
          </w:tcPr>
          <w:p w14:paraId="75F006EF"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74(44.0)</w:t>
            </w:r>
          </w:p>
        </w:tc>
        <w:tc>
          <w:tcPr>
            <w:tcW w:w="1323" w:type="dxa"/>
          </w:tcPr>
          <w:p w14:paraId="1446F8E3"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66(97.1)</w:t>
            </w:r>
          </w:p>
        </w:tc>
        <w:tc>
          <w:tcPr>
            <w:tcW w:w="1286" w:type="dxa"/>
          </w:tcPr>
          <w:p w14:paraId="01C6CBE6" w14:textId="77777777" w:rsidR="00DD0ACD" w:rsidRPr="00B06802" w:rsidRDefault="00DD0ACD" w:rsidP="002C01AF">
            <w:pPr>
              <w:jc w:val="both"/>
              <w:rPr>
                <w:rFonts w:ascii="Times New Roman" w:hAnsi="Times New Roman" w:cs="Times New Roman"/>
                <w:sz w:val="24"/>
                <w:szCs w:val="24"/>
              </w:rPr>
            </w:pPr>
            <w:r w:rsidRPr="00B06802">
              <w:rPr>
                <w:rFonts w:ascii="Times New Roman" w:hAnsi="Times New Roman" w:cs="Times New Roman"/>
                <w:sz w:val="24"/>
                <w:szCs w:val="24"/>
              </w:rPr>
              <w:t>8(8)</w:t>
            </w:r>
          </w:p>
        </w:tc>
        <w:tc>
          <w:tcPr>
            <w:tcW w:w="1030" w:type="dxa"/>
          </w:tcPr>
          <w:p w14:paraId="4288E935" w14:textId="77777777" w:rsidR="00DD0ACD" w:rsidRPr="00B06802" w:rsidRDefault="00DD0ACD" w:rsidP="002C01AF">
            <w:pPr>
              <w:rPr>
                <w:rFonts w:ascii="Times New Roman" w:hAnsi="Times New Roman" w:cs="Times New Roman"/>
                <w:sz w:val="24"/>
                <w:szCs w:val="24"/>
              </w:rPr>
            </w:pPr>
          </w:p>
        </w:tc>
        <w:tc>
          <w:tcPr>
            <w:tcW w:w="1009" w:type="dxa"/>
          </w:tcPr>
          <w:p w14:paraId="19676801" w14:textId="77777777" w:rsidR="00DD0ACD" w:rsidRPr="00B06802" w:rsidRDefault="00DD0ACD" w:rsidP="002C01AF">
            <w:pPr>
              <w:rPr>
                <w:rFonts w:ascii="Times New Roman" w:hAnsi="Times New Roman" w:cs="Times New Roman"/>
                <w:sz w:val="24"/>
                <w:szCs w:val="24"/>
              </w:rPr>
            </w:pPr>
          </w:p>
        </w:tc>
      </w:tr>
      <w:tr w:rsidR="00DD0ACD" w:rsidRPr="00B06802" w14:paraId="466D8EF9" w14:textId="77777777" w:rsidTr="00A830BD">
        <w:tc>
          <w:tcPr>
            <w:tcW w:w="1985" w:type="dxa"/>
          </w:tcPr>
          <w:p w14:paraId="3D7313D3" w14:textId="77777777" w:rsidR="00DD0ACD" w:rsidRPr="00B06802" w:rsidRDefault="00DD0ACD" w:rsidP="002C01AF">
            <w:pPr>
              <w:rPr>
                <w:rFonts w:ascii="Times New Roman" w:hAnsi="Times New Roman" w:cs="Times New Roman"/>
                <w:b/>
                <w:sz w:val="24"/>
                <w:szCs w:val="24"/>
              </w:rPr>
            </w:pPr>
            <w:r w:rsidRPr="00B06802">
              <w:rPr>
                <w:rFonts w:ascii="Times New Roman" w:hAnsi="Times New Roman" w:cs="Times New Roman"/>
                <w:b/>
                <w:sz w:val="24"/>
                <w:szCs w:val="24"/>
              </w:rPr>
              <w:t>Linezolid</w:t>
            </w:r>
          </w:p>
        </w:tc>
        <w:tc>
          <w:tcPr>
            <w:tcW w:w="850" w:type="dxa"/>
          </w:tcPr>
          <w:p w14:paraId="02CC529C"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S</w:t>
            </w:r>
          </w:p>
        </w:tc>
        <w:tc>
          <w:tcPr>
            <w:tcW w:w="1546" w:type="dxa"/>
          </w:tcPr>
          <w:p w14:paraId="7389CCB0"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168(100)</w:t>
            </w:r>
          </w:p>
        </w:tc>
        <w:tc>
          <w:tcPr>
            <w:tcW w:w="1323" w:type="dxa"/>
          </w:tcPr>
          <w:p w14:paraId="087E679E"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68(100)</w:t>
            </w:r>
          </w:p>
        </w:tc>
        <w:tc>
          <w:tcPr>
            <w:tcW w:w="1286" w:type="dxa"/>
          </w:tcPr>
          <w:p w14:paraId="7459BD2F" w14:textId="77777777" w:rsidR="00DD0ACD" w:rsidRPr="00B06802" w:rsidRDefault="00DD0ACD" w:rsidP="002C01AF">
            <w:pPr>
              <w:jc w:val="both"/>
              <w:rPr>
                <w:rFonts w:ascii="Times New Roman" w:hAnsi="Times New Roman" w:cs="Times New Roman"/>
                <w:sz w:val="24"/>
                <w:szCs w:val="24"/>
              </w:rPr>
            </w:pPr>
            <w:r w:rsidRPr="00B06802">
              <w:rPr>
                <w:rFonts w:ascii="Times New Roman" w:hAnsi="Times New Roman" w:cs="Times New Roman"/>
                <w:sz w:val="24"/>
                <w:szCs w:val="24"/>
              </w:rPr>
              <w:t>100(100)</w:t>
            </w:r>
          </w:p>
        </w:tc>
        <w:tc>
          <w:tcPr>
            <w:tcW w:w="1030" w:type="dxa"/>
          </w:tcPr>
          <w:p w14:paraId="31BBBB65"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w:t>
            </w:r>
          </w:p>
        </w:tc>
        <w:tc>
          <w:tcPr>
            <w:tcW w:w="1009" w:type="dxa"/>
          </w:tcPr>
          <w:p w14:paraId="0A10ED55"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w:t>
            </w:r>
          </w:p>
        </w:tc>
      </w:tr>
      <w:tr w:rsidR="00DD0ACD" w:rsidRPr="00B06802" w14:paraId="0DAD4192" w14:textId="77777777" w:rsidTr="00A830BD">
        <w:tc>
          <w:tcPr>
            <w:tcW w:w="1985" w:type="dxa"/>
          </w:tcPr>
          <w:p w14:paraId="7412D007" w14:textId="77777777" w:rsidR="00DD0ACD" w:rsidRPr="00B06802" w:rsidRDefault="00DD0ACD" w:rsidP="002C01AF">
            <w:pPr>
              <w:rPr>
                <w:rFonts w:ascii="Times New Roman" w:hAnsi="Times New Roman" w:cs="Times New Roman"/>
                <w:b/>
                <w:sz w:val="24"/>
                <w:szCs w:val="24"/>
              </w:rPr>
            </w:pPr>
          </w:p>
        </w:tc>
        <w:tc>
          <w:tcPr>
            <w:tcW w:w="850" w:type="dxa"/>
          </w:tcPr>
          <w:p w14:paraId="10C39A20"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R</w:t>
            </w:r>
          </w:p>
        </w:tc>
        <w:tc>
          <w:tcPr>
            <w:tcW w:w="1546" w:type="dxa"/>
          </w:tcPr>
          <w:p w14:paraId="3AFC8196"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0(0)</w:t>
            </w:r>
          </w:p>
        </w:tc>
        <w:tc>
          <w:tcPr>
            <w:tcW w:w="1323" w:type="dxa"/>
          </w:tcPr>
          <w:p w14:paraId="040427AB" w14:textId="77777777" w:rsidR="00DD0ACD" w:rsidRPr="00B06802" w:rsidRDefault="00DD0ACD" w:rsidP="002C01AF">
            <w:pPr>
              <w:rPr>
                <w:rFonts w:ascii="Times New Roman" w:hAnsi="Times New Roman" w:cs="Times New Roman"/>
                <w:sz w:val="24"/>
                <w:szCs w:val="24"/>
              </w:rPr>
            </w:pPr>
            <w:r w:rsidRPr="00B06802">
              <w:rPr>
                <w:rFonts w:ascii="Times New Roman" w:hAnsi="Times New Roman" w:cs="Times New Roman"/>
                <w:sz w:val="24"/>
                <w:szCs w:val="24"/>
              </w:rPr>
              <w:t>0(0)</w:t>
            </w:r>
          </w:p>
        </w:tc>
        <w:tc>
          <w:tcPr>
            <w:tcW w:w="1286" w:type="dxa"/>
          </w:tcPr>
          <w:p w14:paraId="2E728C3C" w14:textId="77777777" w:rsidR="00DD0ACD" w:rsidRPr="00B06802" w:rsidRDefault="00DD0ACD" w:rsidP="002C01AF">
            <w:pPr>
              <w:jc w:val="both"/>
              <w:rPr>
                <w:rFonts w:ascii="Times New Roman" w:hAnsi="Times New Roman" w:cs="Times New Roman"/>
                <w:sz w:val="24"/>
                <w:szCs w:val="24"/>
              </w:rPr>
            </w:pPr>
            <w:r w:rsidRPr="00B06802">
              <w:rPr>
                <w:rFonts w:ascii="Times New Roman" w:hAnsi="Times New Roman" w:cs="Times New Roman"/>
                <w:sz w:val="24"/>
                <w:szCs w:val="24"/>
              </w:rPr>
              <w:t>0(0)</w:t>
            </w:r>
          </w:p>
        </w:tc>
        <w:tc>
          <w:tcPr>
            <w:tcW w:w="1030" w:type="dxa"/>
          </w:tcPr>
          <w:p w14:paraId="7B7AADB7" w14:textId="77777777" w:rsidR="00DD0ACD" w:rsidRPr="00B06802" w:rsidRDefault="00DD0ACD" w:rsidP="002C01AF">
            <w:pPr>
              <w:rPr>
                <w:rFonts w:ascii="Times New Roman" w:hAnsi="Times New Roman" w:cs="Times New Roman"/>
                <w:sz w:val="24"/>
                <w:szCs w:val="24"/>
              </w:rPr>
            </w:pPr>
          </w:p>
        </w:tc>
        <w:tc>
          <w:tcPr>
            <w:tcW w:w="1009" w:type="dxa"/>
          </w:tcPr>
          <w:p w14:paraId="2C67301B" w14:textId="77777777" w:rsidR="00DD0ACD" w:rsidRPr="00B06802" w:rsidRDefault="00DD0ACD" w:rsidP="002C01AF">
            <w:pPr>
              <w:rPr>
                <w:rFonts w:ascii="Times New Roman" w:hAnsi="Times New Roman" w:cs="Times New Roman"/>
                <w:sz w:val="24"/>
                <w:szCs w:val="24"/>
              </w:rPr>
            </w:pPr>
          </w:p>
        </w:tc>
      </w:tr>
    </w:tbl>
    <w:p w14:paraId="4AB935A3" w14:textId="77777777" w:rsidR="00DD0ACD" w:rsidRPr="00B06802" w:rsidRDefault="00DD0ACD" w:rsidP="002C01AF">
      <w:pPr>
        <w:shd w:val="clear" w:color="auto" w:fill="FFFFFF"/>
        <w:spacing w:after="0" w:line="240" w:lineRule="auto"/>
        <w:jc w:val="both"/>
        <w:outlineLvl w:val="2"/>
        <w:rPr>
          <w:rFonts w:ascii="Times New Roman" w:hAnsi="Times New Roman" w:cs="Times New Roman"/>
          <w:bCs/>
          <w:sz w:val="24"/>
          <w:szCs w:val="24"/>
        </w:rPr>
      </w:pPr>
      <w:r w:rsidRPr="00B06802">
        <w:rPr>
          <w:rFonts w:ascii="Times New Roman" w:hAnsi="Times New Roman" w:cs="Times New Roman"/>
          <w:bCs/>
          <w:sz w:val="24"/>
          <w:szCs w:val="24"/>
        </w:rPr>
        <w:t>S: Sensitive; I: Intermediate; R: Resistant.</w:t>
      </w:r>
    </w:p>
    <w:p w14:paraId="39AF57E1" w14:textId="77777777" w:rsidR="00DD0ACD" w:rsidRPr="00B06802" w:rsidRDefault="00DD0ACD" w:rsidP="002C01AF">
      <w:pPr>
        <w:autoSpaceDE w:val="0"/>
        <w:autoSpaceDN w:val="0"/>
        <w:adjustRightInd w:val="0"/>
        <w:spacing w:after="0" w:line="240" w:lineRule="auto"/>
        <w:jc w:val="both"/>
        <w:rPr>
          <w:rFonts w:ascii="Times New Roman" w:hAnsi="Times New Roman" w:cs="Times New Roman"/>
          <w:sz w:val="24"/>
          <w:szCs w:val="24"/>
          <w:lang w:val="en-US"/>
        </w:rPr>
      </w:pPr>
    </w:p>
    <w:p w14:paraId="6B4AC9C6" w14:textId="1A368C41" w:rsidR="00AD1FED" w:rsidRPr="00B06802" w:rsidRDefault="00AD1FED" w:rsidP="002C01AF">
      <w:pPr>
        <w:autoSpaceDE w:val="0"/>
        <w:autoSpaceDN w:val="0"/>
        <w:adjustRightInd w:val="0"/>
        <w:spacing w:after="0" w:line="240" w:lineRule="auto"/>
        <w:jc w:val="both"/>
        <w:rPr>
          <w:rFonts w:ascii="Times New Roman" w:hAnsi="Times New Roman" w:cs="Times New Roman"/>
          <w:bCs/>
          <w:sz w:val="24"/>
          <w:szCs w:val="24"/>
        </w:rPr>
      </w:pPr>
      <w:r w:rsidRPr="00B06802">
        <w:rPr>
          <w:rFonts w:ascii="Times New Roman" w:hAnsi="Times New Roman" w:cs="Times New Roman"/>
          <w:sz w:val="24"/>
          <w:szCs w:val="24"/>
          <w:lang w:val="en-US"/>
        </w:rPr>
        <w:t xml:space="preserve">The activity of linezolid against MRSA strains was found to be 100% effective, as all the strains were sensitive to it. </w:t>
      </w:r>
      <w:r w:rsidRPr="00B06802">
        <w:rPr>
          <w:rFonts w:ascii="Times New Roman" w:hAnsi="Times New Roman" w:cs="Times New Roman"/>
          <w:bCs/>
          <w:sz w:val="24"/>
          <w:szCs w:val="24"/>
        </w:rPr>
        <w:t>The Minimum Inhibitory Concentration of linezolid (as shown in table 6) against selected MRSA strains (strains with linezolid zone of inhibition ≤28 mm) ranged from 0.38-1.5µg/ml, with mean MIC of 0.68µg/ml. Below is a graphical presentation of the MIC of linezolid against MRSA strains.</w:t>
      </w:r>
    </w:p>
    <w:p w14:paraId="188DB0EC" w14:textId="77777777" w:rsidR="00DD0ACD" w:rsidRPr="00B06802" w:rsidRDefault="00DD0ACD" w:rsidP="002C01AF">
      <w:pPr>
        <w:autoSpaceDE w:val="0"/>
        <w:autoSpaceDN w:val="0"/>
        <w:adjustRightInd w:val="0"/>
        <w:spacing w:after="0" w:line="240" w:lineRule="auto"/>
        <w:jc w:val="both"/>
        <w:rPr>
          <w:rFonts w:ascii="Times New Roman" w:hAnsi="Times New Roman" w:cs="Times New Roman"/>
          <w:bCs/>
          <w:sz w:val="24"/>
          <w:szCs w:val="24"/>
        </w:rPr>
      </w:pPr>
    </w:p>
    <w:p w14:paraId="36E87220" w14:textId="77777777" w:rsidR="003F7276" w:rsidRPr="00B06802" w:rsidRDefault="003F7276" w:rsidP="002C01AF">
      <w:pPr>
        <w:autoSpaceDE w:val="0"/>
        <w:autoSpaceDN w:val="0"/>
        <w:adjustRightInd w:val="0"/>
        <w:spacing w:after="0" w:line="240" w:lineRule="auto"/>
        <w:jc w:val="both"/>
        <w:rPr>
          <w:rFonts w:ascii="Times New Roman" w:hAnsi="Times New Roman" w:cs="Times New Roman"/>
          <w:bCs/>
          <w:sz w:val="24"/>
          <w:szCs w:val="24"/>
        </w:rPr>
      </w:pPr>
    </w:p>
    <w:p w14:paraId="30814DE2" w14:textId="0E6EFBE9" w:rsidR="00DD0ACD" w:rsidRPr="00B06802" w:rsidRDefault="00DD0ACD" w:rsidP="002C01AF">
      <w:pPr>
        <w:autoSpaceDE w:val="0"/>
        <w:autoSpaceDN w:val="0"/>
        <w:adjustRightInd w:val="0"/>
        <w:spacing w:after="0" w:line="240" w:lineRule="auto"/>
        <w:jc w:val="both"/>
        <w:rPr>
          <w:rFonts w:ascii="Times New Roman" w:hAnsi="Times New Roman" w:cs="Times New Roman"/>
          <w:bCs/>
          <w:sz w:val="24"/>
          <w:szCs w:val="24"/>
        </w:rPr>
      </w:pPr>
      <w:r w:rsidRPr="00B06802">
        <w:rPr>
          <w:rFonts w:ascii="Times New Roman" w:hAnsi="Times New Roman" w:cs="Times New Roman"/>
          <w:bCs/>
          <w:sz w:val="24"/>
          <w:szCs w:val="24"/>
        </w:rPr>
        <w:t>Table 6: The MIC of Linezolid against Suspected Linezolid-Resistant MRSA Strains</w:t>
      </w:r>
    </w:p>
    <w:tbl>
      <w:tblPr>
        <w:tblStyle w:val="LightShading1"/>
        <w:tblW w:w="0" w:type="auto"/>
        <w:tblLook w:val="06E0" w:firstRow="1" w:lastRow="1" w:firstColumn="1" w:lastColumn="0" w:noHBand="1" w:noVBand="1"/>
      </w:tblPr>
      <w:tblGrid>
        <w:gridCol w:w="4511"/>
        <w:gridCol w:w="4518"/>
      </w:tblGrid>
      <w:tr w:rsidR="00DD0ACD" w:rsidRPr="00B06802" w14:paraId="0537D817" w14:textId="77777777" w:rsidTr="00CC4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B95A3FA" w14:textId="77777777" w:rsidR="00DD0ACD" w:rsidRPr="00B06802" w:rsidRDefault="00DD0ACD" w:rsidP="002C01AF">
            <w:pPr>
              <w:autoSpaceDE w:val="0"/>
              <w:autoSpaceDN w:val="0"/>
              <w:adjustRightInd w:val="0"/>
              <w:jc w:val="both"/>
              <w:rPr>
                <w:rFonts w:ascii="Times New Roman" w:hAnsi="Times New Roman" w:cs="Times New Roman"/>
                <w:bCs w:val="0"/>
                <w:sz w:val="24"/>
                <w:szCs w:val="24"/>
              </w:rPr>
            </w:pPr>
            <w:r w:rsidRPr="00B06802">
              <w:rPr>
                <w:rFonts w:ascii="Times New Roman" w:hAnsi="Times New Roman" w:cs="Times New Roman"/>
                <w:bCs w:val="0"/>
                <w:sz w:val="24"/>
                <w:szCs w:val="24"/>
              </w:rPr>
              <w:t>MIC Values (µg/ml)</w:t>
            </w:r>
          </w:p>
        </w:tc>
        <w:tc>
          <w:tcPr>
            <w:tcW w:w="4788" w:type="dxa"/>
          </w:tcPr>
          <w:p w14:paraId="66C09598" w14:textId="77777777" w:rsidR="00DD0ACD" w:rsidRPr="00B06802" w:rsidRDefault="00DD0ACD" w:rsidP="002C01A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B06802">
              <w:rPr>
                <w:rFonts w:ascii="Times New Roman" w:hAnsi="Times New Roman" w:cs="Times New Roman"/>
                <w:bCs w:val="0"/>
                <w:sz w:val="24"/>
                <w:szCs w:val="24"/>
              </w:rPr>
              <w:t>Number of MRSA Isolates</w:t>
            </w:r>
          </w:p>
        </w:tc>
      </w:tr>
      <w:tr w:rsidR="00DD0ACD" w:rsidRPr="00B06802" w14:paraId="6FE0D981" w14:textId="77777777" w:rsidTr="00CC412A">
        <w:tc>
          <w:tcPr>
            <w:cnfStyle w:val="001000000000" w:firstRow="0" w:lastRow="0" w:firstColumn="1" w:lastColumn="0" w:oddVBand="0" w:evenVBand="0" w:oddHBand="0" w:evenHBand="0" w:firstRowFirstColumn="0" w:firstRowLastColumn="0" w:lastRowFirstColumn="0" w:lastRowLastColumn="0"/>
            <w:tcW w:w="4788" w:type="dxa"/>
          </w:tcPr>
          <w:p w14:paraId="4A69A519" w14:textId="77777777" w:rsidR="00DD0ACD" w:rsidRPr="00B06802" w:rsidRDefault="00DD0ACD" w:rsidP="002C01AF">
            <w:pPr>
              <w:autoSpaceDE w:val="0"/>
              <w:autoSpaceDN w:val="0"/>
              <w:adjustRightInd w:val="0"/>
              <w:jc w:val="both"/>
              <w:rPr>
                <w:rFonts w:ascii="Times New Roman" w:hAnsi="Times New Roman" w:cs="Times New Roman"/>
                <w:b w:val="0"/>
                <w:bCs w:val="0"/>
                <w:sz w:val="24"/>
                <w:szCs w:val="24"/>
              </w:rPr>
            </w:pPr>
            <w:r w:rsidRPr="00B06802">
              <w:rPr>
                <w:rFonts w:ascii="Times New Roman" w:hAnsi="Times New Roman" w:cs="Times New Roman"/>
                <w:b w:val="0"/>
                <w:bCs w:val="0"/>
                <w:sz w:val="24"/>
                <w:szCs w:val="24"/>
              </w:rPr>
              <w:t>0.38</w:t>
            </w:r>
          </w:p>
        </w:tc>
        <w:tc>
          <w:tcPr>
            <w:tcW w:w="4788" w:type="dxa"/>
          </w:tcPr>
          <w:p w14:paraId="51EF9981" w14:textId="77777777" w:rsidR="00DD0ACD" w:rsidRPr="00B06802" w:rsidRDefault="00DD0ACD" w:rsidP="002C0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B06802">
              <w:rPr>
                <w:rFonts w:ascii="Times New Roman" w:hAnsi="Times New Roman" w:cs="Times New Roman"/>
                <w:bCs/>
                <w:sz w:val="24"/>
                <w:szCs w:val="24"/>
              </w:rPr>
              <w:t>4</w:t>
            </w:r>
          </w:p>
        </w:tc>
      </w:tr>
      <w:tr w:rsidR="00DD0ACD" w:rsidRPr="00B06802" w14:paraId="1B93B8FE" w14:textId="77777777" w:rsidTr="00CC412A">
        <w:tc>
          <w:tcPr>
            <w:cnfStyle w:val="001000000000" w:firstRow="0" w:lastRow="0" w:firstColumn="1" w:lastColumn="0" w:oddVBand="0" w:evenVBand="0" w:oddHBand="0" w:evenHBand="0" w:firstRowFirstColumn="0" w:firstRowLastColumn="0" w:lastRowFirstColumn="0" w:lastRowLastColumn="0"/>
            <w:tcW w:w="4788" w:type="dxa"/>
          </w:tcPr>
          <w:p w14:paraId="20051C6E" w14:textId="77777777" w:rsidR="00DD0ACD" w:rsidRPr="00B06802" w:rsidRDefault="00DD0ACD" w:rsidP="002C01AF">
            <w:pPr>
              <w:autoSpaceDE w:val="0"/>
              <w:autoSpaceDN w:val="0"/>
              <w:adjustRightInd w:val="0"/>
              <w:jc w:val="both"/>
              <w:rPr>
                <w:rFonts w:ascii="Times New Roman" w:hAnsi="Times New Roman" w:cs="Times New Roman"/>
                <w:b w:val="0"/>
                <w:bCs w:val="0"/>
                <w:sz w:val="24"/>
                <w:szCs w:val="24"/>
              </w:rPr>
            </w:pPr>
            <w:r w:rsidRPr="00B06802">
              <w:rPr>
                <w:rFonts w:ascii="Times New Roman" w:hAnsi="Times New Roman" w:cs="Times New Roman"/>
                <w:b w:val="0"/>
                <w:bCs w:val="0"/>
                <w:sz w:val="24"/>
                <w:szCs w:val="24"/>
              </w:rPr>
              <w:t>0.5</w:t>
            </w:r>
          </w:p>
        </w:tc>
        <w:tc>
          <w:tcPr>
            <w:tcW w:w="4788" w:type="dxa"/>
          </w:tcPr>
          <w:p w14:paraId="7F207775" w14:textId="77777777" w:rsidR="00DD0ACD" w:rsidRPr="00B06802" w:rsidRDefault="00DD0ACD" w:rsidP="002C0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B06802">
              <w:rPr>
                <w:rFonts w:ascii="Times New Roman" w:hAnsi="Times New Roman" w:cs="Times New Roman"/>
                <w:bCs/>
                <w:sz w:val="24"/>
                <w:szCs w:val="24"/>
              </w:rPr>
              <w:t>3</w:t>
            </w:r>
          </w:p>
        </w:tc>
      </w:tr>
      <w:tr w:rsidR="00DD0ACD" w:rsidRPr="00B06802" w14:paraId="4383A924" w14:textId="77777777" w:rsidTr="00CC412A">
        <w:tc>
          <w:tcPr>
            <w:cnfStyle w:val="001000000000" w:firstRow="0" w:lastRow="0" w:firstColumn="1" w:lastColumn="0" w:oddVBand="0" w:evenVBand="0" w:oddHBand="0" w:evenHBand="0" w:firstRowFirstColumn="0" w:firstRowLastColumn="0" w:lastRowFirstColumn="0" w:lastRowLastColumn="0"/>
            <w:tcW w:w="4788" w:type="dxa"/>
          </w:tcPr>
          <w:p w14:paraId="0D2CBAEC" w14:textId="77777777" w:rsidR="00DD0ACD" w:rsidRPr="00B06802" w:rsidRDefault="00DD0ACD" w:rsidP="002C01AF">
            <w:pPr>
              <w:autoSpaceDE w:val="0"/>
              <w:autoSpaceDN w:val="0"/>
              <w:adjustRightInd w:val="0"/>
              <w:jc w:val="both"/>
              <w:rPr>
                <w:rFonts w:ascii="Times New Roman" w:hAnsi="Times New Roman" w:cs="Times New Roman"/>
                <w:b w:val="0"/>
                <w:bCs w:val="0"/>
                <w:sz w:val="24"/>
                <w:szCs w:val="24"/>
              </w:rPr>
            </w:pPr>
            <w:r w:rsidRPr="00B06802">
              <w:rPr>
                <w:rFonts w:ascii="Times New Roman" w:hAnsi="Times New Roman" w:cs="Times New Roman"/>
                <w:b w:val="0"/>
                <w:bCs w:val="0"/>
                <w:sz w:val="24"/>
                <w:szCs w:val="24"/>
              </w:rPr>
              <w:t>0.75</w:t>
            </w:r>
          </w:p>
        </w:tc>
        <w:tc>
          <w:tcPr>
            <w:tcW w:w="4788" w:type="dxa"/>
          </w:tcPr>
          <w:p w14:paraId="080BB0A0" w14:textId="77777777" w:rsidR="00DD0ACD" w:rsidRPr="00B06802" w:rsidRDefault="00DD0ACD" w:rsidP="002C0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B06802">
              <w:rPr>
                <w:rFonts w:ascii="Times New Roman" w:hAnsi="Times New Roman" w:cs="Times New Roman"/>
                <w:bCs/>
                <w:sz w:val="24"/>
                <w:szCs w:val="24"/>
              </w:rPr>
              <w:t>5</w:t>
            </w:r>
          </w:p>
        </w:tc>
      </w:tr>
      <w:tr w:rsidR="00DD0ACD" w:rsidRPr="00B06802" w14:paraId="14B5DED6" w14:textId="77777777" w:rsidTr="00CC412A">
        <w:tc>
          <w:tcPr>
            <w:cnfStyle w:val="001000000000" w:firstRow="0" w:lastRow="0" w:firstColumn="1" w:lastColumn="0" w:oddVBand="0" w:evenVBand="0" w:oddHBand="0" w:evenHBand="0" w:firstRowFirstColumn="0" w:firstRowLastColumn="0" w:lastRowFirstColumn="0" w:lastRowLastColumn="0"/>
            <w:tcW w:w="4788" w:type="dxa"/>
          </w:tcPr>
          <w:p w14:paraId="2CFC9AB4" w14:textId="77777777" w:rsidR="00DD0ACD" w:rsidRPr="00B06802" w:rsidRDefault="00DD0ACD" w:rsidP="002C01AF">
            <w:pPr>
              <w:autoSpaceDE w:val="0"/>
              <w:autoSpaceDN w:val="0"/>
              <w:adjustRightInd w:val="0"/>
              <w:jc w:val="both"/>
              <w:rPr>
                <w:rFonts w:ascii="Times New Roman" w:hAnsi="Times New Roman" w:cs="Times New Roman"/>
                <w:b w:val="0"/>
                <w:bCs w:val="0"/>
                <w:sz w:val="24"/>
                <w:szCs w:val="24"/>
              </w:rPr>
            </w:pPr>
            <w:r w:rsidRPr="00B06802">
              <w:rPr>
                <w:rFonts w:ascii="Times New Roman" w:hAnsi="Times New Roman" w:cs="Times New Roman"/>
                <w:b w:val="0"/>
                <w:bCs w:val="0"/>
                <w:sz w:val="24"/>
                <w:szCs w:val="24"/>
              </w:rPr>
              <w:t>1.0</w:t>
            </w:r>
          </w:p>
        </w:tc>
        <w:tc>
          <w:tcPr>
            <w:tcW w:w="4788" w:type="dxa"/>
          </w:tcPr>
          <w:p w14:paraId="71C7AFF3" w14:textId="77777777" w:rsidR="00DD0ACD" w:rsidRPr="00B06802" w:rsidRDefault="00DD0ACD" w:rsidP="002C0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B06802">
              <w:rPr>
                <w:rFonts w:ascii="Times New Roman" w:hAnsi="Times New Roman" w:cs="Times New Roman"/>
                <w:bCs/>
                <w:sz w:val="24"/>
                <w:szCs w:val="24"/>
              </w:rPr>
              <w:t>2</w:t>
            </w:r>
          </w:p>
        </w:tc>
      </w:tr>
      <w:tr w:rsidR="00DD0ACD" w:rsidRPr="00B06802" w14:paraId="33C4F7DA" w14:textId="77777777" w:rsidTr="00CC412A">
        <w:tc>
          <w:tcPr>
            <w:cnfStyle w:val="001000000000" w:firstRow="0" w:lastRow="0" w:firstColumn="1" w:lastColumn="0" w:oddVBand="0" w:evenVBand="0" w:oddHBand="0" w:evenHBand="0" w:firstRowFirstColumn="0" w:firstRowLastColumn="0" w:lastRowFirstColumn="0" w:lastRowLastColumn="0"/>
            <w:tcW w:w="4788" w:type="dxa"/>
          </w:tcPr>
          <w:p w14:paraId="20327E67" w14:textId="77777777" w:rsidR="00DD0ACD" w:rsidRPr="00B06802" w:rsidRDefault="00DD0ACD" w:rsidP="002C01AF">
            <w:pPr>
              <w:autoSpaceDE w:val="0"/>
              <w:autoSpaceDN w:val="0"/>
              <w:adjustRightInd w:val="0"/>
              <w:jc w:val="both"/>
              <w:rPr>
                <w:rFonts w:ascii="Times New Roman" w:hAnsi="Times New Roman" w:cs="Times New Roman"/>
                <w:b w:val="0"/>
                <w:bCs w:val="0"/>
                <w:sz w:val="24"/>
                <w:szCs w:val="24"/>
              </w:rPr>
            </w:pPr>
            <w:r w:rsidRPr="00B06802">
              <w:rPr>
                <w:rFonts w:ascii="Times New Roman" w:hAnsi="Times New Roman" w:cs="Times New Roman"/>
                <w:b w:val="0"/>
                <w:bCs w:val="0"/>
                <w:sz w:val="24"/>
                <w:szCs w:val="24"/>
              </w:rPr>
              <w:t>1.5</w:t>
            </w:r>
          </w:p>
        </w:tc>
        <w:tc>
          <w:tcPr>
            <w:tcW w:w="4788" w:type="dxa"/>
          </w:tcPr>
          <w:p w14:paraId="4C27F3E8" w14:textId="77777777" w:rsidR="00DD0ACD" w:rsidRPr="00B06802" w:rsidRDefault="00DD0ACD" w:rsidP="002C0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B06802">
              <w:rPr>
                <w:rFonts w:ascii="Times New Roman" w:hAnsi="Times New Roman" w:cs="Times New Roman"/>
                <w:bCs/>
                <w:sz w:val="24"/>
                <w:szCs w:val="24"/>
              </w:rPr>
              <w:t>1</w:t>
            </w:r>
          </w:p>
        </w:tc>
      </w:tr>
      <w:tr w:rsidR="00DD0ACD" w:rsidRPr="00B06802" w14:paraId="31193FE6" w14:textId="77777777" w:rsidTr="00CC41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665479B" w14:textId="77777777" w:rsidR="00DD0ACD" w:rsidRPr="00B06802" w:rsidRDefault="00DD0ACD" w:rsidP="002C01AF">
            <w:pPr>
              <w:autoSpaceDE w:val="0"/>
              <w:autoSpaceDN w:val="0"/>
              <w:adjustRightInd w:val="0"/>
              <w:jc w:val="both"/>
              <w:rPr>
                <w:rFonts w:ascii="Times New Roman" w:hAnsi="Times New Roman" w:cs="Times New Roman"/>
                <w:bCs w:val="0"/>
                <w:sz w:val="24"/>
                <w:szCs w:val="24"/>
              </w:rPr>
            </w:pPr>
            <w:r w:rsidRPr="00B06802">
              <w:rPr>
                <w:rFonts w:ascii="Times New Roman" w:hAnsi="Times New Roman" w:cs="Times New Roman"/>
                <w:bCs w:val="0"/>
                <w:sz w:val="24"/>
                <w:szCs w:val="24"/>
              </w:rPr>
              <w:t>Total</w:t>
            </w:r>
          </w:p>
        </w:tc>
        <w:tc>
          <w:tcPr>
            <w:tcW w:w="4788" w:type="dxa"/>
          </w:tcPr>
          <w:p w14:paraId="1678BDE2" w14:textId="77777777" w:rsidR="00DD0ACD" w:rsidRPr="00B06802" w:rsidRDefault="00DD0ACD" w:rsidP="002C01AF">
            <w:pPr>
              <w:autoSpaceDE w:val="0"/>
              <w:autoSpaceDN w:val="0"/>
              <w:adjustRightInd w:val="0"/>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B06802">
              <w:rPr>
                <w:rFonts w:ascii="Times New Roman" w:hAnsi="Times New Roman" w:cs="Times New Roman"/>
                <w:bCs w:val="0"/>
                <w:sz w:val="24"/>
                <w:szCs w:val="24"/>
              </w:rPr>
              <w:t>15</w:t>
            </w:r>
          </w:p>
        </w:tc>
      </w:tr>
    </w:tbl>
    <w:p w14:paraId="54CF51C8" w14:textId="77777777" w:rsidR="00DD0ACD" w:rsidRPr="00B06802" w:rsidRDefault="00DD0ACD" w:rsidP="002C01AF">
      <w:pPr>
        <w:autoSpaceDE w:val="0"/>
        <w:autoSpaceDN w:val="0"/>
        <w:adjustRightInd w:val="0"/>
        <w:spacing w:after="0" w:line="240" w:lineRule="auto"/>
        <w:jc w:val="both"/>
        <w:rPr>
          <w:rFonts w:ascii="Times New Roman" w:hAnsi="Times New Roman" w:cs="Times New Roman"/>
          <w:sz w:val="20"/>
          <w:szCs w:val="20"/>
          <w:lang w:val="en-US"/>
        </w:rPr>
      </w:pPr>
    </w:p>
    <w:p w14:paraId="7F230CF9" w14:textId="77777777" w:rsidR="009F5046" w:rsidRPr="00B06802" w:rsidRDefault="009F5046" w:rsidP="002C01AF">
      <w:pPr>
        <w:autoSpaceDE w:val="0"/>
        <w:autoSpaceDN w:val="0"/>
        <w:adjustRightInd w:val="0"/>
        <w:spacing w:after="0" w:line="240" w:lineRule="auto"/>
        <w:jc w:val="center"/>
        <w:rPr>
          <w:rFonts w:ascii="Times New Roman" w:hAnsi="Times New Roman" w:cs="Times New Roman"/>
          <w:b/>
          <w:bCs/>
          <w:sz w:val="28"/>
          <w:szCs w:val="28"/>
        </w:rPr>
      </w:pPr>
    </w:p>
    <w:p w14:paraId="1BC8F86A" w14:textId="59FDF814" w:rsidR="00A5796F" w:rsidRPr="00B06802" w:rsidRDefault="00A5796F" w:rsidP="002C01AF">
      <w:pPr>
        <w:autoSpaceDE w:val="0"/>
        <w:autoSpaceDN w:val="0"/>
        <w:adjustRightInd w:val="0"/>
        <w:spacing w:after="0" w:line="240" w:lineRule="auto"/>
        <w:jc w:val="center"/>
        <w:rPr>
          <w:rFonts w:ascii="Times New Roman" w:hAnsi="Times New Roman" w:cs="Times New Roman"/>
          <w:b/>
          <w:bCs/>
          <w:sz w:val="20"/>
          <w:szCs w:val="20"/>
        </w:rPr>
      </w:pPr>
      <w:r w:rsidRPr="00B06802">
        <w:rPr>
          <w:rFonts w:ascii="Times New Roman" w:hAnsi="Times New Roman" w:cs="Times New Roman"/>
          <w:b/>
          <w:bCs/>
          <w:sz w:val="28"/>
          <w:szCs w:val="28"/>
        </w:rPr>
        <w:t>DISCUSSIONS</w:t>
      </w:r>
    </w:p>
    <w:p w14:paraId="07EEAAD8" w14:textId="69EB8FD6" w:rsidR="00252F94" w:rsidRPr="00B06802" w:rsidRDefault="00B87FCB" w:rsidP="002C01AF">
      <w:pPr>
        <w:autoSpaceDE w:val="0"/>
        <w:autoSpaceDN w:val="0"/>
        <w:adjustRightInd w:val="0"/>
        <w:spacing w:after="0" w:line="240" w:lineRule="auto"/>
        <w:jc w:val="both"/>
        <w:rPr>
          <w:rFonts w:ascii="Times New Roman" w:hAnsi="Times New Roman" w:cs="Times New Roman"/>
          <w:sz w:val="24"/>
          <w:szCs w:val="24"/>
        </w:rPr>
      </w:pPr>
      <w:r w:rsidRPr="00B06802">
        <w:rPr>
          <w:rFonts w:ascii="Times New Roman" w:hAnsi="Times New Roman" w:cs="Times New Roman"/>
          <w:sz w:val="24"/>
          <w:szCs w:val="24"/>
        </w:rPr>
        <w:t>Met</w:t>
      </w:r>
      <w:r w:rsidR="002C621D" w:rsidRPr="00B06802">
        <w:rPr>
          <w:rFonts w:ascii="Times New Roman" w:hAnsi="Times New Roman" w:cs="Times New Roman"/>
          <w:sz w:val="24"/>
          <w:szCs w:val="24"/>
        </w:rPr>
        <w:t>h</w:t>
      </w:r>
      <w:r w:rsidRPr="00B06802">
        <w:rPr>
          <w:rFonts w:ascii="Times New Roman" w:hAnsi="Times New Roman" w:cs="Times New Roman"/>
          <w:sz w:val="24"/>
          <w:szCs w:val="24"/>
        </w:rPr>
        <w:t xml:space="preserve">icillin-resistant </w:t>
      </w:r>
      <w:r w:rsidRPr="00B06802">
        <w:rPr>
          <w:rFonts w:ascii="Times New Roman" w:hAnsi="Times New Roman" w:cs="Times New Roman"/>
          <w:i/>
          <w:sz w:val="24"/>
          <w:szCs w:val="24"/>
        </w:rPr>
        <w:t xml:space="preserve">S. aureus </w:t>
      </w:r>
      <w:r w:rsidR="0068159F" w:rsidRPr="00B06802">
        <w:rPr>
          <w:rFonts w:ascii="Times New Roman" w:hAnsi="Times New Roman" w:cs="Times New Roman"/>
          <w:sz w:val="24"/>
          <w:szCs w:val="24"/>
        </w:rPr>
        <w:t xml:space="preserve">(MRSA) is a major global threat to the health of both the community and hospitalised patients, regardless of age, gender, ethnicity and race. </w:t>
      </w:r>
      <w:r w:rsidR="00252F94" w:rsidRPr="00B06802">
        <w:rPr>
          <w:rFonts w:ascii="Times New Roman" w:hAnsi="Times New Roman" w:cs="Times New Roman"/>
          <w:sz w:val="24"/>
          <w:szCs w:val="24"/>
        </w:rPr>
        <w:t>The prevalence of met</w:t>
      </w:r>
      <w:r w:rsidR="00DC3D07" w:rsidRPr="00B06802">
        <w:rPr>
          <w:rFonts w:ascii="Times New Roman" w:hAnsi="Times New Roman" w:cs="Times New Roman"/>
          <w:sz w:val="24"/>
          <w:szCs w:val="24"/>
        </w:rPr>
        <w:t>h</w:t>
      </w:r>
      <w:r w:rsidR="00252F94" w:rsidRPr="00B06802">
        <w:rPr>
          <w:rFonts w:ascii="Times New Roman" w:hAnsi="Times New Roman" w:cs="Times New Roman"/>
          <w:sz w:val="24"/>
          <w:szCs w:val="24"/>
        </w:rPr>
        <w:t xml:space="preserve">icillin-resistant </w:t>
      </w:r>
      <w:r w:rsidR="00252F94" w:rsidRPr="00B06802">
        <w:rPr>
          <w:rFonts w:ascii="Times New Roman" w:hAnsi="Times New Roman" w:cs="Times New Roman"/>
          <w:i/>
          <w:sz w:val="24"/>
          <w:szCs w:val="24"/>
        </w:rPr>
        <w:t>S</w:t>
      </w:r>
      <w:r w:rsidR="00656A25" w:rsidRPr="00B06802">
        <w:rPr>
          <w:rFonts w:ascii="Times New Roman" w:hAnsi="Times New Roman" w:cs="Times New Roman"/>
          <w:i/>
          <w:sz w:val="24"/>
          <w:szCs w:val="24"/>
        </w:rPr>
        <w:t>.</w:t>
      </w:r>
      <w:r w:rsidR="00252F94" w:rsidRPr="00B06802">
        <w:rPr>
          <w:rFonts w:ascii="Times New Roman" w:hAnsi="Times New Roman" w:cs="Times New Roman"/>
          <w:sz w:val="24"/>
          <w:szCs w:val="24"/>
        </w:rPr>
        <w:t xml:space="preserve"> </w:t>
      </w:r>
      <w:r w:rsidR="00252F94" w:rsidRPr="00B06802">
        <w:rPr>
          <w:rFonts w:ascii="Times New Roman" w:hAnsi="Times New Roman" w:cs="Times New Roman"/>
          <w:i/>
          <w:sz w:val="24"/>
          <w:szCs w:val="24"/>
        </w:rPr>
        <w:t>aureus</w:t>
      </w:r>
      <w:r w:rsidR="00252F94" w:rsidRPr="00B06802">
        <w:rPr>
          <w:rFonts w:ascii="Times New Roman" w:hAnsi="Times New Roman" w:cs="Times New Roman"/>
          <w:sz w:val="24"/>
          <w:szCs w:val="24"/>
        </w:rPr>
        <w:t xml:space="preserve"> in this study was found to be 40.5%. In comparisons with other reported MRSA prevalence from different parts of the country, Azeez-Akande</w:t>
      </w:r>
      <w:r w:rsidR="00656A25" w:rsidRPr="00B06802">
        <w:rPr>
          <w:rFonts w:ascii="Times New Roman" w:hAnsi="Times New Roman" w:cs="Times New Roman"/>
          <w:sz w:val="24"/>
          <w:szCs w:val="24"/>
        </w:rPr>
        <w:t>,</w:t>
      </w:r>
      <w:r w:rsidR="00252F94" w:rsidRPr="00B06802">
        <w:rPr>
          <w:rFonts w:ascii="Times New Roman" w:hAnsi="Times New Roman" w:cs="Times New Roman"/>
          <w:sz w:val="24"/>
          <w:szCs w:val="24"/>
        </w:rPr>
        <w:t xml:space="preserve"> reported a prevalence rate of 37.5% from clinical specimens at Universit</w:t>
      </w:r>
      <w:r w:rsidR="007B6DD1" w:rsidRPr="00B06802">
        <w:rPr>
          <w:rFonts w:ascii="Times New Roman" w:hAnsi="Times New Roman" w:cs="Times New Roman"/>
          <w:sz w:val="24"/>
          <w:szCs w:val="24"/>
        </w:rPr>
        <w:t xml:space="preserve">y of Calabar </w:t>
      </w:r>
      <w:r w:rsidR="007B6DD1" w:rsidRPr="00B06802">
        <w:rPr>
          <w:rFonts w:ascii="Times New Roman" w:hAnsi="Times New Roman" w:cs="Times New Roman"/>
          <w:sz w:val="24"/>
          <w:szCs w:val="24"/>
        </w:rPr>
        <w:lastRenderedPageBreak/>
        <w:t>Teaching Hospital</w:t>
      </w:r>
      <w:r w:rsidR="009419AC" w:rsidRPr="00B06802">
        <w:rPr>
          <w:rFonts w:ascii="Times New Roman" w:hAnsi="Times New Roman" w:cs="Times New Roman"/>
          <w:sz w:val="24"/>
          <w:szCs w:val="24"/>
        </w:rPr>
        <w:t xml:space="preserve"> </w:t>
      </w:r>
      <w:r w:rsidR="00FA7719" w:rsidRPr="00B06802">
        <w:rPr>
          <w:rFonts w:ascii="Times New Roman" w:hAnsi="Times New Roman" w:cs="Times New Roman"/>
          <w:sz w:val="24"/>
          <w:szCs w:val="24"/>
        </w:rPr>
        <w:t>[</w:t>
      </w:r>
      <w:r w:rsidR="001B18AA" w:rsidRPr="00B06802">
        <w:rPr>
          <w:rFonts w:ascii="Times New Roman" w:hAnsi="Times New Roman" w:cs="Times New Roman"/>
          <w:sz w:val="24"/>
          <w:szCs w:val="24"/>
        </w:rPr>
        <w:t>15</w:t>
      </w:r>
      <w:r w:rsidR="00FA7719" w:rsidRPr="00B06802">
        <w:rPr>
          <w:rFonts w:ascii="Times New Roman" w:hAnsi="Times New Roman" w:cs="Times New Roman"/>
          <w:sz w:val="24"/>
          <w:szCs w:val="24"/>
        </w:rPr>
        <w:t>]</w:t>
      </w:r>
      <w:r w:rsidR="007B6DD1" w:rsidRPr="00B06802">
        <w:rPr>
          <w:rFonts w:ascii="Times New Roman" w:hAnsi="Times New Roman" w:cs="Times New Roman"/>
          <w:sz w:val="24"/>
          <w:szCs w:val="24"/>
        </w:rPr>
        <w:t>;</w:t>
      </w:r>
      <w:r w:rsidR="00252F94" w:rsidRPr="00B06802">
        <w:rPr>
          <w:rFonts w:ascii="Times New Roman" w:hAnsi="Times New Roman" w:cs="Times New Roman"/>
          <w:sz w:val="24"/>
          <w:szCs w:val="24"/>
        </w:rPr>
        <w:t xml:space="preserve"> 79%</w:t>
      </w:r>
      <w:r w:rsidR="007B6DD1" w:rsidRPr="00B06802">
        <w:rPr>
          <w:rFonts w:ascii="Times New Roman" w:hAnsi="Times New Roman" w:cs="Times New Roman"/>
          <w:sz w:val="24"/>
          <w:szCs w:val="24"/>
        </w:rPr>
        <w:t xml:space="preserve"> prevalence rate was recorded</w:t>
      </w:r>
      <w:r w:rsidR="00252F94" w:rsidRPr="00B06802">
        <w:rPr>
          <w:rFonts w:ascii="Times New Roman" w:hAnsi="Times New Roman" w:cs="Times New Roman"/>
          <w:sz w:val="24"/>
          <w:szCs w:val="24"/>
        </w:rPr>
        <w:t xml:space="preserve"> from clinical isolates at the University of Benin Teaching</w:t>
      </w:r>
      <w:r w:rsidR="007B6DD1" w:rsidRPr="00B06802">
        <w:rPr>
          <w:rFonts w:ascii="Times New Roman" w:hAnsi="Times New Roman" w:cs="Times New Roman"/>
          <w:sz w:val="24"/>
          <w:szCs w:val="24"/>
        </w:rPr>
        <w:t xml:space="preserve"> Hospital by </w:t>
      </w:r>
      <w:proofErr w:type="spellStart"/>
      <w:r w:rsidR="001B18AA" w:rsidRPr="00B06802">
        <w:rPr>
          <w:rFonts w:ascii="Times New Roman" w:hAnsi="Times New Roman" w:cs="Times New Roman"/>
          <w:sz w:val="24"/>
          <w:szCs w:val="24"/>
        </w:rPr>
        <w:t>Onemu</w:t>
      </w:r>
      <w:proofErr w:type="spellEnd"/>
      <w:r w:rsidR="006001C1" w:rsidRPr="00B06802">
        <w:rPr>
          <w:rFonts w:ascii="Times New Roman" w:hAnsi="Times New Roman" w:cs="Times New Roman"/>
          <w:sz w:val="24"/>
          <w:szCs w:val="24"/>
        </w:rPr>
        <w:t xml:space="preserve"> </w:t>
      </w:r>
      <w:r w:rsidR="00FA7719" w:rsidRPr="00B06802">
        <w:rPr>
          <w:rFonts w:ascii="Times New Roman" w:hAnsi="Times New Roman" w:cs="Times New Roman"/>
          <w:sz w:val="24"/>
          <w:szCs w:val="24"/>
        </w:rPr>
        <w:t>[</w:t>
      </w:r>
      <w:r w:rsidR="001B18AA" w:rsidRPr="00B06802">
        <w:rPr>
          <w:rFonts w:ascii="Times New Roman" w:hAnsi="Times New Roman" w:cs="Times New Roman"/>
          <w:sz w:val="24"/>
          <w:szCs w:val="24"/>
        </w:rPr>
        <w:t>16</w:t>
      </w:r>
      <w:r w:rsidR="00FA7719" w:rsidRPr="00B06802">
        <w:rPr>
          <w:rFonts w:ascii="Times New Roman" w:hAnsi="Times New Roman" w:cs="Times New Roman"/>
          <w:sz w:val="24"/>
          <w:szCs w:val="24"/>
        </w:rPr>
        <w:t>]</w:t>
      </w:r>
      <w:r w:rsidR="007B6DD1" w:rsidRPr="00B06802">
        <w:rPr>
          <w:rFonts w:ascii="Times New Roman" w:hAnsi="Times New Roman" w:cs="Times New Roman"/>
          <w:sz w:val="24"/>
          <w:szCs w:val="24"/>
        </w:rPr>
        <w:t>,</w:t>
      </w:r>
      <w:r w:rsidR="00252F94" w:rsidRPr="00B06802">
        <w:rPr>
          <w:rFonts w:ascii="Times New Roman" w:hAnsi="Times New Roman" w:cs="Times New Roman"/>
          <w:sz w:val="24"/>
          <w:szCs w:val="24"/>
        </w:rPr>
        <w:t xml:space="preserve"> </w:t>
      </w:r>
      <w:r w:rsidR="007B6DD1" w:rsidRPr="00B06802">
        <w:rPr>
          <w:rFonts w:ascii="Times New Roman" w:hAnsi="Times New Roman" w:cs="Times New Roman"/>
          <w:iCs/>
          <w:sz w:val="24"/>
          <w:szCs w:val="24"/>
        </w:rPr>
        <w:t xml:space="preserve">while in </w:t>
      </w:r>
      <w:r w:rsidR="00252F94" w:rsidRPr="00B06802">
        <w:rPr>
          <w:rFonts w:ascii="Times New Roman" w:hAnsi="Times New Roman" w:cs="Times New Roman"/>
          <w:iCs/>
          <w:sz w:val="24"/>
          <w:szCs w:val="24"/>
        </w:rPr>
        <w:t xml:space="preserve">a recent study carried out in Pakistan, </w:t>
      </w:r>
      <w:r w:rsidR="001B18AA" w:rsidRPr="00B06802">
        <w:rPr>
          <w:rFonts w:ascii="Times New Roman" w:hAnsi="Times New Roman" w:cs="Times New Roman"/>
          <w:iCs/>
          <w:sz w:val="24"/>
          <w:szCs w:val="24"/>
        </w:rPr>
        <w:t>44%</w:t>
      </w:r>
      <w:r w:rsidR="001B18AA" w:rsidRPr="00B06802">
        <w:rPr>
          <w:rFonts w:ascii="Times New Roman" w:hAnsi="Times New Roman" w:cs="Times New Roman"/>
          <w:iCs/>
          <w:color w:val="FF0000"/>
          <w:sz w:val="24"/>
          <w:szCs w:val="24"/>
        </w:rPr>
        <w:t xml:space="preserve"> </w:t>
      </w:r>
      <w:r w:rsidR="00252F94" w:rsidRPr="00B06802">
        <w:rPr>
          <w:rFonts w:ascii="Times New Roman" w:hAnsi="Times New Roman" w:cs="Times New Roman"/>
          <w:iCs/>
          <w:sz w:val="24"/>
          <w:szCs w:val="24"/>
        </w:rPr>
        <w:t xml:space="preserve">prevalence </w:t>
      </w:r>
      <w:r w:rsidR="001B18AA" w:rsidRPr="00B06802">
        <w:rPr>
          <w:rFonts w:ascii="Times New Roman" w:hAnsi="Times New Roman" w:cs="Times New Roman"/>
          <w:iCs/>
          <w:sz w:val="24"/>
          <w:szCs w:val="24"/>
        </w:rPr>
        <w:t>w</w:t>
      </w:r>
      <w:r w:rsidR="00252F94" w:rsidRPr="00B06802">
        <w:rPr>
          <w:rFonts w:ascii="Times New Roman" w:hAnsi="Times New Roman" w:cs="Times New Roman"/>
          <w:iCs/>
          <w:sz w:val="24"/>
          <w:szCs w:val="24"/>
        </w:rPr>
        <w:t xml:space="preserve">as </w:t>
      </w:r>
      <w:r w:rsidR="001B18AA" w:rsidRPr="00B06802">
        <w:rPr>
          <w:rFonts w:ascii="Times New Roman" w:hAnsi="Times New Roman" w:cs="Times New Roman"/>
          <w:iCs/>
          <w:sz w:val="24"/>
          <w:szCs w:val="24"/>
        </w:rPr>
        <w:t>recorded</w:t>
      </w:r>
      <w:r w:rsidR="006001C1" w:rsidRPr="00B06802">
        <w:rPr>
          <w:rFonts w:ascii="Times New Roman" w:hAnsi="Times New Roman" w:cs="Times New Roman"/>
          <w:iCs/>
          <w:sz w:val="24"/>
          <w:szCs w:val="24"/>
        </w:rPr>
        <w:t xml:space="preserve"> </w:t>
      </w:r>
      <w:r w:rsidR="00FA7719" w:rsidRPr="00B06802">
        <w:rPr>
          <w:rFonts w:ascii="Times New Roman" w:hAnsi="Times New Roman" w:cs="Times New Roman"/>
          <w:iCs/>
          <w:sz w:val="24"/>
          <w:szCs w:val="24"/>
        </w:rPr>
        <w:t>[</w:t>
      </w:r>
      <w:r w:rsidR="001B18AA" w:rsidRPr="00B06802">
        <w:rPr>
          <w:rFonts w:ascii="Times New Roman" w:hAnsi="Times New Roman" w:cs="Times New Roman"/>
          <w:iCs/>
          <w:sz w:val="24"/>
          <w:szCs w:val="24"/>
        </w:rPr>
        <w:t>17</w:t>
      </w:r>
      <w:r w:rsidR="00FA7719" w:rsidRPr="00B06802">
        <w:rPr>
          <w:rFonts w:ascii="Times New Roman" w:hAnsi="Times New Roman" w:cs="Times New Roman"/>
          <w:iCs/>
          <w:sz w:val="24"/>
          <w:szCs w:val="24"/>
        </w:rPr>
        <w:t>]</w:t>
      </w:r>
      <w:r w:rsidR="00252F94" w:rsidRPr="00B06802">
        <w:rPr>
          <w:rFonts w:ascii="Times New Roman" w:hAnsi="Times New Roman" w:cs="Times New Roman"/>
          <w:iCs/>
          <w:sz w:val="24"/>
          <w:szCs w:val="24"/>
        </w:rPr>
        <w:t xml:space="preserve">. This is fairly similar to what was obtained in this study. </w:t>
      </w:r>
      <w:r w:rsidR="00C2490C" w:rsidRPr="00B06802">
        <w:rPr>
          <w:rFonts w:ascii="Times New Roman" w:hAnsi="Times New Roman" w:cs="Times New Roman"/>
          <w:iCs/>
          <w:sz w:val="24"/>
          <w:szCs w:val="24"/>
        </w:rPr>
        <w:t>T</w:t>
      </w:r>
      <w:r w:rsidR="00252F94" w:rsidRPr="00B06802">
        <w:rPr>
          <w:rFonts w:ascii="Times New Roman" w:hAnsi="Times New Roman" w:cs="Times New Roman"/>
          <w:iCs/>
          <w:sz w:val="24"/>
          <w:szCs w:val="24"/>
        </w:rPr>
        <w:t>he</w:t>
      </w:r>
      <w:r w:rsidR="00EE3E77" w:rsidRPr="00B06802">
        <w:rPr>
          <w:rFonts w:ascii="Times New Roman" w:hAnsi="Times New Roman" w:cs="Times New Roman"/>
          <w:iCs/>
          <w:sz w:val="24"/>
          <w:szCs w:val="24"/>
        </w:rPr>
        <w:t xml:space="preserve"> variations</w:t>
      </w:r>
      <w:r w:rsidR="00C2490C" w:rsidRPr="00B06802">
        <w:rPr>
          <w:rFonts w:ascii="Times New Roman" w:hAnsi="Times New Roman" w:cs="Times New Roman"/>
          <w:iCs/>
          <w:sz w:val="24"/>
          <w:szCs w:val="24"/>
        </w:rPr>
        <w:t xml:space="preserve"> prevalence</w:t>
      </w:r>
      <w:r w:rsidR="00EE3E77" w:rsidRPr="00B06802">
        <w:rPr>
          <w:rFonts w:ascii="Times New Roman" w:hAnsi="Times New Roman" w:cs="Times New Roman"/>
          <w:iCs/>
          <w:sz w:val="24"/>
          <w:szCs w:val="24"/>
        </w:rPr>
        <w:t xml:space="preserve"> rates cannot be unconnected with differences</w:t>
      </w:r>
      <w:r w:rsidR="00C2490C" w:rsidRPr="00B06802">
        <w:rPr>
          <w:rFonts w:ascii="Times New Roman" w:hAnsi="Times New Roman" w:cs="Times New Roman"/>
          <w:iCs/>
          <w:sz w:val="24"/>
          <w:szCs w:val="24"/>
        </w:rPr>
        <w:t xml:space="preserve"> across locations</w:t>
      </w:r>
      <w:r w:rsidR="00252F94" w:rsidRPr="00B06802">
        <w:rPr>
          <w:rFonts w:ascii="Times New Roman" w:hAnsi="Times New Roman" w:cs="Times New Roman"/>
          <w:iCs/>
          <w:sz w:val="24"/>
          <w:szCs w:val="24"/>
        </w:rPr>
        <w:t xml:space="preserve"> </w:t>
      </w:r>
      <w:r w:rsidR="00EE3E77" w:rsidRPr="00B06802">
        <w:rPr>
          <w:rFonts w:ascii="Times New Roman" w:hAnsi="Times New Roman" w:cs="Times New Roman"/>
          <w:iCs/>
          <w:sz w:val="24"/>
          <w:szCs w:val="24"/>
        </w:rPr>
        <w:t>and</w:t>
      </w:r>
      <w:r w:rsidR="00252F94" w:rsidRPr="00B06802">
        <w:rPr>
          <w:rFonts w:ascii="Times New Roman" w:hAnsi="Times New Roman" w:cs="Times New Roman"/>
          <w:iCs/>
          <w:sz w:val="24"/>
          <w:szCs w:val="24"/>
        </w:rPr>
        <w:t xml:space="preserve"> differences in</w:t>
      </w:r>
      <w:r w:rsidR="00EE3E77" w:rsidRPr="00B06802">
        <w:rPr>
          <w:rFonts w:ascii="Times New Roman" w:hAnsi="Times New Roman" w:cs="Times New Roman"/>
          <w:iCs/>
          <w:sz w:val="24"/>
          <w:szCs w:val="24"/>
        </w:rPr>
        <w:t xml:space="preserve"> the designs/</w:t>
      </w:r>
      <w:r w:rsidR="00252F94" w:rsidRPr="00B06802">
        <w:rPr>
          <w:rFonts w:ascii="Times New Roman" w:hAnsi="Times New Roman" w:cs="Times New Roman"/>
          <w:iCs/>
          <w:sz w:val="24"/>
          <w:szCs w:val="24"/>
        </w:rPr>
        <w:t>detection techniques used in the different studies. Nevertheless, the high</w:t>
      </w:r>
      <w:r w:rsidR="007B6DD1" w:rsidRPr="00B06802">
        <w:rPr>
          <w:rFonts w:ascii="Times New Roman" w:hAnsi="Times New Roman" w:cs="Times New Roman"/>
          <w:iCs/>
          <w:sz w:val="24"/>
          <w:szCs w:val="24"/>
        </w:rPr>
        <w:t xml:space="preserve"> prevalence of MRSA obtained could</w:t>
      </w:r>
      <w:r w:rsidR="00252F94" w:rsidRPr="00B06802">
        <w:rPr>
          <w:rFonts w:ascii="Times New Roman" w:hAnsi="Times New Roman" w:cs="Times New Roman"/>
          <w:iCs/>
          <w:sz w:val="24"/>
          <w:szCs w:val="24"/>
        </w:rPr>
        <w:t xml:space="preserve"> be linked to the fact that there are no </w:t>
      </w:r>
      <w:r w:rsidR="00252F94" w:rsidRPr="00B06802">
        <w:rPr>
          <w:rFonts w:ascii="Times New Roman" w:hAnsi="Times New Roman" w:cs="Times New Roman"/>
          <w:bCs/>
          <w:sz w:val="24"/>
          <w:szCs w:val="24"/>
        </w:rPr>
        <w:t>MRSA control me</w:t>
      </w:r>
      <w:r w:rsidR="007B6DD1" w:rsidRPr="00B06802">
        <w:rPr>
          <w:rFonts w:ascii="Times New Roman" w:hAnsi="Times New Roman" w:cs="Times New Roman"/>
          <w:bCs/>
          <w:sz w:val="24"/>
          <w:szCs w:val="24"/>
        </w:rPr>
        <w:t>asures in</w:t>
      </w:r>
      <w:r w:rsidR="00252F94" w:rsidRPr="00B06802">
        <w:rPr>
          <w:rFonts w:ascii="Times New Roman" w:hAnsi="Times New Roman" w:cs="Times New Roman"/>
          <w:bCs/>
          <w:sz w:val="24"/>
          <w:szCs w:val="24"/>
        </w:rPr>
        <w:t xml:space="preserve"> hospital</w:t>
      </w:r>
      <w:r w:rsidR="001B18AA" w:rsidRPr="00B06802">
        <w:rPr>
          <w:rFonts w:ascii="Times New Roman" w:hAnsi="Times New Roman" w:cs="Times New Roman"/>
          <w:bCs/>
          <w:sz w:val="24"/>
          <w:szCs w:val="24"/>
        </w:rPr>
        <w:t>s</w:t>
      </w:r>
      <w:r w:rsidR="009419AC" w:rsidRPr="00B06802">
        <w:rPr>
          <w:rFonts w:ascii="Times New Roman" w:hAnsi="Times New Roman" w:cs="Times New Roman"/>
          <w:bCs/>
          <w:sz w:val="24"/>
          <w:szCs w:val="24"/>
        </w:rPr>
        <w:t xml:space="preserve"> </w:t>
      </w:r>
      <w:r w:rsidR="00FA7719" w:rsidRPr="00B06802">
        <w:rPr>
          <w:rFonts w:ascii="Times New Roman" w:hAnsi="Times New Roman" w:cs="Times New Roman"/>
          <w:bCs/>
          <w:sz w:val="24"/>
          <w:szCs w:val="24"/>
        </w:rPr>
        <w:t>[</w:t>
      </w:r>
      <w:r w:rsidR="001B18AA" w:rsidRPr="00B06802">
        <w:rPr>
          <w:rFonts w:ascii="Times New Roman" w:hAnsi="Times New Roman" w:cs="Times New Roman"/>
          <w:bCs/>
          <w:sz w:val="24"/>
          <w:szCs w:val="24"/>
        </w:rPr>
        <w:t>18</w:t>
      </w:r>
      <w:r w:rsidR="00FA7719" w:rsidRPr="00B06802">
        <w:rPr>
          <w:rFonts w:ascii="Times New Roman" w:hAnsi="Times New Roman" w:cs="Times New Roman"/>
          <w:bCs/>
          <w:sz w:val="24"/>
          <w:szCs w:val="24"/>
        </w:rPr>
        <w:t>]</w:t>
      </w:r>
      <w:r w:rsidR="00252F94" w:rsidRPr="00B06802">
        <w:rPr>
          <w:rFonts w:ascii="Times New Roman" w:hAnsi="Times New Roman" w:cs="Times New Roman"/>
          <w:bCs/>
          <w:sz w:val="24"/>
          <w:szCs w:val="24"/>
        </w:rPr>
        <w:t>.</w:t>
      </w:r>
    </w:p>
    <w:p w14:paraId="6A1CCAA7" w14:textId="7F8561AC" w:rsidR="009A5290" w:rsidRPr="00B06802" w:rsidRDefault="009A5290" w:rsidP="002C01AF">
      <w:pPr>
        <w:autoSpaceDE w:val="0"/>
        <w:autoSpaceDN w:val="0"/>
        <w:adjustRightInd w:val="0"/>
        <w:spacing w:after="0" w:line="240" w:lineRule="auto"/>
        <w:jc w:val="both"/>
        <w:rPr>
          <w:rFonts w:ascii="Times New Roman" w:hAnsi="Times New Roman" w:cs="Times New Roman"/>
          <w:sz w:val="24"/>
          <w:szCs w:val="24"/>
        </w:rPr>
      </w:pPr>
      <w:r w:rsidRPr="00B06802">
        <w:rPr>
          <w:rFonts w:ascii="Times New Roman" w:hAnsi="Times New Roman" w:cs="Times New Roman"/>
          <w:sz w:val="24"/>
          <w:szCs w:val="24"/>
        </w:rPr>
        <w:t xml:space="preserve">The highest prevalence of MRSA was found within the age group 21-40 years </w:t>
      </w:r>
      <w:r w:rsidRPr="00B06802">
        <w:rPr>
          <w:rFonts w:ascii="Times New Roman" w:hAnsi="Times New Roman" w:cs="Times New Roman"/>
          <w:color w:val="000000"/>
          <w:sz w:val="24"/>
          <w:szCs w:val="24"/>
        </w:rPr>
        <w:t>with 44.1%.</w:t>
      </w:r>
      <w:r w:rsidRPr="00B06802">
        <w:rPr>
          <w:rFonts w:ascii="Times New Roman" w:hAnsi="Times New Roman" w:cs="Times New Roman"/>
          <w:sz w:val="24"/>
          <w:szCs w:val="24"/>
        </w:rPr>
        <w:t xml:space="preserve"> This is similar to the result obtained by </w:t>
      </w:r>
      <w:r w:rsidR="001B18AA" w:rsidRPr="00B06802">
        <w:rPr>
          <w:rFonts w:ascii="Times New Roman" w:hAnsi="Times New Roman" w:cs="Times New Roman"/>
          <w:sz w:val="24"/>
          <w:szCs w:val="24"/>
        </w:rPr>
        <w:t>Fadeyi</w:t>
      </w:r>
      <w:r w:rsidRPr="00B06802">
        <w:rPr>
          <w:rFonts w:ascii="Times New Roman" w:hAnsi="Times New Roman" w:cs="Times New Roman"/>
          <w:sz w:val="24"/>
          <w:szCs w:val="24"/>
        </w:rPr>
        <w:t xml:space="preserve"> where MRSA carriers among health worker was recorded between ages 30-39 years, with a prevalence rate of 40.4%</w:t>
      </w:r>
      <w:r w:rsidR="009419AC" w:rsidRPr="00B06802">
        <w:rPr>
          <w:rFonts w:ascii="Times New Roman" w:hAnsi="Times New Roman" w:cs="Times New Roman"/>
          <w:sz w:val="24"/>
          <w:szCs w:val="24"/>
        </w:rPr>
        <w:t xml:space="preserve"> </w:t>
      </w:r>
      <w:r w:rsidR="00FA7719" w:rsidRPr="00B06802">
        <w:rPr>
          <w:rFonts w:ascii="Times New Roman" w:hAnsi="Times New Roman" w:cs="Times New Roman"/>
          <w:sz w:val="24"/>
          <w:szCs w:val="24"/>
        </w:rPr>
        <w:t>[</w:t>
      </w:r>
      <w:r w:rsidR="001B18AA" w:rsidRPr="00B06802">
        <w:rPr>
          <w:rFonts w:ascii="Times New Roman" w:hAnsi="Times New Roman" w:cs="Times New Roman"/>
          <w:sz w:val="24"/>
          <w:szCs w:val="24"/>
        </w:rPr>
        <w:t>19</w:t>
      </w:r>
      <w:r w:rsidR="00FA7719" w:rsidRPr="00B06802">
        <w:rPr>
          <w:rFonts w:ascii="Times New Roman" w:hAnsi="Times New Roman" w:cs="Times New Roman"/>
          <w:sz w:val="24"/>
          <w:szCs w:val="24"/>
        </w:rPr>
        <w:t>]</w:t>
      </w:r>
      <w:r w:rsidRPr="00B06802">
        <w:rPr>
          <w:rFonts w:ascii="Times New Roman" w:hAnsi="Times New Roman" w:cs="Times New Roman"/>
          <w:sz w:val="24"/>
          <w:szCs w:val="24"/>
        </w:rPr>
        <w:t xml:space="preserve">. It is also related to the findings of </w:t>
      </w:r>
      <w:proofErr w:type="spellStart"/>
      <w:r w:rsidRPr="00B06802">
        <w:rPr>
          <w:rFonts w:ascii="Times New Roman" w:hAnsi="Times New Roman" w:cs="Times New Roman"/>
          <w:sz w:val="24"/>
          <w:szCs w:val="24"/>
        </w:rPr>
        <w:t>Ikeh</w:t>
      </w:r>
      <w:proofErr w:type="spellEnd"/>
      <w:r w:rsidRPr="00B06802">
        <w:rPr>
          <w:rFonts w:ascii="Times New Roman" w:hAnsi="Times New Roman" w:cs="Times New Roman"/>
          <w:sz w:val="24"/>
          <w:szCs w:val="24"/>
        </w:rPr>
        <w:t xml:space="preserve"> </w:t>
      </w:r>
      <w:r w:rsidR="00D24AC8" w:rsidRPr="00B06802">
        <w:rPr>
          <w:rFonts w:ascii="Times New Roman" w:hAnsi="Times New Roman" w:cs="Times New Roman"/>
          <w:i/>
          <w:sz w:val="24"/>
          <w:szCs w:val="24"/>
        </w:rPr>
        <w:t>et al.</w:t>
      </w:r>
      <w:r w:rsidRPr="00B06802">
        <w:rPr>
          <w:rFonts w:ascii="Times New Roman" w:hAnsi="Times New Roman" w:cs="Times New Roman"/>
          <w:sz w:val="24"/>
          <w:szCs w:val="24"/>
        </w:rPr>
        <w:t xml:space="preserve"> where highest MRSA prevalence was seen in individuals of 20‐30 years of age (57.65%)</w:t>
      </w:r>
      <w:r w:rsidR="000530A9" w:rsidRPr="00B06802">
        <w:rPr>
          <w:rFonts w:ascii="Times New Roman" w:hAnsi="Times New Roman" w:cs="Times New Roman"/>
          <w:sz w:val="24"/>
          <w:szCs w:val="24"/>
        </w:rPr>
        <w:t xml:space="preserve"> </w:t>
      </w:r>
      <w:r w:rsidR="00FA7719" w:rsidRPr="00B06802">
        <w:rPr>
          <w:rFonts w:ascii="Times New Roman" w:hAnsi="Times New Roman" w:cs="Times New Roman"/>
          <w:sz w:val="24"/>
          <w:szCs w:val="24"/>
        </w:rPr>
        <w:t>[</w:t>
      </w:r>
      <w:r w:rsidR="00D24AC8" w:rsidRPr="00B06802">
        <w:rPr>
          <w:rFonts w:ascii="Times New Roman" w:hAnsi="Times New Roman" w:cs="Times New Roman"/>
          <w:sz w:val="24"/>
          <w:szCs w:val="24"/>
        </w:rPr>
        <w:t>20</w:t>
      </w:r>
      <w:r w:rsidR="00FA7719" w:rsidRPr="00B06802">
        <w:rPr>
          <w:rFonts w:ascii="Times New Roman" w:hAnsi="Times New Roman" w:cs="Times New Roman"/>
          <w:sz w:val="24"/>
          <w:szCs w:val="24"/>
        </w:rPr>
        <w:t>]</w:t>
      </w:r>
      <w:r w:rsidRPr="00B06802">
        <w:rPr>
          <w:rFonts w:ascii="Times New Roman" w:hAnsi="Times New Roman" w:cs="Times New Roman"/>
          <w:sz w:val="24"/>
          <w:szCs w:val="24"/>
        </w:rPr>
        <w:t xml:space="preserve">.  </w:t>
      </w:r>
      <w:r w:rsidRPr="00B06802">
        <w:rPr>
          <w:rFonts w:ascii="Times New Roman" w:hAnsi="Times New Roman" w:cs="Times New Roman"/>
          <w:bCs/>
          <w:sz w:val="24"/>
          <w:szCs w:val="24"/>
        </w:rPr>
        <w:t xml:space="preserve">Patients within the age range of 61-80 years had the least infections MRSA rate </w:t>
      </w:r>
      <w:r w:rsidRPr="00B06802">
        <w:rPr>
          <w:rFonts w:ascii="Times New Roman" w:hAnsi="Times New Roman" w:cs="Times New Roman"/>
          <w:color w:val="000000"/>
          <w:sz w:val="24"/>
          <w:szCs w:val="24"/>
        </w:rPr>
        <w:t>(17.6%)</w:t>
      </w:r>
      <w:r w:rsidRPr="00B06802">
        <w:rPr>
          <w:rFonts w:ascii="Times New Roman" w:hAnsi="Times New Roman" w:cs="Times New Roman"/>
          <w:bCs/>
          <w:sz w:val="24"/>
          <w:szCs w:val="24"/>
        </w:rPr>
        <w:t xml:space="preserve">. </w:t>
      </w:r>
      <w:r w:rsidRPr="00B06802">
        <w:rPr>
          <w:rFonts w:ascii="Times New Roman" w:hAnsi="Times New Roman" w:cs="Times New Roman"/>
          <w:sz w:val="24"/>
          <w:szCs w:val="24"/>
        </w:rPr>
        <w:t>It is difficult to explain the reason for this finding</w:t>
      </w:r>
      <w:r w:rsidR="00545B65" w:rsidRPr="00B06802">
        <w:rPr>
          <w:rFonts w:ascii="Times New Roman" w:hAnsi="Times New Roman" w:cs="Times New Roman"/>
          <w:sz w:val="24"/>
          <w:szCs w:val="24"/>
        </w:rPr>
        <w:t>, however, future te</w:t>
      </w:r>
      <w:r w:rsidRPr="00B06802">
        <w:rPr>
          <w:rFonts w:ascii="Times New Roman" w:hAnsi="Times New Roman" w:cs="Times New Roman"/>
          <w:sz w:val="24"/>
          <w:szCs w:val="24"/>
        </w:rPr>
        <w:t>s</w:t>
      </w:r>
      <w:r w:rsidR="00545B65" w:rsidRPr="00B06802">
        <w:rPr>
          <w:rFonts w:ascii="Times New Roman" w:hAnsi="Times New Roman" w:cs="Times New Roman"/>
          <w:sz w:val="24"/>
          <w:szCs w:val="24"/>
        </w:rPr>
        <w:t>ts</w:t>
      </w:r>
      <w:r w:rsidRPr="00B06802">
        <w:rPr>
          <w:rFonts w:ascii="Times New Roman" w:hAnsi="Times New Roman" w:cs="Times New Roman"/>
          <w:sz w:val="24"/>
          <w:szCs w:val="24"/>
        </w:rPr>
        <w:t xml:space="preserve"> will reveal if this trend continues. Otherwise, some studies have documented old age as a risk factor for infections with MRSA</w:t>
      </w:r>
      <w:r w:rsidR="009419AC" w:rsidRPr="00B06802">
        <w:rPr>
          <w:rFonts w:ascii="Times New Roman" w:hAnsi="Times New Roman" w:cs="Times New Roman"/>
          <w:sz w:val="24"/>
          <w:szCs w:val="24"/>
        </w:rPr>
        <w:t xml:space="preserve"> </w:t>
      </w:r>
      <w:r w:rsidR="00FA7719" w:rsidRPr="00B06802">
        <w:rPr>
          <w:rFonts w:ascii="Times New Roman" w:hAnsi="Times New Roman" w:cs="Times New Roman"/>
          <w:sz w:val="24"/>
          <w:szCs w:val="24"/>
        </w:rPr>
        <w:t>[</w:t>
      </w:r>
      <w:r w:rsidR="00D24AC8" w:rsidRPr="00B06802">
        <w:rPr>
          <w:rFonts w:ascii="Times New Roman" w:hAnsi="Times New Roman" w:cs="Times New Roman"/>
          <w:sz w:val="24"/>
          <w:szCs w:val="24"/>
        </w:rPr>
        <w:t>21</w:t>
      </w:r>
      <w:r w:rsidR="00FA7719" w:rsidRPr="00B06802">
        <w:rPr>
          <w:rFonts w:ascii="Times New Roman" w:hAnsi="Times New Roman" w:cs="Times New Roman"/>
          <w:sz w:val="24"/>
          <w:szCs w:val="24"/>
        </w:rPr>
        <w:t>]</w:t>
      </w:r>
      <w:r w:rsidRPr="00B06802">
        <w:rPr>
          <w:rFonts w:ascii="Times New Roman" w:hAnsi="Times New Roman" w:cs="Times New Roman"/>
          <w:sz w:val="24"/>
          <w:szCs w:val="24"/>
        </w:rPr>
        <w:t>.</w:t>
      </w:r>
    </w:p>
    <w:p w14:paraId="6D974C9F" w14:textId="324E2AA0" w:rsidR="009A5290" w:rsidRPr="00B06802" w:rsidRDefault="009A5290" w:rsidP="002C01AF">
      <w:pPr>
        <w:autoSpaceDE w:val="0"/>
        <w:autoSpaceDN w:val="0"/>
        <w:adjustRightInd w:val="0"/>
        <w:spacing w:after="0" w:line="240" w:lineRule="auto"/>
        <w:jc w:val="both"/>
        <w:rPr>
          <w:rFonts w:ascii="Times New Roman" w:hAnsi="Times New Roman" w:cs="Times New Roman"/>
          <w:sz w:val="24"/>
          <w:szCs w:val="24"/>
        </w:rPr>
      </w:pPr>
      <w:r w:rsidRPr="00B06802">
        <w:rPr>
          <w:rFonts w:ascii="Times New Roman" w:hAnsi="Times New Roman" w:cs="Times New Roman"/>
          <w:sz w:val="24"/>
          <w:szCs w:val="24"/>
        </w:rPr>
        <w:t xml:space="preserve">The rate of isolation of MRSA was found to be highest among the female gender (52.9%) while </w:t>
      </w:r>
      <w:r w:rsidR="00E8155E" w:rsidRPr="00B06802">
        <w:rPr>
          <w:rFonts w:ascii="Times New Roman" w:hAnsi="Times New Roman" w:cs="Times New Roman"/>
          <w:sz w:val="24"/>
          <w:szCs w:val="24"/>
        </w:rPr>
        <w:t>it was 47.1% in the male counterpart</w:t>
      </w:r>
      <w:r w:rsidRPr="00B06802">
        <w:rPr>
          <w:rFonts w:ascii="Times New Roman" w:hAnsi="Times New Roman" w:cs="Times New Roman"/>
          <w:sz w:val="24"/>
          <w:szCs w:val="24"/>
        </w:rPr>
        <w:t xml:space="preserve">. This finding is in concordance with a study by </w:t>
      </w:r>
      <w:proofErr w:type="spellStart"/>
      <w:r w:rsidRPr="00B06802">
        <w:rPr>
          <w:rFonts w:ascii="Times New Roman" w:hAnsi="Times New Roman" w:cs="Times New Roman"/>
          <w:sz w:val="24"/>
          <w:szCs w:val="24"/>
        </w:rPr>
        <w:t>Ikeh</w:t>
      </w:r>
      <w:proofErr w:type="spellEnd"/>
      <w:r w:rsidRPr="00B06802">
        <w:rPr>
          <w:rFonts w:ascii="Times New Roman" w:hAnsi="Times New Roman" w:cs="Times New Roman"/>
          <w:sz w:val="24"/>
          <w:szCs w:val="24"/>
        </w:rPr>
        <w:t xml:space="preserve"> </w:t>
      </w:r>
      <w:r w:rsidRPr="00B06802">
        <w:rPr>
          <w:rFonts w:ascii="Times New Roman" w:hAnsi="Times New Roman" w:cs="Times New Roman"/>
          <w:i/>
          <w:sz w:val="24"/>
          <w:szCs w:val="24"/>
        </w:rPr>
        <w:t>et al.</w:t>
      </w:r>
      <w:r w:rsidR="00D24AC8" w:rsidRPr="00B06802">
        <w:rPr>
          <w:rFonts w:ascii="Times New Roman" w:hAnsi="Times New Roman" w:cs="Times New Roman"/>
          <w:sz w:val="24"/>
          <w:szCs w:val="24"/>
        </w:rPr>
        <w:t xml:space="preserve"> who</w:t>
      </w:r>
      <w:r w:rsidRPr="00B06802">
        <w:rPr>
          <w:rFonts w:ascii="Times New Roman" w:hAnsi="Times New Roman" w:cs="Times New Roman"/>
          <w:sz w:val="24"/>
          <w:szCs w:val="24"/>
        </w:rPr>
        <w:t xml:space="preserve"> </w:t>
      </w:r>
      <w:r w:rsidR="00D24AC8" w:rsidRPr="00B06802">
        <w:rPr>
          <w:rFonts w:ascii="Times New Roman" w:hAnsi="Times New Roman" w:cs="Times New Roman"/>
          <w:sz w:val="24"/>
          <w:szCs w:val="24"/>
        </w:rPr>
        <w:t xml:space="preserve">recorded </w:t>
      </w:r>
      <w:r w:rsidRPr="00B06802">
        <w:rPr>
          <w:rFonts w:ascii="Times New Roman" w:hAnsi="Times New Roman" w:cs="Times New Roman"/>
          <w:sz w:val="24"/>
          <w:szCs w:val="24"/>
        </w:rPr>
        <w:t>higher</w:t>
      </w:r>
      <w:r w:rsidR="00D24AC8" w:rsidRPr="00B06802">
        <w:rPr>
          <w:rFonts w:ascii="Times New Roman" w:hAnsi="Times New Roman" w:cs="Times New Roman"/>
          <w:sz w:val="24"/>
          <w:szCs w:val="24"/>
        </w:rPr>
        <w:t xml:space="preserve"> carriage rates</w:t>
      </w:r>
      <w:r w:rsidRPr="00B06802">
        <w:rPr>
          <w:rFonts w:ascii="Times New Roman" w:hAnsi="Times New Roman" w:cs="Times New Roman"/>
          <w:sz w:val="24"/>
          <w:szCs w:val="24"/>
        </w:rPr>
        <w:t xml:space="preserve"> </w:t>
      </w:r>
      <w:r w:rsidR="00D24AC8" w:rsidRPr="00B06802">
        <w:rPr>
          <w:rFonts w:ascii="Times New Roman" w:hAnsi="Times New Roman" w:cs="Times New Roman"/>
          <w:sz w:val="24"/>
          <w:szCs w:val="24"/>
        </w:rPr>
        <w:t>amongst</w:t>
      </w:r>
      <w:r w:rsidRPr="00B06802">
        <w:rPr>
          <w:rFonts w:ascii="Times New Roman" w:hAnsi="Times New Roman" w:cs="Times New Roman"/>
          <w:sz w:val="24"/>
          <w:szCs w:val="24"/>
        </w:rPr>
        <w:t xml:space="preserve"> fema</w:t>
      </w:r>
      <w:r w:rsidR="00E8155E" w:rsidRPr="00B06802">
        <w:rPr>
          <w:rFonts w:ascii="Times New Roman" w:hAnsi="Times New Roman" w:cs="Times New Roman"/>
          <w:sz w:val="24"/>
          <w:szCs w:val="24"/>
        </w:rPr>
        <w:t>les than</w:t>
      </w:r>
      <w:r w:rsidR="00545B65" w:rsidRPr="00B06802">
        <w:rPr>
          <w:rFonts w:ascii="Times New Roman" w:hAnsi="Times New Roman" w:cs="Times New Roman"/>
          <w:sz w:val="24"/>
          <w:szCs w:val="24"/>
        </w:rPr>
        <w:t xml:space="preserve"> in the </w:t>
      </w:r>
      <w:r w:rsidR="00E8155E" w:rsidRPr="00B06802">
        <w:rPr>
          <w:rFonts w:ascii="Times New Roman" w:hAnsi="Times New Roman" w:cs="Times New Roman"/>
          <w:sz w:val="24"/>
          <w:szCs w:val="24"/>
        </w:rPr>
        <w:t xml:space="preserve">male </w:t>
      </w:r>
      <w:r w:rsidR="00545B65" w:rsidRPr="00B06802">
        <w:rPr>
          <w:rFonts w:ascii="Times New Roman" w:hAnsi="Times New Roman" w:cs="Times New Roman"/>
          <w:sz w:val="24"/>
          <w:szCs w:val="24"/>
        </w:rPr>
        <w:t>counterparts</w:t>
      </w:r>
      <w:r w:rsidR="009419AC" w:rsidRPr="00B06802">
        <w:rPr>
          <w:rFonts w:ascii="Times New Roman" w:hAnsi="Times New Roman" w:cs="Times New Roman"/>
          <w:sz w:val="24"/>
          <w:szCs w:val="24"/>
        </w:rPr>
        <w:t xml:space="preserve"> </w:t>
      </w:r>
      <w:r w:rsidR="00FA7719" w:rsidRPr="00B06802">
        <w:rPr>
          <w:rFonts w:ascii="Times New Roman" w:hAnsi="Times New Roman" w:cs="Times New Roman"/>
          <w:sz w:val="24"/>
          <w:szCs w:val="24"/>
        </w:rPr>
        <w:t>[</w:t>
      </w:r>
      <w:r w:rsidR="00D24AC8" w:rsidRPr="00B06802">
        <w:rPr>
          <w:rFonts w:ascii="Times New Roman" w:hAnsi="Times New Roman" w:cs="Times New Roman"/>
          <w:sz w:val="24"/>
          <w:szCs w:val="24"/>
        </w:rPr>
        <w:t>20</w:t>
      </w:r>
      <w:r w:rsidR="00FA7719" w:rsidRPr="00B06802">
        <w:rPr>
          <w:rFonts w:ascii="Times New Roman" w:hAnsi="Times New Roman" w:cs="Times New Roman"/>
          <w:sz w:val="24"/>
          <w:szCs w:val="24"/>
        </w:rPr>
        <w:t>]</w:t>
      </w:r>
      <w:r w:rsidR="00E8155E" w:rsidRPr="00B06802">
        <w:rPr>
          <w:rFonts w:ascii="Times New Roman" w:hAnsi="Times New Roman" w:cs="Times New Roman"/>
          <w:sz w:val="24"/>
          <w:szCs w:val="24"/>
        </w:rPr>
        <w:t xml:space="preserve">. </w:t>
      </w:r>
      <w:r w:rsidRPr="00B06802">
        <w:rPr>
          <w:rFonts w:ascii="Times New Roman" w:hAnsi="Times New Roman" w:cs="Times New Roman"/>
          <w:sz w:val="24"/>
          <w:szCs w:val="24"/>
        </w:rPr>
        <w:t xml:space="preserve"> This finding may reflect the effect of low level of sanitation standards in the female </w:t>
      </w:r>
      <w:r w:rsidR="00EE3E77" w:rsidRPr="00B06802">
        <w:rPr>
          <w:rFonts w:ascii="Times New Roman" w:hAnsi="Times New Roman" w:cs="Times New Roman"/>
          <w:sz w:val="24"/>
          <w:szCs w:val="24"/>
        </w:rPr>
        <w:t>gender, as i</w:t>
      </w:r>
      <w:r w:rsidRPr="00B06802">
        <w:rPr>
          <w:rFonts w:ascii="Times New Roman" w:hAnsi="Times New Roman" w:cs="Times New Roman"/>
          <w:sz w:val="24"/>
          <w:szCs w:val="24"/>
        </w:rPr>
        <w:t>nadequate hygiene habits can increase the risk of spread, which is typical of MRSA strains</w:t>
      </w:r>
      <w:r w:rsidR="009419AC" w:rsidRPr="00B06802">
        <w:rPr>
          <w:rFonts w:ascii="Times New Roman" w:hAnsi="Times New Roman" w:cs="Times New Roman"/>
          <w:sz w:val="24"/>
          <w:szCs w:val="24"/>
        </w:rPr>
        <w:t xml:space="preserve"> </w:t>
      </w:r>
      <w:r w:rsidR="00FA7719" w:rsidRPr="00B06802">
        <w:rPr>
          <w:rFonts w:ascii="Times New Roman" w:hAnsi="Times New Roman" w:cs="Times New Roman"/>
          <w:sz w:val="24"/>
          <w:szCs w:val="24"/>
        </w:rPr>
        <w:t>[</w:t>
      </w:r>
      <w:r w:rsidR="00D24AC8" w:rsidRPr="00B06802">
        <w:rPr>
          <w:rFonts w:ascii="Times New Roman" w:hAnsi="Times New Roman" w:cs="Times New Roman"/>
          <w:sz w:val="24"/>
          <w:szCs w:val="24"/>
        </w:rPr>
        <w:t>21</w:t>
      </w:r>
      <w:r w:rsidR="00FA7719" w:rsidRPr="00B06802">
        <w:rPr>
          <w:rFonts w:ascii="Times New Roman" w:hAnsi="Times New Roman" w:cs="Times New Roman"/>
          <w:sz w:val="24"/>
          <w:szCs w:val="24"/>
        </w:rPr>
        <w:t>]</w:t>
      </w:r>
      <w:r w:rsidRPr="00B06802">
        <w:rPr>
          <w:rFonts w:ascii="Times New Roman" w:hAnsi="Times New Roman" w:cs="Times New Roman"/>
          <w:sz w:val="24"/>
          <w:szCs w:val="24"/>
        </w:rPr>
        <w:t>.</w:t>
      </w:r>
    </w:p>
    <w:p w14:paraId="60635570" w14:textId="7A340BAA" w:rsidR="009A5290" w:rsidRPr="00B06802" w:rsidRDefault="009A5290" w:rsidP="002C01AF">
      <w:pPr>
        <w:pStyle w:val="Default"/>
        <w:jc w:val="both"/>
        <w:rPr>
          <w:bCs/>
          <w:color w:val="FF0000"/>
        </w:rPr>
      </w:pPr>
      <w:r w:rsidRPr="00B06802">
        <w:t>Based on the distribution of MRSA strains among specimen types, w</w:t>
      </w:r>
      <w:r w:rsidRPr="00B06802">
        <w:rPr>
          <w:bCs/>
        </w:rPr>
        <w:t xml:space="preserve">ound swab had the highest prevalence (36.8%). This is fairly similar to the study carried out by </w:t>
      </w:r>
      <w:proofErr w:type="spellStart"/>
      <w:r w:rsidRPr="00B06802">
        <w:rPr>
          <w:bCs/>
          <w:color w:val="auto"/>
        </w:rPr>
        <w:t>Udobi</w:t>
      </w:r>
      <w:proofErr w:type="spellEnd"/>
      <w:r w:rsidRPr="00B06802">
        <w:rPr>
          <w:bCs/>
          <w:color w:val="auto"/>
        </w:rPr>
        <w:t xml:space="preserve"> </w:t>
      </w:r>
      <w:r w:rsidRPr="00B06802">
        <w:rPr>
          <w:bCs/>
          <w:i/>
          <w:color w:val="auto"/>
        </w:rPr>
        <w:t>et al.</w:t>
      </w:r>
      <w:r w:rsidR="00661684" w:rsidRPr="00B06802">
        <w:rPr>
          <w:bCs/>
        </w:rPr>
        <w:t xml:space="preserve"> </w:t>
      </w:r>
      <w:r w:rsidR="00FE5BDB" w:rsidRPr="00B06802">
        <w:rPr>
          <w:bCs/>
        </w:rPr>
        <w:t xml:space="preserve">where </w:t>
      </w:r>
      <w:r w:rsidRPr="00B06802">
        <w:rPr>
          <w:bCs/>
        </w:rPr>
        <w:t xml:space="preserve">the highest prevalence rate </w:t>
      </w:r>
      <w:r w:rsidR="00FE5BDB" w:rsidRPr="00B06802">
        <w:rPr>
          <w:bCs/>
        </w:rPr>
        <w:t xml:space="preserve">was recorded </w:t>
      </w:r>
      <w:r w:rsidRPr="00B06802">
        <w:t xml:space="preserve">from wounds of </w:t>
      </w:r>
      <w:r w:rsidR="00FE5BDB" w:rsidRPr="00B06802">
        <w:t>patients</w:t>
      </w:r>
      <w:r w:rsidR="009419AC" w:rsidRPr="00B06802">
        <w:t xml:space="preserve"> </w:t>
      </w:r>
      <w:r w:rsidR="00FA7719" w:rsidRPr="00B06802">
        <w:rPr>
          <w:color w:val="auto"/>
        </w:rPr>
        <w:t>[</w:t>
      </w:r>
      <w:r w:rsidR="00595A9C" w:rsidRPr="00B06802">
        <w:rPr>
          <w:color w:val="auto"/>
        </w:rPr>
        <w:t>22</w:t>
      </w:r>
      <w:r w:rsidR="00FA7719" w:rsidRPr="00B06802">
        <w:rPr>
          <w:color w:val="auto"/>
        </w:rPr>
        <w:t>]</w:t>
      </w:r>
      <w:r w:rsidR="00FE5BDB" w:rsidRPr="00B06802">
        <w:rPr>
          <w:color w:val="002060"/>
        </w:rPr>
        <w:t>.</w:t>
      </w:r>
      <w:r w:rsidR="00FE5BDB" w:rsidRPr="00B06802">
        <w:t xml:space="preserve"> </w:t>
      </w:r>
      <w:r w:rsidRPr="00B06802">
        <w:t xml:space="preserve">Additionally, </w:t>
      </w:r>
      <w:r w:rsidRPr="00B06802">
        <w:rPr>
          <w:bCs/>
          <w:color w:val="auto"/>
        </w:rPr>
        <w:t xml:space="preserve">Olowe </w:t>
      </w:r>
      <w:r w:rsidRPr="00B06802">
        <w:rPr>
          <w:bCs/>
          <w:i/>
          <w:color w:val="auto"/>
        </w:rPr>
        <w:t>et al.</w:t>
      </w:r>
      <w:r w:rsidRPr="00B06802">
        <w:rPr>
          <w:bCs/>
          <w:color w:val="FF0000"/>
        </w:rPr>
        <w:t xml:space="preserve"> </w:t>
      </w:r>
      <w:r w:rsidRPr="00B06802">
        <w:rPr>
          <w:bCs/>
        </w:rPr>
        <w:t>recorded wound swab as the highest prevalence (19.4%) of MRSA amongst other clinical specimens</w:t>
      </w:r>
      <w:r w:rsidR="009419AC" w:rsidRPr="00B06802">
        <w:rPr>
          <w:bCs/>
        </w:rPr>
        <w:t xml:space="preserve"> </w:t>
      </w:r>
      <w:r w:rsidR="00FA7719" w:rsidRPr="00B06802">
        <w:rPr>
          <w:bCs/>
        </w:rPr>
        <w:t>[</w:t>
      </w:r>
      <w:r w:rsidR="00595A9C" w:rsidRPr="00B06802">
        <w:rPr>
          <w:bCs/>
        </w:rPr>
        <w:t>23</w:t>
      </w:r>
      <w:r w:rsidR="00FA7719" w:rsidRPr="00B06802">
        <w:rPr>
          <w:bCs/>
        </w:rPr>
        <w:t>]</w:t>
      </w:r>
      <w:r w:rsidRPr="00B06802">
        <w:rPr>
          <w:bCs/>
        </w:rPr>
        <w:t xml:space="preserve">. </w:t>
      </w:r>
      <w:r w:rsidR="00EE3E77" w:rsidRPr="00B06802">
        <w:rPr>
          <w:bCs/>
        </w:rPr>
        <w:t>Wounds are breach</w:t>
      </w:r>
      <w:r w:rsidR="001A43FD" w:rsidRPr="00B06802">
        <w:rPr>
          <w:bCs/>
        </w:rPr>
        <w:t>es</w:t>
      </w:r>
      <w:r w:rsidR="00EE3E77" w:rsidRPr="00B06802">
        <w:rPr>
          <w:bCs/>
        </w:rPr>
        <w:t xml:space="preserve"> in the continuity of </w:t>
      </w:r>
      <w:r w:rsidR="001A43FD" w:rsidRPr="00B06802">
        <w:rPr>
          <w:bCs/>
        </w:rPr>
        <w:t>the</w:t>
      </w:r>
      <w:r w:rsidR="00EE3E77" w:rsidRPr="00B06802">
        <w:rPr>
          <w:bCs/>
        </w:rPr>
        <w:t xml:space="preserve"> intact skin, which makes it exposed to infestation by bacteria either from the environment or by opportunistic body flora. This could account for the highest prevalence across specimen types. Future studies will</w:t>
      </w:r>
      <w:r w:rsidR="001A43FD" w:rsidRPr="00B06802">
        <w:rPr>
          <w:bCs/>
          <w:color w:val="auto"/>
        </w:rPr>
        <w:t>, however, reveal whether this trend</w:t>
      </w:r>
      <w:r w:rsidRPr="00B06802">
        <w:rPr>
          <w:bCs/>
          <w:color w:val="auto"/>
        </w:rPr>
        <w:t xml:space="preserve"> continue</w:t>
      </w:r>
      <w:r w:rsidR="001A43FD" w:rsidRPr="00B06802">
        <w:rPr>
          <w:bCs/>
          <w:color w:val="auto"/>
        </w:rPr>
        <w:t>s</w:t>
      </w:r>
      <w:r w:rsidRPr="00B06802">
        <w:rPr>
          <w:bCs/>
          <w:color w:val="auto"/>
        </w:rPr>
        <w:t>.</w:t>
      </w:r>
    </w:p>
    <w:p w14:paraId="5DD19642" w14:textId="7D5118FD" w:rsidR="009A5290" w:rsidRPr="00B06802" w:rsidRDefault="001A43FD" w:rsidP="002C01AF">
      <w:pPr>
        <w:autoSpaceDE w:val="0"/>
        <w:autoSpaceDN w:val="0"/>
        <w:adjustRightInd w:val="0"/>
        <w:spacing w:after="0" w:line="240" w:lineRule="auto"/>
        <w:jc w:val="both"/>
        <w:rPr>
          <w:rFonts w:ascii="Times New Roman" w:hAnsi="Times New Roman" w:cs="Times New Roman"/>
          <w:sz w:val="24"/>
          <w:szCs w:val="24"/>
          <w:lang w:val="en-US"/>
        </w:rPr>
      </w:pPr>
      <w:r w:rsidRPr="00B06802">
        <w:rPr>
          <w:rFonts w:ascii="Times New Roman" w:hAnsi="Times New Roman" w:cs="Times New Roman"/>
          <w:sz w:val="24"/>
          <w:szCs w:val="24"/>
          <w:lang w:val="en-US"/>
        </w:rPr>
        <w:t>The antibiotic resistance</w:t>
      </w:r>
      <w:r w:rsidR="009A5290" w:rsidRPr="00B06802">
        <w:rPr>
          <w:rFonts w:ascii="Times New Roman" w:hAnsi="Times New Roman" w:cs="Times New Roman"/>
          <w:sz w:val="24"/>
          <w:szCs w:val="24"/>
          <w:lang w:val="en-US"/>
        </w:rPr>
        <w:t xml:space="preserve"> pattern of the MRSA strains showed the highest rate of resistance in tetracycline (97.1%), while the least rate of resistance was seen in cefuroxime (40.1%). Others include Augmentin (47.1%), Ceftriaxone (48.5%), Erythromycin (41.2%), Gentamicin (60.3%) and Ciprofloxacin (73.5%). In comparison with other studies, in Benin</w:t>
      </w:r>
      <w:r w:rsidR="00583932" w:rsidRPr="00B06802">
        <w:rPr>
          <w:rFonts w:ascii="Times New Roman" w:hAnsi="Times New Roman" w:cs="Times New Roman"/>
          <w:sz w:val="24"/>
          <w:szCs w:val="24"/>
          <w:lang w:val="en-US"/>
        </w:rPr>
        <w:t xml:space="preserve"> (Nigeria)</w:t>
      </w:r>
      <w:r w:rsidR="009A5290" w:rsidRPr="00B06802">
        <w:rPr>
          <w:rFonts w:ascii="Times New Roman" w:hAnsi="Times New Roman" w:cs="Times New Roman"/>
          <w:sz w:val="24"/>
          <w:szCs w:val="24"/>
          <w:lang w:val="en-US"/>
        </w:rPr>
        <w:t xml:space="preserve"> a very high resistance rate of 99.9% to tetracycline</w:t>
      </w:r>
      <w:r w:rsidR="00D24AC8" w:rsidRPr="00B06802">
        <w:rPr>
          <w:rFonts w:ascii="Times New Roman" w:hAnsi="Times New Roman" w:cs="Times New Roman"/>
          <w:sz w:val="24"/>
          <w:szCs w:val="24"/>
          <w:lang w:val="en-US"/>
        </w:rPr>
        <w:t xml:space="preserve"> was recorded</w:t>
      </w:r>
      <w:r w:rsidR="009419AC" w:rsidRPr="00B06802">
        <w:rPr>
          <w:rFonts w:ascii="Times New Roman" w:hAnsi="Times New Roman" w:cs="Times New Roman"/>
          <w:sz w:val="24"/>
          <w:szCs w:val="24"/>
          <w:lang w:val="en-US"/>
        </w:rPr>
        <w:t xml:space="preserve"> </w:t>
      </w:r>
      <w:r w:rsidR="00FA7719" w:rsidRPr="00B06802">
        <w:rPr>
          <w:rFonts w:ascii="Times New Roman" w:hAnsi="Times New Roman" w:cs="Times New Roman"/>
          <w:sz w:val="24"/>
          <w:szCs w:val="24"/>
          <w:lang w:val="en-US"/>
        </w:rPr>
        <w:t>[</w:t>
      </w:r>
      <w:r w:rsidR="00D24AC8" w:rsidRPr="00B06802">
        <w:rPr>
          <w:rFonts w:ascii="Times New Roman" w:hAnsi="Times New Roman" w:cs="Times New Roman"/>
          <w:sz w:val="24"/>
          <w:szCs w:val="24"/>
          <w:lang w:val="en-US"/>
        </w:rPr>
        <w:t>16</w:t>
      </w:r>
      <w:r w:rsidR="00FA7719" w:rsidRPr="00B06802">
        <w:rPr>
          <w:rFonts w:ascii="Times New Roman" w:hAnsi="Times New Roman" w:cs="Times New Roman"/>
          <w:sz w:val="24"/>
          <w:szCs w:val="24"/>
          <w:lang w:val="en-US"/>
        </w:rPr>
        <w:t>]</w:t>
      </w:r>
      <w:r w:rsidR="009A5290" w:rsidRPr="00B06802">
        <w:rPr>
          <w:rFonts w:ascii="Times New Roman" w:hAnsi="Times New Roman" w:cs="Times New Roman"/>
          <w:sz w:val="24"/>
          <w:szCs w:val="24"/>
          <w:lang w:val="en-US"/>
        </w:rPr>
        <w:t xml:space="preserve">, while </w:t>
      </w:r>
      <w:r w:rsidR="009A5290" w:rsidRPr="00B06802">
        <w:rPr>
          <w:rFonts w:ascii="Times New Roman" w:hAnsi="Times New Roman" w:cs="Times New Roman"/>
          <w:bCs/>
          <w:sz w:val="24"/>
          <w:szCs w:val="24"/>
          <w:lang w:val="en-US"/>
        </w:rPr>
        <w:t>in Ado Ekiti a resistance rate of 70% to tetracycline</w:t>
      </w:r>
      <w:r w:rsidR="00D24AC8" w:rsidRPr="00B06802">
        <w:rPr>
          <w:rFonts w:ascii="Times New Roman" w:hAnsi="Times New Roman" w:cs="Times New Roman"/>
          <w:bCs/>
          <w:sz w:val="24"/>
          <w:szCs w:val="24"/>
          <w:lang w:val="en-US"/>
        </w:rPr>
        <w:t xml:space="preserve"> was recorded</w:t>
      </w:r>
      <w:r w:rsidR="009419AC" w:rsidRPr="00B06802">
        <w:rPr>
          <w:rFonts w:ascii="Times New Roman" w:hAnsi="Times New Roman" w:cs="Times New Roman"/>
          <w:bCs/>
          <w:sz w:val="24"/>
          <w:szCs w:val="24"/>
          <w:lang w:val="en-US"/>
        </w:rPr>
        <w:t xml:space="preserve"> </w:t>
      </w:r>
      <w:r w:rsidR="00D774E2" w:rsidRPr="00B06802">
        <w:rPr>
          <w:rFonts w:ascii="Times New Roman" w:hAnsi="Times New Roman" w:cs="Times New Roman"/>
          <w:bCs/>
          <w:sz w:val="24"/>
          <w:szCs w:val="24"/>
          <w:lang w:val="en-US"/>
        </w:rPr>
        <w:t>[</w:t>
      </w:r>
      <w:r w:rsidR="00595A9C" w:rsidRPr="00B06802">
        <w:rPr>
          <w:rFonts w:ascii="Times New Roman" w:hAnsi="Times New Roman" w:cs="Times New Roman"/>
          <w:bCs/>
          <w:sz w:val="24"/>
          <w:szCs w:val="24"/>
          <w:lang w:val="en-US"/>
        </w:rPr>
        <w:t>24</w:t>
      </w:r>
      <w:r w:rsidR="00D774E2" w:rsidRPr="00B06802">
        <w:rPr>
          <w:rFonts w:ascii="Times New Roman" w:hAnsi="Times New Roman" w:cs="Times New Roman"/>
          <w:bCs/>
          <w:sz w:val="24"/>
          <w:szCs w:val="24"/>
          <w:lang w:val="en-US"/>
        </w:rPr>
        <w:t>]</w:t>
      </w:r>
      <w:r w:rsidR="009A5290" w:rsidRPr="00B06802">
        <w:rPr>
          <w:rFonts w:ascii="Times New Roman" w:hAnsi="Times New Roman" w:cs="Times New Roman"/>
          <w:bCs/>
          <w:sz w:val="24"/>
          <w:szCs w:val="24"/>
          <w:lang w:val="en-US"/>
        </w:rPr>
        <w:t xml:space="preserve">. In the same vein, </w:t>
      </w:r>
      <w:r w:rsidR="009A5290" w:rsidRPr="00B06802">
        <w:rPr>
          <w:rFonts w:ascii="Times New Roman" w:hAnsi="Times New Roman" w:cs="Times New Roman"/>
          <w:iCs/>
          <w:sz w:val="24"/>
          <w:szCs w:val="24"/>
          <w:lang w:val="en-US"/>
        </w:rPr>
        <w:t>in</w:t>
      </w:r>
      <w:r w:rsidR="00D24AC8" w:rsidRPr="00B06802">
        <w:rPr>
          <w:rFonts w:ascii="Times New Roman" w:hAnsi="Times New Roman" w:cs="Times New Roman"/>
          <w:iCs/>
          <w:sz w:val="24"/>
          <w:szCs w:val="24"/>
          <w:lang w:val="en-US"/>
        </w:rPr>
        <w:t xml:space="preserve"> a study carried out</w:t>
      </w:r>
      <w:r w:rsidR="00DE6A52" w:rsidRPr="00B06802">
        <w:rPr>
          <w:rFonts w:ascii="Times New Roman" w:hAnsi="Times New Roman" w:cs="Times New Roman"/>
          <w:iCs/>
          <w:sz w:val="24"/>
          <w:szCs w:val="24"/>
          <w:lang w:val="en-US"/>
        </w:rPr>
        <w:t xml:space="preserve"> in</w:t>
      </w:r>
      <w:r w:rsidR="009A5290" w:rsidRPr="00B06802">
        <w:rPr>
          <w:rFonts w:ascii="Times New Roman" w:hAnsi="Times New Roman" w:cs="Times New Roman"/>
          <w:iCs/>
          <w:sz w:val="24"/>
          <w:szCs w:val="24"/>
          <w:lang w:val="en-US"/>
        </w:rPr>
        <w:t xml:space="preserve"> Ibadan</w:t>
      </w:r>
      <w:r w:rsidR="00DE6A52" w:rsidRPr="00B06802">
        <w:rPr>
          <w:rFonts w:ascii="Times New Roman" w:hAnsi="Times New Roman" w:cs="Times New Roman"/>
          <w:iCs/>
          <w:sz w:val="24"/>
          <w:szCs w:val="24"/>
          <w:lang w:val="en-US"/>
        </w:rPr>
        <w:t>, it was recorded</w:t>
      </w:r>
      <w:r w:rsidR="009A5290" w:rsidRPr="00B06802">
        <w:rPr>
          <w:rFonts w:ascii="Times New Roman" w:hAnsi="Times New Roman" w:cs="Times New Roman"/>
          <w:iCs/>
          <w:sz w:val="24"/>
          <w:szCs w:val="24"/>
          <w:lang w:val="en-US"/>
        </w:rPr>
        <w:t xml:space="preserve"> that MRSA</w:t>
      </w:r>
      <w:r w:rsidR="00DE6A52" w:rsidRPr="00B06802">
        <w:rPr>
          <w:rFonts w:ascii="Times New Roman" w:hAnsi="Times New Roman" w:cs="Times New Roman"/>
          <w:iCs/>
          <w:sz w:val="24"/>
          <w:szCs w:val="24"/>
          <w:lang w:val="en-US"/>
        </w:rPr>
        <w:t xml:space="preserve"> strains</w:t>
      </w:r>
      <w:r w:rsidR="009A5290" w:rsidRPr="00B06802">
        <w:rPr>
          <w:rFonts w:ascii="Times New Roman" w:hAnsi="Times New Roman" w:cs="Times New Roman"/>
          <w:iCs/>
          <w:sz w:val="24"/>
          <w:szCs w:val="24"/>
          <w:lang w:val="en-US"/>
        </w:rPr>
        <w:t xml:space="preserve"> were resistant to </w:t>
      </w:r>
      <w:proofErr w:type="spellStart"/>
      <w:r w:rsidR="009A5290" w:rsidRPr="00B06802">
        <w:rPr>
          <w:rFonts w:ascii="Times New Roman" w:hAnsi="Times New Roman" w:cs="Times New Roman"/>
          <w:iCs/>
          <w:sz w:val="24"/>
          <w:szCs w:val="24"/>
          <w:lang w:val="en-US"/>
        </w:rPr>
        <w:t>Augumentin</w:t>
      </w:r>
      <w:proofErr w:type="spellEnd"/>
      <w:r w:rsidR="009A5290" w:rsidRPr="00B06802">
        <w:rPr>
          <w:rFonts w:ascii="Times New Roman" w:hAnsi="Times New Roman" w:cs="Times New Roman"/>
          <w:iCs/>
          <w:sz w:val="24"/>
          <w:szCs w:val="24"/>
          <w:lang w:val="en-US"/>
        </w:rPr>
        <w:t xml:space="preserve"> (85.7%), Tetracycline (57.1%), Gentamycin (42.9%), Ciprofloxacin (28.5%) and</w:t>
      </w:r>
      <w:r w:rsidR="009A5290" w:rsidRPr="00B06802">
        <w:rPr>
          <w:rFonts w:ascii="Times New Roman" w:hAnsi="Times New Roman" w:cs="Times New Roman"/>
          <w:sz w:val="24"/>
          <w:szCs w:val="24"/>
          <w:lang w:val="en-US"/>
        </w:rPr>
        <w:t xml:space="preserve"> Erythromycin (42.9%)</w:t>
      </w:r>
      <w:r w:rsidR="009419AC" w:rsidRPr="00B06802">
        <w:rPr>
          <w:rFonts w:ascii="Times New Roman" w:hAnsi="Times New Roman" w:cs="Times New Roman"/>
          <w:sz w:val="24"/>
          <w:szCs w:val="24"/>
          <w:lang w:val="en-US"/>
        </w:rPr>
        <w:t xml:space="preserve"> </w:t>
      </w:r>
      <w:r w:rsidR="00D774E2" w:rsidRPr="00B06802">
        <w:rPr>
          <w:rFonts w:ascii="Times New Roman" w:hAnsi="Times New Roman" w:cs="Times New Roman"/>
          <w:sz w:val="24"/>
          <w:szCs w:val="24"/>
          <w:lang w:val="en-US"/>
        </w:rPr>
        <w:t>[</w:t>
      </w:r>
      <w:r w:rsidR="00DE6A52" w:rsidRPr="00B06802">
        <w:rPr>
          <w:rFonts w:ascii="Times New Roman" w:hAnsi="Times New Roman" w:cs="Times New Roman"/>
          <w:sz w:val="24"/>
          <w:szCs w:val="24"/>
          <w:lang w:val="en-US"/>
        </w:rPr>
        <w:t>2</w:t>
      </w:r>
      <w:r w:rsidR="00595A9C" w:rsidRPr="00B06802">
        <w:rPr>
          <w:rFonts w:ascii="Times New Roman" w:hAnsi="Times New Roman" w:cs="Times New Roman"/>
          <w:sz w:val="24"/>
          <w:szCs w:val="24"/>
          <w:lang w:val="en-US"/>
        </w:rPr>
        <w:t>5</w:t>
      </w:r>
      <w:r w:rsidR="00D774E2" w:rsidRPr="00B06802">
        <w:rPr>
          <w:rFonts w:ascii="Times New Roman" w:hAnsi="Times New Roman" w:cs="Times New Roman"/>
          <w:sz w:val="24"/>
          <w:szCs w:val="24"/>
          <w:lang w:val="en-US"/>
        </w:rPr>
        <w:t>]</w:t>
      </w:r>
      <w:r w:rsidR="009A5290" w:rsidRPr="00B06802">
        <w:rPr>
          <w:rFonts w:ascii="Times New Roman" w:hAnsi="Times New Roman" w:cs="Times New Roman"/>
          <w:sz w:val="24"/>
          <w:szCs w:val="24"/>
          <w:lang w:val="en-US"/>
        </w:rPr>
        <w:t xml:space="preserve">. </w:t>
      </w:r>
      <w:r w:rsidR="009A5290" w:rsidRPr="00B06802">
        <w:rPr>
          <w:rFonts w:ascii="Times New Roman" w:hAnsi="Times New Roman" w:cs="Times New Roman"/>
          <w:sz w:val="24"/>
          <w:szCs w:val="24"/>
        </w:rPr>
        <w:t>Meanwhile, t</w:t>
      </w:r>
      <w:r w:rsidR="009A5290" w:rsidRPr="00B06802">
        <w:rPr>
          <w:rFonts w:ascii="Times New Roman" w:hAnsi="Times New Roman" w:cs="Times New Roman"/>
          <w:sz w:val="24"/>
          <w:szCs w:val="24"/>
          <w:lang w:val="en-US"/>
        </w:rPr>
        <w:t>he reported prevalence of tetracycline resistance among isolates of MRSA in Poland varies from 50% to ≥95% in hospitals</w:t>
      </w:r>
      <w:r w:rsidR="009419AC" w:rsidRPr="00B06802">
        <w:rPr>
          <w:rFonts w:ascii="Times New Roman" w:hAnsi="Times New Roman" w:cs="Times New Roman"/>
          <w:sz w:val="24"/>
          <w:szCs w:val="24"/>
          <w:lang w:val="en-US"/>
        </w:rPr>
        <w:t xml:space="preserve"> </w:t>
      </w:r>
      <w:r w:rsidR="00D774E2" w:rsidRPr="00B06802">
        <w:rPr>
          <w:rFonts w:ascii="Times New Roman" w:hAnsi="Times New Roman" w:cs="Times New Roman"/>
          <w:sz w:val="24"/>
          <w:szCs w:val="24"/>
          <w:lang w:val="en-US"/>
        </w:rPr>
        <w:t>[</w:t>
      </w:r>
      <w:r w:rsidR="00DE6A52" w:rsidRPr="00B06802">
        <w:rPr>
          <w:rFonts w:ascii="Times New Roman" w:hAnsi="Times New Roman" w:cs="Times New Roman"/>
          <w:sz w:val="24"/>
          <w:szCs w:val="24"/>
          <w:lang w:val="en-US"/>
        </w:rPr>
        <w:t>2</w:t>
      </w:r>
      <w:r w:rsidR="00595A9C" w:rsidRPr="00B06802">
        <w:rPr>
          <w:rFonts w:ascii="Times New Roman" w:hAnsi="Times New Roman" w:cs="Times New Roman"/>
          <w:sz w:val="24"/>
          <w:szCs w:val="24"/>
          <w:lang w:val="en-US"/>
        </w:rPr>
        <w:t>6</w:t>
      </w:r>
      <w:r w:rsidR="00D774E2" w:rsidRPr="00B06802">
        <w:rPr>
          <w:rFonts w:ascii="Times New Roman" w:hAnsi="Times New Roman" w:cs="Times New Roman"/>
          <w:sz w:val="24"/>
          <w:szCs w:val="24"/>
          <w:lang w:val="en-US"/>
        </w:rPr>
        <w:t>]</w:t>
      </w:r>
      <w:r w:rsidR="00DE6A52" w:rsidRPr="00B06802">
        <w:rPr>
          <w:rFonts w:ascii="Times New Roman" w:hAnsi="Times New Roman" w:cs="Times New Roman"/>
          <w:sz w:val="24"/>
          <w:szCs w:val="24"/>
          <w:lang w:val="en-US"/>
        </w:rPr>
        <w:t>.</w:t>
      </w:r>
      <w:r w:rsidR="00583932" w:rsidRPr="00B06802">
        <w:rPr>
          <w:rFonts w:ascii="Times New Roman" w:hAnsi="Times New Roman" w:cs="Times New Roman"/>
          <w:bCs/>
          <w:color w:val="FF0000"/>
          <w:sz w:val="24"/>
          <w:szCs w:val="24"/>
          <w:lang w:val="en-US"/>
        </w:rPr>
        <w:t xml:space="preserve"> </w:t>
      </w:r>
      <w:r w:rsidRPr="00B06802">
        <w:rPr>
          <w:rFonts w:ascii="Times New Roman" w:hAnsi="Times New Roman" w:cs="Times New Roman"/>
          <w:bCs/>
          <w:sz w:val="24"/>
          <w:szCs w:val="24"/>
          <w:lang w:val="en-US"/>
        </w:rPr>
        <w:t xml:space="preserve">It is known that </w:t>
      </w:r>
      <w:r w:rsidR="009A5290" w:rsidRPr="00B06802">
        <w:rPr>
          <w:rFonts w:ascii="Times New Roman" w:hAnsi="Times New Roman" w:cs="Times New Roman"/>
          <w:sz w:val="24"/>
          <w:szCs w:val="24"/>
          <w:lang w:val="en-US"/>
        </w:rPr>
        <w:t xml:space="preserve">MRSA are not only resistant to beta-lactams, but are also frequently resistant to multiple drugs, having acquired resistance to a variety of drugs such as tetracyclines, aminoglycosides, </w:t>
      </w:r>
      <w:r w:rsidR="00DE6A52" w:rsidRPr="00B06802">
        <w:rPr>
          <w:rFonts w:ascii="Times New Roman" w:hAnsi="Times New Roman" w:cs="Times New Roman"/>
          <w:sz w:val="24"/>
          <w:szCs w:val="24"/>
          <w:lang w:val="en-US"/>
        </w:rPr>
        <w:t xml:space="preserve">macrolides, and </w:t>
      </w:r>
      <w:proofErr w:type="spellStart"/>
      <w:r w:rsidR="00DE6A52" w:rsidRPr="00B06802">
        <w:rPr>
          <w:rFonts w:ascii="Times New Roman" w:hAnsi="Times New Roman" w:cs="Times New Roman"/>
          <w:sz w:val="24"/>
          <w:szCs w:val="24"/>
          <w:lang w:val="en-US"/>
        </w:rPr>
        <w:t>floroquinolones</w:t>
      </w:r>
      <w:proofErr w:type="spellEnd"/>
      <w:r w:rsidR="00DC3D07" w:rsidRPr="00B06802">
        <w:rPr>
          <w:rFonts w:ascii="Times New Roman" w:hAnsi="Times New Roman" w:cs="Times New Roman"/>
          <w:sz w:val="24"/>
          <w:szCs w:val="24"/>
          <w:lang w:val="en-US"/>
        </w:rPr>
        <w:t xml:space="preserve"> </w:t>
      </w:r>
      <w:r w:rsidR="00D774E2" w:rsidRPr="00B06802">
        <w:rPr>
          <w:rFonts w:ascii="Times New Roman" w:hAnsi="Times New Roman" w:cs="Times New Roman"/>
          <w:sz w:val="24"/>
          <w:szCs w:val="24"/>
          <w:lang w:val="en-US"/>
        </w:rPr>
        <w:t>[</w:t>
      </w:r>
      <w:r w:rsidR="00595A9C" w:rsidRPr="00B06802">
        <w:rPr>
          <w:rFonts w:ascii="Times New Roman" w:hAnsi="Times New Roman" w:cs="Times New Roman"/>
          <w:sz w:val="24"/>
          <w:szCs w:val="24"/>
          <w:lang w:val="en-US"/>
        </w:rPr>
        <w:t>26</w:t>
      </w:r>
      <w:r w:rsidR="00D774E2" w:rsidRPr="00B06802">
        <w:rPr>
          <w:rFonts w:ascii="Times New Roman" w:hAnsi="Times New Roman" w:cs="Times New Roman"/>
          <w:sz w:val="24"/>
          <w:szCs w:val="24"/>
          <w:lang w:val="en-US"/>
        </w:rPr>
        <w:t>]</w:t>
      </w:r>
      <w:r w:rsidR="00DE6A52" w:rsidRPr="00B06802">
        <w:rPr>
          <w:rFonts w:ascii="Times New Roman" w:hAnsi="Times New Roman" w:cs="Times New Roman"/>
          <w:sz w:val="24"/>
          <w:szCs w:val="24"/>
          <w:lang w:val="en-US"/>
        </w:rPr>
        <w:t xml:space="preserve">. </w:t>
      </w:r>
      <w:r w:rsidR="009A5290" w:rsidRPr="00B06802">
        <w:rPr>
          <w:rFonts w:ascii="Times New Roman" w:hAnsi="Times New Roman" w:cs="Times New Roman"/>
          <w:sz w:val="24"/>
          <w:szCs w:val="24"/>
        </w:rPr>
        <w:t xml:space="preserve">In </w:t>
      </w:r>
      <w:r w:rsidR="009A5290" w:rsidRPr="00B06802">
        <w:rPr>
          <w:rFonts w:ascii="Times New Roman" w:hAnsi="Times New Roman" w:cs="Times New Roman"/>
          <w:i/>
          <w:iCs/>
          <w:sz w:val="24"/>
          <w:szCs w:val="24"/>
        </w:rPr>
        <w:t>Staphylococcus aureus</w:t>
      </w:r>
      <w:r w:rsidR="009A5290" w:rsidRPr="00B06802">
        <w:rPr>
          <w:rFonts w:ascii="Times New Roman" w:hAnsi="Times New Roman" w:cs="Times New Roman"/>
          <w:sz w:val="24"/>
          <w:szCs w:val="24"/>
        </w:rPr>
        <w:t>, several resistance mechanisms against antibiotics such as tetracycline and macrolides have been</w:t>
      </w:r>
      <w:r w:rsidR="00DE6A52" w:rsidRPr="00B06802">
        <w:rPr>
          <w:rFonts w:ascii="Times New Roman" w:hAnsi="Times New Roman" w:cs="Times New Roman"/>
          <w:sz w:val="24"/>
          <w:szCs w:val="24"/>
        </w:rPr>
        <w:t xml:space="preserve"> described</w:t>
      </w:r>
      <w:r w:rsidR="009419AC" w:rsidRPr="00B06802">
        <w:rPr>
          <w:rFonts w:ascii="Times New Roman" w:hAnsi="Times New Roman" w:cs="Times New Roman"/>
          <w:sz w:val="24"/>
          <w:szCs w:val="24"/>
        </w:rPr>
        <w:t xml:space="preserve"> </w:t>
      </w:r>
      <w:r w:rsidR="00D774E2" w:rsidRPr="00B06802">
        <w:rPr>
          <w:rFonts w:ascii="Times New Roman" w:hAnsi="Times New Roman" w:cs="Times New Roman"/>
          <w:sz w:val="24"/>
          <w:szCs w:val="24"/>
        </w:rPr>
        <w:t>[</w:t>
      </w:r>
      <w:r w:rsidR="00595A9C" w:rsidRPr="00B06802">
        <w:rPr>
          <w:rFonts w:ascii="Times New Roman" w:hAnsi="Times New Roman" w:cs="Times New Roman"/>
          <w:sz w:val="24"/>
          <w:szCs w:val="24"/>
        </w:rPr>
        <w:t>27</w:t>
      </w:r>
      <w:r w:rsidR="00D774E2" w:rsidRPr="00B06802">
        <w:rPr>
          <w:rFonts w:ascii="Times New Roman" w:hAnsi="Times New Roman" w:cs="Times New Roman"/>
          <w:sz w:val="24"/>
          <w:szCs w:val="24"/>
        </w:rPr>
        <w:t>]</w:t>
      </w:r>
      <w:r w:rsidR="009A5290" w:rsidRPr="00B06802">
        <w:rPr>
          <w:rFonts w:ascii="Times New Roman" w:hAnsi="Times New Roman" w:cs="Times New Roman"/>
          <w:sz w:val="24"/>
          <w:szCs w:val="24"/>
        </w:rPr>
        <w:t>. Also, several multidrug resistance mechanisms have been described that are associated with resistance to antib</w:t>
      </w:r>
      <w:r w:rsidR="00DE6A52" w:rsidRPr="00B06802">
        <w:rPr>
          <w:rFonts w:ascii="Times New Roman" w:hAnsi="Times New Roman" w:cs="Times New Roman"/>
          <w:sz w:val="24"/>
          <w:szCs w:val="24"/>
        </w:rPr>
        <w:t>iotics such as fluoroquinolones</w:t>
      </w:r>
      <w:r w:rsidR="009419AC" w:rsidRPr="00B06802">
        <w:rPr>
          <w:rFonts w:ascii="Times New Roman" w:hAnsi="Times New Roman" w:cs="Times New Roman"/>
          <w:sz w:val="24"/>
          <w:szCs w:val="24"/>
        </w:rPr>
        <w:t xml:space="preserve"> </w:t>
      </w:r>
      <w:r w:rsidR="00D774E2" w:rsidRPr="00B06802">
        <w:rPr>
          <w:rFonts w:ascii="Times New Roman" w:hAnsi="Times New Roman" w:cs="Times New Roman"/>
          <w:sz w:val="24"/>
          <w:szCs w:val="24"/>
        </w:rPr>
        <w:t>[</w:t>
      </w:r>
      <w:r w:rsidR="00595A9C" w:rsidRPr="00B06802">
        <w:rPr>
          <w:rFonts w:ascii="Times New Roman" w:hAnsi="Times New Roman" w:cs="Times New Roman"/>
          <w:sz w:val="24"/>
          <w:szCs w:val="24"/>
        </w:rPr>
        <w:t>27</w:t>
      </w:r>
      <w:r w:rsidR="00D774E2" w:rsidRPr="00B06802">
        <w:rPr>
          <w:rFonts w:ascii="Times New Roman" w:hAnsi="Times New Roman" w:cs="Times New Roman"/>
          <w:sz w:val="24"/>
          <w:szCs w:val="24"/>
        </w:rPr>
        <w:t>]</w:t>
      </w:r>
      <w:r w:rsidR="009A5290" w:rsidRPr="00B06802">
        <w:rPr>
          <w:rFonts w:ascii="Times New Roman" w:hAnsi="Times New Roman" w:cs="Times New Roman"/>
          <w:sz w:val="24"/>
          <w:szCs w:val="24"/>
        </w:rPr>
        <w:t>.</w:t>
      </w:r>
    </w:p>
    <w:p w14:paraId="4C7E4362" w14:textId="630ED0C8" w:rsidR="00D3448B" w:rsidRPr="00B06802" w:rsidRDefault="009A5290" w:rsidP="002C01AF">
      <w:pPr>
        <w:shd w:val="clear" w:color="auto" w:fill="FFFFFF"/>
        <w:spacing w:after="0" w:line="240" w:lineRule="auto"/>
        <w:jc w:val="both"/>
        <w:outlineLvl w:val="2"/>
        <w:rPr>
          <w:rFonts w:ascii="Times New Roman" w:hAnsi="Times New Roman" w:cs="Times New Roman"/>
          <w:sz w:val="24"/>
          <w:szCs w:val="24"/>
        </w:rPr>
      </w:pPr>
      <w:r w:rsidRPr="00B06802">
        <w:rPr>
          <w:rFonts w:ascii="Times New Roman" w:hAnsi="Times New Roman" w:cs="Times New Roman"/>
          <w:bCs/>
          <w:sz w:val="24"/>
          <w:szCs w:val="24"/>
        </w:rPr>
        <w:t>The activity of linezolid was found to be highly</w:t>
      </w:r>
      <w:r w:rsidR="001A43FD" w:rsidRPr="00B06802">
        <w:rPr>
          <w:rFonts w:ascii="Times New Roman" w:hAnsi="Times New Roman" w:cs="Times New Roman"/>
          <w:bCs/>
          <w:sz w:val="24"/>
          <w:szCs w:val="24"/>
        </w:rPr>
        <w:t xml:space="preserve"> potent against the isolated </w:t>
      </w:r>
      <w:r w:rsidRPr="00B06802">
        <w:rPr>
          <w:rFonts w:ascii="Times New Roman" w:hAnsi="Times New Roman" w:cs="Times New Roman"/>
          <w:bCs/>
          <w:sz w:val="24"/>
          <w:szCs w:val="24"/>
        </w:rPr>
        <w:t xml:space="preserve">MRSA </w:t>
      </w:r>
      <w:r w:rsidR="001A43FD" w:rsidRPr="00B06802">
        <w:rPr>
          <w:rFonts w:ascii="Times New Roman" w:hAnsi="Times New Roman" w:cs="Times New Roman"/>
          <w:bCs/>
          <w:sz w:val="24"/>
          <w:szCs w:val="24"/>
        </w:rPr>
        <w:t xml:space="preserve">strains </w:t>
      </w:r>
      <w:r w:rsidRPr="00B06802">
        <w:rPr>
          <w:rFonts w:ascii="Times New Roman" w:hAnsi="Times New Roman" w:cs="Times New Roman"/>
          <w:bCs/>
          <w:sz w:val="24"/>
          <w:szCs w:val="24"/>
        </w:rPr>
        <w:t xml:space="preserve">with efficacy of 100%, as no strain was resistant to linezolid. </w:t>
      </w:r>
      <w:r w:rsidR="00F40D4B" w:rsidRPr="00B06802">
        <w:rPr>
          <w:rFonts w:ascii="Times New Roman" w:hAnsi="Times New Roman" w:cs="Times New Roman"/>
          <w:bCs/>
          <w:sz w:val="24"/>
          <w:szCs w:val="24"/>
        </w:rPr>
        <w:t>This is in agreement with</w:t>
      </w:r>
      <w:r w:rsidRPr="00B06802">
        <w:rPr>
          <w:rFonts w:ascii="Times New Roman" w:hAnsi="Times New Roman" w:cs="Times New Roman"/>
          <w:bCs/>
          <w:sz w:val="24"/>
          <w:szCs w:val="24"/>
        </w:rPr>
        <w:t xml:space="preserve"> the findings of</w:t>
      </w:r>
      <w:r w:rsidR="00D3448B" w:rsidRPr="00B06802">
        <w:rPr>
          <w:rFonts w:ascii="Times New Roman" w:hAnsi="Times New Roman" w:cs="Times New Roman"/>
          <w:bCs/>
          <w:sz w:val="24"/>
          <w:szCs w:val="24"/>
        </w:rPr>
        <w:t xml:space="preserve"> studies carried out in Israel</w:t>
      </w:r>
      <w:r w:rsidR="009419AC" w:rsidRPr="00B06802">
        <w:rPr>
          <w:rFonts w:ascii="Times New Roman" w:hAnsi="Times New Roman" w:cs="Times New Roman"/>
          <w:bCs/>
          <w:sz w:val="24"/>
          <w:szCs w:val="24"/>
        </w:rPr>
        <w:t xml:space="preserve"> </w:t>
      </w:r>
      <w:r w:rsidR="00D774E2" w:rsidRPr="00B06802">
        <w:rPr>
          <w:rFonts w:ascii="Times New Roman" w:hAnsi="Times New Roman" w:cs="Times New Roman"/>
          <w:bCs/>
          <w:sz w:val="24"/>
          <w:szCs w:val="24"/>
        </w:rPr>
        <w:t>[</w:t>
      </w:r>
      <w:r w:rsidR="00D3448B" w:rsidRPr="00B06802">
        <w:rPr>
          <w:rFonts w:ascii="Times New Roman" w:hAnsi="Times New Roman" w:cs="Times New Roman"/>
          <w:bCs/>
          <w:sz w:val="24"/>
          <w:szCs w:val="24"/>
        </w:rPr>
        <w:t>2</w:t>
      </w:r>
      <w:r w:rsidR="00595A9C" w:rsidRPr="00B06802">
        <w:rPr>
          <w:rFonts w:ascii="Times New Roman" w:hAnsi="Times New Roman" w:cs="Times New Roman"/>
          <w:bCs/>
          <w:sz w:val="24"/>
          <w:szCs w:val="24"/>
        </w:rPr>
        <w:t>8</w:t>
      </w:r>
      <w:r w:rsidR="00D774E2" w:rsidRPr="00B06802">
        <w:rPr>
          <w:rFonts w:ascii="Times New Roman" w:hAnsi="Times New Roman" w:cs="Times New Roman"/>
          <w:bCs/>
          <w:sz w:val="24"/>
          <w:szCs w:val="24"/>
        </w:rPr>
        <w:t>]</w:t>
      </w:r>
      <w:r w:rsidR="00D3448B" w:rsidRPr="00B06802">
        <w:rPr>
          <w:rFonts w:ascii="Times New Roman" w:hAnsi="Times New Roman" w:cs="Times New Roman"/>
          <w:bCs/>
          <w:sz w:val="24"/>
          <w:szCs w:val="24"/>
        </w:rPr>
        <w:t>,</w:t>
      </w:r>
      <w:r w:rsidR="00F40D4B" w:rsidRPr="00B06802">
        <w:rPr>
          <w:rFonts w:ascii="Times New Roman" w:hAnsi="Times New Roman" w:cs="Times New Roman"/>
          <w:bCs/>
          <w:sz w:val="24"/>
          <w:szCs w:val="24"/>
        </w:rPr>
        <w:t xml:space="preserve"> and in Pakistan</w:t>
      </w:r>
      <w:r w:rsidR="009419AC" w:rsidRPr="00B06802">
        <w:rPr>
          <w:rFonts w:ascii="Times New Roman" w:hAnsi="Times New Roman" w:cs="Times New Roman"/>
          <w:bCs/>
          <w:sz w:val="24"/>
          <w:szCs w:val="24"/>
        </w:rPr>
        <w:t xml:space="preserve"> </w:t>
      </w:r>
      <w:r w:rsidR="00D774E2" w:rsidRPr="00B06802">
        <w:rPr>
          <w:rFonts w:ascii="Times New Roman" w:hAnsi="Times New Roman" w:cs="Times New Roman"/>
          <w:bCs/>
          <w:sz w:val="24"/>
          <w:szCs w:val="24"/>
        </w:rPr>
        <w:t>[</w:t>
      </w:r>
      <w:r w:rsidR="00D3448B" w:rsidRPr="00B06802">
        <w:rPr>
          <w:rFonts w:ascii="Times New Roman" w:hAnsi="Times New Roman" w:cs="Times New Roman"/>
          <w:bCs/>
          <w:sz w:val="24"/>
          <w:szCs w:val="24"/>
        </w:rPr>
        <w:t>17</w:t>
      </w:r>
      <w:r w:rsidR="00D774E2" w:rsidRPr="00B06802">
        <w:rPr>
          <w:rFonts w:ascii="Times New Roman" w:hAnsi="Times New Roman" w:cs="Times New Roman"/>
          <w:bCs/>
          <w:sz w:val="24"/>
          <w:szCs w:val="24"/>
        </w:rPr>
        <w:t>]</w:t>
      </w:r>
      <w:r w:rsidR="00F40D4B" w:rsidRPr="00B06802">
        <w:rPr>
          <w:rFonts w:ascii="Times New Roman" w:hAnsi="Times New Roman" w:cs="Times New Roman"/>
          <w:bCs/>
          <w:sz w:val="24"/>
          <w:szCs w:val="24"/>
        </w:rPr>
        <w:t xml:space="preserve"> </w:t>
      </w:r>
      <w:r w:rsidRPr="00B06802">
        <w:rPr>
          <w:rFonts w:ascii="Times New Roman" w:hAnsi="Times New Roman" w:cs="Times New Roman"/>
          <w:bCs/>
          <w:sz w:val="24"/>
          <w:szCs w:val="24"/>
        </w:rPr>
        <w:t xml:space="preserve">who </w:t>
      </w:r>
      <w:r w:rsidR="00F40D4B" w:rsidRPr="00B06802">
        <w:rPr>
          <w:rFonts w:ascii="Times New Roman" w:hAnsi="Times New Roman" w:cs="Times New Roman"/>
          <w:bCs/>
          <w:sz w:val="24"/>
          <w:szCs w:val="24"/>
        </w:rPr>
        <w:t xml:space="preserve">both </w:t>
      </w:r>
      <w:r w:rsidRPr="00B06802">
        <w:rPr>
          <w:rFonts w:ascii="Times New Roman" w:hAnsi="Times New Roman" w:cs="Times New Roman"/>
          <w:bCs/>
          <w:sz w:val="24"/>
          <w:szCs w:val="24"/>
        </w:rPr>
        <w:t>recorded 100% efficacy of linezolid against MRSA.</w:t>
      </w:r>
      <w:r w:rsidR="00BD4D1D" w:rsidRPr="00B06802">
        <w:rPr>
          <w:rFonts w:ascii="Times New Roman" w:hAnsi="Times New Roman" w:cs="Times New Roman"/>
          <w:bCs/>
          <w:sz w:val="24"/>
          <w:szCs w:val="24"/>
        </w:rPr>
        <w:t xml:space="preserve"> </w:t>
      </w:r>
      <w:r w:rsidR="001A43FD" w:rsidRPr="00B06802">
        <w:rPr>
          <w:rFonts w:ascii="Times New Roman" w:hAnsi="Times New Roman" w:cs="Times New Roman"/>
          <w:bCs/>
          <w:sz w:val="24"/>
          <w:szCs w:val="24"/>
        </w:rPr>
        <w:t xml:space="preserve">It </w:t>
      </w:r>
      <w:r w:rsidR="001A43FD" w:rsidRPr="00B06802">
        <w:rPr>
          <w:rFonts w:ascii="Times New Roman" w:hAnsi="Times New Roman" w:cs="Times New Roman"/>
          <w:sz w:val="24"/>
          <w:szCs w:val="24"/>
        </w:rPr>
        <w:t>agrees with other findings</w:t>
      </w:r>
      <w:r w:rsidR="00D3448B" w:rsidRPr="00B06802">
        <w:rPr>
          <w:rFonts w:ascii="Times New Roman" w:hAnsi="Times New Roman" w:cs="Times New Roman"/>
          <w:sz w:val="24"/>
          <w:szCs w:val="24"/>
        </w:rPr>
        <w:t xml:space="preserve"> of other studies</w:t>
      </w:r>
      <w:r w:rsidR="009419AC" w:rsidRPr="00B06802">
        <w:rPr>
          <w:rFonts w:ascii="Times New Roman" w:hAnsi="Times New Roman" w:cs="Times New Roman"/>
          <w:sz w:val="24"/>
          <w:szCs w:val="24"/>
        </w:rPr>
        <w:t xml:space="preserve"> </w:t>
      </w:r>
      <w:r w:rsidR="00D774E2" w:rsidRPr="00B06802">
        <w:rPr>
          <w:rFonts w:ascii="Times New Roman" w:hAnsi="Times New Roman" w:cs="Times New Roman"/>
          <w:sz w:val="24"/>
          <w:szCs w:val="24"/>
        </w:rPr>
        <w:t>[</w:t>
      </w:r>
      <w:r w:rsidR="00595A9C" w:rsidRPr="00B06802">
        <w:rPr>
          <w:rFonts w:ascii="Times New Roman" w:hAnsi="Times New Roman" w:cs="Times New Roman"/>
          <w:sz w:val="24"/>
          <w:szCs w:val="24"/>
        </w:rPr>
        <w:t>29</w:t>
      </w:r>
      <w:r w:rsidR="00D3448B" w:rsidRPr="00B06802">
        <w:rPr>
          <w:rFonts w:ascii="Times New Roman" w:hAnsi="Times New Roman" w:cs="Times New Roman"/>
          <w:sz w:val="24"/>
          <w:szCs w:val="24"/>
        </w:rPr>
        <w:t>-3</w:t>
      </w:r>
      <w:r w:rsidR="00595A9C" w:rsidRPr="00B06802">
        <w:rPr>
          <w:rFonts w:ascii="Times New Roman" w:hAnsi="Times New Roman" w:cs="Times New Roman"/>
          <w:sz w:val="24"/>
          <w:szCs w:val="24"/>
        </w:rPr>
        <w:t>2</w:t>
      </w:r>
      <w:r w:rsidR="00D774E2" w:rsidRPr="00B06802">
        <w:rPr>
          <w:rFonts w:ascii="Times New Roman" w:hAnsi="Times New Roman" w:cs="Times New Roman"/>
          <w:sz w:val="24"/>
          <w:szCs w:val="24"/>
        </w:rPr>
        <w:t>]</w:t>
      </w:r>
      <w:r w:rsidR="00D3448B" w:rsidRPr="00B06802">
        <w:rPr>
          <w:rFonts w:ascii="Times New Roman" w:hAnsi="Times New Roman" w:cs="Times New Roman"/>
          <w:sz w:val="24"/>
          <w:szCs w:val="24"/>
        </w:rPr>
        <w:t>.</w:t>
      </w:r>
    </w:p>
    <w:p w14:paraId="22EBE58A" w14:textId="62B2D134" w:rsidR="001A43FD" w:rsidRPr="00B06802" w:rsidRDefault="009A5290" w:rsidP="002C01AF">
      <w:pPr>
        <w:shd w:val="clear" w:color="auto" w:fill="FFFFFF"/>
        <w:spacing w:after="0" w:line="240" w:lineRule="auto"/>
        <w:jc w:val="both"/>
        <w:outlineLvl w:val="2"/>
        <w:rPr>
          <w:rFonts w:ascii="Times New Roman" w:hAnsi="Times New Roman" w:cs="Times New Roman"/>
          <w:sz w:val="24"/>
          <w:szCs w:val="24"/>
          <w:lang w:val="en-US"/>
        </w:rPr>
      </w:pPr>
      <w:r w:rsidRPr="00B06802">
        <w:rPr>
          <w:rFonts w:ascii="Times New Roman" w:hAnsi="Times New Roman" w:cs="Times New Roman"/>
          <w:bCs/>
          <w:sz w:val="24"/>
          <w:szCs w:val="24"/>
        </w:rPr>
        <w:t xml:space="preserve">The minimum inhibitory concentration (MIC) of linezolid using the </w:t>
      </w:r>
      <w:proofErr w:type="spellStart"/>
      <w:r w:rsidRPr="00B06802">
        <w:rPr>
          <w:rFonts w:ascii="Times New Roman" w:hAnsi="Times New Roman" w:cs="Times New Roman"/>
          <w:bCs/>
          <w:sz w:val="24"/>
          <w:szCs w:val="24"/>
        </w:rPr>
        <w:t>epsilometer</w:t>
      </w:r>
      <w:proofErr w:type="spellEnd"/>
      <w:r w:rsidRPr="00B06802">
        <w:rPr>
          <w:rFonts w:ascii="Times New Roman" w:hAnsi="Times New Roman" w:cs="Times New Roman"/>
          <w:bCs/>
          <w:sz w:val="24"/>
          <w:szCs w:val="24"/>
        </w:rPr>
        <w:t xml:space="preserve"> test strips (</w:t>
      </w:r>
      <w:proofErr w:type="spellStart"/>
      <w:r w:rsidRPr="00B06802">
        <w:rPr>
          <w:rFonts w:ascii="Times New Roman" w:hAnsi="Times New Roman" w:cs="Times New Roman"/>
          <w:bCs/>
          <w:sz w:val="24"/>
          <w:szCs w:val="24"/>
        </w:rPr>
        <w:t>Etest</w:t>
      </w:r>
      <w:proofErr w:type="spellEnd"/>
      <w:r w:rsidRPr="00B06802">
        <w:rPr>
          <w:rFonts w:ascii="Times New Roman" w:hAnsi="Times New Roman" w:cs="Times New Roman"/>
          <w:bCs/>
          <w:sz w:val="24"/>
          <w:szCs w:val="24"/>
        </w:rPr>
        <w:t xml:space="preserve">) against selected MRSA strains (strains with linezolid zone of inhibition ≤28 mm) </w:t>
      </w:r>
      <w:r w:rsidRPr="00B06802">
        <w:rPr>
          <w:rFonts w:ascii="Times New Roman" w:hAnsi="Times New Roman" w:cs="Times New Roman"/>
          <w:bCs/>
          <w:sz w:val="24"/>
          <w:szCs w:val="24"/>
        </w:rPr>
        <w:lastRenderedPageBreak/>
        <w:t xml:space="preserve">showed that all the tested MRSA isolates were susceptible to linezolid. </w:t>
      </w:r>
      <w:r w:rsidR="00FD6850" w:rsidRPr="00B06802">
        <w:rPr>
          <w:rFonts w:ascii="Times New Roman" w:hAnsi="Times New Roman" w:cs="Times New Roman"/>
          <w:bCs/>
          <w:sz w:val="24"/>
          <w:szCs w:val="24"/>
        </w:rPr>
        <w:t xml:space="preserve"> Meanwhile, Clinical and Laboratory Standard Institutes had given MIC breakpoints for linezolid as ≤4µg/ml as susceptible, and ≥8µg/ml as resistant</w:t>
      </w:r>
      <w:r w:rsidR="009419AC" w:rsidRPr="00B06802">
        <w:rPr>
          <w:rFonts w:ascii="Times New Roman" w:hAnsi="Times New Roman" w:cs="Times New Roman"/>
          <w:bCs/>
          <w:sz w:val="24"/>
          <w:szCs w:val="24"/>
        </w:rPr>
        <w:t xml:space="preserve"> </w:t>
      </w:r>
      <w:r w:rsidR="00D774E2" w:rsidRPr="00B06802">
        <w:rPr>
          <w:rFonts w:ascii="Times New Roman" w:hAnsi="Times New Roman" w:cs="Times New Roman"/>
          <w:bCs/>
          <w:sz w:val="24"/>
          <w:szCs w:val="24"/>
        </w:rPr>
        <w:t>[</w:t>
      </w:r>
      <w:r w:rsidR="00D3448B" w:rsidRPr="00B06802">
        <w:rPr>
          <w:rFonts w:ascii="Times New Roman" w:hAnsi="Times New Roman" w:cs="Times New Roman"/>
          <w:bCs/>
          <w:sz w:val="24"/>
          <w:szCs w:val="24"/>
        </w:rPr>
        <w:t>14</w:t>
      </w:r>
      <w:r w:rsidR="00D774E2" w:rsidRPr="00B06802">
        <w:rPr>
          <w:rFonts w:ascii="Times New Roman" w:hAnsi="Times New Roman" w:cs="Times New Roman"/>
          <w:bCs/>
          <w:sz w:val="24"/>
          <w:szCs w:val="24"/>
        </w:rPr>
        <w:t>]</w:t>
      </w:r>
      <w:r w:rsidR="00D3448B" w:rsidRPr="00B06802">
        <w:rPr>
          <w:rFonts w:ascii="Times New Roman" w:hAnsi="Times New Roman" w:cs="Times New Roman"/>
          <w:bCs/>
          <w:sz w:val="24"/>
          <w:szCs w:val="24"/>
        </w:rPr>
        <w:t>.</w:t>
      </w:r>
      <w:r w:rsidR="00FD6850" w:rsidRPr="00B06802">
        <w:rPr>
          <w:rFonts w:ascii="Times New Roman" w:hAnsi="Times New Roman" w:cs="Times New Roman"/>
          <w:bCs/>
          <w:sz w:val="24"/>
          <w:szCs w:val="24"/>
        </w:rPr>
        <w:t xml:space="preserve"> </w:t>
      </w:r>
      <w:r w:rsidRPr="00B06802">
        <w:rPr>
          <w:rFonts w:ascii="Times New Roman" w:hAnsi="Times New Roman" w:cs="Times New Roman"/>
          <w:bCs/>
          <w:sz w:val="24"/>
          <w:szCs w:val="24"/>
        </w:rPr>
        <w:t>Linezolid MIC in this study ranged from 0.38-1.5µg/ml, with mean MIC of 0.68µg/ml.</w:t>
      </w:r>
      <w:r w:rsidR="00FD6850" w:rsidRPr="00B06802">
        <w:rPr>
          <w:rFonts w:ascii="Times New Roman" w:hAnsi="Times New Roman" w:cs="Times New Roman"/>
          <w:sz w:val="24"/>
          <w:szCs w:val="24"/>
          <w:lang w:val="en-US"/>
        </w:rPr>
        <w:t xml:space="preserve"> </w:t>
      </w:r>
      <w:r w:rsidRPr="00B06802">
        <w:rPr>
          <w:rFonts w:ascii="Times New Roman" w:hAnsi="Times New Roman" w:cs="Times New Roman"/>
          <w:sz w:val="24"/>
          <w:szCs w:val="24"/>
          <w:lang w:val="en-US"/>
        </w:rPr>
        <w:t xml:space="preserve">Linezolid has a unique mechanism of action that involves the inhibition of bacterial ribosomal protein synthesis at a very early stage. It binds to the 23S portion of the 50S ribosomal subunit preventing the formation of a functional 70S initiation complex formed with the 30S subunit, </w:t>
      </w:r>
      <w:proofErr w:type="spellStart"/>
      <w:r w:rsidRPr="00B06802">
        <w:rPr>
          <w:rFonts w:ascii="Times New Roman" w:hAnsi="Times New Roman" w:cs="Times New Roman"/>
          <w:sz w:val="24"/>
          <w:szCs w:val="24"/>
          <w:lang w:val="en-US"/>
        </w:rPr>
        <w:t>fMet</w:t>
      </w:r>
      <w:proofErr w:type="spellEnd"/>
      <w:r w:rsidRPr="00B06802">
        <w:rPr>
          <w:rFonts w:ascii="Times New Roman" w:hAnsi="Times New Roman" w:cs="Times New Roman"/>
          <w:sz w:val="24"/>
          <w:szCs w:val="24"/>
          <w:lang w:val="en-US"/>
        </w:rPr>
        <w:t>-RNA, initiat</w:t>
      </w:r>
      <w:r w:rsidR="00D3448B" w:rsidRPr="00B06802">
        <w:rPr>
          <w:rFonts w:ascii="Times New Roman" w:hAnsi="Times New Roman" w:cs="Times New Roman"/>
          <w:sz w:val="24"/>
          <w:szCs w:val="24"/>
          <w:lang w:val="en-US"/>
        </w:rPr>
        <w:t>ion factors (IF2, IF3) and mRNA</w:t>
      </w:r>
      <w:r w:rsidR="009419AC" w:rsidRPr="00B06802">
        <w:rPr>
          <w:rFonts w:ascii="Times New Roman" w:hAnsi="Times New Roman" w:cs="Times New Roman"/>
          <w:sz w:val="24"/>
          <w:szCs w:val="24"/>
          <w:lang w:val="en-US"/>
        </w:rPr>
        <w:t xml:space="preserve"> </w:t>
      </w:r>
      <w:r w:rsidR="00D774E2" w:rsidRPr="00B06802">
        <w:rPr>
          <w:rFonts w:ascii="Times New Roman" w:hAnsi="Times New Roman" w:cs="Times New Roman"/>
          <w:sz w:val="24"/>
          <w:szCs w:val="24"/>
          <w:lang w:val="en-US"/>
        </w:rPr>
        <w:t>[</w:t>
      </w:r>
      <w:r w:rsidR="00D3448B" w:rsidRPr="00B06802">
        <w:rPr>
          <w:rFonts w:ascii="Times New Roman" w:hAnsi="Times New Roman" w:cs="Times New Roman"/>
          <w:sz w:val="24"/>
          <w:szCs w:val="24"/>
          <w:lang w:val="en-US"/>
        </w:rPr>
        <w:t>9</w:t>
      </w:r>
      <w:r w:rsidR="00D774E2" w:rsidRPr="00B06802">
        <w:rPr>
          <w:rFonts w:ascii="Times New Roman" w:hAnsi="Times New Roman" w:cs="Times New Roman"/>
          <w:sz w:val="24"/>
          <w:szCs w:val="24"/>
          <w:lang w:val="en-US"/>
        </w:rPr>
        <w:t>]</w:t>
      </w:r>
      <w:r w:rsidRPr="00B06802">
        <w:rPr>
          <w:rFonts w:ascii="Times New Roman" w:hAnsi="Times New Roman" w:cs="Times New Roman"/>
          <w:sz w:val="24"/>
          <w:szCs w:val="24"/>
          <w:lang w:val="en-US"/>
        </w:rPr>
        <w:t xml:space="preserve">. This mechanism of action differs from that of existing protein synthesis inhibitors such as chloramphenicol, aminoglycosides, </w:t>
      </w:r>
      <w:proofErr w:type="spellStart"/>
      <w:r w:rsidRPr="00B06802">
        <w:rPr>
          <w:rFonts w:ascii="Times New Roman" w:hAnsi="Times New Roman" w:cs="Times New Roman"/>
          <w:sz w:val="24"/>
          <w:szCs w:val="24"/>
          <w:lang w:val="en-US"/>
        </w:rPr>
        <w:t>pristinamycin</w:t>
      </w:r>
      <w:proofErr w:type="spellEnd"/>
      <w:r w:rsidRPr="00B06802">
        <w:rPr>
          <w:rFonts w:ascii="Times New Roman" w:hAnsi="Times New Roman" w:cs="Times New Roman"/>
          <w:sz w:val="24"/>
          <w:szCs w:val="24"/>
          <w:lang w:val="en-US"/>
        </w:rPr>
        <w:t xml:space="preserve">, </w:t>
      </w:r>
      <w:proofErr w:type="spellStart"/>
      <w:r w:rsidRPr="00B06802">
        <w:rPr>
          <w:rFonts w:ascii="Times New Roman" w:hAnsi="Times New Roman" w:cs="Times New Roman"/>
          <w:sz w:val="24"/>
          <w:szCs w:val="24"/>
          <w:lang w:val="en-US"/>
        </w:rPr>
        <w:t>lincosamides</w:t>
      </w:r>
      <w:proofErr w:type="spellEnd"/>
      <w:r w:rsidRPr="00B06802">
        <w:rPr>
          <w:rFonts w:ascii="Times New Roman" w:hAnsi="Times New Roman" w:cs="Times New Roman"/>
          <w:sz w:val="24"/>
          <w:szCs w:val="24"/>
          <w:lang w:val="en-US"/>
        </w:rPr>
        <w:t>, macrolides, and tetracycline, which inhibit peptide elongation</w:t>
      </w:r>
      <w:r w:rsidR="007572D3" w:rsidRPr="00B06802">
        <w:rPr>
          <w:rFonts w:ascii="Times New Roman" w:hAnsi="Times New Roman" w:cs="Times New Roman"/>
          <w:sz w:val="24"/>
          <w:szCs w:val="24"/>
          <w:lang w:val="en-US"/>
        </w:rPr>
        <w:t xml:space="preserve"> </w:t>
      </w:r>
      <w:r w:rsidR="00D774E2" w:rsidRPr="00B06802">
        <w:rPr>
          <w:rFonts w:ascii="Times New Roman" w:hAnsi="Times New Roman" w:cs="Times New Roman"/>
          <w:sz w:val="24"/>
          <w:szCs w:val="24"/>
          <w:lang w:val="en-US"/>
        </w:rPr>
        <w:t>[</w:t>
      </w:r>
      <w:r w:rsidR="0012225A" w:rsidRPr="00B06802">
        <w:rPr>
          <w:rFonts w:ascii="Times New Roman" w:hAnsi="Times New Roman" w:cs="Times New Roman"/>
          <w:sz w:val="24"/>
          <w:szCs w:val="24"/>
          <w:lang w:val="en-US"/>
        </w:rPr>
        <w:t>33</w:t>
      </w:r>
      <w:r w:rsidR="00D774E2" w:rsidRPr="00B06802">
        <w:rPr>
          <w:rFonts w:ascii="Times New Roman" w:hAnsi="Times New Roman" w:cs="Times New Roman"/>
          <w:sz w:val="24"/>
          <w:szCs w:val="24"/>
          <w:lang w:val="en-US"/>
        </w:rPr>
        <w:t>]</w:t>
      </w:r>
      <w:r w:rsidRPr="00B06802">
        <w:rPr>
          <w:rFonts w:ascii="Times New Roman" w:hAnsi="Times New Roman" w:cs="Times New Roman"/>
          <w:sz w:val="24"/>
          <w:szCs w:val="24"/>
          <w:lang w:val="en-US"/>
        </w:rPr>
        <w:t>. Due to this novel mechanism of action, cross resistance between the oxazolidinones and other antimi</w:t>
      </w:r>
      <w:r w:rsidR="00D3448B" w:rsidRPr="00B06802">
        <w:rPr>
          <w:rFonts w:ascii="Times New Roman" w:hAnsi="Times New Roman" w:cs="Times New Roman"/>
          <w:sz w:val="24"/>
          <w:szCs w:val="24"/>
          <w:lang w:val="en-US"/>
        </w:rPr>
        <w:t>crobial agents is not expected</w:t>
      </w:r>
      <w:r w:rsidR="007572D3" w:rsidRPr="00B06802">
        <w:rPr>
          <w:rFonts w:ascii="Times New Roman" w:hAnsi="Times New Roman" w:cs="Times New Roman"/>
          <w:sz w:val="24"/>
          <w:szCs w:val="24"/>
          <w:lang w:val="en-US"/>
        </w:rPr>
        <w:t xml:space="preserve"> </w:t>
      </w:r>
      <w:r w:rsidR="00D774E2" w:rsidRPr="00B06802">
        <w:rPr>
          <w:rFonts w:ascii="Times New Roman" w:hAnsi="Times New Roman" w:cs="Times New Roman"/>
          <w:sz w:val="24"/>
          <w:szCs w:val="24"/>
          <w:lang w:val="en-US"/>
        </w:rPr>
        <w:t>[</w:t>
      </w:r>
      <w:r w:rsidR="0012225A" w:rsidRPr="00B06802">
        <w:rPr>
          <w:rFonts w:ascii="Times New Roman" w:hAnsi="Times New Roman" w:cs="Times New Roman"/>
          <w:sz w:val="24"/>
          <w:szCs w:val="24"/>
          <w:lang w:val="en-US"/>
        </w:rPr>
        <w:t>34</w:t>
      </w:r>
      <w:r w:rsidR="00D774E2" w:rsidRPr="00B06802">
        <w:rPr>
          <w:rFonts w:ascii="Times New Roman" w:hAnsi="Times New Roman" w:cs="Times New Roman"/>
          <w:sz w:val="24"/>
          <w:szCs w:val="24"/>
          <w:lang w:val="en-US"/>
        </w:rPr>
        <w:t>]</w:t>
      </w:r>
      <w:r w:rsidR="00862F14" w:rsidRPr="00B06802">
        <w:rPr>
          <w:rFonts w:ascii="Times New Roman" w:hAnsi="Times New Roman" w:cs="Times New Roman"/>
          <w:sz w:val="24"/>
          <w:szCs w:val="24"/>
          <w:lang w:val="en-US"/>
        </w:rPr>
        <w:t>.</w:t>
      </w:r>
    </w:p>
    <w:p w14:paraId="12D050C8" w14:textId="77777777" w:rsidR="00D50A62" w:rsidRPr="00B06802" w:rsidRDefault="00D50A62" w:rsidP="002C01AF">
      <w:pPr>
        <w:shd w:val="clear" w:color="auto" w:fill="FFFFFF"/>
        <w:spacing w:after="0" w:line="240" w:lineRule="auto"/>
        <w:jc w:val="center"/>
        <w:outlineLvl w:val="2"/>
        <w:rPr>
          <w:rFonts w:ascii="Times New Roman" w:hAnsi="Times New Roman" w:cs="Times New Roman"/>
          <w:b/>
          <w:sz w:val="20"/>
          <w:szCs w:val="20"/>
          <w:lang w:val="en-US"/>
        </w:rPr>
      </w:pPr>
    </w:p>
    <w:p w14:paraId="5DE044D7" w14:textId="7ECCD33A" w:rsidR="000420AB" w:rsidRPr="00B06802" w:rsidRDefault="004164A7" w:rsidP="002C01AF">
      <w:pPr>
        <w:shd w:val="clear" w:color="auto" w:fill="FFFFFF"/>
        <w:spacing w:after="0" w:line="240" w:lineRule="auto"/>
        <w:jc w:val="center"/>
        <w:outlineLvl w:val="2"/>
        <w:rPr>
          <w:rFonts w:ascii="Times New Roman" w:hAnsi="Times New Roman" w:cs="Times New Roman"/>
          <w:b/>
          <w:sz w:val="20"/>
          <w:szCs w:val="20"/>
          <w:lang w:val="en-US"/>
        </w:rPr>
      </w:pPr>
      <w:r w:rsidRPr="00B06802">
        <w:rPr>
          <w:rFonts w:ascii="Times New Roman" w:hAnsi="Times New Roman" w:cs="Times New Roman"/>
          <w:b/>
          <w:sz w:val="28"/>
          <w:szCs w:val="28"/>
          <w:lang w:val="en-US"/>
        </w:rPr>
        <w:t>CONCLUSION</w:t>
      </w:r>
    </w:p>
    <w:p w14:paraId="7FBDCD22" w14:textId="3C4CBCE8" w:rsidR="004164A7" w:rsidRPr="00B06802" w:rsidRDefault="004164A7" w:rsidP="002C01AF">
      <w:pPr>
        <w:autoSpaceDE w:val="0"/>
        <w:autoSpaceDN w:val="0"/>
        <w:adjustRightInd w:val="0"/>
        <w:spacing w:line="240" w:lineRule="auto"/>
        <w:jc w:val="both"/>
        <w:rPr>
          <w:rFonts w:ascii="Times New Roman" w:eastAsia="DroidSerif" w:hAnsi="Times New Roman" w:cs="Times New Roman"/>
          <w:sz w:val="24"/>
          <w:szCs w:val="24"/>
          <w:lang w:val="en-US"/>
        </w:rPr>
      </w:pPr>
      <w:r w:rsidRPr="00B06802">
        <w:rPr>
          <w:rFonts w:ascii="Times New Roman" w:eastAsia="DroidSerif" w:hAnsi="Times New Roman" w:cs="Times New Roman"/>
          <w:sz w:val="24"/>
          <w:szCs w:val="24"/>
          <w:lang w:val="en-US"/>
        </w:rPr>
        <w:t>The detection of MRSA in this study showed that the prevalence of MRSA is high. It is clear that MRSA has become a global pathogen with attendant therapeutic problems and warrants urgent infection control and practice awareness considering the common attitude of unregulated sale and use of antimicrobial agents which may be necessary for rapid dissemination of antimicrobial resistance. The susceptibility testing provided useful information on the antibiotic resistance as the MRSA strains showed varying resistance patterns to beta</w:t>
      </w:r>
      <w:r w:rsidR="00B06802">
        <w:rPr>
          <w:rFonts w:ascii="Times New Roman" w:eastAsia="DroidSerif" w:hAnsi="Times New Roman" w:cs="Times New Roman"/>
          <w:sz w:val="24"/>
          <w:szCs w:val="24"/>
          <w:lang w:val="en-US"/>
        </w:rPr>
        <w:t>-</w:t>
      </w:r>
      <w:r w:rsidRPr="00B06802">
        <w:rPr>
          <w:rFonts w:ascii="Times New Roman" w:eastAsia="DroidSerif" w:hAnsi="Times New Roman" w:cs="Times New Roman"/>
          <w:sz w:val="24"/>
          <w:szCs w:val="24"/>
          <w:lang w:val="en-US"/>
        </w:rPr>
        <w:t xml:space="preserve">lactams, </w:t>
      </w:r>
      <w:proofErr w:type="spellStart"/>
      <w:r w:rsidRPr="00B06802">
        <w:rPr>
          <w:rFonts w:ascii="Times New Roman" w:eastAsia="DroidSerif" w:hAnsi="Times New Roman" w:cs="Times New Roman"/>
          <w:sz w:val="24"/>
          <w:szCs w:val="24"/>
          <w:lang w:val="en-US"/>
        </w:rPr>
        <w:t>floroquinolone</w:t>
      </w:r>
      <w:proofErr w:type="spellEnd"/>
      <w:r w:rsidRPr="00B06802">
        <w:rPr>
          <w:rFonts w:ascii="Times New Roman" w:eastAsia="DroidSerif" w:hAnsi="Times New Roman" w:cs="Times New Roman"/>
          <w:sz w:val="24"/>
          <w:szCs w:val="24"/>
          <w:lang w:val="en-US"/>
        </w:rPr>
        <w:t xml:space="preserve">, aminoglycoside and tetracycline. All the MRSA strains were susceptible to linezolid. The MIC of linezolid against selected MRSA strains was also excellent. </w:t>
      </w:r>
      <w:r w:rsidR="00864EC1" w:rsidRPr="00B06802">
        <w:rPr>
          <w:rFonts w:ascii="Times New Roman" w:hAnsi="Times New Roman" w:cs="Times New Roman"/>
          <w:sz w:val="24"/>
          <w:szCs w:val="24"/>
          <w:lang w:val="en-US"/>
        </w:rPr>
        <w:t xml:space="preserve">Linezolid may be effectively used against MRSA including cases of treatment failure from vancomycin usage, and in vancomycin-allergic patients. </w:t>
      </w:r>
      <w:r w:rsidRPr="00B06802">
        <w:rPr>
          <w:rFonts w:ascii="Times New Roman" w:eastAsia="DroidSerif" w:hAnsi="Times New Roman" w:cs="Times New Roman"/>
          <w:sz w:val="24"/>
          <w:szCs w:val="24"/>
          <w:lang w:val="en-US"/>
        </w:rPr>
        <w:t>The result obtained in this study indicates that adequate measures are needed to curtail the spread of MRSA in Nigerian health care institutions.</w:t>
      </w:r>
    </w:p>
    <w:p w14:paraId="2F739A2C" w14:textId="77777777" w:rsidR="000420AB" w:rsidRPr="00B06802" w:rsidRDefault="000420AB" w:rsidP="002C01AF">
      <w:pPr>
        <w:shd w:val="clear" w:color="auto" w:fill="FFFFFF"/>
        <w:spacing w:after="0" w:line="240" w:lineRule="auto"/>
        <w:jc w:val="both"/>
        <w:outlineLvl w:val="2"/>
        <w:rPr>
          <w:rFonts w:ascii="Times New Roman" w:hAnsi="Times New Roman" w:cs="Times New Roman"/>
          <w:sz w:val="20"/>
          <w:szCs w:val="20"/>
          <w:lang w:val="en-US"/>
        </w:rPr>
      </w:pPr>
    </w:p>
    <w:p w14:paraId="0D359C37" w14:textId="77777777" w:rsidR="0012225A" w:rsidRPr="00B06802" w:rsidRDefault="0012225A" w:rsidP="002C01AF">
      <w:pPr>
        <w:spacing w:line="240" w:lineRule="auto"/>
        <w:jc w:val="center"/>
        <w:rPr>
          <w:rFonts w:ascii="Times New Roman" w:hAnsi="Times New Roman" w:cs="Times New Roman"/>
          <w:b/>
          <w:sz w:val="20"/>
          <w:szCs w:val="20"/>
          <w:lang w:val="en-US"/>
        </w:rPr>
      </w:pPr>
      <w:r w:rsidRPr="00B06802">
        <w:rPr>
          <w:rFonts w:ascii="Times New Roman" w:hAnsi="Times New Roman" w:cs="Times New Roman"/>
          <w:b/>
          <w:sz w:val="28"/>
          <w:szCs w:val="28"/>
          <w:lang w:val="en-US"/>
        </w:rPr>
        <w:t>REFERENCES</w:t>
      </w:r>
    </w:p>
    <w:p w14:paraId="5CB69789" w14:textId="77777777" w:rsidR="0012225A" w:rsidRPr="00B06802" w:rsidRDefault="00C33687" w:rsidP="002C01AF">
      <w:pPr>
        <w:autoSpaceDE w:val="0"/>
        <w:autoSpaceDN w:val="0"/>
        <w:adjustRightInd w:val="0"/>
        <w:spacing w:after="0" w:line="240" w:lineRule="auto"/>
        <w:jc w:val="both"/>
        <w:rPr>
          <w:rFonts w:ascii="Times New Roman" w:hAnsi="Times New Roman" w:cs="Times New Roman"/>
          <w:sz w:val="24"/>
          <w:szCs w:val="24"/>
        </w:rPr>
      </w:pPr>
      <w:r w:rsidRPr="00B06802">
        <w:rPr>
          <w:rFonts w:ascii="Times New Roman" w:hAnsi="Times New Roman" w:cs="Times New Roman"/>
          <w:sz w:val="24"/>
          <w:szCs w:val="24"/>
        </w:rPr>
        <w:t xml:space="preserve">[1]. </w:t>
      </w:r>
      <w:r w:rsidR="0012225A" w:rsidRPr="00B06802">
        <w:rPr>
          <w:rFonts w:ascii="Times New Roman" w:hAnsi="Times New Roman" w:cs="Times New Roman"/>
          <w:sz w:val="24"/>
          <w:szCs w:val="24"/>
        </w:rPr>
        <w:t xml:space="preserve">Holmes A, Ganner M, </w:t>
      </w:r>
      <w:proofErr w:type="spellStart"/>
      <w:r w:rsidR="0012225A" w:rsidRPr="00B06802">
        <w:rPr>
          <w:rFonts w:ascii="Times New Roman" w:hAnsi="Times New Roman" w:cs="Times New Roman"/>
          <w:sz w:val="24"/>
          <w:szCs w:val="24"/>
        </w:rPr>
        <w:t>McGuanes</w:t>
      </w:r>
      <w:proofErr w:type="spellEnd"/>
      <w:r w:rsidR="0012225A" w:rsidRPr="00B06802">
        <w:rPr>
          <w:rFonts w:ascii="Times New Roman" w:hAnsi="Times New Roman" w:cs="Times New Roman"/>
          <w:sz w:val="24"/>
          <w:szCs w:val="24"/>
        </w:rPr>
        <w:t xml:space="preserve"> PTL, Cookson BD, Kearns AM. </w:t>
      </w:r>
      <w:proofErr w:type="spellStart"/>
      <w:r w:rsidR="0012225A" w:rsidRPr="00B06802">
        <w:rPr>
          <w:rFonts w:ascii="Times New Roman" w:hAnsi="Times New Roman" w:cs="Times New Roman"/>
          <w:i/>
          <w:iCs/>
          <w:sz w:val="24"/>
          <w:szCs w:val="24"/>
        </w:rPr>
        <w:t>Staphlococcus</w:t>
      </w:r>
      <w:proofErr w:type="spellEnd"/>
      <w:r w:rsidR="0012225A" w:rsidRPr="00B06802">
        <w:rPr>
          <w:rFonts w:ascii="Times New Roman" w:hAnsi="Times New Roman" w:cs="Times New Roman"/>
          <w:i/>
          <w:iCs/>
          <w:sz w:val="24"/>
          <w:szCs w:val="24"/>
        </w:rPr>
        <w:t xml:space="preserve"> aureus </w:t>
      </w:r>
      <w:r w:rsidR="0012225A" w:rsidRPr="00B06802">
        <w:rPr>
          <w:rFonts w:ascii="Times New Roman" w:hAnsi="Times New Roman" w:cs="Times New Roman"/>
          <w:sz w:val="24"/>
          <w:szCs w:val="24"/>
        </w:rPr>
        <w:t xml:space="preserve">isolates carrying Panton-Valentine leucocidin genes in England and Wales: frequency. Characterization, and association with clinical disease. </w:t>
      </w:r>
      <w:r w:rsidR="0012225A" w:rsidRPr="00B06802">
        <w:rPr>
          <w:rFonts w:ascii="Times New Roman" w:hAnsi="Times New Roman" w:cs="Times New Roman"/>
          <w:iCs/>
          <w:sz w:val="24"/>
          <w:szCs w:val="24"/>
        </w:rPr>
        <w:t xml:space="preserve">J </w:t>
      </w:r>
      <w:r w:rsidR="008E52E8" w:rsidRPr="00B06802">
        <w:rPr>
          <w:rFonts w:ascii="Times New Roman" w:hAnsi="Times New Roman" w:cs="Times New Roman"/>
          <w:iCs/>
          <w:sz w:val="24"/>
          <w:szCs w:val="24"/>
        </w:rPr>
        <w:t>Clin</w:t>
      </w:r>
      <w:r w:rsidR="0012225A" w:rsidRPr="00B06802">
        <w:rPr>
          <w:rFonts w:ascii="Times New Roman" w:hAnsi="Times New Roman" w:cs="Times New Roman"/>
          <w:iCs/>
          <w:sz w:val="24"/>
          <w:szCs w:val="24"/>
        </w:rPr>
        <w:t xml:space="preserve"> Microbio. </w:t>
      </w:r>
      <w:r w:rsidR="0012225A" w:rsidRPr="00B06802">
        <w:rPr>
          <w:rFonts w:ascii="Times New Roman" w:hAnsi="Times New Roman" w:cs="Times New Roman"/>
          <w:sz w:val="24"/>
          <w:szCs w:val="24"/>
        </w:rPr>
        <w:t>2005;43</w:t>
      </w:r>
      <w:r w:rsidR="008E52E8" w:rsidRPr="00B06802">
        <w:rPr>
          <w:rFonts w:ascii="Times New Roman" w:hAnsi="Times New Roman" w:cs="Times New Roman"/>
          <w:sz w:val="24"/>
          <w:szCs w:val="24"/>
        </w:rPr>
        <w:t>(5):2384-</w:t>
      </w:r>
      <w:r w:rsidR="0012225A" w:rsidRPr="00B06802">
        <w:rPr>
          <w:rFonts w:ascii="Times New Roman" w:hAnsi="Times New Roman" w:cs="Times New Roman"/>
          <w:sz w:val="24"/>
          <w:szCs w:val="24"/>
        </w:rPr>
        <w:t>90.</w:t>
      </w:r>
    </w:p>
    <w:p w14:paraId="63E04D64" w14:textId="179BDB38" w:rsidR="0012225A" w:rsidRPr="00B06802" w:rsidRDefault="00C33687" w:rsidP="002C01AF">
      <w:pPr>
        <w:autoSpaceDE w:val="0"/>
        <w:autoSpaceDN w:val="0"/>
        <w:adjustRightInd w:val="0"/>
        <w:spacing w:after="0" w:line="240" w:lineRule="auto"/>
        <w:jc w:val="both"/>
        <w:rPr>
          <w:rFonts w:ascii="Times New Roman" w:hAnsi="Times New Roman" w:cs="Times New Roman"/>
          <w:sz w:val="24"/>
          <w:szCs w:val="24"/>
        </w:rPr>
      </w:pPr>
      <w:r w:rsidRPr="00B06802">
        <w:rPr>
          <w:rFonts w:ascii="Times New Roman" w:hAnsi="Times New Roman" w:cs="Times New Roman"/>
          <w:sz w:val="24"/>
          <w:szCs w:val="24"/>
        </w:rPr>
        <w:t xml:space="preserve">[2]. </w:t>
      </w:r>
      <w:r w:rsidR="0012225A" w:rsidRPr="00B06802">
        <w:rPr>
          <w:rFonts w:ascii="Times New Roman" w:hAnsi="Times New Roman" w:cs="Times New Roman"/>
          <w:sz w:val="24"/>
          <w:szCs w:val="24"/>
        </w:rPr>
        <w:t>Power EGM. Bacteria Resistance to antibiotics. In: Hugo W.B. and Russel A.D. (6</w:t>
      </w:r>
      <w:r w:rsidR="0012225A" w:rsidRPr="00B06802">
        <w:rPr>
          <w:rFonts w:ascii="Times New Roman" w:hAnsi="Times New Roman" w:cs="Times New Roman"/>
          <w:sz w:val="24"/>
          <w:szCs w:val="24"/>
          <w:vertAlign w:val="superscript"/>
        </w:rPr>
        <w:t xml:space="preserve">th </w:t>
      </w:r>
      <w:r w:rsidR="0012225A" w:rsidRPr="00B06802">
        <w:rPr>
          <w:rFonts w:ascii="Times New Roman" w:hAnsi="Times New Roman" w:cs="Times New Roman"/>
          <w:sz w:val="24"/>
          <w:szCs w:val="24"/>
        </w:rPr>
        <w:t xml:space="preserve">ed.) </w:t>
      </w:r>
      <w:r w:rsidR="0012225A" w:rsidRPr="00B06802">
        <w:rPr>
          <w:rFonts w:ascii="Times New Roman" w:hAnsi="Times New Roman" w:cs="Times New Roman"/>
          <w:iCs/>
          <w:sz w:val="24"/>
          <w:szCs w:val="24"/>
        </w:rPr>
        <w:t xml:space="preserve">Pharm </w:t>
      </w:r>
      <w:proofErr w:type="spellStart"/>
      <w:r w:rsidR="0012225A" w:rsidRPr="00B06802">
        <w:rPr>
          <w:rFonts w:ascii="Times New Roman" w:hAnsi="Times New Roman" w:cs="Times New Roman"/>
          <w:iCs/>
          <w:sz w:val="24"/>
          <w:szCs w:val="24"/>
        </w:rPr>
        <w:t>Microbio</w:t>
      </w:r>
      <w:proofErr w:type="spellEnd"/>
      <w:r w:rsidR="0012225A" w:rsidRPr="00B06802">
        <w:rPr>
          <w:rFonts w:ascii="Times New Roman" w:hAnsi="Times New Roman" w:cs="Times New Roman"/>
          <w:sz w:val="24"/>
          <w:szCs w:val="24"/>
        </w:rPr>
        <w:t xml:space="preserve">, London, Edinburgh, Blackwell Scientific Publications. </w:t>
      </w:r>
      <w:r w:rsidR="00B260D7" w:rsidRPr="00B06802">
        <w:rPr>
          <w:rFonts w:ascii="Times New Roman" w:hAnsi="Times New Roman" w:cs="Times New Roman"/>
          <w:sz w:val="24"/>
          <w:szCs w:val="24"/>
        </w:rPr>
        <w:t>1998;</w:t>
      </w:r>
      <w:r w:rsidR="0012225A" w:rsidRPr="00B06802">
        <w:rPr>
          <w:rFonts w:ascii="Times New Roman" w:hAnsi="Times New Roman" w:cs="Times New Roman"/>
          <w:sz w:val="24"/>
          <w:szCs w:val="24"/>
        </w:rPr>
        <w:t>181</w:t>
      </w:r>
      <w:r w:rsidR="00B260D7" w:rsidRPr="00B06802">
        <w:rPr>
          <w:rFonts w:ascii="Times New Roman" w:hAnsi="Times New Roman" w:cs="Times New Roman"/>
          <w:sz w:val="24"/>
          <w:szCs w:val="24"/>
        </w:rPr>
        <w:t>-</w:t>
      </w:r>
      <w:r w:rsidR="0012225A" w:rsidRPr="00B06802">
        <w:rPr>
          <w:rFonts w:ascii="Times New Roman" w:hAnsi="Times New Roman" w:cs="Times New Roman"/>
          <w:sz w:val="24"/>
          <w:szCs w:val="24"/>
        </w:rPr>
        <w:t>97.</w:t>
      </w:r>
    </w:p>
    <w:p w14:paraId="2F05E160" w14:textId="77777777" w:rsidR="0012225A" w:rsidRPr="00B06802" w:rsidRDefault="00C33687" w:rsidP="002C01AF">
      <w:pPr>
        <w:autoSpaceDE w:val="0"/>
        <w:autoSpaceDN w:val="0"/>
        <w:adjustRightInd w:val="0"/>
        <w:spacing w:after="0" w:line="240" w:lineRule="auto"/>
        <w:jc w:val="both"/>
        <w:rPr>
          <w:rFonts w:ascii="Times New Roman" w:hAnsi="Times New Roman" w:cs="Times New Roman"/>
          <w:sz w:val="24"/>
          <w:szCs w:val="24"/>
        </w:rPr>
      </w:pPr>
      <w:r w:rsidRPr="00B06802">
        <w:rPr>
          <w:rFonts w:ascii="Times New Roman" w:hAnsi="Times New Roman" w:cs="Times New Roman"/>
          <w:sz w:val="24"/>
          <w:szCs w:val="24"/>
        </w:rPr>
        <w:t xml:space="preserve">[3]. </w:t>
      </w:r>
      <w:r w:rsidR="0012225A" w:rsidRPr="00B06802">
        <w:rPr>
          <w:rFonts w:ascii="Times New Roman" w:hAnsi="Times New Roman" w:cs="Times New Roman"/>
          <w:sz w:val="24"/>
          <w:szCs w:val="24"/>
        </w:rPr>
        <w:t xml:space="preserve">Foster, T. </w:t>
      </w:r>
      <w:r w:rsidR="0012225A" w:rsidRPr="00B06802">
        <w:rPr>
          <w:rFonts w:ascii="Times New Roman" w:hAnsi="Times New Roman" w:cs="Times New Roman"/>
          <w:i/>
          <w:iCs/>
          <w:sz w:val="24"/>
          <w:szCs w:val="24"/>
        </w:rPr>
        <w:t xml:space="preserve">Staphylococcus. </w:t>
      </w:r>
      <w:r w:rsidR="0012225A" w:rsidRPr="00B06802">
        <w:rPr>
          <w:rFonts w:ascii="Times New Roman" w:hAnsi="Times New Roman" w:cs="Times New Roman"/>
          <w:sz w:val="24"/>
          <w:szCs w:val="24"/>
        </w:rPr>
        <w:t xml:space="preserve">In: </w:t>
      </w:r>
      <w:r w:rsidR="0012225A" w:rsidRPr="00B06802">
        <w:rPr>
          <w:rFonts w:ascii="Times New Roman" w:hAnsi="Times New Roman" w:cs="Times New Roman"/>
          <w:iCs/>
          <w:sz w:val="24"/>
          <w:szCs w:val="24"/>
        </w:rPr>
        <w:t>Barron’s Medical Microbiology</w:t>
      </w:r>
      <w:r w:rsidR="0012225A" w:rsidRPr="00B06802">
        <w:rPr>
          <w:rFonts w:ascii="Times New Roman" w:hAnsi="Times New Roman" w:cs="Times New Roman"/>
          <w:i/>
          <w:iCs/>
          <w:sz w:val="24"/>
          <w:szCs w:val="24"/>
        </w:rPr>
        <w:t xml:space="preserve"> </w:t>
      </w:r>
      <w:r w:rsidR="0012225A" w:rsidRPr="00B06802">
        <w:rPr>
          <w:rFonts w:ascii="Times New Roman" w:hAnsi="Times New Roman" w:cs="Times New Roman"/>
          <w:sz w:val="24"/>
          <w:szCs w:val="24"/>
        </w:rPr>
        <w:t>(Barron, S.</w:t>
      </w:r>
      <w:r w:rsidR="0012225A" w:rsidRPr="00B06802">
        <w:rPr>
          <w:rFonts w:ascii="Times New Roman" w:hAnsi="Times New Roman" w:cs="Times New Roman"/>
          <w:i/>
          <w:iCs/>
          <w:sz w:val="24"/>
          <w:szCs w:val="24"/>
        </w:rPr>
        <w:t>, eds)</w:t>
      </w:r>
      <w:r w:rsidR="0012225A" w:rsidRPr="00B06802">
        <w:rPr>
          <w:rFonts w:ascii="Times New Roman" w:hAnsi="Times New Roman" w:cs="Times New Roman"/>
          <w:sz w:val="24"/>
          <w:szCs w:val="24"/>
        </w:rPr>
        <w:t>, 4th ed.</w:t>
      </w:r>
      <w:r w:rsidR="00920AA2" w:rsidRPr="00B06802">
        <w:rPr>
          <w:rFonts w:ascii="Times New Roman" w:hAnsi="Times New Roman" w:cs="Times New Roman"/>
          <w:sz w:val="24"/>
          <w:szCs w:val="24"/>
        </w:rPr>
        <w:t>, Univ. of Texas Medical Branch;</w:t>
      </w:r>
      <w:r w:rsidR="0012225A" w:rsidRPr="00B06802">
        <w:rPr>
          <w:rFonts w:ascii="Times New Roman" w:hAnsi="Times New Roman" w:cs="Times New Roman"/>
          <w:sz w:val="24"/>
          <w:szCs w:val="24"/>
        </w:rPr>
        <w:t xml:space="preserve"> 1996.</w:t>
      </w:r>
    </w:p>
    <w:p w14:paraId="0FA3F6DF" w14:textId="39714FA7" w:rsidR="0012225A" w:rsidRPr="00B06802" w:rsidRDefault="00C33687" w:rsidP="002C01AF">
      <w:pPr>
        <w:pStyle w:val="Default"/>
        <w:jc w:val="both"/>
        <w:rPr>
          <w:color w:val="auto"/>
        </w:rPr>
      </w:pPr>
      <w:r w:rsidRPr="00B06802">
        <w:rPr>
          <w:color w:val="auto"/>
        </w:rPr>
        <w:t xml:space="preserve">[4]. </w:t>
      </w:r>
      <w:proofErr w:type="spellStart"/>
      <w:r w:rsidR="0012225A" w:rsidRPr="00B06802">
        <w:rPr>
          <w:color w:val="auto"/>
        </w:rPr>
        <w:t>Guigu</w:t>
      </w:r>
      <w:r w:rsidR="008E52E8" w:rsidRPr="00B06802">
        <w:rPr>
          <w:color w:val="auto"/>
        </w:rPr>
        <w:t>ard</w:t>
      </w:r>
      <w:proofErr w:type="spellEnd"/>
      <w:r w:rsidR="008E52E8" w:rsidRPr="00B06802">
        <w:rPr>
          <w:color w:val="auto"/>
        </w:rPr>
        <w:t xml:space="preserve"> B, </w:t>
      </w:r>
      <w:proofErr w:type="spellStart"/>
      <w:r w:rsidR="008E52E8" w:rsidRPr="00B06802">
        <w:rPr>
          <w:color w:val="auto"/>
        </w:rPr>
        <w:t>Entenza</w:t>
      </w:r>
      <w:proofErr w:type="spellEnd"/>
      <w:r w:rsidR="008E52E8" w:rsidRPr="00B06802">
        <w:rPr>
          <w:color w:val="auto"/>
        </w:rPr>
        <w:t xml:space="preserve"> JM, </w:t>
      </w:r>
      <w:proofErr w:type="spellStart"/>
      <w:r w:rsidR="0012225A" w:rsidRPr="00B06802">
        <w:rPr>
          <w:color w:val="auto"/>
        </w:rPr>
        <w:t>Moreillon</w:t>
      </w:r>
      <w:proofErr w:type="spellEnd"/>
      <w:r w:rsidR="0012225A" w:rsidRPr="00B06802">
        <w:rPr>
          <w:color w:val="auto"/>
        </w:rPr>
        <w:t xml:space="preserve"> P. Beta lactams against methicillin resistant S</w:t>
      </w:r>
      <w:r w:rsidR="0012225A" w:rsidRPr="00B06802">
        <w:rPr>
          <w:i/>
          <w:iCs/>
          <w:color w:val="auto"/>
        </w:rPr>
        <w:t>taphylococcus aureus</w:t>
      </w:r>
      <w:r w:rsidR="0012225A" w:rsidRPr="00B06802">
        <w:rPr>
          <w:color w:val="auto"/>
        </w:rPr>
        <w:t xml:space="preserve">. </w:t>
      </w:r>
      <w:r w:rsidR="0012225A" w:rsidRPr="00B06802">
        <w:rPr>
          <w:iCs/>
          <w:color w:val="auto"/>
        </w:rPr>
        <w:t xml:space="preserve">Curr </w:t>
      </w:r>
      <w:proofErr w:type="spellStart"/>
      <w:r w:rsidR="0012225A" w:rsidRPr="00B06802">
        <w:rPr>
          <w:iCs/>
          <w:color w:val="auto"/>
        </w:rPr>
        <w:t>Opin</w:t>
      </w:r>
      <w:proofErr w:type="spellEnd"/>
      <w:r w:rsidR="0012225A" w:rsidRPr="00B06802">
        <w:rPr>
          <w:iCs/>
          <w:color w:val="auto"/>
        </w:rPr>
        <w:t xml:space="preserve"> </w:t>
      </w:r>
      <w:r w:rsidR="00920AA2" w:rsidRPr="00B06802">
        <w:rPr>
          <w:iCs/>
          <w:color w:val="auto"/>
        </w:rPr>
        <w:t>Pharm</w:t>
      </w:r>
      <w:r w:rsidR="0012225A" w:rsidRPr="00B06802">
        <w:rPr>
          <w:iCs/>
          <w:color w:val="auto"/>
        </w:rPr>
        <w:t>.</w:t>
      </w:r>
      <w:r w:rsidR="0012225A" w:rsidRPr="00B06802">
        <w:rPr>
          <w:i/>
          <w:iCs/>
          <w:color w:val="auto"/>
        </w:rPr>
        <w:t xml:space="preserve"> </w:t>
      </w:r>
      <w:proofErr w:type="gramStart"/>
      <w:r w:rsidR="00920AA2" w:rsidRPr="00B06802">
        <w:rPr>
          <w:color w:val="auto"/>
        </w:rPr>
        <w:t>2005;</w:t>
      </w:r>
      <w:r w:rsidR="0012225A" w:rsidRPr="00B06802">
        <w:rPr>
          <w:color w:val="auto"/>
        </w:rPr>
        <w:t>5:479</w:t>
      </w:r>
      <w:proofErr w:type="gramEnd"/>
      <w:r w:rsidR="0012225A" w:rsidRPr="00B06802">
        <w:rPr>
          <w:color w:val="auto"/>
        </w:rPr>
        <w:t>-89.</w:t>
      </w:r>
    </w:p>
    <w:p w14:paraId="20427812" w14:textId="77777777" w:rsidR="0012225A" w:rsidRPr="00B06802" w:rsidRDefault="00C33687" w:rsidP="002C01AF">
      <w:pPr>
        <w:autoSpaceDE w:val="0"/>
        <w:autoSpaceDN w:val="0"/>
        <w:adjustRightInd w:val="0"/>
        <w:spacing w:after="0" w:line="240" w:lineRule="auto"/>
        <w:jc w:val="both"/>
        <w:rPr>
          <w:rFonts w:ascii="Times New Roman" w:hAnsi="Times New Roman" w:cs="Times New Roman"/>
          <w:sz w:val="24"/>
          <w:szCs w:val="24"/>
        </w:rPr>
      </w:pPr>
      <w:r w:rsidRPr="00B06802">
        <w:rPr>
          <w:rFonts w:ascii="Times New Roman" w:hAnsi="Times New Roman" w:cs="Times New Roman"/>
          <w:bCs/>
          <w:sz w:val="24"/>
          <w:szCs w:val="24"/>
        </w:rPr>
        <w:t xml:space="preserve">[5]. </w:t>
      </w:r>
      <w:r w:rsidR="0012225A" w:rsidRPr="00B06802">
        <w:rPr>
          <w:rFonts w:ascii="Times New Roman" w:hAnsi="Times New Roman" w:cs="Times New Roman"/>
          <w:bCs/>
          <w:sz w:val="24"/>
          <w:szCs w:val="24"/>
        </w:rPr>
        <w:t xml:space="preserve">Maple PAC, Hamilton-Miller JMT, Brumfitt, W. </w:t>
      </w:r>
      <w:r w:rsidR="0012225A" w:rsidRPr="00B06802">
        <w:rPr>
          <w:rFonts w:ascii="Times New Roman" w:hAnsi="Times New Roman" w:cs="Times New Roman"/>
          <w:sz w:val="24"/>
          <w:szCs w:val="24"/>
        </w:rPr>
        <w:t xml:space="preserve">Worldwide antibiotic resistance in methicillin-resistant </w:t>
      </w:r>
      <w:r w:rsidR="0012225A" w:rsidRPr="00B06802">
        <w:rPr>
          <w:rFonts w:ascii="Times New Roman" w:hAnsi="Times New Roman" w:cs="Times New Roman"/>
          <w:i/>
          <w:iCs/>
          <w:sz w:val="24"/>
          <w:szCs w:val="24"/>
        </w:rPr>
        <w:t>Staphylococcus aureus</w:t>
      </w:r>
      <w:r w:rsidR="0012225A" w:rsidRPr="00B06802">
        <w:rPr>
          <w:rFonts w:ascii="Times New Roman" w:hAnsi="Times New Roman" w:cs="Times New Roman"/>
          <w:sz w:val="24"/>
          <w:szCs w:val="24"/>
        </w:rPr>
        <w:t>. Lancet</w:t>
      </w:r>
      <w:r w:rsidR="0012225A" w:rsidRPr="00B06802">
        <w:rPr>
          <w:rFonts w:ascii="Times New Roman" w:hAnsi="Times New Roman" w:cs="Times New Roman"/>
          <w:i/>
          <w:sz w:val="24"/>
          <w:szCs w:val="24"/>
        </w:rPr>
        <w:t>.</w:t>
      </w:r>
      <w:r w:rsidR="0012225A" w:rsidRPr="00B06802">
        <w:rPr>
          <w:rFonts w:ascii="Times New Roman" w:hAnsi="Times New Roman" w:cs="Times New Roman"/>
          <w:sz w:val="24"/>
          <w:szCs w:val="24"/>
        </w:rPr>
        <w:t xml:space="preserve"> 1989;537–40.</w:t>
      </w:r>
    </w:p>
    <w:p w14:paraId="310500B7" w14:textId="77777777" w:rsidR="0012225A" w:rsidRPr="00B06802" w:rsidRDefault="00C33687" w:rsidP="002C01AF">
      <w:pPr>
        <w:autoSpaceDE w:val="0"/>
        <w:autoSpaceDN w:val="0"/>
        <w:adjustRightInd w:val="0"/>
        <w:spacing w:after="0" w:line="240" w:lineRule="auto"/>
        <w:jc w:val="both"/>
        <w:rPr>
          <w:rStyle w:val="element-citation"/>
          <w:rFonts w:ascii="Times New Roman" w:hAnsi="Times New Roman" w:cs="Times New Roman"/>
          <w:sz w:val="24"/>
          <w:szCs w:val="24"/>
          <w:shd w:val="clear" w:color="auto" w:fill="FFFFFF"/>
        </w:rPr>
      </w:pPr>
      <w:r w:rsidRPr="00B06802">
        <w:rPr>
          <w:rStyle w:val="element-citation"/>
          <w:rFonts w:ascii="Times New Roman" w:hAnsi="Times New Roman" w:cs="Times New Roman"/>
          <w:sz w:val="24"/>
          <w:szCs w:val="24"/>
          <w:shd w:val="clear" w:color="auto" w:fill="FFFFFF"/>
        </w:rPr>
        <w:t xml:space="preserve">[6]. </w:t>
      </w:r>
      <w:r w:rsidR="0012225A" w:rsidRPr="00B06802">
        <w:rPr>
          <w:rStyle w:val="element-citation"/>
          <w:rFonts w:ascii="Times New Roman" w:hAnsi="Times New Roman" w:cs="Times New Roman"/>
          <w:sz w:val="24"/>
          <w:szCs w:val="24"/>
          <w:shd w:val="clear" w:color="auto" w:fill="FFFFFF"/>
        </w:rPr>
        <w:t>Maranan MC, Moreira B, Boyle-Vavra S, Daum RS. Antimicrobial resistance in staphylococci. Epidemiology, molecular mechanisms, and clinical relevance. </w:t>
      </w:r>
      <w:proofErr w:type="spellStart"/>
      <w:r w:rsidR="0012225A" w:rsidRPr="00B06802">
        <w:rPr>
          <w:rStyle w:val="ref-journal"/>
          <w:rFonts w:ascii="Times New Roman" w:hAnsi="Times New Roman" w:cs="Times New Roman"/>
          <w:sz w:val="24"/>
          <w:szCs w:val="24"/>
          <w:shd w:val="clear" w:color="auto" w:fill="FFFFFF"/>
        </w:rPr>
        <w:t>Infec</w:t>
      </w:r>
      <w:proofErr w:type="spellEnd"/>
      <w:r w:rsidR="0012225A" w:rsidRPr="00B06802">
        <w:rPr>
          <w:rStyle w:val="ref-journal"/>
          <w:rFonts w:ascii="Times New Roman" w:hAnsi="Times New Roman" w:cs="Times New Roman"/>
          <w:sz w:val="24"/>
          <w:szCs w:val="24"/>
          <w:shd w:val="clear" w:color="auto" w:fill="FFFFFF"/>
        </w:rPr>
        <w:t xml:space="preserve"> Dis Clin N Am</w:t>
      </w:r>
      <w:r w:rsidR="0012225A" w:rsidRPr="00B06802">
        <w:rPr>
          <w:rStyle w:val="element-citation"/>
          <w:rFonts w:ascii="Times New Roman" w:hAnsi="Times New Roman" w:cs="Times New Roman"/>
          <w:sz w:val="24"/>
          <w:szCs w:val="24"/>
          <w:shd w:val="clear" w:color="auto" w:fill="FFFFFF"/>
        </w:rPr>
        <w:t>.</w:t>
      </w:r>
      <w:r w:rsidR="005E4870" w:rsidRPr="00B06802">
        <w:rPr>
          <w:rStyle w:val="element-citation"/>
          <w:rFonts w:ascii="Times New Roman" w:hAnsi="Times New Roman" w:cs="Times New Roman"/>
          <w:sz w:val="24"/>
          <w:szCs w:val="24"/>
          <w:shd w:val="clear" w:color="auto" w:fill="FFFFFF"/>
        </w:rPr>
        <w:t xml:space="preserve"> </w:t>
      </w:r>
      <w:proofErr w:type="gramStart"/>
      <w:r w:rsidR="005E4870" w:rsidRPr="00B06802">
        <w:rPr>
          <w:rStyle w:val="element-citation"/>
          <w:rFonts w:ascii="Times New Roman" w:hAnsi="Times New Roman" w:cs="Times New Roman"/>
          <w:sz w:val="24"/>
          <w:szCs w:val="24"/>
          <w:shd w:val="clear" w:color="auto" w:fill="FFFFFF"/>
        </w:rPr>
        <w:t>1997;</w:t>
      </w:r>
      <w:r w:rsidR="0012225A" w:rsidRPr="00B06802">
        <w:rPr>
          <w:rStyle w:val="ref-vol"/>
          <w:rFonts w:ascii="Times New Roman" w:hAnsi="Times New Roman" w:cs="Times New Roman"/>
          <w:sz w:val="24"/>
          <w:szCs w:val="24"/>
          <w:shd w:val="clear" w:color="auto" w:fill="FFFFFF"/>
        </w:rPr>
        <w:t>11</w:t>
      </w:r>
      <w:r w:rsidR="0012225A" w:rsidRPr="00B06802">
        <w:rPr>
          <w:rStyle w:val="element-citation"/>
          <w:rFonts w:ascii="Times New Roman" w:hAnsi="Times New Roman" w:cs="Times New Roman"/>
          <w:sz w:val="24"/>
          <w:szCs w:val="24"/>
          <w:shd w:val="clear" w:color="auto" w:fill="FFFFFF"/>
        </w:rPr>
        <w:t>:813</w:t>
      </w:r>
      <w:proofErr w:type="gramEnd"/>
      <w:r w:rsidR="0012225A" w:rsidRPr="00B06802">
        <w:rPr>
          <w:rStyle w:val="element-citation"/>
          <w:rFonts w:ascii="Times New Roman" w:hAnsi="Times New Roman" w:cs="Times New Roman"/>
          <w:sz w:val="24"/>
          <w:szCs w:val="24"/>
          <w:shd w:val="clear" w:color="auto" w:fill="FFFFFF"/>
        </w:rPr>
        <w:t>–49.</w:t>
      </w:r>
    </w:p>
    <w:p w14:paraId="27F92C79" w14:textId="77777777" w:rsidR="0012225A" w:rsidRPr="00B06802" w:rsidRDefault="00C33687" w:rsidP="002C01AF">
      <w:pPr>
        <w:spacing w:line="240" w:lineRule="auto"/>
        <w:jc w:val="both"/>
        <w:rPr>
          <w:rFonts w:ascii="Times New Roman" w:hAnsi="Times New Roman" w:cs="Times New Roman"/>
          <w:sz w:val="24"/>
          <w:szCs w:val="24"/>
        </w:rPr>
      </w:pPr>
      <w:r w:rsidRPr="00B06802">
        <w:rPr>
          <w:rFonts w:ascii="Times New Roman" w:hAnsi="Times New Roman" w:cs="Times New Roman"/>
          <w:sz w:val="24"/>
          <w:szCs w:val="24"/>
        </w:rPr>
        <w:t xml:space="preserve">[7]. </w:t>
      </w:r>
      <w:r w:rsidR="001F1CF4" w:rsidRPr="00B06802">
        <w:rPr>
          <w:rFonts w:ascii="Times New Roman" w:hAnsi="Times New Roman" w:cs="Times New Roman"/>
          <w:sz w:val="24"/>
          <w:szCs w:val="24"/>
        </w:rPr>
        <w:t>Centres</w:t>
      </w:r>
      <w:r w:rsidR="0012225A" w:rsidRPr="00B06802">
        <w:rPr>
          <w:rFonts w:ascii="Times New Roman" w:hAnsi="Times New Roman" w:cs="Times New Roman"/>
          <w:sz w:val="24"/>
          <w:szCs w:val="24"/>
        </w:rPr>
        <w:t xml:space="preserve"> for Disease Control and Prevention. </w:t>
      </w:r>
      <w:r w:rsidR="0012225A" w:rsidRPr="00B06802">
        <w:rPr>
          <w:rFonts w:ascii="Times New Roman" w:hAnsi="Times New Roman" w:cs="Times New Roman"/>
          <w:i/>
          <w:sz w:val="24"/>
          <w:szCs w:val="24"/>
        </w:rPr>
        <w:t>Staphylococcus</w:t>
      </w:r>
      <w:r w:rsidR="0012225A" w:rsidRPr="00B06802">
        <w:rPr>
          <w:rFonts w:ascii="Times New Roman" w:hAnsi="Times New Roman" w:cs="Times New Roman"/>
          <w:sz w:val="24"/>
          <w:szCs w:val="24"/>
        </w:rPr>
        <w:t xml:space="preserve"> </w:t>
      </w:r>
      <w:r w:rsidR="0012225A" w:rsidRPr="00B06802">
        <w:rPr>
          <w:rFonts w:ascii="Times New Roman" w:hAnsi="Times New Roman" w:cs="Times New Roman"/>
          <w:i/>
          <w:sz w:val="24"/>
          <w:szCs w:val="24"/>
        </w:rPr>
        <w:t>aureus</w:t>
      </w:r>
      <w:r w:rsidR="0012225A" w:rsidRPr="00B06802">
        <w:rPr>
          <w:rFonts w:ascii="Times New Roman" w:hAnsi="Times New Roman" w:cs="Times New Roman"/>
          <w:sz w:val="24"/>
          <w:szCs w:val="24"/>
        </w:rPr>
        <w:t xml:space="preserve"> resistant to vancomycin – United States. </w:t>
      </w:r>
      <w:proofErr w:type="spellStart"/>
      <w:r w:rsidR="0012225A" w:rsidRPr="00B06802">
        <w:rPr>
          <w:rFonts w:ascii="Times New Roman" w:hAnsi="Times New Roman" w:cs="Times New Roman"/>
          <w:sz w:val="24"/>
          <w:szCs w:val="24"/>
        </w:rPr>
        <w:t>Morb</w:t>
      </w:r>
      <w:proofErr w:type="spellEnd"/>
      <w:r w:rsidR="0012225A" w:rsidRPr="00B06802">
        <w:rPr>
          <w:rFonts w:ascii="Times New Roman" w:hAnsi="Times New Roman" w:cs="Times New Roman"/>
          <w:sz w:val="24"/>
          <w:szCs w:val="24"/>
        </w:rPr>
        <w:t xml:space="preserve"> and Mort</w:t>
      </w:r>
      <w:r w:rsidR="005E4870" w:rsidRPr="00B06802">
        <w:rPr>
          <w:rFonts w:ascii="Times New Roman" w:hAnsi="Times New Roman" w:cs="Times New Roman"/>
          <w:sz w:val="24"/>
          <w:szCs w:val="24"/>
        </w:rPr>
        <w:t xml:space="preserve"> </w:t>
      </w:r>
      <w:proofErr w:type="spellStart"/>
      <w:r w:rsidR="005E4870" w:rsidRPr="00B06802">
        <w:rPr>
          <w:rFonts w:ascii="Times New Roman" w:hAnsi="Times New Roman" w:cs="Times New Roman"/>
          <w:sz w:val="24"/>
          <w:szCs w:val="24"/>
        </w:rPr>
        <w:t>W</w:t>
      </w:r>
      <w:r w:rsidR="0012225A" w:rsidRPr="00B06802">
        <w:rPr>
          <w:rFonts w:ascii="Times New Roman" w:hAnsi="Times New Roman" w:cs="Times New Roman"/>
          <w:sz w:val="24"/>
          <w:szCs w:val="24"/>
        </w:rPr>
        <w:t>kly</w:t>
      </w:r>
      <w:proofErr w:type="spellEnd"/>
      <w:r w:rsidR="0012225A" w:rsidRPr="00B06802">
        <w:rPr>
          <w:rFonts w:ascii="Times New Roman" w:hAnsi="Times New Roman" w:cs="Times New Roman"/>
          <w:sz w:val="24"/>
          <w:szCs w:val="24"/>
        </w:rPr>
        <w:t xml:space="preserve"> Rep</w:t>
      </w:r>
      <w:r w:rsidR="0012225A" w:rsidRPr="00B06802">
        <w:rPr>
          <w:rFonts w:ascii="Times New Roman" w:hAnsi="Times New Roman" w:cs="Times New Roman"/>
          <w:i/>
          <w:sz w:val="24"/>
          <w:szCs w:val="24"/>
        </w:rPr>
        <w:t xml:space="preserve"> </w:t>
      </w:r>
      <w:r w:rsidR="0012225A" w:rsidRPr="00B06802">
        <w:rPr>
          <w:rFonts w:ascii="Times New Roman" w:hAnsi="Times New Roman" w:cs="Times New Roman"/>
          <w:sz w:val="24"/>
          <w:szCs w:val="24"/>
        </w:rPr>
        <w:t>(MMWR), 2002;51:565-7.</w:t>
      </w:r>
    </w:p>
    <w:p w14:paraId="1D2BD615" w14:textId="77777777" w:rsidR="0012225A" w:rsidRPr="00B06802" w:rsidRDefault="00C33687" w:rsidP="002C01AF">
      <w:pPr>
        <w:autoSpaceDE w:val="0"/>
        <w:autoSpaceDN w:val="0"/>
        <w:adjustRightInd w:val="0"/>
        <w:spacing w:after="0" w:line="240" w:lineRule="auto"/>
        <w:jc w:val="both"/>
        <w:rPr>
          <w:rFonts w:ascii="Times New Roman" w:hAnsi="Times New Roman" w:cs="Times New Roman"/>
          <w:sz w:val="24"/>
          <w:szCs w:val="24"/>
        </w:rPr>
      </w:pPr>
      <w:r w:rsidRPr="00B06802">
        <w:rPr>
          <w:rFonts w:ascii="Times New Roman" w:hAnsi="Times New Roman" w:cs="Times New Roman"/>
          <w:sz w:val="24"/>
          <w:szCs w:val="24"/>
          <w:lang w:val="en-US"/>
        </w:rPr>
        <w:t xml:space="preserve">[8]. </w:t>
      </w:r>
      <w:r w:rsidR="0012225A" w:rsidRPr="00B06802">
        <w:rPr>
          <w:rFonts w:ascii="Times New Roman" w:hAnsi="Times New Roman" w:cs="Times New Roman"/>
          <w:sz w:val="24"/>
          <w:szCs w:val="24"/>
          <w:lang w:val="en-US"/>
        </w:rPr>
        <w:t xml:space="preserve">Yanagihara K, Kaneko Y, Sawai T, Miyazaki YT, </w:t>
      </w:r>
      <w:proofErr w:type="spellStart"/>
      <w:r w:rsidR="0012225A" w:rsidRPr="00B06802">
        <w:rPr>
          <w:rFonts w:ascii="Times New Roman" w:hAnsi="Times New Roman" w:cs="Times New Roman"/>
          <w:sz w:val="24"/>
          <w:szCs w:val="24"/>
          <w:lang w:val="en-US"/>
        </w:rPr>
        <w:t>Kirakata</w:t>
      </w:r>
      <w:proofErr w:type="spellEnd"/>
      <w:r w:rsidR="0012225A" w:rsidRPr="00B06802">
        <w:rPr>
          <w:rFonts w:ascii="Times New Roman" w:hAnsi="Times New Roman" w:cs="Times New Roman"/>
          <w:sz w:val="24"/>
          <w:szCs w:val="24"/>
          <w:lang w:val="en-US"/>
        </w:rPr>
        <w:t xml:space="preserve"> YK.</w:t>
      </w:r>
      <w:r w:rsidR="0012225A" w:rsidRPr="00B06802">
        <w:rPr>
          <w:rFonts w:ascii="Times New Roman" w:hAnsi="Times New Roman" w:cs="Times New Roman"/>
          <w:sz w:val="24"/>
          <w:szCs w:val="24"/>
        </w:rPr>
        <w:t xml:space="preserve">  Efficacy of linezolid against methicillin-resistant or vancomycin-insensitive </w:t>
      </w:r>
      <w:r w:rsidR="0012225A" w:rsidRPr="00B06802">
        <w:rPr>
          <w:rFonts w:ascii="Times New Roman" w:hAnsi="Times New Roman" w:cs="Times New Roman"/>
          <w:i/>
          <w:sz w:val="24"/>
          <w:szCs w:val="24"/>
        </w:rPr>
        <w:t>Staphylococcus</w:t>
      </w:r>
      <w:r w:rsidR="0012225A" w:rsidRPr="00B06802">
        <w:rPr>
          <w:rFonts w:ascii="Times New Roman" w:hAnsi="Times New Roman" w:cs="Times New Roman"/>
          <w:sz w:val="24"/>
          <w:szCs w:val="24"/>
        </w:rPr>
        <w:t xml:space="preserve"> </w:t>
      </w:r>
      <w:r w:rsidR="0012225A" w:rsidRPr="00B06802">
        <w:rPr>
          <w:rFonts w:ascii="Times New Roman" w:hAnsi="Times New Roman" w:cs="Times New Roman"/>
          <w:i/>
          <w:sz w:val="24"/>
          <w:szCs w:val="24"/>
        </w:rPr>
        <w:t>aureus</w:t>
      </w:r>
      <w:r w:rsidR="0012225A" w:rsidRPr="00B06802">
        <w:rPr>
          <w:rFonts w:ascii="Times New Roman" w:hAnsi="Times New Roman" w:cs="Times New Roman"/>
          <w:sz w:val="24"/>
          <w:szCs w:val="24"/>
        </w:rPr>
        <w:t xml:space="preserve"> in a model of hematogenous pulmonary infection. </w:t>
      </w:r>
      <w:proofErr w:type="spellStart"/>
      <w:r w:rsidR="0012225A" w:rsidRPr="00B06802">
        <w:rPr>
          <w:rFonts w:ascii="Times New Roman" w:hAnsi="Times New Roman" w:cs="Times New Roman"/>
          <w:sz w:val="24"/>
          <w:szCs w:val="24"/>
        </w:rPr>
        <w:t>Antimicr</w:t>
      </w:r>
      <w:proofErr w:type="spellEnd"/>
      <w:r w:rsidR="0012225A" w:rsidRPr="00B06802">
        <w:rPr>
          <w:rFonts w:ascii="Times New Roman" w:hAnsi="Times New Roman" w:cs="Times New Roman"/>
          <w:sz w:val="24"/>
          <w:szCs w:val="24"/>
        </w:rPr>
        <w:t xml:space="preserve"> Agents and Chem.</w:t>
      </w:r>
      <w:r w:rsidR="0012225A" w:rsidRPr="00B06802">
        <w:rPr>
          <w:rFonts w:ascii="Times New Roman" w:hAnsi="Times New Roman" w:cs="Times New Roman"/>
          <w:i/>
          <w:sz w:val="24"/>
          <w:szCs w:val="24"/>
        </w:rPr>
        <w:t xml:space="preserve"> </w:t>
      </w:r>
      <w:proofErr w:type="gramStart"/>
      <w:r w:rsidR="0012225A" w:rsidRPr="00B06802">
        <w:rPr>
          <w:rFonts w:ascii="Times New Roman" w:hAnsi="Times New Roman" w:cs="Times New Roman"/>
          <w:sz w:val="24"/>
          <w:szCs w:val="24"/>
        </w:rPr>
        <w:t>2002;</w:t>
      </w:r>
      <w:r w:rsidR="0012225A" w:rsidRPr="00B06802">
        <w:rPr>
          <w:rFonts w:ascii="Times New Roman" w:hAnsi="Times New Roman" w:cs="Times New Roman"/>
          <w:bCs/>
          <w:sz w:val="24"/>
          <w:szCs w:val="24"/>
        </w:rPr>
        <w:t>46</w:t>
      </w:r>
      <w:r w:rsidR="005E4870" w:rsidRPr="00B06802">
        <w:rPr>
          <w:rFonts w:ascii="Times New Roman" w:hAnsi="Times New Roman" w:cs="Times New Roman"/>
          <w:sz w:val="24"/>
          <w:szCs w:val="24"/>
        </w:rPr>
        <w:t>:</w:t>
      </w:r>
      <w:r w:rsidR="0012225A" w:rsidRPr="00B06802">
        <w:rPr>
          <w:rFonts w:ascii="Times New Roman" w:hAnsi="Times New Roman" w:cs="Times New Roman"/>
          <w:sz w:val="24"/>
          <w:szCs w:val="24"/>
        </w:rPr>
        <w:t>3288</w:t>
      </w:r>
      <w:proofErr w:type="gramEnd"/>
      <w:r w:rsidR="0012225A" w:rsidRPr="00B06802">
        <w:rPr>
          <w:rFonts w:ascii="Times New Roman" w:hAnsi="Times New Roman" w:cs="Times New Roman"/>
          <w:sz w:val="24"/>
          <w:szCs w:val="24"/>
        </w:rPr>
        <w:t>–91.</w:t>
      </w:r>
    </w:p>
    <w:p w14:paraId="35C098FB" w14:textId="2FDB6DFD" w:rsidR="0012225A" w:rsidRPr="00B06802" w:rsidRDefault="00C33687" w:rsidP="002C01AF">
      <w:pPr>
        <w:autoSpaceDE w:val="0"/>
        <w:autoSpaceDN w:val="0"/>
        <w:adjustRightInd w:val="0"/>
        <w:spacing w:after="0" w:line="240" w:lineRule="auto"/>
        <w:jc w:val="both"/>
        <w:rPr>
          <w:rFonts w:ascii="Times New Roman" w:hAnsi="Times New Roman" w:cs="Times New Roman"/>
          <w:sz w:val="24"/>
          <w:szCs w:val="24"/>
        </w:rPr>
      </w:pPr>
      <w:r w:rsidRPr="00B06802">
        <w:rPr>
          <w:rFonts w:ascii="Times New Roman" w:hAnsi="Times New Roman" w:cs="Times New Roman"/>
          <w:sz w:val="24"/>
          <w:szCs w:val="24"/>
          <w:lang w:val="en-US"/>
        </w:rPr>
        <w:t xml:space="preserve">[9]. </w:t>
      </w:r>
      <w:r w:rsidR="0012225A" w:rsidRPr="00B06802">
        <w:rPr>
          <w:rFonts w:ascii="Times New Roman" w:hAnsi="Times New Roman" w:cs="Times New Roman"/>
          <w:sz w:val="24"/>
          <w:szCs w:val="24"/>
          <w:lang w:val="en-US"/>
        </w:rPr>
        <w:t xml:space="preserve">Ament PW, Jamshed N, Horne JP. Linezolid: its role in the treatment of gram </w:t>
      </w:r>
      <w:r w:rsidR="0012225A" w:rsidRPr="00B06802">
        <w:rPr>
          <w:rFonts w:ascii="Times New Roman" w:hAnsi="Times New Roman" w:cs="Times New Roman"/>
          <w:sz w:val="24"/>
          <w:szCs w:val="24"/>
        </w:rPr>
        <w:t>positive, drug</w:t>
      </w:r>
      <w:r w:rsidR="0058616B" w:rsidRPr="00B06802">
        <w:rPr>
          <w:rFonts w:ascii="Times New Roman" w:hAnsi="Times New Roman" w:cs="Times New Roman"/>
          <w:sz w:val="24"/>
          <w:szCs w:val="24"/>
        </w:rPr>
        <w:t>-</w:t>
      </w:r>
      <w:r w:rsidR="0012225A" w:rsidRPr="00B06802">
        <w:rPr>
          <w:rFonts w:ascii="Times New Roman" w:hAnsi="Times New Roman" w:cs="Times New Roman"/>
          <w:sz w:val="24"/>
          <w:szCs w:val="24"/>
        </w:rPr>
        <w:t xml:space="preserve">resistant bacterial infections. </w:t>
      </w:r>
      <w:r w:rsidR="0012225A" w:rsidRPr="00B06802">
        <w:rPr>
          <w:rFonts w:ascii="Times New Roman" w:hAnsi="Times New Roman" w:cs="Times New Roman"/>
          <w:iCs/>
          <w:sz w:val="24"/>
          <w:szCs w:val="24"/>
          <w:lang w:bidi="he-IL"/>
        </w:rPr>
        <w:t>Am Fam Phys</w:t>
      </w:r>
      <w:r w:rsidR="0012225A" w:rsidRPr="00B06802">
        <w:rPr>
          <w:rFonts w:ascii="Times New Roman" w:hAnsi="Times New Roman" w:cs="Times New Roman"/>
          <w:sz w:val="24"/>
          <w:szCs w:val="24"/>
        </w:rPr>
        <w:t xml:space="preserve">. </w:t>
      </w:r>
      <w:r w:rsidR="0012225A" w:rsidRPr="00B06802">
        <w:rPr>
          <w:rFonts w:ascii="Times New Roman" w:hAnsi="Times New Roman" w:cs="Times New Roman"/>
          <w:sz w:val="24"/>
          <w:szCs w:val="24"/>
          <w:lang w:val="en-US"/>
        </w:rPr>
        <w:t>2002;</w:t>
      </w:r>
      <w:r w:rsidR="0012225A" w:rsidRPr="00B06802">
        <w:rPr>
          <w:rFonts w:ascii="Times New Roman" w:hAnsi="Times New Roman" w:cs="Times New Roman"/>
          <w:sz w:val="24"/>
          <w:szCs w:val="24"/>
        </w:rPr>
        <w:t>65(4):663–70.</w:t>
      </w:r>
    </w:p>
    <w:p w14:paraId="38B99540" w14:textId="77777777" w:rsidR="0012225A" w:rsidRPr="00B06802" w:rsidRDefault="00C33687" w:rsidP="002C01AF">
      <w:pPr>
        <w:autoSpaceDE w:val="0"/>
        <w:autoSpaceDN w:val="0"/>
        <w:adjustRightInd w:val="0"/>
        <w:spacing w:after="0" w:line="240" w:lineRule="auto"/>
        <w:jc w:val="both"/>
        <w:rPr>
          <w:rFonts w:ascii="Times New Roman" w:hAnsi="Times New Roman" w:cs="Times New Roman"/>
          <w:sz w:val="24"/>
          <w:szCs w:val="24"/>
        </w:rPr>
      </w:pPr>
      <w:r w:rsidRPr="00B06802">
        <w:rPr>
          <w:rFonts w:ascii="Times New Roman" w:hAnsi="Times New Roman" w:cs="Times New Roman"/>
          <w:sz w:val="24"/>
          <w:szCs w:val="24"/>
          <w:lang w:val="en-US"/>
        </w:rPr>
        <w:lastRenderedPageBreak/>
        <w:t xml:space="preserve">[10]. </w:t>
      </w:r>
      <w:r w:rsidR="0012225A" w:rsidRPr="00B06802">
        <w:rPr>
          <w:rFonts w:ascii="Times New Roman" w:hAnsi="Times New Roman" w:cs="Times New Roman"/>
          <w:sz w:val="24"/>
          <w:szCs w:val="24"/>
          <w:lang w:val="en-US"/>
        </w:rPr>
        <w:t xml:space="preserve">Colca JR, McDonald WG, Waldon DJ. Cross-linking in the living cell locates the </w:t>
      </w:r>
      <w:r w:rsidR="0012225A" w:rsidRPr="00B06802">
        <w:rPr>
          <w:rFonts w:ascii="Times New Roman" w:hAnsi="Times New Roman" w:cs="Times New Roman"/>
          <w:sz w:val="24"/>
          <w:szCs w:val="24"/>
        </w:rPr>
        <w:t xml:space="preserve">site of action of oxazolidinone antibiotics. </w:t>
      </w:r>
      <w:r w:rsidR="0012225A" w:rsidRPr="00B06802">
        <w:rPr>
          <w:rFonts w:ascii="Times New Roman" w:hAnsi="Times New Roman" w:cs="Times New Roman"/>
          <w:iCs/>
          <w:sz w:val="24"/>
          <w:szCs w:val="24"/>
          <w:lang w:bidi="he-IL"/>
        </w:rPr>
        <w:t xml:space="preserve">J </w:t>
      </w:r>
      <w:r w:rsidR="005E4870" w:rsidRPr="00B06802">
        <w:rPr>
          <w:rFonts w:ascii="Times New Roman" w:hAnsi="Times New Roman" w:cs="Times New Roman"/>
          <w:iCs/>
          <w:sz w:val="24"/>
          <w:szCs w:val="24"/>
          <w:lang w:bidi="he-IL"/>
        </w:rPr>
        <w:t>Bio Chem</w:t>
      </w:r>
      <w:r w:rsidR="0012225A" w:rsidRPr="00B06802">
        <w:rPr>
          <w:rFonts w:ascii="Times New Roman" w:hAnsi="Times New Roman" w:cs="Times New Roman"/>
          <w:sz w:val="24"/>
          <w:szCs w:val="24"/>
        </w:rPr>
        <w:t xml:space="preserve">. </w:t>
      </w:r>
      <w:r w:rsidR="0012225A" w:rsidRPr="00B06802">
        <w:rPr>
          <w:rFonts w:ascii="Times New Roman" w:hAnsi="Times New Roman" w:cs="Times New Roman"/>
          <w:sz w:val="24"/>
          <w:szCs w:val="24"/>
          <w:lang w:val="en-US"/>
        </w:rPr>
        <w:t>2003;</w:t>
      </w:r>
      <w:r w:rsidR="0012225A" w:rsidRPr="00B06802">
        <w:rPr>
          <w:rFonts w:ascii="Times New Roman" w:hAnsi="Times New Roman" w:cs="Times New Roman"/>
          <w:sz w:val="24"/>
          <w:szCs w:val="24"/>
        </w:rPr>
        <w:t>278(24):21972–9.</w:t>
      </w:r>
    </w:p>
    <w:p w14:paraId="429F7757" w14:textId="77777777" w:rsidR="0012225A" w:rsidRPr="00B06802" w:rsidRDefault="00C33687" w:rsidP="002C01AF">
      <w:pPr>
        <w:autoSpaceDE w:val="0"/>
        <w:autoSpaceDN w:val="0"/>
        <w:adjustRightInd w:val="0"/>
        <w:spacing w:after="0" w:line="240" w:lineRule="auto"/>
        <w:jc w:val="both"/>
        <w:rPr>
          <w:rFonts w:ascii="Times New Roman" w:hAnsi="Times New Roman" w:cs="Times New Roman"/>
          <w:i/>
          <w:iCs/>
          <w:sz w:val="24"/>
          <w:szCs w:val="24"/>
          <w:lang w:bidi="he-IL"/>
        </w:rPr>
      </w:pPr>
      <w:r w:rsidRPr="00B06802">
        <w:rPr>
          <w:rFonts w:ascii="Times New Roman" w:hAnsi="Times New Roman" w:cs="Times New Roman"/>
          <w:sz w:val="24"/>
          <w:szCs w:val="24"/>
          <w:lang w:val="en-US"/>
        </w:rPr>
        <w:t xml:space="preserve">[11]. </w:t>
      </w:r>
      <w:r w:rsidR="0012225A" w:rsidRPr="00B06802">
        <w:rPr>
          <w:rFonts w:ascii="Times New Roman" w:hAnsi="Times New Roman" w:cs="Times New Roman"/>
          <w:sz w:val="24"/>
          <w:szCs w:val="24"/>
          <w:lang w:val="en-US"/>
        </w:rPr>
        <w:t xml:space="preserve">Moellering RC. Linezolid: the first oxazolidinone antimicrobial. </w:t>
      </w:r>
      <w:r w:rsidR="0012225A" w:rsidRPr="00B06802">
        <w:rPr>
          <w:rFonts w:ascii="Times New Roman" w:hAnsi="Times New Roman" w:cs="Times New Roman"/>
          <w:iCs/>
          <w:sz w:val="24"/>
          <w:szCs w:val="24"/>
          <w:lang w:val="en-US" w:bidi="he-IL"/>
        </w:rPr>
        <w:t xml:space="preserve">An Int </w:t>
      </w:r>
      <w:r w:rsidR="0012225A" w:rsidRPr="00B06802">
        <w:rPr>
          <w:rFonts w:ascii="Times New Roman" w:hAnsi="Times New Roman" w:cs="Times New Roman"/>
          <w:iCs/>
          <w:sz w:val="24"/>
          <w:szCs w:val="24"/>
          <w:lang w:bidi="he-IL"/>
        </w:rPr>
        <w:t>Med</w:t>
      </w:r>
      <w:r w:rsidR="0012225A" w:rsidRPr="00B06802">
        <w:rPr>
          <w:rFonts w:ascii="Times New Roman" w:hAnsi="Times New Roman" w:cs="Times New Roman"/>
          <w:sz w:val="24"/>
          <w:szCs w:val="24"/>
        </w:rPr>
        <w:t xml:space="preserve">. </w:t>
      </w:r>
      <w:r w:rsidR="0012225A" w:rsidRPr="00B06802">
        <w:rPr>
          <w:rFonts w:ascii="Times New Roman" w:hAnsi="Times New Roman" w:cs="Times New Roman"/>
          <w:sz w:val="24"/>
          <w:szCs w:val="24"/>
          <w:lang w:val="en-US"/>
        </w:rPr>
        <w:t>2003;</w:t>
      </w:r>
      <w:r w:rsidR="0012225A" w:rsidRPr="00B06802">
        <w:rPr>
          <w:rFonts w:ascii="Times New Roman" w:hAnsi="Times New Roman" w:cs="Times New Roman"/>
          <w:sz w:val="24"/>
          <w:szCs w:val="24"/>
        </w:rPr>
        <w:t>138(2):135–42.</w:t>
      </w:r>
    </w:p>
    <w:p w14:paraId="7AB21C32" w14:textId="77777777" w:rsidR="0012225A" w:rsidRPr="00B06802" w:rsidRDefault="00C33687" w:rsidP="002C01AF">
      <w:pPr>
        <w:autoSpaceDE w:val="0"/>
        <w:autoSpaceDN w:val="0"/>
        <w:adjustRightInd w:val="0"/>
        <w:spacing w:after="0" w:line="240" w:lineRule="auto"/>
        <w:jc w:val="both"/>
        <w:rPr>
          <w:rFonts w:ascii="Times New Roman" w:hAnsi="Times New Roman" w:cs="Times New Roman"/>
          <w:sz w:val="24"/>
          <w:szCs w:val="24"/>
        </w:rPr>
      </w:pPr>
      <w:r w:rsidRPr="00B06802">
        <w:rPr>
          <w:rFonts w:ascii="Times New Roman" w:hAnsi="Times New Roman" w:cs="Times New Roman"/>
          <w:sz w:val="24"/>
          <w:szCs w:val="24"/>
          <w:lang w:val="en-US"/>
        </w:rPr>
        <w:t xml:space="preserve">[12]. </w:t>
      </w:r>
      <w:r w:rsidR="0012225A" w:rsidRPr="00B06802">
        <w:rPr>
          <w:rFonts w:ascii="Times New Roman" w:hAnsi="Times New Roman" w:cs="Times New Roman"/>
          <w:sz w:val="24"/>
          <w:szCs w:val="24"/>
          <w:lang w:val="en-US"/>
        </w:rPr>
        <w:t xml:space="preserve">Welshman IR, Sisson TA, Jungbluth GL, Stalker DJ, Hopkins NK. Linezolid </w:t>
      </w:r>
      <w:r w:rsidR="0012225A" w:rsidRPr="00B06802">
        <w:rPr>
          <w:rFonts w:ascii="Times New Roman" w:hAnsi="Times New Roman" w:cs="Times New Roman"/>
          <w:sz w:val="24"/>
          <w:szCs w:val="24"/>
        </w:rPr>
        <w:t xml:space="preserve">absolute bioavailability and the effect of food on oral bioavailability. </w:t>
      </w:r>
      <w:proofErr w:type="spellStart"/>
      <w:r w:rsidR="0012225A" w:rsidRPr="00B06802">
        <w:rPr>
          <w:rFonts w:ascii="Times New Roman" w:hAnsi="Times New Roman" w:cs="Times New Roman"/>
          <w:sz w:val="24"/>
          <w:szCs w:val="24"/>
        </w:rPr>
        <w:t>Biopharm</w:t>
      </w:r>
      <w:proofErr w:type="spellEnd"/>
      <w:r w:rsidR="0012225A" w:rsidRPr="00B06802">
        <w:rPr>
          <w:rFonts w:ascii="Times New Roman" w:hAnsi="Times New Roman" w:cs="Times New Roman"/>
          <w:sz w:val="24"/>
          <w:szCs w:val="24"/>
        </w:rPr>
        <w:t xml:space="preserve"> Drug Disp</w:t>
      </w:r>
      <w:r w:rsidR="0012225A" w:rsidRPr="00B06802">
        <w:rPr>
          <w:rFonts w:ascii="Times New Roman" w:hAnsi="Times New Roman" w:cs="Times New Roman"/>
          <w:i/>
          <w:sz w:val="24"/>
          <w:szCs w:val="24"/>
        </w:rPr>
        <w:t xml:space="preserve">. </w:t>
      </w:r>
      <w:proofErr w:type="gramStart"/>
      <w:r w:rsidR="0012225A" w:rsidRPr="00B06802">
        <w:rPr>
          <w:rFonts w:ascii="Times New Roman" w:hAnsi="Times New Roman" w:cs="Times New Roman"/>
          <w:sz w:val="24"/>
          <w:szCs w:val="24"/>
          <w:lang w:val="en-US"/>
        </w:rPr>
        <w:t>2001;</w:t>
      </w:r>
      <w:r w:rsidR="0012225A" w:rsidRPr="00B06802">
        <w:rPr>
          <w:rFonts w:ascii="Times New Roman" w:hAnsi="Times New Roman" w:cs="Times New Roman"/>
          <w:bCs/>
          <w:sz w:val="24"/>
          <w:szCs w:val="24"/>
        </w:rPr>
        <w:t>22</w:t>
      </w:r>
      <w:r w:rsidR="0012225A" w:rsidRPr="00B06802">
        <w:rPr>
          <w:rFonts w:ascii="Times New Roman" w:hAnsi="Times New Roman" w:cs="Times New Roman"/>
          <w:sz w:val="24"/>
          <w:szCs w:val="24"/>
        </w:rPr>
        <w:t>:91</w:t>
      </w:r>
      <w:proofErr w:type="gramEnd"/>
      <w:r w:rsidR="0012225A" w:rsidRPr="00B06802">
        <w:rPr>
          <w:rFonts w:ascii="Times New Roman" w:hAnsi="Times New Roman" w:cs="Times New Roman"/>
          <w:sz w:val="24"/>
          <w:szCs w:val="24"/>
        </w:rPr>
        <w:t>–7.</w:t>
      </w:r>
    </w:p>
    <w:p w14:paraId="1DF090F8" w14:textId="77777777" w:rsidR="0012225A" w:rsidRPr="00B06802" w:rsidRDefault="00C33687" w:rsidP="002C01AF">
      <w:pPr>
        <w:spacing w:after="0" w:line="240" w:lineRule="auto"/>
        <w:jc w:val="both"/>
        <w:rPr>
          <w:rFonts w:ascii="Times New Roman" w:hAnsi="Times New Roman" w:cs="Times New Roman"/>
          <w:sz w:val="24"/>
          <w:szCs w:val="24"/>
        </w:rPr>
      </w:pPr>
      <w:r w:rsidRPr="00B06802">
        <w:rPr>
          <w:rFonts w:ascii="Times New Roman" w:hAnsi="Times New Roman" w:cs="Times New Roman"/>
          <w:sz w:val="24"/>
          <w:szCs w:val="24"/>
        </w:rPr>
        <w:t xml:space="preserve">[13]. </w:t>
      </w:r>
      <w:r w:rsidR="0012225A" w:rsidRPr="00B06802">
        <w:rPr>
          <w:rFonts w:ascii="Times New Roman" w:hAnsi="Times New Roman" w:cs="Times New Roman"/>
          <w:sz w:val="24"/>
          <w:szCs w:val="24"/>
        </w:rPr>
        <w:t xml:space="preserve">Cheesbrough, M. (2002). </w:t>
      </w:r>
      <w:r w:rsidR="0012225A" w:rsidRPr="00B06802">
        <w:rPr>
          <w:rFonts w:ascii="Times New Roman" w:hAnsi="Times New Roman" w:cs="Times New Roman"/>
          <w:i/>
          <w:iCs/>
          <w:sz w:val="24"/>
          <w:szCs w:val="24"/>
        </w:rPr>
        <w:t>District Laboratory Practice in Tropical Countries</w:t>
      </w:r>
      <w:r w:rsidR="0012225A" w:rsidRPr="00B06802">
        <w:rPr>
          <w:rFonts w:ascii="Times New Roman" w:hAnsi="Times New Roman" w:cs="Times New Roman"/>
          <w:sz w:val="24"/>
          <w:szCs w:val="24"/>
        </w:rPr>
        <w:t>, Part 2. C</w:t>
      </w:r>
      <w:r w:rsidR="005E4870" w:rsidRPr="00B06802">
        <w:rPr>
          <w:rFonts w:ascii="Times New Roman" w:hAnsi="Times New Roman" w:cs="Times New Roman"/>
          <w:sz w:val="24"/>
          <w:szCs w:val="24"/>
        </w:rPr>
        <w:t>ambridge University Press: 135-42, 158-</w:t>
      </w:r>
      <w:r w:rsidR="0012225A" w:rsidRPr="00B06802">
        <w:rPr>
          <w:rFonts w:ascii="Times New Roman" w:hAnsi="Times New Roman" w:cs="Times New Roman"/>
          <w:sz w:val="24"/>
          <w:szCs w:val="24"/>
        </w:rPr>
        <w:t>9.</w:t>
      </w:r>
    </w:p>
    <w:p w14:paraId="30F635AA" w14:textId="77777777" w:rsidR="0012225A" w:rsidRPr="00B06802" w:rsidRDefault="00C33687" w:rsidP="002C01AF">
      <w:pPr>
        <w:autoSpaceDE w:val="0"/>
        <w:autoSpaceDN w:val="0"/>
        <w:adjustRightInd w:val="0"/>
        <w:spacing w:after="0" w:line="240" w:lineRule="auto"/>
        <w:jc w:val="both"/>
        <w:rPr>
          <w:rFonts w:ascii="Times New Roman" w:hAnsi="Times New Roman" w:cs="Times New Roman"/>
          <w:sz w:val="24"/>
          <w:szCs w:val="24"/>
        </w:rPr>
      </w:pPr>
      <w:r w:rsidRPr="00B06802">
        <w:rPr>
          <w:rFonts w:ascii="Times New Roman" w:hAnsi="Times New Roman" w:cs="Times New Roman"/>
          <w:sz w:val="24"/>
          <w:szCs w:val="24"/>
        </w:rPr>
        <w:t xml:space="preserve">[14]. </w:t>
      </w:r>
      <w:r w:rsidR="0012225A" w:rsidRPr="00B06802">
        <w:rPr>
          <w:rFonts w:ascii="Times New Roman" w:hAnsi="Times New Roman" w:cs="Times New Roman"/>
          <w:sz w:val="24"/>
          <w:szCs w:val="24"/>
        </w:rPr>
        <w:t>Clinical and Laboratory Standards Institute (CLSI). Performance Standards for Antimicrobial Susceptibility Testing: Twentieth Informational SupplementM100-S20. CLSI, Wayne, PA, USA. 2016.</w:t>
      </w:r>
    </w:p>
    <w:p w14:paraId="70757DBE" w14:textId="77777777" w:rsidR="0012225A" w:rsidRPr="00B06802" w:rsidRDefault="00C33687" w:rsidP="002C01AF">
      <w:pPr>
        <w:spacing w:after="0" w:line="240" w:lineRule="auto"/>
        <w:jc w:val="both"/>
        <w:rPr>
          <w:rFonts w:ascii="Times New Roman" w:hAnsi="Times New Roman" w:cs="Times New Roman"/>
          <w:sz w:val="24"/>
          <w:szCs w:val="24"/>
        </w:rPr>
      </w:pPr>
      <w:r w:rsidRPr="00B06802">
        <w:rPr>
          <w:rFonts w:ascii="Times New Roman" w:hAnsi="Times New Roman" w:cs="Times New Roman"/>
          <w:sz w:val="24"/>
          <w:szCs w:val="24"/>
        </w:rPr>
        <w:t xml:space="preserve">[15]. </w:t>
      </w:r>
      <w:r w:rsidR="0012225A" w:rsidRPr="00B06802">
        <w:rPr>
          <w:rFonts w:ascii="Times New Roman" w:hAnsi="Times New Roman" w:cs="Times New Roman"/>
          <w:sz w:val="24"/>
          <w:szCs w:val="24"/>
        </w:rPr>
        <w:t xml:space="preserve">Azeez-Akande O, </w:t>
      </w:r>
      <w:proofErr w:type="spellStart"/>
      <w:r w:rsidR="0012225A" w:rsidRPr="00B06802">
        <w:rPr>
          <w:rFonts w:ascii="Times New Roman" w:hAnsi="Times New Roman" w:cs="Times New Roman"/>
          <w:sz w:val="24"/>
          <w:szCs w:val="24"/>
        </w:rPr>
        <w:t>Utsalo</w:t>
      </w:r>
      <w:proofErr w:type="spellEnd"/>
      <w:r w:rsidR="0012225A" w:rsidRPr="00B06802">
        <w:rPr>
          <w:rFonts w:ascii="Times New Roman" w:hAnsi="Times New Roman" w:cs="Times New Roman"/>
          <w:sz w:val="24"/>
          <w:szCs w:val="24"/>
        </w:rPr>
        <w:t xml:space="preserve"> SJ, Epoke J. Distribution and antibiotic susceptibility pattern of methicillin-resistant </w:t>
      </w:r>
      <w:r w:rsidR="005E4870" w:rsidRPr="00B06802">
        <w:rPr>
          <w:rFonts w:ascii="Times New Roman" w:hAnsi="Times New Roman" w:cs="Times New Roman"/>
          <w:i/>
          <w:iCs/>
          <w:sz w:val="24"/>
          <w:szCs w:val="24"/>
        </w:rPr>
        <w:t>Staphylococcus aureus.</w:t>
      </w:r>
      <w:r w:rsidR="0012225A" w:rsidRPr="00B06802">
        <w:rPr>
          <w:rFonts w:ascii="Times New Roman" w:hAnsi="Times New Roman" w:cs="Times New Roman"/>
          <w:i/>
          <w:iCs/>
          <w:sz w:val="24"/>
          <w:szCs w:val="24"/>
        </w:rPr>
        <w:t xml:space="preserve"> </w:t>
      </w:r>
      <w:r w:rsidR="0012225A" w:rsidRPr="00B06802">
        <w:rPr>
          <w:rFonts w:ascii="Times New Roman" w:hAnsi="Times New Roman" w:cs="Times New Roman"/>
          <w:iCs/>
          <w:sz w:val="24"/>
          <w:szCs w:val="24"/>
        </w:rPr>
        <w:t>Sahel Med J.</w:t>
      </w:r>
      <w:r w:rsidR="0012225A" w:rsidRPr="00B06802">
        <w:rPr>
          <w:rFonts w:ascii="Times New Roman" w:hAnsi="Times New Roman" w:cs="Times New Roman"/>
          <w:i/>
          <w:iCs/>
          <w:sz w:val="24"/>
          <w:szCs w:val="24"/>
        </w:rPr>
        <w:t xml:space="preserve"> </w:t>
      </w:r>
      <w:r w:rsidR="0012225A" w:rsidRPr="00B06802">
        <w:rPr>
          <w:rFonts w:ascii="Times New Roman" w:hAnsi="Times New Roman" w:cs="Times New Roman"/>
          <w:sz w:val="24"/>
          <w:szCs w:val="24"/>
        </w:rPr>
        <w:t>2008;11(4):</w:t>
      </w:r>
      <w:r w:rsidR="005E4870" w:rsidRPr="00B06802">
        <w:rPr>
          <w:rFonts w:ascii="Times New Roman" w:hAnsi="Times New Roman" w:cs="Times New Roman"/>
          <w:sz w:val="24"/>
          <w:szCs w:val="24"/>
        </w:rPr>
        <w:t>142-</w:t>
      </w:r>
      <w:r w:rsidR="0012225A" w:rsidRPr="00B06802">
        <w:rPr>
          <w:rFonts w:ascii="Times New Roman" w:hAnsi="Times New Roman" w:cs="Times New Roman"/>
          <w:sz w:val="24"/>
          <w:szCs w:val="24"/>
        </w:rPr>
        <w:t>7.</w:t>
      </w:r>
    </w:p>
    <w:p w14:paraId="6665CAB2" w14:textId="77777777" w:rsidR="0012225A" w:rsidRPr="00B06802" w:rsidRDefault="00C33687" w:rsidP="002C01AF">
      <w:pPr>
        <w:autoSpaceDE w:val="0"/>
        <w:autoSpaceDN w:val="0"/>
        <w:adjustRightInd w:val="0"/>
        <w:spacing w:after="0" w:line="240" w:lineRule="auto"/>
        <w:jc w:val="both"/>
        <w:rPr>
          <w:rFonts w:ascii="Times New Roman" w:hAnsi="Times New Roman" w:cs="Times New Roman"/>
          <w:bCs/>
          <w:color w:val="000000"/>
          <w:sz w:val="24"/>
          <w:szCs w:val="24"/>
        </w:rPr>
      </w:pPr>
      <w:r w:rsidRPr="00B06802">
        <w:rPr>
          <w:rFonts w:ascii="Times New Roman" w:hAnsi="Times New Roman" w:cs="Times New Roman"/>
          <w:color w:val="000000"/>
          <w:sz w:val="24"/>
          <w:szCs w:val="24"/>
        </w:rPr>
        <w:t xml:space="preserve">[16]. </w:t>
      </w:r>
      <w:proofErr w:type="spellStart"/>
      <w:r w:rsidR="0012225A" w:rsidRPr="00B06802">
        <w:rPr>
          <w:rFonts w:ascii="Times New Roman" w:hAnsi="Times New Roman" w:cs="Times New Roman"/>
          <w:color w:val="000000"/>
          <w:sz w:val="24"/>
          <w:szCs w:val="24"/>
        </w:rPr>
        <w:t>Onemu</w:t>
      </w:r>
      <w:proofErr w:type="spellEnd"/>
      <w:r w:rsidR="0012225A" w:rsidRPr="00B06802">
        <w:rPr>
          <w:rFonts w:ascii="Times New Roman" w:hAnsi="Times New Roman" w:cs="Times New Roman"/>
          <w:color w:val="000000"/>
          <w:sz w:val="24"/>
          <w:szCs w:val="24"/>
        </w:rPr>
        <w:t xml:space="preserve"> OS, </w:t>
      </w:r>
      <w:proofErr w:type="spellStart"/>
      <w:r w:rsidR="0012225A" w:rsidRPr="00B06802">
        <w:rPr>
          <w:rFonts w:ascii="Times New Roman" w:hAnsi="Times New Roman" w:cs="Times New Roman"/>
          <w:color w:val="000000"/>
          <w:sz w:val="24"/>
          <w:szCs w:val="24"/>
        </w:rPr>
        <w:t>Ophori</w:t>
      </w:r>
      <w:proofErr w:type="spellEnd"/>
      <w:r w:rsidR="0012225A" w:rsidRPr="00B06802">
        <w:rPr>
          <w:rFonts w:ascii="Times New Roman" w:hAnsi="Times New Roman" w:cs="Times New Roman"/>
          <w:color w:val="000000"/>
          <w:sz w:val="24"/>
          <w:szCs w:val="24"/>
        </w:rPr>
        <w:t xml:space="preserve">. </w:t>
      </w:r>
      <w:r w:rsidR="0012225A" w:rsidRPr="00B06802">
        <w:rPr>
          <w:rFonts w:ascii="Times New Roman" w:hAnsi="Times New Roman" w:cs="Times New Roman"/>
          <w:bCs/>
          <w:color w:val="000000"/>
          <w:sz w:val="24"/>
          <w:szCs w:val="24"/>
        </w:rPr>
        <w:t>Prevalence Of multi-</w:t>
      </w:r>
      <w:proofErr w:type="gramStart"/>
      <w:r w:rsidR="0012225A" w:rsidRPr="00B06802">
        <w:rPr>
          <w:rFonts w:ascii="Times New Roman" w:hAnsi="Times New Roman" w:cs="Times New Roman"/>
          <w:bCs/>
          <w:color w:val="000000"/>
          <w:sz w:val="24"/>
          <w:szCs w:val="24"/>
        </w:rPr>
        <w:t>drug Resistant</w:t>
      </w:r>
      <w:proofErr w:type="gramEnd"/>
      <w:r w:rsidR="0012225A" w:rsidRPr="00B06802">
        <w:rPr>
          <w:rFonts w:ascii="Times New Roman" w:hAnsi="Times New Roman" w:cs="Times New Roman"/>
          <w:bCs/>
          <w:color w:val="000000"/>
          <w:sz w:val="24"/>
          <w:szCs w:val="24"/>
        </w:rPr>
        <w:t xml:space="preserve"> </w:t>
      </w:r>
      <w:r w:rsidR="0012225A" w:rsidRPr="00B06802">
        <w:rPr>
          <w:rFonts w:ascii="Times New Roman" w:hAnsi="Times New Roman" w:cs="Times New Roman"/>
          <w:bCs/>
          <w:i/>
          <w:iCs/>
          <w:color w:val="000000"/>
          <w:sz w:val="24"/>
          <w:szCs w:val="24"/>
        </w:rPr>
        <w:t xml:space="preserve">Staphylococcus aureus </w:t>
      </w:r>
      <w:r w:rsidR="0012225A" w:rsidRPr="00B06802">
        <w:rPr>
          <w:rFonts w:ascii="Times New Roman" w:hAnsi="Times New Roman" w:cs="Times New Roman"/>
          <w:bCs/>
          <w:color w:val="000000"/>
          <w:sz w:val="24"/>
          <w:szCs w:val="24"/>
        </w:rPr>
        <w:t xml:space="preserve">in clinical specimens obtained from patients attending The University of Benin Teaching Hospital, Benin City, Nigeria. </w:t>
      </w:r>
      <w:r w:rsidR="0012225A" w:rsidRPr="00B06802">
        <w:rPr>
          <w:rFonts w:ascii="Times New Roman" w:hAnsi="Times New Roman" w:cs="Times New Roman"/>
          <w:i/>
          <w:color w:val="000000"/>
          <w:sz w:val="24"/>
          <w:szCs w:val="24"/>
        </w:rPr>
        <w:t xml:space="preserve"> </w:t>
      </w:r>
      <w:r w:rsidR="0012225A" w:rsidRPr="00B06802">
        <w:rPr>
          <w:rFonts w:ascii="Times New Roman" w:hAnsi="Times New Roman" w:cs="Times New Roman"/>
          <w:color w:val="000000"/>
          <w:sz w:val="24"/>
          <w:szCs w:val="24"/>
        </w:rPr>
        <w:t>J Nat Sci Res.</w:t>
      </w:r>
      <w:r w:rsidR="0012225A" w:rsidRPr="00B06802">
        <w:rPr>
          <w:rFonts w:ascii="Times New Roman" w:hAnsi="Times New Roman" w:cs="Times New Roman"/>
          <w:i/>
          <w:color w:val="000000"/>
          <w:sz w:val="24"/>
          <w:szCs w:val="24"/>
        </w:rPr>
        <w:t xml:space="preserve"> </w:t>
      </w:r>
      <w:proofErr w:type="gramStart"/>
      <w:r w:rsidR="0012225A" w:rsidRPr="00B06802">
        <w:rPr>
          <w:rFonts w:ascii="Times New Roman" w:hAnsi="Times New Roman" w:cs="Times New Roman"/>
          <w:color w:val="000000"/>
          <w:sz w:val="24"/>
          <w:szCs w:val="24"/>
        </w:rPr>
        <w:t>2013;3:5</w:t>
      </w:r>
      <w:proofErr w:type="gramEnd"/>
      <w:r w:rsidR="0012225A" w:rsidRPr="00B06802">
        <w:rPr>
          <w:rFonts w:ascii="Times New Roman" w:hAnsi="Times New Roman" w:cs="Times New Roman"/>
          <w:color w:val="000000"/>
          <w:sz w:val="24"/>
          <w:szCs w:val="24"/>
        </w:rPr>
        <w:t>.</w:t>
      </w:r>
    </w:p>
    <w:p w14:paraId="6A1E056C" w14:textId="77777777" w:rsidR="0012225A" w:rsidRPr="00B06802" w:rsidRDefault="00C33687" w:rsidP="002C01AF">
      <w:pPr>
        <w:autoSpaceDE w:val="0"/>
        <w:autoSpaceDN w:val="0"/>
        <w:adjustRightInd w:val="0"/>
        <w:spacing w:after="0" w:line="240" w:lineRule="auto"/>
        <w:jc w:val="both"/>
        <w:rPr>
          <w:rStyle w:val="cit"/>
          <w:rFonts w:ascii="Times New Roman" w:hAnsi="Times New Roman" w:cs="Times New Roman"/>
          <w:sz w:val="24"/>
          <w:szCs w:val="24"/>
        </w:rPr>
      </w:pPr>
      <w:r w:rsidRPr="00B06802">
        <w:rPr>
          <w:rFonts w:ascii="Times New Roman" w:hAnsi="Times New Roman" w:cs="Times New Roman"/>
          <w:sz w:val="24"/>
          <w:szCs w:val="24"/>
        </w:rPr>
        <w:t xml:space="preserve">[17]. </w:t>
      </w:r>
      <w:hyperlink r:id="rId12" w:history="1">
        <w:r w:rsidR="0012225A" w:rsidRPr="00B06802">
          <w:rPr>
            <w:rStyle w:val="Hyperlink"/>
            <w:rFonts w:ascii="Times New Roman" w:hAnsi="Times New Roman" w:cs="Times New Roman"/>
            <w:color w:val="auto"/>
            <w:sz w:val="24"/>
            <w:szCs w:val="24"/>
            <w:u w:val="none"/>
          </w:rPr>
          <w:t>Ali</w:t>
        </w:r>
      </w:hyperlink>
      <w:r w:rsidR="0012225A" w:rsidRPr="00B06802">
        <w:rPr>
          <w:rStyle w:val="Hyperlink"/>
          <w:rFonts w:ascii="Times New Roman" w:hAnsi="Times New Roman" w:cs="Times New Roman"/>
          <w:color w:val="auto"/>
          <w:sz w:val="24"/>
          <w:szCs w:val="24"/>
          <w:u w:val="none"/>
        </w:rPr>
        <w:t>h</w:t>
      </w:r>
      <w:r w:rsidR="0012225A" w:rsidRPr="00B06802">
        <w:rPr>
          <w:rFonts w:ascii="Times New Roman" w:hAnsi="Times New Roman" w:cs="Times New Roman"/>
          <w:sz w:val="24"/>
          <w:szCs w:val="24"/>
        </w:rPr>
        <w:t xml:space="preserve"> S, </w:t>
      </w:r>
      <w:hyperlink r:id="rId13" w:history="1">
        <w:r w:rsidR="0012225A" w:rsidRPr="00B06802">
          <w:rPr>
            <w:rStyle w:val="Hyperlink"/>
            <w:rFonts w:ascii="Times New Roman" w:hAnsi="Times New Roman" w:cs="Times New Roman"/>
            <w:color w:val="auto"/>
            <w:sz w:val="24"/>
            <w:szCs w:val="24"/>
            <w:u w:val="none"/>
          </w:rPr>
          <w:t>Syed BT</w:t>
        </w:r>
      </w:hyperlink>
      <w:r w:rsidR="0012225A" w:rsidRPr="00B06802">
        <w:rPr>
          <w:rFonts w:ascii="Times New Roman" w:hAnsi="Times New Roman" w:cs="Times New Roman"/>
          <w:sz w:val="24"/>
          <w:szCs w:val="24"/>
        </w:rPr>
        <w:t>,  </w:t>
      </w:r>
      <w:hyperlink r:id="rId14" w:history="1">
        <w:r w:rsidR="0012225A" w:rsidRPr="00B06802">
          <w:rPr>
            <w:rStyle w:val="Hyperlink"/>
            <w:rFonts w:ascii="Times New Roman" w:hAnsi="Times New Roman" w:cs="Times New Roman"/>
            <w:color w:val="auto"/>
            <w:sz w:val="24"/>
            <w:szCs w:val="24"/>
            <w:u w:val="none"/>
          </w:rPr>
          <w:t>Atif Z</w:t>
        </w:r>
      </w:hyperlink>
      <w:r w:rsidR="0012225A" w:rsidRPr="00B06802">
        <w:rPr>
          <w:rFonts w:ascii="Times New Roman" w:hAnsi="Times New Roman" w:cs="Times New Roman"/>
          <w:sz w:val="24"/>
          <w:szCs w:val="24"/>
        </w:rPr>
        <w:t>, </w:t>
      </w:r>
      <w:hyperlink r:id="rId15" w:history="1">
        <w:r w:rsidR="0012225A" w:rsidRPr="00B06802">
          <w:rPr>
            <w:rStyle w:val="Hyperlink"/>
            <w:rFonts w:ascii="Times New Roman" w:hAnsi="Times New Roman" w:cs="Times New Roman"/>
            <w:color w:val="auto"/>
            <w:sz w:val="24"/>
            <w:szCs w:val="24"/>
            <w:u w:val="none"/>
          </w:rPr>
          <w:t>Salman K</w:t>
        </w:r>
      </w:hyperlink>
      <w:r w:rsidR="0012225A" w:rsidRPr="00B06802">
        <w:rPr>
          <w:rFonts w:ascii="Times New Roman" w:hAnsi="Times New Roman" w:cs="Times New Roman"/>
          <w:sz w:val="24"/>
          <w:szCs w:val="24"/>
        </w:rPr>
        <w:t>, </w:t>
      </w:r>
      <w:hyperlink r:id="rId16" w:history="1">
        <w:r w:rsidR="0012225A" w:rsidRPr="00B06802">
          <w:rPr>
            <w:rStyle w:val="Hyperlink"/>
            <w:rFonts w:ascii="Times New Roman" w:hAnsi="Times New Roman" w:cs="Times New Roman"/>
            <w:color w:val="auto"/>
            <w:sz w:val="24"/>
            <w:szCs w:val="24"/>
            <w:u w:val="none"/>
          </w:rPr>
          <w:t>Armeena A</w:t>
        </w:r>
      </w:hyperlink>
      <w:r w:rsidR="0012225A" w:rsidRPr="00B06802">
        <w:rPr>
          <w:rFonts w:ascii="Times New Roman" w:hAnsi="Times New Roman" w:cs="Times New Roman"/>
          <w:sz w:val="24"/>
          <w:szCs w:val="24"/>
        </w:rPr>
        <w:t>, </w:t>
      </w:r>
      <w:hyperlink r:id="rId17" w:history="1">
        <w:r w:rsidR="0012225A" w:rsidRPr="00B06802">
          <w:rPr>
            <w:rStyle w:val="Hyperlink"/>
            <w:rFonts w:ascii="Times New Roman" w:hAnsi="Times New Roman" w:cs="Times New Roman"/>
            <w:color w:val="auto"/>
            <w:sz w:val="24"/>
            <w:szCs w:val="24"/>
            <w:u w:val="none"/>
          </w:rPr>
          <w:t>Misha AK</w:t>
        </w:r>
      </w:hyperlink>
      <w:r w:rsidR="0012225A" w:rsidRPr="00B06802">
        <w:rPr>
          <w:rFonts w:ascii="Times New Roman" w:hAnsi="Times New Roman" w:cs="Times New Roman"/>
          <w:sz w:val="24"/>
          <w:szCs w:val="24"/>
        </w:rPr>
        <w:t>, Sumaira A. Susceptibility profile of methicillin-resistant </w:t>
      </w:r>
      <w:r w:rsidR="0012225A" w:rsidRPr="00B06802">
        <w:rPr>
          <w:rStyle w:val="Emphasis"/>
          <w:rFonts w:ascii="Times New Roman" w:hAnsi="Times New Roman" w:cs="Times New Roman"/>
          <w:sz w:val="24"/>
          <w:szCs w:val="24"/>
        </w:rPr>
        <w:t>Staphylococcus aureus</w:t>
      </w:r>
      <w:r w:rsidR="0012225A" w:rsidRPr="00B06802">
        <w:rPr>
          <w:rFonts w:ascii="Times New Roman" w:hAnsi="Times New Roman" w:cs="Times New Roman"/>
          <w:sz w:val="24"/>
          <w:szCs w:val="24"/>
        </w:rPr>
        <w:t> to linezolid in clinical isolates. Int J</w:t>
      </w:r>
      <w:r w:rsidR="00DC7777" w:rsidRPr="00B06802">
        <w:rPr>
          <w:rFonts w:ascii="Times New Roman" w:hAnsi="Times New Roman" w:cs="Times New Roman"/>
          <w:sz w:val="24"/>
          <w:szCs w:val="24"/>
        </w:rPr>
        <w:t xml:space="preserve"> </w:t>
      </w:r>
      <w:r w:rsidR="0012225A" w:rsidRPr="00B06802">
        <w:rPr>
          <w:rFonts w:ascii="Times New Roman" w:hAnsi="Times New Roman" w:cs="Times New Roman"/>
          <w:sz w:val="24"/>
          <w:szCs w:val="24"/>
        </w:rPr>
        <w:t>Health Sci.</w:t>
      </w:r>
      <w:r w:rsidR="0012225A" w:rsidRPr="00B06802">
        <w:rPr>
          <w:rFonts w:ascii="Times New Roman" w:hAnsi="Times New Roman" w:cs="Times New Roman"/>
          <w:i/>
          <w:sz w:val="24"/>
          <w:szCs w:val="24"/>
        </w:rPr>
        <w:t xml:space="preserve"> </w:t>
      </w:r>
      <w:r w:rsidR="0012225A" w:rsidRPr="00B06802">
        <w:rPr>
          <w:rFonts w:ascii="Times New Roman" w:hAnsi="Times New Roman" w:cs="Times New Roman"/>
          <w:sz w:val="24"/>
          <w:szCs w:val="24"/>
        </w:rPr>
        <w:t>2017;</w:t>
      </w:r>
      <w:r w:rsidR="0012225A" w:rsidRPr="00B06802">
        <w:rPr>
          <w:rStyle w:val="cit"/>
          <w:rFonts w:ascii="Times New Roman" w:hAnsi="Times New Roman" w:cs="Times New Roman"/>
          <w:sz w:val="24"/>
          <w:szCs w:val="24"/>
        </w:rPr>
        <w:t>11</w:t>
      </w:r>
      <w:r w:rsidR="00DC7777" w:rsidRPr="00B06802">
        <w:rPr>
          <w:rStyle w:val="cit"/>
          <w:rFonts w:ascii="Times New Roman" w:hAnsi="Times New Roman" w:cs="Times New Roman"/>
          <w:sz w:val="24"/>
          <w:szCs w:val="24"/>
        </w:rPr>
        <w:t>(1):</w:t>
      </w:r>
      <w:r w:rsidR="0012225A" w:rsidRPr="00B06802">
        <w:rPr>
          <w:rStyle w:val="cit"/>
          <w:rFonts w:ascii="Times New Roman" w:hAnsi="Times New Roman" w:cs="Times New Roman"/>
          <w:sz w:val="24"/>
          <w:szCs w:val="24"/>
        </w:rPr>
        <w:t>1–4.</w:t>
      </w:r>
    </w:p>
    <w:p w14:paraId="1CC2FC9E" w14:textId="77777777" w:rsidR="0012225A" w:rsidRPr="00B06802" w:rsidRDefault="00C33687" w:rsidP="002C01AF">
      <w:pPr>
        <w:autoSpaceDE w:val="0"/>
        <w:autoSpaceDN w:val="0"/>
        <w:adjustRightInd w:val="0"/>
        <w:spacing w:after="0" w:line="240" w:lineRule="auto"/>
        <w:jc w:val="both"/>
        <w:rPr>
          <w:rFonts w:ascii="Times New Roman" w:hAnsi="Times New Roman" w:cs="Times New Roman"/>
          <w:iCs/>
          <w:sz w:val="24"/>
          <w:szCs w:val="24"/>
        </w:rPr>
      </w:pPr>
      <w:r w:rsidRPr="00B06802">
        <w:rPr>
          <w:rFonts w:ascii="Times New Roman" w:hAnsi="Times New Roman" w:cs="Times New Roman"/>
          <w:iCs/>
          <w:sz w:val="24"/>
          <w:szCs w:val="24"/>
          <w:lang w:val="en-US"/>
        </w:rPr>
        <w:t xml:space="preserve">[18]. </w:t>
      </w:r>
      <w:r w:rsidR="0012225A" w:rsidRPr="00B06802">
        <w:rPr>
          <w:rFonts w:ascii="Times New Roman" w:hAnsi="Times New Roman" w:cs="Times New Roman"/>
          <w:iCs/>
          <w:sz w:val="24"/>
          <w:szCs w:val="24"/>
          <w:lang w:val="en-US"/>
        </w:rPr>
        <w:t xml:space="preserve">Fadeyi A, Bolaji BO, Oyedepo OO, </w:t>
      </w:r>
      <w:proofErr w:type="spellStart"/>
      <w:r w:rsidR="0012225A" w:rsidRPr="00B06802">
        <w:rPr>
          <w:rFonts w:ascii="Times New Roman" w:hAnsi="Times New Roman" w:cs="Times New Roman"/>
          <w:iCs/>
          <w:sz w:val="24"/>
          <w:szCs w:val="24"/>
          <w:lang w:val="en-US"/>
        </w:rPr>
        <w:t>Adesiyun</w:t>
      </w:r>
      <w:proofErr w:type="spellEnd"/>
      <w:r w:rsidR="0012225A" w:rsidRPr="00B06802">
        <w:rPr>
          <w:rFonts w:ascii="Times New Roman" w:hAnsi="Times New Roman" w:cs="Times New Roman"/>
          <w:iCs/>
          <w:sz w:val="24"/>
          <w:szCs w:val="24"/>
          <w:lang w:val="en-US"/>
        </w:rPr>
        <w:t xml:space="preserve"> OO, Adeboye MAN, Olanrewaju </w:t>
      </w:r>
      <w:proofErr w:type="gramStart"/>
      <w:r w:rsidR="0012225A" w:rsidRPr="00B06802">
        <w:rPr>
          <w:rFonts w:ascii="Times New Roman" w:hAnsi="Times New Roman" w:cs="Times New Roman"/>
          <w:iCs/>
          <w:sz w:val="24"/>
          <w:szCs w:val="24"/>
          <w:lang w:val="en-US"/>
        </w:rPr>
        <w:t xml:space="preserve">TO, </w:t>
      </w:r>
      <w:r w:rsidR="0012225A" w:rsidRPr="00B06802">
        <w:rPr>
          <w:rFonts w:ascii="Times New Roman" w:hAnsi="Times New Roman" w:cs="Times New Roman"/>
          <w:i/>
          <w:iCs/>
          <w:sz w:val="24"/>
          <w:szCs w:val="24"/>
        </w:rPr>
        <w:t xml:space="preserve"> et al.</w:t>
      </w:r>
      <w:proofErr w:type="gramEnd"/>
      <w:r w:rsidR="0012225A" w:rsidRPr="00B06802">
        <w:rPr>
          <w:rFonts w:ascii="Times New Roman" w:hAnsi="Times New Roman" w:cs="Times New Roman"/>
          <w:iCs/>
          <w:sz w:val="24"/>
          <w:szCs w:val="24"/>
        </w:rPr>
        <w:t xml:space="preserve"> </w:t>
      </w:r>
      <w:proofErr w:type="spellStart"/>
      <w:r w:rsidR="0012225A" w:rsidRPr="00B06802">
        <w:rPr>
          <w:rFonts w:ascii="Times New Roman" w:hAnsi="Times New Roman" w:cs="Times New Roman"/>
          <w:iCs/>
          <w:sz w:val="24"/>
          <w:szCs w:val="24"/>
        </w:rPr>
        <w:t>Methicilin</w:t>
      </w:r>
      <w:proofErr w:type="spellEnd"/>
      <w:r w:rsidR="0012225A" w:rsidRPr="00B06802">
        <w:rPr>
          <w:rFonts w:ascii="Times New Roman" w:hAnsi="Times New Roman" w:cs="Times New Roman"/>
          <w:iCs/>
          <w:sz w:val="24"/>
          <w:szCs w:val="24"/>
        </w:rPr>
        <w:t xml:space="preserve"> Resistant </w:t>
      </w:r>
      <w:r w:rsidR="0012225A" w:rsidRPr="00B06802">
        <w:rPr>
          <w:rFonts w:ascii="Times New Roman" w:hAnsi="Times New Roman" w:cs="Times New Roman"/>
          <w:i/>
          <w:iCs/>
          <w:sz w:val="24"/>
          <w:szCs w:val="24"/>
        </w:rPr>
        <w:t>Staphylococcus</w:t>
      </w:r>
      <w:r w:rsidR="0012225A" w:rsidRPr="00B06802">
        <w:rPr>
          <w:rFonts w:ascii="Times New Roman" w:hAnsi="Times New Roman" w:cs="Times New Roman"/>
          <w:iCs/>
          <w:sz w:val="24"/>
          <w:szCs w:val="24"/>
        </w:rPr>
        <w:t xml:space="preserve"> </w:t>
      </w:r>
      <w:proofErr w:type="gramStart"/>
      <w:r w:rsidR="0012225A" w:rsidRPr="00B06802">
        <w:rPr>
          <w:rFonts w:ascii="Times New Roman" w:hAnsi="Times New Roman" w:cs="Times New Roman"/>
          <w:i/>
          <w:iCs/>
          <w:sz w:val="24"/>
          <w:szCs w:val="24"/>
        </w:rPr>
        <w:t>aureus</w:t>
      </w:r>
      <w:proofErr w:type="gramEnd"/>
      <w:r w:rsidR="0012225A" w:rsidRPr="00B06802">
        <w:rPr>
          <w:rFonts w:ascii="Times New Roman" w:hAnsi="Times New Roman" w:cs="Times New Roman"/>
          <w:iCs/>
          <w:sz w:val="24"/>
          <w:szCs w:val="24"/>
        </w:rPr>
        <w:t xml:space="preserve"> Carriage amongst Healthcare Workers of the Critical Care Units in a Nigerian Hospital. Am</w:t>
      </w:r>
      <w:r w:rsidR="00DC7777" w:rsidRPr="00B06802">
        <w:rPr>
          <w:rFonts w:ascii="Times New Roman" w:hAnsi="Times New Roman" w:cs="Times New Roman"/>
          <w:iCs/>
          <w:sz w:val="24"/>
          <w:szCs w:val="24"/>
        </w:rPr>
        <w:t xml:space="preserve"> J</w:t>
      </w:r>
      <w:r w:rsidR="0012225A" w:rsidRPr="00B06802">
        <w:rPr>
          <w:rFonts w:ascii="Times New Roman" w:hAnsi="Times New Roman" w:cs="Times New Roman"/>
          <w:iCs/>
          <w:sz w:val="24"/>
          <w:szCs w:val="24"/>
        </w:rPr>
        <w:t xml:space="preserve"> Inf Dis. 2010;6(1)18-24.</w:t>
      </w:r>
    </w:p>
    <w:p w14:paraId="7F6200F4" w14:textId="77777777" w:rsidR="0012225A" w:rsidRPr="00B06802" w:rsidRDefault="00C33687" w:rsidP="002C01AF">
      <w:pPr>
        <w:autoSpaceDE w:val="0"/>
        <w:autoSpaceDN w:val="0"/>
        <w:adjustRightInd w:val="0"/>
        <w:spacing w:after="0" w:line="240" w:lineRule="auto"/>
        <w:jc w:val="both"/>
        <w:rPr>
          <w:rFonts w:ascii="Times New Roman" w:hAnsi="Times New Roman" w:cs="Times New Roman"/>
          <w:bCs/>
          <w:sz w:val="24"/>
          <w:szCs w:val="24"/>
        </w:rPr>
      </w:pPr>
      <w:r w:rsidRPr="00B06802">
        <w:rPr>
          <w:rFonts w:ascii="Times New Roman" w:hAnsi="Times New Roman" w:cs="Times New Roman"/>
          <w:bCs/>
          <w:sz w:val="24"/>
          <w:szCs w:val="24"/>
        </w:rPr>
        <w:t xml:space="preserve">[19]. </w:t>
      </w:r>
      <w:r w:rsidR="0012225A" w:rsidRPr="00B06802">
        <w:rPr>
          <w:rFonts w:ascii="Times New Roman" w:hAnsi="Times New Roman" w:cs="Times New Roman"/>
          <w:bCs/>
          <w:sz w:val="24"/>
          <w:szCs w:val="24"/>
        </w:rPr>
        <w:t xml:space="preserve">Fadeyi A, Adeboye MAN, </w:t>
      </w:r>
      <w:proofErr w:type="spellStart"/>
      <w:r w:rsidR="0012225A" w:rsidRPr="00B06802">
        <w:rPr>
          <w:rFonts w:ascii="Times New Roman" w:hAnsi="Times New Roman" w:cs="Times New Roman"/>
          <w:bCs/>
          <w:sz w:val="24"/>
          <w:szCs w:val="24"/>
        </w:rPr>
        <w:t>Fowotade</w:t>
      </w:r>
      <w:proofErr w:type="spellEnd"/>
      <w:r w:rsidR="0012225A" w:rsidRPr="00B06802">
        <w:rPr>
          <w:rFonts w:ascii="Times New Roman" w:hAnsi="Times New Roman" w:cs="Times New Roman"/>
          <w:bCs/>
          <w:sz w:val="24"/>
          <w:szCs w:val="24"/>
        </w:rPr>
        <w:t xml:space="preserve"> A, </w:t>
      </w:r>
      <w:proofErr w:type="spellStart"/>
      <w:r w:rsidR="0012225A" w:rsidRPr="00B06802">
        <w:rPr>
          <w:rFonts w:ascii="Times New Roman" w:hAnsi="Times New Roman" w:cs="Times New Roman"/>
          <w:bCs/>
          <w:sz w:val="24"/>
          <w:szCs w:val="24"/>
        </w:rPr>
        <w:t>Nwabuisi</w:t>
      </w:r>
      <w:proofErr w:type="spellEnd"/>
      <w:r w:rsidR="0012225A" w:rsidRPr="00B06802">
        <w:rPr>
          <w:rFonts w:ascii="Times New Roman" w:hAnsi="Times New Roman" w:cs="Times New Roman"/>
          <w:bCs/>
          <w:sz w:val="24"/>
          <w:szCs w:val="24"/>
        </w:rPr>
        <w:t xml:space="preserve"> C, Bolaji BO, Oyedepo OO, </w:t>
      </w:r>
      <w:r w:rsidR="0012225A" w:rsidRPr="00B06802">
        <w:rPr>
          <w:rFonts w:ascii="Times New Roman" w:hAnsi="Times New Roman" w:cs="Times New Roman"/>
          <w:bCs/>
          <w:i/>
          <w:sz w:val="24"/>
          <w:szCs w:val="24"/>
        </w:rPr>
        <w:t>et al.</w:t>
      </w:r>
      <w:r w:rsidR="00876045" w:rsidRPr="00B06802">
        <w:rPr>
          <w:rFonts w:ascii="Times New Roman" w:hAnsi="Times New Roman" w:cs="Times New Roman"/>
          <w:bCs/>
          <w:sz w:val="24"/>
          <w:szCs w:val="24"/>
        </w:rPr>
        <w:t xml:space="preserve"> </w:t>
      </w:r>
      <w:r w:rsidR="0012225A" w:rsidRPr="00B06802">
        <w:rPr>
          <w:rFonts w:ascii="Times New Roman" w:hAnsi="Times New Roman" w:cs="Times New Roman"/>
          <w:bCs/>
          <w:sz w:val="24"/>
          <w:szCs w:val="24"/>
        </w:rPr>
        <w:t xml:space="preserve">Methicillin Resistant </w:t>
      </w:r>
      <w:r w:rsidR="0012225A" w:rsidRPr="00B06802">
        <w:rPr>
          <w:rFonts w:ascii="Times New Roman" w:hAnsi="Times New Roman" w:cs="Times New Roman"/>
          <w:bCs/>
          <w:i/>
          <w:iCs/>
          <w:sz w:val="24"/>
          <w:szCs w:val="24"/>
        </w:rPr>
        <w:t xml:space="preserve">Staphylococcus aureus: </w:t>
      </w:r>
      <w:r w:rsidR="0012225A" w:rsidRPr="00B06802">
        <w:rPr>
          <w:rFonts w:ascii="Times New Roman" w:hAnsi="Times New Roman" w:cs="Times New Roman"/>
          <w:bCs/>
          <w:sz w:val="24"/>
          <w:szCs w:val="24"/>
        </w:rPr>
        <w:t>Awareness, Knowledge and Disposition to Screening among Healthcare Workers in Critical Care Units of a Nigerian Hospital</w:t>
      </w:r>
      <w:r w:rsidR="00876045" w:rsidRPr="00B06802">
        <w:rPr>
          <w:rFonts w:ascii="Times New Roman" w:hAnsi="Times New Roman" w:cs="Times New Roman"/>
          <w:bCs/>
          <w:sz w:val="24"/>
          <w:szCs w:val="24"/>
        </w:rPr>
        <w:t>.</w:t>
      </w:r>
      <w:r w:rsidR="0012225A" w:rsidRPr="00B06802">
        <w:rPr>
          <w:rFonts w:ascii="Times New Roman" w:hAnsi="Times New Roman" w:cs="Times New Roman"/>
          <w:bCs/>
          <w:sz w:val="24"/>
          <w:szCs w:val="24"/>
        </w:rPr>
        <w:t xml:space="preserve"> W</w:t>
      </w:r>
      <w:r w:rsidR="00876045" w:rsidRPr="00B06802">
        <w:rPr>
          <w:rFonts w:ascii="Times New Roman" w:hAnsi="Times New Roman" w:cs="Times New Roman"/>
          <w:bCs/>
          <w:sz w:val="24"/>
          <w:szCs w:val="24"/>
        </w:rPr>
        <w:t xml:space="preserve"> Afri</w:t>
      </w:r>
      <w:r w:rsidR="0012225A" w:rsidRPr="00B06802">
        <w:rPr>
          <w:rFonts w:ascii="Times New Roman" w:hAnsi="Times New Roman" w:cs="Times New Roman"/>
          <w:bCs/>
          <w:sz w:val="24"/>
          <w:szCs w:val="24"/>
        </w:rPr>
        <w:t xml:space="preserve"> J Med.</w:t>
      </w:r>
      <w:r w:rsidR="0012225A" w:rsidRPr="00B06802">
        <w:rPr>
          <w:rFonts w:ascii="Times New Roman" w:hAnsi="Times New Roman" w:cs="Times New Roman"/>
          <w:bCs/>
          <w:i/>
          <w:sz w:val="24"/>
          <w:szCs w:val="24"/>
        </w:rPr>
        <w:t xml:space="preserve"> </w:t>
      </w:r>
      <w:r w:rsidR="0012225A" w:rsidRPr="00B06802">
        <w:rPr>
          <w:rFonts w:ascii="Times New Roman" w:hAnsi="Times New Roman" w:cs="Times New Roman"/>
          <w:iCs/>
          <w:sz w:val="24"/>
          <w:szCs w:val="24"/>
          <w:lang w:val="en-US"/>
        </w:rPr>
        <w:t>2011;</w:t>
      </w:r>
      <w:r w:rsidR="0012225A" w:rsidRPr="00B06802">
        <w:rPr>
          <w:rFonts w:ascii="Times New Roman" w:hAnsi="Times New Roman" w:cs="Times New Roman"/>
          <w:bCs/>
          <w:sz w:val="24"/>
          <w:szCs w:val="24"/>
        </w:rPr>
        <w:t>30(4):282-7.</w:t>
      </w:r>
    </w:p>
    <w:p w14:paraId="6DCB7C63" w14:textId="77777777" w:rsidR="0012225A" w:rsidRPr="00B06802" w:rsidRDefault="00C33687" w:rsidP="002C01AF">
      <w:pPr>
        <w:autoSpaceDE w:val="0"/>
        <w:autoSpaceDN w:val="0"/>
        <w:adjustRightInd w:val="0"/>
        <w:spacing w:after="0" w:line="240" w:lineRule="auto"/>
        <w:jc w:val="both"/>
        <w:rPr>
          <w:rFonts w:ascii="Times New Roman" w:hAnsi="Times New Roman" w:cs="Times New Roman"/>
          <w:sz w:val="24"/>
          <w:szCs w:val="24"/>
        </w:rPr>
      </w:pPr>
      <w:r w:rsidRPr="00B06802">
        <w:rPr>
          <w:rFonts w:ascii="Times New Roman" w:hAnsi="Times New Roman" w:cs="Times New Roman"/>
          <w:sz w:val="24"/>
          <w:szCs w:val="24"/>
        </w:rPr>
        <w:t xml:space="preserve">[20]. </w:t>
      </w:r>
      <w:proofErr w:type="spellStart"/>
      <w:r w:rsidR="0012225A" w:rsidRPr="00B06802">
        <w:rPr>
          <w:rFonts w:ascii="Times New Roman" w:hAnsi="Times New Roman" w:cs="Times New Roman"/>
          <w:sz w:val="24"/>
          <w:szCs w:val="24"/>
        </w:rPr>
        <w:t>Ikeh</w:t>
      </w:r>
      <w:proofErr w:type="spellEnd"/>
      <w:r w:rsidR="0012225A" w:rsidRPr="00B06802">
        <w:rPr>
          <w:rFonts w:ascii="Times New Roman" w:hAnsi="Times New Roman" w:cs="Times New Roman"/>
          <w:sz w:val="24"/>
          <w:szCs w:val="24"/>
        </w:rPr>
        <w:t xml:space="preserve"> B, Malachy CU, Moses NI</w:t>
      </w:r>
      <w:r w:rsidR="000A5750" w:rsidRPr="00B06802">
        <w:rPr>
          <w:rFonts w:ascii="Times New Roman" w:hAnsi="Times New Roman" w:cs="Times New Roman"/>
          <w:sz w:val="24"/>
          <w:szCs w:val="24"/>
        </w:rPr>
        <w:t xml:space="preserve">, David N, Chika E, Thaddeus G. </w:t>
      </w:r>
      <w:r w:rsidR="000A5750" w:rsidRPr="00B06802">
        <w:rPr>
          <w:rFonts w:ascii="Times New Roman" w:hAnsi="Times New Roman" w:cs="Times New Roman"/>
          <w:i/>
          <w:sz w:val="24"/>
          <w:szCs w:val="24"/>
        </w:rPr>
        <w:t>et al.</w:t>
      </w:r>
      <w:r w:rsidR="0012225A" w:rsidRPr="00B06802">
        <w:rPr>
          <w:rFonts w:ascii="Times New Roman" w:hAnsi="Times New Roman" w:cs="Times New Roman"/>
          <w:sz w:val="24"/>
          <w:szCs w:val="24"/>
        </w:rPr>
        <w:t xml:space="preserve"> Prevalence, Antibiogram and Molecular Characterization of </w:t>
      </w:r>
      <w:proofErr w:type="spellStart"/>
      <w:r w:rsidR="0012225A" w:rsidRPr="00B06802">
        <w:rPr>
          <w:rFonts w:ascii="Times New Roman" w:hAnsi="Times New Roman" w:cs="Times New Roman"/>
          <w:sz w:val="24"/>
          <w:szCs w:val="24"/>
        </w:rPr>
        <w:t>Comunity</w:t>
      </w:r>
      <w:proofErr w:type="spellEnd"/>
      <w:r w:rsidR="0012225A" w:rsidRPr="00B06802">
        <w:rPr>
          <w:rFonts w:ascii="Times New Roman" w:hAnsi="Times New Roman" w:cs="Times New Roman"/>
          <w:sz w:val="24"/>
          <w:szCs w:val="24"/>
        </w:rPr>
        <w:t xml:space="preserve">‐Acquired </w:t>
      </w:r>
      <w:proofErr w:type="spellStart"/>
      <w:r w:rsidR="0012225A" w:rsidRPr="00B06802">
        <w:rPr>
          <w:rFonts w:ascii="Times New Roman" w:hAnsi="Times New Roman" w:cs="Times New Roman"/>
          <w:sz w:val="24"/>
          <w:szCs w:val="24"/>
        </w:rPr>
        <w:t>Meticillin</w:t>
      </w:r>
      <w:proofErr w:type="spellEnd"/>
      <w:r w:rsidR="0012225A" w:rsidRPr="00B06802">
        <w:rPr>
          <w:rFonts w:ascii="Times New Roman" w:hAnsi="Times New Roman" w:cs="Times New Roman"/>
          <w:sz w:val="24"/>
          <w:szCs w:val="24"/>
        </w:rPr>
        <w:t xml:space="preserve">‐Resistant </w:t>
      </w:r>
      <w:r w:rsidR="0012225A" w:rsidRPr="00B06802">
        <w:rPr>
          <w:rFonts w:ascii="Times New Roman" w:hAnsi="Times New Roman" w:cs="Times New Roman"/>
          <w:i/>
          <w:iCs/>
          <w:sz w:val="24"/>
          <w:szCs w:val="24"/>
        </w:rPr>
        <w:t xml:space="preserve">Staphylococcus aureus </w:t>
      </w:r>
      <w:r w:rsidR="0012225A" w:rsidRPr="00B06802">
        <w:rPr>
          <w:rFonts w:ascii="Times New Roman" w:hAnsi="Times New Roman" w:cs="Times New Roman"/>
          <w:sz w:val="24"/>
          <w:szCs w:val="24"/>
        </w:rPr>
        <w:t xml:space="preserve">in </w:t>
      </w:r>
      <w:proofErr w:type="spellStart"/>
      <w:r w:rsidR="0012225A" w:rsidRPr="00B06802">
        <w:rPr>
          <w:rFonts w:ascii="Times New Roman" w:hAnsi="Times New Roman" w:cs="Times New Roman"/>
          <w:sz w:val="24"/>
          <w:szCs w:val="24"/>
        </w:rPr>
        <w:t>Awka</w:t>
      </w:r>
      <w:proofErr w:type="spellEnd"/>
      <w:r w:rsidR="0012225A" w:rsidRPr="00B06802">
        <w:rPr>
          <w:rFonts w:ascii="Times New Roman" w:hAnsi="Times New Roman" w:cs="Times New Roman"/>
          <w:sz w:val="24"/>
          <w:szCs w:val="24"/>
        </w:rPr>
        <w:t xml:space="preserve">, Anambra, Nigeria. </w:t>
      </w:r>
      <w:r w:rsidR="00067D11" w:rsidRPr="00B06802">
        <w:rPr>
          <w:rFonts w:ascii="Times New Roman" w:hAnsi="Times New Roman" w:cs="Times New Roman"/>
          <w:sz w:val="24"/>
          <w:szCs w:val="24"/>
        </w:rPr>
        <w:t xml:space="preserve">The Open </w:t>
      </w:r>
      <w:proofErr w:type="spellStart"/>
      <w:r w:rsidR="00067D11" w:rsidRPr="00B06802">
        <w:rPr>
          <w:rFonts w:ascii="Times New Roman" w:hAnsi="Times New Roman" w:cs="Times New Roman"/>
          <w:sz w:val="24"/>
          <w:szCs w:val="24"/>
        </w:rPr>
        <w:t>Microb</w:t>
      </w:r>
      <w:proofErr w:type="spellEnd"/>
      <w:r w:rsidR="00067D11" w:rsidRPr="00B06802">
        <w:rPr>
          <w:rFonts w:ascii="Times New Roman" w:hAnsi="Times New Roman" w:cs="Times New Roman"/>
          <w:sz w:val="24"/>
          <w:szCs w:val="24"/>
        </w:rPr>
        <w:t xml:space="preserve"> J</w:t>
      </w:r>
      <w:r w:rsidR="0012225A" w:rsidRPr="00B06802">
        <w:rPr>
          <w:rFonts w:ascii="Times New Roman" w:hAnsi="Times New Roman" w:cs="Times New Roman"/>
          <w:sz w:val="24"/>
          <w:szCs w:val="24"/>
        </w:rPr>
        <w:t>.</w:t>
      </w:r>
      <w:r w:rsidR="0012225A" w:rsidRPr="00B06802">
        <w:rPr>
          <w:rFonts w:ascii="Times New Roman" w:hAnsi="Times New Roman" w:cs="Times New Roman"/>
          <w:i/>
          <w:sz w:val="24"/>
          <w:szCs w:val="24"/>
        </w:rPr>
        <w:t xml:space="preserve"> </w:t>
      </w:r>
      <w:r w:rsidR="0012225A" w:rsidRPr="00B06802">
        <w:rPr>
          <w:rFonts w:ascii="Times New Roman" w:hAnsi="Times New Roman" w:cs="Times New Roman"/>
          <w:sz w:val="24"/>
          <w:szCs w:val="24"/>
        </w:rPr>
        <w:t>2016;(10):211-21.</w:t>
      </w:r>
    </w:p>
    <w:p w14:paraId="326FC399" w14:textId="77777777" w:rsidR="0012225A" w:rsidRPr="00B06802" w:rsidRDefault="00C33687" w:rsidP="002C01AF">
      <w:pPr>
        <w:autoSpaceDE w:val="0"/>
        <w:autoSpaceDN w:val="0"/>
        <w:adjustRightInd w:val="0"/>
        <w:spacing w:after="0" w:line="240" w:lineRule="auto"/>
        <w:jc w:val="both"/>
        <w:rPr>
          <w:rFonts w:ascii="Times New Roman" w:hAnsi="Times New Roman" w:cs="Times New Roman"/>
          <w:i/>
          <w:sz w:val="24"/>
          <w:szCs w:val="24"/>
        </w:rPr>
      </w:pPr>
      <w:r w:rsidRPr="00B06802">
        <w:rPr>
          <w:rFonts w:ascii="Times New Roman" w:hAnsi="Times New Roman" w:cs="Times New Roman"/>
          <w:sz w:val="24"/>
          <w:szCs w:val="24"/>
        </w:rPr>
        <w:t xml:space="preserve">[21]. </w:t>
      </w:r>
      <w:proofErr w:type="spellStart"/>
      <w:r w:rsidR="0012225A" w:rsidRPr="00B06802">
        <w:rPr>
          <w:rFonts w:ascii="Times New Roman" w:hAnsi="Times New Roman" w:cs="Times New Roman"/>
          <w:sz w:val="24"/>
          <w:szCs w:val="24"/>
        </w:rPr>
        <w:t>Mounton</w:t>
      </w:r>
      <w:proofErr w:type="spellEnd"/>
      <w:r w:rsidR="0012225A" w:rsidRPr="00B06802">
        <w:rPr>
          <w:rFonts w:ascii="Times New Roman" w:hAnsi="Times New Roman" w:cs="Times New Roman"/>
          <w:sz w:val="24"/>
          <w:szCs w:val="24"/>
        </w:rPr>
        <w:t xml:space="preserve"> CP, Bazaldua OV, Pierce B. Common infections in older adults. Am Fam Phys.</w:t>
      </w:r>
      <w:r w:rsidR="000A5750" w:rsidRPr="00B06802">
        <w:rPr>
          <w:rFonts w:ascii="Times New Roman" w:hAnsi="Times New Roman" w:cs="Times New Roman"/>
          <w:sz w:val="24"/>
          <w:szCs w:val="24"/>
        </w:rPr>
        <w:t xml:space="preserve"> </w:t>
      </w:r>
      <w:proofErr w:type="gramStart"/>
      <w:r w:rsidR="000A5750" w:rsidRPr="00B06802">
        <w:rPr>
          <w:rFonts w:ascii="Times New Roman" w:hAnsi="Times New Roman" w:cs="Times New Roman"/>
          <w:sz w:val="24"/>
          <w:szCs w:val="24"/>
        </w:rPr>
        <w:t>2001;</w:t>
      </w:r>
      <w:r w:rsidR="0012225A" w:rsidRPr="00B06802">
        <w:rPr>
          <w:rFonts w:ascii="Times New Roman" w:hAnsi="Times New Roman" w:cs="Times New Roman"/>
          <w:sz w:val="24"/>
          <w:szCs w:val="24"/>
        </w:rPr>
        <w:t>63:257</w:t>
      </w:r>
      <w:proofErr w:type="gramEnd"/>
      <w:r w:rsidR="0012225A" w:rsidRPr="00B06802">
        <w:rPr>
          <w:rFonts w:ascii="Times New Roman" w:hAnsi="Times New Roman" w:cs="Times New Roman"/>
          <w:sz w:val="24"/>
          <w:szCs w:val="24"/>
        </w:rPr>
        <w:t>.</w:t>
      </w:r>
    </w:p>
    <w:p w14:paraId="04AF9223" w14:textId="77777777" w:rsidR="0012225A" w:rsidRPr="00B06802" w:rsidRDefault="00C33687" w:rsidP="002C01AF">
      <w:pPr>
        <w:autoSpaceDE w:val="0"/>
        <w:autoSpaceDN w:val="0"/>
        <w:adjustRightInd w:val="0"/>
        <w:spacing w:after="0" w:line="240" w:lineRule="auto"/>
        <w:jc w:val="both"/>
        <w:rPr>
          <w:rFonts w:ascii="Times New Roman" w:hAnsi="Times New Roman" w:cs="Times New Roman"/>
          <w:sz w:val="24"/>
          <w:szCs w:val="24"/>
        </w:rPr>
      </w:pPr>
      <w:r w:rsidRPr="00B06802">
        <w:rPr>
          <w:rFonts w:ascii="Times New Roman" w:hAnsi="Times New Roman" w:cs="Times New Roman"/>
          <w:sz w:val="24"/>
          <w:szCs w:val="24"/>
        </w:rPr>
        <w:t xml:space="preserve">[22]. </w:t>
      </w:r>
      <w:proofErr w:type="spellStart"/>
      <w:r w:rsidR="0012225A" w:rsidRPr="00B06802">
        <w:rPr>
          <w:rFonts w:ascii="Times New Roman" w:hAnsi="Times New Roman" w:cs="Times New Roman"/>
          <w:sz w:val="24"/>
          <w:szCs w:val="24"/>
        </w:rPr>
        <w:t>Udobi</w:t>
      </w:r>
      <w:proofErr w:type="spellEnd"/>
      <w:r w:rsidR="0012225A" w:rsidRPr="00B06802">
        <w:rPr>
          <w:rFonts w:ascii="Times New Roman" w:hAnsi="Times New Roman" w:cs="Times New Roman"/>
          <w:sz w:val="24"/>
          <w:szCs w:val="24"/>
        </w:rPr>
        <w:t xml:space="preserve"> CE, </w:t>
      </w:r>
      <w:proofErr w:type="spellStart"/>
      <w:r w:rsidR="0012225A" w:rsidRPr="00B06802">
        <w:rPr>
          <w:rFonts w:ascii="Times New Roman" w:hAnsi="Times New Roman" w:cs="Times New Roman"/>
          <w:sz w:val="24"/>
          <w:szCs w:val="24"/>
        </w:rPr>
        <w:t>Obajuluwa</w:t>
      </w:r>
      <w:proofErr w:type="spellEnd"/>
      <w:r w:rsidR="0012225A" w:rsidRPr="00B06802">
        <w:rPr>
          <w:rFonts w:ascii="Times New Roman" w:hAnsi="Times New Roman" w:cs="Times New Roman"/>
          <w:sz w:val="24"/>
          <w:szCs w:val="24"/>
        </w:rPr>
        <w:t xml:space="preserve"> AF, </w:t>
      </w:r>
      <w:proofErr w:type="spellStart"/>
      <w:r w:rsidR="0012225A" w:rsidRPr="00B06802">
        <w:rPr>
          <w:rFonts w:ascii="Times New Roman" w:hAnsi="Times New Roman" w:cs="Times New Roman"/>
          <w:sz w:val="24"/>
          <w:szCs w:val="24"/>
        </w:rPr>
        <w:t>Onaolapo</w:t>
      </w:r>
      <w:proofErr w:type="spellEnd"/>
      <w:r w:rsidR="0012225A" w:rsidRPr="00B06802">
        <w:rPr>
          <w:rFonts w:ascii="Times New Roman" w:hAnsi="Times New Roman" w:cs="Times New Roman"/>
          <w:sz w:val="24"/>
          <w:szCs w:val="24"/>
        </w:rPr>
        <w:t xml:space="preserve"> JA. Prevalence and Antibiotic Resistance Pattern of Methicillin-Resistant </w:t>
      </w:r>
      <w:r w:rsidR="0012225A" w:rsidRPr="00B06802">
        <w:rPr>
          <w:rFonts w:ascii="Times New Roman" w:hAnsi="Times New Roman" w:cs="Times New Roman"/>
          <w:i/>
          <w:sz w:val="24"/>
          <w:szCs w:val="24"/>
        </w:rPr>
        <w:t>Staphylococcus</w:t>
      </w:r>
      <w:r w:rsidR="0012225A" w:rsidRPr="00B06802">
        <w:rPr>
          <w:rFonts w:ascii="Times New Roman" w:hAnsi="Times New Roman" w:cs="Times New Roman"/>
          <w:sz w:val="24"/>
          <w:szCs w:val="24"/>
        </w:rPr>
        <w:t xml:space="preserve"> </w:t>
      </w:r>
      <w:r w:rsidR="0012225A" w:rsidRPr="00B06802">
        <w:rPr>
          <w:rFonts w:ascii="Times New Roman" w:hAnsi="Times New Roman" w:cs="Times New Roman"/>
          <w:i/>
          <w:sz w:val="24"/>
          <w:szCs w:val="24"/>
        </w:rPr>
        <w:t>aureus</w:t>
      </w:r>
      <w:r w:rsidR="0012225A" w:rsidRPr="00B06802">
        <w:rPr>
          <w:rFonts w:ascii="Times New Roman" w:hAnsi="Times New Roman" w:cs="Times New Roman"/>
          <w:sz w:val="24"/>
          <w:szCs w:val="24"/>
        </w:rPr>
        <w:t xml:space="preserve"> from an Orthopaedic Hospital in Nigeria. BioMed Res Int.</w:t>
      </w:r>
      <w:r w:rsidR="0012225A" w:rsidRPr="00B06802">
        <w:rPr>
          <w:rFonts w:ascii="Times New Roman" w:hAnsi="Times New Roman" w:cs="Times New Roman"/>
          <w:i/>
          <w:sz w:val="24"/>
          <w:szCs w:val="24"/>
        </w:rPr>
        <w:t xml:space="preserve"> </w:t>
      </w:r>
      <w:r w:rsidR="0012225A" w:rsidRPr="00B06802">
        <w:rPr>
          <w:rFonts w:ascii="Times New Roman" w:hAnsi="Times New Roman" w:cs="Times New Roman"/>
          <w:sz w:val="24"/>
          <w:szCs w:val="24"/>
        </w:rPr>
        <w:t>2013;1-4.</w:t>
      </w:r>
    </w:p>
    <w:p w14:paraId="5E85FC1D" w14:textId="77777777" w:rsidR="0012225A" w:rsidRPr="00B06802" w:rsidRDefault="00F80C35" w:rsidP="002C01AF">
      <w:pPr>
        <w:autoSpaceDE w:val="0"/>
        <w:autoSpaceDN w:val="0"/>
        <w:adjustRightInd w:val="0"/>
        <w:spacing w:after="0" w:line="240" w:lineRule="auto"/>
        <w:jc w:val="both"/>
        <w:rPr>
          <w:rFonts w:ascii="Times New Roman" w:hAnsi="Times New Roman" w:cs="Times New Roman"/>
          <w:bCs/>
          <w:color w:val="000000"/>
          <w:sz w:val="24"/>
          <w:szCs w:val="24"/>
        </w:rPr>
      </w:pPr>
      <w:r w:rsidRPr="00B06802">
        <w:rPr>
          <w:rFonts w:ascii="Times New Roman" w:hAnsi="Times New Roman" w:cs="Times New Roman"/>
          <w:color w:val="000000"/>
          <w:sz w:val="24"/>
          <w:szCs w:val="24"/>
        </w:rPr>
        <w:t xml:space="preserve">[23]. </w:t>
      </w:r>
      <w:r w:rsidR="0012225A" w:rsidRPr="00B06802">
        <w:rPr>
          <w:rFonts w:ascii="Times New Roman" w:hAnsi="Times New Roman" w:cs="Times New Roman"/>
          <w:color w:val="000000"/>
          <w:sz w:val="24"/>
          <w:szCs w:val="24"/>
        </w:rPr>
        <w:t xml:space="preserve">Olowe OA, Eniola KIT, Olowe RA, Olayemi AB. </w:t>
      </w:r>
      <w:r w:rsidR="0012225A" w:rsidRPr="00B06802">
        <w:rPr>
          <w:rFonts w:ascii="Times New Roman" w:hAnsi="Times New Roman" w:cs="Times New Roman"/>
          <w:bCs/>
          <w:color w:val="000000"/>
          <w:sz w:val="24"/>
          <w:szCs w:val="24"/>
        </w:rPr>
        <w:t xml:space="preserve">Antimicrobial Susceptibility and Beta-lactamase detection of MRSA in Osogbo. SW Nigeria. J </w:t>
      </w:r>
      <w:r w:rsidR="0012225A" w:rsidRPr="00B06802">
        <w:rPr>
          <w:rFonts w:ascii="Times New Roman" w:hAnsi="Times New Roman" w:cs="Times New Roman"/>
          <w:sz w:val="24"/>
          <w:szCs w:val="24"/>
        </w:rPr>
        <w:t>Nat</w:t>
      </w:r>
      <w:r w:rsidR="000A5750" w:rsidRPr="00B06802">
        <w:rPr>
          <w:rFonts w:ascii="Times New Roman" w:hAnsi="Times New Roman" w:cs="Times New Roman"/>
          <w:sz w:val="24"/>
          <w:szCs w:val="24"/>
        </w:rPr>
        <w:t xml:space="preserve"> </w:t>
      </w:r>
      <w:r w:rsidR="0012225A" w:rsidRPr="00B06802">
        <w:rPr>
          <w:rFonts w:ascii="Times New Roman" w:hAnsi="Times New Roman" w:cs="Times New Roman"/>
          <w:sz w:val="24"/>
          <w:szCs w:val="24"/>
        </w:rPr>
        <w:t>Sci.</w:t>
      </w:r>
      <w:r w:rsidR="0012225A" w:rsidRPr="00B06802">
        <w:rPr>
          <w:rFonts w:ascii="Times New Roman" w:hAnsi="Times New Roman" w:cs="Times New Roman"/>
          <w:i/>
          <w:sz w:val="24"/>
          <w:szCs w:val="24"/>
        </w:rPr>
        <w:t xml:space="preserve"> </w:t>
      </w:r>
      <w:r w:rsidR="0012225A" w:rsidRPr="00B06802">
        <w:rPr>
          <w:rFonts w:ascii="Times New Roman" w:hAnsi="Times New Roman" w:cs="Times New Roman"/>
          <w:sz w:val="24"/>
          <w:szCs w:val="24"/>
        </w:rPr>
        <w:t>2007;5(3).</w:t>
      </w:r>
    </w:p>
    <w:p w14:paraId="5525D59A" w14:textId="77777777" w:rsidR="0012225A" w:rsidRPr="00B06802" w:rsidRDefault="00F80C35" w:rsidP="002C01AF">
      <w:pPr>
        <w:autoSpaceDE w:val="0"/>
        <w:autoSpaceDN w:val="0"/>
        <w:adjustRightInd w:val="0"/>
        <w:spacing w:after="0" w:line="240" w:lineRule="auto"/>
        <w:jc w:val="both"/>
        <w:rPr>
          <w:rFonts w:ascii="Times New Roman" w:hAnsi="Times New Roman" w:cs="Times New Roman"/>
          <w:bCs/>
          <w:sz w:val="24"/>
          <w:szCs w:val="24"/>
          <w:lang w:val="en-US"/>
        </w:rPr>
      </w:pPr>
      <w:r w:rsidRPr="00B06802">
        <w:rPr>
          <w:rFonts w:ascii="Times New Roman" w:hAnsi="Times New Roman" w:cs="Times New Roman"/>
          <w:bCs/>
          <w:sz w:val="24"/>
          <w:szCs w:val="24"/>
          <w:lang w:val="en-US"/>
        </w:rPr>
        <w:t xml:space="preserve">[24]. </w:t>
      </w:r>
      <w:r w:rsidR="0012225A" w:rsidRPr="00B06802">
        <w:rPr>
          <w:rFonts w:ascii="Times New Roman" w:hAnsi="Times New Roman" w:cs="Times New Roman"/>
          <w:bCs/>
          <w:sz w:val="24"/>
          <w:szCs w:val="24"/>
          <w:lang w:val="en-US"/>
        </w:rPr>
        <w:t xml:space="preserve">Clement OE, </w:t>
      </w:r>
      <w:proofErr w:type="spellStart"/>
      <w:r w:rsidR="0012225A" w:rsidRPr="00B06802">
        <w:rPr>
          <w:rFonts w:ascii="Times New Roman" w:hAnsi="Times New Roman" w:cs="Times New Roman"/>
          <w:bCs/>
          <w:sz w:val="24"/>
          <w:szCs w:val="24"/>
          <w:lang w:val="en-US"/>
        </w:rPr>
        <w:t>Oladiran</w:t>
      </w:r>
      <w:proofErr w:type="spellEnd"/>
      <w:r w:rsidR="0012225A" w:rsidRPr="00B06802">
        <w:rPr>
          <w:rFonts w:ascii="Times New Roman" w:hAnsi="Times New Roman" w:cs="Times New Roman"/>
          <w:bCs/>
          <w:sz w:val="24"/>
          <w:szCs w:val="24"/>
          <w:lang w:val="en-US"/>
        </w:rPr>
        <w:t xml:space="preserve"> F, Johnson L, Adebayo OS. Characterization of </w:t>
      </w:r>
      <w:r w:rsidR="0012225A" w:rsidRPr="00B06802">
        <w:rPr>
          <w:rFonts w:ascii="Times New Roman" w:hAnsi="Times New Roman" w:cs="Times New Roman"/>
          <w:bCs/>
          <w:i/>
          <w:iCs/>
          <w:sz w:val="24"/>
          <w:szCs w:val="24"/>
          <w:lang w:val="en-US"/>
        </w:rPr>
        <w:t xml:space="preserve">Staphylococcus aureus </w:t>
      </w:r>
      <w:r w:rsidR="0012225A" w:rsidRPr="00B06802">
        <w:rPr>
          <w:rFonts w:ascii="Times New Roman" w:hAnsi="Times New Roman" w:cs="Times New Roman"/>
          <w:bCs/>
          <w:sz w:val="24"/>
          <w:szCs w:val="24"/>
          <w:lang w:val="en-US"/>
        </w:rPr>
        <w:t xml:space="preserve">isolates obtained from health care institutions in Ekiti and Ondo States, South-Western Nigeria. </w:t>
      </w:r>
      <w:proofErr w:type="spellStart"/>
      <w:r w:rsidR="0012225A" w:rsidRPr="00B06802">
        <w:rPr>
          <w:rFonts w:ascii="Times New Roman" w:hAnsi="Times New Roman" w:cs="Times New Roman"/>
          <w:sz w:val="24"/>
          <w:szCs w:val="24"/>
          <w:lang w:val="en-US"/>
        </w:rPr>
        <w:t>Afr</w:t>
      </w:r>
      <w:proofErr w:type="spellEnd"/>
      <w:r w:rsidR="0012225A" w:rsidRPr="00B06802">
        <w:rPr>
          <w:rFonts w:ascii="Times New Roman" w:hAnsi="Times New Roman" w:cs="Times New Roman"/>
          <w:sz w:val="24"/>
          <w:szCs w:val="24"/>
          <w:lang w:val="en-US"/>
        </w:rPr>
        <w:t xml:space="preserve"> J </w:t>
      </w:r>
      <w:proofErr w:type="spellStart"/>
      <w:r w:rsidR="0012225A" w:rsidRPr="00B06802">
        <w:rPr>
          <w:rFonts w:ascii="Times New Roman" w:hAnsi="Times New Roman" w:cs="Times New Roman"/>
          <w:sz w:val="24"/>
          <w:szCs w:val="24"/>
          <w:lang w:val="en-US"/>
        </w:rPr>
        <w:t>Microb</w:t>
      </w:r>
      <w:proofErr w:type="spellEnd"/>
      <w:r w:rsidR="0012225A" w:rsidRPr="00B06802">
        <w:rPr>
          <w:rFonts w:ascii="Times New Roman" w:hAnsi="Times New Roman" w:cs="Times New Roman"/>
          <w:sz w:val="24"/>
          <w:szCs w:val="24"/>
          <w:lang w:val="en-US"/>
        </w:rPr>
        <w:t xml:space="preserve"> Res. </w:t>
      </w:r>
      <w:r w:rsidR="0012225A" w:rsidRPr="00B06802">
        <w:rPr>
          <w:rFonts w:ascii="Times New Roman" w:hAnsi="Times New Roman" w:cs="Times New Roman"/>
          <w:bCs/>
          <w:sz w:val="24"/>
          <w:szCs w:val="24"/>
          <w:lang w:val="en-US"/>
        </w:rPr>
        <w:t>2009;</w:t>
      </w:r>
      <w:r w:rsidR="0012225A" w:rsidRPr="00B06802">
        <w:rPr>
          <w:rFonts w:ascii="Times New Roman" w:hAnsi="Times New Roman" w:cs="Times New Roman"/>
          <w:sz w:val="24"/>
          <w:szCs w:val="24"/>
          <w:lang w:val="en-US"/>
        </w:rPr>
        <w:t>3(12):962-8.</w:t>
      </w:r>
    </w:p>
    <w:p w14:paraId="27805275" w14:textId="77777777" w:rsidR="0012225A" w:rsidRPr="00B06802" w:rsidRDefault="00F80C35" w:rsidP="002C01AF">
      <w:pPr>
        <w:autoSpaceDE w:val="0"/>
        <w:autoSpaceDN w:val="0"/>
        <w:adjustRightInd w:val="0"/>
        <w:spacing w:after="0" w:line="240" w:lineRule="auto"/>
        <w:jc w:val="both"/>
        <w:rPr>
          <w:rFonts w:ascii="Times New Roman" w:hAnsi="Times New Roman" w:cs="Times New Roman"/>
          <w:sz w:val="24"/>
          <w:szCs w:val="24"/>
        </w:rPr>
      </w:pPr>
      <w:r w:rsidRPr="00B06802">
        <w:rPr>
          <w:rFonts w:ascii="Times New Roman" w:hAnsi="Times New Roman" w:cs="Times New Roman"/>
          <w:sz w:val="24"/>
          <w:szCs w:val="24"/>
        </w:rPr>
        <w:t xml:space="preserve">[25]. </w:t>
      </w:r>
      <w:r w:rsidR="0012225A" w:rsidRPr="00B06802">
        <w:rPr>
          <w:rFonts w:ascii="Times New Roman" w:hAnsi="Times New Roman" w:cs="Times New Roman"/>
          <w:sz w:val="24"/>
          <w:szCs w:val="24"/>
        </w:rPr>
        <w:t xml:space="preserve">Adetayo TO, Deji-Agboola AM, Popoola MY, Atoyebi TJ, </w:t>
      </w:r>
      <w:proofErr w:type="spellStart"/>
      <w:r w:rsidR="0012225A" w:rsidRPr="00B06802">
        <w:rPr>
          <w:rFonts w:ascii="Times New Roman" w:hAnsi="Times New Roman" w:cs="Times New Roman"/>
          <w:sz w:val="24"/>
          <w:szCs w:val="24"/>
        </w:rPr>
        <w:t>Egberongbe</w:t>
      </w:r>
      <w:proofErr w:type="spellEnd"/>
      <w:r w:rsidR="0012225A" w:rsidRPr="00B06802">
        <w:rPr>
          <w:rFonts w:ascii="Times New Roman" w:hAnsi="Times New Roman" w:cs="Times New Roman"/>
          <w:sz w:val="24"/>
          <w:szCs w:val="24"/>
        </w:rPr>
        <w:t xml:space="preserve"> KJ. </w:t>
      </w:r>
      <w:r w:rsidR="0012225A" w:rsidRPr="00B06802">
        <w:rPr>
          <w:rFonts w:ascii="Times New Roman" w:hAnsi="Times New Roman" w:cs="Times New Roman"/>
          <w:bCs/>
          <w:sz w:val="24"/>
          <w:szCs w:val="24"/>
        </w:rPr>
        <w:t xml:space="preserve">Prevalence Of Methicillin Resistant </w:t>
      </w:r>
      <w:r w:rsidR="0012225A" w:rsidRPr="00B06802">
        <w:rPr>
          <w:rFonts w:ascii="Times New Roman" w:hAnsi="Times New Roman" w:cs="Times New Roman"/>
          <w:bCs/>
          <w:i/>
          <w:iCs/>
          <w:sz w:val="24"/>
          <w:szCs w:val="24"/>
        </w:rPr>
        <w:t xml:space="preserve">Staphylococcus </w:t>
      </w:r>
      <w:proofErr w:type="gramStart"/>
      <w:r w:rsidR="0012225A" w:rsidRPr="00B06802">
        <w:rPr>
          <w:rFonts w:ascii="Times New Roman" w:hAnsi="Times New Roman" w:cs="Times New Roman"/>
          <w:bCs/>
          <w:i/>
          <w:iCs/>
          <w:sz w:val="24"/>
          <w:szCs w:val="24"/>
        </w:rPr>
        <w:t>aureus</w:t>
      </w:r>
      <w:proofErr w:type="gramEnd"/>
      <w:r w:rsidR="0012225A" w:rsidRPr="00B06802">
        <w:rPr>
          <w:rFonts w:ascii="Times New Roman" w:hAnsi="Times New Roman" w:cs="Times New Roman"/>
          <w:bCs/>
          <w:i/>
          <w:iCs/>
          <w:sz w:val="24"/>
          <w:szCs w:val="24"/>
        </w:rPr>
        <w:t xml:space="preserve"> </w:t>
      </w:r>
      <w:r w:rsidR="0012225A" w:rsidRPr="00B06802">
        <w:rPr>
          <w:rFonts w:ascii="Times New Roman" w:hAnsi="Times New Roman" w:cs="Times New Roman"/>
          <w:bCs/>
          <w:sz w:val="24"/>
          <w:szCs w:val="24"/>
        </w:rPr>
        <w:t xml:space="preserve">From Clinical Specimens </w:t>
      </w:r>
      <w:proofErr w:type="gramStart"/>
      <w:r w:rsidR="0012225A" w:rsidRPr="00B06802">
        <w:rPr>
          <w:rFonts w:ascii="Times New Roman" w:hAnsi="Times New Roman" w:cs="Times New Roman"/>
          <w:bCs/>
          <w:sz w:val="24"/>
          <w:szCs w:val="24"/>
        </w:rPr>
        <w:t>In</w:t>
      </w:r>
      <w:proofErr w:type="gramEnd"/>
      <w:r w:rsidR="0012225A" w:rsidRPr="00B06802">
        <w:rPr>
          <w:rFonts w:ascii="Times New Roman" w:hAnsi="Times New Roman" w:cs="Times New Roman"/>
          <w:bCs/>
          <w:sz w:val="24"/>
          <w:szCs w:val="24"/>
        </w:rPr>
        <w:t xml:space="preserve"> Ibadan, Nigeria. </w:t>
      </w:r>
      <w:r w:rsidR="0012225A" w:rsidRPr="00B06802">
        <w:rPr>
          <w:rFonts w:ascii="Times New Roman" w:hAnsi="Times New Roman" w:cs="Times New Roman"/>
          <w:sz w:val="24"/>
          <w:szCs w:val="24"/>
        </w:rPr>
        <w:t xml:space="preserve">Int J </w:t>
      </w:r>
      <w:r w:rsidR="0066292D" w:rsidRPr="00B06802">
        <w:rPr>
          <w:rFonts w:ascii="Times New Roman" w:hAnsi="Times New Roman" w:cs="Times New Roman"/>
          <w:sz w:val="24"/>
          <w:szCs w:val="24"/>
        </w:rPr>
        <w:t>Eng</w:t>
      </w:r>
      <w:r w:rsidR="00A313B3" w:rsidRPr="00B06802">
        <w:rPr>
          <w:rFonts w:ascii="Times New Roman" w:hAnsi="Times New Roman" w:cs="Times New Roman"/>
          <w:sz w:val="24"/>
          <w:szCs w:val="24"/>
        </w:rPr>
        <w:t xml:space="preserve"> </w:t>
      </w:r>
      <w:r w:rsidR="0012225A" w:rsidRPr="00B06802">
        <w:rPr>
          <w:rFonts w:ascii="Times New Roman" w:hAnsi="Times New Roman" w:cs="Times New Roman"/>
          <w:sz w:val="24"/>
          <w:szCs w:val="24"/>
        </w:rPr>
        <w:t>Sci</w:t>
      </w:r>
      <w:r w:rsidR="0012225A" w:rsidRPr="00B06802">
        <w:rPr>
          <w:rFonts w:ascii="Times New Roman" w:hAnsi="Times New Roman" w:cs="Times New Roman"/>
          <w:i/>
          <w:sz w:val="24"/>
          <w:szCs w:val="24"/>
        </w:rPr>
        <w:t xml:space="preserve"> </w:t>
      </w:r>
      <w:r w:rsidR="0012225A" w:rsidRPr="00B06802">
        <w:rPr>
          <w:rFonts w:ascii="Times New Roman" w:hAnsi="Times New Roman" w:cs="Times New Roman"/>
          <w:sz w:val="24"/>
          <w:szCs w:val="24"/>
        </w:rPr>
        <w:t>(IJES)</w:t>
      </w:r>
      <w:r w:rsidR="00A313B3" w:rsidRPr="00B06802">
        <w:rPr>
          <w:rFonts w:ascii="Times New Roman" w:hAnsi="Times New Roman" w:cs="Times New Roman"/>
          <w:sz w:val="24"/>
          <w:szCs w:val="24"/>
        </w:rPr>
        <w:t xml:space="preserve">. </w:t>
      </w:r>
      <w:proofErr w:type="gramStart"/>
      <w:r w:rsidR="00A313B3" w:rsidRPr="00B06802">
        <w:rPr>
          <w:rFonts w:ascii="Times New Roman" w:hAnsi="Times New Roman" w:cs="Times New Roman"/>
          <w:sz w:val="24"/>
          <w:szCs w:val="24"/>
        </w:rPr>
        <w:t>2014;</w:t>
      </w:r>
      <w:r w:rsidR="0012225A" w:rsidRPr="00B06802">
        <w:rPr>
          <w:rFonts w:ascii="Times New Roman" w:hAnsi="Times New Roman" w:cs="Times New Roman"/>
          <w:sz w:val="24"/>
          <w:szCs w:val="24"/>
        </w:rPr>
        <w:t>3:</w:t>
      </w:r>
      <w:r w:rsidR="00A313B3" w:rsidRPr="00B06802">
        <w:rPr>
          <w:rFonts w:ascii="Times New Roman" w:hAnsi="Times New Roman" w:cs="Times New Roman"/>
          <w:sz w:val="24"/>
          <w:szCs w:val="24"/>
        </w:rPr>
        <w:t>2319</w:t>
      </w:r>
      <w:proofErr w:type="gramEnd"/>
      <w:r w:rsidR="00A313B3" w:rsidRPr="00B06802">
        <w:rPr>
          <w:rFonts w:ascii="Times New Roman" w:hAnsi="Times New Roman" w:cs="Times New Roman"/>
          <w:sz w:val="24"/>
          <w:szCs w:val="24"/>
        </w:rPr>
        <w:t>–</w:t>
      </w:r>
      <w:r w:rsidR="0012225A" w:rsidRPr="00B06802">
        <w:rPr>
          <w:rFonts w:ascii="Times New Roman" w:hAnsi="Times New Roman" w:cs="Times New Roman"/>
          <w:sz w:val="24"/>
          <w:szCs w:val="24"/>
        </w:rPr>
        <w:t>805.</w:t>
      </w:r>
    </w:p>
    <w:p w14:paraId="00E8205C" w14:textId="77777777" w:rsidR="0012225A" w:rsidRPr="00B06802" w:rsidRDefault="00F80C35" w:rsidP="002C01AF">
      <w:pPr>
        <w:pStyle w:val="Default"/>
        <w:jc w:val="both"/>
        <w:rPr>
          <w:color w:val="auto"/>
        </w:rPr>
      </w:pPr>
      <w:r w:rsidRPr="00B06802">
        <w:rPr>
          <w:color w:val="auto"/>
        </w:rPr>
        <w:t xml:space="preserve">[26]. </w:t>
      </w:r>
      <w:r w:rsidR="0012225A" w:rsidRPr="00B06802">
        <w:rPr>
          <w:color w:val="auto"/>
        </w:rPr>
        <w:t xml:space="preserve">Krzysztof T, Ben SC, Waleria H, Christopher GD. Expression of resistance to tetracyclines in strains of methicillin-resistant </w:t>
      </w:r>
      <w:r w:rsidR="00A313B3" w:rsidRPr="00B06802">
        <w:rPr>
          <w:i/>
          <w:iCs/>
          <w:color w:val="auto"/>
        </w:rPr>
        <w:t>Staphylococcus aureus.</w:t>
      </w:r>
      <w:r w:rsidR="0012225A" w:rsidRPr="00B06802">
        <w:rPr>
          <w:i/>
          <w:iCs/>
          <w:color w:val="auto"/>
        </w:rPr>
        <w:t xml:space="preserve"> </w:t>
      </w:r>
      <w:r w:rsidR="0012225A" w:rsidRPr="00B06802">
        <w:rPr>
          <w:iCs/>
          <w:color w:val="auto"/>
        </w:rPr>
        <w:t xml:space="preserve">J </w:t>
      </w:r>
      <w:proofErr w:type="spellStart"/>
      <w:r w:rsidR="0012225A" w:rsidRPr="00B06802">
        <w:rPr>
          <w:iCs/>
          <w:color w:val="auto"/>
        </w:rPr>
        <w:t>Antimicr</w:t>
      </w:r>
      <w:proofErr w:type="spellEnd"/>
      <w:r w:rsidR="0012225A" w:rsidRPr="00B06802">
        <w:rPr>
          <w:iCs/>
          <w:color w:val="auto"/>
        </w:rPr>
        <w:t xml:space="preserve"> Chem.</w:t>
      </w:r>
      <w:r w:rsidR="0012225A" w:rsidRPr="00B06802">
        <w:rPr>
          <w:i/>
          <w:iCs/>
          <w:color w:val="auto"/>
        </w:rPr>
        <w:t xml:space="preserve"> </w:t>
      </w:r>
      <w:r w:rsidR="0012225A" w:rsidRPr="00B06802">
        <w:rPr>
          <w:color w:val="auto"/>
        </w:rPr>
        <w:t>2000;45(6):763-70.</w:t>
      </w:r>
    </w:p>
    <w:p w14:paraId="642E1255" w14:textId="77777777" w:rsidR="0012225A" w:rsidRPr="00B06802" w:rsidRDefault="00F80C35" w:rsidP="002C01AF">
      <w:pPr>
        <w:pStyle w:val="Default"/>
        <w:jc w:val="both"/>
        <w:rPr>
          <w:color w:val="auto"/>
        </w:rPr>
      </w:pPr>
      <w:r w:rsidRPr="00B06802">
        <w:rPr>
          <w:color w:val="auto"/>
        </w:rPr>
        <w:t xml:space="preserve">[27]. </w:t>
      </w:r>
      <w:r w:rsidR="0012225A" w:rsidRPr="00B06802">
        <w:rPr>
          <w:color w:val="auto"/>
        </w:rPr>
        <w:t xml:space="preserve">Poole K. Efflux pumps as antimicrobial resistance mechanisms. </w:t>
      </w:r>
      <w:r w:rsidR="0012225A" w:rsidRPr="00B06802">
        <w:rPr>
          <w:iCs/>
          <w:color w:val="auto"/>
        </w:rPr>
        <w:t>An Med</w:t>
      </w:r>
      <w:r w:rsidR="0012225A" w:rsidRPr="00B06802">
        <w:rPr>
          <w:i/>
          <w:iCs/>
          <w:color w:val="auto"/>
        </w:rPr>
        <w:t xml:space="preserve">. </w:t>
      </w:r>
      <w:proofErr w:type="gramStart"/>
      <w:r w:rsidR="0012225A" w:rsidRPr="00B06802">
        <w:rPr>
          <w:color w:val="auto"/>
        </w:rPr>
        <w:t>2007;</w:t>
      </w:r>
      <w:r w:rsidR="0012225A" w:rsidRPr="00B06802">
        <w:rPr>
          <w:iCs/>
          <w:color w:val="auto"/>
        </w:rPr>
        <w:t>39</w:t>
      </w:r>
      <w:r w:rsidR="0012225A" w:rsidRPr="00B06802">
        <w:rPr>
          <w:color w:val="auto"/>
        </w:rPr>
        <w:t>:170</w:t>
      </w:r>
      <w:proofErr w:type="gramEnd"/>
      <w:r w:rsidR="0012225A" w:rsidRPr="00B06802">
        <w:rPr>
          <w:color w:val="auto"/>
        </w:rPr>
        <w:t>.</w:t>
      </w:r>
    </w:p>
    <w:p w14:paraId="56822776" w14:textId="77777777" w:rsidR="0012225A" w:rsidRPr="00B06802" w:rsidRDefault="00F80C35" w:rsidP="002C01AF">
      <w:pPr>
        <w:autoSpaceDE w:val="0"/>
        <w:autoSpaceDN w:val="0"/>
        <w:adjustRightInd w:val="0"/>
        <w:spacing w:after="0" w:line="240" w:lineRule="auto"/>
        <w:jc w:val="both"/>
        <w:rPr>
          <w:rFonts w:ascii="Times New Roman" w:hAnsi="Times New Roman" w:cs="Times New Roman"/>
          <w:sz w:val="24"/>
          <w:szCs w:val="24"/>
        </w:rPr>
      </w:pPr>
      <w:r w:rsidRPr="00B06802">
        <w:rPr>
          <w:rFonts w:ascii="Times New Roman" w:hAnsi="Times New Roman" w:cs="Times New Roman"/>
          <w:sz w:val="24"/>
          <w:szCs w:val="24"/>
        </w:rPr>
        <w:t xml:space="preserve">[28]. </w:t>
      </w:r>
      <w:r w:rsidR="0012225A" w:rsidRPr="00B06802">
        <w:rPr>
          <w:rFonts w:ascii="Times New Roman" w:hAnsi="Times New Roman" w:cs="Times New Roman"/>
          <w:sz w:val="24"/>
          <w:szCs w:val="24"/>
        </w:rPr>
        <w:t xml:space="preserve">Samra Z, Ofer O, </w:t>
      </w:r>
      <w:proofErr w:type="spellStart"/>
      <w:r w:rsidR="0012225A" w:rsidRPr="00B06802">
        <w:rPr>
          <w:rFonts w:ascii="Times New Roman" w:hAnsi="Times New Roman" w:cs="Times New Roman"/>
          <w:sz w:val="24"/>
          <w:szCs w:val="24"/>
        </w:rPr>
        <w:t>Shmuely</w:t>
      </w:r>
      <w:proofErr w:type="spellEnd"/>
      <w:r w:rsidR="0012225A" w:rsidRPr="00B06802">
        <w:rPr>
          <w:rFonts w:ascii="Times New Roman" w:hAnsi="Times New Roman" w:cs="Times New Roman"/>
          <w:sz w:val="24"/>
          <w:szCs w:val="24"/>
        </w:rPr>
        <w:t xml:space="preserve"> H. Susceptibility of methicillin-resistant </w:t>
      </w:r>
      <w:r w:rsidR="0012225A" w:rsidRPr="00B06802">
        <w:rPr>
          <w:rFonts w:ascii="Times New Roman" w:hAnsi="Times New Roman" w:cs="Times New Roman"/>
          <w:i/>
          <w:sz w:val="24"/>
          <w:szCs w:val="24"/>
        </w:rPr>
        <w:t>Staphylococcus</w:t>
      </w:r>
      <w:r w:rsidR="0012225A" w:rsidRPr="00B06802">
        <w:rPr>
          <w:rFonts w:ascii="Times New Roman" w:hAnsi="Times New Roman" w:cs="Times New Roman"/>
          <w:sz w:val="24"/>
          <w:szCs w:val="24"/>
        </w:rPr>
        <w:t xml:space="preserve"> </w:t>
      </w:r>
      <w:r w:rsidR="0012225A" w:rsidRPr="00B06802">
        <w:rPr>
          <w:rFonts w:ascii="Times New Roman" w:hAnsi="Times New Roman" w:cs="Times New Roman"/>
          <w:i/>
          <w:sz w:val="24"/>
          <w:szCs w:val="24"/>
        </w:rPr>
        <w:t>aureus</w:t>
      </w:r>
      <w:r w:rsidR="0012225A" w:rsidRPr="00B06802">
        <w:rPr>
          <w:rFonts w:ascii="Times New Roman" w:hAnsi="Times New Roman" w:cs="Times New Roman"/>
          <w:sz w:val="24"/>
          <w:szCs w:val="24"/>
        </w:rPr>
        <w:t xml:space="preserve"> to vancomycin, teicoplanin, linezolid, </w:t>
      </w:r>
      <w:proofErr w:type="spellStart"/>
      <w:r w:rsidR="0012225A" w:rsidRPr="00B06802">
        <w:rPr>
          <w:rFonts w:ascii="Times New Roman" w:hAnsi="Times New Roman" w:cs="Times New Roman"/>
          <w:sz w:val="24"/>
          <w:szCs w:val="24"/>
        </w:rPr>
        <w:t>pristinamycin</w:t>
      </w:r>
      <w:proofErr w:type="spellEnd"/>
      <w:r w:rsidR="0012225A" w:rsidRPr="00B06802">
        <w:rPr>
          <w:rFonts w:ascii="Times New Roman" w:hAnsi="Times New Roman" w:cs="Times New Roman"/>
          <w:sz w:val="24"/>
          <w:szCs w:val="24"/>
        </w:rPr>
        <w:t xml:space="preserve"> and other antibiotics. </w:t>
      </w:r>
      <w:r w:rsidR="00A313B3" w:rsidRPr="00B06802">
        <w:rPr>
          <w:rFonts w:ascii="Times New Roman" w:hAnsi="Times New Roman" w:cs="Times New Roman"/>
          <w:sz w:val="24"/>
          <w:szCs w:val="24"/>
        </w:rPr>
        <w:t>Israel Med</w:t>
      </w:r>
      <w:r w:rsidR="0012225A" w:rsidRPr="00B06802">
        <w:rPr>
          <w:rFonts w:ascii="Times New Roman" w:hAnsi="Times New Roman" w:cs="Times New Roman"/>
          <w:sz w:val="24"/>
          <w:szCs w:val="24"/>
        </w:rPr>
        <w:t xml:space="preserve"> Ass J. 2005;7(3):148-50.</w:t>
      </w:r>
    </w:p>
    <w:p w14:paraId="5A30C457" w14:textId="77777777" w:rsidR="0012225A" w:rsidRPr="00B06802" w:rsidRDefault="00F80C35" w:rsidP="002C01AF">
      <w:pPr>
        <w:autoSpaceDE w:val="0"/>
        <w:autoSpaceDN w:val="0"/>
        <w:adjustRightInd w:val="0"/>
        <w:spacing w:after="0" w:line="240" w:lineRule="auto"/>
        <w:jc w:val="both"/>
        <w:rPr>
          <w:rFonts w:ascii="Times New Roman" w:hAnsi="Times New Roman" w:cs="Times New Roman"/>
          <w:sz w:val="24"/>
          <w:szCs w:val="24"/>
        </w:rPr>
      </w:pPr>
      <w:r w:rsidRPr="00B06802">
        <w:rPr>
          <w:rFonts w:ascii="Times New Roman" w:hAnsi="Times New Roman" w:cs="Times New Roman"/>
          <w:sz w:val="24"/>
          <w:szCs w:val="24"/>
        </w:rPr>
        <w:lastRenderedPageBreak/>
        <w:t xml:space="preserve">[29]. </w:t>
      </w:r>
      <w:r w:rsidR="0012225A" w:rsidRPr="00B06802">
        <w:rPr>
          <w:rFonts w:ascii="Times New Roman" w:hAnsi="Times New Roman" w:cs="Times New Roman"/>
          <w:sz w:val="24"/>
          <w:szCs w:val="24"/>
        </w:rPr>
        <w:t xml:space="preserve">Sheetal C, Gunjan K, Nanda H, Siddika P, Dhananjay SC. </w:t>
      </w:r>
      <w:r w:rsidR="0012225A" w:rsidRPr="00B06802">
        <w:rPr>
          <w:rFonts w:ascii="Times New Roman" w:hAnsi="Times New Roman" w:cs="Times New Roman"/>
          <w:i/>
          <w:iCs/>
          <w:sz w:val="24"/>
          <w:szCs w:val="24"/>
        </w:rPr>
        <w:t xml:space="preserve">In vitro </w:t>
      </w:r>
      <w:r w:rsidR="0012225A" w:rsidRPr="00B06802">
        <w:rPr>
          <w:rFonts w:ascii="Times New Roman" w:hAnsi="Times New Roman" w:cs="Times New Roman"/>
          <w:sz w:val="24"/>
          <w:szCs w:val="24"/>
        </w:rPr>
        <w:t xml:space="preserve">activity of daptomycin and linezolid against methicillin resistant </w:t>
      </w:r>
      <w:r w:rsidR="0012225A" w:rsidRPr="00B06802">
        <w:rPr>
          <w:rFonts w:ascii="Times New Roman" w:hAnsi="Times New Roman" w:cs="Times New Roman"/>
          <w:i/>
          <w:iCs/>
          <w:sz w:val="24"/>
          <w:szCs w:val="24"/>
        </w:rPr>
        <w:t xml:space="preserve">Staphylococcus aureus </w:t>
      </w:r>
      <w:r w:rsidR="0012225A" w:rsidRPr="00B06802">
        <w:rPr>
          <w:rFonts w:ascii="Times New Roman" w:hAnsi="Times New Roman" w:cs="Times New Roman"/>
          <w:sz w:val="24"/>
          <w:szCs w:val="24"/>
        </w:rPr>
        <w:t>&amp; vancomycin resistant enterococci isolated from hospitalized cases in Central India</w:t>
      </w:r>
      <w:r w:rsidR="0012225A" w:rsidRPr="00B06802">
        <w:rPr>
          <w:rFonts w:ascii="Times New Roman" w:hAnsi="Times New Roman" w:cs="Times New Roman"/>
          <w:i/>
          <w:sz w:val="24"/>
          <w:szCs w:val="24"/>
        </w:rPr>
        <w:t>.</w:t>
      </w:r>
      <w:r w:rsidR="0012225A" w:rsidRPr="00B06802">
        <w:rPr>
          <w:rFonts w:ascii="Times New Roman" w:hAnsi="Times New Roman" w:cs="Times New Roman"/>
          <w:i/>
          <w:iCs/>
          <w:sz w:val="24"/>
          <w:szCs w:val="24"/>
        </w:rPr>
        <w:t xml:space="preserve"> </w:t>
      </w:r>
      <w:r w:rsidR="0012225A" w:rsidRPr="00B06802">
        <w:rPr>
          <w:rFonts w:ascii="Times New Roman" w:hAnsi="Times New Roman" w:cs="Times New Roman"/>
          <w:color w:val="000000"/>
          <w:sz w:val="24"/>
          <w:szCs w:val="24"/>
        </w:rPr>
        <w:t>Indian J</w:t>
      </w:r>
      <w:r w:rsidR="004E14BC" w:rsidRPr="00B06802">
        <w:rPr>
          <w:rFonts w:ascii="Times New Roman" w:hAnsi="Times New Roman" w:cs="Times New Roman"/>
          <w:color w:val="000000"/>
          <w:sz w:val="24"/>
          <w:szCs w:val="24"/>
        </w:rPr>
        <w:t xml:space="preserve"> Med</w:t>
      </w:r>
      <w:r w:rsidR="0012225A" w:rsidRPr="00B06802">
        <w:rPr>
          <w:rFonts w:ascii="Times New Roman" w:hAnsi="Times New Roman" w:cs="Times New Roman"/>
          <w:color w:val="000000"/>
          <w:sz w:val="24"/>
          <w:szCs w:val="24"/>
        </w:rPr>
        <w:t xml:space="preserve"> Res. 2013;137(1):191–6.</w:t>
      </w:r>
    </w:p>
    <w:p w14:paraId="1BE91BB8" w14:textId="77777777" w:rsidR="0012225A" w:rsidRPr="00B06802" w:rsidRDefault="00F80C35" w:rsidP="002C01AF">
      <w:pPr>
        <w:autoSpaceDE w:val="0"/>
        <w:autoSpaceDN w:val="0"/>
        <w:adjustRightInd w:val="0"/>
        <w:spacing w:after="0" w:line="240" w:lineRule="auto"/>
        <w:jc w:val="both"/>
        <w:rPr>
          <w:rFonts w:ascii="Times New Roman" w:hAnsi="Times New Roman" w:cs="Times New Roman"/>
          <w:bCs/>
          <w:sz w:val="24"/>
          <w:szCs w:val="24"/>
        </w:rPr>
      </w:pPr>
      <w:r w:rsidRPr="00B06802">
        <w:rPr>
          <w:rFonts w:ascii="Times New Roman" w:hAnsi="Times New Roman" w:cs="Times New Roman"/>
          <w:sz w:val="24"/>
          <w:szCs w:val="24"/>
        </w:rPr>
        <w:t xml:space="preserve">[30]. </w:t>
      </w:r>
      <w:r w:rsidR="0012225A" w:rsidRPr="00B06802">
        <w:rPr>
          <w:rFonts w:ascii="Times New Roman" w:hAnsi="Times New Roman" w:cs="Times New Roman"/>
          <w:sz w:val="24"/>
          <w:szCs w:val="24"/>
        </w:rPr>
        <w:t xml:space="preserve">Betriu C, Redondo M, </w:t>
      </w:r>
      <w:proofErr w:type="spellStart"/>
      <w:r w:rsidR="0012225A" w:rsidRPr="00B06802">
        <w:rPr>
          <w:rFonts w:ascii="Times New Roman" w:hAnsi="Times New Roman" w:cs="Times New Roman"/>
          <w:sz w:val="24"/>
          <w:szCs w:val="24"/>
        </w:rPr>
        <w:t>Boloix</w:t>
      </w:r>
      <w:proofErr w:type="spellEnd"/>
      <w:r w:rsidR="0012225A" w:rsidRPr="00B06802">
        <w:rPr>
          <w:rFonts w:ascii="Times New Roman" w:hAnsi="Times New Roman" w:cs="Times New Roman"/>
          <w:sz w:val="24"/>
          <w:szCs w:val="24"/>
        </w:rPr>
        <w:t xml:space="preserve"> A, Gómez M, </w:t>
      </w:r>
      <w:proofErr w:type="spellStart"/>
      <w:r w:rsidR="0012225A" w:rsidRPr="00B06802">
        <w:rPr>
          <w:rFonts w:ascii="Times New Roman" w:hAnsi="Times New Roman" w:cs="Times New Roman"/>
          <w:sz w:val="24"/>
          <w:szCs w:val="24"/>
        </w:rPr>
        <w:t>Culebras</w:t>
      </w:r>
      <w:proofErr w:type="spellEnd"/>
      <w:r w:rsidR="0012225A" w:rsidRPr="00B06802">
        <w:rPr>
          <w:rFonts w:ascii="Times New Roman" w:hAnsi="Times New Roman" w:cs="Times New Roman"/>
          <w:sz w:val="24"/>
          <w:szCs w:val="24"/>
        </w:rPr>
        <w:t xml:space="preserve"> E, Picazo JJ.</w:t>
      </w:r>
      <w:r w:rsidR="0012225A" w:rsidRPr="00B06802">
        <w:rPr>
          <w:rFonts w:ascii="Times New Roman" w:hAnsi="Times New Roman" w:cs="Times New Roman"/>
          <w:bCs/>
          <w:sz w:val="24"/>
          <w:szCs w:val="24"/>
        </w:rPr>
        <w:t xml:space="preserve"> Comparative activity of linezolid and other new agents against methicillin-resistant </w:t>
      </w:r>
      <w:r w:rsidR="0012225A" w:rsidRPr="00B06802">
        <w:rPr>
          <w:rFonts w:ascii="Times New Roman" w:hAnsi="Times New Roman" w:cs="Times New Roman"/>
          <w:bCs/>
          <w:i/>
          <w:iCs/>
          <w:sz w:val="24"/>
          <w:szCs w:val="24"/>
        </w:rPr>
        <w:t xml:space="preserve">Staphylococcus aureus </w:t>
      </w:r>
      <w:r w:rsidR="0012225A" w:rsidRPr="00B06802">
        <w:rPr>
          <w:rFonts w:ascii="Times New Roman" w:hAnsi="Times New Roman" w:cs="Times New Roman"/>
          <w:bCs/>
          <w:sz w:val="24"/>
          <w:szCs w:val="24"/>
        </w:rPr>
        <w:t xml:space="preserve">and teicoplanin-intermediate coagulase negative staphylococci. </w:t>
      </w:r>
      <w:r w:rsidR="0012225A" w:rsidRPr="00B06802">
        <w:rPr>
          <w:rFonts w:ascii="Times New Roman" w:hAnsi="Times New Roman" w:cs="Times New Roman"/>
          <w:iCs/>
          <w:sz w:val="24"/>
          <w:szCs w:val="24"/>
        </w:rPr>
        <w:t xml:space="preserve">J </w:t>
      </w:r>
      <w:proofErr w:type="spellStart"/>
      <w:r w:rsidR="0012225A" w:rsidRPr="00B06802">
        <w:rPr>
          <w:rFonts w:ascii="Times New Roman" w:hAnsi="Times New Roman" w:cs="Times New Roman"/>
          <w:iCs/>
          <w:sz w:val="24"/>
          <w:szCs w:val="24"/>
        </w:rPr>
        <w:t>Antimicr</w:t>
      </w:r>
      <w:proofErr w:type="spellEnd"/>
      <w:r w:rsidR="000E7498" w:rsidRPr="00B06802">
        <w:rPr>
          <w:rFonts w:ascii="Times New Roman" w:hAnsi="Times New Roman" w:cs="Times New Roman"/>
          <w:iCs/>
          <w:sz w:val="24"/>
          <w:szCs w:val="24"/>
        </w:rPr>
        <w:t xml:space="preserve"> Chem</w:t>
      </w:r>
      <w:r w:rsidR="0012225A" w:rsidRPr="00B06802">
        <w:rPr>
          <w:rFonts w:ascii="Times New Roman" w:hAnsi="Times New Roman" w:cs="Times New Roman"/>
          <w:sz w:val="24"/>
          <w:szCs w:val="24"/>
        </w:rPr>
        <w:t xml:space="preserve">. </w:t>
      </w:r>
      <w:r w:rsidR="0012225A" w:rsidRPr="00B06802">
        <w:rPr>
          <w:rFonts w:ascii="Times New Roman" w:hAnsi="Times New Roman" w:cs="Times New Roman"/>
          <w:bCs/>
          <w:sz w:val="24"/>
          <w:szCs w:val="24"/>
        </w:rPr>
        <w:t>2001;</w:t>
      </w:r>
      <w:r w:rsidR="0012225A" w:rsidRPr="00B06802">
        <w:rPr>
          <w:rFonts w:ascii="Times New Roman" w:hAnsi="Times New Roman" w:cs="Times New Roman"/>
          <w:sz w:val="24"/>
          <w:szCs w:val="24"/>
        </w:rPr>
        <w:t>48</w:t>
      </w:r>
      <w:r w:rsidR="0012225A" w:rsidRPr="00B06802">
        <w:rPr>
          <w:rFonts w:ascii="Times New Roman" w:hAnsi="Times New Roman" w:cs="Times New Roman"/>
          <w:b/>
          <w:sz w:val="24"/>
          <w:szCs w:val="24"/>
        </w:rPr>
        <w:t xml:space="preserve"> </w:t>
      </w:r>
      <w:r w:rsidR="0012225A" w:rsidRPr="00B06802">
        <w:rPr>
          <w:rFonts w:ascii="Times New Roman" w:hAnsi="Times New Roman" w:cs="Times New Roman"/>
          <w:sz w:val="24"/>
          <w:szCs w:val="24"/>
        </w:rPr>
        <w:t>(6):911–913.</w:t>
      </w:r>
    </w:p>
    <w:p w14:paraId="58D91AB7" w14:textId="77777777" w:rsidR="0012225A" w:rsidRPr="00B06802" w:rsidRDefault="00F80C35" w:rsidP="002C01AF">
      <w:pPr>
        <w:spacing w:after="0" w:line="240" w:lineRule="auto"/>
        <w:jc w:val="both"/>
        <w:rPr>
          <w:rFonts w:ascii="Times New Roman" w:hAnsi="Times New Roman" w:cs="Times New Roman"/>
          <w:sz w:val="24"/>
          <w:szCs w:val="24"/>
          <w:lang w:val="en-US"/>
        </w:rPr>
      </w:pPr>
      <w:r w:rsidRPr="00B06802">
        <w:rPr>
          <w:rFonts w:ascii="Times New Roman" w:hAnsi="Times New Roman" w:cs="Times New Roman"/>
          <w:sz w:val="24"/>
          <w:szCs w:val="24"/>
          <w:lang w:val="en-US"/>
        </w:rPr>
        <w:t xml:space="preserve">[31]. </w:t>
      </w:r>
      <w:r w:rsidR="0012225A" w:rsidRPr="00B06802">
        <w:rPr>
          <w:rFonts w:ascii="Times New Roman" w:hAnsi="Times New Roman" w:cs="Times New Roman"/>
          <w:sz w:val="24"/>
          <w:szCs w:val="24"/>
          <w:lang w:val="en-US"/>
        </w:rPr>
        <w:t>Muller-</w:t>
      </w:r>
      <w:proofErr w:type="spellStart"/>
      <w:r w:rsidR="0012225A" w:rsidRPr="00B06802">
        <w:rPr>
          <w:rFonts w:ascii="Times New Roman" w:hAnsi="Times New Roman" w:cs="Times New Roman"/>
          <w:sz w:val="24"/>
          <w:szCs w:val="24"/>
          <w:lang w:val="en-US"/>
        </w:rPr>
        <w:t>Serieys</w:t>
      </w:r>
      <w:proofErr w:type="spellEnd"/>
      <w:r w:rsidR="0012225A" w:rsidRPr="00B06802">
        <w:rPr>
          <w:rFonts w:ascii="Times New Roman" w:hAnsi="Times New Roman" w:cs="Times New Roman"/>
          <w:sz w:val="24"/>
          <w:szCs w:val="24"/>
          <w:lang w:val="en-US"/>
        </w:rPr>
        <w:t xml:space="preserve"> C, </w:t>
      </w:r>
      <w:proofErr w:type="spellStart"/>
      <w:r w:rsidR="0012225A" w:rsidRPr="00B06802">
        <w:rPr>
          <w:rFonts w:ascii="Times New Roman" w:hAnsi="Times New Roman" w:cs="Times New Roman"/>
          <w:sz w:val="24"/>
          <w:szCs w:val="24"/>
          <w:lang w:val="en-US"/>
        </w:rPr>
        <w:t>Drugeon</w:t>
      </w:r>
      <w:proofErr w:type="spellEnd"/>
      <w:r w:rsidR="0012225A" w:rsidRPr="00B06802">
        <w:rPr>
          <w:rFonts w:ascii="Times New Roman" w:hAnsi="Times New Roman" w:cs="Times New Roman"/>
          <w:sz w:val="24"/>
          <w:szCs w:val="24"/>
          <w:lang w:val="en-US"/>
        </w:rPr>
        <w:t xml:space="preserve"> HB, Etienne J, </w:t>
      </w:r>
      <w:proofErr w:type="spellStart"/>
      <w:r w:rsidR="0012225A" w:rsidRPr="00B06802">
        <w:rPr>
          <w:rFonts w:ascii="Times New Roman" w:hAnsi="Times New Roman" w:cs="Times New Roman"/>
          <w:sz w:val="24"/>
          <w:szCs w:val="24"/>
          <w:lang w:val="en-US"/>
        </w:rPr>
        <w:t>Lascols</w:t>
      </w:r>
      <w:proofErr w:type="spellEnd"/>
      <w:r w:rsidR="0012225A" w:rsidRPr="00B06802">
        <w:rPr>
          <w:rFonts w:ascii="Times New Roman" w:hAnsi="Times New Roman" w:cs="Times New Roman"/>
          <w:sz w:val="24"/>
          <w:szCs w:val="24"/>
          <w:lang w:val="en-US"/>
        </w:rPr>
        <w:t xml:space="preserve"> C, Leclercq R, Nguyen J, </w:t>
      </w:r>
      <w:proofErr w:type="spellStart"/>
      <w:r w:rsidR="0012225A" w:rsidRPr="00B06802">
        <w:rPr>
          <w:rFonts w:ascii="Times New Roman" w:hAnsi="Times New Roman" w:cs="Times New Roman"/>
          <w:sz w:val="24"/>
          <w:szCs w:val="24"/>
          <w:lang w:val="en-US"/>
        </w:rPr>
        <w:t>Soussy</w:t>
      </w:r>
      <w:proofErr w:type="spellEnd"/>
      <w:r w:rsidR="0012225A" w:rsidRPr="00B06802">
        <w:rPr>
          <w:rFonts w:ascii="Times New Roman" w:hAnsi="Times New Roman" w:cs="Times New Roman"/>
          <w:sz w:val="24"/>
          <w:szCs w:val="24"/>
          <w:lang w:val="en-US"/>
        </w:rPr>
        <w:t xml:space="preserve"> CJ.</w:t>
      </w:r>
      <w:r w:rsidR="0012225A" w:rsidRPr="00B06802">
        <w:rPr>
          <w:rFonts w:ascii="Times New Roman" w:hAnsi="Times New Roman" w:cs="Times New Roman"/>
          <w:sz w:val="24"/>
          <w:szCs w:val="24"/>
        </w:rPr>
        <w:t xml:space="preserve"> </w:t>
      </w:r>
      <w:r w:rsidR="0012225A" w:rsidRPr="00B06802">
        <w:rPr>
          <w:rFonts w:ascii="Times New Roman" w:hAnsi="Times New Roman" w:cs="Times New Roman"/>
          <w:bCs/>
          <w:sz w:val="24"/>
          <w:szCs w:val="24"/>
          <w:lang w:val="en-US"/>
        </w:rPr>
        <w:t xml:space="preserve">Activity of linezolid against Gram-positive cocci isolated in French hospitals as determined by three in-vitro susceptibility testing methods. </w:t>
      </w:r>
      <w:r w:rsidR="0012225A" w:rsidRPr="00B06802">
        <w:rPr>
          <w:rFonts w:ascii="Times New Roman" w:hAnsi="Times New Roman" w:cs="Times New Roman"/>
          <w:sz w:val="24"/>
          <w:szCs w:val="24"/>
          <w:lang w:val="en-US"/>
        </w:rPr>
        <w:t xml:space="preserve">Clin </w:t>
      </w:r>
      <w:proofErr w:type="spellStart"/>
      <w:r w:rsidR="0012225A" w:rsidRPr="00B06802">
        <w:rPr>
          <w:rFonts w:ascii="Times New Roman" w:hAnsi="Times New Roman" w:cs="Times New Roman"/>
          <w:sz w:val="24"/>
          <w:szCs w:val="24"/>
          <w:lang w:val="en-US"/>
        </w:rPr>
        <w:t>Microb</w:t>
      </w:r>
      <w:proofErr w:type="spellEnd"/>
      <w:r w:rsidR="0012225A" w:rsidRPr="00B06802">
        <w:rPr>
          <w:rFonts w:ascii="Times New Roman" w:hAnsi="Times New Roman" w:cs="Times New Roman"/>
          <w:sz w:val="24"/>
          <w:szCs w:val="24"/>
          <w:lang w:val="en-US"/>
        </w:rPr>
        <w:t xml:space="preserve"> Inf. 2004;10(3):242-6.</w:t>
      </w:r>
    </w:p>
    <w:p w14:paraId="1BE2B327" w14:textId="77777777" w:rsidR="0012225A" w:rsidRPr="00B06802" w:rsidRDefault="00F80C35" w:rsidP="002C01AF">
      <w:pPr>
        <w:spacing w:after="0" w:line="240" w:lineRule="auto"/>
        <w:jc w:val="both"/>
        <w:rPr>
          <w:rFonts w:ascii="Times New Roman" w:hAnsi="Times New Roman" w:cs="Times New Roman"/>
          <w:bCs/>
          <w:sz w:val="24"/>
          <w:szCs w:val="24"/>
          <w:lang w:val="en-US"/>
        </w:rPr>
      </w:pPr>
      <w:r w:rsidRPr="00B06802">
        <w:rPr>
          <w:rFonts w:ascii="Times New Roman" w:hAnsi="Times New Roman" w:cs="Times New Roman"/>
          <w:sz w:val="24"/>
          <w:szCs w:val="24"/>
          <w:lang w:val="en-US"/>
        </w:rPr>
        <w:t xml:space="preserve">[32]. </w:t>
      </w:r>
      <w:r w:rsidR="0012225A" w:rsidRPr="00B06802">
        <w:rPr>
          <w:rFonts w:ascii="Times New Roman" w:hAnsi="Times New Roman" w:cs="Times New Roman"/>
          <w:sz w:val="24"/>
          <w:szCs w:val="24"/>
          <w:lang w:val="en-US"/>
        </w:rPr>
        <w:t xml:space="preserve">Dimitriu G, </w:t>
      </w:r>
      <w:proofErr w:type="spellStart"/>
      <w:r w:rsidR="0012225A" w:rsidRPr="00B06802">
        <w:rPr>
          <w:rFonts w:ascii="Times New Roman" w:hAnsi="Times New Roman" w:cs="Times New Roman"/>
          <w:sz w:val="24"/>
          <w:szCs w:val="24"/>
          <w:lang w:val="en-US"/>
        </w:rPr>
        <w:t>Poiata</w:t>
      </w:r>
      <w:proofErr w:type="spellEnd"/>
      <w:r w:rsidR="0012225A" w:rsidRPr="00B06802">
        <w:rPr>
          <w:rFonts w:ascii="Times New Roman" w:hAnsi="Times New Roman" w:cs="Times New Roman"/>
          <w:sz w:val="24"/>
          <w:szCs w:val="24"/>
          <w:lang w:val="en-US"/>
        </w:rPr>
        <w:t xml:space="preserve"> A, </w:t>
      </w:r>
      <w:proofErr w:type="spellStart"/>
      <w:r w:rsidR="0012225A" w:rsidRPr="00B06802">
        <w:rPr>
          <w:rFonts w:ascii="Times New Roman" w:hAnsi="Times New Roman" w:cs="Times New Roman"/>
          <w:sz w:val="24"/>
          <w:szCs w:val="24"/>
          <w:lang w:val="en-US"/>
        </w:rPr>
        <w:t>Tuchiluş</w:t>
      </w:r>
      <w:proofErr w:type="spellEnd"/>
      <w:r w:rsidR="0012225A" w:rsidRPr="00B06802">
        <w:rPr>
          <w:rFonts w:ascii="Times New Roman" w:hAnsi="Times New Roman" w:cs="Times New Roman"/>
          <w:sz w:val="24"/>
          <w:szCs w:val="24"/>
          <w:lang w:val="en-US"/>
        </w:rPr>
        <w:t xml:space="preserve"> C, </w:t>
      </w:r>
      <w:proofErr w:type="spellStart"/>
      <w:r w:rsidR="0012225A" w:rsidRPr="00B06802">
        <w:rPr>
          <w:rFonts w:ascii="Times New Roman" w:hAnsi="Times New Roman" w:cs="Times New Roman"/>
          <w:sz w:val="24"/>
          <w:szCs w:val="24"/>
          <w:lang w:val="en-US"/>
        </w:rPr>
        <w:t>Buiuc</w:t>
      </w:r>
      <w:proofErr w:type="spellEnd"/>
      <w:r w:rsidR="0012225A" w:rsidRPr="00B06802">
        <w:rPr>
          <w:rFonts w:ascii="Times New Roman" w:hAnsi="Times New Roman" w:cs="Times New Roman"/>
          <w:sz w:val="24"/>
          <w:szCs w:val="24"/>
          <w:lang w:val="en-US"/>
        </w:rPr>
        <w:t xml:space="preserve"> D. </w:t>
      </w:r>
      <w:r w:rsidR="0012225A" w:rsidRPr="00B06802">
        <w:rPr>
          <w:rFonts w:ascii="Times New Roman" w:hAnsi="Times New Roman" w:cs="Times New Roman"/>
          <w:bCs/>
          <w:sz w:val="24"/>
          <w:szCs w:val="24"/>
          <w:lang w:val="en-US"/>
        </w:rPr>
        <w:t xml:space="preserve">Correlation between linezolid zone diameter and minimum inhibitory concentration values determined by regression analysis. </w:t>
      </w:r>
      <w:r w:rsidR="0012225A" w:rsidRPr="00B06802">
        <w:rPr>
          <w:rFonts w:ascii="Times New Roman" w:hAnsi="Times New Roman" w:cs="Times New Roman"/>
          <w:sz w:val="24"/>
          <w:szCs w:val="24"/>
          <w:lang w:val="en-US"/>
        </w:rPr>
        <w:t>Rev Medico-</w:t>
      </w:r>
      <w:proofErr w:type="spellStart"/>
      <w:r w:rsidR="0012225A" w:rsidRPr="00B06802">
        <w:rPr>
          <w:rFonts w:ascii="Times New Roman" w:hAnsi="Times New Roman" w:cs="Times New Roman"/>
          <w:sz w:val="24"/>
          <w:szCs w:val="24"/>
          <w:lang w:val="en-US"/>
        </w:rPr>
        <w:t>Chirurgicala</w:t>
      </w:r>
      <w:proofErr w:type="spellEnd"/>
      <w:r w:rsidR="0012225A" w:rsidRPr="00B06802">
        <w:rPr>
          <w:rFonts w:ascii="Times New Roman" w:hAnsi="Times New Roman" w:cs="Times New Roman"/>
          <w:sz w:val="24"/>
          <w:szCs w:val="24"/>
          <w:lang w:val="en-US"/>
        </w:rPr>
        <w:t xml:space="preserve"> a Soc de Med</w:t>
      </w:r>
      <w:r w:rsidR="00C65D18" w:rsidRPr="00B06802">
        <w:rPr>
          <w:rFonts w:ascii="Times New Roman" w:hAnsi="Times New Roman" w:cs="Times New Roman"/>
          <w:sz w:val="24"/>
          <w:szCs w:val="24"/>
          <w:lang w:val="en-US"/>
        </w:rPr>
        <w:t xml:space="preserve"> </w:t>
      </w:r>
      <w:r w:rsidR="0012225A" w:rsidRPr="00B06802">
        <w:rPr>
          <w:rFonts w:ascii="Times New Roman" w:hAnsi="Times New Roman" w:cs="Times New Roman"/>
          <w:sz w:val="24"/>
          <w:szCs w:val="24"/>
          <w:lang w:val="en-US"/>
        </w:rPr>
        <w:t>Nat din Iasi.</w:t>
      </w:r>
      <w:r w:rsidR="00C65D18" w:rsidRPr="00B06802">
        <w:rPr>
          <w:rFonts w:ascii="Times New Roman" w:hAnsi="Times New Roman" w:cs="Times New Roman"/>
          <w:sz w:val="24"/>
          <w:szCs w:val="24"/>
          <w:lang w:val="en-US"/>
        </w:rPr>
        <w:t xml:space="preserve"> 2006;</w:t>
      </w:r>
      <w:r w:rsidR="0012225A" w:rsidRPr="00B06802">
        <w:rPr>
          <w:rFonts w:ascii="Times New Roman" w:hAnsi="Times New Roman" w:cs="Times New Roman"/>
          <w:sz w:val="24"/>
          <w:szCs w:val="24"/>
          <w:lang w:val="en-US"/>
        </w:rPr>
        <w:t>110(4):1016-9.</w:t>
      </w:r>
    </w:p>
    <w:p w14:paraId="62FF9C62" w14:textId="77777777" w:rsidR="0012225A" w:rsidRPr="00B06802" w:rsidRDefault="00F80C35" w:rsidP="002C01AF">
      <w:pPr>
        <w:autoSpaceDE w:val="0"/>
        <w:autoSpaceDN w:val="0"/>
        <w:adjustRightInd w:val="0"/>
        <w:spacing w:after="0" w:line="240" w:lineRule="auto"/>
        <w:jc w:val="both"/>
        <w:rPr>
          <w:rFonts w:ascii="Times New Roman" w:hAnsi="Times New Roman" w:cs="Times New Roman"/>
          <w:i/>
          <w:sz w:val="24"/>
          <w:szCs w:val="24"/>
          <w:lang w:val="en-US"/>
        </w:rPr>
      </w:pPr>
      <w:r w:rsidRPr="00B06802">
        <w:rPr>
          <w:rFonts w:ascii="Times New Roman" w:hAnsi="Times New Roman" w:cs="Times New Roman"/>
          <w:sz w:val="24"/>
          <w:szCs w:val="24"/>
          <w:lang w:val="en-US"/>
        </w:rPr>
        <w:t xml:space="preserve">[33]. </w:t>
      </w:r>
      <w:r w:rsidR="0012225A" w:rsidRPr="00B06802">
        <w:rPr>
          <w:rFonts w:ascii="Times New Roman" w:hAnsi="Times New Roman" w:cs="Times New Roman"/>
          <w:sz w:val="24"/>
          <w:szCs w:val="24"/>
          <w:lang w:val="en-US"/>
        </w:rPr>
        <w:t xml:space="preserve">Livermore DM. Linezolid </w:t>
      </w:r>
      <w:r w:rsidR="0012225A" w:rsidRPr="00B06802">
        <w:rPr>
          <w:rFonts w:ascii="Times New Roman" w:hAnsi="Times New Roman" w:cs="Times New Roman"/>
          <w:i/>
          <w:iCs/>
          <w:sz w:val="24"/>
          <w:szCs w:val="24"/>
          <w:lang w:val="en-US" w:bidi="he-IL"/>
        </w:rPr>
        <w:t>in vitro</w:t>
      </w:r>
      <w:r w:rsidR="0012225A" w:rsidRPr="00B06802">
        <w:rPr>
          <w:rFonts w:ascii="Times New Roman" w:hAnsi="Times New Roman" w:cs="Times New Roman"/>
          <w:sz w:val="24"/>
          <w:szCs w:val="24"/>
          <w:lang w:val="en-US"/>
        </w:rPr>
        <w:t xml:space="preserve">: mechanism and antibacterial spectrum. J </w:t>
      </w:r>
      <w:proofErr w:type="spellStart"/>
      <w:r w:rsidR="0012225A" w:rsidRPr="00B06802">
        <w:rPr>
          <w:rFonts w:ascii="Times New Roman" w:hAnsi="Times New Roman" w:cs="Times New Roman"/>
          <w:sz w:val="24"/>
          <w:szCs w:val="24"/>
          <w:lang w:val="en-US"/>
        </w:rPr>
        <w:t>Antimic</w:t>
      </w:r>
      <w:proofErr w:type="spellEnd"/>
      <w:r w:rsidR="0012225A" w:rsidRPr="00B06802">
        <w:rPr>
          <w:rFonts w:ascii="Times New Roman" w:hAnsi="Times New Roman" w:cs="Times New Roman"/>
          <w:sz w:val="24"/>
          <w:szCs w:val="24"/>
          <w:lang w:val="en-US"/>
        </w:rPr>
        <w:t xml:space="preserve"> Chem. 2003;51 Suppl </w:t>
      </w:r>
      <w:proofErr w:type="gramStart"/>
      <w:r w:rsidR="0012225A" w:rsidRPr="00B06802">
        <w:rPr>
          <w:rFonts w:ascii="Times New Roman" w:hAnsi="Times New Roman" w:cs="Times New Roman"/>
          <w:sz w:val="24"/>
          <w:szCs w:val="24"/>
          <w:lang w:val="en-US"/>
        </w:rPr>
        <w:t>2:II</w:t>
      </w:r>
      <w:proofErr w:type="gramEnd"/>
      <w:r w:rsidR="0012225A" w:rsidRPr="00B06802">
        <w:rPr>
          <w:rFonts w:ascii="Times New Roman" w:hAnsi="Times New Roman" w:cs="Times New Roman"/>
          <w:sz w:val="24"/>
          <w:szCs w:val="24"/>
          <w:lang w:val="en-US"/>
        </w:rPr>
        <w:t>9-II16.</w:t>
      </w:r>
    </w:p>
    <w:p w14:paraId="159AB123" w14:textId="679C6621" w:rsidR="006001C1" w:rsidRPr="00B06802" w:rsidRDefault="00F80C35" w:rsidP="008F12E4">
      <w:pPr>
        <w:autoSpaceDE w:val="0"/>
        <w:autoSpaceDN w:val="0"/>
        <w:adjustRightInd w:val="0"/>
        <w:spacing w:after="0" w:line="240" w:lineRule="auto"/>
        <w:jc w:val="both"/>
        <w:rPr>
          <w:rFonts w:ascii="Times New Roman" w:hAnsi="Times New Roman" w:cs="Times New Roman"/>
          <w:sz w:val="24"/>
          <w:szCs w:val="24"/>
          <w:lang w:val="en-US"/>
        </w:rPr>
      </w:pPr>
      <w:r w:rsidRPr="00B06802">
        <w:rPr>
          <w:rFonts w:ascii="Times New Roman" w:hAnsi="Times New Roman" w:cs="Times New Roman"/>
          <w:sz w:val="24"/>
          <w:szCs w:val="24"/>
          <w:lang w:val="en-US"/>
        </w:rPr>
        <w:t xml:space="preserve">[34]. </w:t>
      </w:r>
      <w:r w:rsidR="0012225A" w:rsidRPr="00B06802">
        <w:rPr>
          <w:rFonts w:ascii="Times New Roman" w:hAnsi="Times New Roman" w:cs="Times New Roman"/>
          <w:sz w:val="24"/>
          <w:szCs w:val="24"/>
          <w:lang w:val="en-US"/>
        </w:rPr>
        <w:t>Fines M</w:t>
      </w:r>
      <w:r w:rsidR="00C65D18" w:rsidRPr="00B06802">
        <w:rPr>
          <w:rFonts w:ascii="Times New Roman" w:hAnsi="Times New Roman" w:cs="Times New Roman"/>
          <w:sz w:val="24"/>
          <w:szCs w:val="24"/>
          <w:lang w:val="en-US"/>
        </w:rPr>
        <w:t xml:space="preserve"> and</w:t>
      </w:r>
      <w:r w:rsidR="0012225A" w:rsidRPr="00B06802">
        <w:rPr>
          <w:rFonts w:ascii="Times New Roman" w:hAnsi="Times New Roman" w:cs="Times New Roman"/>
          <w:sz w:val="24"/>
          <w:szCs w:val="24"/>
          <w:lang w:val="en-US"/>
        </w:rPr>
        <w:t xml:space="preserve"> Leclercq R. Activity of linezolid against Gram-positive cocci possessing genes conferring resistance to protein synthesis inhibitors. J </w:t>
      </w:r>
      <w:proofErr w:type="spellStart"/>
      <w:r w:rsidR="0012225A" w:rsidRPr="00B06802">
        <w:rPr>
          <w:rFonts w:ascii="Times New Roman" w:hAnsi="Times New Roman" w:cs="Times New Roman"/>
          <w:sz w:val="24"/>
          <w:szCs w:val="24"/>
          <w:lang w:val="en-US"/>
        </w:rPr>
        <w:t>Antimic</w:t>
      </w:r>
      <w:proofErr w:type="spellEnd"/>
      <w:r w:rsidR="0012225A" w:rsidRPr="00B06802">
        <w:rPr>
          <w:rFonts w:ascii="Times New Roman" w:hAnsi="Times New Roman" w:cs="Times New Roman"/>
          <w:sz w:val="24"/>
          <w:szCs w:val="24"/>
          <w:lang w:val="en-US"/>
        </w:rPr>
        <w:t xml:space="preserve"> Chem.</w:t>
      </w:r>
      <w:r w:rsidR="00C65D18" w:rsidRPr="00B06802">
        <w:rPr>
          <w:rFonts w:ascii="Times New Roman" w:hAnsi="Times New Roman" w:cs="Times New Roman"/>
          <w:sz w:val="24"/>
          <w:szCs w:val="24"/>
          <w:lang w:val="en-US"/>
        </w:rPr>
        <w:t xml:space="preserve"> 2000;</w:t>
      </w:r>
      <w:r w:rsidR="0012225A" w:rsidRPr="00B06802">
        <w:rPr>
          <w:rFonts w:ascii="Times New Roman" w:hAnsi="Times New Roman" w:cs="Times New Roman"/>
          <w:sz w:val="24"/>
          <w:szCs w:val="24"/>
          <w:lang w:val="en-US"/>
        </w:rPr>
        <w:t>45</w:t>
      </w:r>
      <w:r w:rsidR="00C65D18" w:rsidRPr="00B06802">
        <w:rPr>
          <w:rFonts w:ascii="Times New Roman" w:hAnsi="Times New Roman" w:cs="Times New Roman"/>
          <w:sz w:val="24"/>
          <w:szCs w:val="24"/>
          <w:lang w:val="en-US"/>
        </w:rPr>
        <w:t>(6):797</w:t>
      </w:r>
      <w:r w:rsidR="0012225A" w:rsidRPr="00B06802">
        <w:rPr>
          <w:rFonts w:ascii="Times New Roman" w:hAnsi="Times New Roman" w:cs="Times New Roman"/>
          <w:sz w:val="24"/>
          <w:szCs w:val="24"/>
          <w:lang w:val="en-US"/>
        </w:rPr>
        <w:t>802.</w:t>
      </w:r>
    </w:p>
    <w:sectPr w:rsidR="006001C1" w:rsidRPr="00B06802" w:rsidSect="004947BD">
      <w:footerReference w:type="default" r:id="rId18"/>
      <w:pgSz w:w="11909" w:h="16834" w:code="9"/>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9F8A" w14:textId="77777777" w:rsidR="00327A42" w:rsidRDefault="00327A42" w:rsidP="00C23B33">
      <w:pPr>
        <w:spacing w:after="0" w:line="240" w:lineRule="auto"/>
      </w:pPr>
      <w:r>
        <w:separator/>
      </w:r>
    </w:p>
  </w:endnote>
  <w:endnote w:type="continuationSeparator" w:id="0">
    <w:p w14:paraId="0B87B996" w14:textId="77777777" w:rsidR="00327A42" w:rsidRDefault="00327A42" w:rsidP="00C23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roidSeri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93852"/>
      <w:docPartObj>
        <w:docPartGallery w:val="Page Numbers (Bottom of Page)"/>
        <w:docPartUnique/>
      </w:docPartObj>
    </w:sdtPr>
    <w:sdtEndPr>
      <w:rPr>
        <w:noProof/>
      </w:rPr>
    </w:sdtEndPr>
    <w:sdtContent>
      <w:p w14:paraId="7E439765" w14:textId="77777777" w:rsidR="00C2490C" w:rsidRDefault="00C2490C">
        <w:pPr>
          <w:pStyle w:val="Footer"/>
          <w:jc w:val="center"/>
        </w:pPr>
        <w:r>
          <w:fldChar w:fldCharType="begin"/>
        </w:r>
        <w:r>
          <w:instrText xml:space="preserve"> PAGE   \* MERGEFORMAT </w:instrText>
        </w:r>
        <w:r>
          <w:fldChar w:fldCharType="separate"/>
        </w:r>
        <w:r w:rsidR="0061149E">
          <w:rPr>
            <w:noProof/>
          </w:rPr>
          <w:t>13</w:t>
        </w:r>
        <w:r>
          <w:rPr>
            <w:noProof/>
          </w:rPr>
          <w:fldChar w:fldCharType="end"/>
        </w:r>
      </w:p>
    </w:sdtContent>
  </w:sdt>
  <w:p w14:paraId="02140444" w14:textId="77777777" w:rsidR="00C2490C" w:rsidRDefault="00C24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AE3B9" w14:textId="77777777" w:rsidR="00327A42" w:rsidRDefault="00327A42" w:rsidP="00C23B33">
      <w:pPr>
        <w:spacing w:after="0" w:line="240" w:lineRule="auto"/>
      </w:pPr>
      <w:r>
        <w:separator/>
      </w:r>
    </w:p>
  </w:footnote>
  <w:footnote w:type="continuationSeparator" w:id="0">
    <w:p w14:paraId="1E50FDE5" w14:textId="77777777" w:rsidR="00327A42" w:rsidRDefault="00327A42" w:rsidP="00C23B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8693B"/>
    <w:multiLevelType w:val="multilevel"/>
    <w:tmpl w:val="DB98E310"/>
    <w:lvl w:ilvl="0">
      <w:start w:val="1"/>
      <w:numFmt w:val="decimal"/>
      <w:lvlText w:val="%1."/>
      <w:lvlJc w:val="left"/>
      <w:pPr>
        <w:ind w:left="720" w:hanging="360"/>
      </w:pPr>
      <w:rPr>
        <w:rFonts w:hint="default"/>
        <w:b w:val="0"/>
        <w:color w:val="auto"/>
      </w:rPr>
    </w:lvl>
    <w:lvl w:ilvl="1">
      <w:start w:val="10"/>
      <w:numFmt w:val="decimal"/>
      <w:isLgl/>
      <w:lvlText w:val="%1.%2"/>
      <w:lvlJc w:val="left"/>
      <w:pPr>
        <w:ind w:left="1800" w:hanging="1440"/>
      </w:pPr>
      <w:rPr>
        <w:rFonts w:hint="default"/>
      </w:rPr>
    </w:lvl>
    <w:lvl w:ilvl="2">
      <w:start w:val="5"/>
      <w:numFmt w:val="decimal"/>
      <w:isLgl/>
      <w:lvlText w:val="%1.%2.%3"/>
      <w:lvlJc w:val="left"/>
      <w:pPr>
        <w:ind w:left="1800" w:hanging="1440"/>
      </w:pPr>
      <w:rPr>
        <w:rFonts w:hint="default"/>
      </w:rPr>
    </w:lvl>
    <w:lvl w:ilvl="3">
      <w:start w:val="2"/>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FAE0CF7"/>
    <w:multiLevelType w:val="hybridMultilevel"/>
    <w:tmpl w:val="CF6257E0"/>
    <w:lvl w:ilvl="0" w:tplc="A97C72A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761694">
    <w:abstractNumId w:val="1"/>
  </w:num>
  <w:num w:numId="2" w16cid:durableId="106938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QwNrG0NDa3sLA0MzRR0lEKTi0uzszPAykwqgUAQ164uCwAAAA="/>
  </w:docVars>
  <w:rsids>
    <w:rsidRoot w:val="00CD5AB1"/>
    <w:rsid w:val="00002A0F"/>
    <w:rsid w:val="000131BF"/>
    <w:rsid w:val="00015ABD"/>
    <w:rsid w:val="00035F33"/>
    <w:rsid w:val="00036EC6"/>
    <w:rsid w:val="000420AB"/>
    <w:rsid w:val="000470E4"/>
    <w:rsid w:val="000530A9"/>
    <w:rsid w:val="000604A7"/>
    <w:rsid w:val="00067D11"/>
    <w:rsid w:val="00093A70"/>
    <w:rsid w:val="000944B4"/>
    <w:rsid w:val="000A5750"/>
    <w:rsid w:val="000B44E4"/>
    <w:rsid w:val="000B4AC7"/>
    <w:rsid w:val="000C5078"/>
    <w:rsid w:val="000E0B82"/>
    <w:rsid w:val="000E7498"/>
    <w:rsid w:val="000F729B"/>
    <w:rsid w:val="001062DF"/>
    <w:rsid w:val="001126AA"/>
    <w:rsid w:val="0012225A"/>
    <w:rsid w:val="001410EC"/>
    <w:rsid w:val="00143AC8"/>
    <w:rsid w:val="001618EA"/>
    <w:rsid w:val="0017389D"/>
    <w:rsid w:val="00190DD8"/>
    <w:rsid w:val="00194497"/>
    <w:rsid w:val="0019553F"/>
    <w:rsid w:val="00197A46"/>
    <w:rsid w:val="001A2977"/>
    <w:rsid w:val="001A2E9B"/>
    <w:rsid w:val="001A43FD"/>
    <w:rsid w:val="001A5797"/>
    <w:rsid w:val="001B18AA"/>
    <w:rsid w:val="001B3019"/>
    <w:rsid w:val="001C018D"/>
    <w:rsid w:val="001C735D"/>
    <w:rsid w:val="001D20F3"/>
    <w:rsid w:val="001F1CF4"/>
    <w:rsid w:val="001F6466"/>
    <w:rsid w:val="002151D6"/>
    <w:rsid w:val="00230686"/>
    <w:rsid w:val="00232B38"/>
    <w:rsid w:val="002374B7"/>
    <w:rsid w:val="00240CAB"/>
    <w:rsid w:val="00252F94"/>
    <w:rsid w:val="002817F5"/>
    <w:rsid w:val="002C01AF"/>
    <w:rsid w:val="002C621D"/>
    <w:rsid w:val="002D1D2A"/>
    <w:rsid w:val="002D7DC3"/>
    <w:rsid w:val="002E2132"/>
    <w:rsid w:val="002E5B57"/>
    <w:rsid w:val="002F55E1"/>
    <w:rsid w:val="00300983"/>
    <w:rsid w:val="003019E2"/>
    <w:rsid w:val="00322C26"/>
    <w:rsid w:val="003274AB"/>
    <w:rsid w:val="00327A42"/>
    <w:rsid w:val="00340A41"/>
    <w:rsid w:val="0034206D"/>
    <w:rsid w:val="00344791"/>
    <w:rsid w:val="003465C8"/>
    <w:rsid w:val="00361E09"/>
    <w:rsid w:val="00372300"/>
    <w:rsid w:val="00373161"/>
    <w:rsid w:val="003770A4"/>
    <w:rsid w:val="00377321"/>
    <w:rsid w:val="00381AA8"/>
    <w:rsid w:val="003856CE"/>
    <w:rsid w:val="003A271C"/>
    <w:rsid w:val="003C73BB"/>
    <w:rsid w:val="003D4127"/>
    <w:rsid w:val="003E0B3A"/>
    <w:rsid w:val="003F7276"/>
    <w:rsid w:val="004164A7"/>
    <w:rsid w:val="00416A7E"/>
    <w:rsid w:val="00420923"/>
    <w:rsid w:val="00422325"/>
    <w:rsid w:val="00422DB9"/>
    <w:rsid w:val="00423732"/>
    <w:rsid w:val="00432283"/>
    <w:rsid w:val="004453A2"/>
    <w:rsid w:val="0044680D"/>
    <w:rsid w:val="0044692A"/>
    <w:rsid w:val="00450806"/>
    <w:rsid w:val="00451749"/>
    <w:rsid w:val="004632C7"/>
    <w:rsid w:val="00473A45"/>
    <w:rsid w:val="0047494F"/>
    <w:rsid w:val="004905F2"/>
    <w:rsid w:val="004947BD"/>
    <w:rsid w:val="004A1C28"/>
    <w:rsid w:val="004B3993"/>
    <w:rsid w:val="004E14BC"/>
    <w:rsid w:val="004E577B"/>
    <w:rsid w:val="004E6A71"/>
    <w:rsid w:val="00513EF7"/>
    <w:rsid w:val="00515BEE"/>
    <w:rsid w:val="0051735D"/>
    <w:rsid w:val="00525ECD"/>
    <w:rsid w:val="005340FA"/>
    <w:rsid w:val="00545B65"/>
    <w:rsid w:val="005512D4"/>
    <w:rsid w:val="00551B94"/>
    <w:rsid w:val="00553600"/>
    <w:rsid w:val="00553AB3"/>
    <w:rsid w:val="0056517E"/>
    <w:rsid w:val="00567AD8"/>
    <w:rsid w:val="00576307"/>
    <w:rsid w:val="00582FCD"/>
    <w:rsid w:val="00583932"/>
    <w:rsid w:val="0058616B"/>
    <w:rsid w:val="00595A9C"/>
    <w:rsid w:val="005A6000"/>
    <w:rsid w:val="005B46E5"/>
    <w:rsid w:val="005C009F"/>
    <w:rsid w:val="005C222D"/>
    <w:rsid w:val="005C52CF"/>
    <w:rsid w:val="005D2104"/>
    <w:rsid w:val="005D5EC8"/>
    <w:rsid w:val="005E2F3F"/>
    <w:rsid w:val="005E47D2"/>
    <w:rsid w:val="005E4870"/>
    <w:rsid w:val="005F2891"/>
    <w:rsid w:val="006001C1"/>
    <w:rsid w:val="0061149E"/>
    <w:rsid w:val="0062556E"/>
    <w:rsid w:val="00627F52"/>
    <w:rsid w:val="00631582"/>
    <w:rsid w:val="00642C1B"/>
    <w:rsid w:val="00643949"/>
    <w:rsid w:val="006473DA"/>
    <w:rsid w:val="00647DAF"/>
    <w:rsid w:val="00656A25"/>
    <w:rsid w:val="00661684"/>
    <w:rsid w:val="0066292D"/>
    <w:rsid w:val="0068159F"/>
    <w:rsid w:val="0068711C"/>
    <w:rsid w:val="006A74F2"/>
    <w:rsid w:val="006B2150"/>
    <w:rsid w:val="006B51C9"/>
    <w:rsid w:val="006C467D"/>
    <w:rsid w:val="006C5EE2"/>
    <w:rsid w:val="006D6075"/>
    <w:rsid w:val="006E39BD"/>
    <w:rsid w:val="006F2690"/>
    <w:rsid w:val="00706C60"/>
    <w:rsid w:val="007132E0"/>
    <w:rsid w:val="00723DD7"/>
    <w:rsid w:val="00740507"/>
    <w:rsid w:val="00743A55"/>
    <w:rsid w:val="00744F5A"/>
    <w:rsid w:val="007572D3"/>
    <w:rsid w:val="00766BE9"/>
    <w:rsid w:val="007703F5"/>
    <w:rsid w:val="0077233F"/>
    <w:rsid w:val="00792EFB"/>
    <w:rsid w:val="007A485B"/>
    <w:rsid w:val="007A7EDD"/>
    <w:rsid w:val="007B277F"/>
    <w:rsid w:val="007B6DD1"/>
    <w:rsid w:val="007F1428"/>
    <w:rsid w:val="007F6111"/>
    <w:rsid w:val="00804344"/>
    <w:rsid w:val="00835BEA"/>
    <w:rsid w:val="00842F5A"/>
    <w:rsid w:val="008555AF"/>
    <w:rsid w:val="00862F14"/>
    <w:rsid w:val="00864EC1"/>
    <w:rsid w:val="008718A6"/>
    <w:rsid w:val="00872779"/>
    <w:rsid w:val="00876045"/>
    <w:rsid w:val="00876381"/>
    <w:rsid w:val="00880159"/>
    <w:rsid w:val="00880625"/>
    <w:rsid w:val="00887D72"/>
    <w:rsid w:val="0089665B"/>
    <w:rsid w:val="008A4E42"/>
    <w:rsid w:val="008B1724"/>
    <w:rsid w:val="008B4A0E"/>
    <w:rsid w:val="008D52A6"/>
    <w:rsid w:val="008D564A"/>
    <w:rsid w:val="008E52E8"/>
    <w:rsid w:val="008F12E4"/>
    <w:rsid w:val="009014C0"/>
    <w:rsid w:val="00901E7B"/>
    <w:rsid w:val="00911D83"/>
    <w:rsid w:val="00917E35"/>
    <w:rsid w:val="00920AA2"/>
    <w:rsid w:val="00931BA4"/>
    <w:rsid w:val="009400C6"/>
    <w:rsid w:val="009419AC"/>
    <w:rsid w:val="00952FF4"/>
    <w:rsid w:val="00954226"/>
    <w:rsid w:val="0095798F"/>
    <w:rsid w:val="00964502"/>
    <w:rsid w:val="00967BB9"/>
    <w:rsid w:val="009724F9"/>
    <w:rsid w:val="00974BBB"/>
    <w:rsid w:val="0097617D"/>
    <w:rsid w:val="00985D4F"/>
    <w:rsid w:val="00995B34"/>
    <w:rsid w:val="009A5290"/>
    <w:rsid w:val="009E006F"/>
    <w:rsid w:val="009F5046"/>
    <w:rsid w:val="009F79A0"/>
    <w:rsid w:val="00A26A3A"/>
    <w:rsid w:val="00A313B3"/>
    <w:rsid w:val="00A43C50"/>
    <w:rsid w:val="00A46929"/>
    <w:rsid w:val="00A54034"/>
    <w:rsid w:val="00A5576F"/>
    <w:rsid w:val="00A5796F"/>
    <w:rsid w:val="00A66DDD"/>
    <w:rsid w:val="00A71606"/>
    <w:rsid w:val="00A72D40"/>
    <w:rsid w:val="00A830BD"/>
    <w:rsid w:val="00A85BF6"/>
    <w:rsid w:val="00AA7779"/>
    <w:rsid w:val="00AB13EB"/>
    <w:rsid w:val="00AB5B34"/>
    <w:rsid w:val="00AC432B"/>
    <w:rsid w:val="00AC6885"/>
    <w:rsid w:val="00AD1FED"/>
    <w:rsid w:val="00AE1CDF"/>
    <w:rsid w:val="00AE385A"/>
    <w:rsid w:val="00AF15F4"/>
    <w:rsid w:val="00B06802"/>
    <w:rsid w:val="00B077AB"/>
    <w:rsid w:val="00B07AC4"/>
    <w:rsid w:val="00B219AB"/>
    <w:rsid w:val="00B260D7"/>
    <w:rsid w:val="00B3538B"/>
    <w:rsid w:val="00B542AE"/>
    <w:rsid w:val="00B612D4"/>
    <w:rsid w:val="00B6430B"/>
    <w:rsid w:val="00B87FCB"/>
    <w:rsid w:val="00B935C8"/>
    <w:rsid w:val="00B95212"/>
    <w:rsid w:val="00BA6015"/>
    <w:rsid w:val="00BA6B24"/>
    <w:rsid w:val="00BC2012"/>
    <w:rsid w:val="00BC2743"/>
    <w:rsid w:val="00BC3BC8"/>
    <w:rsid w:val="00BC7464"/>
    <w:rsid w:val="00BD10F6"/>
    <w:rsid w:val="00BD4D1D"/>
    <w:rsid w:val="00BE008E"/>
    <w:rsid w:val="00C116A9"/>
    <w:rsid w:val="00C203AE"/>
    <w:rsid w:val="00C23B33"/>
    <w:rsid w:val="00C241B1"/>
    <w:rsid w:val="00C2490C"/>
    <w:rsid w:val="00C33687"/>
    <w:rsid w:val="00C34253"/>
    <w:rsid w:val="00C57C8F"/>
    <w:rsid w:val="00C62C83"/>
    <w:rsid w:val="00C65D18"/>
    <w:rsid w:val="00C665A6"/>
    <w:rsid w:val="00C667B0"/>
    <w:rsid w:val="00C76557"/>
    <w:rsid w:val="00C8623F"/>
    <w:rsid w:val="00CC24D2"/>
    <w:rsid w:val="00CC5328"/>
    <w:rsid w:val="00CC5F5B"/>
    <w:rsid w:val="00CD5AB1"/>
    <w:rsid w:val="00CD7374"/>
    <w:rsid w:val="00D12B83"/>
    <w:rsid w:val="00D24AC8"/>
    <w:rsid w:val="00D3448B"/>
    <w:rsid w:val="00D50A62"/>
    <w:rsid w:val="00D518E5"/>
    <w:rsid w:val="00D52DD6"/>
    <w:rsid w:val="00D64A6B"/>
    <w:rsid w:val="00D7190F"/>
    <w:rsid w:val="00D71EE0"/>
    <w:rsid w:val="00D774E2"/>
    <w:rsid w:val="00D93049"/>
    <w:rsid w:val="00DA2799"/>
    <w:rsid w:val="00DA5E74"/>
    <w:rsid w:val="00DC3D07"/>
    <w:rsid w:val="00DC7777"/>
    <w:rsid w:val="00DD0ACD"/>
    <w:rsid w:val="00DE1D73"/>
    <w:rsid w:val="00DE6A52"/>
    <w:rsid w:val="00DF3F18"/>
    <w:rsid w:val="00DF49A8"/>
    <w:rsid w:val="00E10112"/>
    <w:rsid w:val="00E1099D"/>
    <w:rsid w:val="00E1103E"/>
    <w:rsid w:val="00E14C19"/>
    <w:rsid w:val="00E17C49"/>
    <w:rsid w:val="00E2279B"/>
    <w:rsid w:val="00E23AC3"/>
    <w:rsid w:val="00E23BFE"/>
    <w:rsid w:val="00E260E1"/>
    <w:rsid w:val="00E3059E"/>
    <w:rsid w:val="00E30728"/>
    <w:rsid w:val="00E35B44"/>
    <w:rsid w:val="00E628B2"/>
    <w:rsid w:val="00E62ECD"/>
    <w:rsid w:val="00E70A24"/>
    <w:rsid w:val="00E73F16"/>
    <w:rsid w:val="00E8155E"/>
    <w:rsid w:val="00E83069"/>
    <w:rsid w:val="00E83CA2"/>
    <w:rsid w:val="00EC09D9"/>
    <w:rsid w:val="00EC2E08"/>
    <w:rsid w:val="00ED1E15"/>
    <w:rsid w:val="00EE3E77"/>
    <w:rsid w:val="00EF7883"/>
    <w:rsid w:val="00F01565"/>
    <w:rsid w:val="00F03537"/>
    <w:rsid w:val="00F0494B"/>
    <w:rsid w:val="00F13863"/>
    <w:rsid w:val="00F20274"/>
    <w:rsid w:val="00F26212"/>
    <w:rsid w:val="00F31066"/>
    <w:rsid w:val="00F31717"/>
    <w:rsid w:val="00F32A23"/>
    <w:rsid w:val="00F330D2"/>
    <w:rsid w:val="00F40D4B"/>
    <w:rsid w:val="00F45067"/>
    <w:rsid w:val="00F5127B"/>
    <w:rsid w:val="00F627A4"/>
    <w:rsid w:val="00F722F0"/>
    <w:rsid w:val="00F80C35"/>
    <w:rsid w:val="00F81931"/>
    <w:rsid w:val="00F858CE"/>
    <w:rsid w:val="00F9758F"/>
    <w:rsid w:val="00FA7719"/>
    <w:rsid w:val="00FB2DD9"/>
    <w:rsid w:val="00FC6657"/>
    <w:rsid w:val="00FD1D4F"/>
    <w:rsid w:val="00FD6850"/>
    <w:rsid w:val="00FD700A"/>
    <w:rsid w:val="00FE0EDD"/>
    <w:rsid w:val="00FE5BDB"/>
    <w:rsid w:val="00FF0953"/>
    <w:rsid w:val="00FF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1269"/>
  <w15:docId w15:val="{DB3D627A-3FC9-40C4-9FCE-E52BACBE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AB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5AB1"/>
    <w:rPr>
      <w:color w:val="0000FF" w:themeColor="hyperlink"/>
      <w:u w:val="single"/>
    </w:rPr>
  </w:style>
  <w:style w:type="character" w:customStyle="1" w:styleId="element-citation">
    <w:name w:val="element-citation"/>
    <w:basedOn w:val="DefaultParagraphFont"/>
    <w:rsid w:val="00842F5A"/>
  </w:style>
  <w:style w:type="paragraph" w:customStyle="1" w:styleId="Default">
    <w:name w:val="Default"/>
    <w:rsid w:val="00880625"/>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E83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69"/>
    <w:rPr>
      <w:rFonts w:ascii="Tahoma" w:hAnsi="Tahoma" w:cs="Tahoma"/>
      <w:sz w:val="16"/>
      <w:szCs w:val="16"/>
      <w:lang w:val="en-GB"/>
    </w:rPr>
  </w:style>
  <w:style w:type="table" w:customStyle="1" w:styleId="LightShading1">
    <w:name w:val="Light Shading1"/>
    <w:basedOn w:val="TableNormal"/>
    <w:uiPriority w:val="60"/>
    <w:rsid w:val="004947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7A7EDD"/>
    <w:pPr>
      <w:ind w:left="720"/>
      <w:contextualSpacing/>
    </w:pPr>
  </w:style>
  <w:style w:type="character" w:customStyle="1" w:styleId="ref-journal">
    <w:name w:val="ref-journal"/>
    <w:basedOn w:val="DefaultParagraphFont"/>
    <w:rsid w:val="007A7EDD"/>
  </w:style>
  <w:style w:type="character" w:customStyle="1" w:styleId="ref-vol">
    <w:name w:val="ref-vol"/>
    <w:basedOn w:val="DefaultParagraphFont"/>
    <w:rsid w:val="007A7EDD"/>
  </w:style>
  <w:style w:type="character" w:styleId="Emphasis">
    <w:name w:val="Emphasis"/>
    <w:basedOn w:val="DefaultParagraphFont"/>
    <w:uiPriority w:val="20"/>
    <w:qFormat/>
    <w:rsid w:val="007A7EDD"/>
    <w:rPr>
      <w:i/>
      <w:iCs/>
    </w:rPr>
  </w:style>
  <w:style w:type="character" w:customStyle="1" w:styleId="cit">
    <w:name w:val="cit"/>
    <w:basedOn w:val="DefaultParagraphFont"/>
    <w:rsid w:val="007A7EDD"/>
  </w:style>
  <w:style w:type="paragraph" w:styleId="Header">
    <w:name w:val="header"/>
    <w:basedOn w:val="Normal"/>
    <w:link w:val="HeaderChar"/>
    <w:uiPriority w:val="99"/>
    <w:unhideWhenUsed/>
    <w:rsid w:val="00C23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B33"/>
    <w:rPr>
      <w:lang w:val="en-GB"/>
    </w:rPr>
  </w:style>
  <w:style w:type="paragraph" w:styleId="Footer">
    <w:name w:val="footer"/>
    <w:basedOn w:val="Normal"/>
    <w:link w:val="FooterChar"/>
    <w:uiPriority w:val="99"/>
    <w:unhideWhenUsed/>
    <w:rsid w:val="00C23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B33"/>
    <w:rPr>
      <w:lang w:val="en-GB"/>
    </w:rPr>
  </w:style>
  <w:style w:type="table" w:styleId="TableGridLight">
    <w:name w:val="Grid Table Light"/>
    <w:basedOn w:val="TableNormal"/>
    <w:uiPriority w:val="40"/>
    <w:rsid w:val="001410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F6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zacks@gmail.com" TargetMode="External"/><Relationship Id="rId13" Type="http://schemas.openxmlformats.org/officeDocument/2006/relationships/hyperlink" Target="https://www.ncbi.nlm.nih.gov/pubmed/?term=Tanvir%20SB%5BAuthor%5D&amp;cauthor=true&amp;cauthor_uid=2829315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ubmed/?term=Shariq%20A%5BAuthor%5D&amp;cauthor=true&amp;cauthor_uid=28293153" TargetMode="External"/><Relationship Id="rId17" Type="http://schemas.openxmlformats.org/officeDocument/2006/relationships/hyperlink" Target="https://www.ncbi.nlm.nih.gov/pubmed/?term=Khan%20MA%5BAuthor%5D&amp;cauthor=true&amp;cauthor_uid=28293153" TargetMode="External"/><Relationship Id="rId2" Type="http://schemas.openxmlformats.org/officeDocument/2006/relationships/numbering" Target="numbering.xml"/><Relationship Id="rId16" Type="http://schemas.openxmlformats.org/officeDocument/2006/relationships/hyperlink" Target="https://www.ncbi.nlm.nih.gov/pubmed/?term=Anis%20A%5BAuthor%5D&amp;cauthor=true&amp;cauthor_uid=282931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www.ncbi.nlm.nih.gov/pubmed/?term=Khan%20S%5BAuthor%5D&amp;cauthor=true&amp;cauthor_uid=28293153" TargetMode="External"/><Relationship Id="rId10" Type="http://schemas.openxmlformats.org/officeDocument/2006/relationships/hyperlink" Target="mailto:levimang2016@yahoo.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undeoshin946@gmail.com" TargetMode="External"/><Relationship Id="rId14" Type="http://schemas.openxmlformats.org/officeDocument/2006/relationships/hyperlink" Target="https://www.ncbi.nlm.nih.gov/pubmed/?term=Zaman%20A%5BAuthor%5D&amp;cauthor=true&amp;cauthor_uid=2829315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MRSA</c:v>
                </c:pt>
                <c:pt idx="1">
                  <c:v>MSSA</c:v>
                </c:pt>
              </c:strCache>
            </c:strRef>
          </c:cat>
          <c:val>
            <c:numRef>
              <c:f>Sheet1!$B$2:$B$3</c:f>
              <c:numCache>
                <c:formatCode>0.00%</c:formatCode>
                <c:ptCount val="2"/>
                <c:pt idx="0">
                  <c:v>0.40500000000000003</c:v>
                </c:pt>
                <c:pt idx="1">
                  <c:v>0.59499999999999997</c:v>
                </c:pt>
              </c:numCache>
            </c:numRef>
          </c:val>
          <c:extLst>
            <c:ext xmlns:c16="http://schemas.microsoft.com/office/drawing/2014/chart" uri="{C3380CC4-5D6E-409C-BE32-E72D297353CC}">
              <c16:uniqueId val="{00000000-CE11-4EC9-AA92-B1E12B36B3E5}"/>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F91486F-86A3-4865-B275-DC49DF401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4498</Words>
  <Characters>25643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Zacchaeus Adejuyigbe</cp:lastModifiedBy>
  <cp:revision>2</cp:revision>
  <dcterms:created xsi:type="dcterms:W3CDTF">2026-06-06T07:17:00Z</dcterms:created>
  <dcterms:modified xsi:type="dcterms:W3CDTF">2026-06-06T07:17:00Z</dcterms:modified>
</cp:coreProperties>
</file>