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1A8C" w14:textId="77777777" w:rsidR="00916253" w:rsidRDefault="00300A47" w:rsidP="00C74DC1">
      <w:pPr>
        <w:widowControl w:val="0"/>
        <w:spacing w:line="676" w:lineRule="auto"/>
        <w:ind w:left="159" w:right="323"/>
        <w:jc w:val="center"/>
        <w:rPr>
          <w:rFonts w:ascii="Arial" w:eastAsia="Arial" w:hAnsi="Arial" w:cs="Arial"/>
        </w:rPr>
      </w:pPr>
      <w:r>
        <w:rPr>
          <w:rFonts w:ascii="Arial" w:eastAsia="Arial" w:hAnsi="Arial" w:cs="Arial"/>
          <w:b/>
          <w:noProof/>
        </w:rPr>
        <mc:AlternateContent>
          <mc:Choice Requires="wps">
            <w:drawing>
              <wp:anchor distT="0" distB="0" distL="114300" distR="114300" simplePos="0" relativeHeight="251736064" behindDoc="0" locked="0" layoutInCell="1" allowOverlap="1" wp14:anchorId="7EFF13AE" wp14:editId="0752520A">
                <wp:simplePos x="0" y="0"/>
                <wp:positionH relativeFrom="column">
                  <wp:posOffset>5328744</wp:posOffset>
                </wp:positionH>
                <wp:positionV relativeFrom="paragraph">
                  <wp:posOffset>-490373</wp:posOffset>
                </wp:positionV>
                <wp:extent cx="389107" cy="243192"/>
                <wp:effectExtent l="0" t="0" r="5080" b="0"/>
                <wp:wrapNone/>
                <wp:docPr id="2053362323" name="Rectangle 275"/>
                <wp:cNvGraphicFramePr/>
                <a:graphic xmlns:a="http://schemas.openxmlformats.org/drawingml/2006/main">
                  <a:graphicData uri="http://schemas.microsoft.com/office/word/2010/wordprocessingShape">
                    <wps:wsp>
                      <wps:cNvSpPr/>
                      <wps:spPr>
                        <a:xfrm>
                          <a:off x="0" y="0"/>
                          <a:ext cx="389107" cy="2431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4DE86" id="Rectangle 275" o:spid="_x0000_s1026" style="position:absolute;margin-left:419.6pt;margin-top:-38.6pt;width:30.65pt;height:19.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" fillcolor="white [3201]" stroked="f" strokeweight="2pt"/>
            </w:pict>
          </mc:Fallback>
        </mc:AlternateContent>
      </w:r>
      <w:r w:rsidR="00916253">
        <w:rPr>
          <w:noProof/>
        </w:rPr>
        <w:drawing>
          <wp:anchor distT="0" distB="0" distL="114300" distR="114300" simplePos="0" relativeHeight="251725824" behindDoc="0" locked="0" layoutInCell="1" allowOverlap="1" wp14:anchorId="3799A0FF" wp14:editId="121A7062">
            <wp:simplePos x="0" y="0"/>
            <wp:positionH relativeFrom="column">
              <wp:posOffset>2119060</wp:posOffset>
            </wp:positionH>
            <wp:positionV relativeFrom="paragraph">
              <wp:posOffset>-35560</wp:posOffset>
            </wp:positionV>
            <wp:extent cx="1028314" cy="1115568"/>
            <wp:effectExtent l="0" t="0" r="635" b="2540"/>
            <wp:wrapNone/>
            <wp:docPr id="1889571197"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1197" name="Picture 1" descr="A blue and red log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418" t="15758" r="31719" b="15446"/>
                    <a:stretch/>
                  </pic:blipFill>
                  <pic:spPr bwMode="auto">
                    <a:xfrm>
                      <a:off x="0" y="0"/>
                      <a:ext cx="1028314" cy="1115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E2488" w14:textId="77777777" w:rsidR="00916253" w:rsidRPr="003C3F0D" w:rsidRDefault="001A14E0" w:rsidP="00916253">
      <w:pPr>
        <w:widowControl w:val="0"/>
        <w:spacing w:line="676" w:lineRule="auto"/>
        <w:ind w:left="159" w:right="323"/>
        <w:rPr>
          <w:rFonts w:ascii="Arial" w:eastAsia="Arial" w:hAnsi="Arial" w:cs="Arial"/>
        </w:rPr>
      </w:pPr>
      <w:r w:rsidRPr="003C3F0D">
        <w:rPr>
          <w:noProof/>
        </w:rPr>
        <mc:AlternateContent>
          <mc:Choice Requires="wps">
            <w:drawing>
              <wp:anchor distT="0" distB="0" distL="114300" distR="114300" simplePos="0" relativeHeight="251657216" behindDoc="0" locked="0" layoutInCell="1" hidden="0" allowOverlap="1" wp14:anchorId="66B0AC59" wp14:editId="3BDD6E21">
                <wp:simplePos x="0" y="0"/>
                <wp:positionH relativeFrom="column">
                  <wp:posOffset>4330700</wp:posOffset>
                </wp:positionH>
                <wp:positionV relativeFrom="paragraph">
                  <wp:posOffset>-495299</wp:posOffset>
                </wp:positionV>
                <wp:extent cx="1917700" cy="622300"/>
                <wp:effectExtent l="0" t="0" r="0" b="0"/>
                <wp:wrapNone/>
                <wp:docPr id="349" name="Rectangle 349"/>
                <wp:cNvGraphicFramePr/>
                <a:graphic xmlns:a="http://schemas.openxmlformats.org/drawingml/2006/main">
                  <a:graphicData uri="http://schemas.microsoft.com/office/word/2010/wordprocessingShape">
                    <wps:wsp>
                      <wps:cNvSpPr/>
                      <wps:spPr>
                        <a:xfrm>
                          <a:off x="4412550" y="3494250"/>
                          <a:ext cx="1866900" cy="5715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6DD199B" w14:textId="77777777" w:rsidR="008F4E91" w:rsidRDefault="008F4E91">
                            <w:pPr>
                              <w:textDirection w:val="btLr"/>
                            </w:pPr>
                          </w:p>
                        </w:txbxContent>
                      </wps:txbx>
                      <wps:bodyPr spcFirstLastPara="1" wrap="square" lIns="91425" tIns="91425" rIns="91425" bIns="91425" anchor="ctr" anchorCtr="0">
                        <a:noAutofit/>
                      </wps:bodyPr>
                    </wps:wsp>
                  </a:graphicData>
                </a:graphic>
              </wp:anchor>
            </w:drawing>
          </mc:Choice>
          <mc:Fallback>
            <w:pict>
              <v:rect w14:anchorId="66B0AC59" id="Rectangle 349" o:spid="_x0000_s1026" style="position:absolute;left:0;text-align:left;margin-left:341pt;margin-top:-39pt;width:151pt;height:4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" fillcolor="white [3201]" strokecolor="white [3201]" strokeweight="1pt">
                <v:stroke startarrowwidth="narrow" startarrowlength="short" endarrowwidth="narrow" endarrowlength="short"/>
                <v:textbox inset="2.53958mm,2.53958mm,2.53958mm,2.53958mm">
                  <w:txbxContent>
                    <w:p w14:paraId="06DD199B" w14:textId="77777777" w:rsidR="008F4E91" w:rsidRDefault="008F4E91">
                      <w:pPr>
                        <w:textDirection w:val="btLr"/>
                      </w:pPr>
                    </w:p>
                  </w:txbxContent>
                </v:textbox>
              </v:rect>
            </w:pict>
          </mc:Fallback>
        </mc:AlternateContent>
      </w:r>
    </w:p>
    <w:p w14:paraId="2E3C4DAC" w14:textId="77777777" w:rsidR="00916253" w:rsidRDefault="00916253" w:rsidP="00C74DC1">
      <w:pPr>
        <w:shd w:val="clear" w:color="auto" w:fill="FFFFFF"/>
        <w:spacing w:line="480" w:lineRule="auto"/>
        <w:jc w:val="center"/>
        <w:rPr>
          <w:rFonts w:ascii="Arial" w:eastAsia="Arial" w:hAnsi="Arial" w:cs="Arial"/>
          <w:b/>
          <w:color w:val="000000"/>
        </w:rPr>
      </w:pPr>
      <w:bookmarkStart w:id="0" w:name="_heading=h.gjdgxs" w:colFirst="0" w:colLast="0"/>
      <w:bookmarkEnd w:id="0"/>
    </w:p>
    <w:p w14:paraId="5A7C9846" w14:textId="77777777" w:rsidR="00916253" w:rsidRDefault="001A14E0" w:rsidP="00C74DC1">
      <w:pPr>
        <w:shd w:val="clear" w:color="auto" w:fill="FFFFFF"/>
        <w:spacing w:line="480" w:lineRule="auto"/>
        <w:jc w:val="center"/>
        <w:rPr>
          <w:rFonts w:ascii="Arial" w:eastAsia="Arial" w:hAnsi="Arial" w:cs="Arial"/>
          <w:b/>
          <w:color w:val="000000"/>
        </w:rPr>
      </w:pPr>
      <w:r w:rsidRPr="003C3F0D">
        <w:rPr>
          <w:rFonts w:ascii="Arial" w:eastAsia="Arial" w:hAnsi="Arial" w:cs="Arial"/>
          <w:b/>
          <w:color w:val="000000"/>
        </w:rPr>
        <w:t xml:space="preserve">PROBLEMS AND ISSUES, COPINGS, AND INSIGHTS </w:t>
      </w:r>
    </w:p>
    <w:p w14:paraId="78EA98A2" w14:textId="77777777" w:rsidR="00916253" w:rsidRDefault="001A14E0" w:rsidP="00916253">
      <w:pPr>
        <w:shd w:val="clear" w:color="auto" w:fill="FFFFFF"/>
        <w:spacing w:line="480" w:lineRule="auto"/>
        <w:jc w:val="center"/>
        <w:rPr>
          <w:rFonts w:ascii="Arial" w:eastAsia="Arial" w:hAnsi="Arial" w:cs="Arial"/>
          <w:b/>
          <w:color w:val="000000"/>
        </w:rPr>
      </w:pPr>
      <w:r w:rsidRPr="003C3F0D">
        <w:rPr>
          <w:rFonts w:ascii="Arial" w:eastAsia="Arial" w:hAnsi="Arial" w:cs="Arial"/>
          <w:b/>
          <w:color w:val="000000"/>
        </w:rPr>
        <w:t/>
      </w:r>
    </w:p>
    <w:p w14:paraId="5AEE6B92" w14:textId="77777777" w:rsidR="00266E42" w:rsidRPr="003C3F0D" w:rsidRDefault="001A14E0" w:rsidP="00916253">
      <w:pPr>
        <w:shd w:val="clear" w:color="auto" w:fill="FFFFFF"/>
        <w:spacing w:line="480" w:lineRule="auto"/>
        <w:jc w:val="center"/>
        <w:rPr>
          <w:rFonts w:ascii="Arial" w:eastAsia="Arial" w:hAnsi="Arial" w:cs="Arial"/>
          <w:b/>
          <w:color w:val="000000"/>
        </w:rPr>
      </w:pPr>
      <w:r w:rsidRPr="003C3F0D">
        <w:rPr>
          <w:rFonts w:ascii="Arial" w:eastAsia="Arial" w:hAnsi="Arial" w:cs="Arial"/>
          <w:b/>
          <w:color w:val="000000"/>
        </w:rPr>
        <w:t xml:space="preserve"/>
      </w:r>
      <w:r w:rsidR="00916253">
        <w:rPr>
          <w:rFonts w:ascii="Arial" w:eastAsia="Arial" w:hAnsi="Arial" w:cs="Arial"/>
          <w:b/>
          <w:color w:val="000000"/>
        </w:rPr>
        <w:t xml:space="preserve"/>
      </w:r>
      <w:r w:rsidRPr="003C3F0D">
        <w:rPr>
          <w:rFonts w:ascii="Arial" w:eastAsia="Arial" w:hAnsi="Arial" w:cs="Arial"/>
          <w:b/>
          <w:color w:val="000000"/>
        </w:rPr>
        <w:t/>
      </w:r>
    </w:p>
    <w:p w14:paraId="07A1AF76" w14:textId="77777777" w:rsidR="00FE6108" w:rsidRPr="003C3F0D" w:rsidRDefault="001A14E0" w:rsidP="00C74DC1">
      <w:pPr>
        <w:shd w:val="clear" w:color="auto" w:fill="FFFFFF"/>
        <w:spacing w:line="480" w:lineRule="auto"/>
        <w:jc w:val="center"/>
        <w:rPr>
          <w:rFonts w:ascii="Arial" w:eastAsia="Arial" w:hAnsi="Arial" w:cs="Arial"/>
          <w:b/>
          <w:color w:val="000000"/>
        </w:rPr>
      </w:pPr>
      <w:r w:rsidRPr="003C3F0D">
        <w:rPr>
          <w:rFonts w:ascii="Arial" w:eastAsia="Arial" w:hAnsi="Arial" w:cs="Arial"/>
          <w:b/>
          <w:color w:val="000000"/>
        </w:rPr>
        <w:t/>
      </w:r>
    </w:p>
    <w:p w14:paraId="60D4F92A" w14:textId="77777777" w:rsidR="00FE6108" w:rsidRPr="003C3F0D" w:rsidRDefault="00FE6108" w:rsidP="001430DA">
      <w:pPr>
        <w:shd w:val="clear" w:color="auto" w:fill="FFFFFF"/>
        <w:spacing w:line="480" w:lineRule="auto"/>
        <w:jc w:val="both"/>
        <w:rPr>
          <w:rFonts w:ascii="Arial" w:eastAsia="Arial" w:hAnsi="Arial" w:cs="Arial"/>
          <w:b/>
          <w:color w:val="000000"/>
        </w:rPr>
      </w:pPr>
    </w:p>
    <w:p w14:paraId="65679C0B" w14:textId="77777777" w:rsidR="00FE6108" w:rsidRPr="003C3F0D" w:rsidRDefault="00FE6108" w:rsidP="001430DA">
      <w:pPr>
        <w:widowControl w:val="0"/>
        <w:spacing w:before="199"/>
        <w:jc w:val="both"/>
        <w:rPr>
          <w:rFonts w:ascii="Arial" w:eastAsia="Arial" w:hAnsi="Arial" w:cs="Arial"/>
        </w:rPr>
      </w:pPr>
    </w:p>
    <w:p w14:paraId="52DA3F64" w14:textId="77777777" w:rsidR="00FE6108" w:rsidRPr="003C3F0D" w:rsidRDefault="00FE6108" w:rsidP="00C74DC1">
      <w:pPr>
        <w:widowControl w:val="0"/>
        <w:spacing w:before="199"/>
        <w:jc w:val="center"/>
        <w:rPr>
          <w:rFonts w:ascii="Arial" w:eastAsia="Arial" w:hAnsi="Arial" w:cs="Arial"/>
        </w:rPr>
      </w:pPr>
    </w:p>
    <w:p w14:paraId="19BEC0AA" w14:textId="77777777" w:rsidR="00FE6108" w:rsidRPr="003C3F0D" w:rsidRDefault="001A14E0" w:rsidP="00C74DC1">
      <w:pPr>
        <w:widowControl w:val="0"/>
        <w:spacing w:before="199"/>
        <w:jc w:val="center"/>
        <w:rPr>
          <w:rFonts w:ascii="Arial" w:eastAsia="Arial" w:hAnsi="Arial" w:cs="Arial"/>
        </w:rPr>
      </w:pPr>
      <w:r w:rsidRPr="003C3F0D">
        <w:rPr>
          <w:rFonts w:ascii="Arial" w:eastAsia="Arial" w:hAnsi="Arial" w:cs="Arial"/>
        </w:rPr>
        <w:t/>
      </w:r>
    </w:p>
    <w:p w14:paraId="45F1EB5C" w14:textId="77777777" w:rsidR="00FE6108" w:rsidRPr="003C3F0D" w:rsidRDefault="001A14E0" w:rsidP="00C74DC1">
      <w:pPr>
        <w:widowControl w:val="0"/>
        <w:spacing w:before="272"/>
        <w:jc w:val="center"/>
        <w:rPr>
          <w:rFonts w:ascii="Arial" w:eastAsia="Arial" w:hAnsi="Arial" w:cs="Arial"/>
        </w:rPr>
      </w:pPr>
      <w:r w:rsidRPr="003C3F0D">
        <w:rPr>
          <w:rFonts w:ascii="Arial" w:eastAsia="Arial" w:hAnsi="Arial" w:cs="Arial"/>
        </w:rPr>
        <w:t/>
      </w:r>
    </w:p>
    <w:p w14:paraId="6CDF0BB3" w14:textId="77777777" w:rsidR="00FE6108" w:rsidRPr="003C3F0D" w:rsidRDefault="00FE6108" w:rsidP="00C74DC1">
      <w:pPr>
        <w:widowControl w:val="0"/>
        <w:spacing w:before="272"/>
        <w:jc w:val="center"/>
        <w:rPr>
          <w:rFonts w:ascii="Arial" w:eastAsia="Arial" w:hAnsi="Arial" w:cs="Arial"/>
        </w:rPr>
      </w:pPr>
    </w:p>
    <w:p w14:paraId="43D0C5B7" w14:textId="77777777" w:rsidR="00FE6108" w:rsidRPr="003C3F0D" w:rsidRDefault="00FE6108" w:rsidP="00C74DC1">
      <w:pPr>
        <w:widowControl w:val="0"/>
        <w:spacing w:before="272"/>
        <w:jc w:val="center"/>
        <w:rPr>
          <w:rFonts w:ascii="Arial" w:eastAsia="Arial" w:hAnsi="Arial" w:cs="Arial"/>
        </w:rPr>
      </w:pPr>
    </w:p>
    <w:p w14:paraId="3B3DE8B4" w14:textId="77777777" w:rsidR="00FE6108" w:rsidRPr="003C3F0D" w:rsidRDefault="00FE6108" w:rsidP="00C74DC1">
      <w:pPr>
        <w:widowControl w:val="0"/>
        <w:spacing w:before="272"/>
        <w:jc w:val="center"/>
        <w:rPr>
          <w:rFonts w:ascii="Arial" w:eastAsia="Arial" w:hAnsi="Arial" w:cs="Arial"/>
        </w:rPr>
      </w:pPr>
    </w:p>
    <w:p w14:paraId="51151875" w14:textId="77777777" w:rsidR="00FE6108" w:rsidRPr="003C3F0D" w:rsidRDefault="00FE6108" w:rsidP="00C74DC1">
      <w:pPr>
        <w:widowControl w:val="0"/>
        <w:spacing w:before="272"/>
        <w:jc w:val="center"/>
        <w:rPr>
          <w:rFonts w:ascii="Arial" w:eastAsia="Arial" w:hAnsi="Arial" w:cs="Arial"/>
        </w:rPr>
      </w:pPr>
    </w:p>
    <w:p w14:paraId="31581CE4" w14:textId="77777777" w:rsidR="00FE6108" w:rsidRPr="003C3F0D" w:rsidRDefault="00FE6108" w:rsidP="00916253">
      <w:pPr>
        <w:widowControl w:val="0"/>
        <w:spacing w:before="272"/>
        <w:rPr>
          <w:rFonts w:ascii="Arial" w:eastAsia="Arial" w:hAnsi="Arial" w:cs="Arial"/>
        </w:rPr>
      </w:pPr>
    </w:p>
    <w:p w14:paraId="1C592F3F" w14:textId="77777777" w:rsidR="00FE6108" w:rsidRPr="003C3F0D" w:rsidRDefault="00FE6108" w:rsidP="00C74DC1">
      <w:pPr>
        <w:widowControl w:val="0"/>
        <w:spacing w:before="272"/>
        <w:jc w:val="center"/>
        <w:rPr>
          <w:rFonts w:ascii="Arial" w:eastAsia="Arial" w:hAnsi="Arial" w:cs="Arial"/>
        </w:rPr>
      </w:pPr>
    </w:p>
    <w:p w14:paraId="24764441" w14:textId="77777777" w:rsidR="00FE6108" w:rsidRDefault="001A14E0" w:rsidP="00C74DC1">
      <w:pPr>
        <w:widowControl w:val="0"/>
        <w:spacing w:before="272"/>
        <w:jc w:val="center"/>
        <w:rPr>
          <w:rFonts w:ascii="Arial" w:eastAsia="Arial" w:hAnsi="Arial" w:cs="Arial"/>
          <w:b/>
        </w:rPr>
      </w:pPr>
      <w:r w:rsidRPr="003C3F0D">
        <w:rPr>
          <w:rFonts w:ascii="Arial" w:eastAsia="Arial" w:hAnsi="Arial" w:cs="Arial"/>
          <w:b/>
        </w:rPr>
        <w:t/>
      </w:r>
    </w:p>
    <w:p w14:paraId="68252636" w14:textId="77777777" w:rsidR="00916253" w:rsidRDefault="00916253" w:rsidP="00C74DC1">
      <w:pPr>
        <w:widowControl w:val="0"/>
        <w:spacing w:before="272"/>
        <w:jc w:val="center"/>
        <w:rPr>
          <w:rFonts w:ascii="Arial" w:eastAsia="Arial" w:hAnsi="Arial" w:cs="Arial"/>
          <w:b/>
        </w:rPr>
      </w:pPr>
    </w:p>
    <w:p w14:paraId="7437D316" w14:textId="77777777" w:rsidR="00916253" w:rsidRDefault="00916253" w:rsidP="00C74DC1">
      <w:pPr>
        <w:widowControl w:val="0"/>
        <w:spacing w:before="272"/>
        <w:jc w:val="center"/>
        <w:rPr>
          <w:rFonts w:ascii="Arial" w:eastAsia="Arial" w:hAnsi="Arial" w:cs="Arial"/>
          <w:b/>
        </w:rPr>
      </w:pPr>
    </w:p>
    <w:p w14:paraId="1CA9DB4B" w14:textId="77777777" w:rsidR="00916253" w:rsidRPr="003C3F0D" w:rsidRDefault="00916253" w:rsidP="00C74DC1">
      <w:pPr>
        <w:widowControl w:val="0"/>
        <w:spacing w:before="272"/>
        <w:jc w:val="center"/>
        <w:rPr>
          <w:rFonts w:ascii="Arial" w:eastAsia="Arial" w:hAnsi="Arial" w:cs="Arial"/>
          <w:b/>
        </w:rPr>
      </w:pPr>
    </w:p>
    <w:p w14:paraId="3B4EA017" w14:textId="77777777" w:rsidR="00FE6108" w:rsidRPr="003C3F0D" w:rsidRDefault="00511360" w:rsidP="00C74DC1">
      <w:pPr>
        <w:widowControl w:val="0"/>
        <w:spacing w:before="272"/>
        <w:jc w:val="center"/>
        <w:rPr>
          <w:rFonts w:ascii="Arial" w:eastAsia="Arial" w:hAnsi="Arial" w:cs="Arial"/>
        </w:rPr>
      </w:pPr>
      <w:r>
        <w:rPr>
          <w:rFonts w:ascii="Arial" w:eastAsia="Arial" w:hAnsi="Arial" w:cs="Arial"/>
        </w:rPr>
        <w:t/>
      </w:r>
      <w:r w:rsidR="001A14E0" w:rsidRPr="003C3F0D">
        <w:rPr>
          <w:rFonts w:ascii="Arial" w:eastAsia="Arial" w:hAnsi="Arial" w:cs="Arial"/>
        </w:rPr>
        <w:t xml:space="preserve"/>
      </w:r>
    </w:p>
    <w:p w14:paraId="52607602" w14:textId="77777777" w:rsidR="00916253" w:rsidRDefault="00916253" w:rsidP="00E91BE2">
      <w:pPr>
        <w:widowControl w:val="0"/>
        <w:spacing w:line="676" w:lineRule="auto"/>
        <w:ind w:left="159" w:right="323"/>
        <w:jc w:val="center"/>
        <w:rPr>
          <w:rFonts w:ascii="Arial" w:eastAsia="Arial" w:hAnsi="Arial" w:cs="Arial"/>
        </w:rPr>
      </w:pPr>
      <w:r>
        <w:rPr>
          <w:noProof/>
        </w:rPr>
        <w:lastRenderedPageBreak/>
        <w:drawing>
          <wp:anchor distT="0" distB="0" distL="114300" distR="114300" simplePos="0" relativeHeight="251727872" behindDoc="0" locked="0" layoutInCell="1" allowOverlap="1" wp14:anchorId="09E83B31" wp14:editId="21609AAC">
            <wp:simplePos x="0" y="0"/>
            <wp:positionH relativeFrom="column">
              <wp:posOffset>2194560</wp:posOffset>
            </wp:positionH>
            <wp:positionV relativeFrom="paragraph">
              <wp:posOffset>-231648</wp:posOffset>
            </wp:positionV>
            <wp:extent cx="908304" cy="985375"/>
            <wp:effectExtent l="0" t="0" r="0" b="5715"/>
            <wp:wrapNone/>
            <wp:docPr id="645146867"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1197" name="Picture 1" descr="A blue and red log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418" t="15758" r="31719" b="15446"/>
                    <a:stretch/>
                  </pic:blipFill>
                  <pic:spPr bwMode="auto">
                    <a:xfrm>
                      <a:off x="0" y="0"/>
                      <a:ext cx="912317" cy="989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C1AE5" w14:textId="77777777" w:rsidR="00916253" w:rsidRDefault="00916253" w:rsidP="00916253">
      <w:pPr>
        <w:widowControl w:val="0"/>
        <w:spacing w:line="480" w:lineRule="auto"/>
        <w:ind w:right="998"/>
        <w:rPr>
          <w:rFonts w:ascii="Arial" w:eastAsia="Arial" w:hAnsi="Arial" w:cs="Arial"/>
          <w:bCs/>
          <w:color w:val="000000"/>
        </w:rPr>
      </w:pPr>
    </w:p>
    <w:p w14:paraId="54C099CF" w14:textId="77777777" w:rsidR="00FE6108" w:rsidRPr="00916253" w:rsidRDefault="00916253" w:rsidP="00916253">
      <w:pPr>
        <w:widowControl w:val="0"/>
        <w:spacing w:line="480" w:lineRule="auto"/>
        <w:ind w:left="1060" w:right="998"/>
        <w:jc w:val="center"/>
        <w:rPr>
          <w:rFonts w:ascii="Arial" w:eastAsia="Arial" w:hAnsi="Arial" w:cs="Arial"/>
          <w:bCs/>
          <w:color w:val="000000"/>
        </w:rPr>
      </w:pP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xml:space="preserve"/>
      </w:r>
      <w:r>
        <w:rPr>
          <w:rFonts w:ascii="Arial" w:eastAsia="Arial" w:hAnsi="Arial" w:cs="Arial"/>
          <w:bCs/>
          <w:color w:val="000000"/>
        </w:rPr>
        <w:t/>
      </w:r>
      <w:r w:rsidRPr="00916253">
        <w:rPr>
          <w:rFonts w:ascii="Arial" w:eastAsia="Arial" w:hAnsi="Arial" w:cs="Arial"/>
          <w:bCs/>
          <w:color w:val="000000"/>
        </w:rPr>
        <w:t/>
      </w:r>
    </w:p>
    <w:p w14:paraId="7BD97323" w14:textId="77777777" w:rsidR="00FE6108" w:rsidRPr="003C3F0D" w:rsidRDefault="001A14E0" w:rsidP="00E91BE2">
      <w:pPr>
        <w:widowControl w:val="0"/>
        <w:spacing w:before="328" w:line="959" w:lineRule="auto"/>
        <w:ind w:left="1060" w:right="999"/>
        <w:jc w:val="center"/>
        <w:rPr>
          <w:rFonts w:ascii="Arial" w:eastAsia="Arial" w:hAnsi="Arial" w:cs="Arial"/>
        </w:rPr>
      </w:pPr>
      <w:r w:rsidRPr="003C3F0D">
        <w:rPr>
          <w:rFonts w:ascii="Arial" w:eastAsia="Arial" w:hAnsi="Arial" w:cs="Arial"/>
        </w:rPr>
        <w:t/>
      </w:r>
    </w:p>
    <w:p w14:paraId="6022F6DB" w14:textId="77777777" w:rsidR="00FE6108" w:rsidRPr="003C3F0D" w:rsidRDefault="001A14E0" w:rsidP="00E91BE2">
      <w:pPr>
        <w:widowControl w:val="0"/>
        <w:spacing w:before="199"/>
        <w:jc w:val="center"/>
        <w:rPr>
          <w:rFonts w:ascii="Arial" w:eastAsia="Arial" w:hAnsi="Arial" w:cs="Arial"/>
        </w:rPr>
      </w:pPr>
      <w:r w:rsidRPr="003C3F0D">
        <w:rPr>
          <w:rFonts w:ascii="Arial" w:eastAsia="Arial" w:hAnsi="Arial" w:cs="Arial"/>
        </w:rPr>
        <w:t/>
      </w:r>
    </w:p>
    <w:p w14:paraId="38651430" w14:textId="77777777" w:rsidR="00FE6108" w:rsidRPr="003C3F0D" w:rsidRDefault="001A14E0" w:rsidP="00E91BE2">
      <w:pPr>
        <w:widowControl w:val="0"/>
        <w:spacing w:before="272"/>
        <w:jc w:val="center"/>
        <w:rPr>
          <w:rFonts w:ascii="Arial" w:eastAsia="Arial" w:hAnsi="Arial" w:cs="Arial"/>
        </w:rPr>
      </w:pPr>
      <w:r w:rsidRPr="003C3F0D">
        <w:rPr>
          <w:rFonts w:ascii="Arial" w:eastAsia="Arial" w:hAnsi="Arial" w:cs="Arial"/>
        </w:rPr>
        <w:t/>
      </w:r>
    </w:p>
    <w:p w14:paraId="18C44D1B" w14:textId="77777777" w:rsidR="00BF7B94" w:rsidRDefault="001A14E0" w:rsidP="00BF7B94">
      <w:pPr>
        <w:widowControl w:val="0"/>
        <w:spacing w:before="828"/>
        <w:jc w:val="center"/>
        <w:rPr>
          <w:rFonts w:ascii="Arial" w:eastAsia="Arial" w:hAnsi="Arial" w:cs="Arial"/>
        </w:rPr>
      </w:pPr>
      <w:r w:rsidRPr="003C3F0D">
        <w:rPr>
          <w:rFonts w:ascii="Arial" w:eastAsia="Arial" w:hAnsi="Arial" w:cs="Arial"/>
        </w:rPr>
        <w:t/>
      </w:r>
    </w:p>
    <w:p w14:paraId="3DCECC37" w14:textId="77777777" w:rsidR="00FE6108" w:rsidRPr="003C3F0D" w:rsidRDefault="00BF7B94" w:rsidP="00BF7B94">
      <w:pPr>
        <w:widowControl w:val="0"/>
        <w:spacing w:before="828" w:line="480" w:lineRule="auto"/>
        <w:jc w:val="center"/>
        <w:rPr>
          <w:rFonts w:ascii="Arial" w:eastAsia="Arial" w:hAnsi="Arial" w:cs="Arial"/>
        </w:rPr>
      </w:pPr>
      <w:r>
        <w:rPr>
          <w:rFonts w:ascii="Arial" w:eastAsia="Arial" w:hAnsi="Arial" w:cs="Arial"/>
        </w:rPr>
        <w:t/>
      </w:r>
      <w:r w:rsidR="001A14E0" w:rsidRPr="003C3F0D">
        <w:rPr>
          <w:rFonts w:ascii="Arial" w:eastAsia="Arial" w:hAnsi="Arial" w:cs="Arial"/>
        </w:rPr>
        <w:t/>
      </w:r>
    </w:p>
    <w:p w14:paraId="417D37CA" w14:textId="77777777" w:rsidR="00FE6108" w:rsidRPr="003C3F0D" w:rsidRDefault="001A14E0" w:rsidP="00BF7B94">
      <w:pPr>
        <w:widowControl w:val="0"/>
        <w:spacing w:line="480" w:lineRule="auto"/>
        <w:jc w:val="center"/>
        <w:rPr>
          <w:rFonts w:ascii="Arial" w:eastAsia="Arial" w:hAnsi="Arial" w:cs="Arial"/>
        </w:rPr>
      </w:pPr>
      <w:r w:rsidRPr="003C3F0D">
        <w:rPr>
          <w:rFonts w:ascii="Arial" w:eastAsia="Arial" w:hAnsi="Arial" w:cs="Arial"/>
        </w:rPr>
        <w:t/>
      </w:r>
    </w:p>
    <w:p w14:paraId="7BD22A1A" w14:textId="77777777" w:rsidR="00FE6108" w:rsidRPr="003C3F0D" w:rsidRDefault="001A14E0" w:rsidP="00BF7B94">
      <w:pPr>
        <w:widowControl w:val="0"/>
        <w:spacing w:line="480" w:lineRule="auto"/>
        <w:jc w:val="center"/>
        <w:rPr>
          <w:rFonts w:ascii="Arial" w:eastAsia="Arial" w:hAnsi="Arial" w:cs="Arial"/>
        </w:rPr>
      </w:pPr>
      <w:r w:rsidRPr="003C3F0D">
        <w:rPr>
          <w:rFonts w:ascii="Arial" w:eastAsia="Arial" w:hAnsi="Arial" w:cs="Arial"/>
        </w:rPr>
        <w:t/>
      </w:r>
    </w:p>
    <w:p w14:paraId="48A632F6" w14:textId="77777777" w:rsidR="00FE6108" w:rsidRPr="003C3F0D" w:rsidRDefault="001A14E0" w:rsidP="00BF7B94">
      <w:pPr>
        <w:widowControl w:val="0"/>
        <w:spacing w:line="480" w:lineRule="auto"/>
        <w:jc w:val="center"/>
        <w:rPr>
          <w:rFonts w:ascii="Arial" w:eastAsia="Arial" w:hAnsi="Arial" w:cs="Arial"/>
        </w:rPr>
      </w:pPr>
      <w:r w:rsidRPr="003C3F0D">
        <w:rPr>
          <w:rFonts w:ascii="Arial" w:eastAsia="Arial" w:hAnsi="Arial" w:cs="Arial"/>
        </w:rPr>
        <w:t/>
      </w:r>
    </w:p>
    <w:p w14:paraId="2AFDE99A" w14:textId="77777777" w:rsidR="00FE6108" w:rsidRPr="003C3F0D" w:rsidRDefault="001A14E0" w:rsidP="00E91BE2">
      <w:pPr>
        <w:widowControl w:val="0"/>
        <w:spacing w:before="828"/>
        <w:jc w:val="center"/>
        <w:rPr>
          <w:rFonts w:ascii="Arial" w:eastAsia="Arial" w:hAnsi="Arial" w:cs="Arial"/>
        </w:rPr>
      </w:pPr>
      <w:r w:rsidRPr="003C3F0D">
        <w:rPr>
          <w:rFonts w:ascii="Arial" w:eastAsia="Arial" w:hAnsi="Arial" w:cs="Arial"/>
        </w:rPr>
        <w:t/>
      </w:r>
    </w:p>
    <w:p w14:paraId="69F77170" w14:textId="77777777" w:rsidR="00BF7B94" w:rsidRDefault="00BF7B94" w:rsidP="00E91BE2">
      <w:pPr>
        <w:widowControl w:val="0"/>
        <w:spacing w:before="272"/>
        <w:jc w:val="center"/>
        <w:rPr>
          <w:rFonts w:ascii="Arial" w:eastAsia="Arial" w:hAnsi="Arial" w:cs="Arial"/>
          <w:b/>
        </w:rPr>
      </w:pPr>
    </w:p>
    <w:p w14:paraId="54C7D43E" w14:textId="77777777" w:rsidR="00916253" w:rsidRDefault="001A14E0" w:rsidP="00916253">
      <w:pPr>
        <w:widowControl w:val="0"/>
        <w:spacing w:before="272"/>
        <w:jc w:val="center"/>
        <w:rPr>
          <w:rFonts w:ascii="Arial" w:eastAsia="Arial" w:hAnsi="Arial" w:cs="Arial"/>
          <w:b/>
        </w:rPr>
      </w:pPr>
      <w:r w:rsidRPr="003C3F0D">
        <w:rPr>
          <w:rFonts w:ascii="Arial" w:eastAsia="Arial" w:hAnsi="Arial" w:cs="Arial"/>
          <w:b/>
        </w:rPr>
        <w:t/>
      </w:r>
    </w:p>
    <w:p w14:paraId="11262059" w14:textId="77777777" w:rsidR="00916253" w:rsidRDefault="00916253" w:rsidP="00916253">
      <w:pPr>
        <w:widowControl w:val="0"/>
        <w:spacing w:before="272"/>
        <w:jc w:val="center"/>
        <w:rPr>
          <w:rFonts w:ascii="Arial" w:eastAsia="Arial" w:hAnsi="Arial" w:cs="Arial"/>
          <w:b/>
        </w:rPr>
      </w:pPr>
    </w:p>
    <w:p w14:paraId="7EB3B74B" w14:textId="77777777" w:rsidR="00FE6108" w:rsidRPr="00BF7B94" w:rsidRDefault="00916253" w:rsidP="00BF7B94">
      <w:pPr>
        <w:widowControl w:val="0"/>
        <w:spacing w:before="272"/>
        <w:jc w:val="center"/>
        <w:rPr>
          <w:rFonts w:ascii="Arial" w:eastAsia="Arial" w:hAnsi="Arial" w:cs="Arial"/>
          <w:b/>
        </w:rPr>
      </w:pPr>
      <w:r w:rsidRPr="00603C39">
        <w:rPr>
          <w:rFonts w:ascii="Arial" w:eastAsia="Arial" w:hAnsi="Arial" w:cs="Arial"/>
        </w:rPr>
        <w:t/>
      </w:r>
      <w:r w:rsidR="00511360">
        <w:rPr>
          <w:rFonts w:ascii="Arial" w:eastAsia="Arial" w:hAnsi="Arial" w:cs="Arial"/>
        </w:rPr>
        <w:t/>
      </w:r>
      <w:r w:rsidR="001A14E0" w:rsidRPr="00603C39">
        <w:rPr>
          <w:rFonts w:ascii="Arial" w:eastAsia="Arial" w:hAnsi="Arial" w:cs="Arial"/>
        </w:rPr>
        <w:t xml:space="preserve"/>
      </w:r>
      <w:r w:rsidR="001A14E0" w:rsidRPr="003C3F0D">
        <w:rPr>
          <w:rFonts w:ascii="Arial" w:eastAsia="Arial" w:hAnsi="Arial" w:cs="Arial"/>
        </w:rPr>
        <w:t/>
      </w:r>
    </w:p>
    <w:p w14:paraId="4F8BA497" w14:textId="77777777" w:rsidR="00FE6108" w:rsidRPr="00916253" w:rsidRDefault="00916253" w:rsidP="00916253">
      <w:pPr>
        <w:spacing w:before="280" w:line="256" w:lineRule="auto"/>
        <w:jc w:val="both"/>
        <w:rPr>
          <w:rFonts w:ascii="Arial" w:eastAsia="Arial" w:hAnsi="Arial" w:cs="Arial"/>
        </w:rPr>
      </w:pPr>
      <w:r>
        <w:rPr>
          <w:noProof/>
        </w:rPr>
        <w:lastRenderedPageBreak/>
        <w:drawing>
          <wp:anchor distT="0" distB="0" distL="114300" distR="114300" simplePos="0" relativeHeight="251729920" behindDoc="0" locked="0" layoutInCell="1" allowOverlap="1" wp14:anchorId="199C9996" wp14:editId="490D93B5">
            <wp:simplePos x="0" y="0"/>
            <wp:positionH relativeFrom="column">
              <wp:posOffset>0</wp:posOffset>
            </wp:positionH>
            <wp:positionV relativeFrom="paragraph">
              <wp:posOffset>-176784</wp:posOffset>
            </wp:positionV>
            <wp:extent cx="803546" cy="871728"/>
            <wp:effectExtent l="0" t="0" r="0" b="5080"/>
            <wp:wrapNone/>
            <wp:docPr id="29713723"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1197" name="Picture 1" descr="A blue and red log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18" t="15758" r="31719" b="15446"/>
                    <a:stretch/>
                  </pic:blipFill>
                  <pic:spPr bwMode="auto">
                    <a:xfrm>
                      <a:off x="0" y="0"/>
                      <a:ext cx="814562" cy="883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627DF" w14:textId="77777777" w:rsidR="00FE6108" w:rsidRPr="003C3F0D" w:rsidRDefault="001A14E0" w:rsidP="00E91BE2">
      <w:pPr>
        <w:spacing w:before="280"/>
        <w:jc w:val="center"/>
        <w:rPr>
          <w:rFonts w:ascii="Arial" w:eastAsia="Arial" w:hAnsi="Arial" w:cs="Arial"/>
          <w:b/>
        </w:rPr>
      </w:pPr>
      <w:r w:rsidRPr="003C3F0D">
        <w:rPr>
          <w:rFonts w:ascii="Arial" w:eastAsia="Arial" w:hAnsi="Arial" w:cs="Arial"/>
          <w:b/>
        </w:rPr>
        <w:t/>
      </w:r>
    </w:p>
    <w:p w14:paraId="27A468E2" w14:textId="77777777" w:rsidR="00FE6108" w:rsidRPr="003C3F0D" w:rsidRDefault="00FE6108" w:rsidP="001430DA">
      <w:pPr>
        <w:spacing w:before="280"/>
        <w:jc w:val="both"/>
        <w:rPr>
          <w:rFonts w:ascii="Arial" w:eastAsia="Arial" w:hAnsi="Arial" w:cs="Arial"/>
          <w:b/>
        </w:rPr>
      </w:pPr>
    </w:p>
    <w:p w14:paraId="69587BE4" w14:textId="77777777" w:rsidR="00FE6108" w:rsidRPr="003C3F0D" w:rsidRDefault="001A14E0" w:rsidP="001430DA">
      <w:pPr>
        <w:jc w:val="both"/>
        <w:rPr>
          <w:rFonts w:ascii="Arial" w:eastAsia="Arial" w:hAnsi="Arial" w:cs="Arial"/>
          <w:b/>
          <w:u w:val="single"/>
        </w:rPr>
      </w:pPr>
      <w:r w:rsidRPr="003C3F0D">
        <w:rPr>
          <w:rFonts w:ascii="Arial" w:eastAsia="Arial" w:hAnsi="Arial" w:cs="Arial"/>
        </w:rPr>
        <w:tab/>
        <w:t xml:space="preserve"/>
      </w:r>
      <w:r w:rsidRPr="00916253">
        <w:rPr>
          <w:rFonts w:ascii="Arial" w:eastAsia="Arial" w:hAnsi="Arial" w:cs="Arial"/>
        </w:rPr>
        <w:t/>
      </w:r>
      <w:r w:rsidRPr="00916253">
        <w:rPr>
          <w:rFonts w:ascii="Arial" w:eastAsia="Arial" w:hAnsi="Arial" w:cs="Arial"/>
          <w:b/>
        </w:rPr>
        <w:t xml:space="preserve"/>
      </w:r>
      <w:r w:rsidRPr="00916253">
        <w:rPr>
          <w:rFonts w:ascii="Arial" w:eastAsia="Arial" w:hAnsi="Arial" w:cs="Arial"/>
        </w:rPr>
        <w:t xml:space="preserve"/>
      </w:r>
      <w:r w:rsidRPr="00916253">
        <w:rPr>
          <w:rFonts w:ascii="Arial" w:eastAsia="Arial" w:hAnsi="Arial" w:cs="Arial"/>
          <w:b/>
        </w:rPr>
        <w:t/>
      </w:r>
      <w:r w:rsidRPr="00916253">
        <w:rPr>
          <w:rFonts w:ascii="Arial" w:eastAsia="Arial" w:hAnsi="Arial" w:cs="Arial"/>
        </w:rPr>
        <w:t xml:space="preserve"/>
      </w:r>
      <w:r w:rsidRPr="00916253">
        <w:rPr>
          <w:rFonts w:ascii="Arial" w:eastAsia="Arial" w:hAnsi="Arial" w:cs="Arial"/>
          <w:b/>
        </w:rPr>
        <w:t/>
      </w:r>
      <w:r w:rsidR="00916253">
        <w:rPr>
          <w:rFonts w:ascii="Arial" w:eastAsia="Arial" w:hAnsi="Arial" w:cs="Arial"/>
          <w:b/>
        </w:rPr>
        <w:t xml:space="preserve"/>
      </w:r>
      <w:r w:rsidRPr="003C3F0D">
        <w:rPr>
          <w:rFonts w:ascii="Arial" w:eastAsia="Arial" w:hAnsi="Arial" w:cs="Arial"/>
        </w:rPr>
        <w:t xml:space="preserve"/>
      </w:r>
      <w:r w:rsidRPr="00325AE9">
        <w:rPr>
          <w:rFonts w:ascii="Arial" w:eastAsia="Arial" w:hAnsi="Arial" w:cs="Arial"/>
          <w:b/>
          <w:bCs/>
        </w:rPr>
        <w:t/>
      </w:r>
      <w:r w:rsidRPr="003C3F0D">
        <w:rPr>
          <w:rFonts w:ascii="Arial" w:eastAsia="Arial" w:hAnsi="Arial" w:cs="Arial"/>
        </w:rPr>
        <w:t/>
      </w:r>
    </w:p>
    <w:p w14:paraId="0295D936" w14:textId="77777777" w:rsidR="00FE6108" w:rsidRPr="003C3F0D" w:rsidRDefault="00FE6108" w:rsidP="001430DA">
      <w:pPr>
        <w:spacing w:line="256" w:lineRule="auto"/>
        <w:jc w:val="both"/>
        <w:rPr>
          <w:rFonts w:ascii="Arial" w:eastAsia="Arial" w:hAnsi="Arial" w:cs="Arial"/>
          <w:b/>
        </w:rPr>
      </w:pPr>
    </w:p>
    <w:p w14:paraId="49BA9800" w14:textId="77777777" w:rsidR="00FE6108" w:rsidRPr="003C3F0D" w:rsidRDefault="001A14E0" w:rsidP="001430DA">
      <w:pPr>
        <w:spacing w:line="256" w:lineRule="auto"/>
        <w:jc w:val="both"/>
        <w:rPr>
          <w:rFonts w:ascii="Arial" w:eastAsia="Arial" w:hAnsi="Arial" w:cs="Arial"/>
          <w:b/>
        </w:rPr>
      </w:pPr>
      <w:r w:rsidRPr="003C3F0D">
        <w:rPr>
          <w:rFonts w:ascii="Arial" w:eastAsia="Arial" w:hAnsi="Arial" w:cs="Arial"/>
        </w:rPr>
        <w:t xml:space="preserve">                                                                                </w:t>
      </w:r>
    </w:p>
    <w:p w14:paraId="1666185D" w14:textId="77777777" w:rsidR="00FE6108" w:rsidRPr="003C3F0D" w:rsidRDefault="001A14E0" w:rsidP="00E91BE2">
      <w:pPr>
        <w:spacing w:line="256" w:lineRule="auto"/>
        <w:jc w:val="right"/>
        <w:rPr>
          <w:rFonts w:ascii="Arial" w:eastAsia="Arial" w:hAnsi="Arial" w:cs="Arial"/>
          <w:b/>
        </w:rPr>
      </w:pPr>
      <w:r w:rsidRPr="003C3F0D">
        <w:rPr>
          <w:rFonts w:ascii="Arial" w:eastAsia="Arial" w:hAnsi="Arial" w:cs="Arial"/>
          <w:b/>
        </w:rPr>
        <w:t/>
      </w:r>
    </w:p>
    <w:p w14:paraId="65C16287" w14:textId="77777777" w:rsidR="00FE6108" w:rsidRPr="003C3F0D" w:rsidRDefault="001A14E0" w:rsidP="001430DA">
      <w:pPr>
        <w:pBdr>
          <w:bottom w:val="single" w:sz="12" w:space="1" w:color="000000"/>
        </w:pBdr>
        <w:spacing w:line="256" w:lineRule="auto"/>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t xml:space="preserve"/>
      </w:r>
    </w:p>
    <w:p w14:paraId="46EDBE78" w14:textId="77777777" w:rsidR="00FE6108" w:rsidRPr="003C3F0D" w:rsidRDefault="001A14E0" w:rsidP="001430DA">
      <w:pPr>
        <w:spacing w:line="256" w:lineRule="auto"/>
        <w:ind w:left="2160" w:firstLine="720"/>
        <w:jc w:val="both"/>
        <w:rPr>
          <w:rFonts w:ascii="Arial" w:eastAsia="Arial" w:hAnsi="Arial" w:cs="Arial"/>
          <w:b/>
        </w:rPr>
      </w:pPr>
      <w:r w:rsidRPr="003C3F0D">
        <w:rPr>
          <w:rFonts w:ascii="Arial" w:eastAsia="Arial" w:hAnsi="Arial" w:cs="Arial"/>
          <w:b/>
        </w:rPr>
        <w:t xml:space="preserve">         </w:t>
      </w:r>
    </w:p>
    <w:p w14:paraId="29B0CAE0" w14:textId="77777777" w:rsidR="00FE6108" w:rsidRPr="003C3F0D" w:rsidRDefault="001A14E0" w:rsidP="001430DA">
      <w:pPr>
        <w:spacing w:line="256" w:lineRule="auto"/>
        <w:ind w:left="2160" w:firstLine="720"/>
        <w:jc w:val="both"/>
        <w:rPr>
          <w:rFonts w:ascii="Arial" w:eastAsia="Arial" w:hAnsi="Arial" w:cs="Arial"/>
        </w:rPr>
      </w:pPr>
      <w:r w:rsidRPr="003C3F0D">
        <w:rPr>
          <w:rFonts w:ascii="Arial" w:eastAsia="Arial" w:hAnsi="Arial" w:cs="Arial"/>
          <w:b/>
        </w:rPr>
        <w:t/>
      </w:r>
    </w:p>
    <w:p w14:paraId="7E63BF93" w14:textId="77777777" w:rsidR="00FE6108" w:rsidRPr="00325AE9" w:rsidRDefault="001A14E0" w:rsidP="00325AE9">
      <w:pPr>
        <w:spacing w:line="256" w:lineRule="auto"/>
        <w:jc w:val="center"/>
        <w:rPr>
          <w:rFonts w:ascii="Arial" w:eastAsia="Arial" w:hAnsi="Arial" w:cs="Arial"/>
          <w:b/>
          <w:bCs/>
          <w:color w:val="FF0000"/>
        </w:rPr>
      </w:pPr>
      <w:r w:rsidRPr="003C3F0D">
        <w:rPr>
          <w:rFonts w:ascii="Arial" w:eastAsia="Arial" w:hAnsi="Arial" w:cs="Arial"/>
        </w:rPr>
        <w:t xml:space="preserve"/>
      </w:r>
      <w:r w:rsidR="00325AE9" w:rsidRPr="00603C39">
        <w:rPr>
          <w:rFonts w:ascii="Arial" w:eastAsia="Arial" w:hAnsi="Arial" w:cs="Arial"/>
          <w:b/>
          <w:bCs/>
        </w:rPr>
        <w:t/>
      </w:r>
    </w:p>
    <w:p w14:paraId="53B96030" w14:textId="77777777" w:rsidR="00FE6108" w:rsidRDefault="001A14E0" w:rsidP="001430DA">
      <w:pPr>
        <w:spacing w:line="256" w:lineRule="auto"/>
        <w:jc w:val="both"/>
        <w:rPr>
          <w:rFonts w:ascii="Arial" w:eastAsia="Arial" w:hAnsi="Arial" w:cs="Arial"/>
        </w:rPr>
      </w:pPr>
      <w:r w:rsidRPr="003C3F0D">
        <w:rPr>
          <w:rFonts w:ascii="Arial" w:eastAsia="Arial" w:hAnsi="Arial" w:cs="Arial"/>
        </w:rPr>
        <w:t xml:space="preserve"> </w:t>
      </w:r>
    </w:p>
    <w:p w14:paraId="09ABFFF6" w14:textId="77777777" w:rsidR="00325AE9" w:rsidRPr="003C3F0D" w:rsidRDefault="00325AE9" w:rsidP="001430DA">
      <w:pPr>
        <w:spacing w:line="256" w:lineRule="auto"/>
        <w:jc w:val="both"/>
        <w:rPr>
          <w:rFonts w:ascii="Arial" w:eastAsia="Arial" w:hAnsi="Arial" w:cs="Arial"/>
        </w:rPr>
      </w:pPr>
    </w:p>
    <w:p w14:paraId="268730C6" w14:textId="77777777" w:rsidR="00FE6108" w:rsidRPr="003C3F0D" w:rsidRDefault="001A14E0" w:rsidP="00E91BE2">
      <w:pPr>
        <w:spacing w:line="256" w:lineRule="auto"/>
        <w:jc w:val="center"/>
        <w:rPr>
          <w:rFonts w:ascii="Arial" w:eastAsia="Arial" w:hAnsi="Arial" w:cs="Arial"/>
          <w:b/>
        </w:rPr>
      </w:pPr>
      <w:r w:rsidRPr="003C3F0D">
        <w:rPr>
          <w:rFonts w:ascii="Arial" w:eastAsia="Arial" w:hAnsi="Arial" w:cs="Arial"/>
          <w:b/>
        </w:rPr>
        <w:t/>
      </w:r>
    </w:p>
    <w:p w14:paraId="2B66DC72" w14:textId="77777777" w:rsidR="00FE6108" w:rsidRDefault="001A14E0" w:rsidP="00E91BE2">
      <w:pPr>
        <w:spacing w:line="256" w:lineRule="auto"/>
        <w:jc w:val="center"/>
        <w:rPr>
          <w:rFonts w:ascii="Arial" w:eastAsia="Arial" w:hAnsi="Arial" w:cs="Arial"/>
          <w:bCs/>
        </w:rPr>
      </w:pPr>
      <w:r w:rsidRPr="00325AE9">
        <w:rPr>
          <w:rFonts w:ascii="Arial" w:eastAsia="Arial" w:hAnsi="Arial" w:cs="Arial"/>
          <w:bCs/>
        </w:rPr>
        <w:t/>
      </w:r>
    </w:p>
    <w:p w14:paraId="2423C3F4" w14:textId="77777777" w:rsidR="00325AE9" w:rsidRPr="00325AE9" w:rsidRDefault="00325AE9" w:rsidP="00E91BE2">
      <w:pPr>
        <w:spacing w:line="256" w:lineRule="auto"/>
        <w:jc w:val="center"/>
        <w:rPr>
          <w:rFonts w:ascii="Arial" w:eastAsia="Arial" w:hAnsi="Arial" w:cs="Arial"/>
          <w:bCs/>
        </w:rPr>
      </w:pPr>
    </w:p>
    <w:p w14:paraId="0B212682" w14:textId="77777777" w:rsidR="00FE6108" w:rsidRPr="003C3F0D" w:rsidRDefault="00FE6108" w:rsidP="00E91BE2">
      <w:pPr>
        <w:spacing w:line="256" w:lineRule="auto"/>
        <w:jc w:val="center"/>
        <w:rPr>
          <w:rFonts w:ascii="Arial" w:eastAsia="Arial" w:hAnsi="Arial" w:cs="Arial"/>
          <w:b/>
        </w:rPr>
      </w:pPr>
    </w:p>
    <w:p w14:paraId="11CF0BEA" w14:textId="77777777" w:rsidR="00FE6108" w:rsidRPr="003C3F0D" w:rsidRDefault="001A14E0" w:rsidP="00E91BE2">
      <w:pPr>
        <w:spacing w:line="256" w:lineRule="auto"/>
        <w:jc w:val="center"/>
        <w:rPr>
          <w:rFonts w:ascii="Arial" w:eastAsia="Arial" w:hAnsi="Arial" w:cs="Arial"/>
          <w:b/>
        </w:rPr>
      </w:pPr>
      <w:r w:rsidRPr="003C3F0D">
        <w:rPr>
          <w:rFonts w:ascii="Arial" w:eastAsia="Arial" w:hAnsi="Arial" w:cs="Arial"/>
          <w:b/>
        </w:rPr>
        <w:t/>
      </w:r>
      <w:r w:rsidRPr="003C3F0D">
        <w:rPr>
          <w:rFonts w:ascii="Arial" w:eastAsia="Arial" w:hAnsi="Arial" w:cs="Arial"/>
          <w:b/>
        </w:rPr>
        <w:tab/>
      </w:r>
      <w:r w:rsidRPr="003C3F0D">
        <w:rPr>
          <w:rFonts w:ascii="Arial" w:eastAsia="Arial" w:hAnsi="Arial" w:cs="Arial"/>
          <w:b/>
        </w:rPr>
        <w:tab/>
        <w:t/>
      </w:r>
    </w:p>
    <w:p w14:paraId="4F08DCCF" w14:textId="77777777" w:rsidR="00FE6108" w:rsidRPr="00325AE9" w:rsidRDefault="001A14E0" w:rsidP="00BF7B94">
      <w:pPr>
        <w:spacing w:line="256" w:lineRule="auto"/>
        <w:ind w:left="720" w:firstLine="720"/>
        <w:rPr>
          <w:rFonts w:ascii="Arial" w:eastAsia="Arial" w:hAnsi="Arial" w:cs="Arial"/>
          <w:bCs/>
        </w:rPr>
      </w:pPr>
      <w:r w:rsidRPr="00325AE9">
        <w:rPr>
          <w:rFonts w:ascii="Arial" w:eastAsia="Arial" w:hAnsi="Arial" w:cs="Arial"/>
          <w:bCs/>
        </w:rPr>
        <w:t/>
      </w:r>
      <w:r w:rsidRPr="00325AE9">
        <w:rPr>
          <w:rFonts w:ascii="Arial" w:eastAsia="Arial" w:hAnsi="Arial" w:cs="Arial"/>
          <w:bCs/>
        </w:rPr>
        <w:tab/>
      </w:r>
      <w:r w:rsidRPr="00325AE9">
        <w:rPr>
          <w:rFonts w:ascii="Arial" w:eastAsia="Arial" w:hAnsi="Arial" w:cs="Arial"/>
          <w:bCs/>
        </w:rPr>
        <w:tab/>
        <w:t xml:space="preserve"/>
      </w:r>
      <w:r w:rsidRPr="00325AE9">
        <w:rPr>
          <w:rFonts w:ascii="Arial" w:eastAsia="Arial" w:hAnsi="Arial" w:cs="Arial"/>
          <w:bCs/>
        </w:rPr>
        <w:tab/>
        <w:t xml:space="preserve"/>
      </w:r>
      <w:r w:rsidR="00BF7B94" w:rsidRPr="00325AE9">
        <w:rPr>
          <w:rFonts w:ascii="Arial" w:eastAsia="Arial" w:hAnsi="Arial" w:cs="Arial"/>
          <w:bCs/>
        </w:rPr>
        <w:tab/>
      </w:r>
      <w:r w:rsidRPr="00325AE9">
        <w:rPr>
          <w:rFonts w:ascii="Arial" w:eastAsia="Arial" w:hAnsi="Arial" w:cs="Arial"/>
          <w:bCs/>
        </w:rPr>
        <w:t/>
      </w:r>
    </w:p>
    <w:p w14:paraId="220BD202" w14:textId="77777777" w:rsidR="00FE6108" w:rsidRDefault="00FE6108" w:rsidP="00E91BE2">
      <w:pPr>
        <w:spacing w:line="256" w:lineRule="auto"/>
        <w:jc w:val="center"/>
        <w:rPr>
          <w:rFonts w:ascii="Arial" w:eastAsia="Arial" w:hAnsi="Arial" w:cs="Arial"/>
          <w:b/>
        </w:rPr>
      </w:pPr>
    </w:p>
    <w:p w14:paraId="3A846447" w14:textId="77777777" w:rsidR="00325AE9" w:rsidRPr="003C3F0D" w:rsidRDefault="00325AE9" w:rsidP="00E91BE2">
      <w:pPr>
        <w:spacing w:line="256" w:lineRule="auto"/>
        <w:jc w:val="center"/>
        <w:rPr>
          <w:rFonts w:ascii="Arial" w:eastAsia="Arial" w:hAnsi="Arial" w:cs="Arial"/>
          <w:b/>
        </w:rPr>
      </w:pPr>
    </w:p>
    <w:p w14:paraId="0407D190" w14:textId="77777777" w:rsidR="00FE6108" w:rsidRPr="003C3F0D" w:rsidRDefault="001A14E0" w:rsidP="00E91BE2">
      <w:pPr>
        <w:spacing w:line="256" w:lineRule="auto"/>
        <w:ind w:firstLine="120"/>
        <w:jc w:val="center"/>
        <w:rPr>
          <w:rFonts w:ascii="Arial" w:eastAsia="Arial" w:hAnsi="Arial" w:cs="Arial"/>
          <w:b/>
        </w:rPr>
      </w:pPr>
      <w:r w:rsidRPr="003C3F0D">
        <w:rPr>
          <w:rFonts w:ascii="Arial" w:eastAsia="Arial" w:hAnsi="Arial" w:cs="Arial"/>
          <w:b/>
        </w:rPr>
        <w:t/>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t xml:space="preserve"/>
      </w:r>
    </w:p>
    <w:p w14:paraId="3AFF25A7" w14:textId="77777777" w:rsidR="00FE6108" w:rsidRPr="00325AE9" w:rsidRDefault="00BF7B94" w:rsidP="00E91BE2">
      <w:pPr>
        <w:spacing w:line="256" w:lineRule="auto"/>
        <w:jc w:val="center"/>
        <w:rPr>
          <w:rFonts w:ascii="Arial" w:eastAsia="Arial" w:hAnsi="Arial" w:cs="Arial"/>
          <w:bCs/>
        </w:rPr>
      </w:pPr>
      <w:r>
        <w:rPr>
          <w:rFonts w:ascii="Arial" w:eastAsia="Arial" w:hAnsi="Arial" w:cs="Arial"/>
          <w:b/>
        </w:rPr>
        <w:t xml:space="preserve"/>
      </w:r>
      <w:r w:rsidR="001A14E0" w:rsidRPr="00325AE9">
        <w:rPr>
          <w:rFonts w:ascii="Arial" w:eastAsia="Arial" w:hAnsi="Arial" w:cs="Arial"/>
          <w:bCs/>
        </w:rPr>
        <w:t/>
      </w:r>
    </w:p>
    <w:p w14:paraId="6954552D" w14:textId="77777777" w:rsidR="00FE6108" w:rsidRPr="003C3F0D" w:rsidRDefault="00FE6108" w:rsidP="00E91BE2">
      <w:pPr>
        <w:pBdr>
          <w:bottom w:val="single" w:sz="12" w:space="1" w:color="000000"/>
        </w:pBdr>
        <w:spacing w:line="256" w:lineRule="auto"/>
        <w:jc w:val="center"/>
        <w:rPr>
          <w:rFonts w:ascii="Arial" w:eastAsia="Arial" w:hAnsi="Arial" w:cs="Arial"/>
          <w:b/>
        </w:rPr>
      </w:pPr>
    </w:p>
    <w:p w14:paraId="6354938F" w14:textId="77777777" w:rsidR="00FE6108" w:rsidRPr="003C3F0D" w:rsidRDefault="001A14E0" w:rsidP="001430DA">
      <w:pPr>
        <w:spacing w:before="280" w:line="256" w:lineRule="auto"/>
        <w:ind w:firstLine="720"/>
        <w:jc w:val="both"/>
        <w:rPr>
          <w:rFonts w:ascii="Arial" w:eastAsia="Arial" w:hAnsi="Arial" w:cs="Arial"/>
        </w:rPr>
      </w:pPr>
      <w:r w:rsidRPr="003C3F0D">
        <w:rPr>
          <w:rFonts w:ascii="Arial" w:eastAsia="Arial" w:hAnsi="Arial" w:cs="Arial"/>
        </w:rPr>
        <w:t xml:space="preserve"/>
      </w:r>
      <w:r w:rsidRPr="00325AE9">
        <w:rPr>
          <w:rFonts w:ascii="Arial" w:eastAsia="Arial" w:hAnsi="Arial" w:cs="Arial"/>
          <w:b/>
          <w:bCs/>
        </w:rPr>
        <w:t/>
      </w:r>
      <w:r w:rsidRPr="003C3F0D">
        <w:rPr>
          <w:rFonts w:ascii="Arial" w:eastAsia="Arial" w:hAnsi="Arial" w:cs="Arial"/>
        </w:rPr>
        <w:t xml:space="preserve"/>
      </w:r>
      <w:r w:rsidRPr="00325AE9">
        <w:rPr>
          <w:rFonts w:ascii="Arial" w:eastAsia="Arial" w:hAnsi="Arial" w:cs="Arial"/>
          <w:b/>
          <w:bCs/>
        </w:rPr>
        <w:t/>
      </w:r>
      <w:r w:rsidRPr="003C3F0D">
        <w:rPr>
          <w:rFonts w:ascii="Arial" w:eastAsia="Arial" w:hAnsi="Arial" w:cs="Arial"/>
        </w:rPr>
        <w:t/>
      </w:r>
    </w:p>
    <w:p w14:paraId="3EADCA96" w14:textId="77777777" w:rsidR="00BF7B94" w:rsidRDefault="001A14E0" w:rsidP="001430DA">
      <w:pPr>
        <w:spacing w:line="256" w:lineRule="auto"/>
        <w:jc w:val="both"/>
        <w:rPr>
          <w:rFonts w:ascii="Arial" w:eastAsia="Arial" w:hAnsi="Arial" w:cs="Arial"/>
          <w:b/>
        </w:rPr>
      </w:pPr>
      <w:r w:rsidRPr="003C3F0D">
        <w:rPr>
          <w:rFonts w:ascii="Arial" w:eastAsia="Arial" w:hAnsi="Arial" w:cs="Arial"/>
          <w:b/>
        </w:rPr>
        <w:t xml:space="preserve">                                                                            </w:t>
      </w:r>
    </w:p>
    <w:p w14:paraId="2C41BD14" w14:textId="77777777" w:rsidR="00FE6108" w:rsidRPr="003C3F0D" w:rsidRDefault="001A14E0" w:rsidP="001430DA">
      <w:pPr>
        <w:spacing w:line="256" w:lineRule="auto"/>
        <w:jc w:val="both"/>
        <w:rPr>
          <w:rFonts w:ascii="Arial" w:eastAsia="Arial" w:hAnsi="Arial" w:cs="Arial"/>
          <w:b/>
        </w:rPr>
      </w:pPr>
      <w:r w:rsidRPr="003C3F0D">
        <w:rPr>
          <w:rFonts w:ascii="Arial" w:eastAsia="Arial" w:hAnsi="Arial" w:cs="Arial"/>
          <w:b/>
        </w:rPr>
        <w:t xml:space="preserve">  </w:t>
      </w:r>
    </w:p>
    <w:p w14:paraId="70FF60E9" w14:textId="77777777" w:rsidR="00FE6108" w:rsidRPr="003C3F0D" w:rsidRDefault="001A14E0" w:rsidP="001430DA">
      <w:pPr>
        <w:spacing w:line="256" w:lineRule="auto"/>
        <w:ind w:left="5040"/>
        <w:jc w:val="both"/>
        <w:rPr>
          <w:rFonts w:ascii="Arial" w:eastAsia="Arial" w:hAnsi="Arial" w:cs="Arial"/>
          <w:b/>
        </w:rPr>
      </w:pPr>
      <w:r w:rsidRPr="003C3F0D">
        <w:rPr>
          <w:rFonts w:ascii="Arial" w:eastAsia="Arial" w:hAnsi="Arial" w:cs="Arial"/>
          <w:b/>
        </w:rPr>
        <w:t xml:space="preserve"/>
      </w:r>
      <w:r w:rsidR="00325AE9">
        <w:rPr>
          <w:rFonts w:ascii="Arial" w:eastAsia="Arial" w:hAnsi="Arial" w:cs="Arial"/>
          <w:b/>
        </w:rPr>
        <w:t xml:space="preserve"/>
      </w:r>
      <w:r w:rsidRPr="003C3F0D">
        <w:rPr>
          <w:rFonts w:ascii="Arial" w:eastAsia="Arial" w:hAnsi="Arial" w:cs="Arial"/>
          <w:b/>
        </w:rPr>
        <w:t/>
      </w:r>
    </w:p>
    <w:p w14:paraId="1035B0C6" w14:textId="77777777" w:rsidR="00BF7B94" w:rsidRPr="00BF7B94" w:rsidRDefault="001A14E0" w:rsidP="001430DA">
      <w:pPr>
        <w:spacing w:line="256" w:lineRule="auto"/>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t xml:space="preserve"/>
      </w:r>
      <w:r w:rsidR="00325AE9">
        <w:rPr>
          <w:rFonts w:ascii="Arial" w:eastAsia="Arial" w:hAnsi="Arial" w:cs="Arial"/>
        </w:rPr>
        <w:t xml:space="preserve"/>
      </w:r>
      <w:r w:rsidRPr="003C3F0D">
        <w:rPr>
          <w:rFonts w:ascii="Arial" w:eastAsia="Arial" w:hAnsi="Arial" w:cs="Arial"/>
        </w:rPr>
        <w:t xml:space="preserve"/>
      </w:r>
    </w:p>
    <w:p w14:paraId="76CB6595" w14:textId="77777777" w:rsidR="00325AE9" w:rsidRDefault="00325AE9" w:rsidP="001430DA">
      <w:pPr>
        <w:spacing w:line="256" w:lineRule="auto"/>
        <w:jc w:val="both"/>
        <w:rPr>
          <w:rFonts w:ascii="Arial" w:eastAsia="Arial" w:hAnsi="Arial" w:cs="Arial"/>
          <w:b/>
        </w:rPr>
      </w:pPr>
    </w:p>
    <w:p w14:paraId="7404F42B" w14:textId="77777777" w:rsidR="00FE6108" w:rsidRPr="003C3F0D" w:rsidRDefault="001A14E0" w:rsidP="001430DA">
      <w:pPr>
        <w:spacing w:line="256" w:lineRule="auto"/>
        <w:jc w:val="both"/>
        <w:rPr>
          <w:rFonts w:ascii="Arial" w:eastAsia="Arial" w:hAnsi="Arial" w:cs="Arial"/>
          <w:b/>
        </w:rPr>
      </w:pPr>
      <w:r w:rsidRPr="003C3F0D">
        <w:rPr>
          <w:rFonts w:ascii="Arial" w:eastAsia="Arial" w:hAnsi="Arial" w:cs="Arial"/>
          <w:b/>
        </w:rPr>
        <w:t/>
      </w:r>
      <w:r w:rsidRPr="003C3F0D">
        <w:rPr>
          <w:rFonts w:ascii="Arial" w:eastAsia="Arial" w:hAnsi="Arial" w:cs="Arial"/>
          <w:b/>
        </w:rPr>
        <w:tab/>
        <w:t/>
      </w:r>
    </w:p>
    <w:p w14:paraId="7D181D50" w14:textId="77777777" w:rsidR="00FE6108" w:rsidRPr="003C3F0D" w:rsidRDefault="001A14E0" w:rsidP="001430DA">
      <w:pPr>
        <w:spacing w:line="256" w:lineRule="auto"/>
        <w:jc w:val="both"/>
        <w:rPr>
          <w:rFonts w:ascii="Arial" w:eastAsia="Arial" w:hAnsi="Arial" w:cs="Arial"/>
          <w:b/>
        </w:rPr>
      </w:pPr>
      <w:r w:rsidRPr="003C3F0D">
        <w:rPr>
          <w:rFonts w:ascii="Arial" w:eastAsia="Arial" w:hAnsi="Arial" w:cs="Arial"/>
          <w:b/>
        </w:rPr>
        <w:t/>
      </w:r>
      <w:r w:rsidRPr="003C3F0D">
        <w:rPr>
          <w:rFonts w:ascii="Arial" w:eastAsia="Arial" w:hAnsi="Arial" w:cs="Arial"/>
          <w:b/>
        </w:rPr>
        <w:tab/>
        <w:t xml:space="preserve"/>
      </w:r>
      <w:r w:rsidR="00325AE9" w:rsidRPr="00603C39">
        <w:rPr>
          <w:rFonts w:ascii="Arial" w:eastAsia="Arial" w:hAnsi="Arial" w:cs="Arial"/>
          <w:b/>
        </w:rPr>
        <w:t/>
      </w:r>
      <w:r w:rsidR="00325AE9">
        <w:rPr>
          <w:rFonts w:ascii="Arial" w:eastAsia="Arial" w:hAnsi="Arial" w:cs="Arial"/>
          <w:b/>
        </w:rPr>
        <w:t xml:space="preserve"/>
      </w:r>
      <w:r w:rsidRPr="003C3F0D">
        <w:rPr>
          <w:rFonts w:ascii="Arial" w:eastAsia="Arial" w:hAnsi="Arial" w:cs="Arial"/>
          <w:b/>
        </w:rPr>
        <w:t/>
      </w:r>
    </w:p>
    <w:p w14:paraId="21298478" w14:textId="77777777" w:rsidR="00FE6108" w:rsidRPr="003C3F0D" w:rsidRDefault="001A14E0" w:rsidP="001430DA">
      <w:pPr>
        <w:spacing w:line="256" w:lineRule="auto"/>
        <w:jc w:val="both"/>
        <w:rPr>
          <w:rFonts w:ascii="Arial" w:eastAsia="Arial" w:hAnsi="Arial" w:cs="Arial"/>
          <w:b/>
        </w:rPr>
      </w:pPr>
      <w:r w:rsidRPr="003C3F0D">
        <w:rPr>
          <w:rFonts w:ascii="Arial" w:eastAsia="Arial" w:hAnsi="Arial" w:cs="Arial"/>
          <w:b/>
        </w:rPr>
        <w:t xml:space="preserve"/>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t/>
      </w:r>
    </w:p>
    <w:p w14:paraId="50CBB38E" w14:textId="77777777" w:rsidR="00FE6108" w:rsidRDefault="001A14E0" w:rsidP="00BF7B94">
      <w:pPr>
        <w:spacing w:line="256" w:lineRule="auto"/>
        <w:jc w:val="both"/>
        <w:rPr>
          <w:rFonts w:ascii="Arial" w:eastAsia="Arial" w:hAnsi="Arial" w:cs="Arial"/>
        </w:rPr>
      </w:pPr>
      <w:r w:rsidRPr="003C3F0D">
        <w:rPr>
          <w:rFonts w:ascii="Arial" w:eastAsia="Arial" w:hAnsi="Arial" w:cs="Arial"/>
          <w:b/>
        </w:rPr>
        <w:t/>
      </w:r>
      <w:r w:rsidRPr="003C3F0D">
        <w:rPr>
          <w:rFonts w:ascii="Arial" w:eastAsia="Arial" w:hAnsi="Arial" w:cs="Arial"/>
          <w:b/>
        </w:rPr>
        <w:tab/>
      </w:r>
      <w:r w:rsidRPr="003C3F0D">
        <w:rPr>
          <w:rFonts w:ascii="Arial" w:eastAsia="Arial" w:hAnsi="Arial" w:cs="Arial"/>
          <w:b/>
        </w:rPr>
        <w:tab/>
        <w:t/>
      </w:r>
      <w:r w:rsidRPr="003C3F0D">
        <w:rPr>
          <w:rFonts w:ascii="Arial" w:eastAsia="Arial" w:hAnsi="Arial" w:cs="Arial"/>
        </w:rPr>
        <w:tab/>
      </w:r>
    </w:p>
    <w:p w14:paraId="31B41EC3" w14:textId="77777777" w:rsidR="00325AE9" w:rsidRPr="00BF7B94" w:rsidRDefault="00325AE9" w:rsidP="00BF7B94">
      <w:pPr>
        <w:spacing w:line="256" w:lineRule="auto"/>
        <w:jc w:val="both"/>
        <w:rPr>
          <w:rFonts w:ascii="Arial" w:eastAsia="Arial" w:hAnsi="Arial" w:cs="Arial"/>
        </w:rPr>
      </w:pPr>
      <w:r>
        <w:rPr>
          <w:noProof/>
        </w:rPr>
        <w:lastRenderedPageBreak/>
        <w:drawing>
          <wp:anchor distT="0" distB="0" distL="114300" distR="114300" simplePos="0" relativeHeight="251731968" behindDoc="0" locked="0" layoutInCell="1" allowOverlap="1" wp14:anchorId="5CF287DE" wp14:editId="7C2D576C">
            <wp:simplePos x="0" y="0"/>
            <wp:positionH relativeFrom="column">
              <wp:posOffset>2200656</wp:posOffset>
            </wp:positionH>
            <wp:positionV relativeFrom="paragraph">
              <wp:posOffset>-182880</wp:posOffset>
            </wp:positionV>
            <wp:extent cx="803546" cy="871728"/>
            <wp:effectExtent l="0" t="0" r="0" b="5080"/>
            <wp:wrapNone/>
            <wp:docPr id="1609808577"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1197" name="Picture 1" descr="A blue and red logo&#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18" t="15758" r="31719" b="15446"/>
                    <a:stretch/>
                  </pic:blipFill>
                  <pic:spPr bwMode="auto">
                    <a:xfrm>
                      <a:off x="0" y="0"/>
                      <a:ext cx="803546" cy="871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CDFF3" w14:textId="77777777" w:rsidR="00325AE9" w:rsidRDefault="00325AE9" w:rsidP="00E91BE2">
      <w:pPr>
        <w:spacing w:line="480" w:lineRule="auto"/>
        <w:jc w:val="center"/>
        <w:rPr>
          <w:rFonts w:ascii="Arial" w:eastAsia="Arial" w:hAnsi="Arial" w:cs="Arial"/>
          <w:b/>
          <w:color w:val="000000"/>
        </w:rPr>
      </w:pPr>
    </w:p>
    <w:p w14:paraId="16F86790" w14:textId="77777777" w:rsidR="00325AE9" w:rsidRDefault="00325AE9" w:rsidP="00E91BE2">
      <w:pPr>
        <w:spacing w:line="480" w:lineRule="auto"/>
        <w:jc w:val="center"/>
        <w:rPr>
          <w:rFonts w:ascii="Arial" w:eastAsia="Arial" w:hAnsi="Arial" w:cs="Arial"/>
          <w:b/>
          <w:color w:val="000000"/>
        </w:rPr>
      </w:pPr>
    </w:p>
    <w:p w14:paraId="52A9C392" w14:textId="77777777" w:rsidR="00FE6108" w:rsidRPr="003C3F0D" w:rsidRDefault="001A14E0" w:rsidP="00E91BE2">
      <w:pPr>
        <w:spacing w:line="480" w:lineRule="auto"/>
        <w:jc w:val="center"/>
        <w:rPr>
          <w:rFonts w:ascii="Arial" w:eastAsia="Arial" w:hAnsi="Arial" w:cs="Arial"/>
        </w:rPr>
      </w:pPr>
      <w:r w:rsidRPr="003C3F0D">
        <w:rPr>
          <w:rFonts w:ascii="Arial" w:eastAsia="Arial" w:hAnsi="Arial" w:cs="Arial"/>
          <w:b/>
          <w:color w:val="000000"/>
        </w:rPr>
        <w:t/>
      </w:r>
    </w:p>
    <w:p w14:paraId="55C0A416" w14:textId="77777777" w:rsidR="00FE6108" w:rsidRPr="003C3F0D" w:rsidRDefault="00FE6108" w:rsidP="001430DA">
      <w:pPr>
        <w:jc w:val="both"/>
        <w:rPr>
          <w:rFonts w:ascii="Arial" w:eastAsia="Arial" w:hAnsi="Arial" w:cs="Arial"/>
        </w:rPr>
      </w:pPr>
    </w:p>
    <w:p w14:paraId="5A63B6FC" w14:textId="77777777" w:rsidR="00FE6108" w:rsidRPr="003C3F0D" w:rsidRDefault="001A14E0" w:rsidP="001430DA">
      <w:pPr>
        <w:ind w:firstLine="720"/>
        <w:jc w:val="both"/>
        <w:rPr>
          <w:rFonts w:ascii="Arial" w:eastAsia="Arial" w:hAnsi="Arial" w:cs="Arial"/>
          <w:b/>
          <w:color w:val="000000"/>
          <w:u w:val="single"/>
        </w:rPr>
      </w:pPr>
      <w:r w:rsidRPr="003C3F0D">
        <w:rPr>
          <w:rFonts w:ascii="Arial" w:eastAsia="Arial" w:hAnsi="Arial" w:cs="Arial"/>
          <w:color w:val="000000"/>
        </w:rPr>
        <w:t xml:space="preserve"/>
      </w:r>
      <w:r w:rsidRPr="00325AE9">
        <w:rPr>
          <w:rFonts w:ascii="Arial" w:eastAsia="Arial" w:hAnsi="Arial" w:cs="Arial"/>
          <w:color w:val="000000"/>
        </w:rPr>
        <w:t/>
      </w:r>
      <w:r w:rsidRPr="00325AE9">
        <w:rPr>
          <w:rFonts w:ascii="Arial" w:eastAsia="Arial" w:hAnsi="Arial" w:cs="Arial"/>
          <w:b/>
          <w:color w:val="000000"/>
        </w:rPr>
        <w:t xml:space="preserve"/>
      </w:r>
      <w:r w:rsidRPr="00325AE9">
        <w:rPr>
          <w:rFonts w:ascii="Arial" w:eastAsia="Arial" w:hAnsi="Arial" w:cs="Arial"/>
          <w:color w:val="000000"/>
        </w:rPr>
        <w:t/>
      </w:r>
      <w:r w:rsidRPr="003C3F0D">
        <w:rPr>
          <w:rFonts w:ascii="Arial" w:eastAsia="Arial" w:hAnsi="Arial" w:cs="Arial"/>
          <w:color w:val="000000"/>
        </w:rPr>
        <w:t/>
      </w:r>
    </w:p>
    <w:p w14:paraId="3E6FB6F7" w14:textId="77777777" w:rsidR="00FE6108" w:rsidRPr="003C3F0D" w:rsidRDefault="001A14E0" w:rsidP="00E91BE2">
      <w:pPr>
        <w:spacing w:after="240"/>
        <w:jc w:val="center"/>
        <w:rPr>
          <w:rFonts w:ascii="Arial" w:eastAsia="Arial" w:hAnsi="Arial" w:cs="Arial"/>
        </w:rPr>
      </w:pPr>
      <w:r w:rsidRPr="003C3F0D">
        <w:rPr>
          <w:rFonts w:ascii="Arial" w:eastAsia="Arial" w:hAnsi="Arial" w:cs="Arial"/>
        </w:rPr>
        <w:br/>
      </w:r>
    </w:p>
    <w:p w14:paraId="5ECAFE44" w14:textId="77777777" w:rsidR="00FE6108" w:rsidRPr="003C3F0D" w:rsidRDefault="00E91BE2" w:rsidP="00E91BE2">
      <w:pPr>
        <w:ind w:left="2160" w:firstLine="720"/>
        <w:rPr>
          <w:rFonts w:ascii="Arial" w:eastAsia="Arial" w:hAnsi="Arial" w:cs="Arial"/>
        </w:rPr>
      </w:pPr>
      <w:r>
        <w:rPr>
          <w:rFonts w:ascii="Arial" w:eastAsia="Arial" w:hAnsi="Arial" w:cs="Arial"/>
          <w:b/>
          <w:color w:val="000000"/>
          <w:u w:val="single"/>
        </w:rPr>
        <w:t xml:space="preserve"/>
      </w:r>
      <w:r w:rsidR="001A14E0" w:rsidRPr="003C3F0D">
        <w:rPr>
          <w:rFonts w:ascii="Arial" w:eastAsia="Arial" w:hAnsi="Arial" w:cs="Arial"/>
          <w:b/>
          <w:color w:val="000000"/>
          <w:u w:val="single"/>
        </w:rPr>
        <w:t/>
      </w:r>
    </w:p>
    <w:p w14:paraId="2C895D0F" w14:textId="77777777" w:rsidR="00FE6108" w:rsidRPr="00325AE9" w:rsidRDefault="001A14E0" w:rsidP="00E91BE2">
      <w:pPr>
        <w:jc w:val="center"/>
        <w:rPr>
          <w:rFonts w:ascii="Arial" w:eastAsia="Arial" w:hAnsi="Arial" w:cs="Arial"/>
          <w:bCs/>
        </w:rPr>
      </w:pPr>
      <w:r w:rsidRPr="00325AE9">
        <w:rPr>
          <w:rFonts w:ascii="Arial" w:eastAsia="Arial" w:hAnsi="Arial" w:cs="Arial"/>
          <w:bCs/>
          <w:color w:val="000000"/>
        </w:rPr>
        <w:t/>
      </w:r>
    </w:p>
    <w:p w14:paraId="2CC3C092" w14:textId="77777777" w:rsidR="00FE6108" w:rsidRPr="003C3F0D" w:rsidRDefault="00FE6108" w:rsidP="00E91BE2">
      <w:pPr>
        <w:spacing w:after="240"/>
        <w:jc w:val="center"/>
        <w:rPr>
          <w:rFonts w:ascii="Arial" w:eastAsia="Arial" w:hAnsi="Arial" w:cs="Arial"/>
        </w:rPr>
      </w:pPr>
    </w:p>
    <w:p w14:paraId="6CBF7CC0" w14:textId="77777777" w:rsidR="00FE6108" w:rsidRPr="003C3F0D" w:rsidRDefault="001A14E0" w:rsidP="00E91BE2">
      <w:pPr>
        <w:spacing w:line="480" w:lineRule="auto"/>
        <w:jc w:val="center"/>
        <w:rPr>
          <w:rFonts w:ascii="Arial" w:eastAsia="Arial" w:hAnsi="Arial" w:cs="Arial"/>
        </w:rPr>
      </w:pPr>
      <w:r w:rsidRPr="003C3F0D">
        <w:rPr>
          <w:rFonts w:ascii="Arial" w:eastAsia="Arial" w:hAnsi="Arial" w:cs="Arial"/>
          <w:b/>
          <w:color w:val="000000"/>
        </w:rPr>
        <w:t/>
      </w:r>
    </w:p>
    <w:p w14:paraId="0921B82E" w14:textId="77777777" w:rsidR="00FE6108" w:rsidRDefault="00FE6108" w:rsidP="00E91BE2">
      <w:pPr>
        <w:jc w:val="center"/>
        <w:rPr>
          <w:rFonts w:ascii="Arial" w:eastAsia="Arial" w:hAnsi="Arial" w:cs="Arial"/>
        </w:rPr>
      </w:pPr>
    </w:p>
    <w:p w14:paraId="6DA37BDF" w14:textId="77777777" w:rsidR="00784C71" w:rsidRPr="003C3F0D" w:rsidRDefault="00784C71" w:rsidP="00E91BE2">
      <w:pPr>
        <w:jc w:val="center"/>
        <w:rPr>
          <w:rFonts w:ascii="Arial" w:eastAsia="Arial" w:hAnsi="Arial" w:cs="Arial"/>
        </w:rPr>
      </w:pPr>
    </w:p>
    <w:p w14:paraId="33D41EF0" w14:textId="77777777" w:rsidR="00FE6108" w:rsidRPr="003C3F0D" w:rsidRDefault="001A14E0" w:rsidP="00E91BE2">
      <w:pPr>
        <w:jc w:val="center"/>
        <w:rPr>
          <w:rFonts w:ascii="Arial" w:eastAsia="Arial" w:hAnsi="Arial" w:cs="Arial"/>
        </w:rPr>
      </w:pPr>
      <w:r w:rsidRPr="003C3F0D">
        <w:rPr>
          <w:rFonts w:ascii="Arial" w:eastAsia="Arial" w:hAnsi="Arial" w:cs="Arial"/>
          <w:b/>
          <w:color w:val="000000"/>
          <w:u w:val="single"/>
        </w:rPr>
        <w:t/>
      </w:r>
    </w:p>
    <w:p w14:paraId="6BB399A7" w14:textId="77777777" w:rsidR="00FE6108" w:rsidRPr="00325AE9" w:rsidRDefault="001A14E0" w:rsidP="00E91BE2">
      <w:pPr>
        <w:jc w:val="center"/>
        <w:rPr>
          <w:rFonts w:ascii="Arial" w:eastAsia="Arial" w:hAnsi="Arial" w:cs="Arial"/>
          <w:bCs/>
        </w:rPr>
      </w:pPr>
      <w:r w:rsidRPr="00325AE9">
        <w:rPr>
          <w:rFonts w:ascii="Arial" w:eastAsia="Arial" w:hAnsi="Arial" w:cs="Arial"/>
          <w:bCs/>
          <w:color w:val="000000"/>
        </w:rPr>
        <w:t/>
      </w:r>
    </w:p>
    <w:p w14:paraId="641A8BE9" w14:textId="77777777" w:rsidR="00E91BE2" w:rsidRDefault="00E91BE2" w:rsidP="00E91BE2">
      <w:pPr>
        <w:contextualSpacing/>
        <w:jc w:val="center"/>
        <w:rPr>
          <w:rFonts w:ascii="Arial" w:eastAsia="Arial" w:hAnsi="Arial" w:cs="Arial"/>
        </w:rPr>
      </w:pPr>
    </w:p>
    <w:p w14:paraId="69764761" w14:textId="77777777" w:rsidR="00E91BE2" w:rsidRDefault="00E91BE2" w:rsidP="00E91BE2">
      <w:pPr>
        <w:contextualSpacing/>
        <w:jc w:val="center"/>
        <w:rPr>
          <w:rFonts w:ascii="Arial" w:eastAsia="Arial" w:hAnsi="Arial" w:cs="Arial"/>
        </w:rPr>
      </w:pPr>
    </w:p>
    <w:p w14:paraId="799D36FE" w14:textId="77777777" w:rsidR="00325AE9" w:rsidRDefault="00325AE9" w:rsidP="00E91BE2">
      <w:pPr>
        <w:contextualSpacing/>
        <w:jc w:val="center"/>
        <w:rPr>
          <w:rFonts w:ascii="Arial" w:eastAsia="Arial" w:hAnsi="Arial" w:cs="Arial"/>
        </w:rPr>
      </w:pPr>
    </w:p>
    <w:p w14:paraId="1F53978D" w14:textId="77777777" w:rsidR="00E91BE2" w:rsidRPr="003C3F0D" w:rsidRDefault="001A14E0" w:rsidP="00E91BE2">
      <w:pPr>
        <w:contextualSpacing/>
        <w:jc w:val="center"/>
        <w:rPr>
          <w:rFonts w:ascii="Arial" w:eastAsia="Arial" w:hAnsi="Arial" w:cs="Arial"/>
          <w:b/>
          <w:u w:val="single"/>
        </w:rPr>
      </w:pPr>
      <w:r w:rsidRPr="003C3F0D">
        <w:rPr>
          <w:rFonts w:ascii="Arial" w:eastAsia="Arial" w:hAnsi="Arial" w:cs="Arial"/>
        </w:rPr>
        <w:br/>
      </w:r>
      <w:r w:rsidR="00E91BE2">
        <w:rPr>
          <w:rFonts w:ascii="Arial" w:eastAsia="Arial" w:hAnsi="Arial" w:cs="Arial"/>
          <w:b/>
          <w:u w:val="single"/>
        </w:rPr>
        <w:t/>
      </w:r>
      <w:r w:rsidR="00E91BE2" w:rsidRPr="003C3F0D">
        <w:rPr>
          <w:rFonts w:ascii="Arial" w:eastAsia="Arial" w:hAnsi="Arial" w:cs="Arial"/>
          <w:b/>
          <w:u w:val="single"/>
        </w:rPr>
        <w:t/>
      </w:r>
    </w:p>
    <w:p w14:paraId="64E9B7A4" w14:textId="77777777" w:rsidR="00FE6108" w:rsidRPr="00325AE9" w:rsidRDefault="001A14E0" w:rsidP="00E91BE2">
      <w:pPr>
        <w:contextualSpacing/>
        <w:jc w:val="center"/>
        <w:rPr>
          <w:rFonts w:ascii="Arial" w:eastAsia="Arial" w:hAnsi="Arial" w:cs="Arial"/>
          <w:bCs/>
        </w:rPr>
      </w:pPr>
      <w:r w:rsidRPr="00325AE9">
        <w:rPr>
          <w:rFonts w:ascii="Arial" w:eastAsia="Arial" w:hAnsi="Arial" w:cs="Arial"/>
          <w:bCs/>
          <w:color w:val="000000"/>
        </w:rPr>
        <w:t/>
      </w:r>
    </w:p>
    <w:p w14:paraId="7536E9FD" w14:textId="77777777" w:rsidR="00FE6108" w:rsidRDefault="001A14E0" w:rsidP="00E91BE2">
      <w:pPr>
        <w:spacing w:line="256" w:lineRule="auto"/>
        <w:jc w:val="center"/>
        <w:rPr>
          <w:rFonts w:ascii="Arial" w:eastAsia="Arial" w:hAnsi="Arial" w:cs="Arial"/>
        </w:rPr>
      </w:pPr>
      <w:r w:rsidRPr="00325AE9">
        <w:rPr>
          <w:rFonts w:ascii="Arial" w:eastAsia="Arial" w:hAnsi="Arial" w:cs="Arial"/>
          <w:bCs/>
        </w:rPr>
        <w:br/>
      </w:r>
    </w:p>
    <w:p w14:paraId="56BB7FD3" w14:textId="77777777" w:rsidR="00325AE9" w:rsidRPr="003C3F0D" w:rsidRDefault="00325AE9" w:rsidP="00E91BE2">
      <w:pPr>
        <w:spacing w:line="256" w:lineRule="auto"/>
        <w:jc w:val="center"/>
        <w:rPr>
          <w:rFonts w:ascii="Arial" w:eastAsia="Arial" w:hAnsi="Arial" w:cs="Arial"/>
        </w:rPr>
      </w:pPr>
    </w:p>
    <w:p w14:paraId="7223B7A9" w14:textId="77777777" w:rsidR="00FE6108" w:rsidRPr="003C3F0D" w:rsidRDefault="001A14E0" w:rsidP="00E91BE2">
      <w:pPr>
        <w:spacing w:line="256" w:lineRule="auto"/>
        <w:jc w:val="center"/>
        <w:rPr>
          <w:rFonts w:ascii="Arial" w:eastAsia="Arial" w:hAnsi="Arial" w:cs="Arial"/>
          <w:b/>
          <w:u w:val="single"/>
        </w:rPr>
      </w:pPr>
      <w:r w:rsidRPr="003C3F0D">
        <w:rPr>
          <w:rFonts w:ascii="Arial" w:eastAsia="Arial" w:hAnsi="Arial" w:cs="Arial"/>
        </w:rPr>
        <w:br/>
      </w:r>
      <w:bookmarkStart w:id="1" w:name="_Hlk194776344"/>
      <w:r w:rsidRPr="003C3F0D">
        <w:rPr>
          <w:rFonts w:ascii="Arial" w:eastAsia="Arial" w:hAnsi="Arial" w:cs="Arial"/>
          <w:b/>
          <w:u w:val="single"/>
        </w:rPr>
        <w:t/>
      </w:r>
    </w:p>
    <w:bookmarkEnd w:id="1"/>
    <w:p w14:paraId="5F49D1D1" w14:textId="77777777" w:rsidR="00FE6108" w:rsidRPr="00325AE9" w:rsidRDefault="001A14E0" w:rsidP="00E91BE2">
      <w:pPr>
        <w:jc w:val="center"/>
        <w:rPr>
          <w:rFonts w:ascii="Arial" w:eastAsia="Arial" w:hAnsi="Arial" w:cs="Arial"/>
          <w:bCs/>
        </w:rPr>
      </w:pPr>
      <w:r w:rsidRPr="00325AE9">
        <w:rPr>
          <w:rFonts w:ascii="Arial" w:eastAsia="Arial" w:hAnsi="Arial" w:cs="Arial"/>
          <w:bCs/>
          <w:color w:val="000000"/>
        </w:rPr>
        <w:t/>
      </w:r>
    </w:p>
    <w:p w14:paraId="2E032FD8" w14:textId="77777777" w:rsidR="00784C71" w:rsidRDefault="001A14E0" w:rsidP="00784C71">
      <w:pPr>
        <w:widowControl w:val="0"/>
        <w:spacing w:before="272"/>
        <w:jc w:val="center"/>
        <w:rPr>
          <w:rFonts w:ascii="Arial" w:eastAsia="Arial" w:hAnsi="Arial" w:cs="Arial"/>
        </w:rPr>
      </w:pPr>
      <w:r w:rsidRPr="003C3F0D">
        <w:rPr>
          <w:rFonts w:ascii="Arial" w:eastAsia="Arial" w:hAnsi="Arial" w:cs="Arial"/>
        </w:rPr>
        <w:br/>
      </w:r>
    </w:p>
    <w:p w14:paraId="4B4F410B" w14:textId="77777777" w:rsidR="004C05D5" w:rsidRDefault="004C05D5" w:rsidP="00CF26EA">
      <w:pPr>
        <w:jc w:val="center"/>
        <w:rPr>
          <w:rFonts w:ascii="Arial" w:eastAsia="Arial" w:hAnsi="Arial" w:cs="Arial"/>
          <w:b/>
          <w:color w:val="000000"/>
        </w:rPr>
      </w:pPr>
    </w:p>
    <w:p w14:paraId="3A7F1917" w14:textId="77777777" w:rsidR="004C05D5" w:rsidRDefault="004C05D5" w:rsidP="00CF26EA">
      <w:pPr>
        <w:jc w:val="center"/>
        <w:rPr>
          <w:rFonts w:ascii="Arial" w:eastAsia="Arial" w:hAnsi="Arial" w:cs="Arial"/>
          <w:b/>
          <w:color w:val="000000"/>
        </w:rPr>
      </w:pPr>
    </w:p>
    <w:p w14:paraId="38F255E2" w14:textId="77777777" w:rsidR="004C05D5" w:rsidRDefault="004C05D5" w:rsidP="00CF26EA">
      <w:pPr>
        <w:jc w:val="center"/>
        <w:rPr>
          <w:rFonts w:ascii="Arial" w:eastAsia="Arial" w:hAnsi="Arial" w:cs="Arial"/>
          <w:b/>
          <w:color w:val="000000"/>
        </w:rPr>
      </w:pPr>
    </w:p>
    <w:p w14:paraId="43D5805D" w14:textId="77777777" w:rsidR="004C05D5" w:rsidRDefault="004C05D5" w:rsidP="00CF26EA">
      <w:pPr>
        <w:jc w:val="center"/>
        <w:rPr>
          <w:rFonts w:ascii="Arial" w:eastAsia="Arial" w:hAnsi="Arial" w:cs="Arial"/>
          <w:b/>
          <w:color w:val="000000"/>
        </w:rPr>
      </w:pPr>
    </w:p>
    <w:p w14:paraId="70AA51A4" w14:textId="77777777" w:rsidR="004C05D5" w:rsidRDefault="004C05D5" w:rsidP="00CF26EA">
      <w:pPr>
        <w:jc w:val="center"/>
        <w:rPr>
          <w:rFonts w:ascii="Arial" w:eastAsia="Arial" w:hAnsi="Arial" w:cs="Arial"/>
          <w:b/>
          <w:color w:val="000000"/>
        </w:rPr>
      </w:pPr>
    </w:p>
    <w:p w14:paraId="510AE2F5" w14:textId="77777777" w:rsidR="004C05D5" w:rsidRDefault="004C05D5" w:rsidP="00CF26EA">
      <w:pPr>
        <w:jc w:val="center"/>
        <w:rPr>
          <w:rFonts w:ascii="Arial" w:eastAsia="Arial" w:hAnsi="Arial" w:cs="Arial"/>
          <w:b/>
          <w:color w:val="000000"/>
        </w:rPr>
      </w:pPr>
    </w:p>
    <w:p w14:paraId="29B1BDE0" w14:textId="77777777" w:rsidR="004C05D5" w:rsidRDefault="004C05D5" w:rsidP="00CF26EA">
      <w:pPr>
        <w:jc w:val="center"/>
        <w:rPr>
          <w:rFonts w:ascii="Arial" w:eastAsia="Arial" w:hAnsi="Arial" w:cs="Arial"/>
          <w:b/>
          <w:color w:val="000000"/>
        </w:rPr>
      </w:pPr>
    </w:p>
    <w:p w14:paraId="22CE114B" w14:textId="77777777" w:rsidR="004C05D5" w:rsidRDefault="004C05D5" w:rsidP="00CF26EA">
      <w:pPr>
        <w:jc w:val="center"/>
        <w:rPr>
          <w:rFonts w:ascii="Arial" w:eastAsia="Arial" w:hAnsi="Arial" w:cs="Arial"/>
          <w:b/>
          <w:color w:val="000000"/>
        </w:rPr>
      </w:pPr>
    </w:p>
    <w:p w14:paraId="567A38B2" w14:textId="77777777" w:rsidR="004C05D5" w:rsidRDefault="004C05D5" w:rsidP="00CF26EA">
      <w:pPr>
        <w:jc w:val="center"/>
        <w:rPr>
          <w:rFonts w:ascii="Arial" w:eastAsia="Arial" w:hAnsi="Arial" w:cs="Arial"/>
          <w:b/>
          <w:color w:val="000000"/>
        </w:rPr>
      </w:pPr>
    </w:p>
    <w:p w14:paraId="29DDE553" w14:textId="77777777" w:rsidR="004C05D5" w:rsidRDefault="004C05D5" w:rsidP="00CF26EA">
      <w:pPr>
        <w:jc w:val="center"/>
        <w:rPr>
          <w:rFonts w:ascii="Arial" w:eastAsia="Arial" w:hAnsi="Arial" w:cs="Arial"/>
          <w:b/>
          <w:color w:val="000000"/>
        </w:rPr>
      </w:pPr>
    </w:p>
    <w:p w14:paraId="40B360C4" w14:textId="77777777" w:rsidR="004C05D5" w:rsidRDefault="004C05D5" w:rsidP="00CF26EA">
      <w:pPr>
        <w:jc w:val="center"/>
        <w:rPr>
          <w:rFonts w:ascii="Arial" w:eastAsia="Arial" w:hAnsi="Arial" w:cs="Arial"/>
          <w:b/>
          <w:color w:val="000000"/>
        </w:rPr>
      </w:pPr>
    </w:p>
    <w:p w14:paraId="3C942136" w14:textId="77777777" w:rsidR="004C05D5" w:rsidRDefault="004C05D5" w:rsidP="00CF26EA">
      <w:pPr>
        <w:jc w:val="center"/>
        <w:rPr>
          <w:rFonts w:ascii="Arial" w:eastAsia="Arial" w:hAnsi="Arial" w:cs="Arial"/>
          <w:b/>
          <w:color w:val="000000"/>
        </w:rPr>
      </w:pPr>
    </w:p>
    <w:p w14:paraId="19CADE93" w14:textId="77777777" w:rsidR="004C05D5" w:rsidRDefault="004C05D5" w:rsidP="00CF26EA">
      <w:pPr>
        <w:jc w:val="center"/>
        <w:rPr>
          <w:rFonts w:ascii="Arial" w:eastAsia="Arial" w:hAnsi="Arial" w:cs="Arial"/>
          <w:b/>
          <w:color w:val="000000"/>
        </w:rPr>
      </w:pPr>
    </w:p>
    <w:p w14:paraId="16C96B98" w14:textId="77777777" w:rsidR="004C05D5" w:rsidRDefault="004C05D5" w:rsidP="00CF26EA">
      <w:pPr>
        <w:jc w:val="center"/>
        <w:rPr>
          <w:rFonts w:ascii="Arial" w:eastAsia="Arial" w:hAnsi="Arial" w:cs="Arial"/>
          <w:b/>
          <w:color w:val="000000"/>
        </w:rPr>
      </w:pPr>
    </w:p>
    <w:p w14:paraId="483176EB" w14:textId="77777777" w:rsidR="004C05D5" w:rsidRDefault="004C05D5" w:rsidP="00CF26EA">
      <w:pPr>
        <w:jc w:val="center"/>
        <w:rPr>
          <w:rFonts w:ascii="Arial" w:eastAsia="Arial" w:hAnsi="Arial" w:cs="Arial"/>
          <w:b/>
          <w:color w:val="000000"/>
        </w:rPr>
      </w:pPr>
    </w:p>
    <w:p w14:paraId="2CABE0E6" w14:textId="77777777" w:rsidR="004C05D5" w:rsidRDefault="004C05D5" w:rsidP="00CF26EA">
      <w:pPr>
        <w:jc w:val="center"/>
        <w:rPr>
          <w:rFonts w:ascii="Arial" w:eastAsia="Arial" w:hAnsi="Arial" w:cs="Arial"/>
          <w:b/>
          <w:color w:val="000000"/>
        </w:rPr>
      </w:pPr>
    </w:p>
    <w:p w14:paraId="58DFB4FD" w14:textId="77777777" w:rsidR="004C05D5" w:rsidRDefault="004C05D5" w:rsidP="00CF26EA">
      <w:pPr>
        <w:jc w:val="center"/>
        <w:rPr>
          <w:rFonts w:ascii="Arial" w:eastAsia="Arial" w:hAnsi="Arial" w:cs="Arial"/>
          <w:b/>
          <w:color w:val="000000"/>
        </w:rPr>
      </w:pPr>
    </w:p>
    <w:p w14:paraId="192F3B29" w14:textId="77777777" w:rsidR="004C05D5" w:rsidRDefault="004C05D5" w:rsidP="00CF26EA">
      <w:pPr>
        <w:jc w:val="center"/>
        <w:rPr>
          <w:rFonts w:ascii="Arial" w:eastAsia="Arial" w:hAnsi="Arial" w:cs="Arial"/>
          <w:b/>
          <w:color w:val="000000"/>
        </w:rPr>
      </w:pPr>
    </w:p>
    <w:p w14:paraId="43FD40ED" w14:textId="77777777" w:rsidR="004C05D5" w:rsidRDefault="004C05D5" w:rsidP="00CF26EA">
      <w:pPr>
        <w:jc w:val="center"/>
        <w:rPr>
          <w:rFonts w:ascii="Arial" w:eastAsia="Arial" w:hAnsi="Arial" w:cs="Arial"/>
          <w:b/>
          <w:color w:val="000000"/>
        </w:rPr>
      </w:pPr>
    </w:p>
    <w:p w14:paraId="65B0A44E" w14:textId="77777777" w:rsidR="004C05D5" w:rsidRDefault="004C05D5" w:rsidP="00CF26EA">
      <w:pPr>
        <w:jc w:val="center"/>
        <w:rPr>
          <w:rFonts w:ascii="Arial" w:eastAsia="Arial" w:hAnsi="Arial" w:cs="Arial"/>
          <w:b/>
          <w:color w:val="000000"/>
        </w:rPr>
      </w:pPr>
    </w:p>
    <w:p w14:paraId="449C26DE" w14:textId="77777777" w:rsidR="004C05D5" w:rsidRDefault="004C05D5" w:rsidP="00CF26EA">
      <w:pPr>
        <w:jc w:val="center"/>
        <w:rPr>
          <w:rFonts w:ascii="Arial" w:eastAsia="Arial" w:hAnsi="Arial" w:cs="Arial"/>
          <w:b/>
          <w:color w:val="000000"/>
        </w:rPr>
      </w:pPr>
    </w:p>
    <w:p w14:paraId="358BE705" w14:textId="77777777" w:rsidR="004C05D5" w:rsidRDefault="004C05D5" w:rsidP="00CF26EA">
      <w:pPr>
        <w:jc w:val="center"/>
        <w:rPr>
          <w:rFonts w:ascii="Arial" w:eastAsia="Arial" w:hAnsi="Arial" w:cs="Arial"/>
          <w:b/>
          <w:color w:val="000000"/>
        </w:rPr>
      </w:pPr>
    </w:p>
    <w:p w14:paraId="532A7286" w14:textId="77777777" w:rsidR="004C05D5" w:rsidRDefault="004C05D5" w:rsidP="00CF26EA">
      <w:pPr>
        <w:jc w:val="center"/>
        <w:rPr>
          <w:rFonts w:ascii="Arial" w:eastAsia="Arial" w:hAnsi="Arial" w:cs="Arial"/>
          <w:b/>
          <w:color w:val="000000"/>
        </w:rPr>
      </w:pPr>
    </w:p>
    <w:p w14:paraId="1E785201" w14:textId="77777777" w:rsidR="004C05D5" w:rsidRDefault="004C05D5" w:rsidP="00CF26EA">
      <w:pPr>
        <w:jc w:val="center"/>
        <w:rPr>
          <w:rFonts w:ascii="Arial" w:eastAsia="Arial" w:hAnsi="Arial" w:cs="Arial"/>
          <w:b/>
          <w:color w:val="000000"/>
        </w:rPr>
      </w:pPr>
    </w:p>
    <w:p w14:paraId="08EEA33E" w14:textId="77777777" w:rsidR="004C05D5" w:rsidRDefault="004C05D5" w:rsidP="00CF26EA">
      <w:pPr>
        <w:jc w:val="center"/>
        <w:rPr>
          <w:rFonts w:ascii="Arial" w:eastAsia="Arial" w:hAnsi="Arial" w:cs="Arial"/>
          <w:b/>
          <w:color w:val="000000"/>
        </w:rPr>
      </w:pPr>
    </w:p>
    <w:p w14:paraId="45F941D0" w14:textId="77777777" w:rsidR="004C05D5" w:rsidRDefault="004C05D5" w:rsidP="00CF26EA">
      <w:pPr>
        <w:jc w:val="center"/>
        <w:rPr>
          <w:rFonts w:ascii="Arial" w:eastAsia="Arial" w:hAnsi="Arial" w:cs="Arial"/>
          <w:b/>
          <w:color w:val="000000"/>
        </w:rPr>
      </w:pPr>
    </w:p>
    <w:p w14:paraId="065E9C90" w14:textId="77777777" w:rsidR="004C05D5" w:rsidRDefault="004C05D5" w:rsidP="00CF26EA">
      <w:pPr>
        <w:jc w:val="center"/>
        <w:rPr>
          <w:rFonts w:ascii="Arial" w:eastAsia="Arial" w:hAnsi="Arial" w:cs="Arial"/>
          <w:b/>
          <w:color w:val="000000"/>
        </w:rPr>
      </w:pPr>
    </w:p>
    <w:p w14:paraId="76A8E52D" w14:textId="77777777" w:rsidR="004C05D5" w:rsidRDefault="004C05D5" w:rsidP="00CF26EA">
      <w:pPr>
        <w:jc w:val="center"/>
        <w:rPr>
          <w:rFonts w:ascii="Arial" w:eastAsia="Arial" w:hAnsi="Arial" w:cs="Arial"/>
          <w:b/>
          <w:color w:val="000000"/>
        </w:rPr>
      </w:pPr>
    </w:p>
    <w:p w14:paraId="486CD746" w14:textId="77777777" w:rsidR="004C05D5" w:rsidRDefault="004C05D5" w:rsidP="00CF26EA">
      <w:pPr>
        <w:jc w:val="center"/>
        <w:rPr>
          <w:rFonts w:ascii="Arial" w:eastAsia="Arial" w:hAnsi="Arial" w:cs="Arial"/>
          <w:b/>
          <w:color w:val="000000"/>
        </w:rPr>
      </w:pPr>
    </w:p>
    <w:p w14:paraId="128B6FE0" w14:textId="77777777" w:rsidR="004C05D5" w:rsidRDefault="004C05D5" w:rsidP="00CF26EA">
      <w:pPr>
        <w:jc w:val="center"/>
        <w:rPr>
          <w:rFonts w:ascii="Arial" w:eastAsia="Arial" w:hAnsi="Arial" w:cs="Arial"/>
          <w:b/>
          <w:color w:val="000000"/>
        </w:rPr>
      </w:pPr>
    </w:p>
    <w:p w14:paraId="0A4F96E1" w14:textId="77777777" w:rsidR="004C05D5" w:rsidRDefault="004C05D5" w:rsidP="00CF26EA">
      <w:pPr>
        <w:jc w:val="center"/>
        <w:rPr>
          <w:rFonts w:ascii="Arial" w:eastAsia="Arial" w:hAnsi="Arial" w:cs="Arial"/>
          <w:b/>
          <w:color w:val="000000"/>
        </w:rPr>
      </w:pPr>
    </w:p>
    <w:p w14:paraId="2A5BF98D" w14:textId="77777777" w:rsidR="004C05D5" w:rsidRDefault="004C05D5" w:rsidP="00CF26EA">
      <w:pPr>
        <w:jc w:val="center"/>
        <w:rPr>
          <w:rFonts w:ascii="Arial" w:eastAsia="Arial" w:hAnsi="Arial" w:cs="Arial"/>
          <w:b/>
          <w:color w:val="000000"/>
        </w:rPr>
      </w:pPr>
    </w:p>
    <w:p w14:paraId="25815876" w14:textId="77777777" w:rsidR="004C05D5" w:rsidRDefault="004C05D5" w:rsidP="00CF26EA">
      <w:pPr>
        <w:jc w:val="center"/>
        <w:rPr>
          <w:rFonts w:ascii="Arial" w:eastAsia="Arial" w:hAnsi="Arial" w:cs="Arial"/>
          <w:b/>
          <w:color w:val="000000"/>
        </w:rPr>
      </w:pPr>
    </w:p>
    <w:p w14:paraId="6E2B7038" w14:textId="77777777" w:rsidR="004C05D5" w:rsidRDefault="004C05D5" w:rsidP="00CF26EA">
      <w:pPr>
        <w:jc w:val="center"/>
        <w:rPr>
          <w:rFonts w:ascii="Arial" w:eastAsia="Arial" w:hAnsi="Arial" w:cs="Arial"/>
          <w:b/>
          <w:color w:val="000000"/>
        </w:rPr>
      </w:pPr>
    </w:p>
    <w:p w14:paraId="137D0DE1" w14:textId="77777777" w:rsidR="004C05D5" w:rsidRDefault="004C05D5" w:rsidP="00CF26EA">
      <w:pPr>
        <w:jc w:val="center"/>
        <w:rPr>
          <w:rFonts w:ascii="Arial" w:eastAsia="Arial" w:hAnsi="Arial" w:cs="Arial"/>
          <w:b/>
          <w:color w:val="000000"/>
        </w:rPr>
      </w:pPr>
    </w:p>
    <w:p w14:paraId="3F8A3C31" w14:textId="77777777" w:rsidR="004C05D5" w:rsidRDefault="004C05D5" w:rsidP="00CF26EA">
      <w:pPr>
        <w:jc w:val="center"/>
        <w:rPr>
          <w:rFonts w:ascii="Arial" w:eastAsia="Arial" w:hAnsi="Arial" w:cs="Arial"/>
          <w:b/>
          <w:color w:val="000000"/>
        </w:rPr>
      </w:pPr>
    </w:p>
    <w:p w14:paraId="3533FA45" w14:textId="77777777" w:rsidR="004C05D5" w:rsidRDefault="004C05D5" w:rsidP="00CF26EA">
      <w:pPr>
        <w:jc w:val="center"/>
        <w:rPr>
          <w:rFonts w:ascii="Arial" w:eastAsia="Arial" w:hAnsi="Arial" w:cs="Arial"/>
          <w:b/>
          <w:color w:val="000000"/>
        </w:rPr>
      </w:pPr>
    </w:p>
    <w:p w14:paraId="2614F412" w14:textId="77777777" w:rsidR="004C05D5" w:rsidRDefault="004C05D5" w:rsidP="00CF26EA">
      <w:pPr>
        <w:jc w:val="center"/>
        <w:rPr>
          <w:rFonts w:ascii="Arial" w:eastAsia="Arial" w:hAnsi="Arial" w:cs="Arial"/>
          <w:b/>
          <w:color w:val="000000"/>
        </w:rPr>
      </w:pPr>
    </w:p>
    <w:p w14:paraId="0CE42990" w14:textId="77777777" w:rsidR="004C05D5" w:rsidRDefault="004C05D5" w:rsidP="00CF26EA">
      <w:pPr>
        <w:jc w:val="center"/>
        <w:rPr>
          <w:rFonts w:ascii="Arial" w:eastAsia="Arial" w:hAnsi="Arial" w:cs="Arial"/>
          <w:b/>
          <w:color w:val="000000"/>
        </w:rPr>
      </w:pPr>
    </w:p>
    <w:p w14:paraId="281B36AE" w14:textId="77777777" w:rsidR="004C05D5" w:rsidRDefault="004C05D5" w:rsidP="00CF26EA">
      <w:pPr>
        <w:jc w:val="center"/>
        <w:rPr>
          <w:rFonts w:ascii="Arial" w:eastAsia="Arial" w:hAnsi="Arial" w:cs="Arial"/>
          <w:b/>
          <w:color w:val="000000"/>
        </w:rPr>
      </w:pPr>
    </w:p>
    <w:p w14:paraId="370D81FC" w14:textId="77777777" w:rsidR="004C05D5" w:rsidRDefault="004C05D5" w:rsidP="00CF26EA">
      <w:pPr>
        <w:jc w:val="center"/>
        <w:rPr>
          <w:rFonts w:ascii="Arial" w:eastAsia="Arial" w:hAnsi="Arial" w:cs="Arial"/>
          <w:b/>
          <w:color w:val="000000"/>
        </w:rPr>
      </w:pPr>
    </w:p>
    <w:p w14:paraId="1C40730C" w14:textId="77777777" w:rsidR="004C05D5" w:rsidRDefault="004C05D5" w:rsidP="00CF26EA">
      <w:pPr>
        <w:jc w:val="center"/>
        <w:rPr>
          <w:rFonts w:ascii="Arial" w:eastAsia="Arial" w:hAnsi="Arial" w:cs="Arial"/>
          <w:b/>
          <w:color w:val="000000"/>
        </w:rPr>
      </w:pPr>
    </w:p>
    <w:p w14:paraId="6F8A464F" w14:textId="77777777" w:rsidR="004C05D5" w:rsidRDefault="004C05D5" w:rsidP="00CF26EA">
      <w:pPr>
        <w:jc w:val="center"/>
        <w:rPr>
          <w:rFonts w:ascii="Arial" w:eastAsia="Arial" w:hAnsi="Arial" w:cs="Arial"/>
          <w:b/>
          <w:color w:val="000000"/>
        </w:rPr>
      </w:pPr>
    </w:p>
    <w:p w14:paraId="26B83252" w14:textId="77777777" w:rsidR="004C05D5" w:rsidRDefault="004C05D5" w:rsidP="00CF26EA">
      <w:pPr>
        <w:jc w:val="center"/>
        <w:rPr>
          <w:rFonts w:ascii="Arial" w:eastAsia="Arial" w:hAnsi="Arial" w:cs="Arial"/>
          <w:b/>
          <w:color w:val="000000"/>
        </w:rPr>
      </w:pPr>
    </w:p>
    <w:p w14:paraId="036F43BE" w14:textId="77777777" w:rsidR="004C05D5" w:rsidRDefault="004C05D5" w:rsidP="00CF26EA">
      <w:pPr>
        <w:jc w:val="center"/>
        <w:rPr>
          <w:rFonts w:ascii="Arial" w:eastAsia="Arial" w:hAnsi="Arial" w:cs="Arial"/>
          <w:b/>
          <w:color w:val="000000"/>
        </w:rPr>
      </w:pPr>
    </w:p>
    <w:p w14:paraId="5E867C3B" w14:textId="77777777" w:rsidR="004C05D5" w:rsidRDefault="004C05D5" w:rsidP="00CF26EA">
      <w:pPr>
        <w:jc w:val="center"/>
        <w:rPr>
          <w:rFonts w:ascii="Arial" w:eastAsia="Arial" w:hAnsi="Arial" w:cs="Arial"/>
          <w:b/>
          <w:color w:val="000000"/>
        </w:rPr>
      </w:pPr>
    </w:p>
    <w:p w14:paraId="6858C3B7" w14:textId="77777777" w:rsidR="00E92CCD" w:rsidRDefault="00E92CCD" w:rsidP="00CF26EA">
      <w:pPr>
        <w:jc w:val="center"/>
        <w:rPr>
          <w:rFonts w:ascii="Arial" w:eastAsia="Arial" w:hAnsi="Arial" w:cs="Arial"/>
          <w:b/>
          <w:color w:val="000000"/>
        </w:rPr>
      </w:pPr>
    </w:p>
    <w:p w14:paraId="30592CFB" w14:textId="77777777" w:rsidR="00E92CCD" w:rsidRDefault="00E92CCD" w:rsidP="00CF26EA">
      <w:pPr>
        <w:jc w:val="center"/>
        <w:rPr>
          <w:rFonts w:ascii="Arial" w:eastAsia="Arial" w:hAnsi="Arial" w:cs="Arial"/>
          <w:b/>
          <w:color w:val="000000"/>
        </w:rPr>
      </w:pPr>
    </w:p>
    <w:p w14:paraId="681F696E" w14:textId="77777777" w:rsidR="00E92CCD" w:rsidRDefault="00E92CCD" w:rsidP="00CF26EA">
      <w:pPr>
        <w:jc w:val="center"/>
        <w:rPr>
          <w:rFonts w:ascii="Arial" w:eastAsia="Arial" w:hAnsi="Arial" w:cs="Arial"/>
          <w:b/>
          <w:color w:val="000000"/>
        </w:rPr>
      </w:pPr>
    </w:p>
    <w:p w14:paraId="181C8F68" w14:textId="77777777" w:rsidR="00E92CCD" w:rsidRDefault="00E92CCD" w:rsidP="00CF26EA">
      <w:pPr>
        <w:jc w:val="center"/>
        <w:rPr>
          <w:rFonts w:ascii="Arial" w:eastAsia="Arial" w:hAnsi="Arial" w:cs="Arial"/>
          <w:b/>
          <w:color w:val="000000"/>
        </w:rPr>
      </w:pPr>
    </w:p>
    <w:p w14:paraId="1AB65895" w14:textId="77777777" w:rsidR="00E92CCD" w:rsidRDefault="00E92CCD" w:rsidP="00CF26EA">
      <w:pPr>
        <w:jc w:val="center"/>
        <w:rPr>
          <w:rFonts w:ascii="Arial" w:eastAsia="Arial" w:hAnsi="Arial" w:cs="Arial"/>
          <w:b/>
          <w:color w:val="000000"/>
        </w:rPr>
      </w:pPr>
    </w:p>
    <w:p w14:paraId="607110C3" w14:textId="77777777" w:rsidR="00E92CCD" w:rsidRDefault="00E92CCD" w:rsidP="00CF26EA">
      <w:pPr>
        <w:jc w:val="center"/>
        <w:rPr>
          <w:rFonts w:ascii="Arial" w:eastAsia="Arial" w:hAnsi="Arial" w:cs="Arial"/>
          <w:b/>
          <w:color w:val="000000"/>
        </w:rPr>
      </w:pPr>
    </w:p>
    <w:p w14:paraId="6C9CF15D" w14:textId="77777777" w:rsidR="00E92CCD" w:rsidRDefault="00E92CCD" w:rsidP="00CF26EA">
      <w:pPr>
        <w:jc w:val="center"/>
        <w:rPr>
          <w:rFonts w:ascii="Arial" w:eastAsia="Arial" w:hAnsi="Arial" w:cs="Arial"/>
          <w:b/>
          <w:color w:val="000000"/>
        </w:rPr>
      </w:pPr>
    </w:p>
    <w:p w14:paraId="5BE46589" w14:textId="77777777" w:rsidR="00E92CCD" w:rsidRDefault="00E92CCD" w:rsidP="00CF26EA">
      <w:pPr>
        <w:jc w:val="center"/>
        <w:rPr>
          <w:rFonts w:ascii="Arial" w:eastAsia="Arial" w:hAnsi="Arial" w:cs="Arial"/>
          <w:b/>
          <w:color w:val="000000"/>
        </w:rPr>
      </w:pPr>
    </w:p>
    <w:p w14:paraId="64181035" w14:textId="77777777" w:rsidR="00E92CCD" w:rsidRDefault="00E92CCD" w:rsidP="00CF26EA">
      <w:pPr>
        <w:jc w:val="center"/>
        <w:rPr>
          <w:rFonts w:ascii="Arial" w:eastAsia="Arial" w:hAnsi="Arial" w:cs="Arial"/>
          <w:b/>
          <w:color w:val="000000"/>
        </w:rPr>
      </w:pPr>
    </w:p>
    <w:p w14:paraId="0A32C07C" w14:textId="77777777" w:rsidR="00E92CCD" w:rsidRDefault="00E92CCD" w:rsidP="00CF26EA">
      <w:pPr>
        <w:jc w:val="center"/>
        <w:rPr>
          <w:rFonts w:ascii="Arial" w:eastAsia="Arial" w:hAnsi="Arial" w:cs="Arial"/>
          <w:b/>
          <w:color w:val="000000"/>
        </w:rPr>
      </w:pPr>
    </w:p>
    <w:p w14:paraId="580F18DB" w14:textId="77777777" w:rsidR="00E92CCD" w:rsidRDefault="00E92CCD" w:rsidP="00CF26EA">
      <w:pPr>
        <w:jc w:val="center"/>
        <w:rPr>
          <w:rFonts w:ascii="Arial" w:eastAsia="Arial" w:hAnsi="Arial" w:cs="Arial"/>
          <w:b/>
          <w:color w:val="000000"/>
        </w:rPr>
      </w:pPr>
    </w:p>
    <w:p w14:paraId="56397228" w14:textId="77777777" w:rsidR="00E92CCD" w:rsidRDefault="00E92CCD" w:rsidP="00CF26EA">
      <w:pPr>
        <w:jc w:val="center"/>
        <w:rPr>
          <w:rFonts w:ascii="Arial" w:eastAsia="Arial" w:hAnsi="Arial" w:cs="Arial"/>
          <w:b/>
          <w:color w:val="000000"/>
        </w:rPr>
      </w:pPr>
    </w:p>
    <w:p w14:paraId="74DD583F" w14:textId="77777777" w:rsidR="00E92CCD" w:rsidRDefault="00E92CCD" w:rsidP="00CF26EA">
      <w:pPr>
        <w:jc w:val="center"/>
        <w:rPr>
          <w:rFonts w:ascii="Arial" w:eastAsia="Arial" w:hAnsi="Arial" w:cs="Arial"/>
          <w:b/>
          <w:color w:val="000000"/>
        </w:rPr>
      </w:pPr>
    </w:p>
    <w:p w14:paraId="6A8F626B" w14:textId="77777777" w:rsidR="00E92CCD" w:rsidRDefault="00E92CCD" w:rsidP="00CF26EA">
      <w:pPr>
        <w:jc w:val="center"/>
        <w:rPr>
          <w:rFonts w:ascii="Arial" w:eastAsia="Arial" w:hAnsi="Arial" w:cs="Arial"/>
          <w:b/>
          <w:color w:val="000000"/>
        </w:rPr>
      </w:pPr>
    </w:p>
    <w:p w14:paraId="19BF94B1" w14:textId="77777777" w:rsidR="00E92CCD" w:rsidRDefault="00E92CCD" w:rsidP="00CF26EA">
      <w:pPr>
        <w:jc w:val="center"/>
        <w:rPr>
          <w:rFonts w:ascii="Arial" w:eastAsia="Arial" w:hAnsi="Arial" w:cs="Arial"/>
          <w:b/>
          <w:color w:val="000000"/>
        </w:rPr>
      </w:pPr>
    </w:p>
    <w:p w14:paraId="65B7FA67" w14:textId="77777777" w:rsidR="00E92CCD" w:rsidRDefault="00E92CCD" w:rsidP="00CF26EA">
      <w:pPr>
        <w:jc w:val="center"/>
        <w:rPr>
          <w:rFonts w:ascii="Arial" w:eastAsia="Arial" w:hAnsi="Arial" w:cs="Arial"/>
          <w:b/>
          <w:color w:val="000000"/>
        </w:rPr>
      </w:pPr>
    </w:p>
    <w:p w14:paraId="5E0E32C8" w14:textId="77777777" w:rsidR="00E92CCD" w:rsidRDefault="00E92CCD" w:rsidP="00CF26EA">
      <w:pPr>
        <w:jc w:val="center"/>
        <w:rPr>
          <w:rFonts w:ascii="Arial" w:eastAsia="Arial" w:hAnsi="Arial" w:cs="Arial"/>
          <w:b/>
          <w:color w:val="000000"/>
        </w:rPr>
      </w:pPr>
    </w:p>
    <w:p w14:paraId="61BF1C0A" w14:textId="77777777" w:rsidR="00E92CCD" w:rsidRDefault="00E92CCD" w:rsidP="00CF26EA">
      <w:pPr>
        <w:jc w:val="center"/>
        <w:rPr>
          <w:rFonts w:ascii="Arial" w:eastAsia="Arial" w:hAnsi="Arial" w:cs="Arial"/>
          <w:b/>
          <w:color w:val="000000"/>
        </w:rPr>
      </w:pPr>
    </w:p>
    <w:p w14:paraId="7BA38F5C" w14:textId="77777777" w:rsidR="00E92CCD" w:rsidRDefault="00E92CCD" w:rsidP="00CF26EA">
      <w:pPr>
        <w:jc w:val="center"/>
        <w:rPr>
          <w:rFonts w:ascii="Arial" w:eastAsia="Arial" w:hAnsi="Arial" w:cs="Arial"/>
          <w:b/>
          <w:color w:val="000000"/>
        </w:rPr>
      </w:pPr>
    </w:p>
    <w:p w14:paraId="4CBFB38F" w14:textId="77777777" w:rsidR="00E92CCD" w:rsidRDefault="00E92CCD" w:rsidP="00CF26EA">
      <w:pPr>
        <w:jc w:val="center"/>
        <w:rPr>
          <w:rFonts w:ascii="Arial" w:eastAsia="Arial" w:hAnsi="Arial" w:cs="Arial"/>
          <w:b/>
          <w:color w:val="000000"/>
        </w:rPr>
      </w:pPr>
    </w:p>
    <w:p w14:paraId="71584798" w14:textId="77777777" w:rsidR="00E92CCD" w:rsidRDefault="00E92CCD" w:rsidP="00CF26EA">
      <w:pPr>
        <w:jc w:val="center"/>
        <w:rPr>
          <w:rFonts w:ascii="Arial" w:eastAsia="Arial" w:hAnsi="Arial" w:cs="Arial"/>
          <w:b/>
          <w:color w:val="000000"/>
        </w:rPr>
      </w:pPr>
    </w:p>
    <w:p w14:paraId="62BF7978" w14:textId="77777777" w:rsidR="00E92CCD" w:rsidRDefault="00E92CCD" w:rsidP="00CF26EA">
      <w:pPr>
        <w:jc w:val="center"/>
        <w:rPr>
          <w:rFonts w:ascii="Arial" w:eastAsia="Arial" w:hAnsi="Arial" w:cs="Arial"/>
          <w:b/>
          <w:color w:val="000000"/>
        </w:rPr>
      </w:pPr>
    </w:p>
    <w:p w14:paraId="66A3D61F" w14:textId="77777777" w:rsidR="00E92CCD" w:rsidRDefault="00E92CCD" w:rsidP="00CF26EA">
      <w:pPr>
        <w:jc w:val="center"/>
        <w:rPr>
          <w:rFonts w:ascii="Arial" w:eastAsia="Arial" w:hAnsi="Arial" w:cs="Arial"/>
          <w:b/>
          <w:color w:val="000000"/>
        </w:rPr>
      </w:pPr>
    </w:p>
    <w:p w14:paraId="365A41D2" w14:textId="77777777" w:rsidR="00E92CCD" w:rsidRDefault="00E92CCD" w:rsidP="00CF26EA">
      <w:pPr>
        <w:jc w:val="center"/>
        <w:rPr>
          <w:rFonts w:ascii="Arial" w:eastAsia="Arial" w:hAnsi="Arial" w:cs="Arial"/>
          <w:b/>
          <w:color w:val="000000"/>
        </w:rPr>
      </w:pPr>
    </w:p>
    <w:p w14:paraId="3F9BF7F8" w14:textId="77777777" w:rsidR="00E92CCD" w:rsidRDefault="00E92CCD" w:rsidP="00CF26EA">
      <w:pPr>
        <w:jc w:val="center"/>
        <w:rPr>
          <w:rFonts w:ascii="Arial" w:eastAsia="Arial" w:hAnsi="Arial" w:cs="Arial"/>
          <w:b/>
          <w:color w:val="000000"/>
        </w:rPr>
      </w:pPr>
    </w:p>
    <w:p w14:paraId="5D84C766" w14:textId="77777777" w:rsidR="00E92CCD" w:rsidRDefault="00E92CCD" w:rsidP="00CF26EA">
      <w:pPr>
        <w:jc w:val="center"/>
        <w:rPr>
          <w:rFonts w:ascii="Arial" w:eastAsia="Arial" w:hAnsi="Arial" w:cs="Arial"/>
          <w:b/>
          <w:color w:val="000000"/>
        </w:rPr>
      </w:pPr>
    </w:p>
    <w:p w14:paraId="49E279E2" w14:textId="77777777" w:rsidR="00E92CCD" w:rsidRDefault="00E92CCD" w:rsidP="00CF26EA">
      <w:pPr>
        <w:jc w:val="center"/>
        <w:rPr>
          <w:rFonts w:ascii="Arial" w:eastAsia="Arial" w:hAnsi="Arial" w:cs="Arial"/>
          <w:b/>
          <w:color w:val="000000"/>
        </w:rPr>
      </w:pPr>
    </w:p>
    <w:p w14:paraId="106AA72D" w14:textId="77777777" w:rsidR="00E92CCD" w:rsidRDefault="00E92CCD" w:rsidP="00CF26EA">
      <w:pPr>
        <w:jc w:val="center"/>
        <w:rPr>
          <w:rFonts w:ascii="Arial" w:eastAsia="Arial" w:hAnsi="Arial" w:cs="Arial"/>
          <w:b/>
          <w:color w:val="000000"/>
        </w:rPr>
      </w:pPr>
    </w:p>
    <w:p w14:paraId="669C152E" w14:textId="77777777" w:rsidR="00E92CCD" w:rsidRDefault="00E92CCD" w:rsidP="00CF26EA">
      <w:pPr>
        <w:jc w:val="center"/>
        <w:rPr>
          <w:rFonts w:ascii="Arial" w:eastAsia="Arial" w:hAnsi="Arial" w:cs="Arial"/>
          <w:b/>
          <w:color w:val="000000"/>
        </w:rPr>
      </w:pPr>
    </w:p>
    <w:p w14:paraId="0CE56985" w14:textId="77777777" w:rsidR="00E92CCD" w:rsidRDefault="00E92CCD" w:rsidP="00CF26EA">
      <w:pPr>
        <w:jc w:val="center"/>
        <w:rPr>
          <w:rFonts w:ascii="Arial" w:eastAsia="Arial" w:hAnsi="Arial" w:cs="Arial"/>
          <w:b/>
          <w:color w:val="000000"/>
        </w:rPr>
      </w:pPr>
    </w:p>
    <w:p w14:paraId="580DC4B1" w14:textId="77777777" w:rsidR="00E92CCD" w:rsidRDefault="00E92CCD" w:rsidP="00CF26EA">
      <w:pPr>
        <w:jc w:val="center"/>
        <w:rPr>
          <w:rFonts w:ascii="Arial" w:eastAsia="Arial" w:hAnsi="Arial" w:cs="Arial"/>
          <w:b/>
          <w:color w:val="000000"/>
        </w:rPr>
      </w:pPr>
    </w:p>
    <w:p w14:paraId="233FAF0B" w14:textId="77777777" w:rsidR="00E92CCD" w:rsidRDefault="00E92CCD" w:rsidP="00CF26EA">
      <w:pPr>
        <w:jc w:val="center"/>
        <w:rPr>
          <w:rFonts w:ascii="Arial" w:eastAsia="Arial" w:hAnsi="Arial" w:cs="Arial"/>
          <w:b/>
          <w:color w:val="000000"/>
        </w:rPr>
      </w:pPr>
    </w:p>
    <w:p w14:paraId="5D2AEC52" w14:textId="77777777" w:rsidR="00E92CCD" w:rsidRDefault="00E92CCD" w:rsidP="00CF26EA">
      <w:pPr>
        <w:jc w:val="center"/>
        <w:rPr>
          <w:rFonts w:ascii="Arial" w:eastAsia="Arial" w:hAnsi="Arial" w:cs="Arial"/>
          <w:b/>
          <w:color w:val="000000"/>
        </w:rPr>
      </w:pPr>
    </w:p>
    <w:p w14:paraId="52B8EFE3" w14:textId="77777777" w:rsidR="00E92CCD" w:rsidRDefault="00E92CCD" w:rsidP="00CF26EA">
      <w:pPr>
        <w:jc w:val="center"/>
        <w:rPr>
          <w:rFonts w:ascii="Arial" w:eastAsia="Arial" w:hAnsi="Arial" w:cs="Arial"/>
          <w:b/>
          <w:color w:val="000000"/>
        </w:rPr>
      </w:pPr>
    </w:p>
    <w:p w14:paraId="1BD7B919" w14:textId="77777777" w:rsidR="00E92CCD" w:rsidRDefault="00E92CCD" w:rsidP="00CF26EA">
      <w:pPr>
        <w:jc w:val="center"/>
        <w:rPr>
          <w:rFonts w:ascii="Arial" w:eastAsia="Arial" w:hAnsi="Arial" w:cs="Arial"/>
          <w:b/>
          <w:color w:val="000000"/>
        </w:rPr>
      </w:pPr>
    </w:p>
    <w:p w14:paraId="3DE4C18F" w14:textId="77777777" w:rsidR="00E92CCD" w:rsidRDefault="00E92CCD" w:rsidP="00CF26EA">
      <w:pPr>
        <w:jc w:val="center"/>
        <w:rPr>
          <w:rFonts w:ascii="Arial" w:eastAsia="Arial" w:hAnsi="Arial" w:cs="Arial"/>
          <w:b/>
          <w:color w:val="000000"/>
        </w:rPr>
      </w:pPr>
    </w:p>
    <w:p w14:paraId="0BE25DC0" w14:textId="77777777" w:rsidR="00E92CCD" w:rsidRDefault="00E92CCD" w:rsidP="00CF26EA">
      <w:pPr>
        <w:jc w:val="center"/>
        <w:rPr>
          <w:rFonts w:ascii="Arial" w:eastAsia="Arial" w:hAnsi="Arial" w:cs="Arial"/>
          <w:b/>
          <w:color w:val="000000"/>
        </w:rPr>
      </w:pPr>
    </w:p>
    <w:p w14:paraId="06333737" w14:textId="77777777" w:rsidR="00E92CCD" w:rsidRDefault="00E92CCD" w:rsidP="00CF26EA">
      <w:pPr>
        <w:jc w:val="center"/>
        <w:rPr>
          <w:rFonts w:ascii="Arial" w:eastAsia="Arial" w:hAnsi="Arial" w:cs="Arial"/>
          <w:b/>
          <w:color w:val="000000"/>
        </w:rPr>
      </w:pPr>
    </w:p>
    <w:p w14:paraId="75D9EFC0" w14:textId="77777777" w:rsidR="00E92CCD" w:rsidRDefault="00E92CCD" w:rsidP="00CF26EA">
      <w:pPr>
        <w:jc w:val="center"/>
        <w:rPr>
          <w:rFonts w:ascii="Arial" w:eastAsia="Arial" w:hAnsi="Arial" w:cs="Arial"/>
          <w:b/>
          <w:color w:val="000000"/>
        </w:rPr>
      </w:pPr>
    </w:p>
    <w:p w14:paraId="44CF907C" w14:textId="77777777" w:rsidR="00E92CCD" w:rsidRDefault="00E92CCD" w:rsidP="00CF26EA">
      <w:pPr>
        <w:jc w:val="center"/>
        <w:rPr>
          <w:rFonts w:ascii="Arial" w:eastAsia="Arial" w:hAnsi="Arial" w:cs="Arial"/>
          <w:b/>
          <w:color w:val="000000"/>
        </w:rPr>
      </w:pPr>
    </w:p>
    <w:p w14:paraId="69E6C913" w14:textId="77777777" w:rsidR="00E92CCD" w:rsidRDefault="00E92CCD" w:rsidP="00CF26EA">
      <w:pPr>
        <w:jc w:val="center"/>
        <w:rPr>
          <w:rFonts w:ascii="Arial" w:eastAsia="Arial" w:hAnsi="Arial" w:cs="Arial"/>
          <w:b/>
          <w:color w:val="000000"/>
        </w:rPr>
      </w:pPr>
    </w:p>
    <w:p w14:paraId="55BCCA8C" w14:textId="77777777" w:rsidR="00E92CCD" w:rsidRDefault="00E92CCD" w:rsidP="00CF26EA">
      <w:pPr>
        <w:jc w:val="center"/>
        <w:rPr>
          <w:rFonts w:ascii="Arial" w:eastAsia="Arial" w:hAnsi="Arial" w:cs="Arial"/>
          <w:b/>
          <w:color w:val="000000"/>
        </w:rPr>
      </w:pPr>
    </w:p>
    <w:p w14:paraId="46B3453C" w14:textId="77777777" w:rsidR="00E92CCD" w:rsidRDefault="00E92CCD" w:rsidP="00CF26EA">
      <w:pPr>
        <w:jc w:val="center"/>
        <w:rPr>
          <w:rFonts w:ascii="Arial" w:eastAsia="Arial" w:hAnsi="Arial" w:cs="Arial"/>
          <w:b/>
          <w:color w:val="000000"/>
        </w:rPr>
      </w:pPr>
    </w:p>
    <w:p w14:paraId="6673E99C" w14:textId="77777777" w:rsidR="00E92CCD" w:rsidRDefault="00E92CCD" w:rsidP="00CF26EA">
      <w:pPr>
        <w:jc w:val="center"/>
        <w:rPr>
          <w:rFonts w:ascii="Arial" w:eastAsia="Arial" w:hAnsi="Arial" w:cs="Arial"/>
          <w:b/>
          <w:color w:val="000000"/>
        </w:rPr>
      </w:pPr>
    </w:p>
    <w:p w14:paraId="07D5E536" w14:textId="77777777" w:rsidR="00E92CCD" w:rsidRDefault="00E92CCD" w:rsidP="00E92CCD">
      <w:pPr>
        <w:rPr>
          <w:rFonts w:ascii="Arial" w:eastAsia="Arial" w:hAnsi="Arial" w:cs="Arial"/>
          <w:b/>
          <w:color w:val="000000"/>
        </w:rPr>
      </w:pPr>
    </w:p>
    <w:p w14:paraId="33C6EC6F" w14:textId="77777777" w:rsidR="00E92CCD" w:rsidRDefault="00E92CCD" w:rsidP="00E92CCD">
      <w:pPr>
        <w:rPr>
          <w:rFonts w:ascii="Arial" w:eastAsia="Arial" w:hAnsi="Arial" w:cs="Arial"/>
          <w:b/>
          <w:color w:val="000000"/>
        </w:rPr>
      </w:pPr>
    </w:p>
    <w:p w14:paraId="7169316B" w14:textId="77777777" w:rsidR="00FE6108" w:rsidRPr="003C3F0D" w:rsidRDefault="001A14E0" w:rsidP="00CF26EA">
      <w:pPr>
        <w:jc w:val="center"/>
        <w:rPr>
          <w:rFonts w:ascii="Arial" w:eastAsia="Arial" w:hAnsi="Arial" w:cs="Arial"/>
        </w:rPr>
      </w:pPr>
      <w:r w:rsidRPr="003C3F0D">
        <w:rPr>
          <w:rFonts w:ascii="Arial" w:eastAsia="Arial" w:hAnsi="Arial" w:cs="Arial"/>
          <w:b/>
          <w:color w:val="000000"/>
        </w:rPr>
        <w:lastRenderedPageBreak/>
        <w:t/>
      </w:r>
    </w:p>
    <w:p w14:paraId="6B99C091" w14:textId="77777777" w:rsidR="00FE6108" w:rsidRPr="00603C39" w:rsidRDefault="001A14E0" w:rsidP="001430DA">
      <w:pPr>
        <w:spacing w:after="240"/>
        <w:jc w:val="both"/>
        <w:rPr>
          <w:rFonts w:ascii="Arial" w:eastAsia="Arial" w:hAnsi="Arial" w:cs="Arial"/>
        </w:rPr>
      </w:pPr>
      <w:r w:rsidRPr="003C3F0D">
        <w:rPr>
          <w:rFonts w:ascii="Arial" w:eastAsia="Arial" w:hAnsi="Arial" w:cs="Arial"/>
        </w:rPr>
        <w:br/>
      </w:r>
    </w:p>
    <w:p w14:paraId="047D6DB2" w14:textId="77777777" w:rsidR="00325AE9" w:rsidRPr="00603C39" w:rsidRDefault="00325AE9" w:rsidP="00325AE9">
      <w:pPr>
        <w:spacing w:line="480" w:lineRule="auto"/>
        <w:ind w:firstLine="720"/>
        <w:jc w:val="both"/>
        <w:rPr>
          <w:rFonts w:ascii="Arial" w:hAnsi="Arial" w:cs="Arial"/>
        </w:rPr>
      </w:pPr>
      <w:r w:rsidRPr="00603C39">
        <w:rPr>
          <w:rFonts w:ascii="Arial" w:hAnsi="Arial" w:cs="Arial"/>
        </w:rPr>
        <w:t/>
      </w:r>
    </w:p>
    <w:p w14:paraId="5AE5F23F" w14:textId="77777777" w:rsidR="00325AE9" w:rsidRPr="00603C39" w:rsidRDefault="00325AE9" w:rsidP="00325AE9">
      <w:pPr>
        <w:spacing w:line="480" w:lineRule="auto"/>
        <w:ind w:firstLine="720"/>
        <w:jc w:val="both"/>
        <w:rPr>
          <w:rFonts w:ascii="Arial" w:hAnsi="Arial" w:cs="Arial"/>
        </w:rPr>
      </w:pPr>
      <w:r w:rsidRPr="00603C39">
        <w:rPr>
          <w:rFonts w:ascii="Arial" w:hAnsi="Arial" w:cs="Arial"/>
        </w:rPr>
        <w:t xml:space="preserve"/>
      </w:r>
      <w:r w:rsidR="000C0D85" w:rsidRPr="00603C39">
        <w:rPr>
          <w:rFonts w:ascii="Arial" w:hAnsi="Arial" w:cs="Arial"/>
        </w:rPr>
        <w:t/>
      </w:r>
      <w:r w:rsidRPr="00603C39">
        <w:rPr>
          <w:rFonts w:ascii="Arial" w:hAnsi="Arial" w:cs="Arial"/>
        </w:rPr>
        <w:t xml:space="preserve"/>
      </w:r>
    </w:p>
    <w:p w14:paraId="428B37A6" w14:textId="77777777" w:rsidR="00325AE9" w:rsidRPr="00603C39" w:rsidRDefault="00325AE9" w:rsidP="00325AE9">
      <w:pPr>
        <w:spacing w:line="480" w:lineRule="auto"/>
        <w:ind w:firstLine="720"/>
        <w:jc w:val="both"/>
        <w:rPr>
          <w:rFonts w:ascii="Arial" w:hAnsi="Arial" w:cs="Arial"/>
        </w:rPr>
      </w:pPr>
      <w:r w:rsidRPr="00603C39">
        <w:rPr>
          <w:rFonts w:ascii="Arial" w:hAnsi="Arial" w:cs="Arial"/>
        </w:rPr>
        <w:t xml:space="preserve"/>
      </w:r>
    </w:p>
    <w:p w14:paraId="71E2B032" w14:textId="77777777" w:rsidR="00325AE9" w:rsidRPr="00603C39" w:rsidRDefault="00325AE9" w:rsidP="00325AE9">
      <w:pPr>
        <w:spacing w:line="480" w:lineRule="auto"/>
        <w:ind w:firstLine="720"/>
        <w:jc w:val="both"/>
        <w:rPr>
          <w:rFonts w:ascii="Arial" w:hAnsi="Arial" w:cs="Arial"/>
        </w:rPr>
      </w:pPr>
      <w:r w:rsidRPr="00603C39">
        <w:rPr>
          <w:rFonts w:ascii="Arial" w:hAnsi="Arial" w:cs="Arial"/>
        </w:rPr>
        <w:t/>
      </w:r>
      <w:r w:rsidR="00603C39">
        <w:rPr>
          <w:rFonts w:ascii="Arial" w:hAnsi="Arial" w:cs="Arial"/>
        </w:rPr>
        <w:t xml:space="preserve"/>
      </w:r>
      <w:r w:rsidR="00EF5EAA">
        <w:rPr>
          <w:rFonts w:ascii="Arial" w:hAnsi="Arial" w:cs="Arial"/>
        </w:rPr>
        <w:t xml:space="preserve"/>
      </w:r>
      <w:r w:rsidR="00603C39">
        <w:rPr>
          <w:rFonts w:ascii="Arial" w:hAnsi="Arial" w:cs="Arial"/>
        </w:rPr>
        <w:t/>
      </w:r>
    </w:p>
    <w:p w14:paraId="208E66A7" w14:textId="77777777" w:rsidR="000C0D85" w:rsidRPr="00603C39" w:rsidRDefault="00325AE9" w:rsidP="00325AE9">
      <w:pPr>
        <w:spacing w:line="480" w:lineRule="auto"/>
        <w:ind w:firstLine="720"/>
        <w:jc w:val="both"/>
        <w:rPr>
          <w:rFonts w:ascii="Arial" w:hAnsi="Arial" w:cs="Arial"/>
        </w:rPr>
      </w:pPr>
      <w:r w:rsidRPr="00603C39">
        <w:rPr>
          <w:rFonts w:ascii="Arial" w:hAnsi="Arial" w:cs="Arial"/>
        </w:rPr>
        <w:t xml:space="preserve"/>
      </w:r>
      <w:r w:rsidR="000C0D85" w:rsidRPr="00603C39">
        <w:rPr>
          <w:rFonts w:ascii="Arial" w:hAnsi="Arial" w:cs="Arial"/>
        </w:rPr>
        <w:t xml:space="preserve"/>
      </w:r>
      <w:r w:rsidRPr="00603C39">
        <w:rPr>
          <w:rFonts w:ascii="Arial" w:hAnsi="Arial" w:cs="Arial"/>
        </w:rPr>
        <w:t xml:space="preserve"/>
      </w:r>
      <w:r w:rsidR="000C0D85" w:rsidRPr="00603C39">
        <w:rPr>
          <w:rFonts w:ascii="Arial" w:hAnsi="Arial" w:cs="Arial"/>
        </w:rPr>
        <w:t xml:space="preserve"/>
      </w:r>
      <w:r w:rsidRPr="00603C39">
        <w:rPr>
          <w:rFonts w:ascii="Arial" w:hAnsi="Arial" w:cs="Arial"/>
        </w:rPr>
        <w:t xml:space="preserve"/>
      </w:r>
    </w:p>
    <w:p w14:paraId="1204CB25" w14:textId="77777777" w:rsidR="000C0D85" w:rsidRPr="00603C39" w:rsidRDefault="00325AE9" w:rsidP="000C0D85">
      <w:pPr>
        <w:spacing w:line="480" w:lineRule="auto"/>
        <w:ind w:firstLine="720"/>
        <w:jc w:val="both"/>
        <w:rPr>
          <w:rFonts w:ascii="Arial" w:hAnsi="Arial" w:cs="Arial"/>
        </w:rPr>
      </w:pPr>
      <w:r w:rsidRPr="00603C39">
        <w:rPr>
          <w:rFonts w:ascii="Arial" w:hAnsi="Arial" w:cs="Arial"/>
        </w:rPr>
        <w:t/>
      </w:r>
      <w:r w:rsidR="006119C2">
        <w:rPr>
          <w:rFonts w:ascii="Arial" w:hAnsi="Arial" w:cs="Arial"/>
        </w:rPr>
        <w:t/>
      </w:r>
      <w:r w:rsidRPr="00603C39">
        <w:rPr>
          <w:rFonts w:ascii="Arial" w:hAnsi="Arial" w:cs="Arial"/>
        </w:rPr>
        <w:t/>
      </w:r>
    </w:p>
    <w:p w14:paraId="5CF1FFF0" w14:textId="77777777" w:rsidR="000C0D85" w:rsidRPr="00603C39" w:rsidRDefault="00325AE9" w:rsidP="000C0D85">
      <w:pPr>
        <w:spacing w:line="480" w:lineRule="auto"/>
        <w:ind w:firstLine="720"/>
        <w:jc w:val="both"/>
        <w:rPr>
          <w:rFonts w:ascii="Arial" w:hAnsi="Arial" w:cs="Arial"/>
        </w:rPr>
      </w:pPr>
      <w:r w:rsidRPr="00603C39">
        <w:rPr>
          <w:rFonts w:ascii="Arial" w:hAnsi="Arial" w:cs="Arial"/>
        </w:rPr>
        <w:t xml:space="preserve"/>
      </w:r>
      <w:r w:rsidR="000C0D85" w:rsidRPr="00603C39">
        <w:rPr>
          <w:rFonts w:ascii="Arial" w:hAnsi="Arial" w:cs="Arial"/>
        </w:rPr>
        <w:t xml:space="preserve"/>
      </w:r>
      <w:r w:rsidRPr="00603C39">
        <w:rPr>
          <w:rFonts w:ascii="Arial" w:hAnsi="Arial" w:cs="Arial"/>
        </w:rPr>
        <w:t xml:space="preserve"/>
      </w:r>
      <w:r w:rsidRPr="00603C39">
        <w:rPr>
          <w:rFonts w:ascii="Arial" w:hAnsi="Arial" w:cs="Arial"/>
        </w:rPr>
        <w:lastRenderedPageBreak/>
        <w:t/>
      </w:r>
    </w:p>
    <w:p w14:paraId="4AF48E8D" w14:textId="77777777" w:rsidR="000C0D85" w:rsidRPr="00603C39" w:rsidRDefault="00325AE9" w:rsidP="000C0D85">
      <w:pPr>
        <w:spacing w:line="480" w:lineRule="auto"/>
        <w:ind w:firstLine="720"/>
        <w:jc w:val="both"/>
        <w:rPr>
          <w:rFonts w:ascii="Arial" w:hAnsi="Arial" w:cs="Arial"/>
        </w:rPr>
      </w:pPr>
      <w:r w:rsidRPr="00603C39">
        <w:rPr>
          <w:rFonts w:ascii="Arial" w:hAnsi="Arial" w:cs="Arial"/>
        </w:rPr>
        <w:t xml:space="preserve"/>
      </w:r>
      <w:r w:rsidR="000C0D85" w:rsidRPr="00603C39">
        <w:rPr>
          <w:rFonts w:ascii="Arial" w:hAnsi="Arial" w:cs="Arial"/>
        </w:rPr>
        <w:t xml:space="preserve"/>
      </w:r>
      <w:r w:rsidRPr="00603C39">
        <w:rPr>
          <w:rFonts w:ascii="Arial" w:hAnsi="Arial" w:cs="Arial"/>
        </w:rPr>
        <w:t xml:space="preserve"/>
      </w:r>
      <w:r w:rsidR="000C0D85" w:rsidRPr="00603C39">
        <w:rPr>
          <w:rFonts w:ascii="Arial" w:hAnsi="Arial" w:cs="Arial"/>
        </w:rPr>
        <w:t xml:space="preserve"/>
      </w:r>
      <w:r w:rsidRPr="00603C39">
        <w:rPr>
          <w:rFonts w:ascii="Arial" w:hAnsi="Arial" w:cs="Arial"/>
        </w:rPr>
        <w:t/>
      </w:r>
    </w:p>
    <w:p w14:paraId="230D946F" w14:textId="77777777" w:rsidR="00325AE9" w:rsidRPr="00603C39" w:rsidRDefault="00325AE9" w:rsidP="000C0D85">
      <w:pPr>
        <w:spacing w:line="480" w:lineRule="auto"/>
        <w:ind w:firstLine="720"/>
        <w:jc w:val="both"/>
        <w:rPr>
          <w:rFonts w:ascii="Arial" w:hAnsi="Arial" w:cs="Arial"/>
        </w:rPr>
      </w:pPr>
      <w:r w:rsidRPr="00603C39">
        <w:rPr>
          <w:rFonts w:ascii="Arial" w:hAnsi="Arial" w:cs="Arial"/>
        </w:rPr>
        <w:t/>
      </w:r>
    </w:p>
    <w:p w14:paraId="5B043EAA" w14:textId="77777777" w:rsidR="00FE6108" w:rsidRPr="00603C39" w:rsidRDefault="001A14E0" w:rsidP="000C0D85">
      <w:pPr>
        <w:spacing w:line="480" w:lineRule="auto"/>
        <w:ind w:firstLine="720"/>
        <w:jc w:val="right"/>
        <w:rPr>
          <w:rFonts w:ascii="Arial" w:eastAsia="Arial" w:hAnsi="Arial" w:cs="Arial"/>
          <w:b/>
        </w:rPr>
      </w:pP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Pr="00603C39">
        <w:rPr>
          <w:rFonts w:ascii="Arial" w:eastAsia="Arial" w:hAnsi="Arial" w:cs="Arial"/>
        </w:rPr>
        <w:tab/>
      </w:r>
      <w:r w:rsidR="00B14EC2" w:rsidRPr="00603C39">
        <w:rPr>
          <w:rFonts w:ascii="Arial" w:eastAsia="Arial" w:hAnsi="Arial" w:cs="Arial"/>
        </w:rPr>
        <w:tab/>
      </w:r>
      <w:r w:rsidR="00B14EC2" w:rsidRPr="00603C39">
        <w:rPr>
          <w:rFonts w:ascii="Arial" w:eastAsia="Arial" w:hAnsi="Arial" w:cs="Arial"/>
        </w:rPr>
        <w:tab/>
      </w:r>
      <w:r w:rsidR="00B14EC2" w:rsidRPr="00603C39">
        <w:rPr>
          <w:rFonts w:ascii="Arial" w:eastAsia="Arial" w:hAnsi="Arial" w:cs="Arial"/>
        </w:rPr>
        <w:tab/>
      </w:r>
      <w:r w:rsidRPr="00603C39">
        <w:rPr>
          <w:rFonts w:ascii="Arial" w:eastAsia="Arial" w:hAnsi="Arial" w:cs="Arial"/>
          <w:b/>
        </w:rPr>
        <w:t/>
      </w:r>
    </w:p>
    <w:p w14:paraId="4CE4DF84" w14:textId="77777777" w:rsidR="00FE6108" w:rsidRPr="003C3F0D" w:rsidRDefault="00FE6108" w:rsidP="001430DA">
      <w:pPr>
        <w:widowControl w:val="0"/>
        <w:spacing w:before="272"/>
        <w:jc w:val="both"/>
        <w:rPr>
          <w:rFonts w:ascii="Arial" w:eastAsia="Arial" w:hAnsi="Arial" w:cs="Arial"/>
        </w:rPr>
      </w:pPr>
    </w:p>
    <w:p w14:paraId="035FAA0B" w14:textId="77777777" w:rsidR="00FE6108" w:rsidRPr="003C3F0D" w:rsidRDefault="00FE6108" w:rsidP="001430DA">
      <w:pPr>
        <w:widowControl w:val="0"/>
        <w:spacing w:before="272"/>
        <w:jc w:val="both"/>
        <w:rPr>
          <w:rFonts w:ascii="Arial" w:eastAsia="Arial" w:hAnsi="Arial" w:cs="Arial"/>
        </w:rPr>
      </w:pPr>
    </w:p>
    <w:p w14:paraId="080B085E" w14:textId="77777777" w:rsidR="00FE6108" w:rsidRPr="003C3F0D" w:rsidRDefault="00FE6108" w:rsidP="001430DA">
      <w:pPr>
        <w:widowControl w:val="0"/>
        <w:spacing w:before="272"/>
        <w:jc w:val="both"/>
        <w:rPr>
          <w:rFonts w:ascii="Arial" w:eastAsia="Arial" w:hAnsi="Arial" w:cs="Arial"/>
        </w:rPr>
      </w:pPr>
    </w:p>
    <w:p w14:paraId="2A4CC39C" w14:textId="77777777" w:rsidR="00FE6108" w:rsidRPr="003C3F0D" w:rsidRDefault="00FE6108" w:rsidP="001430DA">
      <w:pPr>
        <w:widowControl w:val="0"/>
        <w:spacing w:before="272"/>
        <w:jc w:val="both"/>
        <w:rPr>
          <w:rFonts w:ascii="Arial" w:eastAsia="Arial" w:hAnsi="Arial" w:cs="Arial"/>
        </w:rPr>
      </w:pPr>
    </w:p>
    <w:p w14:paraId="5DF8F9C2" w14:textId="77777777" w:rsidR="00FE6108" w:rsidRPr="003C3F0D" w:rsidRDefault="00FE6108" w:rsidP="001430DA">
      <w:pPr>
        <w:widowControl w:val="0"/>
        <w:spacing w:before="272"/>
        <w:jc w:val="both"/>
        <w:rPr>
          <w:rFonts w:ascii="Arial" w:eastAsia="Arial" w:hAnsi="Arial" w:cs="Arial"/>
        </w:rPr>
      </w:pPr>
    </w:p>
    <w:p w14:paraId="33926942" w14:textId="77777777" w:rsidR="00FE6108" w:rsidRPr="003C3F0D" w:rsidRDefault="00FE6108" w:rsidP="001430DA">
      <w:pPr>
        <w:widowControl w:val="0"/>
        <w:spacing w:before="272"/>
        <w:jc w:val="both"/>
        <w:rPr>
          <w:rFonts w:ascii="Arial" w:eastAsia="Arial" w:hAnsi="Arial" w:cs="Arial"/>
        </w:rPr>
      </w:pPr>
    </w:p>
    <w:p w14:paraId="12DCE464" w14:textId="77777777" w:rsidR="00FE6108" w:rsidRPr="003C3F0D" w:rsidRDefault="00FE6108" w:rsidP="001430DA">
      <w:pPr>
        <w:widowControl w:val="0"/>
        <w:spacing w:before="272"/>
        <w:jc w:val="both"/>
        <w:rPr>
          <w:rFonts w:ascii="Arial" w:eastAsia="Arial" w:hAnsi="Arial" w:cs="Arial"/>
        </w:rPr>
      </w:pPr>
    </w:p>
    <w:p w14:paraId="3F329AE2" w14:textId="77777777" w:rsidR="00FE6108" w:rsidRPr="003C3F0D" w:rsidRDefault="00FE6108" w:rsidP="001430DA">
      <w:pPr>
        <w:widowControl w:val="0"/>
        <w:spacing w:before="272"/>
        <w:jc w:val="both"/>
        <w:rPr>
          <w:rFonts w:ascii="Arial" w:eastAsia="Arial" w:hAnsi="Arial" w:cs="Arial"/>
        </w:rPr>
      </w:pPr>
    </w:p>
    <w:p w14:paraId="136C9FAE" w14:textId="77777777" w:rsidR="00FE6108" w:rsidRPr="003C3F0D" w:rsidRDefault="00FE6108" w:rsidP="001430DA">
      <w:pPr>
        <w:widowControl w:val="0"/>
        <w:spacing w:before="272"/>
        <w:jc w:val="both"/>
        <w:rPr>
          <w:rFonts w:ascii="Arial" w:eastAsia="Arial" w:hAnsi="Arial" w:cs="Arial"/>
        </w:rPr>
      </w:pPr>
    </w:p>
    <w:p w14:paraId="493685F1" w14:textId="77777777" w:rsidR="00784C71" w:rsidRDefault="00784C71" w:rsidP="00CF26EA">
      <w:pPr>
        <w:widowControl w:val="0"/>
        <w:spacing w:before="272"/>
        <w:jc w:val="center"/>
        <w:rPr>
          <w:rFonts w:ascii="Arial" w:eastAsia="Arial" w:hAnsi="Arial" w:cs="Arial"/>
        </w:rPr>
      </w:pPr>
    </w:p>
    <w:p w14:paraId="4BBD3D13" w14:textId="77777777" w:rsidR="00FE6108" w:rsidRPr="003C3F0D" w:rsidRDefault="001A14E0" w:rsidP="00CF26EA">
      <w:pPr>
        <w:widowControl w:val="0"/>
        <w:spacing w:before="272"/>
        <w:jc w:val="center"/>
        <w:rPr>
          <w:rFonts w:ascii="Arial" w:eastAsia="Arial" w:hAnsi="Arial" w:cs="Arial"/>
          <w:b/>
        </w:rPr>
      </w:pPr>
      <w:r w:rsidRPr="003C3F0D">
        <w:rPr>
          <w:rFonts w:ascii="Arial" w:eastAsia="Arial" w:hAnsi="Arial" w:cs="Arial"/>
          <w:b/>
        </w:rPr>
        <w:lastRenderedPageBreak/>
        <w:t/>
      </w:r>
    </w:p>
    <w:p w14:paraId="35DCE987" w14:textId="77777777" w:rsidR="00FE6108" w:rsidRPr="003C3F0D" w:rsidRDefault="00FE6108" w:rsidP="001430DA">
      <w:pPr>
        <w:widowControl w:val="0"/>
        <w:spacing w:before="272"/>
        <w:jc w:val="both"/>
        <w:rPr>
          <w:rFonts w:ascii="Arial" w:eastAsia="Arial" w:hAnsi="Arial" w:cs="Arial"/>
        </w:rPr>
      </w:pPr>
    </w:p>
    <w:p w14:paraId="76F7C1E5" w14:textId="77777777" w:rsidR="00FE6108" w:rsidRPr="003C3F0D" w:rsidRDefault="00FE6108" w:rsidP="00CF26EA">
      <w:pPr>
        <w:widowControl w:val="0"/>
        <w:spacing w:before="272"/>
        <w:jc w:val="center"/>
        <w:rPr>
          <w:rFonts w:ascii="Arial" w:eastAsia="Arial" w:hAnsi="Arial" w:cs="Arial"/>
        </w:rPr>
      </w:pPr>
    </w:p>
    <w:p w14:paraId="19D676F0"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539D9BB2"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606AD294"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7D1D6C93"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6CDB4A6C"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33C2F75D"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r w:rsidR="00CF26EA">
        <w:rPr>
          <w:rFonts w:ascii="Arial" w:eastAsia="Arial" w:hAnsi="Arial" w:cs="Arial"/>
        </w:rPr>
        <w:t xml:space="preserve"/>
      </w:r>
      <w:r w:rsidRPr="003C3F0D">
        <w:rPr>
          <w:rFonts w:ascii="Arial" w:eastAsia="Arial" w:hAnsi="Arial" w:cs="Arial"/>
        </w:rPr>
        <w:t/>
      </w:r>
    </w:p>
    <w:p w14:paraId="59987470"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r w:rsidR="00CF26EA">
        <w:rPr>
          <w:rFonts w:ascii="Arial" w:eastAsia="Arial" w:hAnsi="Arial" w:cs="Arial"/>
        </w:rPr>
        <w:t/>
      </w:r>
    </w:p>
    <w:p w14:paraId="48B7DBBB" w14:textId="77777777" w:rsidR="00FE6108" w:rsidRPr="003C3F0D" w:rsidRDefault="001A14E0" w:rsidP="00CF26EA">
      <w:pPr>
        <w:widowControl w:val="0"/>
        <w:spacing w:line="480" w:lineRule="auto"/>
        <w:jc w:val="center"/>
        <w:rPr>
          <w:rFonts w:ascii="Arial" w:eastAsia="Arial" w:hAnsi="Arial" w:cs="Arial"/>
        </w:rPr>
      </w:pPr>
      <w:r w:rsidRPr="003C3F0D">
        <w:rPr>
          <w:rFonts w:ascii="Arial" w:eastAsia="Arial" w:hAnsi="Arial" w:cs="Arial"/>
        </w:rPr>
        <w:t/>
      </w:r>
    </w:p>
    <w:p w14:paraId="5075761D" w14:textId="77777777" w:rsidR="00FE6108" w:rsidRPr="003C3F0D" w:rsidRDefault="00FE6108" w:rsidP="001430DA">
      <w:pPr>
        <w:widowControl w:val="0"/>
        <w:spacing w:line="480" w:lineRule="auto"/>
        <w:jc w:val="both"/>
        <w:rPr>
          <w:rFonts w:ascii="Arial" w:eastAsia="Arial" w:hAnsi="Arial" w:cs="Arial"/>
        </w:rPr>
      </w:pPr>
    </w:p>
    <w:p w14:paraId="454126ED" w14:textId="77777777" w:rsidR="00FE6108" w:rsidRPr="003C3F0D" w:rsidRDefault="00FE6108" w:rsidP="001430DA">
      <w:pPr>
        <w:widowControl w:val="0"/>
        <w:spacing w:line="480" w:lineRule="auto"/>
        <w:jc w:val="both"/>
        <w:rPr>
          <w:rFonts w:ascii="Arial" w:eastAsia="Arial" w:hAnsi="Arial" w:cs="Arial"/>
        </w:rPr>
      </w:pPr>
    </w:p>
    <w:p w14:paraId="6F7F3D9E" w14:textId="77777777" w:rsidR="00FE6108" w:rsidRPr="003C3F0D" w:rsidRDefault="00FE6108" w:rsidP="001430DA">
      <w:pPr>
        <w:widowControl w:val="0"/>
        <w:spacing w:line="480" w:lineRule="auto"/>
        <w:jc w:val="both"/>
        <w:rPr>
          <w:rFonts w:ascii="Arial" w:eastAsia="Arial" w:hAnsi="Arial" w:cs="Arial"/>
        </w:rPr>
      </w:pPr>
    </w:p>
    <w:p w14:paraId="7F6BC956" w14:textId="77777777" w:rsidR="00FE6108" w:rsidRPr="003C3F0D" w:rsidRDefault="00FE6108" w:rsidP="001430DA">
      <w:pPr>
        <w:widowControl w:val="0"/>
        <w:spacing w:line="480" w:lineRule="auto"/>
        <w:jc w:val="both"/>
        <w:rPr>
          <w:rFonts w:ascii="Arial" w:eastAsia="Arial" w:hAnsi="Arial" w:cs="Arial"/>
        </w:rPr>
      </w:pPr>
    </w:p>
    <w:p w14:paraId="6517DAA8" w14:textId="77777777" w:rsidR="00FE6108" w:rsidRPr="003C3F0D" w:rsidRDefault="00FE6108" w:rsidP="001430DA">
      <w:pPr>
        <w:widowControl w:val="0"/>
        <w:spacing w:line="480" w:lineRule="auto"/>
        <w:jc w:val="both"/>
        <w:rPr>
          <w:rFonts w:ascii="Arial" w:eastAsia="Arial" w:hAnsi="Arial" w:cs="Arial"/>
        </w:rPr>
      </w:pPr>
    </w:p>
    <w:p w14:paraId="5F2C46F5" w14:textId="77777777" w:rsidR="00FE6108" w:rsidRPr="003C3F0D" w:rsidRDefault="00FE6108" w:rsidP="001430DA">
      <w:pPr>
        <w:widowControl w:val="0"/>
        <w:spacing w:line="480" w:lineRule="auto"/>
        <w:jc w:val="both"/>
        <w:rPr>
          <w:rFonts w:ascii="Arial" w:eastAsia="Arial" w:hAnsi="Arial" w:cs="Arial"/>
        </w:rPr>
      </w:pPr>
    </w:p>
    <w:p w14:paraId="40AAFC5F" w14:textId="77777777" w:rsidR="00FE6108" w:rsidRPr="003C3F0D" w:rsidRDefault="00FE6108" w:rsidP="001430DA">
      <w:pPr>
        <w:widowControl w:val="0"/>
        <w:spacing w:line="480" w:lineRule="auto"/>
        <w:jc w:val="both"/>
        <w:rPr>
          <w:rFonts w:ascii="Arial" w:eastAsia="Arial" w:hAnsi="Arial" w:cs="Arial"/>
        </w:rPr>
      </w:pPr>
    </w:p>
    <w:p w14:paraId="7AA09A68" w14:textId="77777777" w:rsidR="00FE6108" w:rsidRPr="003C3F0D" w:rsidRDefault="00FE6108" w:rsidP="001430DA">
      <w:pPr>
        <w:widowControl w:val="0"/>
        <w:spacing w:line="480" w:lineRule="auto"/>
        <w:jc w:val="both"/>
        <w:rPr>
          <w:rFonts w:ascii="Arial" w:eastAsia="Arial" w:hAnsi="Arial" w:cs="Arial"/>
        </w:rPr>
      </w:pPr>
    </w:p>
    <w:p w14:paraId="7E507612" w14:textId="77777777" w:rsidR="00FE6108" w:rsidRPr="003C3F0D" w:rsidRDefault="00FE6108" w:rsidP="001430DA">
      <w:pPr>
        <w:widowControl w:val="0"/>
        <w:spacing w:line="480" w:lineRule="auto"/>
        <w:jc w:val="both"/>
        <w:rPr>
          <w:rFonts w:ascii="Arial" w:eastAsia="Arial" w:hAnsi="Arial" w:cs="Arial"/>
        </w:rPr>
      </w:pPr>
    </w:p>
    <w:p w14:paraId="6FCE9F20" w14:textId="77777777" w:rsidR="00266E42" w:rsidRDefault="00266E42" w:rsidP="001430DA">
      <w:pPr>
        <w:widowControl w:val="0"/>
        <w:spacing w:line="480" w:lineRule="auto"/>
        <w:jc w:val="both"/>
        <w:rPr>
          <w:rFonts w:ascii="Arial" w:eastAsia="Arial" w:hAnsi="Arial" w:cs="Arial"/>
        </w:rPr>
      </w:pPr>
    </w:p>
    <w:p w14:paraId="64BB81F0" w14:textId="77777777" w:rsidR="008817A9" w:rsidRDefault="008817A9" w:rsidP="001430DA">
      <w:pPr>
        <w:widowControl w:val="0"/>
        <w:spacing w:line="480" w:lineRule="auto"/>
        <w:jc w:val="both"/>
        <w:rPr>
          <w:rFonts w:ascii="Arial" w:eastAsia="Arial" w:hAnsi="Arial" w:cs="Arial"/>
        </w:rPr>
      </w:pPr>
    </w:p>
    <w:p w14:paraId="0874C303" w14:textId="77777777" w:rsidR="000C0D85" w:rsidRPr="003C3F0D" w:rsidRDefault="000C0D85" w:rsidP="001430DA">
      <w:pPr>
        <w:widowControl w:val="0"/>
        <w:spacing w:line="480" w:lineRule="auto"/>
        <w:jc w:val="both"/>
        <w:rPr>
          <w:rFonts w:ascii="Arial" w:eastAsia="Arial" w:hAnsi="Arial" w:cs="Arial"/>
        </w:rPr>
      </w:pPr>
    </w:p>
    <w:p w14:paraId="0269F002" w14:textId="77777777" w:rsidR="00784C71" w:rsidRDefault="00784C71" w:rsidP="000C0D85">
      <w:pPr>
        <w:widowControl w:val="0"/>
        <w:spacing w:line="480" w:lineRule="auto"/>
        <w:jc w:val="center"/>
        <w:rPr>
          <w:rFonts w:ascii="Arial" w:eastAsia="Arial" w:hAnsi="Arial" w:cs="Arial"/>
          <w:b/>
        </w:rPr>
      </w:pPr>
    </w:p>
    <w:p w14:paraId="35292CC2" w14:textId="77777777" w:rsidR="000C0D85" w:rsidRDefault="001A14E0" w:rsidP="000C0D85">
      <w:pPr>
        <w:widowControl w:val="0"/>
        <w:spacing w:line="480" w:lineRule="auto"/>
        <w:jc w:val="center"/>
        <w:rPr>
          <w:rFonts w:ascii="Arial" w:eastAsia="Arial" w:hAnsi="Arial" w:cs="Arial"/>
          <w:b/>
        </w:rPr>
      </w:pPr>
      <w:r w:rsidRPr="003C3F0D">
        <w:rPr>
          <w:rFonts w:ascii="Arial" w:eastAsia="Arial" w:hAnsi="Arial" w:cs="Arial"/>
          <w:b/>
        </w:rPr>
        <w:lastRenderedPageBreak/>
        <w:t/>
      </w:r>
    </w:p>
    <w:p w14:paraId="07A6D284" w14:textId="77777777" w:rsidR="00784C71" w:rsidRPr="003C3F0D" w:rsidRDefault="00784C71" w:rsidP="000C0D85">
      <w:pPr>
        <w:widowControl w:val="0"/>
        <w:spacing w:line="480" w:lineRule="auto"/>
        <w:jc w:val="center"/>
        <w:rPr>
          <w:rFonts w:ascii="Arial" w:eastAsia="Arial" w:hAnsi="Arial" w:cs="Arial"/>
          <w:b/>
        </w:rPr>
      </w:pPr>
    </w:p>
    <w:p w14:paraId="25E6D9BD" w14:textId="77777777" w:rsidR="00B14EC2" w:rsidRPr="000C0D85" w:rsidRDefault="00B14EC2" w:rsidP="00B14EC2">
      <w:pPr>
        <w:spacing w:line="480" w:lineRule="auto"/>
        <w:ind w:firstLine="720"/>
        <w:jc w:val="both"/>
        <w:rPr>
          <w:rFonts w:ascii="Arial" w:eastAsia="Arial" w:hAnsi="Arial" w:cs="Arial"/>
          <w:i/>
          <w:iCs/>
        </w:rPr>
      </w:pPr>
      <w:r w:rsidRPr="000C0D85">
        <w:rPr>
          <w:rFonts w:ascii="Arial" w:eastAsia="Arial" w:hAnsi="Arial" w:cs="Arial"/>
          <w:i/>
          <w:iCs/>
        </w:rPr>
        <w:t/>
      </w:r>
    </w:p>
    <w:p w14:paraId="243BDB96" w14:textId="77777777" w:rsidR="00B14EC2" w:rsidRPr="000C0D85" w:rsidRDefault="00B14EC2" w:rsidP="00B14EC2">
      <w:pPr>
        <w:spacing w:line="480" w:lineRule="auto"/>
        <w:ind w:firstLine="720"/>
        <w:jc w:val="both"/>
        <w:rPr>
          <w:rFonts w:ascii="Arial" w:eastAsia="Arial" w:hAnsi="Arial" w:cs="Arial"/>
          <w:b/>
          <w:bCs/>
          <w:i/>
          <w:iCs/>
          <w:sz w:val="22"/>
          <w:szCs w:val="22"/>
        </w:rPr>
      </w:pPr>
      <w:r w:rsidRPr="000C0D85">
        <w:rPr>
          <w:rFonts w:ascii="Arial" w:eastAsia="Arial" w:hAnsi="Arial" w:cs="Arial"/>
          <w:b/>
          <w:bCs/>
          <w:i/>
          <w:iCs/>
          <w:sz w:val="22"/>
          <w:szCs w:val="22"/>
        </w:rPr>
        <w:t/>
      </w:r>
    </w:p>
    <w:p w14:paraId="2763DE9D" w14:textId="77777777" w:rsidR="00B14EC2" w:rsidRPr="000C0D85" w:rsidRDefault="00B14EC2" w:rsidP="00B14EC2">
      <w:pPr>
        <w:spacing w:line="480" w:lineRule="auto"/>
        <w:ind w:firstLine="720"/>
        <w:jc w:val="both"/>
        <w:rPr>
          <w:rFonts w:ascii="Arial" w:eastAsia="Arial" w:hAnsi="Arial" w:cs="Arial"/>
          <w:i/>
          <w:iCs/>
        </w:rPr>
      </w:pPr>
      <w:r w:rsidRPr="000C0D85">
        <w:rPr>
          <w:rFonts w:ascii="Arial" w:eastAsia="Arial" w:hAnsi="Arial" w:cs="Arial"/>
          <w:i/>
          <w:iCs/>
        </w:rPr>
        <w:t/>
      </w:r>
    </w:p>
    <w:p w14:paraId="3D5FEDB3" w14:textId="77777777" w:rsidR="00B14EC2" w:rsidRPr="000C0D85" w:rsidRDefault="00B14EC2" w:rsidP="00B14EC2">
      <w:pPr>
        <w:spacing w:line="480" w:lineRule="auto"/>
        <w:ind w:left="720"/>
        <w:jc w:val="both"/>
        <w:rPr>
          <w:rFonts w:ascii="Arial" w:eastAsia="Arial" w:hAnsi="Arial" w:cs="Arial"/>
          <w:b/>
          <w:bCs/>
          <w:i/>
          <w:iCs/>
          <w:sz w:val="22"/>
          <w:szCs w:val="22"/>
        </w:rPr>
      </w:pPr>
      <w:r w:rsidRPr="000C0D85">
        <w:rPr>
          <w:rFonts w:ascii="Arial" w:eastAsia="Arial" w:hAnsi="Arial" w:cs="Arial"/>
          <w:b/>
          <w:bCs/>
          <w:i/>
          <w:iCs/>
          <w:sz w:val="22"/>
          <w:szCs w:val="22"/>
        </w:rPr>
        <w:t/>
      </w:r>
    </w:p>
    <w:p w14:paraId="242EBC81" w14:textId="77777777" w:rsidR="00B14EC2" w:rsidRPr="000C0D85" w:rsidRDefault="00B14EC2" w:rsidP="00B14EC2">
      <w:pPr>
        <w:spacing w:line="480" w:lineRule="auto"/>
        <w:ind w:firstLine="720"/>
        <w:jc w:val="both"/>
        <w:rPr>
          <w:rFonts w:ascii="Arial" w:eastAsia="Arial" w:hAnsi="Arial" w:cs="Arial"/>
          <w:i/>
          <w:iCs/>
        </w:rPr>
      </w:pPr>
      <w:r w:rsidRPr="000C0D85">
        <w:rPr>
          <w:rFonts w:ascii="Arial" w:eastAsia="Arial" w:hAnsi="Arial" w:cs="Arial"/>
          <w:i/>
          <w:iCs/>
        </w:rPr>
        <w:t/>
      </w:r>
    </w:p>
    <w:p w14:paraId="3002577D" w14:textId="77777777" w:rsidR="00B14EC2" w:rsidRPr="000C0D85" w:rsidRDefault="00B14EC2" w:rsidP="00B14EC2">
      <w:pPr>
        <w:spacing w:line="480" w:lineRule="auto"/>
        <w:jc w:val="both"/>
        <w:rPr>
          <w:rFonts w:ascii="Arial" w:eastAsia="Arial" w:hAnsi="Arial" w:cs="Arial"/>
          <w:i/>
          <w:iCs/>
        </w:rPr>
      </w:pPr>
      <w:r w:rsidRPr="000C0D85">
        <w:rPr>
          <w:rFonts w:ascii="Arial" w:eastAsia="Arial" w:hAnsi="Arial" w:cs="Arial"/>
          <w:i/>
          <w:iCs/>
        </w:rPr>
        <w:t xml:space="preserve"/>
      </w:r>
      <w:r w:rsidRPr="000C0D85">
        <w:rPr>
          <w:rFonts w:ascii="Arial" w:eastAsia="Arial" w:hAnsi="Arial" w:cs="Arial"/>
          <w:i/>
          <w:iCs/>
        </w:rPr>
        <w:tab/>
        <w:t/>
      </w:r>
    </w:p>
    <w:p w14:paraId="64E319D8" w14:textId="77777777" w:rsidR="000C0D85" w:rsidRPr="000C0D85" w:rsidRDefault="00B14EC2" w:rsidP="00784C71">
      <w:pPr>
        <w:spacing w:line="480" w:lineRule="auto"/>
        <w:ind w:firstLine="720"/>
        <w:jc w:val="both"/>
        <w:rPr>
          <w:rFonts w:ascii="Arial" w:eastAsia="Arial" w:hAnsi="Arial" w:cs="Arial"/>
          <w:i/>
          <w:iCs/>
        </w:rPr>
      </w:pPr>
      <w:r w:rsidRPr="000C0D85">
        <w:rPr>
          <w:rFonts w:ascii="Arial" w:eastAsia="Arial" w:hAnsi="Arial" w:cs="Arial"/>
          <w:i/>
          <w:iCs/>
        </w:rPr>
        <w:t/>
      </w:r>
    </w:p>
    <w:p w14:paraId="77635F96" w14:textId="77777777" w:rsidR="00FE6108" w:rsidRDefault="001A14E0" w:rsidP="00B14EC2">
      <w:pPr>
        <w:spacing w:line="480" w:lineRule="auto"/>
        <w:jc w:val="center"/>
        <w:rPr>
          <w:rFonts w:ascii="Arial" w:eastAsia="Arial" w:hAnsi="Arial" w:cs="Arial"/>
          <w:b/>
        </w:rPr>
      </w:pPr>
      <w:r w:rsidRPr="003C3F0D">
        <w:rPr>
          <w:rFonts w:ascii="Arial" w:eastAsia="Arial" w:hAnsi="Arial" w:cs="Arial"/>
          <w:b/>
        </w:rPr>
        <w:lastRenderedPageBreak/>
        <w:t>Abstract</w:t>
      </w:r>
    </w:p>
    <w:p w14:paraId="3A5701D1" w14:textId="77777777" w:rsidR="000C0D85" w:rsidRPr="003C3F0D" w:rsidRDefault="000C0D85" w:rsidP="00B14EC2">
      <w:pPr>
        <w:spacing w:line="480" w:lineRule="auto"/>
        <w:jc w:val="center"/>
        <w:rPr>
          <w:rFonts w:ascii="Arial" w:eastAsia="Arial" w:hAnsi="Arial" w:cs="Arial"/>
          <w:b/>
        </w:rPr>
      </w:pPr>
    </w:p>
    <w:p w14:paraId="36ED8060" w14:textId="77777777" w:rsidR="00B14EC2" w:rsidRDefault="00B14EC2" w:rsidP="00B14EC2">
      <w:pPr>
        <w:spacing w:line="480" w:lineRule="auto"/>
        <w:jc w:val="both"/>
        <w:rPr>
          <w:rFonts w:ascii="Arial" w:eastAsia="Arial" w:hAnsi="Arial" w:cs="Arial"/>
        </w:rPr>
      </w:pPr>
      <w:r w:rsidRPr="00B14EC2">
        <w:rPr>
          <w:rFonts w:ascii="Arial" w:eastAsia="Arial" w:hAnsi="Arial" w:cs="Arial"/>
        </w:rPr>
        <w:t xml:space="preserve">The lack of effective mentoring and coaching calls for an urgent response from the Department of Education. This study identified problems and issues, coping mechanisms, and ways to enhance teacher development through interviews and focus group discussions with 11 master teachers selected through purposive sampling. Teaching overloads, limited time, coaching resistance, and implementation inconsistencies were coped with through flexible scheduling, micro mentoring, effective communication and openness, and others. Insights include setting clear objectives and communicating ideas effectively to ensure successful mentoring and coaching sessions. A dichotomized plan for mentoring and coaching focuses on guidance and professional growth and emphasizes skill application and classroom strategies, respectively. </w:t>
      </w:r>
    </w:p>
    <w:p w14:paraId="5062A75C" w14:textId="77777777" w:rsidR="000C0D85" w:rsidRDefault="000C0D85" w:rsidP="00B14EC2">
      <w:pPr>
        <w:spacing w:line="480" w:lineRule="auto"/>
        <w:jc w:val="both"/>
        <w:rPr>
          <w:rFonts w:ascii="Arial" w:eastAsia="Arial" w:hAnsi="Arial" w:cs="Arial"/>
        </w:rPr>
      </w:pPr>
    </w:p>
    <w:p w14:paraId="73BB4F02" w14:textId="77777777" w:rsidR="000C0D85" w:rsidRDefault="000C0D85" w:rsidP="00B14EC2">
      <w:pPr>
        <w:spacing w:line="480" w:lineRule="auto"/>
        <w:jc w:val="both"/>
        <w:rPr>
          <w:rFonts w:ascii="Arial" w:eastAsia="Arial" w:hAnsi="Arial" w:cs="Arial"/>
        </w:rPr>
      </w:pPr>
    </w:p>
    <w:p w14:paraId="73D2F0B7" w14:textId="77777777" w:rsidR="000C0D85" w:rsidRDefault="000C0D85" w:rsidP="00B14EC2">
      <w:pPr>
        <w:spacing w:line="480" w:lineRule="auto"/>
        <w:jc w:val="both"/>
        <w:rPr>
          <w:rFonts w:ascii="Arial" w:eastAsia="Arial" w:hAnsi="Arial" w:cs="Arial"/>
        </w:rPr>
      </w:pPr>
    </w:p>
    <w:p w14:paraId="7E699962" w14:textId="77777777" w:rsidR="000C0D85" w:rsidRDefault="000C0D85" w:rsidP="00B14EC2">
      <w:pPr>
        <w:spacing w:line="480" w:lineRule="auto"/>
        <w:jc w:val="both"/>
        <w:rPr>
          <w:rFonts w:ascii="Arial" w:eastAsia="Arial" w:hAnsi="Arial" w:cs="Arial"/>
        </w:rPr>
      </w:pPr>
    </w:p>
    <w:p w14:paraId="342E3D03" w14:textId="77777777" w:rsidR="000C0D85" w:rsidRDefault="000C0D85" w:rsidP="00B14EC2">
      <w:pPr>
        <w:spacing w:line="480" w:lineRule="auto"/>
        <w:jc w:val="both"/>
        <w:rPr>
          <w:rFonts w:ascii="Arial" w:eastAsia="Arial" w:hAnsi="Arial" w:cs="Arial"/>
        </w:rPr>
      </w:pPr>
    </w:p>
    <w:p w14:paraId="6CE77208" w14:textId="77777777" w:rsidR="000C0D85" w:rsidRDefault="000C0D85" w:rsidP="00B14EC2">
      <w:pPr>
        <w:spacing w:line="480" w:lineRule="auto"/>
        <w:jc w:val="both"/>
        <w:rPr>
          <w:rFonts w:ascii="Arial" w:eastAsia="Arial" w:hAnsi="Arial" w:cs="Arial"/>
        </w:rPr>
      </w:pPr>
    </w:p>
    <w:p w14:paraId="060E83DD" w14:textId="77777777" w:rsidR="000C0D85" w:rsidRDefault="000C0D85" w:rsidP="00B14EC2">
      <w:pPr>
        <w:spacing w:line="480" w:lineRule="auto"/>
        <w:jc w:val="both"/>
        <w:rPr>
          <w:rFonts w:ascii="Arial" w:eastAsia="Arial" w:hAnsi="Arial" w:cs="Arial"/>
        </w:rPr>
      </w:pPr>
    </w:p>
    <w:p w14:paraId="75E55893" w14:textId="77777777" w:rsidR="004C05D5" w:rsidRDefault="004C05D5" w:rsidP="00B14EC2">
      <w:pPr>
        <w:spacing w:line="480" w:lineRule="auto"/>
        <w:jc w:val="both"/>
        <w:rPr>
          <w:rFonts w:ascii="Arial" w:eastAsia="Arial" w:hAnsi="Arial" w:cs="Arial"/>
        </w:rPr>
      </w:pPr>
    </w:p>
    <w:p w14:paraId="7A83EE71" w14:textId="77777777" w:rsidR="00B14EC2" w:rsidRDefault="00B14EC2" w:rsidP="001430DA">
      <w:pPr>
        <w:jc w:val="both"/>
        <w:rPr>
          <w:rFonts w:ascii="Arial" w:eastAsia="Arial" w:hAnsi="Arial" w:cs="Arial"/>
        </w:rPr>
      </w:pPr>
    </w:p>
    <w:p w14:paraId="325F6CBF" w14:textId="77777777" w:rsidR="00824988" w:rsidRPr="000C0D85" w:rsidRDefault="001A14E0" w:rsidP="000C0D85">
      <w:pPr>
        <w:jc w:val="both"/>
        <w:rPr>
          <w:rFonts w:ascii="Arial" w:eastAsia="Arial" w:hAnsi="Arial" w:cs="Arial"/>
          <w:b/>
          <w:color w:val="000000"/>
        </w:rPr>
      </w:pPr>
      <w:r w:rsidRPr="003C3F0D">
        <w:rPr>
          <w:rFonts w:ascii="Arial" w:eastAsia="Arial" w:hAnsi="Arial" w:cs="Arial"/>
          <w:i/>
        </w:rPr>
        <w:t xml:space="preserve">Keywords: </w:t>
      </w:r>
      <w:r w:rsidR="000C0D85">
        <w:rPr>
          <w:rFonts w:ascii="Arial" w:eastAsia="Arial" w:hAnsi="Arial" w:cs="Arial"/>
          <w:i/>
        </w:rPr>
        <w:t>P</w:t>
      </w:r>
      <w:r w:rsidR="0098350E">
        <w:rPr>
          <w:rFonts w:ascii="Arial" w:eastAsia="Arial" w:hAnsi="Arial" w:cs="Arial"/>
          <w:i/>
        </w:rPr>
        <w:t>roblems and issues in mentoring and coaching colleagues, coping mechanisms on mentoring and coaching colleagues, insights in mentoring and coaching colleagues, basic education schools, multiple case study</w:t>
      </w:r>
    </w:p>
    <w:p w14:paraId="11DBB36E" w14:textId="77777777" w:rsidR="00FE6108" w:rsidRPr="003C3F0D" w:rsidRDefault="001A14E0" w:rsidP="00CF26EA">
      <w:pPr>
        <w:shd w:val="clear" w:color="auto" w:fill="FFFFFF"/>
        <w:jc w:val="center"/>
        <w:rPr>
          <w:rFonts w:ascii="Arial" w:eastAsia="Arial" w:hAnsi="Arial" w:cs="Arial"/>
          <w:i/>
        </w:rPr>
      </w:pPr>
      <w:r w:rsidRPr="003C3F0D">
        <w:rPr>
          <w:rFonts w:ascii="Arial" w:eastAsia="Arial" w:hAnsi="Arial" w:cs="Arial"/>
          <w:b/>
        </w:rPr>
        <w:lastRenderedPageBreak/>
        <w:t>Table of Contents</w:t>
      </w:r>
    </w:p>
    <w:p w14:paraId="347F46D9" w14:textId="77777777" w:rsidR="00FE6108" w:rsidRPr="003C3F0D" w:rsidRDefault="00FE6108" w:rsidP="001430DA">
      <w:pPr>
        <w:jc w:val="both"/>
        <w:rPr>
          <w:rFonts w:ascii="Arial" w:eastAsia="Arial" w:hAnsi="Arial" w:cs="Arial"/>
          <w:b/>
        </w:rPr>
      </w:pPr>
    </w:p>
    <w:p w14:paraId="11CDBC0A" w14:textId="77777777" w:rsidR="00FE6108" w:rsidRPr="003C3F0D" w:rsidRDefault="001A14E0" w:rsidP="001430DA">
      <w:pPr>
        <w:jc w:val="both"/>
        <w:rPr>
          <w:rFonts w:ascii="Arial" w:eastAsia="Arial" w:hAnsi="Arial" w:cs="Arial"/>
          <w:b/>
        </w:rPr>
      </w:pP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00CF26EA">
        <w:rPr>
          <w:rFonts w:ascii="Arial" w:eastAsia="Arial" w:hAnsi="Arial" w:cs="Arial"/>
          <w:b/>
        </w:rPr>
        <w:t xml:space="preserve">       </w:t>
      </w:r>
      <w:r w:rsidR="008E7C19">
        <w:rPr>
          <w:rFonts w:ascii="Arial" w:eastAsia="Arial" w:hAnsi="Arial" w:cs="Arial"/>
          <w:b/>
        </w:rPr>
        <w:t xml:space="preserve">     </w:t>
      </w:r>
      <w:r w:rsidRPr="003C3F0D">
        <w:rPr>
          <w:rFonts w:ascii="Arial" w:eastAsia="Arial" w:hAnsi="Arial" w:cs="Arial"/>
          <w:b/>
        </w:rPr>
        <w:t>Page</w:t>
      </w:r>
    </w:p>
    <w:p w14:paraId="1CB390DE" w14:textId="77777777" w:rsidR="00FE6108" w:rsidRPr="003C3F0D" w:rsidRDefault="00FE6108" w:rsidP="001430DA">
      <w:pPr>
        <w:jc w:val="both"/>
        <w:rPr>
          <w:rFonts w:ascii="Arial" w:eastAsia="Arial" w:hAnsi="Arial" w:cs="Arial"/>
          <w:b/>
        </w:rPr>
      </w:pPr>
    </w:p>
    <w:p w14:paraId="2FC96832" w14:textId="77777777" w:rsidR="00FE6108" w:rsidRPr="003C3F0D" w:rsidRDefault="001A14E0" w:rsidP="001430DA">
      <w:pPr>
        <w:jc w:val="both"/>
        <w:rPr>
          <w:rFonts w:ascii="Arial" w:eastAsia="Arial" w:hAnsi="Arial" w:cs="Arial"/>
        </w:rPr>
      </w:pPr>
      <w:r w:rsidRPr="003C3F0D">
        <w:rPr>
          <w:rFonts w:ascii="Arial" w:eastAsia="Arial" w:hAnsi="Arial" w:cs="Arial"/>
        </w:rPr>
        <w:t>Title Page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i</w:t>
      </w:r>
    </w:p>
    <w:p w14:paraId="5CAF0DF2" w14:textId="77777777" w:rsidR="00FE6108" w:rsidRPr="003C3F0D" w:rsidRDefault="00FE6108" w:rsidP="001430DA">
      <w:pPr>
        <w:jc w:val="both"/>
        <w:rPr>
          <w:rFonts w:ascii="Arial" w:eastAsia="Arial" w:hAnsi="Arial" w:cs="Arial"/>
        </w:rPr>
      </w:pPr>
    </w:p>
    <w:p w14:paraId="42B6D734" w14:textId="77777777" w:rsidR="00FE6108" w:rsidRPr="003C3F0D" w:rsidRDefault="001A14E0" w:rsidP="001430DA">
      <w:pPr>
        <w:jc w:val="both"/>
        <w:rPr>
          <w:rFonts w:ascii="Arial" w:eastAsia="Arial" w:hAnsi="Arial" w:cs="Arial"/>
        </w:rPr>
      </w:pPr>
      <w:r w:rsidRPr="003C3F0D">
        <w:rPr>
          <w:rFonts w:ascii="Arial" w:eastAsia="Arial" w:hAnsi="Arial" w:cs="Arial"/>
        </w:rPr>
        <w:t>Approval Sheet</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iii</w:t>
      </w:r>
    </w:p>
    <w:p w14:paraId="7B6ABB02" w14:textId="77777777" w:rsidR="00FE6108" w:rsidRPr="003C3F0D" w:rsidRDefault="00FE6108" w:rsidP="001430DA">
      <w:pPr>
        <w:jc w:val="both"/>
        <w:rPr>
          <w:rFonts w:ascii="Arial" w:eastAsia="Arial" w:hAnsi="Arial" w:cs="Arial"/>
        </w:rPr>
      </w:pPr>
    </w:p>
    <w:p w14:paraId="489522C1" w14:textId="77777777" w:rsidR="00FE6108" w:rsidRPr="003C3F0D" w:rsidRDefault="001A14E0" w:rsidP="001430DA">
      <w:pPr>
        <w:jc w:val="both"/>
        <w:rPr>
          <w:rFonts w:ascii="Arial" w:eastAsia="Arial" w:hAnsi="Arial" w:cs="Arial"/>
        </w:rPr>
      </w:pPr>
      <w:r w:rsidRPr="003C3F0D">
        <w:rPr>
          <w:rFonts w:ascii="Arial" w:eastAsia="Arial" w:hAnsi="Arial" w:cs="Arial"/>
        </w:rPr>
        <w:t>Declaration of Original Work</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iv</w:t>
      </w:r>
    </w:p>
    <w:p w14:paraId="1C6316AA" w14:textId="77777777" w:rsidR="00FE6108" w:rsidRPr="003C3F0D" w:rsidRDefault="00FE6108" w:rsidP="001430DA">
      <w:pPr>
        <w:jc w:val="both"/>
        <w:rPr>
          <w:rFonts w:ascii="Arial" w:eastAsia="Arial" w:hAnsi="Arial" w:cs="Arial"/>
        </w:rPr>
      </w:pPr>
    </w:p>
    <w:p w14:paraId="2069355A" w14:textId="77777777" w:rsidR="004C05D5" w:rsidRDefault="004C05D5" w:rsidP="001430DA">
      <w:pPr>
        <w:jc w:val="both"/>
        <w:rPr>
          <w:rFonts w:ascii="Arial" w:eastAsia="Arial" w:hAnsi="Arial" w:cs="Arial"/>
        </w:rPr>
      </w:pPr>
      <w:r>
        <w:rPr>
          <w:rFonts w:ascii="Arial" w:eastAsia="Arial" w:hAnsi="Arial" w:cs="Arial"/>
        </w:rPr>
        <w:t>Certificate from the Research Office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v</w:t>
      </w:r>
    </w:p>
    <w:p w14:paraId="7F307D02" w14:textId="77777777" w:rsidR="004C05D5" w:rsidRDefault="004C05D5" w:rsidP="001430DA">
      <w:pPr>
        <w:jc w:val="both"/>
        <w:rPr>
          <w:rFonts w:ascii="Arial" w:eastAsia="Arial" w:hAnsi="Arial" w:cs="Arial"/>
        </w:rPr>
      </w:pPr>
    </w:p>
    <w:p w14:paraId="0238A23A" w14:textId="77777777" w:rsidR="00FE6108" w:rsidRPr="003C3F0D" w:rsidRDefault="001A14E0" w:rsidP="001430DA">
      <w:pPr>
        <w:jc w:val="both"/>
        <w:rPr>
          <w:rFonts w:ascii="Arial" w:eastAsia="Arial" w:hAnsi="Arial" w:cs="Arial"/>
        </w:rPr>
      </w:pPr>
      <w:r w:rsidRPr="003C3F0D">
        <w:rPr>
          <w:rFonts w:ascii="Arial" w:eastAsia="Arial" w:hAnsi="Arial" w:cs="Arial"/>
        </w:rPr>
        <w:t>Acknowledgment</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v</w:t>
      </w:r>
      <w:r w:rsidR="004C05D5">
        <w:rPr>
          <w:rFonts w:ascii="Arial" w:eastAsia="Arial" w:hAnsi="Arial" w:cs="Arial"/>
        </w:rPr>
        <w:t>i</w:t>
      </w:r>
      <w:r w:rsidR="00E92CCD">
        <w:rPr>
          <w:rFonts w:ascii="Arial" w:eastAsia="Arial" w:hAnsi="Arial" w:cs="Arial"/>
        </w:rPr>
        <w:t>i</w:t>
      </w:r>
    </w:p>
    <w:p w14:paraId="51B43F25" w14:textId="77777777" w:rsidR="00FE6108" w:rsidRPr="003C3F0D" w:rsidRDefault="00FE6108" w:rsidP="001430DA">
      <w:pPr>
        <w:jc w:val="both"/>
        <w:rPr>
          <w:rFonts w:ascii="Arial" w:eastAsia="Arial" w:hAnsi="Arial" w:cs="Arial"/>
        </w:rPr>
      </w:pPr>
    </w:p>
    <w:p w14:paraId="0AE75181" w14:textId="77777777" w:rsidR="00FE6108" w:rsidRPr="003C3F0D" w:rsidRDefault="001A14E0" w:rsidP="001430DA">
      <w:pPr>
        <w:jc w:val="both"/>
        <w:rPr>
          <w:rFonts w:ascii="Arial" w:eastAsia="Arial" w:hAnsi="Arial" w:cs="Arial"/>
        </w:rPr>
      </w:pPr>
      <w:r w:rsidRPr="003C3F0D">
        <w:rPr>
          <w:rFonts w:ascii="Arial" w:eastAsia="Arial" w:hAnsi="Arial" w:cs="Arial"/>
        </w:rPr>
        <w:t>Dedication</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00E92CCD">
        <w:rPr>
          <w:rFonts w:ascii="Arial" w:eastAsia="Arial" w:hAnsi="Arial" w:cs="Arial"/>
        </w:rPr>
        <w:t xml:space="preserve"> ix</w:t>
      </w:r>
    </w:p>
    <w:p w14:paraId="672E6AEC" w14:textId="77777777" w:rsidR="00FE6108" w:rsidRPr="003C3F0D" w:rsidRDefault="00FE6108" w:rsidP="001430DA">
      <w:pPr>
        <w:jc w:val="both"/>
        <w:rPr>
          <w:rFonts w:ascii="Arial" w:eastAsia="Arial" w:hAnsi="Arial" w:cs="Arial"/>
        </w:rPr>
      </w:pPr>
    </w:p>
    <w:p w14:paraId="7AC8CE40" w14:textId="77777777" w:rsidR="00FE6108" w:rsidRPr="003C3F0D" w:rsidRDefault="001A14E0" w:rsidP="001430DA">
      <w:pPr>
        <w:jc w:val="both"/>
        <w:rPr>
          <w:rFonts w:ascii="Arial" w:eastAsia="Arial" w:hAnsi="Arial" w:cs="Arial"/>
        </w:rPr>
      </w:pPr>
      <w:r w:rsidRPr="003C3F0D">
        <w:rPr>
          <w:rFonts w:ascii="Arial" w:eastAsia="Arial" w:hAnsi="Arial" w:cs="Arial"/>
        </w:rPr>
        <w:t>Faith Reflection</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004C05D5">
        <w:rPr>
          <w:rFonts w:ascii="Arial" w:eastAsia="Arial" w:hAnsi="Arial" w:cs="Arial"/>
        </w:rPr>
        <w:t xml:space="preserve"> x</w:t>
      </w:r>
    </w:p>
    <w:p w14:paraId="049D6A62" w14:textId="77777777" w:rsidR="00FE6108" w:rsidRPr="003C3F0D" w:rsidRDefault="00FE6108" w:rsidP="001430DA">
      <w:pPr>
        <w:jc w:val="both"/>
        <w:rPr>
          <w:rFonts w:ascii="Arial" w:eastAsia="Arial" w:hAnsi="Arial" w:cs="Arial"/>
        </w:rPr>
      </w:pPr>
    </w:p>
    <w:p w14:paraId="2606F244" w14:textId="77777777" w:rsidR="00FE6108" w:rsidRPr="003C3F0D" w:rsidRDefault="001A14E0" w:rsidP="001430DA">
      <w:pPr>
        <w:jc w:val="both"/>
        <w:rPr>
          <w:rFonts w:ascii="Arial" w:eastAsia="Arial" w:hAnsi="Arial" w:cs="Arial"/>
        </w:rPr>
      </w:pPr>
      <w:r w:rsidRPr="003C3F0D">
        <w:rPr>
          <w:rFonts w:ascii="Arial" w:eastAsia="Arial" w:hAnsi="Arial" w:cs="Arial"/>
        </w:rPr>
        <w:t>Abstract</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x</w:t>
      </w:r>
      <w:r w:rsidR="00E92CCD">
        <w:rPr>
          <w:rFonts w:ascii="Arial" w:eastAsia="Arial" w:hAnsi="Arial" w:cs="Arial"/>
        </w:rPr>
        <w:t>i</w:t>
      </w:r>
    </w:p>
    <w:p w14:paraId="7388EB2C" w14:textId="77777777" w:rsidR="00FE6108" w:rsidRPr="003C3F0D" w:rsidRDefault="00FE6108" w:rsidP="001430DA">
      <w:pPr>
        <w:jc w:val="both"/>
        <w:rPr>
          <w:rFonts w:ascii="Arial" w:eastAsia="Arial" w:hAnsi="Arial" w:cs="Arial"/>
        </w:rPr>
      </w:pPr>
    </w:p>
    <w:p w14:paraId="66B2FA55" w14:textId="77777777" w:rsidR="00FE6108" w:rsidRPr="003C3F0D" w:rsidRDefault="001A14E0" w:rsidP="001430DA">
      <w:pPr>
        <w:jc w:val="both"/>
        <w:rPr>
          <w:rFonts w:ascii="Arial" w:eastAsia="Arial" w:hAnsi="Arial" w:cs="Arial"/>
        </w:rPr>
      </w:pPr>
      <w:r w:rsidRPr="003C3F0D">
        <w:rPr>
          <w:rFonts w:ascii="Arial" w:eastAsia="Arial" w:hAnsi="Arial" w:cs="Arial"/>
        </w:rPr>
        <w:t>Table of Contents</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x</w:t>
      </w:r>
      <w:r w:rsidR="004C05D5">
        <w:rPr>
          <w:rFonts w:ascii="Arial" w:eastAsia="Arial" w:hAnsi="Arial" w:cs="Arial"/>
        </w:rPr>
        <w:t>i</w:t>
      </w:r>
      <w:r w:rsidR="00E92CCD">
        <w:rPr>
          <w:rFonts w:ascii="Arial" w:eastAsia="Arial" w:hAnsi="Arial" w:cs="Arial"/>
        </w:rPr>
        <w:t>i</w:t>
      </w:r>
    </w:p>
    <w:p w14:paraId="7B3A78C0" w14:textId="77777777" w:rsidR="00FE6108" w:rsidRPr="003C3F0D" w:rsidRDefault="00FE6108" w:rsidP="001430DA">
      <w:pPr>
        <w:jc w:val="both"/>
        <w:rPr>
          <w:rFonts w:ascii="Arial" w:eastAsia="Arial" w:hAnsi="Arial" w:cs="Arial"/>
        </w:rPr>
      </w:pPr>
    </w:p>
    <w:p w14:paraId="0D3750D8" w14:textId="77777777" w:rsidR="00FE6108" w:rsidRPr="003C3F0D" w:rsidRDefault="001A14E0" w:rsidP="001430DA">
      <w:pPr>
        <w:jc w:val="both"/>
        <w:rPr>
          <w:rFonts w:ascii="Arial" w:eastAsia="Arial" w:hAnsi="Arial" w:cs="Arial"/>
        </w:rPr>
      </w:pPr>
      <w:r w:rsidRPr="003C3F0D">
        <w:rPr>
          <w:rFonts w:ascii="Arial" w:eastAsia="Arial" w:hAnsi="Arial" w:cs="Arial"/>
        </w:rPr>
        <w:t>List of Figures</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E7C19">
        <w:rPr>
          <w:rFonts w:ascii="Arial" w:eastAsia="Arial" w:hAnsi="Arial" w:cs="Arial"/>
        </w:rPr>
        <w:t xml:space="preserve">     </w:t>
      </w:r>
      <w:r w:rsidRPr="003C3F0D">
        <w:rPr>
          <w:rFonts w:ascii="Arial" w:eastAsia="Arial" w:hAnsi="Arial" w:cs="Arial"/>
        </w:rPr>
        <w:t>x</w:t>
      </w:r>
      <w:r w:rsidR="004C05D5">
        <w:rPr>
          <w:rFonts w:ascii="Arial" w:eastAsia="Arial" w:hAnsi="Arial" w:cs="Arial"/>
        </w:rPr>
        <w:t>vi</w:t>
      </w:r>
      <w:r w:rsidR="00E92CCD">
        <w:rPr>
          <w:rFonts w:ascii="Arial" w:eastAsia="Arial" w:hAnsi="Arial" w:cs="Arial"/>
        </w:rPr>
        <w:t>i</w:t>
      </w:r>
    </w:p>
    <w:p w14:paraId="1E2521F2" w14:textId="77777777" w:rsidR="00FE6108" w:rsidRPr="003C3F0D" w:rsidRDefault="00FE6108" w:rsidP="001430DA">
      <w:pPr>
        <w:jc w:val="both"/>
        <w:rPr>
          <w:rFonts w:ascii="Arial" w:eastAsia="Arial" w:hAnsi="Arial" w:cs="Arial"/>
          <w:b/>
        </w:rPr>
      </w:pPr>
    </w:p>
    <w:p w14:paraId="11941297" w14:textId="77777777" w:rsidR="00FE6108" w:rsidRPr="003C3F0D" w:rsidRDefault="001A14E0" w:rsidP="001430DA">
      <w:pPr>
        <w:jc w:val="both"/>
        <w:rPr>
          <w:rFonts w:ascii="Arial" w:eastAsia="Arial" w:hAnsi="Arial" w:cs="Arial"/>
          <w:b/>
        </w:rPr>
      </w:pPr>
      <w:r w:rsidRPr="003C3F0D">
        <w:rPr>
          <w:rFonts w:ascii="Arial" w:eastAsia="Arial" w:hAnsi="Arial" w:cs="Arial"/>
          <w:b/>
        </w:rPr>
        <w:t>CHAPTER</w:t>
      </w:r>
    </w:p>
    <w:p w14:paraId="7899DDE1" w14:textId="77777777" w:rsidR="00FE6108" w:rsidRPr="003C3F0D" w:rsidRDefault="00FE6108" w:rsidP="001430DA">
      <w:pPr>
        <w:jc w:val="both"/>
        <w:rPr>
          <w:rFonts w:ascii="Arial" w:eastAsia="Arial" w:hAnsi="Arial" w:cs="Arial"/>
          <w:b/>
        </w:rPr>
      </w:pPr>
    </w:p>
    <w:p w14:paraId="41E1F554" w14:textId="77777777" w:rsidR="00FE6108" w:rsidRPr="003C3F0D" w:rsidRDefault="001A14E0" w:rsidP="001430DA">
      <w:pPr>
        <w:numPr>
          <w:ilvl w:val="0"/>
          <w:numId w:val="1"/>
        </w:numPr>
        <w:ind w:left="1418" w:hanging="698"/>
        <w:jc w:val="both"/>
        <w:rPr>
          <w:rFonts w:ascii="Arial" w:eastAsia="Arial" w:hAnsi="Arial" w:cs="Arial"/>
          <w:b/>
          <w:color w:val="000000"/>
        </w:rPr>
      </w:pPr>
      <w:r w:rsidRPr="003C3F0D">
        <w:rPr>
          <w:rFonts w:ascii="Arial" w:eastAsia="Arial" w:hAnsi="Arial" w:cs="Arial"/>
          <w:b/>
          <w:color w:val="000000"/>
        </w:rPr>
        <w:t>The Problem and Its Scope</w:t>
      </w:r>
      <w:r w:rsidRPr="003C3F0D">
        <w:rPr>
          <w:rFonts w:ascii="Arial" w:eastAsia="Arial" w:hAnsi="Arial" w:cs="Arial"/>
          <w:b/>
          <w:color w:val="000000"/>
        </w:rPr>
        <w:tab/>
      </w:r>
      <w:r w:rsidRPr="003C3F0D">
        <w:rPr>
          <w:rFonts w:ascii="Arial" w:eastAsia="Arial" w:hAnsi="Arial" w:cs="Arial"/>
          <w:b/>
          <w:color w:val="000000"/>
        </w:rPr>
        <w:tab/>
      </w:r>
      <w:r w:rsidRPr="003C3F0D">
        <w:rPr>
          <w:rFonts w:ascii="Arial" w:eastAsia="Arial" w:hAnsi="Arial" w:cs="Arial"/>
          <w:b/>
          <w:color w:val="000000"/>
        </w:rPr>
        <w:tab/>
      </w:r>
      <w:r w:rsidRPr="003C3F0D">
        <w:rPr>
          <w:rFonts w:ascii="Arial" w:eastAsia="Arial" w:hAnsi="Arial" w:cs="Arial"/>
          <w:b/>
          <w:color w:val="000000"/>
        </w:rPr>
        <w:tab/>
      </w:r>
      <w:r w:rsidRPr="003C3F0D">
        <w:rPr>
          <w:rFonts w:ascii="Arial" w:eastAsia="Arial" w:hAnsi="Arial" w:cs="Arial"/>
          <w:b/>
          <w:color w:val="000000"/>
        </w:rPr>
        <w:tab/>
      </w:r>
      <w:r w:rsidR="008E7C19">
        <w:rPr>
          <w:rFonts w:ascii="Arial" w:eastAsia="Arial" w:hAnsi="Arial" w:cs="Arial"/>
          <w:b/>
          <w:color w:val="000000"/>
        </w:rPr>
        <w:t xml:space="preserve">       </w:t>
      </w:r>
      <w:r w:rsidR="000E4989">
        <w:rPr>
          <w:rFonts w:ascii="Arial" w:eastAsia="Arial" w:hAnsi="Arial" w:cs="Arial"/>
          <w:b/>
          <w:color w:val="000000"/>
        </w:rPr>
        <w:t>1</w:t>
      </w:r>
    </w:p>
    <w:p w14:paraId="148D6345" w14:textId="77777777" w:rsidR="00FE6108" w:rsidRPr="003C3F0D" w:rsidRDefault="00FE6108" w:rsidP="001430DA">
      <w:pPr>
        <w:jc w:val="both"/>
        <w:rPr>
          <w:rFonts w:ascii="Arial" w:eastAsia="Arial" w:hAnsi="Arial" w:cs="Arial"/>
          <w:b/>
        </w:rPr>
      </w:pPr>
    </w:p>
    <w:p w14:paraId="0F261A0C" w14:textId="77777777" w:rsidR="00FE6108" w:rsidRPr="003C3F0D" w:rsidRDefault="001A14E0" w:rsidP="001430DA">
      <w:pPr>
        <w:ind w:left="1440" w:firstLine="720"/>
        <w:jc w:val="both"/>
        <w:rPr>
          <w:rFonts w:ascii="Arial" w:eastAsia="Arial" w:hAnsi="Arial" w:cs="Arial"/>
          <w:i/>
        </w:rPr>
      </w:pPr>
      <w:r w:rsidRPr="003C3F0D">
        <w:rPr>
          <w:rFonts w:ascii="Arial" w:eastAsia="Arial" w:hAnsi="Arial" w:cs="Arial"/>
          <w:i/>
        </w:rPr>
        <w:t>Significance of the Study</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 xml:space="preserve">3 </w:t>
      </w:r>
    </w:p>
    <w:p w14:paraId="43C1F8E1" w14:textId="77777777" w:rsidR="00FE6108" w:rsidRPr="003C3F0D" w:rsidRDefault="00FE6108" w:rsidP="001430DA">
      <w:pPr>
        <w:ind w:left="2880"/>
        <w:jc w:val="both"/>
        <w:rPr>
          <w:rFonts w:ascii="Arial" w:eastAsia="Arial" w:hAnsi="Arial" w:cs="Arial"/>
          <w:i/>
        </w:rPr>
      </w:pPr>
    </w:p>
    <w:p w14:paraId="0375A443" w14:textId="77777777" w:rsidR="00FE6108" w:rsidRPr="003C3F0D" w:rsidRDefault="001A14E0" w:rsidP="001430DA">
      <w:pPr>
        <w:ind w:left="1440" w:firstLine="720"/>
        <w:jc w:val="both"/>
        <w:rPr>
          <w:rFonts w:ascii="Arial" w:eastAsia="Arial" w:hAnsi="Arial" w:cs="Arial"/>
        </w:rPr>
      </w:pPr>
      <w:r w:rsidRPr="003C3F0D">
        <w:rPr>
          <w:rFonts w:ascii="Arial" w:eastAsia="Arial" w:hAnsi="Arial" w:cs="Arial"/>
          <w:i/>
        </w:rPr>
        <w:t xml:space="preserve">Research </w:t>
      </w:r>
      <w:r w:rsidR="00071EFB">
        <w:rPr>
          <w:rFonts w:ascii="Arial" w:eastAsia="Arial" w:hAnsi="Arial" w:cs="Arial"/>
          <w:i/>
        </w:rPr>
        <w:t>Questions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00071EFB">
        <w:rPr>
          <w:rFonts w:ascii="Arial" w:eastAsia="Arial" w:hAnsi="Arial" w:cs="Arial"/>
        </w:rPr>
        <w:t>3</w:t>
      </w:r>
    </w:p>
    <w:p w14:paraId="532B4D9E" w14:textId="77777777" w:rsidR="00FE6108" w:rsidRPr="003C3F0D" w:rsidRDefault="00FE6108" w:rsidP="001430DA">
      <w:pPr>
        <w:ind w:left="1440" w:firstLine="720"/>
        <w:jc w:val="both"/>
        <w:rPr>
          <w:rFonts w:ascii="Arial" w:eastAsia="Arial" w:hAnsi="Arial" w:cs="Arial"/>
          <w:i/>
        </w:rPr>
      </w:pPr>
    </w:p>
    <w:p w14:paraId="3F4D97D7" w14:textId="77777777" w:rsidR="00FE6108" w:rsidRPr="003C3F0D" w:rsidRDefault="001A14E0" w:rsidP="001430DA">
      <w:pPr>
        <w:ind w:left="1440" w:firstLine="720"/>
        <w:jc w:val="both"/>
        <w:rPr>
          <w:rFonts w:ascii="Arial" w:eastAsia="Arial" w:hAnsi="Arial" w:cs="Arial"/>
          <w:i/>
        </w:rPr>
      </w:pPr>
      <w:r w:rsidRPr="003C3F0D">
        <w:rPr>
          <w:rFonts w:ascii="Arial" w:eastAsia="Arial" w:hAnsi="Arial" w:cs="Arial"/>
          <w:i/>
        </w:rPr>
        <w:t>Assumptions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00071EFB" w:rsidRPr="00071EFB">
        <w:rPr>
          <w:rFonts w:ascii="Arial" w:eastAsia="Arial" w:hAnsi="Arial" w:cs="Arial"/>
          <w:iCs/>
        </w:rPr>
        <w:t>4</w:t>
      </w:r>
    </w:p>
    <w:p w14:paraId="1EC6ED19" w14:textId="77777777" w:rsidR="00FE6108" w:rsidRPr="003C3F0D" w:rsidRDefault="00FE6108" w:rsidP="001430DA">
      <w:pPr>
        <w:ind w:left="2880"/>
        <w:jc w:val="both"/>
        <w:rPr>
          <w:rFonts w:ascii="Arial" w:eastAsia="Arial" w:hAnsi="Arial" w:cs="Arial"/>
          <w:i/>
        </w:rPr>
      </w:pPr>
    </w:p>
    <w:p w14:paraId="50829154" w14:textId="77777777" w:rsidR="00FE6108" w:rsidRPr="003C3F0D" w:rsidRDefault="001A14E0" w:rsidP="001430DA">
      <w:pPr>
        <w:ind w:left="1440" w:firstLine="720"/>
        <w:jc w:val="both"/>
        <w:rPr>
          <w:rFonts w:ascii="Arial" w:eastAsia="Arial" w:hAnsi="Arial" w:cs="Arial"/>
          <w:i/>
        </w:rPr>
      </w:pPr>
      <w:r w:rsidRPr="003C3F0D">
        <w:rPr>
          <w:rFonts w:ascii="Arial" w:eastAsia="Arial" w:hAnsi="Arial" w:cs="Arial"/>
          <w:i/>
        </w:rPr>
        <w:t xml:space="preserve">Theoretical/Conceptual </w:t>
      </w:r>
      <w:r w:rsidR="00071EFB">
        <w:rPr>
          <w:rFonts w:ascii="Arial" w:eastAsia="Arial" w:hAnsi="Arial" w:cs="Arial"/>
          <w:i/>
        </w:rPr>
        <w:t>Lens</w:t>
      </w:r>
      <w:r w:rsidR="00071EFB">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5</w:t>
      </w:r>
    </w:p>
    <w:p w14:paraId="3C0E14AA" w14:textId="77777777" w:rsidR="00FE6108" w:rsidRPr="003C3F0D" w:rsidRDefault="00FE6108" w:rsidP="001430DA">
      <w:pPr>
        <w:jc w:val="both"/>
        <w:rPr>
          <w:rFonts w:ascii="Arial" w:eastAsia="Arial" w:hAnsi="Arial" w:cs="Arial"/>
          <w:i/>
        </w:rPr>
      </w:pPr>
    </w:p>
    <w:p w14:paraId="033B8CBC" w14:textId="77777777" w:rsidR="00FE6108" w:rsidRPr="003C3F0D" w:rsidRDefault="001A14E0" w:rsidP="001430DA">
      <w:pPr>
        <w:jc w:val="both"/>
        <w:rPr>
          <w:rFonts w:ascii="Arial" w:eastAsia="Arial" w:hAnsi="Arial" w:cs="Arial"/>
        </w:rPr>
      </w:pPr>
      <w:r w:rsidRPr="003C3F0D">
        <w:rPr>
          <w:rFonts w:ascii="Arial" w:eastAsia="Arial" w:hAnsi="Arial" w:cs="Arial"/>
          <w:b/>
          <w:i/>
        </w:rPr>
        <w:tab/>
      </w:r>
      <w:r w:rsidRPr="003C3F0D">
        <w:rPr>
          <w:rFonts w:ascii="Arial" w:eastAsia="Arial" w:hAnsi="Arial" w:cs="Arial"/>
          <w:b/>
        </w:rPr>
        <w:t>2</w:t>
      </w:r>
      <w:r w:rsidRPr="003C3F0D">
        <w:rPr>
          <w:rFonts w:ascii="Arial" w:eastAsia="Arial" w:hAnsi="Arial" w:cs="Arial"/>
          <w:b/>
        </w:rPr>
        <w:tab/>
        <w:t>Method</w:t>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008E7C19">
        <w:rPr>
          <w:rFonts w:ascii="Arial" w:eastAsia="Arial" w:hAnsi="Arial" w:cs="Arial"/>
          <w:b/>
        </w:rPr>
        <w:t xml:space="preserve">       </w:t>
      </w:r>
      <w:r w:rsidR="004C1E45">
        <w:rPr>
          <w:rFonts w:ascii="Arial" w:eastAsia="Arial" w:hAnsi="Arial" w:cs="Arial"/>
          <w:b/>
        </w:rPr>
        <w:t>8</w:t>
      </w:r>
    </w:p>
    <w:p w14:paraId="1E92CD02" w14:textId="77777777" w:rsidR="00FE6108" w:rsidRPr="003C3F0D" w:rsidRDefault="00FE6108" w:rsidP="001430DA">
      <w:pPr>
        <w:jc w:val="both"/>
        <w:rPr>
          <w:rFonts w:ascii="Arial" w:eastAsia="Arial" w:hAnsi="Arial" w:cs="Arial"/>
        </w:rPr>
      </w:pPr>
    </w:p>
    <w:p w14:paraId="00CF8EDD" w14:textId="77777777" w:rsidR="00FE6108" w:rsidRPr="003C3F0D" w:rsidRDefault="001A14E0" w:rsidP="001430DA">
      <w:pPr>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i/>
        </w:rPr>
        <w:t>Research Design</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004C1E45">
        <w:rPr>
          <w:rFonts w:ascii="Arial" w:eastAsia="Arial" w:hAnsi="Arial" w:cs="Arial"/>
        </w:rPr>
        <w:t>8</w:t>
      </w:r>
    </w:p>
    <w:p w14:paraId="35A86331" w14:textId="77777777" w:rsidR="00FE6108" w:rsidRPr="003C3F0D" w:rsidRDefault="00FE6108" w:rsidP="001430DA">
      <w:pPr>
        <w:jc w:val="both"/>
        <w:rPr>
          <w:rFonts w:ascii="Arial" w:eastAsia="Arial" w:hAnsi="Arial" w:cs="Arial"/>
          <w:i/>
        </w:rPr>
      </w:pPr>
    </w:p>
    <w:p w14:paraId="17F21D68" w14:textId="77777777" w:rsidR="00FE6108" w:rsidRPr="003C3F0D" w:rsidRDefault="001A14E0" w:rsidP="001430DA">
      <w:pPr>
        <w:jc w:val="both"/>
        <w:rPr>
          <w:rFonts w:ascii="Arial" w:eastAsia="Arial" w:hAnsi="Arial" w:cs="Arial"/>
        </w:rPr>
      </w:pP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t>Locale of the Study</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008E7C19">
        <w:rPr>
          <w:rFonts w:ascii="Arial" w:eastAsia="Arial" w:hAnsi="Arial" w:cs="Arial"/>
        </w:rPr>
        <w:t>8</w:t>
      </w:r>
    </w:p>
    <w:p w14:paraId="3E5ECC1D" w14:textId="77777777" w:rsidR="00FE6108" w:rsidRPr="003C3F0D" w:rsidRDefault="00FE6108" w:rsidP="001430DA">
      <w:pPr>
        <w:jc w:val="both"/>
        <w:rPr>
          <w:rFonts w:ascii="Arial" w:eastAsia="Arial" w:hAnsi="Arial" w:cs="Arial"/>
        </w:rPr>
      </w:pPr>
    </w:p>
    <w:p w14:paraId="55C94A41" w14:textId="77777777" w:rsidR="00FE6108" w:rsidRPr="003C3F0D" w:rsidRDefault="001A14E0" w:rsidP="001430DA">
      <w:pPr>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i/>
        </w:rPr>
        <w:t xml:space="preserve">Sample and Sampling </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008E7C19">
        <w:rPr>
          <w:rFonts w:ascii="Arial" w:eastAsia="Arial" w:hAnsi="Arial" w:cs="Arial"/>
          <w:iCs/>
        </w:rPr>
        <w:t xml:space="preserve">       </w:t>
      </w:r>
      <w:r w:rsidR="008E7C19" w:rsidRPr="008E7C19">
        <w:rPr>
          <w:rFonts w:ascii="Arial" w:eastAsia="Arial" w:hAnsi="Arial" w:cs="Arial"/>
          <w:iCs/>
        </w:rPr>
        <w:t>9</w:t>
      </w:r>
    </w:p>
    <w:p w14:paraId="263271A9" w14:textId="77777777" w:rsidR="00FE6108" w:rsidRPr="003C3F0D" w:rsidRDefault="00FE6108" w:rsidP="001430DA">
      <w:pPr>
        <w:jc w:val="both"/>
        <w:rPr>
          <w:rFonts w:ascii="Arial" w:eastAsia="Arial" w:hAnsi="Arial" w:cs="Arial"/>
          <w:i/>
        </w:rPr>
      </w:pPr>
    </w:p>
    <w:p w14:paraId="783F3642" w14:textId="77777777" w:rsidR="00FE6108" w:rsidRPr="003C3F0D" w:rsidRDefault="001A14E0" w:rsidP="001430DA">
      <w:pPr>
        <w:jc w:val="both"/>
        <w:rPr>
          <w:rFonts w:ascii="Arial" w:eastAsia="Arial" w:hAnsi="Arial" w:cs="Arial"/>
        </w:rPr>
      </w:pP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t>Interview Guide Questions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1</w:t>
      </w:r>
      <w:r w:rsidR="008E7C19">
        <w:rPr>
          <w:rFonts w:ascii="Arial" w:eastAsia="Arial" w:hAnsi="Arial" w:cs="Arial"/>
        </w:rPr>
        <w:t>0</w:t>
      </w:r>
    </w:p>
    <w:p w14:paraId="2C118853" w14:textId="77777777" w:rsidR="00FE6108" w:rsidRPr="003C3F0D" w:rsidRDefault="00FE6108" w:rsidP="001430DA">
      <w:pPr>
        <w:jc w:val="both"/>
        <w:rPr>
          <w:rFonts w:ascii="Arial" w:eastAsia="Arial" w:hAnsi="Arial" w:cs="Arial"/>
          <w:i/>
        </w:rPr>
      </w:pPr>
    </w:p>
    <w:p w14:paraId="37A7A5DB" w14:textId="77777777" w:rsidR="00FE6108" w:rsidRPr="003C3F0D" w:rsidRDefault="001A14E0" w:rsidP="001430DA">
      <w:pPr>
        <w:jc w:val="both"/>
        <w:rPr>
          <w:rFonts w:ascii="Arial" w:eastAsia="Arial" w:hAnsi="Arial" w:cs="Arial"/>
        </w:rPr>
      </w:pPr>
      <w:r w:rsidRPr="003C3F0D">
        <w:rPr>
          <w:rFonts w:ascii="Arial" w:eastAsia="Arial" w:hAnsi="Arial" w:cs="Arial"/>
          <w:i/>
        </w:rPr>
        <w:lastRenderedPageBreak/>
        <w:tab/>
      </w:r>
      <w:r w:rsidRPr="003C3F0D">
        <w:rPr>
          <w:rFonts w:ascii="Arial" w:eastAsia="Arial" w:hAnsi="Arial" w:cs="Arial"/>
          <w:i/>
        </w:rPr>
        <w:tab/>
      </w:r>
      <w:r w:rsidRPr="003C3F0D">
        <w:rPr>
          <w:rFonts w:ascii="Arial" w:eastAsia="Arial" w:hAnsi="Arial" w:cs="Arial"/>
          <w:i/>
        </w:rPr>
        <w:tab/>
        <w:t>Data Gathering Technique</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1</w:t>
      </w:r>
      <w:r w:rsidR="008E7C19">
        <w:rPr>
          <w:rFonts w:ascii="Arial" w:eastAsia="Arial" w:hAnsi="Arial" w:cs="Arial"/>
        </w:rPr>
        <w:t>0</w:t>
      </w:r>
    </w:p>
    <w:p w14:paraId="359283E6" w14:textId="77777777" w:rsidR="00FE6108" w:rsidRPr="003C3F0D" w:rsidRDefault="00FE6108" w:rsidP="001430DA">
      <w:pPr>
        <w:jc w:val="both"/>
        <w:rPr>
          <w:rFonts w:ascii="Arial" w:eastAsia="Arial" w:hAnsi="Arial" w:cs="Arial"/>
          <w:i/>
        </w:rPr>
      </w:pPr>
    </w:p>
    <w:p w14:paraId="50DAD104" w14:textId="77777777" w:rsidR="00FE6108" w:rsidRPr="003C3F0D" w:rsidRDefault="001A14E0" w:rsidP="001430DA">
      <w:pPr>
        <w:jc w:val="both"/>
        <w:rPr>
          <w:rFonts w:ascii="Arial" w:eastAsia="Arial" w:hAnsi="Arial" w:cs="Arial"/>
        </w:rPr>
      </w:pP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t>Data Analysis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1</w:t>
      </w:r>
      <w:r w:rsidR="008E7C19">
        <w:rPr>
          <w:rFonts w:ascii="Arial" w:eastAsia="Arial" w:hAnsi="Arial" w:cs="Arial"/>
        </w:rPr>
        <w:t>3</w:t>
      </w:r>
    </w:p>
    <w:p w14:paraId="759164B6" w14:textId="77777777" w:rsidR="00FE6108" w:rsidRPr="003C3F0D" w:rsidRDefault="00FE6108" w:rsidP="001430DA">
      <w:pPr>
        <w:jc w:val="both"/>
        <w:rPr>
          <w:rFonts w:ascii="Arial" w:eastAsia="Arial" w:hAnsi="Arial" w:cs="Arial"/>
        </w:rPr>
      </w:pPr>
    </w:p>
    <w:p w14:paraId="65D18749" w14:textId="77777777" w:rsidR="00FE6108" w:rsidRPr="003C3F0D" w:rsidRDefault="001A14E0" w:rsidP="001430DA">
      <w:pPr>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i/>
        </w:rPr>
        <w:t>Trustworthiness of the Study</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8E7C19">
        <w:rPr>
          <w:rFonts w:ascii="Arial" w:eastAsia="Arial" w:hAnsi="Arial" w:cs="Arial"/>
          <w:i/>
        </w:rPr>
        <w:t xml:space="preserve">      </w:t>
      </w:r>
      <w:r w:rsidRPr="003C3F0D">
        <w:rPr>
          <w:rFonts w:ascii="Arial" w:eastAsia="Arial" w:hAnsi="Arial" w:cs="Arial"/>
        </w:rPr>
        <w:t>1</w:t>
      </w:r>
      <w:r w:rsidR="008E7C19">
        <w:rPr>
          <w:rFonts w:ascii="Arial" w:eastAsia="Arial" w:hAnsi="Arial" w:cs="Arial"/>
        </w:rPr>
        <w:t>5</w:t>
      </w:r>
    </w:p>
    <w:p w14:paraId="323FEE63" w14:textId="77777777" w:rsidR="00FE6108" w:rsidRPr="003C3F0D" w:rsidRDefault="00FE6108" w:rsidP="001430DA">
      <w:pPr>
        <w:jc w:val="both"/>
        <w:rPr>
          <w:rFonts w:ascii="Arial" w:eastAsia="Arial" w:hAnsi="Arial" w:cs="Arial"/>
        </w:rPr>
      </w:pPr>
    </w:p>
    <w:p w14:paraId="59A910E6" w14:textId="77777777" w:rsidR="00FE6108" w:rsidRPr="003C3F0D" w:rsidRDefault="001A14E0" w:rsidP="001430DA">
      <w:pPr>
        <w:jc w:val="both"/>
        <w:rPr>
          <w:rFonts w:ascii="Arial" w:eastAsia="Arial" w:hAnsi="Arial" w:cs="Arial"/>
          <w:b/>
        </w:rPr>
      </w:pPr>
      <w:r w:rsidRPr="003C3F0D">
        <w:rPr>
          <w:rFonts w:ascii="Arial" w:eastAsia="Arial" w:hAnsi="Arial" w:cs="Arial"/>
        </w:rPr>
        <w:tab/>
      </w:r>
      <w:r w:rsidRPr="003C3F0D">
        <w:rPr>
          <w:rFonts w:ascii="Arial" w:eastAsia="Arial" w:hAnsi="Arial" w:cs="Arial"/>
          <w:b/>
        </w:rPr>
        <w:t>3</w:t>
      </w:r>
      <w:r w:rsidRPr="003C3F0D">
        <w:rPr>
          <w:rFonts w:ascii="Arial" w:eastAsia="Arial" w:hAnsi="Arial" w:cs="Arial"/>
          <w:b/>
        </w:rPr>
        <w:tab/>
        <w:t>Results</w:t>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008E7C19">
        <w:rPr>
          <w:rFonts w:ascii="Arial" w:eastAsia="Arial" w:hAnsi="Arial" w:cs="Arial"/>
          <w:b/>
        </w:rPr>
        <w:t xml:space="preserve">     </w:t>
      </w:r>
      <w:r w:rsidR="000E4989">
        <w:rPr>
          <w:rFonts w:ascii="Arial" w:eastAsia="Arial" w:hAnsi="Arial" w:cs="Arial"/>
          <w:b/>
        </w:rPr>
        <w:t xml:space="preserve"> 19</w:t>
      </w:r>
    </w:p>
    <w:p w14:paraId="45FA2597" w14:textId="77777777" w:rsidR="00FE6108" w:rsidRPr="003C3F0D" w:rsidRDefault="00FE6108" w:rsidP="001430DA">
      <w:pPr>
        <w:jc w:val="both"/>
        <w:rPr>
          <w:rFonts w:ascii="Arial" w:eastAsia="Arial" w:hAnsi="Arial" w:cs="Arial"/>
          <w:b/>
        </w:rPr>
      </w:pPr>
    </w:p>
    <w:p w14:paraId="2880EA1F" w14:textId="77777777" w:rsidR="000273F7" w:rsidRDefault="00027933" w:rsidP="00985C2C">
      <w:pPr>
        <w:jc w:val="both"/>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sidR="00985C2C" w:rsidRPr="003C3F0D">
        <w:rPr>
          <w:rFonts w:ascii="Arial" w:eastAsia="Arial" w:hAnsi="Arial" w:cs="Arial"/>
          <w:i/>
        </w:rPr>
        <w:t xml:space="preserve">Case </w:t>
      </w:r>
      <w:r w:rsidR="00985C2C">
        <w:rPr>
          <w:rFonts w:ascii="Arial" w:eastAsia="Arial" w:hAnsi="Arial" w:cs="Arial"/>
          <w:i/>
        </w:rPr>
        <w:t>1 – Large Schools</w:t>
      </w:r>
      <w:r w:rsidR="00985C2C" w:rsidRPr="003C3F0D">
        <w:rPr>
          <w:rFonts w:ascii="Arial" w:eastAsia="Arial" w:hAnsi="Arial" w:cs="Arial"/>
          <w:i/>
        </w:rPr>
        <w:tab/>
      </w:r>
      <w:r w:rsidR="00985C2C" w:rsidRPr="003C3F0D">
        <w:rPr>
          <w:rFonts w:ascii="Arial" w:eastAsia="Arial" w:hAnsi="Arial" w:cs="Arial"/>
          <w:i/>
        </w:rPr>
        <w:tab/>
      </w:r>
      <w:r w:rsidR="00985C2C" w:rsidRPr="003C3F0D">
        <w:rPr>
          <w:rFonts w:ascii="Arial" w:eastAsia="Arial" w:hAnsi="Arial" w:cs="Arial"/>
          <w:i/>
        </w:rPr>
        <w:tab/>
      </w:r>
      <w:r w:rsidR="00985C2C" w:rsidRPr="003C3F0D">
        <w:rPr>
          <w:rFonts w:ascii="Arial" w:eastAsia="Arial" w:hAnsi="Arial" w:cs="Arial"/>
          <w:i/>
        </w:rPr>
        <w:tab/>
      </w:r>
      <w:r w:rsidR="00985C2C" w:rsidRPr="003C3F0D">
        <w:rPr>
          <w:rFonts w:ascii="Arial" w:eastAsia="Arial" w:hAnsi="Arial" w:cs="Arial"/>
          <w:i/>
        </w:rPr>
        <w:tab/>
      </w:r>
      <w:r w:rsidR="00985C2C">
        <w:rPr>
          <w:rFonts w:ascii="Arial" w:eastAsia="Arial" w:hAnsi="Arial" w:cs="Arial"/>
          <w:i/>
        </w:rPr>
        <w:t xml:space="preserve">      </w:t>
      </w:r>
      <w:r w:rsidR="004C1E45">
        <w:rPr>
          <w:rFonts w:ascii="Arial" w:eastAsia="Arial" w:hAnsi="Arial" w:cs="Arial"/>
        </w:rPr>
        <w:t>19</w:t>
      </w:r>
    </w:p>
    <w:p w14:paraId="74A2800D" w14:textId="77777777" w:rsidR="000273F7" w:rsidRDefault="000273F7" w:rsidP="00985C2C">
      <w:pPr>
        <w:jc w:val="both"/>
        <w:rPr>
          <w:rFonts w:ascii="Arial" w:eastAsia="Arial" w:hAnsi="Arial" w:cs="Arial"/>
        </w:rPr>
      </w:pPr>
    </w:p>
    <w:p w14:paraId="191755EE" w14:textId="77777777" w:rsidR="00847E46" w:rsidRPr="004C1E45" w:rsidRDefault="00985C2C" w:rsidP="00847E46">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sidR="00847E46" w:rsidRPr="00847E46">
        <w:rPr>
          <w:rFonts w:ascii="Arial" w:eastAsia="Arial" w:hAnsi="Arial" w:cs="Arial"/>
          <w:i/>
          <w:iCs/>
        </w:rPr>
        <w:t>Problems and Issues of Master Teachers</w:t>
      </w:r>
      <w:r w:rsidR="004C1E45">
        <w:rPr>
          <w:rFonts w:ascii="Arial" w:eastAsia="Arial" w:hAnsi="Arial" w:cs="Arial"/>
          <w:i/>
          <w:iCs/>
        </w:rPr>
        <w:tab/>
      </w:r>
      <w:r w:rsidR="004C1E45">
        <w:rPr>
          <w:rFonts w:ascii="Arial" w:eastAsia="Arial" w:hAnsi="Arial" w:cs="Arial"/>
          <w:i/>
          <w:iCs/>
        </w:rPr>
        <w:tab/>
        <w:t xml:space="preserve">      </w:t>
      </w:r>
      <w:r w:rsidR="004C1E45">
        <w:rPr>
          <w:rFonts w:ascii="Arial" w:eastAsia="Arial" w:hAnsi="Arial" w:cs="Arial"/>
        </w:rPr>
        <w:t>19</w:t>
      </w:r>
    </w:p>
    <w:p w14:paraId="2F4851D2" w14:textId="77777777" w:rsidR="00847E46" w:rsidRPr="00847E46" w:rsidRDefault="00847E46" w:rsidP="00847E46">
      <w:pPr>
        <w:ind w:left="1440" w:firstLine="720"/>
        <w:jc w:val="both"/>
        <w:rPr>
          <w:rFonts w:ascii="Arial" w:eastAsia="Arial" w:hAnsi="Arial" w:cs="Arial"/>
          <w:i/>
          <w:iCs/>
        </w:rPr>
      </w:pPr>
      <w:r w:rsidRPr="00847E46">
        <w:rPr>
          <w:rFonts w:ascii="Arial" w:eastAsia="Arial" w:hAnsi="Arial" w:cs="Arial"/>
          <w:i/>
          <w:iCs/>
        </w:rPr>
        <w:t xml:space="preserve">on Mentoring and Coaching Teachers </w:t>
      </w:r>
    </w:p>
    <w:p w14:paraId="0477AE46" w14:textId="77777777" w:rsidR="00847E46" w:rsidRPr="004C1E45" w:rsidRDefault="00847E46" w:rsidP="004C1E45">
      <w:pPr>
        <w:ind w:left="1440" w:firstLine="720"/>
        <w:jc w:val="both"/>
        <w:rPr>
          <w:rFonts w:ascii="Arial" w:eastAsia="Arial" w:hAnsi="Arial" w:cs="Arial"/>
        </w:rPr>
      </w:pPr>
      <w:r w:rsidRPr="00847E46">
        <w:rPr>
          <w:rFonts w:ascii="Arial" w:eastAsia="Arial" w:hAnsi="Arial" w:cs="Arial"/>
          <w:i/>
          <w:iCs/>
        </w:rPr>
        <w:t>in Large Schools</w:t>
      </w:r>
      <w:r w:rsidRPr="00847E46">
        <w:rPr>
          <w:rFonts w:ascii="Arial" w:eastAsia="Arial" w:hAnsi="Arial" w:cs="Arial"/>
          <w:i/>
          <w:iCs/>
        </w:rPr>
        <w:tab/>
      </w:r>
      <w:r w:rsidR="004C1E45">
        <w:rPr>
          <w:rFonts w:ascii="Arial" w:eastAsia="Arial" w:hAnsi="Arial" w:cs="Arial"/>
          <w:i/>
          <w:iCs/>
        </w:rPr>
        <w:tab/>
      </w:r>
      <w:r w:rsidR="004C1E45">
        <w:rPr>
          <w:rFonts w:ascii="Arial" w:eastAsia="Arial" w:hAnsi="Arial" w:cs="Arial"/>
          <w:i/>
          <w:iCs/>
        </w:rPr>
        <w:tab/>
      </w:r>
      <w:r w:rsidR="004C1E45">
        <w:rPr>
          <w:rFonts w:ascii="Arial" w:eastAsia="Arial" w:hAnsi="Arial" w:cs="Arial"/>
          <w:i/>
          <w:iCs/>
        </w:rPr>
        <w:tab/>
      </w:r>
      <w:r w:rsidR="004C1E45">
        <w:rPr>
          <w:rFonts w:ascii="Arial" w:eastAsia="Arial" w:hAnsi="Arial" w:cs="Arial"/>
          <w:i/>
          <w:iCs/>
        </w:rPr>
        <w:tab/>
      </w:r>
      <w:r w:rsidR="004C1E45">
        <w:rPr>
          <w:rFonts w:ascii="Arial" w:eastAsia="Arial" w:hAnsi="Arial" w:cs="Arial"/>
          <w:i/>
          <w:iCs/>
        </w:rPr>
        <w:tab/>
        <w:t xml:space="preserve">      </w:t>
      </w:r>
      <w:r w:rsidR="004C1E45">
        <w:rPr>
          <w:rFonts w:ascii="Arial" w:eastAsia="Arial" w:hAnsi="Arial" w:cs="Arial"/>
          <w:i/>
          <w:iCs/>
        </w:rPr>
        <w:tab/>
      </w:r>
      <w:r w:rsidR="004C1E45">
        <w:rPr>
          <w:rFonts w:ascii="Arial" w:eastAsia="Arial" w:hAnsi="Arial" w:cs="Arial"/>
          <w:i/>
          <w:iCs/>
        </w:rPr>
        <w:tab/>
      </w:r>
      <w:r w:rsidR="004C1E45">
        <w:rPr>
          <w:rFonts w:ascii="Arial" w:eastAsia="Arial" w:hAnsi="Arial" w:cs="Arial"/>
          <w:i/>
          <w:iCs/>
        </w:rPr>
        <w:tab/>
        <w:t xml:space="preserve">      </w:t>
      </w:r>
    </w:p>
    <w:p w14:paraId="7E6563C1" w14:textId="77777777" w:rsidR="00D44BA0" w:rsidRPr="00D44BA0" w:rsidRDefault="00847E46" w:rsidP="00847E46">
      <w:pPr>
        <w:jc w:val="both"/>
        <w:rPr>
          <w:rFonts w:ascii="Arial" w:eastAsia="Arial" w:hAnsi="Arial" w:cs="Arial"/>
          <w:iCs/>
        </w:rPr>
      </w:pPr>
      <w:r>
        <w:rPr>
          <w:rFonts w:ascii="Arial" w:eastAsia="Arial" w:hAnsi="Arial" w:cs="Arial"/>
          <w:i/>
        </w:rPr>
        <w:t xml:space="preserve">                                </w:t>
      </w:r>
      <w:r w:rsidR="00985C2C">
        <w:rPr>
          <w:rFonts w:ascii="Arial" w:eastAsia="Arial" w:hAnsi="Arial" w:cs="Arial"/>
          <w:i/>
        </w:rPr>
        <w:t xml:space="preserve">Problems and Issues </w:t>
      </w:r>
      <w:r w:rsidR="00D44BA0">
        <w:rPr>
          <w:rFonts w:ascii="Arial" w:eastAsia="Arial" w:hAnsi="Arial" w:cs="Arial"/>
          <w:i/>
        </w:rPr>
        <w:t xml:space="preserve">of Master Teachers </w:t>
      </w:r>
      <w:r w:rsidR="00D44BA0">
        <w:rPr>
          <w:rFonts w:ascii="Arial" w:eastAsia="Arial" w:hAnsi="Arial" w:cs="Arial"/>
          <w:i/>
        </w:rPr>
        <w:tab/>
      </w:r>
      <w:r w:rsidR="00D44BA0">
        <w:rPr>
          <w:rFonts w:ascii="Arial" w:eastAsia="Arial" w:hAnsi="Arial" w:cs="Arial"/>
          <w:i/>
        </w:rPr>
        <w:tab/>
        <w:t xml:space="preserve">      </w:t>
      </w:r>
      <w:r w:rsidR="005A46F9">
        <w:rPr>
          <w:rFonts w:ascii="Arial" w:eastAsia="Arial" w:hAnsi="Arial" w:cs="Arial"/>
          <w:iCs/>
        </w:rPr>
        <w:t>2</w:t>
      </w:r>
      <w:r w:rsidR="000E4989">
        <w:rPr>
          <w:rFonts w:ascii="Arial" w:eastAsia="Arial" w:hAnsi="Arial" w:cs="Arial"/>
          <w:iCs/>
        </w:rPr>
        <w:t>2</w:t>
      </w:r>
    </w:p>
    <w:p w14:paraId="12B0E963" w14:textId="77777777" w:rsidR="00985C2C" w:rsidRDefault="00985C2C" w:rsidP="00D44BA0">
      <w:pPr>
        <w:ind w:left="1440" w:firstLine="720"/>
        <w:jc w:val="both"/>
        <w:rPr>
          <w:rFonts w:ascii="Arial" w:eastAsia="Arial" w:hAnsi="Arial" w:cs="Arial"/>
          <w:i/>
        </w:rPr>
      </w:pPr>
      <w:r>
        <w:rPr>
          <w:rFonts w:ascii="Arial" w:eastAsia="Arial" w:hAnsi="Arial" w:cs="Arial"/>
          <w:i/>
        </w:rPr>
        <w:t>on Mentoring</w:t>
      </w:r>
      <w:r w:rsidR="00D44BA0">
        <w:rPr>
          <w:rFonts w:ascii="Arial" w:eastAsia="Arial" w:hAnsi="Arial" w:cs="Arial"/>
          <w:i/>
        </w:rPr>
        <w:t xml:space="preserve"> Teachers </w:t>
      </w:r>
      <w:r>
        <w:rPr>
          <w:rFonts w:ascii="Arial" w:eastAsia="Arial" w:hAnsi="Arial" w:cs="Arial"/>
          <w:i/>
        </w:rPr>
        <w:t>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27F641A0" w14:textId="77777777" w:rsidR="00985C2C" w:rsidRDefault="00985C2C" w:rsidP="00985C2C">
      <w:pPr>
        <w:ind w:left="1440" w:firstLine="720"/>
        <w:jc w:val="both"/>
        <w:rPr>
          <w:rFonts w:ascii="Arial" w:eastAsia="Arial" w:hAnsi="Arial" w:cs="Arial"/>
          <w:i/>
        </w:rPr>
      </w:pPr>
    </w:p>
    <w:p w14:paraId="2D40559E" w14:textId="77777777" w:rsidR="00D44BA0" w:rsidRPr="00D44BA0" w:rsidRDefault="00D44BA0" w:rsidP="00D44BA0">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sidR="005A46F9">
        <w:rPr>
          <w:rFonts w:ascii="Arial" w:eastAsia="Arial" w:hAnsi="Arial" w:cs="Arial"/>
          <w:iCs/>
        </w:rPr>
        <w:t>2</w:t>
      </w:r>
      <w:r w:rsidR="000E4989">
        <w:rPr>
          <w:rFonts w:ascii="Arial" w:eastAsia="Arial" w:hAnsi="Arial" w:cs="Arial"/>
          <w:iCs/>
        </w:rPr>
        <w:t>8</w:t>
      </w:r>
    </w:p>
    <w:p w14:paraId="1821549C" w14:textId="77777777" w:rsidR="00985C2C" w:rsidRDefault="00D44BA0" w:rsidP="00D44BA0">
      <w:pPr>
        <w:ind w:left="1440" w:firstLine="720"/>
        <w:jc w:val="both"/>
        <w:rPr>
          <w:rFonts w:ascii="Arial" w:eastAsia="Arial" w:hAnsi="Arial" w:cs="Arial"/>
          <w:i/>
        </w:rPr>
      </w:pPr>
      <w:r>
        <w:rPr>
          <w:rFonts w:ascii="Arial" w:eastAsia="Arial" w:hAnsi="Arial" w:cs="Arial"/>
          <w:i/>
        </w:rPr>
        <w:t xml:space="preserve">on </w:t>
      </w:r>
      <w:r w:rsidR="005A46F9">
        <w:rPr>
          <w:rFonts w:ascii="Arial" w:eastAsia="Arial" w:hAnsi="Arial" w:cs="Arial"/>
          <w:i/>
        </w:rPr>
        <w:t>Coaching</w:t>
      </w:r>
      <w:r>
        <w:rPr>
          <w:rFonts w:ascii="Arial" w:eastAsia="Arial" w:hAnsi="Arial" w:cs="Arial"/>
          <w:i/>
        </w:rPr>
        <w:t xml:space="preserve">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51B79FB7" w14:textId="77777777" w:rsidR="00D44BA0" w:rsidRDefault="00D44BA0" w:rsidP="00D44BA0">
      <w:pPr>
        <w:ind w:left="1440" w:firstLine="720"/>
        <w:jc w:val="both"/>
        <w:rPr>
          <w:rFonts w:ascii="Arial" w:eastAsia="Arial" w:hAnsi="Arial" w:cs="Arial"/>
          <w:i/>
        </w:rPr>
      </w:pPr>
    </w:p>
    <w:p w14:paraId="0C770E6B" w14:textId="77777777" w:rsidR="00847E46" w:rsidRDefault="00847E46" w:rsidP="00847E46">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r>
      <w:r>
        <w:rPr>
          <w:rFonts w:ascii="Arial" w:eastAsia="Arial" w:hAnsi="Arial" w:cs="Arial"/>
          <w:i/>
        </w:rPr>
        <w:tab/>
        <w:t xml:space="preserve">      </w:t>
      </w:r>
      <w:r w:rsidRPr="00D44BA0">
        <w:rPr>
          <w:rFonts w:ascii="Arial" w:eastAsia="Arial" w:hAnsi="Arial" w:cs="Arial"/>
          <w:iCs/>
        </w:rPr>
        <w:t>3</w:t>
      </w:r>
      <w:r>
        <w:rPr>
          <w:rFonts w:ascii="Arial" w:eastAsia="Arial" w:hAnsi="Arial" w:cs="Arial"/>
          <w:iCs/>
        </w:rPr>
        <w:t>3</w:t>
      </w:r>
    </w:p>
    <w:p w14:paraId="4E70D7AB" w14:textId="77777777" w:rsidR="00847E46" w:rsidRDefault="00847E46" w:rsidP="00847E46">
      <w:pPr>
        <w:ind w:left="1440" w:firstLine="720"/>
        <w:jc w:val="both"/>
        <w:rPr>
          <w:rFonts w:ascii="Arial" w:eastAsia="Arial" w:hAnsi="Arial" w:cs="Arial"/>
          <w:i/>
        </w:rPr>
      </w:pPr>
      <w:r>
        <w:rPr>
          <w:rFonts w:ascii="Arial" w:eastAsia="Arial" w:hAnsi="Arial" w:cs="Arial"/>
          <w:i/>
        </w:rPr>
        <w:t>on Mentoring and Coaching Teachers</w:t>
      </w:r>
    </w:p>
    <w:p w14:paraId="5A0E88D2" w14:textId="77777777" w:rsidR="00847E46" w:rsidRDefault="00847E46" w:rsidP="00847E46">
      <w:pPr>
        <w:ind w:left="1440" w:firstLine="720"/>
        <w:jc w:val="both"/>
        <w:rPr>
          <w:rFonts w:ascii="Arial" w:eastAsia="Arial" w:hAnsi="Arial" w:cs="Arial"/>
          <w:i/>
        </w:rPr>
      </w:pPr>
      <w:r>
        <w:rPr>
          <w:rFonts w:ascii="Arial" w:eastAsia="Arial" w:hAnsi="Arial" w:cs="Arial"/>
          <w:i/>
        </w:rPr>
        <w:t>in Large Schools</w:t>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7AA3C7FD" w14:textId="77777777" w:rsidR="00847E46" w:rsidRDefault="00847E46" w:rsidP="00847E46">
      <w:pPr>
        <w:ind w:left="1440" w:firstLine="720"/>
        <w:jc w:val="both"/>
        <w:rPr>
          <w:rFonts w:ascii="Arial" w:eastAsia="Arial" w:hAnsi="Arial" w:cs="Arial"/>
          <w:i/>
        </w:rPr>
      </w:pPr>
    </w:p>
    <w:p w14:paraId="783C1DBB" w14:textId="77777777" w:rsidR="00D44BA0" w:rsidRDefault="00D44BA0" w:rsidP="00D44BA0">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r>
      <w:r>
        <w:rPr>
          <w:rFonts w:ascii="Arial" w:eastAsia="Arial" w:hAnsi="Arial" w:cs="Arial"/>
          <w:i/>
        </w:rPr>
        <w:tab/>
        <w:t xml:space="preserve">      </w:t>
      </w:r>
      <w:r w:rsidRPr="00D44BA0">
        <w:rPr>
          <w:rFonts w:ascii="Arial" w:eastAsia="Arial" w:hAnsi="Arial" w:cs="Arial"/>
          <w:iCs/>
        </w:rPr>
        <w:t>3</w:t>
      </w:r>
      <w:r w:rsidR="004C1E45">
        <w:rPr>
          <w:rFonts w:ascii="Arial" w:eastAsia="Arial" w:hAnsi="Arial" w:cs="Arial"/>
          <w:iCs/>
        </w:rPr>
        <w:t>4</w:t>
      </w:r>
    </w:p>
    <w:p w14:paraId="354D93A2" w14:textId="77777777" w:rsidR="00D44BA0" w:rsidRDefault="00D44BA0" w:rsidP="000273F7">
      <w:pPr>
        <w:ind w:left="1440" w:firstLine="720"/>
        <w:jc w:val="both"/>
        <w:rPr>
          <w:rFonts w:ascii="Arial" w:eastAsia="Arial" w:hAnsi="Arial" w:cs="Arial"/>
          <w:i/>
        </w:rPr>
      </w:pPr>
      <w:r>
        <w:rPr>
          <w:rFonts w:ascii="Arial" w:eastAsia="Arial" w:hAnsi="Arial" w:cs="Arial"/>
          <w:i/>
        </w:rPr>
        <w:t>on Mentoring Teachers in Large Schools</w:t>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7C257BB3" w14:textId="77777777" w:rsidR="00D44BA0" w:rsidRDefault="00D44BA0" w:rsidP="00D44BA0">
      <w:pPr>
        <w:ind w:left="1440" w:firstLine="720"/>
        <w:jc w:val="both"/>
        <w:rPr>
          <w:rFonts w:ascii="Arial" w:eastAsia="Arial" w:hAnsi="Arial" w:cs="Arial"/>
          <w:i/>
        </w:rPr>
      </w:pPr>
    </w:p>
    <w:p w14:paraId="450777AA" w14:textId="77777777" w:rsidR="00D44BA0" w:rsidRDefault="00D44BA0" w:rsidP="00D44BA0">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Cs/>
        </w:rPr>
        <w:t>4</w:t>
      </w:r>
      <w:r w:rsidR="000E4989">
        <w:rPr>
          <w:rFonts w:ascii="Arial" w:eastAsia="Arial" w:hAnsi="Arial" w:cs="Arial"/>
          <w:iCs/>
        </w:rPr>
        <w:t>0</w:t>
      </w:r>
    </w:p>
    <w:p w14:paraId="4A86957D" w14:textId="77777777" w:rsidR="00D44BA0" w:rsidRPr="003C3F0D" w:rsidRDefault="00D44BA0" w:rsidP="00D44BA0">
      <w:pPr>
        <w:ind w:left="1440" w:firstLine="720"/>
        <w:jc w:val="both"/>
        <w:rPr>
          <w:rFonts w:ascii="Arial" w:eastAsia="Arial" w:hAnsi="Arial" w:cs="Arial"/>
        </w:rPr>
      </w:pPr>
      <w:r>
        <w:rPr>
          <w:rFonts w:ascii="Arial" w:eastAsia="Arial" w:hAnsi="Arial" w:cs="Arial"/>
          <w:i/>
        </w:rPr>
        <w:t>on Coaching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2821C95C" w14:textId="77777777" w:rsidR="00D44BA0" w:rsidRDefault="00D44BA0" w:rsidP="00D44BA0">
      <w:pPr>
        <w:ind w:left="1440" w:firstLine="720"/>
        <w:jc w:val="both"/>
        <w:rPr>
          <w:rFonts w:ascii="Arial" w:eastAsia="Arial" w:hAnsi="Arial" w:cs="Arial"/>
          <w:i/>
        </w:rPr>
      </w:pPr>
    </w:p>
    <w:p w14:paraId="333685F2" w14:textId="77777777" w:rsidR="00847E46" w:rsidRDefault="00847E46" w:rsidP="00847E46">
      <w:pPr>
        <w:ind w:left="1440" w:firstLine="720"/>
        <w:jc w:val="both"/>
        <w:rPr>
          <w:rFonts w:ascii="Arial" w:eastAsia="Arial" w:hAnsi="Arial" w:cs="Arial"/>
          <w:i/>
        </w:rPr>
      </w:pPr>
      <w:r>
        <w:rPr>
          <w:rFonts w:ascii="Arial" w:eastAsia="Arial" w:hAnsi="Arial" w:cs="Arial"/>
          <w:i/>
        </w:rPr>
        <w:t>Insights of Master Teachers on</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sidRPr="00666C46">
        <w:rPr>
          <w:rFonts w:ascii="Arial" w:eastAsia="Arial" w:hAnsi="Arial" w:cs="Arial"/>
          <w:iCs/>
        </w:rPr>
        <w:t xml:space="preserve"> 4</w:t>
      </w:r>
      <w:r>
        <w:rPr>
          <w:rFonts w:ascii="Arial" w:eastAsia="Arial" w:hAnsi="Arial" w:cs="Arial"/>
          <w:iCs/>
        </w:rPr>
        <w:t>4</w:t>
      </w:r>
    </w:p>
    <w:p w14:paraId="4DBD5F3E" w14:textId="77777777" w:rsidR="00847E46" w:rsidRDefault="00847E46" w:rsidP="00847E46">
      <w:pPr>
        <w:ind w:left="1440" w:firstLine="720"/>
        <w:jc w:val="both"/>
        <w:rPr>
          <w:rFonts w:ascii="Arial" w:eastAsia="Arial" w:hAnsi="Arial" w:cs="Arial"/>
          <w:i/>
        </w:rPr>
      </w:pPr>
      <w:r>
        <w:rPr>
          <w:rFonts w:ascii="Arial" w:eastAsia="Arial" w:hAnsi="Arial" w:cs="Arial"/>
          <w:i/>
        </w:rPr>
        <w:t xml:space="preserve">Mentoring and Coaching Teachers </w:t>
      </w:r>
    </w:p>
    <w:p w14:paraId="74FBAE8D" w14:textId="77777777" w:rsidR="00847E46" w:rsidRPr="000273F7" w:rsidRDefault="00847E46" w:rsidP="00847E46">
      <w:pPr>
        <w:ind w:left="1440" w:firstLine="720"/>
        <w:jc w:val="both"/>
        <w:rPr>
          <w:rFonts w:ascii="Arial" w:eastAsia="Arial" w:hAnsi="Arial" w:cs="Arial"/>
          <w:i/>
        </w:rPr>
      </w:pPr>
      <w:r>
        <w:rPr>
          <w:rFonts w:ascii="Arial" w:eastAsia="Arial" w:hAnsi="Arial" w:cs="Arial"/>
          <w:i/>
        </w:rPr>
        <w:t>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7664600A" w14:textId="77777777" w:rsidR="00847E46" w:rsidRDefault="00847E46" w:rsidP="00D44BA0">
      <w:pPr>
        <w:ind w:left="1440" w:firstLine="720"/>
        <w:jc w:val="both"/>
        <w:rPr>
          <w:rFonts w:ascii="Arial" w:eastAsia="Arial" w:hAnsi="Arial" w:cs="Arial"/>
          <w:i/>
        </w:rPr>
      </w:pPr>
    </w:p>
    <w:p w14:paraId="03C5538D" w14:textId="77777777" w:rsidR="00666C46" w:rsidRDefault="00D44BA0" w:rsidP="00D44BA0">
      <w:pPr>
        <w:ind w:left="1440" w:firstLine="720"/>
        <w:jc w:val="both"/>
        <w:rPr>
          <w:rFonts w:ascii="Arial" w:eastAsia="Arial" w:hAnsi="Arial" w:cs="Arial"/>
          <w:i/>
        </w:rPr>
      </w:pPr>
      <w:r>
        <w:rPr>
          <w:rFonts w:ascii="Arial" w:eastAsia="Arial" w:hAnsi="Arial" w:cs="Arial"/>
          <w:i/>
        </w:rPr>
        <w:t xml:space="preserve">Insights </w:t>
      </w:r>
      <w:r w:rsidR="00666C46">
        <w:rPr>
          <w:rFonts w:ascii="Arial" w:eastAsia="Arial" w:hAnsi="Arial" w:cs="Arial"/>
          <w:i/>
        </w:rPr>
        <w:t>of Master Teachers</w:t>
      </w:r>
      <w:r>
        <w:rPr>
          <w:rFonts w:ascii="Arial" w:eastAsia="Arial" w:hAnsi="Arial" w:cs="Arial"/>
          <w:i/>
        </w:rPr>
        <w:t xml:space="preserve"> </w:t>
      </w:r>
      <w:r w:rsidR="00666C46">
        <w:rPr>
          <w:rFonts w:ascii="Arial" w:eastAsia="Arial" w:hAnsi="Arial" w:cs="Arial"/>
          <w:i/>
        </w:rPr>
        <w:t>on</w:t>
      </w:r>
      <w:r w:rsidR="00666C46">
        <w:rPr>
          <w:rFonts w:ascii="Arial" w:eastAsia="Arial" w:hAnsi="Arial" w:cs="Arial"/>
          <w:i/>
        </w:rPr>
        <w:tab/>
      </w:r>
      <w:r w:rsidR="00666C46">
        <w:rPr>
          <w:rFonts w:ascii="Arial" w:eastAsia="Arial" w:hAnsi="Arial" w:cs="Arial"/>
          <w:i/>
        </w:rPr>
        <w:tab/>
      </w:r>
      <w:r w:rsidR="00666C46">
        <w:rPr>
          <w:rFonts w:ascii="Arial" w:eastAsia="Arial" w:hAnsi="Arial" w:cs="Arial"/>
          <w:i/>
        </w:rPr>
        <w:tab/>
      </w:r>
      <w:r w:rsidR="00666C46">
        <w:rPr>
          <w:rFonts w:ascii="Arial" w:eastAsia="Arial" w:hAnsi="Arial" w:cs="Arial"/>
          <w:i/>
        </w:rPr>
        <w:tab/>
        <w:t xml:space="preserve">     </w:t>
      </w:r>
      <w:r w:rsidR="00666C46" w:rsidRPr="00666C46">
        <w:rPr>
          <w:rFonts w:ascii="Arial" w:eastAsia="Arial" w:hAnsi="Arial" w:cs="Arial"/>
          <w:iCs/>
        </w:rPr>
        <w:t xml:space="preserve"> 4</w:t>
      </w:r>
      <w:r w:rsidR="004C1E45">
        <w:rPr>
          <w:rFonts w:ascii="Arial" w:eastAsia="Arial" w:hAnsi="Arial" w:cs="Arial"/>
          <w:iCs/>
        </w:rPr>
        <w:t>5</w:t>
      </w:r>
    </w:p>
    <w:p w14:paraId="4422FBB3" w14:textId="77777777" w:rsidR="00D44BA0" w:rsidRPr="000273F7" w:rsidRDefault="00D44BA0" w:rsidP="000273F7">
      <w:pPr>
        <w:ind w:left="1440" w:firstLine="720"/>
        <w:jc w:val="both"/>
        <w:rPr>
          <w:rFonts w:ascii="Arial" w:eastAsia="Arial" w:hAnsi="Arial" w:cs="Arial"/>
          <w:i/>
        </w:rPr>
      </w:pPr>
      <w:r>
        <w:rPr>
          <w:rFonts w:ascii="Arial" w:eastAsia="Arial" w:hAnsi="Arial" w:cs="Arial"/>
          <w:i/>
        </w:rPr>
        <w:t>Mentoring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0D1ED3B4" w14:textId="77777777" w:rsidR="00D44BA0" w:rsidRDefault="00D44BA0" w:rsidP="00D44BA0">
      <w:pPr>
        <w:jc w:val="both"/>
        <w:rPr>
          <w:rFonts w:ascii="Arial" w:eastAsia="Arial" w:hAnsi="Arial" w:cs="Arial"/>
          <w:i/>
        </w:rPr>
      </w:pPr>
    </w:p>
    <w:p w14:paraId="72AC536A"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sidR="005A46F9">
        <w:rPr>
          <w:rFonts w:ascii="Arial" w:eastAsia="Arial" w:hAnsi="Arial" w:cs="Arial"/>
          <w:iCs/>
        </w:rPr>
        <w:t>5</w:t>
      </w:r>
      <w:r w:rsidR="008D3786">
        <w:rPr>
          <w:rFonts w:ascii="Arial" w:eastAsia="Arial" w:hAnsi="Arial" w:cs="Arial"/>
          <w:iCs/>
        </w:rPr>
        <w:t>0</w:t>
      </w:r>
      <w:r w:rsidRPr="00985C2C">
        <w:rPr>
          <w:rFonts w:ascii="Arial" w:eastAsia="Arial" w:hAnsi="Arial" w:cs="Arial"/>
          <w:iCs/>
        </w:rPr>
        <w:tab/>
      </w:r>
    </w:p>
    <w:p w14:paraId="5808FE18" w14:textId="77777777" w:rsidR="00666C46" w:rsidRDefault="005A46F9" w:rsidP="00666C46">
      <w:pPr>
        <w:ind w:left="1440" w:firstLine="720"/>
        <w:jc w:val="both"/>
        <w:rPr>
          <w:rFonts w:ascii="Arial" w:eastAsia="Arial" w:hAnsi="Arial" w:cs="Arial"/>
          <w:iCs/>
        </w:rPr>
      </w:pPr>
      <w:r>
        <w:rPr>
          <w:rFonts w:ascii="Arial" w:eastAsia="Arial" w:hAnsi="Arial" w:cs="Arial"/>
          <w:i/>
        </w:rPr>
        <w:t>Coaching Teachers</w:t>
      </w:r>
      <w:r w:rsidR="00666C46">
        <w:rPr>
          <w:rFonts w:ascii="Arial" w:eastAsia="Arial" w:hAnsi="Arial" w:cs="Arial"/>
          <w:i/>
        </w:rPr>
        <w:t xml:space="preserve"> in Large Schools</w:t>
      </w:r>
      <w:r w:rsidR="00666C46" w:rsidRPr="003C3F0D">
        <w:rPr>
          <w:rFonts w:ascii="Arial" w:eastAsia="Arial" w:hAnsi="Arial" w:cs="Arial"/>
          <w:i/>
        </w:rPr>
        <w:tab/>
      </w:r>
      <w:r w:rsidR="00666C46">
        <w:rPr>
          <w:rFonts w:ascii="Arial" w:eastAsia="Arial" w:hAnsi="Arial" w:cs="Arial"/>
          <w:i/>
        </w:rPr>
        <w:tab/>
      </w:r>
      <w:r w:rsidR="00666C46">
        <w:rPr>
          <w:rFonts w:ascii="Arial" w:eastAsia="Arial" w:hAnsi="Arial" w:cs="Arial"/>
          <w:i/>
        </w:rPr>
        <w:tab/>
      </w:r>
    </w:p>
    <w:p w14:paraId="6C08D0D5" w14:textId="77777777" w:rsidR="00985C2C" w:rsidRPr="00985C2C" w:rsidRDefault="00985C2C" w:rsidP="00985C2C">
      <w:pPr>
        <w:ind w:left="1440" w:firstLine="720"/>
        <w:jc w:val="both"/>
        <w:rPr>
          <w:rFonts w:ascii="Arial" w:eastAsia="Arial" w:hAnsi="Arial" w:cs="Arial"/>
          <w:i/>
        </w:rPr>
      </w:pPr>
      <w:r w:rsidRPr="003C3F0D">
        <w:rPr>
          <w:rFonts w:ascii="Arial" w:eastAsia="Arial" w:hAnsi="Arial" w:cs="Arial"/>
          <w:i/>
        </w:rPr>
        <w:tab/>
      </w:r>
    </w:p>
    <w:p w14:paraId="29406DB9" w14:textId="77777777" w:rsidR="00985C2C" w:rsidRPr="003C3F0D" w:rsidRDefault="00985C2C" w:rsidP="00985C2C">
      <w:pPr>
        <w:ind w:left="1440" w:firstLine="720"/>
        <w:jc w:val="both"/>
        <w:rPr>
          <w:rFonts w:ascii="Arial" w:eastAsia="Arial" w:hAnsi="Arial" w:cs="Arial"/>
        </w:rPr>
      </w:pPr>
      <w:r w:rsidRPr="003C3F0D">
        <w:rPr>
          <w:rFonts w:ascii="Arial" w:eastAsia="Arial" w:hAnsi="Arial" w:cs="Arial"/>
          <w:i/>
        </w:rPr>
        <w:t xml:space="preserve">Case </w:t>
      </w:r>
      <w:r>
        <w:rPr>
          <w:rFonts w:ascii="Arial" w:eastAsia="Arial" w:hAnsi="Arial" w:cs="Arial"/>
          <w:i/>
        </w:rPr>
        <w:t>2 – Mega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r w:rsidR="005A46F9">
        <w:rPr>
          <w:rFonts w:ascii="Arial" w:eastAsia="Arial" w:hAnsi="Arial" w:cs="Arial"/>
        </w:rPr>
        <w:t>5</w:t>
      </w:r>
      <w:r w:rsidR="008D3786">
        <w:rPr>
          <w:rFonts w:ascii="Arial" w:eastAsia="Arial" w:hAnsi="Arial" w:cs="Arial"/>
        </w:rPr>
        <w:t>7</w:t>
      </w:r>
    </w:p>
    <w:p w14:paraId="27BE0CE1" w14:textId="77777777" w:rsidR="00985C2C" w:rsidRDefault="00985C2C" w:rsidP="00985C2C">
      <w:pPr>
        <w:jc w:val="both"/>
        <w:rPr>
          <w:rFonts w:ascii="Arial" w:eastAsia="Arial" w:hAnsi="Arial" w:cs="Arial"/>
        </w:rPr>
      </w:pPr>
    </w:p>
    <w:p w14:paraId="4100CFD5" w14:textId="77777777" w:rsidR="00A95353" w:rsidRPr="00A95353" w:rsidRDefault="00985C2C" w:rsidP="00A95353">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sidR="00A95353">
        <w:rPr>
          <w:rFonts w:ascii="Arial" w:eastAsia="Arial" w:hAnsi="Arial" w:cs="Arial"/>
          <w:i/>
        </w:rPr>
        <w:t>Problems and Issues</w:t>
      </w:r>
      <w:r w:rsidR="00A95353" w:rsidRPr="00A95353">
        <w:rPr>
          <w:rFonts w:ascii="Arial" w:eastAsia="Arial" w:hAnsi="Arial" w:cs="Arial"/>
          <w:i/>
        </w:rPr>
        <w:t xml:space="preserve"> o</w:t>
      </w:r>
      <w:r w:rsidR="00666C46">
        <w:rPr>
          <w:rFonts w:ascii="Arial" w:eastAsia="Arial" w:hAnsi="Arial" w:cs="Arial"/>
          <w:i/>
        </w:rPr>
        <w:t>f Master Teachers</w:t>
      </w:r>
      <w:r w:rsidR="00A95353" w:rsidRPr="00A95353">
        <w:rPr>
          <w:rFonts w:ascii="Arial" w:eastAsia="Arial" w:hAnsi="Arial" w:cs="Arial"/>
          <w:i/>
        </w:rPr>
        <w:tab/>
        <w:t xml:space="preserve">      </w:t>
      </w:r>
      <w:r w:rsidR="00666C46">
        <w:rPr>
          <w:rFonts w:ascii="Arial" w:eastAsia="Arial" w:hAnsi="Arial" w:cs="Arial"/>
          <w:i/>
        </w:rPr>
        <w:t xml:space="preserve">           </w:t>
      </w:r>
      <w:r w:rsidR="008D3786">
        <w:rPr>
          <w:rFonts w:ascii="Arial" w:eastAsia="Arial" w:hAnsi="Arial" w:cs="Arial"/>
          <w:iCs/>
        </w:rPr>
        <w:t>60</w:t>
      </w:r>
    </w:p>
    <w:p w14:paraId="5731EBC7" w14:textId="77777777" w:rsidR="00666C46" w:rsidRDefault="00666C46" w:rsidP="00A95353">
      <w:pPr>
        <w:ind w:left="1440" w:firstLine="720"/>
        <w:jc w:val="both"/>
        <w:rPr>
          <w:rFonts w:ascii="Arial" w:eastAsia="Arial" w:hAnsi="Arial" w:cs="Arial"/>
          <w:i/>
        </w:rPr>
      </w:pPr>
      <w:r w:rsidRPr="00A95353">
        <w:rPr>
          <w:rFonts w:ascii="Arial" w:eastAsia="Arial" w:hAnsi="Arial" w:cs="Arial"/>
          <w:i/>
        </w:rPr>
        <w:t xml:space="preserve">Mentoring and Coaching </w:t>
      </w:r>
      <w:r w:rsidR="00A95353" w:rsidRPr="00A95353">
        <w:rPr>
          <w:rFonts w:ascii="Arial" w:eastAsia="Arial" w:hAnsi="Arial" w:cs="Arial"/>
          <w:i/>
        </w:rPr>
        <w:t xml:space="preserve">Teachers </w:t>
      </w:r>
    </w:p>
    <w:p w14:paraId="312F237C" w14:textId="77777777" w:rsidR="00985C2C" w:rsidRDefault="00A95353" w:rsidP="00A95353">
      <w:pPr>
        <w:ind w:left="1440" w:firstLine="720"/>
        <w:jc w:val="both"/>
        <w:rPr>
          <w:rFonts w:ascii="Arial" w:eastAsia="Arial" w:hAnsi="Arial" w:cs="Arial"/>
          <w:i/>
        </w:rPr>
      </w:pPr>
      <w:r w:rsidRPr="00A95353">
        <w:rPr>
          <w:rFonts w:ascii="Arial" w:eastAsia="Arial" w:hAnsi="Arial" w:cs="Arial"/>
          <w:i/>
        </w:rPr>
        <w:t>in Mega Schools</w:t>
      </w:r>
      <w:r w:rsidRPr="00A95353">
        <w:rPr>
          <w:rFonts w:ascii="Arial" w:eastAsia="Arial" w:hAnsi="Arial" w:cs="Arial"/>
          <w:i/>
        </w:rPr>
        <w:tab/>
      </w:r>
      <w:r w:rsidRPr="00A95353">
        <w:rPr>
          <w:rFonts w:ascii="Arial" w:eastAsia="Arial" w:hAnsi="Arial" w:cs="Arial"/>
          <w:i/>
        </w:rPr>
        <w:tab/>
      </w:r>
    </w:p>
    <w:p w14:paraId="78711EFD" w14:textId="77777777" w:rsidR="00A95353" w:rsidRDefault="00A95353" w:rsidP="00A95353">
      <w:pPr>
        <w:jc w:val="both"/>
        <w:rPr>
          <w:rFonts w:ascii="Arial" w:eastAsia="Arial" w:hAnsi="Arial" w:cs="Arial"/>
          <w:i/>
        </w:rPr>
      </w:pPr>
    </w:p>
    <w:p w14:paraId="26BED309" w14:textId="77777777" w:rsidR="00666C46" w:rsidRPr="00D44BA0" w:rsidRDefault="00666C46" w:rsidP="00666C46">
      <w:pPr>
        <w:ind w:left="1440" w:firstLine="720"/>
        <w:jc w:val="both"/>
        <w:rPr>
          <w:rFonts w:ascii="Arial" w:eastAsia="Arial" w:hAnsi="Arial" w:cs="Arial"/>
          <w:iCs/>
        </w:rPr>
      </w:pPr>
      <w:r>
        <w:rPr>
          <w:rFonts w:ascii="Arial" w:eastAsia="Arial" w:hAnsi="Arial" w:cs="Arial"/>
          <w:i/>
        </w:rPr>
        <w:lastRenderedPageBreak/>
        <w:t xml:space="preserve">Problems and Issues of Master Teachers </w:t>
      </w:r>
      <w:r>
        <w:rPr>
          <w:rFonts w:ascii="Arial" w:eastAsia="Arial" w:hAnsi="Arial" w:cs="Arial"/>
          <w:i/>
        </w:rPr>
        <w:tab/>
      </w:r>
      <w:r>
        <w:rPr>
          <w:rFonts w:ascii="Arial" w:eastAsia="Arial" w:hAnsi="Arial" w:cs="Arial"/>
          <w:i/>
        </w:rPr>
        <w:tab/>
        <w:t xml:space="preserve">      </w:t>
      </w:r>
      <w:r w:rsidR="005A46F9">
        <w:rPr>
          <w:rFonts w:ascii="Arial" w:eastAsia="Arial" w:hAnsi="Arial" w:cs="Arial"/>
          <w:iCs/>
        </w:rPr>
        <w:t>6</w:t>
      </w:r>
      <w:r w:rsidR="008D3786">
        <w:rPr>
          <w:rFonts w:ascii="Arial" w:eastAsia="Arial" w:hAnsi="Arial" w:cs="Arial"/>
          <w:iCs/>
        </w:rPr>
        <w:t>0</w:t>
      </w:r>
    </w:p>
    <w:p w14:paraId="01B2D551"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on Mentoring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44AE3E1F" w14:textId="77777777" w:rsidR="00666C46" w:rsidRDefault="00666C46" w:rsidP="00666C46">
      <w:pPr>
        <w:ind w:left="1440" w:firstLine="720"/>
        <w:jc w:val="both"/>
        <w:rPr>
          <w:rFonts w:ascii="Arial" w:eastAsia="Arial" w:hAnsi="Arial" w:cs="Arial"/>
          <w:i/>
        </w:rPr>
      </w:pPr>
    </w:p>
    <w:p w14:paraId="6B91FFDB" w14:textId="77777777" w:rsidR="00666C46" w:rsidRPr="00D44BA0" w:rsidRDefault="00666C46" w:rsidP="00666C46">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sidR="005A46F9">
        <w:rPr>
          <w:rFonts w:ascii="Arial" w:eastAsia="Arial" w:hAnsi="Arial" w:cs="Arial"/>
          <w:iCs/>
        </w:rPr>
        <w:t>7</w:t>
      </w:r>
      <w:r w:rsidR="008D3786">
        <w:rPr>
          <w:rFonts w:ascii="Arial" w:eastAsia="Arial" w:hAnsi="Arial" w:cs="Arial"/>
          <w:iCs/>
        </w:rPr>
        <w:t>0</w:t>
      </w:r>
    </w:p>
    <w:p w14:paraId="5B11682C"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on </w:t>
      </w:r>
      <w:r w:rsidR="005A46F9">
        <w:rPr>
          <w:rFonts w:ascii="Arial" w:eastAsia="Arial" w:hAnsi="Arial" w:cs="Arial"/>
          <w:i/>
        </w:rPr>
        <w:t>Coaching</w:t>
      </w:r>
      <w:r>
        <w:rPr>
          <w:rFonts w:ascii="Arial" w:eastAsia="Arial" w:hAnsi="Arial" w:cs="Arial"/>
          <w:i/>
        </w:rPr>
        <w:t xml:space="preserve">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45D64450" w14:textId="77777777" w:rsidR="00666C46" w:rsidRDefault="00666C46" w:rsidP="00666C46">
      <w:pPr>
        <w:ind w:left="1440" w:firstLine="720"/>
        <w:jc w:val="both"/>
        <w:rPr>
          <w:rFonts w:ascii="Arial" w:eastAsia="Arial" w:hAnsi="Arial" w:cs="Arial"/>
          <w:i/>
        </w:rPr>
      </w:pPr>
    </w:p>
    <w:p w14:paraId="48079338" w14:textId="77777777" w:rsidR="00666C46" w:rsidRDefault="00666C46" w:rsidP="00666C46">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r>
      <w:r>
        <w:rPr>
          <w:rFonts w:ascii="Arial" w:eastAsia="Arial" w:hAnsi="Arial" w:cs="Arial"/>
          <w:i/>
        </w:rPr>
        <w:tab/>
        <w:t xml:space="preserve">      </w:t>
      </w:r>
      <w:r w:rsidR="005A46F9">
        <w:rPr>
          <w:rFonts w:ascii="Arial" w:eastAsia="Arial" w:hAnsi="Arial" w:cs="Arial"/>
          <w:iCs/>
        </w:rPr>
        <w:t>7</w:t>
      </w:r>
      <w:r w:rsidR="008D3786">
        <w:rPr>
          <w:rFonts w:ascii="Arial" w:eastAsia="Arial" w:hAnsi="Arial" w:cs="Arial"/>
          <w:iCs/>
        </w:rPr>
        <w:t>7</w:t>
      </w:r>
    </w:p>
    <w:p w14:paraId="65A7A33C"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on Mentoring and Coaching Teachers </w:t>
      </w:r>
    </w:p>
    <w:p w14:paraId="6B2E111B" w14:textId="77777777" w:rsidR="00666C46" w:rsidRPr="00A95353" w:rsidRDefault="00666C46" w:rsidP="00666C46">
      <w:pPr>
        <w:ind w:left="1440" w:firstLine="720"/>
        <w:jc w:val="both"/>
        <w:rPr>
          <w:rFonts w:ascii="Arial" w:eastAsia="Arial" w:hAnsi="Arial" w:cs="Arial"/>
          <w:i/>
        </w:rPr>
      </w:pPr>
      <w:r>
        <w:rPr>
          <w:rFonts w:ascii="Arial" w:eastAsia="Arial" w:hAnsi="Arial" w:cs="Arial"/>
          <w:i/>
        </w:rPr>
        <w:t xml:space="preserve">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6153309E" w14:textId="77777777" w:rsidR="00666C46" w:rsidRDefault="00666C46" w:rsidP="00666C46">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4F7D0852" w14:textId="77777777" w:rsidR="00666C46" w:rsidRDefault="00666C46" w:rsidP="00666C46">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sidR="005A46F9">
        <w:rPr>
          <w:rFonts w:ascii="Arial" w:eastAsia="Arial" w:hAnsi="Arial" w:cs="Arial"/>
          <w:iCs/>
        </w:rPr>
        <w:t>7</w:t>
      </w:r>
      <w:r w:rsidR="008D3786">
        <w:rPr>
          <w:rFonts w:ascii="Arial" w:eastAsia="Arial" w:hAnsi="Arial" w:cs="Arial"/>
          <w:iCs/>
        </w:rPr>
        <w:t>7</w:t>
      </w:r>
    </w:p>
    <w:p w14:paraId="0AB51359"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on Mentoring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5FB403D7" w14:textId="77777777" w:rsidR="00666C46" w:rsidRDefault="00666C46" w:rsidP="00666C46">
      <w:pPr>
        <w:ind w:left="1440" w:firstLine="720"/>
        <w:jc w:val="both"/>
        <w:rPr>
          <w:rFonts w:ascii="Arial" w:eastAsia="Arial" w:hAnsi="Arial" w:cs="Arial"/>
          <w:i/>
        </w:rPr>
      </w:pPr>
    </w:p>
    <w:p w14:paraId="18042606" w14:textId="77777777" w:rsidR="00666C46" w:rsidRDefault="00666C46" w:rsidP="00666C46">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sidR="005A46F9">
        <w:rPr>
          <w:rFonts w:ascii="Arial" w:eastAsia="Arial" w:hAnsi="Arial" w:cs="Arial"/>
          <w:iCs/>
        </w:rPr>
        <w:t>8</w:t>
      </w:r>
      <w:r w:rsidR="008D3786">
        <w:rPr>
          <w:rFonts w:ascii="Arial" w:eastAsia="Arial" w:hAnsi="Arial" w:cs="Arial"/>
          <w:iCs/>
        </w:rPr>
        <w:t>4</w:t>
      </w:r>
    </w:p>
    <w:p w14:paraId="723382A0" w14:textId="77777777" w:rsidR="00666C46" w:rsidRPr="003C3F0D" w:rsidRDefault="00666C46" w:rsidP="00666C46">
      <w:pPr>
        <w:ind w:left="1440" w:firstLine="720"/>
        <w:jc w:val="both"/>
        <w:rPr>
          <w:rFonts w:ascii="Arial" w:eastAsia="Arial" w:hAnsi="Arial" w:cs="Arial"/>
        </w:rPr>
      </w:pPr>
      <w:r>
        <w:rPr>
          <w:rFonts w:ascii="Arial" w:eastAsia="Arial" w:hAnsi="Arial" w:cs="Arial"/>
          <w:i/>
        </w:rPr>
        <w:t xml:space="preserve">on Coaching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3D273B25" w14:textId="77777777" w:rsidR="00666C46" w:rsidRDefault="00666C46" w:rsidP="00666C46">
      <w:pPr>
        <w:ind w:left="1440" w:firstLine="720"/>
        <w:jc w:val="both"/>
        <w:rPr>
          <w:rFonts w:ascii="Arial" w:eastAsia="Arial" w:hAnsi="Arial" w:cs="Arial"/>
          <w:i/>
        </w:rPr>
      </w:pPr>
    </w:p>
    <w:p w14:paraId="2514E092" w14:textId="77777777" w:rsidR="00666C46" w:rsidRDefault="00666C46" w:rsidP="00666C46">
      <w:pPr>
        <w:ind w:left="1440" w:firstLine="720"/>
        <w:jc w:val="both"/>
        <w:rPr>
          <w:rFonts w:ascii="Arial" w:eastAsia="Arial" w:hAnsi="Arial" w:cs="Arial"/>
          <w:i/>
        </w:rPr>
      </w:pPr>
      <w:r>
        <w:rPr>
          <w:rFonts w:ascii="Arial" w:eastAsia="Arial" w:hAnsi="Arial" w:cs="Arial"/>
          <w:i/>
        </w:rPr>
        <w:t>Insights of Master Teachers on</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sidRPr="00666C46">
        <w:rPr>
          <w:rFonts w:ascii="Arial" w:eastAsia="Arial" w:hAnsi="Arial" w:cs="Arial"/>
          <w:iCs/>
        </w:rPr>
        <w:t xml:space="preserve"> </w:t>
      </w:r>
      <w:r w:rsidR="008D3786">
        <w:rPr>
          <w:rFonts w:ascii="Arial" w:eastAsia="Arial" w:hAnsi="Arial" w:cs="Arial"/>
          <w:iCs/>
        </w:rPr>
        <w:t>89</w:t>
      </w:r>
    </w:p>
    <w:p w14:paraId="2CF80A9F"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Mentoring and Coaching Teachers </w:t>
      </w:r>
    </w:p>
    <w:p w14:paraId="42BC3779" w14:textId="77777777" w:rsidR="00666C46" w:rsidRPr="00666C46" w:rsidRDefault="00666C46" w:rsidP="00666C46">
      <w:pPr>
        <w:ind w:left="1440" w:firstLine="720"/>
        <w:jc w:val="both"/>
        <w:rPr>
          <w:rFonts w:ascii="Arial" w:eastAsia="Arial" w:hAnsi="Arial" w:cs="Arial"/>
          <w:i/>
        </w:rPr>
      </w:pPr>
      <w:r>
        <w:rPr>
          <w:rFonts w:ascii="Arial" w:eastAsia="Arial" w:hAnsi="Arial" w:cs="Arial"/>
          <w:i/>
        </w:rPr>
        <w:t xml:space="preserve">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49A90243" w14:textId="77777777" w:rsidR="00666C46" w:rsidRDefault="00666C46" w:rsidP="00666C46">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73C88DFE" w14:textId="77777777" w:rsidR="00666C46" w:rsidRDefault="00666C46" w:rsidP="00666C46">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9</w:t>
      </w:r>
      <w:r w:rsidR="008D3786">
        <w:rPr>
          <w:rFonts w:ascii="Arial" w:eastAsia="Arial" w:hAnsi="Arial" w:cs="Arial"/>
          <w:iCs/>
        </w:rPr>
        <w:t>0</w:t>
      </w:r>
      <w:r w:rsidRPr="00985C2C">
        <w:rPr>
          <w:rFonts w:ascii="Arial" w:eastAsia="Arial" w:hAnsi="Arial" w:cs="Arial"/>
          <w:iCs/>
        </w:rPr>
        <w:tab/>
      </w:r>
    </w:p>
    <w:p w14:paraId="6FFC3851" w14:textId="77777777" w:rsidR="00666C46" w:rsidRDefault="00666C46" w:rsidP="00666C46">
      <w:pPr>
        <w:ind w:left="1440" w:firstLine="720"/>
        <w:jc w:val="both"/>
        <w:rPr>
          <w:rFonts w:ascii="Arial" w:eastAsia="Arial" w:hAnsi="Arial" w:cs="Arial"/>
          <w:iCs/>
        </w:rPr>
      </w:pPr>
      <w:r>
        <w:rPr>
          <w:rFonts w:ascii="Arial" w:eastAsia="Arial" w:hAnsi="Arial" w:cs="Arial"/>
          <w:i/>
        </w:rPr>
        <w:t xml:space="preserve">Mentoring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Pr>
          <w:rFonts w:ascii="Arial" w:eastAsia="Arial" w:hAnsi="Arial" w:cs="Arial"/>
          <w:i/>
        </w:rPr>
        <w:tab/>
      </w:r>
      <w:r>
        <w:rPr>
          <w:rFonts w:ascii="Arial" w:eastAsia="Arial" w:hAnsi="Arial" w:cs="Arial"/>
          <w:i/>
        </w:rPr>
        <w:tab/>
      </w:r>
    </w:p>
    <w:p w14:paraId="3A095CC2" w14:textId="77777777" w:rsidR="00666C46" w:rsidRDefault="00666C46" w:rsidP="00666C46">
      <w:pPr>
        <w:jc w:val="both"/>
        <w:rPr>
          <w:rFonts w:ascii="Arial" w:eastAsia="Arial" w:hAnsi="Arial" w:cs="Arial"/>
          <w:i/>
        </w:rPr>
      </w:pPr>
    </w:p>
    <w:p w14:paraId="14385685" w14:textId="77777777" w:rsidR="00666C46" w:rsidRDefault="00666C46" w:rsidP="00666C46">
      <w:pPr>
        <w:ind w:left="1440" w:firstLine="720"/>
        <w:jc w:val="both"/>
        <w:rPr>
          <w:rFonts w:ascii="Arial" w:eastAsia="Arial" w:hAnsi="Arial" w:cs="Arial"/>
          <w:i/>
        </w:rPr>
      </w:pP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r>
      <w:r w:rsidRPr="005A46F9">
        <w:rPr>
          <w:rFonts w:ascii="Arial" w:eastAsia="Arial" w:hAnsi="Arial" w:cs="Arial"/>
          <w:i/>
          <w:color w:val="FF0000"/>
        </w:rPr>
        <w:t xml:space="preserve">      </w:t>
      </w:r>
      <w:r w:rsidRPr="008218E8">
        <w:rPr>
          <w:rFonts w:ascii="Arial" w:eastAsia="Arial" w:hAnsi="Arial" w:cs="Arial"/>
          <w:iCs/>
          <w:color w:val="000000" w:themeColor="text1"/>
        </w:rPr>
        <w:t>9</w:t>
      </w:r>
      <w:r w:rsidR="008D3786">
        <w:rPr>
          <w:rFonts w:ascii="Arial" w:eastAsia="Arial" w:hAnsi="Arial" w:cs="Arial"/>
          <w:iCs/>
          <w:color w:val="000000" w:themeColor="text1"/>
        </w:rPr>
        <w:t>3</w:t>
      </w:r>
    </w:p>
    <w:p w14:paraId="505BF033" w14:textId="77777777" w:rsidR="00666C46" w:rsidRDefault="005A46F9" w:rsidP="00666C46">
      <w:pPr>
        <w:ind w:left="1440" w:firstLine="720"/>
        <w:jc w:val="both"/>
        <w:rPr>
          <w:rFonts w:ascii="Arial" w:eastAsia="Arial" w:hAnsi="Arial" w:cs="Arial"/>
          <w:iCs/>
        </w:rPr>
      </w:pPr>
      <w:r>
        <w:rPr>
          <w:rFonts w:ascii="Arial" w:eastAsia="Arial" w:hAnsi="Arial" w:cs="Arial"/>
          <w:i/>
        </w:rPr>
        <w:t>Coaching</w:t>
      </w:r>
      <w:r w:rsidR="00666C46">
        <w:rPr>
          <w:rFonts w:ascii="Arial" w:eastAsia="Arial" w:hAnsi="Arial" w:cs="Arial"/>
          <w:i/>
        </w:rPr>
        <w:t xml:space="preserve"> in </w:t>
      </w:r>
      <w:r w:rsidR="00666C46" w:rsidRPr="00A95353">
        <w:rPr>
          <w:rFonts w:ascii="Arial" w:eastAsia="Arial" w:hAnsi="Arial" w:cs="Arial"/>
          <w:i/>
        </w:rPr>
        <w:t>Mega</w:t>
      </w:r>
      <w:r w:rsidR="00666C46">
        <w:rPr>
          <w:rFonts w:ascii="Arial" w:eastAsia="Arial" w:hAnsi="Arial" w:cs="Arial"/>
          <w:i/>
        </w:rPr>
        <w:t xml:space="preserve"> Schools</w:t>
      </w:r>
      <w:r w:rsidR="00666C46" w:rsidRPr="003C3F0D">
        <w:rPr>
          <w:rFonts w:ascii="Arial" w:eastAsia="Arial" w:hAnsi="Arial" w:cs="Arial"/>
          <w:i/>
        </w:rPr>
        <w:tab/>
      </w:r>
      <w:r w:rsidR="00666C46">
        <w:rPr>
          <w:rFonts w:ascii="Arial" w:eastAsia="Arial" w:hAnsi="Arial" w:cs="Arial"/>
          <w:i/>
        </w:rPr>
        <w:tab/>
      </w:r>
      <w:r w:rsidR="00666C46">
        <w:rPr>
          <w:rFonts w:ascii="Arial" w:eastAsia="Arial" w:hAnsi="Arial" w:cs="Arial"/>
          <w:i/>
        </w:rPr>
        <w:tab/>
      </w:r>
    </w:p>
    <w:p w14:paraId="721AC418" w14:textId="77777777" w:rsidR="00A95353" w:rsidRDefault="00A95353" w:rsidP="00985C2C">
      <w:pPr>
        <w:ind w:left="1440" w:firstLine="720"/>
        <w:jc w:val="both"/>
        <w:rPr>
          <w:rFonts w:ascii="Arial" w:eastAsia="Arial" w:hAnsi="Arial" w:cs="Arial"/>
        </w:rPr>
      </w:pPr>
    </w:p>
    <w:p w14:paraId="07E1B852" w14:textId="77777777" w:rsidR="00A95353" w:rsidRPr="00A95353" w:rsidRDefault="00A95353" w:rsidP="00985C2C">
      <w:pPr>
        <w:ind w:left="1440" w:firstLine="720"/>
        <w:jc w:val="both"/>
        <w:rPr>
          <w:rFonts w:ascii="Arial" w:eastAsia="Arial" w:hAnsi="Arial" w:cs="Arial"/>
        </w:rPr>
      </w:pPr>
      <w:r>
        <w:rPr>
          <w:rFonts w:ascii="Arial" w:eastAsia="Arial" w:hAnsi="Arial" w:cs="Arial"/>
          <w:i/>
          <w:iCs/>
        </w:rPr>
        <w:t>Viewpoint and Standpoint</w:t>
      </w:r>
      <w:r>
        <w:rPr>
          <w:rFonts w:ascii="Arial" w:eastAsia="Arial" w:hAnsi="Arial" w:cs="Arial"/>
          <w:i/>
          <w:iCs/>
        </w:rPr>
        <w:tab/>
      </w:r>
      <w:r>
        <w:rPr>
          <w:rFonts w:ascii="Arial" w:eastAsia="Arial" w:hAnsi="Arial" w:cs="Arial"/>
          <w:i/>
          <w:iCs/>
        </w:rPr>
        <w:tab/>
      </w:r>
      <w:r>
        <w:rPr>
          <w:rFonts w:ascii="Arial" w:eastAsia="Arial" w:hAnsi="Arial" w:cs="Arial"/>
          <w:i/>
          <w:iCs/>
        </w:rPr>
        <w:tab/>
      </w:r>
      <w:r>
        <w:rPr>
          <w:rFonts w:ascii="Arial" w:eastAsia="Arial" w:hAnsi="Arial" w:cs="Arial"/>
          <w:i/>
          <w:iCs/>
        </w:rPr>
        <w:tab/>
      </w:r>
      <w:r>
        <w:rPr>
          <w:rFonts w:ascii="Arial" w:eastAsia="Arial" w:hAnsi="Arial" w:cs="Arial"/>
          <w:i/>
          <w:iCs/>
        </w:rPr>
        <w:tab/>
        <w:t xml:space="preserve">      </w:t>
      </w:r>
      <w:r>
        <w:rPr>
          <w:rFonts w:ascii="Arial" w:eastAsia="Arial" w:hAnsi="Arial" w:cs="Arial"/>
        </w:rPr>
        <w:t>9</w:t>
      </w:r>
      <w:r w:rsidR="008D3786">
        <w:rPr>
          <w:rFonts w:ascii="Arial" w:eastAsia="Arial" w:hAnsi="Arial" w:cs="Arial"/>
        </w:rPr>
        <w:t>6</w:t>
      </w:r>
    </w:p>
    <w:p w14:paraId="7968CEF8" w14:textId="77777777" w:rsidR="00FE6108" w:rsidRPr="003C3F0D" w:rsidRDefault="001A14E0" w:rsidP="00985C2C">
      <w:pPr>
        <w:tabs>
          <w:tab w:val="left" w:pos="720"/>
          <w:tab w:val="left" w:pos="1440"/>
          <w:tab w:val="left" w:pos="2160"/>
          <w:tab w:val="left" w:pos="2880"/>
          <w:tab w:val="left" w:pos="3600"/>
          <w:tab w:val="left" w:pos="4320"/>
          <w:tab w:val="left" w:pos="5040"/>
          <w:tab w:val="left" w:pos="5760"/>
          <w:tab w:val="left" w:pos="6480"/>
          <w:tab w:val="left" w:pos="7935"/>
        </w:tabs>
        <w:jc w:val="both"/>
        <w:rPr>
          <w:rFonts w:ascii="Arial" w:eastAsia="Arial" w:hAnsi="Arial" w:cs="Arial"/>
          <w:i/>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p>
    <w:p w14:paraId="44D8EE3D" w14:textId="77777777" w:rsidR="00FE6108" w:rsidRPr="003C3F0D" w:rsidRDefault="001A14E0" w:rsidP="001430DA">
      <w:pPr>
        <w:jc w:val="both"/>
        <w:rPr>
          <w:rFonts w:ascii="Arial" w:eastAsia="Arial" w:hAnsi="Arial" w:cs="Arial"/>
        </w:rPr>
      </w:pPr>
      <w:r w:rsidRPr="003C3F0D">
        <w:rPr>
          <w:rFonts w:ascii="Arial" w:eastAsia="Arial" w:hAnsi="Arial" w:cs="Arial"/>
          <w:b/>
        </w:rPr>
        <w:tab/>
        <w:t>4</w:t>
      </w:r>
      <w:r w:rsidRPr="003C3F0D">
        <w:rPr>
          <w:rFonts w:ascii="Arial" w:eastAsia="Arial" w:hAnsi="Arial" w:cs="Arial"/>
          <w:b/>
        </w:rPr>
        <w:tab/>
        <w:t>Discussions</w:t>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00985C2C">
        <w:rPr>
          <w:rFonts w:ascii="Arial" w:eastAsia="Arial" w:hAnsi="Arial" w:cs="Arial"/>
          <w:b/>
        </w:rPr>
        <w:t xml:space="preserve">    </w:t>
      </w:r>
      <w:r w:rsidR="008D3786">
        <w:rPr>
          <w:rFonts w:ascii="Arial" w:eastAsia="Arial" w:hAnsi="Arial" w:cs="Arial"/>
          <w:b/>
        </w:rPr>
        <w:t xml:space="preserve">  99</w:t>
      </w:r>
    </w:p>
    <w:p w14:paraId="51387499" w14:textId="77777777" w:rsidR="00FE6108" w:rsidRPr="003C3F0D" w:rsidRDefault="00FE6108" w:rsidP="001430DA">
      <w:pPr>
        <w:jc w:val="both"/>
        <w:rPr>
          <w:rFonts w:ascii="Arial" w:eastAsia="Arial" w:hAnsi="Arial" w:cs="Arial"/>
        </w:rPr>
      </w:pPr>
    </w:p>
    <w:p w14:paraId="7DDDF4A2" w14:textId="77777777" w:rsidR="005A46F9" w:rsidRDefault="001A14E0" w:rsidP="005A46F9">
      <w:pPr>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5A46F9" w:rsidRPr="003C3F0D">
        <w:rPr>
          <w:rFonts w:ascii="Arial" w:eastAsia="Arial" w:hAnsi="Arial" w:cs="Arial"/>
          <w:i/>
        </w:rPr>
        <w:t xml:space="preserve">Case </w:t>
      </w:r>
      <w:r w:rsidR="005A46F9">
        <w:rPr>
          <w:rFonts w:ascii="Arial" w:eastAsia="Arial" w:hAnsi="Arial" w:cs="Arial"/>
          <w:i/>
        </w:rPr>
        <w:t>1 – Large Schools</w:t>
      </w:r>
      <w:r w:rsidR="005A46F9" w:rsidRPr="003C3F0D">
        <w:rPr>
          <w:rFonts w:ascii="Arial" w:eastAsia="Arial" w:hAnsi="Arial" w:cs="Arial"/>
          <w:i/>
        </w:rPr>
        <w:tab/>
      </w:r>
      <w:r w:rsidR="005A46F9" w:rsidRPr="003C3F0D">
        <w:rPr>
          <w:rFonts w:ascii="Arial" w:eastAsia="Arial" w:hAnsi="Arial" w:cs="Arial"/>
          <w:i/>
        </w:rPr>
        <w:tab/>
      </w:r>
      <w:r w:rsidR="005A46F9" w:rsidRPr="003C3F0D">
        <w:rPr>
          <w:rFonts w:ascii="Arial" w:eastAsia="Arial" w:hAnsi="Arial" w:cs="Arial"/>
          <w:i/>
        </w:rPr>
        <w:tab/>
      </w:r>
      <w:r w:rsidR="005A46F9" w:rsidRPr="003C3F0D">
        <w:rPr>
          <w:rFonts w:ascii="Arial" w:eastAsia="Arial" w:hAnsi="Arial" w:cs="Arial"/>
          <w:i/>
        </w:rPr>
        <w:tab/>
      </w:r>
      <w:r w:rsidR="005A46F9" w:rsidRPr="003C3F0D">
        <w:rPr>
          <w:rFonts w:ascii="Arial" w:eastAsia="Arial" w:hAnsi="Arial" w:cs="Arial"/>
          <w:i/>
        </w:rPr>
        <w:tab/>
      </w:r>
      <w:r w:rsidR="005A46F9">
        <w:rPr>
          <w:rFonts w:ascii="Arial" w:eastAsia="Arial" w:hAnsi="Arial" w:cs="Arial"/>
          <w:i/>
        </w:rPr>
        <w:t xml:space="preserve">    </w:t>
      </w:r>
      <w:r w:rsidR="008D3786">
        <w:rPr>
          <w:rFonts w:ascii="Arial" w:eastAsia="Arial" w:hAnsi="Arial" w:cs="Arial"/>
          <w:i/>
        </w:rPr>
        <w:t xml:space="preserve">  </w:t>
      </w:r>
      <w:r w:rsidR="008D3786">
        <w:rPr>
          <w:rFonts w:ascii="Arial" w:eastAsia="Arial" w:hAnsi="Arial" w:cs="Arial"/>
        </w:rPr>
        <w:t>99</w:t>
      </w:r>
    </w:p>
    <w:p w14:paraId="46FEF000" w14:textId="77777777" w:rsidR="005A46F9" w:rsidRDefault="005A46F9" w:rsidP="005A46F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3D4A014C" w14:textId="77777777" w:rsidR="005A46F9" w:rsidRDefault="005A46F9" w:rsidP="005A46F9">
      <w:pPr>
        <w:jc w:val="both"/>
        <w:rPr>
          <w:rFonts w:ascii="Arial" w:eastAsia="Arial" w:hAnsi="Arial" w:cs="Arial"/>
          <w:i/>
          <w:iCs/>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iCs/>
        </w:rPr>
        <w:t>Problems and Issues of Master Teachers</w:t>
      </w:r>
      <w:r>
        <w:rPr>
          <w:rFonts w:ascii="Arial" w:eastAsia="Arial" w:hAnsi="Arial" w:cs="Arial"/>
          <w:i/>
          <w:iCs/>
        </w:rPr>
        <w:tab/>
      </w:r>
      <w:r>
        <w:rPr>
          <w:rFonts w:ascii="Arial" w:eastAsia="Arial" w:hAnsi="Arial" w:cs="Arial"/>
          <w:i/>
          <w:iCs/>
        </w:rPr>
        <w:tab/>
        <w:t xml:space="preserve">    </w:t>
      </w:r>
      <w:r w:rsidR="008D3786">
        <w:rPr>
          <w:rFonts w:ascii="Arial" w:eastAsia="Arial" w:hAnsi="Arial" w:cs="Arial"/>
          <w:i/>
          <w:iCs/>
        </w:rPr>
        <w:t xml:space="preserve">  </w:t>
      </w:r>
      <w:r w:rsidR="008D3786">
        <w:rPr>
          <w:rFonts w:ascii="Arial" w:eastAsia="Arial" w:hAnsi="Arial" w:cs="Arial"/>
        </w:rPr>
        <w:t>99</w:t>
      </w:r>
    </w:p>
    <w:p w14:paraId="5B209D85" w14:textId="77777777" w:rsidR="005A46F9" w:rsidRDefault="005A46F9" w:rsidP="005A46F9">
      <w:pPr>
        <w:jc w:val="both"/>
        <w:rPr>
          <w:rFonts w:ascii="Arial" w:eastAsia="Arial" w:hAnsi="Arial" w:cs="Arial"/>
          <w:i/>
          <w:iCs/>
        </w:rPr>
      </w:pPr>
      <w:r>
        <w:rPr>
          <w:rFonts w:ascii="Arial" w:eastAsia="Arial" w:hAnsi="Arial" w:cs="Arial"/>
          <w:i/>
          <w:iCs/>
        </w:rPr>
        <w:tab/>
      </w:r>
      <w:r>
        <w:rPr>
          <w:rFonts w:ascii="Arial" w:eastAsia="Arial" w:hAnsi="Arial" w:cs="Arial"/>
          <w:i/>
          <w:iCs/>
        </w:rPr>
        <w:tab/>
      </w:r>
      <w:r>
        <w:rPr>
          <w:rFonts w:ascii="Arial" w:eastAsia="Arial" w:hAnsi="Arial" w:cs="Arial"/>
          <w:i/>
          <w:iCs/>
        </w:rPr>
        <w:tab/>
        <w:t>on Mentoring and Coaching Teachers</w:t>
      </w:r>
    </w:p>
    <w:p w14:paraId="0D47DA26" w14:textId="77777777" w:rsidR="005A46F9" w:rsidRPr="005A46F9" w:rsidRDefault="005A46F9" w:rsidP="005A46F9">
      <w:pPr>
        <w:jc w:val="both"/>
        <w:rPr>
          <w:rFonts w:ascii="Arial" w:eastAsia="Arial" w:hAnsi="Arial" w:cs="Arial"/>
          <w:i/>
          <w:iCs/>
        </w:rPr>
      </w:pPr>
      <w:r>
        <w:rPr>
          <w:rFonts w:ascii="Arial" w:eastAsia="Arial" w:hAnsi="Arial" w:cs="Arial"/>
          <w:i/>
          <w:iCs/>
        </w:rPr>
        <w:tab/>
      </w:r>
      <w:r>
        <w:rPr>
          <w:rFonts w:ascii="Arial" w:eastAsia="Arial" w:hAnsi="Arial" w:cs="Arial"/>
          <w:i/>
          <w:iCs/>
        </w:rPr>
        <w:tab/>
      </w:r>
      <w:r>
        <w:rPr>
          <w:rFonts w:ascii="Arial" w:eastAsia="Arial" w:hAnsi="Arial" w:cs="Arial"/>
          <w:i/>
          <w:iCs/>
        </w:rPr>
        <w:tab/>
        <w:t>in Large Schools</w:t>
      </w:r>
    </w:p>
    <w:p w14:paraId="1888ADB0" w14:textId="77777777" w:rsidR="005A46F9" w:rsidRDefault="005A46F9" w:rsidP="005A46F9">
      <w:pPr>
        <w:ind w:left="1440" w:firstLine="720"/>
        <w:jc w:val="both"/>
        <w:rPr>
          <w:rFonts w:ascii="Arial" w:eastAsia="Arial" w:hAnsi="Arial" w:cs="Arial"/>
        </w:rPr>
      </w:pPr>
    </w:p>
    <w:p w14:paraId="4E7BF029" w14:textId="77777777" w:rsidR="005A46F9" w:rsidRPr="00D44BA0" w:rsidRDefault="005A46F9" w:rsidP="005A46F9">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Pr>
          <w:rFonts w:ascii="Arial" w:eastAsia="Arial" w:hAnsi="Arial" w:cs="Arial"/>
          <w:iCs/>
        </w:rPr>
        <w:t>10</w:t>
      </w:r>
      <w:r w:rsidR="008D3786">
        <w:rPr>
          <w:rFonts w:ascii="Arial" w:eastAsia="Arial" w:hAnsi="Arial" w:cs="Arial"/>
          <w:iCs/>
        </w:rPr>
        <w:t>0</w:t>
      </w:r>
    </w:p>
    <w:p w14:paraId="03B929B8" w14:textId="77777777" w:rsidR="005A46F9" w:rsidRDefault="005A46F9" w:rsidP="005A46F9">
      <w:pPr>
        <w:ind w:left="1440" w:firstLine="720"/>
        <w:jc w:val="both"/>
        <w:rPr>
          <w:rFonts w:ascii="Arial" w:eastAsia="Arial" w:hAnsi="Arial" w:cs="Arial"/>
          <w:i/>
        </w:rPr>
      </w:pPr>
      <w:r>
        <w:rPr>
          <w:rFonts w:ascii="Arial" w:eastAsia="Arial" w:hAnsi="Arial" w:cs="Arial"/>
          <w:i/>
        </w:rPr>
        <w:t>on Mentoring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71821CA1" w14:textId="77777777" w:rsidR="005A46F9" w:rsidRDefault="005A46F9" w:rsidP="005A46F9">
      <w:pPr>
        <w:ind w:left="1440" w:firstLine="720"/>
        <w:jc w:val="both"/>
        <w:rPr>
          <w:rFonts w:ascii="Arial" w:eastAsia="Arial" w:hAnsi="Arial" w:cs="Arial"/>
          <w:i/>
        </w:rPr>
      </w:pPr>
    </w:p>
    <w:p w14:paraId="279153D0" w14:textId="77777777" w:rsidR="005A46F9" w:rsidRPr="00D44BA0" w:rsidRDefault="005A46F9" w:rsidP="005A46F9">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Pr>
          <w:rFonts w:ascii="Arial" w:eastAsia="Arial" w:hAnsi="Arial" w:cs="Arial"/>
          <w:iCs/>
        </w:rPr>
        <w:t>10</w:t>
      </w:r>
      <w:r w:rsidR="008D3786">
        <w:rPr>
          <w:rFonts w:ascii="Arial" w:eastAsia="Arial" w:hAnsi="Arial" w:cs="Arial"/>
          <w:iCs/>
        </w:rPr>
        <w:t>7</w:t>
      </w:r>
    </w:p>
    <w:p w14:paraId="0D4907D7" w14:textId="77777777" w:rsidR="005A46F9" w:rsidRDefault="005A46F9" w:rsidP="005A46F9">
      <w:pPr>
        <w:ind w:left="1440" w:firstLine="720"/>
        <w:jc w:val="both"/>
        <w:rPr>
          <w:rFonts w:ascii="Arial" w:eastAsia="Arial" w:hAnsi="Arial" w:cs="Arial"/>
          <w:i/>
        </w:rPr>
      </w:pPr>
      <w:r>
        <w:rPr>
          <w:rFonts w:ascii="Arial" w:eastAsia="Arial" w:hAnsi="Arial" w:cs="Arial"/>
          <w:i/>
        </w:rPr>
        <w:t>on Coaching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45BE7C33" w14:textId="77777777" w:rsidR="005A46F9" w:rsidRDefault="005A46F9" w:rsidP="005A46F9">
      <w:pPr>
        <w:ind w:left="1440" w:firstLine="720"/>
        <w:jc w:val="both"/>
        <w:rPr>
          <w:rFonts w:ascii="Arial" w:eastAsia="Arial" w:hAnsi="Arial" w:cs="Arial"/>
          <w:i/>
        </w:rPr>
      </w:pPr>
    </w:p>
    <w:p w14:paraId="37AF9A1A" w14:textId="77777777" w:rsidR="005A46F9" w:rsidRDefault="005A46F9" w:rsidP="005A46F9">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Cs/>
        </w:rPr>
        <w:t>11</w:t>
      </w:r>
      <w:r w:rsidR="008D3786">
        <w:rPr>
          <w:rFonts w:ascii="Arial" w:eastAsia="Arial" w:hAnsi="Arial" w:cs="Arial"/>
          <w:iCs/>
        </w:rPr>
        <w:t>3</w:t>
      </w:r>
    </w:p>
    <w:p w14:paraId="66B7AEA9"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on Mentoring and Coaching Teachers </w:t>
      </w:r>
    </w:p>
    <w:p w14:paraId="2FB473B8" w14:textId="77777777" w:rsidR="005A46F9" w:rsidRPr="00A95353" w:rsidRDefault="005A46F9" w:rsidP="005A46F9">
      <w:pPr>
        <w:ind w:left="1440" w:firstLine="720"/>
        <w:jc w:val="both"/>
        <w:rPr>
          <w:rFonts w:ascii="Arial" w:eastAsia="Arial" w:hAnsi="Arial" w:cs="Arial"/>
          <w:i/>
        </w:rPr>
      </w:pPr>
      <w:r>
        <w:rPr>
          <w:rFonts w:ascii="Arial" w:eastAsia="Arial" w:hAnsi="Arial" w:cs="Arial"/>
          <w:i/>
        </w:rPr>
        <w:t>in Large Schools</w:t>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38C82A05" w14:textId="77777777" w:rsidR="005A46F9" w:rsidRDefault="005A46F9" w:rsidP="005A46F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7200C2ED" w14:textId="77777777" w:rsidR="005A46F9" w:rsidRDefault="005A46F9" w:rsidP="005A46F9">
      <w:pPr>
        <w:jc w:val="both"/>
        <w:rPr>
          <w:rFonts w:ascii="Arial" w:eastAsia="Arial" w:hAnsi="Arial" w:cs="Arial"/>
          <w:i/>
        </w:rPr>
      </w:pPr>
      <w:r>
        <w:rPr>
          <w:rFonts w:ascii="Arial" w:eastAsia="Arial" w:hAnsi="Arial" w:cs="Arial"/>
        </w:rPr>
        <w:lastRenderedPageBreak/>
        <w:tab/>
      </w:r>
      <w:r>
        <w:rPr>
          <w:rFonts w:ascii="Arial" w:eastAsia="Arial" w:hAnsi="Arial" w:cs="Arial"/>
        </w:rPr>
        <w:tab/>
      </w:r>
      <w:r>
        <w:rPr>
          <w:rFonts w:ascii="Arial" w:eastAsia="Arial" w:hAnsi="Arial" w:cs="Arial"/>
        </w:rPr>
        <w:tab/>
      </w: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11</w:t>
      </w:r>
      <w:r w:rsidR="008D3786">
        <w:rPr>
          <w:rFonts w:ascii="Arial" w:eastAsia="Arial" w:hAnsi="Arial" w:cs="Arial"/>
          <w:iCs/>
        </w:rPr>
        <w:t>3</w:t>
      </w:r>
    </w:p>
    <w:p w14:paraId="2242F862" w14:textId="77777777" w:rsidR="005A46F9" w:rsidRDefault="005A46F9" w:rsidP="005A46F9">
      <w:pPr>
        <w:ind w:left="1440" w:firstLine="720"/>
        <w:jc w:val="both"/>
        <w:rPr>
          <w:rFonts w:ascii="Arial" w:eastAsia="Arial" w:hAnsi="Arial" w:cs="Arial"/>
          <w:i/>
        </w:rPr>
      </w:pPr>
      <w:r>
        <w:rPr>
          <w:rFonts w:ascii="Arial" w:eastAsia="Arial" w:hAnsi="Arial" w:cs="Arial"/>
          <w:i/>
        </w:rPr>
        <w:t>on Mentoring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7E3F8BDC" w14:textId="77777777" w:rsidR="005A46F9" w:rsidRDefault="005A46F9" w:rsidP="005A46F9">
      <w:pPr>
        <w:ind w:left="1440" w:firstLine="720"/>
        <w:jc w:val="both"/>
        <w:rPr>
          <w:rFonts w:ascii="Arial" w:eastAsia="Arial" w:hAnsi="Arial" w:cs="Arial"/>
          <w:i/>
        </w:rPr>
      </w:pPr>
    </w:p>
    <w:p w14:paraId="66E562F7" w14:textId="77777777" w:rsidR="005A46F9" w:rsidRDefault="005A46F9" w:rsidP="005A46F9">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Cs/>
        </w:rPr>
        <w:t>11</w:t>
      </w:r>
      <w:r w:rsidR="008D3786">
        <w:rPr>
          <w:rFonts w:ascii="Arial" w:eastAsia="Arial" w:hAnsi="Arial" w:cs="Arial"/>
          <w:iCs/>
        </w:rPr>
        <w:t>7</w:t>
      </w:r>
    </w:p>
    <w:p w14:paraId="09129B3D" w14:textId="77777777" w:rsidR="005A46F9" w:rsidRPr="003C3F0D" w:rsidRDefault="005A46F9" w:rsidP="005A46F9">
      <w:pPr>
        <w:ind w:left="1440" w:firstLine="720"/>
        <w:jc w:val="both"/>
        <w:rPr>
          <w:rFonts w:ascii="Arial" w:eastAsia="Arial" w:hAnsi="Arial" w:cs="Arial"/>
        </w:rPr>
      </w:pPr>
      <w:r>
        <w:rPr>
          <w:rFonts w:ascii="Arial" w:eastAsia="Arial" w:hAnsi="Arial" w:cs="Arial"/>
          <w:i/>
        </w:rPr>
        <w:t>on Coaching Teachers 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29DA3027" w14:textId="77777777" w:rsidR="005A46F9" w:rsidRDefault="005A46F9" w:rsidP="005A46F9">
      <w:pPr>
        <w:ind w:left="1440" w:firstLine="720"/>
        <w:jc w:val="both"/>
        <w:rPr>
          <w:rFonts w:ascii="Arial" w:eastAsia="Arial" w:hAnsi="Arial" w:cs="Arial"/>
          <w:i/>
        </w:rPr>
      </w:pPr>
    </w:p>
    <w:p w14:paraId="32761C77" w14:textId="77777777" w:rsidR="005A46F9" w:rsidRDefault="005A46F9" w:rsidP="005A46F9">
      <w:pPr>
        <w:ind w:left="1440" w:firstLine="720"/>
        <w:jc w:val="both"/>
        <w:rPr>
          <w:rFonts w:ascii="Arial" w:eastAsia="Arial" w:hAnsi="Arial" w:cs="Arial"/>
          <w:i/>
        </w:rPr>
      </w:pPr>
      <w:r>
        <w:rPr>
          <w:rFonts w:ascii="Arial" w:eastAsia="Arial" w:hAnsi="Arial" w:cs="Arial"/>
          <w:i/>
        </w:rPr>
        <w:t>Insights of Master Teachers on</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Cs/>
        </w:rPr>
        <w:t>12</w:t>
      </w:r>
      <w:r w:rsidR="008D3786">
        <w:rPr>
          <w:rFonts w:ascii="Arial" w:eastAsia="Arial" w:hAnsi="Arial" w:cs="Arial"/>
          <w:iCs/>
        </w:rPr>
        <w:t>2</w:t>
      </w:r>
    </w:p>
    <w:p w14:paraId="782EC1F7"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Mentoring and Coaching Teachers </w:t>
      </w:r>
    </w:p>
    <w:p w14:paraId="34D41E89" w14:textId="77777777" w:rsidR="005A46F9" w:rsidRPr="00666C46" w:rsidRDefault="005A46F9" w:rsidP="005A46F9">
      <w:pPr>
        <w:ind w:left="1440" w:firstLine="720"/>
        <w:jc w:val="both"/>
        <w:rPr>
          <w:rFonts w:ascii="Arial" w:eastAsia="Arial" w:hAnsi="Arial" w:cs="Arial"/>
          <w:i/>
        </w:rPr>
      </w:pPr>
      <w:r>
        <w:rPr>
          <w:rFonts w:ascii="Arial" w:eastAsia="Arial" w:hAnsi="Arial" w:cs="Arial"/>
          <w:i/>
        </w:rPr>
        <w:t>in Large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48A446B6" w14:textId="77777777" w:rsidR="005A46F9" w:rsidRDefault="005A46F9" w:rsidP="005A46F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61397EE5" w14:textId="77777777" w:rsidR="005A46F9" w:rsidRDefault="005A46F9" w:rsidP="005A46F9">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123</w:t>
      </w:r>
    </w:p>
    <w:p w14:paraId="75C5FBAB" w14:textId="77777777" w:rsidR="005A46F9" w:rsidRDefault="005A46F9" w:rsidP="005A46F9">
      <w:pPr>
        <w:ind w:left="1440" w:firstLine="720"/>
        <w:jc w:val="both"/>
        <w:rPr>
          <w:rFonts w:ascii="Arial" w:eastAsia="Arial" w:hAnsi="Arial" w:cs="Arial"/>
          <w:iCs/>
        </w:rPr>
      </w:pPr>
      <w:r>
        <w:rPr>
          <w:rFonts w:ascii="Arial" w:eastAsia="Arial" w:hAnsi="Arial" w:cs="Arial"/>
          <w:i/>
        </w:rPr>
        <w:t>Mentoring Teachers in Large Schools</w:t>
      </w:r>
      <w:r w:rsidRPr="003C3F0D">
        <w:rPr>
          <w:rFonts w:ascii="Arial" w:eastAsia="Arial" w:hAnsi="Arial" w:cs="Arial"/>
          <w:i/>
        </w:rPr>
        <w:tab/>
      </w:r>
      <w:r>
        <w:rPr>
          <w:rFonts w:ascii="Arial" w:eastAsia="Arial" w:hAnsi="Arial" w:cs="Arial"/>
          <w:i/>
        </w:rPr>
        <w:tab/>
      </w:r>
      <w:r>
        <w:rPr>
          <w:rFonts w:ascii="Arial" w:eastAsia="Arial" w:hAnsi="Arial" w:cs="Arial"/>
          <w:i/>
        </w:rPr>
        <w:tab/>
      </w:r>
    </w:p>
    <w:p w14:paraId="4754BF37" w14:textId="77777777" w:rsidR="005A46F9" w:rsidRDefault="005A46F9" w:rsidP="005A46F9">
      <w:pPr>
        <w:jc w:val="both"/>
        <w:rPr>
          <w:rFonts w:ascii="Arial" w:eastAsia="Arial" w:hAnsi="Arial" w:cs="Arial"/>
          <w:i/>
        </w:rPr>
      </w:pPr>
    </w:p>
    <w:p w14:paraId="193870A2"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12</w:t>
      </w:r>
      <w:r w:rsidR="00707C76">
        <w:rPr>
          <w:rFonts w:ascii="Arial" w:eastAsia="Arial" w:hAnsi="Arial" w:cs="Arial"/>
          <w:iCs/>
        </w:rPr>
        <w:t>7</w:t>
      </w:r>
      <w:r w:rsidRPr="00985C2C">
        <w:rPr>
          <w:rFonts w:ascii="Arial" w:eastAsia="Arial" w:hAnsi="Arial" w:cs="Arial"/>
          <w:iCs/>
        </w:rPr>
        <w:tab/>
      </w:r>
    </w:p>
    <w:p w14:paraId="2545AD8D" w14:textId="77777777" w:rsidR="005A46F9" w:rsidRDefault="005A46F9" w:rsidP="005A46F9">
      <w:pPr>
        <w:ind w:left="1440" w:firstLine="720"/>
        <w:jc w:val="both"/>
        <w:rPr>
          <w:rFonts w:ascii="Arial" w:eastAsia="Arial" w:hAnsi="Arial" w:cs="Arial"/>
          <w:iCs/>
        </w:rPr>
      </w:pPr>
      <w:r>
        <w:rPr>
          <w:rFonts w:ascii="Arial" w:eastAsia="Arial" w:hAnsi="Arial" w:cs="Arial"/>
          <w:i/>
        </w:rPr>
        <w:t>Coaching Teachers in Large Schools</w:t>
      </w:r>
      <w:r w:rsidRPr="003C3F0D">
        <w:rPr>
          <w:rFonts w:ascii="Arial" w:eastAsia="Arial" w:hAnsi="Arial" w:cs="Arial"/>
          <w:i/>
        </w:rPr>
        <w:tab/>
      </w:r>
      <w:r>
        <w:rPr>
          <w:rFonts w:ascii="Arial" w:eastAsia="Arial" w:hAnsi="Arial" w:cs="Arial"/>
          <w:i/>
        </w:rPr>
        <w:tab/>
      </w:r>
      <w:r>
        <w:rPr>
          <w:rFonts w:ascii="Arial" w:eastAsia="Arial" w:hAnsi="Arial" w:cs="Arial"/>
          <w:i/>
        </w:rPr>
        <w:tab/>
      </w:r>
    </w:p>
    <w:p w14:paraId="7D1FC4A0" w14:textId="77777777" w:rsidR="005A46F9" w:rsidRPr="00985C2C" w:rsidRDefault="005A46F9" w:rsidP="005A46F9">
      <w:pPr>
        <w:ind w:left="1440" w:firstLine="720"/>
        <w:jc w:val="both"/>
        <w:rPr>
          <w:rFonts w:ascii="Arial" w:eastAsia="Arial" w:hAnsi="Arial" w:cs="Arial"/>
          <w:i/>
        </w:rPr>
      </w:pPr>
      <w:r w:rsidRPr="003C3F0D">
        <w:rPr>
          <w:rFonts w:ascii="Arial" w:eastAsia="Arial" w:hAnsi="Arial" w:cs="Arial"/>
          <w:i/>
        </w:rPr>
        <w:tab/>
      </w:r>
    </w:p>
    <w:p w14:paraId="46C71620" w14:textId="77777777" w:rsidR="005A46F9" w:rsidRPr="003C3F0D" w:rsidRDefault="005A46F9" w:rsidP="005A46F9">
      <w:pPr>
        <w:ind w:left="1440" w:firstLine="720"/>
        <w:jc w:val="both"/>
        <w:rPr>
          <w:rFonts w:ascii="Arial" w:eastAsia="Arial" w:hAnsi="Arial" w:cs="Arial"/>
        </w:rPr>
      </w:pPr>
      <w:r w:rsidRPr="003C3F0D">
        <w:rPr>
          <w:rFonts w:ascii="Arial" w:eastAsia="Arial" w:hAnsi="Arial" w:cs="Arial"/>
          <w:i/>
        </w:rPr>
        <w:t xml:space="preserve">Case </w:t>
      </w:r>
      <w:r>
        <w:rPr>
          <w:rFonts w:ascii="Arial" w:eastAsia="Arial" w:hAnsi="Arial" w:cs="Arial"/>
          <w:i/>
        </w:rPr>
        <w:t>2 – Mega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r>
        <w:rPr>
          <w:rFonts w:ascii="Arial" w:eastAsia="Arial" w:hAnsi="Arial" w:cs="Arial"/>
        </w:rPr>
        <w:t>13</w:t>
      </w:r>
      <w:r w:rsidR="00707C76">
        <w:rPr>
          <w:rFonts w:ascii="Arial" w:eastAsia="Arial" w:hAnsi="Arial" w:cs="Arial"/>
        </w:rPr>
        <w:t>2</w:t>
      </w:r>
    </w:p>
    <w:p w14:paraId="5EA8A7F5" w14:textId="77777777" w:rsidR="005A46F9" w:rsidRDefault="005A46F9" w:rsidP="005A46F9">
      <w:pPr>
        <w:jc w:val="both"/>
        <w:rPr>
          <w:rFonts w:ascii="Arial" w:eastAsia="Arial" w:hAnsi="Arial" w:cs="Arial"/>
        </w:rPr>
      </w:pPr>
    </w:p>
    <w:p w14:paraId="07405626" w14:textId="77777777" w:rsidR="005A46F9" w:rsidRPr="00A95353" w:rsidRDefault="005A46F9" w:rsidP="005A46F9">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Problems and Issues</w:t>
      </w:r>
      <w:r w:rsidRPr="00A95353">
        <w:rPr>
          <w:rFonts w:ascii="Arial" w:eastAsia="Arial" w:hAnsi="Arial" w:cs="Arial"/>
          <w:i/>
        </w:rPr>
        <w:t xml:space="preserve"> o</w:t>
      </w:r>
      <w:r>
        <w:rPr>
          <w:rFonts w:ascii="Arial" w:eastAsia="Arial" w:hAnsi="Arial" w:cs="Arial"/>
          <w:i/>
        </w:rPr>
        <w:t>f Master Teachers</w:t>
      </w:r>
      <w:r w:rsidRPr="00A95353">
        <w:rPr>
          <w:rFonts w:ascii="Arial" w:eastAsia="Arial" w:hAnsi="Arial" w:cs="Arial"/>
          <w:i/>
        </w:rPr>
        <w:tab/>
        <w:t xml:space="preserve">      </w:t>
      </w:r>
      <w:r>
        <w:rPr>
          <w:rFonts w:ascii="Arial" w:eastAsia="Arial" w:hAnsi="Arial" w:cs="Arial"/>
          <w:i/>
        </w:rPr>
        <w:t xml:space="preserve">         </w:t>
      </w:r>
      <w:r>
        <w:rPr>
          <w:rFonts w:ascii="Arial" w:eastAsia="Arial" w:hAnsi="Arial" w:cs="Arial"/>
          <w:iCs/>
        </w:rPr>
        <w:t>13</w:t>
      </w:r>
      <w:r w:rsidR="00707C76">
        <w:rPr>
          <w:rFonts w:ascii="Arial" w:eastAsia="Arial" w:hAnsi="Arial" w:cs="Arial"/>
          <w:iCs/>
        </w:rPr>
        <w:t>2</w:t>
      </w:r>
    </w:p>
    <w:p w14:paraId="4A3591BF" w14:textId="77777777" w:rsidR="005A46F9" w:rsidRDefault="005A46F9" w:rsidP="005A46F9">
      <w:pPr>
        <w:ind w:left="1440" w:firstLine="720"/>
        <w:jc w:val="both"/>
        <w:rPr>
          <w:rFonts w:ascii="Arial" w:eastAsia="Arial" w:hAnsi="Arial" w:cs="Arial"/>
          <w:i/>
        </w:rPr>
      </w:pPr>
      <w:r w:rsidRPr="00A95353">
        <w:rPr>
          <w:rFonts w:ascii="Arial" w:eastAsia="Arial" w:hAnsi="Arial" w:cs="Arial"/>
          <w:i/>
        </w:rPr>
        <w:t xml:space="preserve">Mentoring and Coaching Teachers </w:t>
      </w:r>
    </w:p>
    <w:p w14:paraId="04253118" w14:textId="77777777" w:rsidR="005A46F9" w:rsidRDefault="005A46F9" w:rsidP="005A46F9">
      <w:pPr>
        <w:ind w:left="1440" w:firstLine="720"/>
        <w:jc w:val="both"/>
        <w:rPr>
          <w:rFonts w:ascii="Arial" w:eastAsia="Arial" w:hAnsi="Arial" w:cs="Arial"/>
          <w:i/>
        </w:rPr>
      </w:pPr>
      <w:r w:rsidRPr="00A95353">
        <w:rPr>
          <w:rFonts w:ascii="Arial" w:eastAsia="Arial" w:hAnsi="Arial" w:cs="Arial"/>
          <w:i/>
        </w:rPr>
        <w:t>in Mega Schools</w:t>
      </w:r>
      <w:r w:rsidRPr="00A95353">
        <w:rPr>
          <w:rFonts w:ascii="Arial" w:eastAsia="Arial" w:hAnsi="Arial" w:cs="Arial"/>
          <w:i/>
        </w:rPr>
        <w:tab/>
      </w:r>
      <w:r w:rsidRPr="00A95353">
        <w:rPr>
          <w:rFonts w:ascii="Arial" w:eastAsia="Arial" w:hAnsi="Arial" w:cs="Arial"/>
          <w:i/>
        </w:rPr>
        <w:tab/>
      </w:r>
    </w:p>
    <w:p w14:paraId="21D91DFE" w14:textId="77777777" w:rsidR="005A46F9" w:rsidRDefault="005A46F9" w:rsidP="005A46F9">
      <w:pPr>
        <w:jc w:val="both"/>
        <w:rPr>
          <w:rFonts w:ascii="Arial" w:eastAsia="Arial" w:hAnsi="Arial" w:cs="Arial"/>
          <w:i/>
        </w:rPr>
      </w:pPr>
    </w:p>
    <w:p w14:paraId="21605C90" w14:textId="77777777" w:rsidR="005A46F9" w:rsidRPr="00D44BA0" w:rsidRDefault="005A46F9" w:rsidP="005A46F9">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Pr>
          <w:rFonts w:ascii="Arial" w:eastAsia="Arial" w:hAnsi="Arial" w:cs="Arial"/>
          <w:iCs/>
        </w:rPr>
        <w:t>133</w:t>
      </w:r>
    </w:p>
    <w:p w14:paraId="08CBB823"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on Mentoring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0A63D68F" w14:textId="77777777" w:rsidR="005A46F9" w:rsidRDefault="005A46F9" w:rsidP="005A46F9">
      <w:pPr>
        <w:ind w:left="1440" w:firstLine="720"/>
        <w:jc w:val="both"/>
        <w:rPr>
          <w:rFonts w:ascii="Arial" w:eastAsia="Arial" w:hAnsi="Arial" w:cs="Arial"/>
          <w:i/>
        </w:rPr>
      </w:pPr>
    </w:p>
    <w:p w14:paraId="332AD623" w14:textId="77777777" w:rsidR="005A46F9" w:rsidRPr="00D44BA0" w:rsidRDefault="005A46F9" w:rsidP="005A46F9">
      <w:pPr>
        <w:ind w:left="1440" w:firstLine="720"/>
        <w:jc w:val="both"/>
        <w:rPr>
          <w:rFonts w:ascii="Arial" w:eastAsia="Arial" w:hAnsi="Arial" w:cs="Arial"/>
          <w:iCs/>
        </w:rPr>
      </w:pPr>
      <w:r>
        <w:rPr>
          <w:rFonts w:ascii="Arial" w:eastAsia="Arial" w:hAnsi="Arial" w:cs="Arial"/>
          <w:i/>
        </w:rPr>
        <w:t xml:space="preserve">Problems and Issues of Master Teachers </w:t>
      </w:r>
      <w:r>
        <w:rPr>
          <w:rFonts w:ascii="Arial" w:eastAsia="Arial" w:hAnsi="Arial" w:cs="Arial"/>
          <w:i/>
        </w:rPr>
        <w:tab/>
      </w:r>
      <w:r>
        <w:rPr>
          <w:rFonts w:ascii="Arial" w:eastAsia="Arial" w:hAnsi="Arial" w:cs="Arial"/>
          <w:i/>
        </w:rPr>
        <w:tab/>
        <w:t xml:space="preserve">    </w:t>
      </w:r>
      <w:r>
        <w:rPr>
          <w:rFonts w:ascii="Arial" w:eastAsia="Arial" w:hAnsi="Arial" w:cs="Arial"/>
          <w:iCs/>
        </w:rPr>
        <w:t>13</w:t>
      </w:r>
      <w:r w:rsidR="004C1E45">
        <w:rPr>
          <w:rFonts w:ascii="Arial" w:eastAsia="Arial" w:hAnsi="Arial" w:cs="Arial"/>
          <w:iCs/>
        </w:rPr>
        <w:t>7</w:t>
      </w:r>
    </w:p>
    <w:p w14:paraId="0D65BA4F"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on Coaching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12A92804" w14:textId="77777777" w:rsidR="005A46F9" w:rsidRDefault="005A46F9" w:rsidP="005A46F9">
      <w:pPr>
        <w:ind w:left="1440" w:firstLine="720"/>
        <w:jc w:val="both"/>
        <w:rPr>
          <w:rFonts w:ascii="Arial" w:eastAsia="Arial" w:hAnsi="Arial" w:cs="Arial"/>
          <w:i/>
        </w:rPr>
      </w:pPr>
    </w:p>
    <w:p w14:paraId="7E70E795" w14:textId="77777777" w:rsidR="005A46F9" w:rsidRDefault="005A46F9" w:rsidP="005A46F9">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Cs/>
        </w:rPr>
        <w:t>14</w:t>
      </w:r>
      <w:r w:rsidR="00707C76">
        <w:rPr>
          <w:rFonts w:ascii="Arial" w:eastAsia="Arial" w:hAnsi="Arial" w:cs="Arial"/>
          <w:iCs/>
        </w:rPr>
        <w:t>1</w:t>
      </w:r>
    </w:p>
    <w:p w14:paraId="4C713FEE"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on Mentoring and Coaching Teachers </w:t>
      </w:r>
    </w:p>
    <w:p w14:paraId="2FAE7098" w14:textId="77777777" w:rsidR="005A46F9" w:rsidRPr="00A95353" w:rsidRDefault="005A46F9" w:rsidP="005A46F9">
      <w:pPr>
        <w:ind w:left="1440" w:firstLine="720"/>
        <w:jc w:val="both"/>
        <w:rPr>
          <w:rFonts w:ascii="Arial" w:eastAsia="Arial" w:hAnsi="Arial" w:cs="Arial"/>
          <w:i/>
        </w:rPr>
      </w:pPr>
      <w:r>
        <w:rPr>
          <w:rFonts w:ascii="Arial" w:eastAsia="Arial" w:hAnsi="Arial" w:cs="Arial"/>
          <w:i/>
        </w:rPr>
        <w:t xml:space="preserve">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5222369B" w14:textId="77777777" w:rsidR="005A46F9" w:rsidRDefault="005A46F9" w:rsidP="005A46F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0595CBC7" w14:textId="77777777" w:rsidR="005A46F9" w:rsidRDefault="005A46F9" w:rsidP="005A46F9">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sidRPr="005A46F9">
        <w:rPr>
          <w:rFonts w:ascii="Arial" w:eastAsia="Arial" w:hAnsi="Arial" w:cs="Arial"/>
          <w:i/>
          <w:color w:val="FF0000"/>
        </w:rPr>
        <w:t xml:space="preserve"> </w:t>
      </w:r>
      <w:r w:rsidR="008218E8" w:rsidRPr="008218E8">
        <w:rPr>
          <w:rFonts w:ascii="Arial" w:eastAsia="Arial" w:hAnsi="Arial" w:cs="Arial"/>
          <w:iCs/>
          <w:color w:val="000000" w:themeColor="text1"/>
        </w:rPr>
        <w:t>142</w:t>
      </w:r>
    </w:p>
    <w:p w14:paraId="5EB7413F"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on Mentoring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374EF151" w14:textId="77777777" w:rsidR="005A46F9" w:rsidRDefault="005A46F9" w:rsidP="005A46F9">
      <w:pPr>
        <w:ind w:left="1440" w:firstLine="720"/>
        <w:jc w:val="both"/>
        <w:rPr>
          <w:rFonts w:ascii="Arial" w:eastAsia="Arial" w:hAnsi="Arial" w:cs="Arial"/>
          <w:i/>
        </w:rPr>
      </w:pPr>
    </w:p>
    <w:p w14:paraId="6A8C8BB0" w14:textId="77777777" w:rsidR="005A46F9" w:rsidRDefault="005A46F9" w:rsidP="005A46F9">
      <w:pPr>
        <w:ind w:left="1440" w:firstLine="720"/>
        <w:jc w:val="both"/>
        <w:rPr>
          <w:rFonts w:ascii="Arial" w:eastAsia="Arial" w:hAnsi="Arial" w:cs="Arial"/>
          <w:i/>
        </w:rPr>
      </w:pPr>
      <w:r>
        <w:rPr>
          <w:rFonts w:ascii="Arial" w:eastAsia="Arial" w:hAnsi="Arial" w:cs="Arial"/>
          <w:i/>
        </w:rPr>
        <w:t>Coping Mechanisms of Master Teachers</w:t>
      </w:r>
      <w:r>
        <w:rPr>
          <w:rFonts w:ascii="Arial" w:eastAsia="Arial" w:hAnsi="Arial" w:cs="Arial"/>
          <w:i/>
        </w:rPr>
        <w:tab/>
      </w:r>
      <w:r>
        <w:rPr>
          <w:rFonts w:ascii="Arial" w:eastAsia="Arial" w:hAnsi="Arial" w:cs="Arial"/>
          <w:i/>
        </w:rPr>
        <w:tab/>
        <w:t xml:space="preserve">               </w:t>
      </w:r>
      <w:r>
        <w:rPr>
          <w:rFonts w:ascii="Arial" w:eastAsia="Arial" w:hAnsi="Arial" w:cs="Arial"/>
          <w:iCs/>
        </w:rPr>
        <w:t>14</w:t>
      </w:r>
      <w:r w:rsidR="004C1E45">
        <w:rPr>
          <w:rFonts w:ascii="Arial" w:eastAsia="Arial" w:hAnsi="Arial" w:cs="Arial"/>
          <w:iCs/>
        </w:rPr>
        <w:t>7</w:t>
      </w:r>
    </w:p>
    <w:p w14:paraId="2CD7C1EB" w14:textId="77777777" w:rsidR="005A46F9" w:rsidRPr="003C3F0D" w:rsidRDefault="005A46F9" w:rsidP="005A46F9">
      <w:pPr>
        <w:ind w:left="1440" w:firstLine="720"/>
        <w:jc w:val="both"/>
        <w:rPr>
          <w:rFonts w:ascii="Arial" w:eastAsia="Arial" w:hAnsi="Arial" w:cs="Arial"/>
        </w:rPr>
      </w:pPr>
      <w:r>
        <w:rPr>
          <w:rFonts w:ascii="Arial" w:eastAsia="Arial" w:hAnsi="Arial" w:cs="Arial"/>
          <w:i/>
        </w:rPr>
        <w:t xml:space="preserve">on Coaching Teachers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p>
    <w:p w14:paraId="6C372C2F" w14:textId="77777777" w:rsidR="005A46F9" w:rsidRDefault="005A46F9" w:rsidP="005A46F9">
      <w:pPr>
        <w:ind w:left="1440" w:firstLine="720"/>
        <w:jc w:val="both"/>
        <w:rPr>
          <w:rFonts w:ascii="Arial" w:eastAsia="Arial" w:hAnsi="Arial" w:cs="Arial"/>
          <w:i/>
        </w:rPr>
      </w:pPr>
    </w:p>
    <w:p w14:paraId="1BA702C9" w14:textId="77777777" w:rsidR="005A46F9" w:rsidRDefault="005A46F9" w:rsidP="005A46F9">
      <w:pPr>
        <w:ind w:left="1440" w:firstLine="720"/>
        <w:jc w:val="both"/>
        <w:rPr>
          <w:rFonts w:ascii="Arial" w:eastAsia="Arial" w:hAnsi="Arial" w:cs="Arial"/>
          <w:i/>
        </w:rPr>
      </w:pPr>
      <w:r>
        <w:rPr>
          <w:rFonts w:ascii="Arial" w:eastAsia="Arial" w:hAnsi="Arial" w:cs="Arial"/>
          <w:i/>
        </w:rPr>
        <w:t>Insights of Master Teachers on</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    </w:t>
      </w:r>
      <w:r>
        <w:rPr>
          <w:rFonts w:ascii="Arial" w:eastAsia="Arial" w:hAnsi="Arial" w:cs="Arial"/>
          <w:iCs/>
        </w:rPr>
        <w:t>15</w:t>
      </w:r>
      <w:r w:rsidR="004C1E45">
        <w:rPr>
          <w:rFonts w:ascii="Arial" w:eastAsia="Arial" w:hAnsi="Arial" w:cs="Arial"/>
          <w:iCs/>
        </w:rPr>
        <w:t>3</w:t>
      </w:r>
    </w:p>
    <w:p w14:paraId="7122884C" w14:textId="77777777" w:rsidR="005A46F9" w:rsidRDefault="005A46F9" w:rsidP="005A46F9">
      <w:pPr>
        <w:ind w:left="1440" w:firstLine="720"/>
        <w:jc w:val="both"/>
        <w:rPr>
          <w:rFonts w:ascii="Arial" w:eastAsia="Arial" w:hAnsi="Arial" w:cs="Arial"/>
          <w:i/>
        </w:rPr>
      </w:pPr>
      <w:r>
        <w:rPr>
          <w:rFonts w:ascii="Arial" w:eastAsia="Arial" w:hAnsi="Arial" w:cs="Arial"/>
          <w:i/>
        </w:rPr>
        <w:t xml:space="preserve">Mentoring and Coaching Teachers </w:t>
      </w:r>
    </w:p>
    <w:p w14:paraId="54D3BD0D" w14:textId="77777777" w:rsidR="005A46F9" w:rsidRPr="00666C46" w:rsidRDefault="005A46F9" w:rsidP="005A46F9">
      <w:pPr>
        <w:ind w:left="1440" w:firstLine="720"/>
        <w:jc w:val="both"/>
        <w:rPr>
          <w:rFonts w:ascii="Arial" w:eastAsia="Arial" w:hAnsi="Arial" w:cs="Arial"/>
          <w:i/>
        </w:rPr>
      </w:pPr>
      <w:r>
        <w:rPr>
          <w:rFonts w:ascii="Arial" w:eastAsia="Arial" w:hAnsi="Arial" w:cs="Arial"/>
          <w:i/>
        </w:rPr>
        <w:t xml:space="preserve">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Pr>
          <w:rFonts w:ascii="Arial" w:eastAsia="Arial" w:hAnsi="Arial" w:cs="Arial"/>
          <w:i/>
        </w:rPr>
        <w:t xml:space="preserve">    </w:t>
      </w:r>
    </w:p>
    <w:p w14:paraId="5A0875DC" w14:textId="77777777" w:rsidR="005A46F9" w:rsidRDefault="005A46F9" w:rsidP="005A46F9">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119E6678" w14:textId="77777777" w:rsidR="005A46F9" w:rsidRDefault="005A46F9" w:rsidP="005A46F9">
      <w:pPr>
        <w:jc w:val="both"/>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rPr>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15</w:t>
      </w:r>
      <w:r w:rsidR="00707C76">
        <w:rPr>
          <w:rFonts w:ascii="Arial" w:eastAsia="Arial" w:hAnsi="Arial" w:cs="Arial"/>
          <w:iCs/>
        </w:rPr>
        <w:t>4</w:t>
      </w:r>
      <w:r w:rsidRPr="00985C2C">
        <w:rPr>
          <w:rFonts w:ascii="Arial" w:eastAsia="Arial" w:hAnsi="Arial" w:cs="Arial"/>
          <w:iCs/>
        </w:rPr>
        <w:tab/>
      </w:r>
    </w:p>
    <w:p w14:paraId="04CDD281" w14:textId="77777777" w:rsidR="005A46F9" w:rsidRDefault="005A46F9" w:rsidP="005A46F9">
      <w:pPr>
        <w:ind w:left="1440" w:firstLine="720"/>
        <w:jc w:val="both"/>
        <w:rPr>
          <w:rFonts w:ascii="Arial" w:eastAsia="Arial" w:hAnsi="Arial" w:cs="Arial"/>
          <w:iCs/>
        </w:rPr>
      </w:pPr>
      <w:r>
        <w:rPr>
          <w:rFonts w:ascii="Arial" w:eastAsia="Arial" w:hAnsi="Arial" w:cs="Arial"/>
          <w:i/>
        </w:rPr>
        <w:t xml:space="preserve">Mentoring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Pr>
          <w:rFonts w:ascii="Arial" w:eastAsia="Arial" w:hAnsi="Arial" w:cs="Arial"/>
          <w:i/>
        </w:rPr>
        <w:tab/>
      </w:r>
      <w:r>
        <w:rPr>
          <w:rFonts w:ascii="Arial" w:eastAsia="Arial" w:hAnsi="Arial" w:cs="Arial"/>
          <w:i/>
        </w:rPr>
        <w:tab/>
      </w:r>
    </w:p>
    <w:p w14:paraId="67114839" w14:textId="77777777" w:rsidR="005A46F9" w:rsidRDefault="005A46F9" w:rsidP="005A46F9">
      <w:pPr>
        <w:jc w:val="both"/>
        <w:rPr>
          <w:rFonts w:ascii="Arial" w:eastAsia="Arial" w:hAnsi="Arial" w:cs="Arial"/>
          <w:i/>
        </w:rPr>
      </w:pPr>
    </w:p>
    <w:p w14:paraId="1D0C96BD" w14:textId="77777777" w:rsidR="004C1E45" w:rsidRDefault="004C1E45" w:rsidP="005A46F9">
      <w:pPr>
        <w:ind w:left="1440" w:firstLine="720"/>
        <w:jc w:val="both"/>
        <w:rPr>
          <w:rFonts w:ascii="Arial" w:eastAsia="Arial" w:hAnsi="Arial" w:cs="Arial"/>
          <w:i/>
        </w:rPr>
      </w:pPr>
    </w:p>
    <w:p w14:paraId="06FF96F2" w14:textId="77777777" w:rsidR="005A46F9" w:rsidRDefault="005A46F9" w:rsidP="005A46F9">
      <w:pPr>
        <w:ind w:left="1440" w:firstLine="720"/>
        <w:jc w:val="both"/>
        <w:rPr>
          <w:rFonts w:ascii="Arial" w:eastAsia="Arial" w:hAnsi="Arial" w:cs="Arial"/>
          <w:i/>
        </w:rPr>
      </w:pPr>
      <w:r>
        <w:rPr>
          <w:rFonts w:ascii="Arial" w:eastAsia="Arial" w:hAnsi="Arial" w:cs="Arial"/>
          <w:i/>
        </w:rPr>
        <w:lastRenderedPageBreak/>
        <w:t xml:space="preserve">Insights of Master Teachers on     </w:t>
      </w:r>
      <w:r>
        <w:rPr>
          <w:rFonts w:ascii="Arial" w:eastAsia="Arial" w:hAnsi="Arial" w:cs="Arial"/>
          <w:i/>
        </w:rPr>
        <w:tab/>
      </w:r>
      <w:r>
        <w:rPr>
          <w:rFonts w:ascii="Arial" w:eastAsia="Arial" w:hAnsi="Arial" w:cs="Arial"/>
          <w:i/>
        </w:rPr>
        <w:tab/>
        <w:t xml:space="preserve">      </w:t>
      </w:r>
      <w:r>
        <w:rPr>
          <w:rFonts w:ascii="Arial" w:eastAsia="Arial" w:hAnsi="Arial" w:cs="Arial"/>
          <w:i/>
        </w:rPr>
        <w:tab/>
        <w:t xml:space="preserve">    </w:t>
      </w:r>
      <w:r>
        <w:rPr>
          <w:rFonts w:ascii="Arial" w:eastAsia="Arial" w:hAnsi="Arial" w:cs="Arial"/>
          <w:iCs/>
        </w:rPr>
        <w:t>1</w:t>
      </w:r>
      <w:r w:rsidR="00707C76">
        <w:rPr>
          <w:rFonts w:ascii="Arial" w:eastAsia="Arial" w:hAnsi="Arial" w:cs="Arial"/>
          <w:iCs/>
        </w:rPr>
        <w:t>5</w:t>
      </w:r>
      <w:r w:rsidR="004C1E45">
        <w:rPr>
          <w:rFonts w:ascii="Arial" w:eastAsia="Arial" w:hAnsi="Arial" w:cs="Arial"/>
          <w:iCs/>
        </w:rPr>
        <w:t>6</w:t>
      </w:r>
    </w:p>
    <w:p w14:paraId="164E83EE" w14:textId="77777777" w:rsidR="005A46F9" w:rsidRDefault="005A46F9" w:rsidP="005A46F9">
      <w:pPr>
        <w:ind w:left="1440" w:firstLine="720"/>
        <w:jc w:val="both"/>
        <w:rPr>
          <w:rFonts w:ascii="Arial" w:eastAsia="Arial" w:hAnsi="Arial" w:cs="Arial"/>
          <w:iCs/>
        </w:rPr>
      </w:pPr>
      <w:r>
        <w:rPr>
          <w:rFonts w:ascii="Arial" w:eastAsia="Arial" w:hAnsi="Arial" w:cs="Arial"/>
          <w:i/>
        </w:rPr>
        <w:t xml:space="preserve">Coaching in </w:t>
      </w:r>
      <w:r w:rsidRPr="00A95353">
        <w:rPr>
          <w:rFonts w:ascii="Arial" w:eastAsia="Arial" w:hAnsi="Arial" w:cs="Arial"/>
          <w:i/>
        </w:rPr>
        <w:t>Mega</w:t>
      </w:r>
      <w:r>
        <w:rPr>
          <w:rFonts w:ascii="Arial" w:eastAsia="Arial" w:hAnsi="Arial" w:cs="Arial"/>
          <w:i/>
        </w:rPr>
        <w:t xml:space="preserve"> Schools</w:t>
      </w:r>
      <w:r w:rsidRPr="003C3F0D">
        <w:rPr>
          <w:rFonts w:ascii="Arial" w:eastAsia="Arial" w:hAnsi="Arial" w:cs="Arial"/>
          <w:i/>
        </w:rPr>
        <w:tab/>
      </w:r>
      <w:r>
        <w:rPr>
          <w:rFonts w:ascii="Arial" w:eastAsia="Arial" w:hAnsi="Arial" w:cs="Arial"/>
          <w:i/>
        </w:rPr>
        <w:tab/>
      </w:r>
      <w:r>
        <w:rPr>
          <w:rFonts w:ascii="Arial" w:eastAsia="Arial" w:hAnsi="Arial" w:cs="Arial"/>
          <w:i/>
        </w:rPr>
        <w:tab/>
      </w:r>
    </w:p>
    <w:p w14:paraId="5D27F5E9" w14:textId="77777777" w:rsidR="005A46F9" w:rsidRDefault="001A14E0" w:rsidP="005A46F9">
      <w:pPr>
        <w:jc w:val="both"/>
        <w:rPr>
          <w:rFonts w:ascii="Arial" w:eastAsia="Arial" w:hAnsi="Arial" w:cs="Arial"/>
        </w:rPr>
      </w:pP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p>
    <w:p w14:paraId="6111CB2D" w14:textId="77777777" w:rsidR="00FE6108" w:rsidRPr="003C3F0D" w:rsidRDefault="001A14E0" w:rsidP="005A46F9">
      <w:pPr>
        <w:ind w:left="1440" w:firstLine="720"/>
        <w:jc w:val="both"/>
        <w:rPr>
          <w:rFonts w:ascii="Arial" w:eastAsia="Arial" w:hAnsi="Arial" w:cs="Arial"/>
          <w:i/>
        </w:rPr>
      </w:pPr>
      <w:r w:rsidRPr="003C3F0D">
        <w:rPr>
          <w:rFonts w:ascii="Arial" w:eastAsia="Arial" w:hAnsi="Arial" w:cs="Arial"/>
          <w:i/>
        </w:rPr>
        <w:t>Future Directions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985C2C">
        <w:rPr>
          <w:rFonts w:ascii="Arial" w:eastAsia="Arial" w:hAnsi="Arial" w:cs="Arial"/>
          <w:i/>
        </w:rPr>
        <w:t xml:space="preserve">    </w:t>
      </w:r>
      <w:r w:rsidRPr="003C3F0D">
        <w:rPr>
          <w:rFonts w:ascii="Arial" w:eastAsia="Arial" w:hAnsi="Arial" w:cs="Arial"/>
        </w:rPr>
        <w:t>1</w:t>
      </w:r>
      <w:r w:rsidR="005A46F9">
        <w:rPr>
          <w:rFonts w:ascii="Arial" w:eastAsia="Arial" w:hAnsi="Arial" w:cs="Arial"/>
        </w:rPr>
        <w:t>6</w:t>
      </w:r>
      <w:r w:rsidR="00707C76">
        <w:rPr>
          <w:rFonts w:ascii="Arial" w:eastAsia="Arial" w:hAnsi="Arial" w:cs="Arial"/>
        </w:rPr>
        <w:t>0</w:t>
      </w:r>
    </w:p>
    <w:p w14:paraId="02AC6DE5" w14:textId="77777777" w:rsidR="00FE6108" w:rsidRPr="003C3F0D" w:rsidRDefault="00FE6108" w:rsidP="001430DA">
      <w:pPr>
        <w:jc w:val="both"/>
        <w:rPr>
          <w:rFonts w:ascii="Arial" w:eastAsia="Arial" w:hAnsi="Arial" w:cs="Arial"/>
          <w:i/>
        </w:rPr>
      </w:pPr>
    </w:p>
    <w:p w14:paraId="2C0096ED" w14:textId="77777777" w:rsidR="00FE6108" w:rsidRPr="003C3F0D" w:rsidRDefault="001A14E0" w:rsidP="001430DA">
      <w:pPr>
        <w:jc w:val="both"/>
        <w:rPr>
          <w:rFonts w:ascii="Arial" w:eastAsia="Arial" w:hAnsi="Arial" w:cs="Arial"/>
        </w:rPr>
      </w:pP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t>Challenges</w:t>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Pr="003C3F0D">
        <w:rPr>
          <w:rFonts w:ascii="Arial" w:eastAsia="Arial" w:hAnsi="Arial" w:cs="Arial"/>
          <w:i/>
        </w:rPr>
        <w:tab/>
      </w:r>
      <w:r w:rsidR="00985C2C">
        <w:rPr>
          <w:rFonts w:ascii="Arial" w:eastAsia="Arial" w:hAnsi="Arial" w:cs="Arial"/>
          <w:i/>
        </w:rPr>
        <w:t xml:space="preserve">    </w:t>
      </w:r>
      <w:r w:rsidRPr="003C3F0D">
        <w:rPr>
          <w:rFonts w:ascii="Arial" w:eastAsia="Arial" w:hAnsi="Arial" w:cs="Arial"/>
        </w:rPr>
        <w:t>1</w:t>
      </w:r>
      <w:r w:rsidR="005A46F9">
        <w:rPr>
          <w:rFonts w:ascii="Arial" w:eastAsia="Arial" w:hAnsi="Arial" w:cs="Arial"/>
        </w:rPr>
        <w:t>6</w:t>
      </w:r>
      <w:r w:rsidR="00707C76">
        <w:rPr>
          <w:rFonts w:ascii="Arial" w:eastAsia="Arial" w:hAnsi="Arial" w:cs="Arial"/>
        </w:rPr>
        <w:t>2</w:t>
      </w:r>
    </w:p>
    <w:p w14:paraId="2DAAC670" w14:textId="77777777" w:rsidR="00FE6108" w:rsidRPr="003C3F0D" w:rsidRDefault="00FE6108" w:rsidP="001430DA">
      <w:pPr>
        <w:jc w:val="both"/>
        <w:rPr>
          <w:rFonts w:ascii="Arial" w:eastAsia="Arial" w:hAnsi="Arial" w:cs="Arial"/>
        </w:rPr>
      </w:pPr>
    </w:p>
    <w:p w14:paraId="0B8B73FB" w14:textId="77777777" w:rsidR="00FE6108" w:rsidRPr="003C3F0D" w:rsidRDefault="001A14E0" w:rsidP="001430DA">
      <w:pPr>
        <w:jc w:val="both"/>
        <w:rPr>
          <w:rFonts w:ascii="Arial" w:eastAsia="Arial" w:hAnsi="Arial" w:cs="Arial"/>
          <w:b/>
        </w:rPr>
      </w:pPr>
      <w:r w:rsidRPr="003C3F0D">
        <w:rPr>
          <w:rFonts w:ascii="Arial" w:eastAsia="Arial" w:hAnsi="Arial" w:cs="Arial"/>
          <w:b/>
        </w:rPr>
        <w:t>References</w:t>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Pr="003C3F0D">
        <w:rPr>
          <w:rFonts w:ascii="Arial" w:eastAsia="Arial" w:hAnsi="Arial" w:cs="Arial"/>
          <w:b/>
        </w:rPr>
        <w:tab/>
      </w:r>
      <w:r w:rsidR="005A46F9">
        <w:rPr>
          <w:rFonts w:ascii="Arial" w:eastAsia="Arial" w:hAnsi="Arial" w:cs="Arial"/>
          <w:b/>
        </w:rPr>
        <w:t xml:space="preserve">    </w:t>
      </w:r>
      <w:r w:rsidRPr="003C3F0D">
        <w:rPr>
          <w:rFonts w:ascii="Arial" w:eastAsia="Arial" w:hAnsi="Arial" w:cs="Arial"/>
        </w:rPr>
        <w:t>1</w:t>
      </w:r>
      <w:r w:rsidR="005A46F9">
        <w:rPr>
          <w:rFonts w:ascii="Arial" w:eastAsia="Arial" w:hAnsi="Arial" w:cs="Arial"/>
        </w:rPr>
        <w:t>6</w:t>
      </w:r>
      <w:r w:rsidR="004C1E45">
        <w:rPr>
          <w:rFonts w:ascii="Arial" w:eastAsia="Arial" w:hAnsi="Arial" w:cs="Arial"/>
        </w:rPr>
        <w:t>4</w:t>
      </w:r>
    </w:p>
    <w:p w14:paraId="7FED2DFC" w14:textId="77777777" w:rsidR="00FE6108" w:rsidRPr="003C3F0D" w:rsidRDefault="00FE6108" w:rsidP="001430DA">
      <w:pPr>
        <w:jc w:val="both"/>
        <w:rPr>
          <w:rFonts w:ascii="Arial" w:eastAsia="Arial" w:hAnsi="Arial" w:cs="Arial"/>
          <w:b/>
        </w:rPr>
      </w:pPr>
    </w:p>
    <w:p w14:paraId="490A1987" w14:textId="77777777" w:rsidR="00FE6108" w:rsidRPr="003C3F0D" w:rsidRDefault="001A14E0" w:rsidP="001430DA">
      <w:pPr>
        <w:jc w:val="both"/>
        <w:rPr>
          <w:rFonts w:ascii="Arial" w:eastAsia="Arial" w:hAnsi="Arial" w:cs="Arial"/>
        </w:rPr>
      </w:pPr>
      <w:r w:rsidRPr="003C3F0D">
        <w:rPr>
          <w:rFonts w:ascii="Arial" w:eastAsia="Arial" w:hAnsi="Arial" w:cs="Arial"/>
        </w:rPr>
        <w:t>Appendix A</w:t>
      </w:r>
      <w:r w:rsidRPr="003C3F0D">
        <w:rPr>
          <w:rFonts w:ascii="Arial" w:eastAsia="Arial" w:hAnsi="Arial" w:cs="Arial"/>
        </w:rPr>
        <w:tab/>
        <w:t>:  Map of the Research Locale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5A46F9">
        <w:rPr>
          <w:rFonts w:ascii="Arial" w:eastAsia="Arial" w:hAnsi="Arial" w:cs="Arial"/>
        </w:rPr>
        <w:t xml:space="preserve">    </w:t>
      </w:r>
      <w:r w:rsidRPr="003C3F0D">
        <w:rPr>
          <w:rFonts w:ascii="Arial" w:eastAsia="Arial" w:hAnsi="Arial" w:cs="Arial"/>
        </w:rPr>
        <w:t>1</w:t>
      </w:r>
      <w:r w:rsidR="005A46F9">
        <w:rPr>
          <w:rFonts w:ascii="Arial" w:eastAsia="Arial" w:hAnsi="Arial" w:cs="Arial"/>
        </w:rPr>
        <w:t>6</w:t>
      </w:r>
      <w:r w:rsidR="00707C76">
        <w:rPr>
          <w:rFonts w:ascii="Arial" w:eastAsia="Arial" w:hAnsi="Arial" w:cs="Arial"/>
        </w:rPr>
        <w:t>8</w:t>
      </w:r>
    </w:p>
    <w:p w14:paraId="238228FC" w14:textId="77777777" w:rsidR="00FE6108" w:rsidRPr="003C3F0D" w:rsidRDefault="00FE6108" w:rsidP="001430DA">
      <w:pPr>
        <w:jc w:val="both"/>
        <w:rPr>
          <w:rFonts w:ascii="Arial" w:eastAsia="Arial" w:hAnsi="Arial" w:cs="Arial"/>
        </w:rPr>
      </w:pPr>
    </w:p>
    <w:p w14:paraId="536B1653" w14:textId="77777777" w:rsidR="00FE6108" w:rsidRPr="003C3F0D" w:rsidRDefault="001A14E0" w:rsidP="001430DA">
      <w:pPr>
        <w:jc w:val="both"/>
        <w:rPr>
          <w:rFonts w:ascii="Arial" w:eastAsia="Arial" w:hAnsi="Arial" w:cs="Arial"/>
        </w:rPr>
      </w:pPr>
      <w:r w:rsidRPr="003C3F0D">
        <w:rPr>
          <w:rFonts w:ascii="Arial" w:eastAsia="Arial" w:hAnsi="Arial" w:cs="Arial"/>
        </w:rPr>
        <w:t>Appendix B</w:t>
      </w:r>
      <w:r w:rsidRPr="003C3F0D">
        <w:rPr>
          <w:rFonts w:ascii="Arial" w:eastAsia="Arial" w:hAnsi="Arial" w:cs="Arial"/>
        </w:rPr>
        <w:tab/>
        <w:t>:  Interview Guide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5A46F9">
        <w:rPr>
          <w:rFonts w:ascii="Arial" w:eastAsia="Arial" w:hAnsi="Arial" w:cs="Arial"/>
        </w:rPr>
        <w:t xml:space="preserve">    </w:t>
      </w:r>
      <w:r w:rsidRPr="003C3F0D">
        <w:rPr>
          <w:rFonts w:ascii="Arial" w:eastAsia="Arial" w:hAnsi="Arial" w:cs="Arial"/>
        </w:rPr>
        <w:t>1</w:t>
      </w:r>
      <w:r w:rsidR="00707C76">
        <w:rPr>
          <w:rFonts w:ascii="Arial" w:eastAsia="Arial" w:hAnsi="Arial" w:cs="Arial"/>
        </w:rPr>
        <w:t>69</w:t>
      </w:r>
      <w:r w:rsidRPr="003C3F0D">
        <w:rPr>
          <w:rFonts w:ascii="Arial" w:eastAsia="Arial" w:hAnsi="Arial" w:cs="Arial"/>
        </w:rPr>
        <w:tab/>
      </w:r>
    </w:p>
    <w:p w14:paraId="4E4452A1" w14:textId="77777777" w:rsidR="00FE6108" w:rsidRPr="003C3F0D" w:rsidRDefault="00FE6108" w:rsidP="001430DA">
      <w:pPr>
        <w:jc w:val="both"/>
        <w:rPr>
          <w:rFonts w:ascii="Arial" w:eastAsia="Arial" w:hAnsi="Arial" w:cs="Arial"/>
        </w:rPr>
      </w:pPr>
    </w:p>
    <w:p w14:paraId="2E22DA95" w14:textId="77777777" w:rsidR="00FE6108" w:rsidRPr="003C3F0D" w:rsidRDefault="001A14E0" w:rsidP="001430DA">
      <w:pPr>
        <w:jc w:val="both"/>
        <w:rPr>
          <w:rFonts w:ascii="Arial" w:eastAsia="Arial" w:hAnsi="Arial" w:cs="Arial"/>
        </w:rPr>
      </w:pPr>
      <w:r w:rsidRPr="003C3F0D">
        <w:rPr>
          <w:rFonts w:ascii="Arial" w:eastAsia="Arial" w:hAnsi="Arial" w:cs="Arial"/>
        </w:rPr>
        <w:t>Appendix C</w:t>
      </w:r>
      <w:r w:rsidRPr="003C3F0D">
        <w:rPr>
          <w:rFonts w:ascii="Arial" w:eastAsia="Arial" w:hAnsi="Arial" w:cs="Arial"/>
        </w:rPr>
        <w:tab/>
        <w:t>: Validation of Instruments</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5A46F9">
        <w:rPr>
          <w:rFonts w:ascii="Arial" w:eastAsia="Arial" w:hAnsi="Arial" w:cs="Arial"/>
        </w:rPr>
        <w:t xml:space="preserve">    </w:t>
      </w:r>
      <w:r w:rsidRPr="003C3F0D">
        <w:rPr>
          <w:rFonts w:ascii="Arial" w:eastAsia="Arial" w:hAnsi="Arial" w:cs="Arial"/>
        </w:rPr>
        <w:t>1</w:t>
      </w:r>
      <w:r w:rsidR="005A46F9">
        <w:rPr>
          <w:rFonts w:ascii="Arial" w:eastAsia="Arial" w:hAnsi="Arial" w:cs="Arial"/>
        </w:rPr>
        <w:t>7</w:t>
      </w:r>
      <w:r w:rsidR="00707C76">
        <w:rPr>
          <w:rFonts w:ascii="Arial" w:eastAsia="Arial" w:hAnsi="Arial" w:cs="Arial"/>
        </w:rPr>
        <w:t>2</w:t>
      </w:r>
      <w:r w:rsidRPr="003C3F0D">
        <w:rPr>
          <w:rFonts w:ascii="Arial" w:eastAsia="Arial" w:hAnsi="Arial" w:cs="Arial"/>
        </w:rPr>
        <w:tab/>
      </w:r>
    </w:p>
    <w:p w14:paraId="0A2855C8" w14:textId="77777777" w:rsidR="00FE6108" w:rsidRPr="003C3F0D" w:rsidRDefault="00FE6108" w:rsidP="001430DA">
      <w:pPr>
        <w:jc w:val="both"/>
        <w:rPr>
          <w:rFonts w:ascii="Arial" w:eastAsia="Arial" w:hAnsi="Arial" w:cs="Arial"/>
        </w:rPr>
      </w:pPr>
    </w:p>
    <w:p w14:paraId="486F905B" w14:textId="77777777" w:rsidR="00FE6108" w:rsidRPr="003C3F0D" w:rsidRDefault="001A14E0" w:rsidP="001430DA">
      <w:pPr>
        <w:jc w:val="both"/>
        <w:rPr>
          <w:rFonts w:ascii="Arial" w:eastAsia="Arial" w:hAnsi="Arial" w:cs="Arial"/>
        </w:rPr>
      </w:pPr>
      <w:r w:rsidRPr="003C3F0D">
        <w:rPr>
          <w:rFonts w:ascii="Arial" w:eastAsia="Arial" w:hAnsi="Arial" w:cs="Arial"/>
        </w:rPr>
        <w:t>Appendix D</w:t>
      </w:r>
      <w:r w:rsidRPr="003C3F0D">
        <w:rPr>
          <w:rFonts w:ascii="Arial" w:eastAsia="Arial" w:hAnsi="Arial" w:cs="Arial"/>
        </w:rPr>
        <w:tab/>
        <w:t>: Approval from Graduate School</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5A46F9">
        <w:rPr>
          <w:rFonts w:ascii="Arial" w:eastAsia="Arial" w:hAnsi="Arial" w:cs="Arial"/>
        </w:rPr>
        <w:t xml:space="preserve">    </w:t>
      </w:r>
      <w:r w:rsidRPr="003C3F0D">
        <w:rPr>
          <w:rFonts w:ascii="Arial" w:eastAsia="Arial" w:hAnsi="Arial" w:cs="Arial"/>
        </w:rPr>
        <w:t>1</w:t>
      </w:r>
      <w:r w:rsidR="005A46F9">
        <w:rPr>
          <w:rFonts w:ascii="Arial" w:eastAsia="Arial" w:hAnsi="Arial" w:cs="Arial"/>
        </w:rPr>
        <w:t>7</w:t>
      </w:r>
      <w:r w:rsidR="00707C76">
        <w:rPr>
          <w:rFonts w:ascii="Arial" w:eastAsia="Arial" w:hAnsi="Arial" w:cs="Arial"/>
        </w:rPr>
        <w:t>5</w:t>
      </w:r>
    </w:p>
    <w:p w14:paraId="7B01BD76" w14:textId="77777777" w:rsidR="00FE6108" w:rsidRPr="003C3F0D" w:rsidRDefault="00FE6108" w:rsidP="001430DA">
      <w:pPr>
        <w:jc w:val="both"/>
        <w:rPr>
          <w:rFonts w:ascii="Arial" w:eastAsia="Arial" w:hAnsi="Arial" w:cs="Arial"/>
        </w:rPr>
      </w:pPr>
    </w:p>
    <w:p w14:paraId="0CCE3FDF" w14:textId="77777777" w:rsidR="00FE6108" w:rsidRPr="003C3F0D" w:rsidRDefault="001A14E0" w:rsidP="001430DA">
      <w:pPr>
        <w:jc w:val="both"/>
        <w:rPr>
          <w:rFonts w:ascii="Arial" w:eastAsia="Arial" w:hAnsi="Arial" w:cs="Arial"/>
        </w:rPr>
      </w:pPr>
      <w:r w:rsidRPr="003C3F0D">
        <w:rPr>
          <w:rFonts w:ascii="Arial" w:eastAsia="Arial" w:hAnsi="Arial" w:cs="Arial"/>
        </w:rPr>
        <w:t>Appendix E</w:t>
      </w:r>
      <w:r w:rsidRPr="003C3F0D">
        <w:rPr>
          <w:rFonts w:ascii="Arial" w:eastAsia="Arial" w:hAnsi="Arial" w:cs="Arial"/>
        </w:rPr>
        <w:tab/>
        <w:t>: Approval from Schools Division Superintendent</w:t>
      </w:r>
      <w:r w:rsidRPr="003C3F0D">
        <w:rPr>
          <w:rFonts w:ascii="Arial" w:eastAsia="Arial" w:hAnsi="Arial" w:cs="Arial"/>
        </w:rPr>
        <w:tab/>
      </w:r>
      <w:r w:rsidRPr="003C3F0D">
        <w:rPr>
          <w:rFonts w:ascii="Arial" w:eastAsia="Arial" w:hAnsi="Arial" w:cs="Arial"/>
        </w:rPr>
        <w:tab/>
      </w:r>
      <w:r w:rsidR="005A46F9">
        <w:rPr>
          <w:rFonts w:ascii="Arial" w:eastAsia="Arial" w:hAnsi="Arial" w:cs="Arial"/>
        </w:rPr>
        <w:t xml:space="preserve">    </w:t>
      </w:r>
      <w:r w:rsidRPr="003C3F0D">
        <w:rPr>
          <w:rFonts w:ascii="Arial" w:eastAsia="Arial" w:hAnsi="Arial" w:cs="Arial"/>
        </w:rPr>
        <w:t>1</w:t>
      </w:r>
      <w:r w:rsidR="005A46F9">
        <w:rPr>
          <w:rFonts w:ascii="Arial" w:eastAsia="Arial" w:hAnsi="Arial" w:cs="Arial"/>
        </w:rPr>
        <w:t>7</w:t>
      </w:r>
      <w:r w:rsidR="00707C76">
        <w:rPr>
          <w:rFonts w:ascii="Arial" w:eastAsia="Arial" w:hAnsi="Arial" w:cs="Arial"/>
        </w:rPr>
        <w:t>6</w:t>
      </w:r>
      <w:r w:rsidRPr="003C3F0D">
        <w:rPr>
          <w:rFonts w:ascii="Arial" w:eastAsia="Arial" w:hAnsi="Arial" w:cs="Arial"/>
        </w:rPr>
        <w:tab/>
      </w:r>
    </w:p>
    <w:p w14:paraId="5F7505FB" w14:textId="77777777" w:rsidR="00FE6108" w:rsidRPr="003C3F0D" w:rsidRDefault="00FE6108" w:rsidP="001430DA">
      <w:pPr>
        <w:jc w:val="both"/>
        <w:rPr>
          <w:rFonts w:ascii="Arial" w:eastAsia="Arial" w:hAnsi="Arial" w:cs="Arial"/>
        </w:rPr>
      </w:pPr>
    </w:p>
    <w:p w14:paraId="27736253" w14:textId="77777777" w:rsidR="00FE6108" w:rsidRPr="003C3F0D" w:rsidRDefault="001A14E0" w:rsidP="001430DA">
      <w:pPr>
        <w:jc w:val="both"/>
        <w:rPr>
          <w:rFonts w:ascii="Arial" w:eastAsia="Arial" w:hAnsi="Arial" w:cs="Arial"/>
        </w:rPr>
      </w:pPr>
      <w:r w:rsidRPr="003C3F0D">
        <w:rPr>
          <w:rFonts w:ascii="Arial" w:eastAsia="Arial" w:hAnsi="Arial" w:cs="Arial"/>
        </w:rPr>
        <w:t>Appendix F</w:t>
      </w:r>
      <w:r w:rsidRPr="003C3F0D">
        <w:rPr>
          <w:rFonts w:ascii="Arial" w:eastAsia="Arial" w:hAnsi="Arial" w:cs="Arial"/>
        </w:rPr>
        <w:tab/>
        <w:t>: Data Analyst</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218E8">
        <w:rPr>
          <w:rFonts w:ascii="Arial" w:eastAsia="Arial" w:hAnsi="Arial" w:cs="Arial"/>
        </w:rPr>
        <w:t xml:space="preserve">    </w:t>
      </w:r>
      <w:r w:rsidRPr="003C3F0D">
        <w:rPr>
          <w:rFonts w:ascii="Arial" w:eastAsia="Arial" w:hAnsi="Arial" w:cs="Arial"/>
        </w:rPr>
        <w:t>1</w:t>
      </w:r>
      <w:r w:rsidR="008218E8">
        <w:rPr>
          <w:rFonts w:ascii="Arial" w:eastAsia="Arial" w:hAnsi="Arial" w:cs="Arial"/>
        </w:rPr>
        <w:t>7</w:t>
      </w:r>
      <w:r w:rsidR="00707C76">
        <w:rPr>
          <w:rFonts w:ascii="Arial" w:eastAsia="Arial" w:hAnsi="Arial" w:cs="Arial"/>
        </w:rPr>
        <w:t>7</w:t>
      </w:r>
    </w:p>
    <w:p w14:paraId="108FD276" w14:textId="77777777" w:rsidR="00FE6108" w:rsidRPr="003C3F0D" w:rsidRDefault="00FE6108" w:rsidP="001430DA">
      <w:pPr>
        <w:jc w:val="both"/>
        <w:rPr>
          <w:rFonts w:ascii="Arial" w:eastAsia="Arial" w:hAnsi="Arial" w:cs="Arial"/>
        </w:rPr>
      </w:pPr>
    </w:p>
    <w:p w14:paraId="7889B734" w14:textId="77777777" w:rsidR="00FE6108" w:rsidRPr="003C3F0D" w:rsidRDefault="001A14E0" w:rsidP="001430DA">
      <w:pPr>
        <w:jc w:val="both"/>
        <w:rPr>
          <w:rFonts w:ascii="Arial" w:eastAsia="Arial" w:hAnsi="Arial" w:cs="Arial"/>
        </w:rPr>
      </w:pPr>
      <w:r w:rsidRPr="003C3F0D">
        <w:rPr>
          <w:rFonts w:ascii="Arial" w:eastAsia="Arial" w:hAnsi="Arial" w:cs="Arial"/>
        </w:rPr>
        <w:t>Appendix G</w:t>
      </w:r>
      <w:r w:rsidRPr="003C3F0D">
        <w:rPr>
          <w:rFonts w:ascii="Arial" w:eastAsia="Arial" w:hAnsi="Arial" w:cs="Arial"/>
        </w:rPr>
        <w:tab/>
        <w:t>: REC Certificate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218E8">
        <w:rPr>
          <w:rFonts w:ascii="Arial" w:eastAsia="Arial" w:hAnsi="Arial" w:cs="Arial"/>
        </w:rPr>
        <w:t xml:space="preserve">    </w:t>
      </w:r>
      <w:r w:rsidRPr="003C3F0D">
        <w:rPr>
          <w:rFonts w:ascii="Arial" w:eastAsia="Arial" w:hAnsi="Arial" w:cs="Arial"/>
        </w:rPr>
        <w:t>1</w:t>
      </w:r>
      <w:r w:rsidR="008218E8">
        <w:rPr>
          <w:rFonts w:ascii="Arial" w:eastAsia="Arial" w:hAnsi="Arial" w:cs="Arial"/>
        </w:rPr>
        <w:t>7</w:t>
      </w:r>
      <w:r w:rsidR="00707C76">
        <w:rPr>
          <w:rFonts w:ascii="Arial" w:eastAsia="Arial" w:hAnsi="Arial" w:cs="Arial"/>
        </w:rPr>
        <w:t>8</w:t>
      </w:r>
    </w:p>
    <w:p w14:paraId="56464AE3" w14:textId="77777777" w:rsidR="00FE6108" w:rsidRPr="003C3F0D" w:rsidRDefault="00FE6108" w:rsidP="001430DA">
      <w:pPr>
        <w:jc w:val="both"/>
        <w:rPr>
          <w:rFonts w:ascii="Arial" w:eastAsia="Arial" w:hAnsi="Arial" w:cs="Arial"/>
        </w:rPr>
      </w:pPr>
    </w:p>
    <w:p w14:paraId="61B3D030" w14:textId="77777777" w:rsidR="00FE6108" w:rsidRPr="003C3F0D" w:rsidRDefault="001A14E0" w:rsidP="001430DA">
      <w:pPr>
        <w:jc w:val="both"/>
        <w:rPr>
          <w:rFonts w:ascii="Arial" w:eastAsia="Arial" w:hAnsi="Arial" w:cs="Arial"/>
        </w:rPr>
      </w:pPr>
      <w:r w:rsidRPr="003C3F0D">
        <w:rPr>
          <w:rFonts w:ascii="Arial" w:eastAsia="Arial" w:hAnsi="Arial" w:cs="Arial"/>
        </w:rPr>
        <w:t>Appendix H</w:t>
      </w:r>
      <w:r w:rsidRPr="003C3F0D">
        <w:rPr>
          <w:rFonts w:ascii="Arial" w:eastAsia="Arial" w:hAnsi="Arial" w:cs="Arial"/>
        </w:rPr>
        <w:tab/>
        <w:t>: Case 1 - Thematic Analysis Certificate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218E8">
        <w:rPr>
          <w:rFonts w:ascii="Arial" w:eastAsia="Arial" w:hAnsi="Arial" w:cs="Arial"/>
        </w:rPr>
        <w:t xml:space="preserve">    </w:t>
      </w:r>
      <w:r w:rsidRPr="003C3F0D">
        <w:rPr>
          <w:rFonts w:ascii="Arial" w:eastAsia="Arial" w:hAnsi="Arial" w:cs="Arial"/>
        </w:rPr>
        <w:t>1</w:t>
      </w:r>
      <w:r w:rsidR="00707C76">
        <w:rPr>
          <w:rFonts w:ascii="Arial" w:eastAsia="Arial" w:hAnsi="Arial" w:cs="Arial"/>
        </w:rPr>
        <w:t>79</w:t>
      </w:r>
      <w:r w:rsidRPr="003C3F0D">
        <w:rPr>
          <w:rFonts w:ascii="Arial" w:eastAsia="Arial" w:hAnsi="Arial" w:cs="Arial"/>
        </w:rPr>
        <w:tab/>
      </w:r>
    </w:p>
    <w:p w14:paraId="4A46A697" w14:textId="77777777" w:rsidR="00FE6108" w:rsidRPr="003C3F0D" w:rsidRDefault="00FE6108" w:rsidP="001430DA">
      <w:pPr>
        <w:jc w:val="both"/>
        <w:rPr>
          <w:rFonts w:ascii="Arial" w:eastAsia="Arial" w:hAnsi="Arial" w:cs="Arial"/>
        </w:rPr>
      </w:pPr>
    </w:p>
    <w:p w14:paraId="1371D0F1" w14:textId="77777777" w:rsidR="00FE6108" w:rsidRPr="003C3F0D" w:rsidRDefault="001A14E0" w:rsidP="001430DA">
      <w:pPr>
        <w:jc w:val="both"/>
        <w:rPr>
          <w:rFonts w:ascii="Arial" w:eastAsia="Arial" w:hAnsi="Arial" w:cs="Arial"/>
        </w:rPr>
      </w:pPr>
      <w:r w:rsidRPr="003C3F0D">
        <w:rPr>
          <w:rFonts w:ascii="Arial" w:eastAsia="Arial" w:hAnsi="Arial" w:cs="Arial"/>
        </w:rPr>
        <w:t>Appendix I</w:t>
      </w:r>
      <w:r w:rsidRPr="003C3F0D">
        <w:rPr>
          <w:rFonts w:ascii="Arial" w:eastAsia="Arial" w:hAnsi="Arial" w:cs="Arial"/>
        </w:rPr>
        <w:tab/>
        <w:t>:  Case 2 - Thematic Analysis</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218E8">
        <w:rPr>
          <w:rFonts w:ascii="Arial" w:eastAsia="Arial" w:hAnsi="Arial" w:cs="Arial"/>
        </w:rPr>
        <w:t xml:space="preserve">    </w:t>
      </w:r>
      <w:r w:rsidRPr="003C3F0D">
        <w:rPr>
          <w:rFonts w:ascii="Arial" w:eastAsia="Arial" w:hAnsi="Arial" w:cs="Arial"/>
        </w:rPr>
        <w:t>1</w:t>
      </w:r>
      <w:r w:rsidR="008218E8">
        <w:rPr>
          <w:rFonts w:ascii="Arial" w:eastAsia="Arial" w:hAnsi="Arial" w:cs="Arial"/>
        </w:rPr>
        <w:t>8</w:t>
      </w:r>
      <w:r w:rsidR="00707C76">
        <w:rPr>
          <w:rFonts w:ascii="Arial" w:eastAsia="Arial" w:hAnsi="Arial" w:cs="Arial"/>
        </w:rPr>
        <w:t>8</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p>
    <w:p w14:paraId="1069581D" w14:textId="77777777" w:rsidR="006A337E" w:rsidRDefault="001A14E0" w:rsidP="001430DA">
      <w:pPr>
        <w:jc w:val="both"/>
        <w:rPr>
          <w:rFonts w:ascii="Arial" w:eastAsia="Arial" w:hAnsi="Arial" w:cs="Arial"/>
        </w:rPr>
      </w:pPr>
      <w:r w:rsidRPr="003C3F0D">
        <w:rPr>
          <w:rFonts w:ascii="Arial" w:eastAsia="Arial" w:hAnsi="Arial" w:cs="Arial"/>
        </w:rPr>
        <w:t xml:space="preserve">Appendix </w:t>
      </w:r>
      <w:r w:rsidR="006A337E">
        <w:rPr>
          <w:rFonts w:ascii="Arial" w:eastAsia="Arial" w:hAnsi="Arial" w:cs="Arial"/>
        </w:rPr>
        <w:t>J</w:t>
      </w:r>
      <w:r w:rsidRPr="003C3F0D">
        <w:rPr>
          <w:rFonts w:ascii="Arial" w:eastAsia="Arial" w:hAnsi="Arial" w:cs="Arial"/>
        </w:rPr>
        <w:tab/>
        <w:t>:  Curriculum Vitae</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008218E8">
        <w:rPr>
          <w:rFonts w:ascii="Arial" w:eastAsia="Arial" w:hAnsi="Arial" w:cs="Arial"/>
        </w:rPr>
        <w:t xml:space="preserve">    </w:t>
      </w:r>
      <w:r w:rsidRPr="003C3F0D">
        <w:rPr>
          <w:rFonts w:ascii="Arial" w:eastAsia="Arial" w:hAnsi="Arial" w:cs="Arial"/>
        </w:rPr>
        <w:t>1</w:t>
      </w:r>
      <w:r w:rsidR="008218E8">
        <w:rPr>
          <w:rFonts w:ascii="Arial" w:eastAsia="Arial" w:hAnsi="Arial" w:cs="Arial"/>
        </w:rPr>
        <w:t>9</w:t>
      </w:r>
      <w:r w:rsidR="00707C76">
        <w:rPr>
          <w:rFonts w:ascii="Arial" w:eastAsia="Arial" w:hAnsi="Arial" w:cs="Arial"/>
        </w:rPr>
        <w:t>7</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p>
    <w:p w14:paraId="34660A9B" w14:textId="77777777" w:rsidR="00FE6108" w:rsidRPr="003C3F0D" w:rsidRDefault="00FE6108" w:rsidP="001430DA">
      <w:pPr>
        <w:jc w:val="both"/>
        <w:rPr>
          <w:rFonts w:ascii="Arial" w:eastAsia="Arial" w:hAnsi="Arial" w:cs="Arial"/>
        </w:rPr>
      </w:pPr>
      <w:bookmarkStart w:id="2" w:name="_heading=h.30j0zll" w:colFirst="0" w:colLast="0"/>
      <w:bookmarkEnd w:id="2"/>
    </w:p>
    <w:p w14:paraId="49B1AD61" w14:textId="77777777" w:rsidR="00071EFB" w:rsidRDefault="00071EFB" w:rsidP="00E91BE2">
      <w:pPr>
        <w:jc w:val="center"/>
        <w:rPr>
          <w:rFonts w:ascii="Arial" w:eastAsia="Arial" w:hAnsi="Arial" w:cs="Arial"/>
          <w:b/>
        </w:rPr>
      </w:pPr>
    </w:p>
    <w:p w14:paraId="4055509C" w14:textId="77777777" w:rsidR="00677EE0" w:rsidRDefault="00677EE0" w:rsidP="00E91BE2">
      <w:pPr>
        <w:jc w:val="center"/>
        <w:rPr>
          <w:rFonts w:ascii="Arial" w:eastAsia="Arial" w:hAnsi="Arial" w:cs="Arial"/>
          <w:b/>
        </w:rPr>
      </w:pPr>
    </w:p>
    <w:p w14:paraId="24023981" w14:textId="77777777" w:rsidR="00677EE0" w:rsidRDefault="00677EE0" w:rsidP="00E91BE2">
      <w:pPr>
        <w:jc w:val="center"/>
        <w:rPr>
          <w:rFonts w:ascii="Arial" w:eastAsia="Arial" w:hAnsi="Arial" w:cs="Arial"/>
          <w:b/>
        </w:rPr>
      </w:pPr>
    </w:p>
    <w:p w14:paraId="0464D29F" w14:textId="77777777" w:rsidR="00677EE0" w:rsidRDefault="00677EE0" w:rsidP="00E91BE2">
      <w:pPr>
        <w:jc w:val="center"/>
        <w:rPr>
          <w:rFonts w:ascii="Arial" w:eastAsia="Arial" w:hAnsi="Arial" w:cs="Arial"/>
          <w:b/>
        </w:rPr>
      </w:pPr>
    </w:p>
    <w:p w14:paraId="2AF0DF8D" w14:textId="77777777" w:rsidR="00677EE0" w:rsidRDefault="00677EE0" w:rsidP="00E91BE2">
      <w:pPr>
        <w:jc w:val="center"/>
        <w:rPr>
          <w:rFonts w:ascii="Arial" w:eastAsia="Arial" w:hAnsi="Arial" w:cs="Arial"/>
          <w:b/>
        </w:rPr>
      </w:pPr>
    </w:p>
    <w:p w14:paraId="75BCEA21" w14:textId="77777777" w:rsidR="00071EFB" w:rsidRDefault="00071EFB" w:rsidP="00E91BE2">
      <w:pPr>
        <w:jc w:val="center"/>
        <w:rPr>
          <w:rFonts w:ascii="Arial" w:eastAsia="Arial" w:hAnsi="Arial" w:cs="Arial"/>
          <w:b/>
        </w:rPr>
      </w:pPr>
    </w:p>
    <w:p w14:paraId="6B6EDFE2" w14:textId="77777777" w:rsidR="00E74554" w:rsidRDefault="00E74554" w:rsidP="00E91BE2">
      <w:pPr>
        <w:jc w:val="center"/>
        <w:rPr>
          <w:rFonts w:ascii="Arial" w:eastAsia="Arial" w:hAnsi="Arial" w:cs="Arial"/>
          <w:b/>
        </w:rPr>
      </w:pPr>
    </w:p>
    <w:p w14:paraId="178FD086" w14:textId="77777777" w:rsidR="00E74554" w:rsidRDefault="00E74554" w:rsidP="00E91BE2">
      <w:pPr>
        <w:jc w:val="center"/>
        <w:rPr>
          <w:rFonts w:ascii="Arial" w:eastAsia="Arial" w:hAnsi="Arial" w:cs="Arial"/>
          <w:b/>
        </w:rPr>
      </w:pPr>
    </w:p>
    <w:p w14:paraId="033F5C0E" w14:textId="77777777" w:rsidR="00E74554" w:rsidRDefault="00E74554" w:rsidP="00E91BE2">
      <w:pPr>
        <w:jc w:val="center"/>
        <w:rPr>
          <w:rFonts w:ascii="Arial" w:eastAsia="Arial" w:hAnsi="Arial" w:cs="Arial"/>
          <w:b/>
        </w:rPr>
      </w:pPr>
    </w:p>
    <w:p w14:paraId="30BB417B" w14:textId="77777777" w:rsidR="00E74554" w:rsidRDefault="00E74554" w:rsidP="00E91BE2">
      <w:pPr>
        <w:jc w:val="center"/>
        <w:rPr>
          <w:rFonts w:ascii="Arial" w:eastAsia="Arial" w:hAnsi="Arial" w:cs="Arial"/>
          <w:b/>
        </w:rPr>
      </w:pPr>
    </w:p>
    <w:p w14:paraId="1ACBCE99" w14:textId="77777777" w:rsidR="00E74554" w:rsidRDefault="00E74554" w:rsidP="00E91BE2">
      <w:pPr>
        <w:jc w:val="center"/>
        <w:rPr>
          <w:rFonts w:ascii="Arial" w:eastAsia="Arial" w:hAnsi="Arial" w:cs="Arial"/>
          <w:b/>
        </w:rPr>
      </w:pPr>
    </w:p>
    <w:p w14:paraId="17C195EE" w14:textId="77777777" w:rsidR="00E74554" w:rsidRDefault="00E74554" w:rsidP="00E91BE2">
      <w:pPr>
        <w:jc w:val="center"/>
        <w:rPr>
          <w:rFonts w:ascii="Arial" w:eastAsia="Arial" w:hAnsi="Arial" w:cs="Arial"/>
          <w:b/>
        </w:rPr>
      </w:pPr>
    </w:p>
    <w:p w14:paraId="78A196D6" w14:textId="77777777" w:rsidR="00E74554" w:rsidRDefault="00E74554" w:rsidP="00E91BE2">
      <w:pPr>
        <w:jc w:val="center"/>
        <w:rPr>
          <w:rFonts w:ascii="Arial" w:eastAsia="Arial" w:hAnsi="Arial" w:cs="Arial"/>
          <w:b/>
        </w:rPr>
      </w:pPr>
    </w:p>
    <w:p w14:paraId="6A24859A" w14:textId="77777777" w:rsidR="00E74554" w:rsidRDefault="00E74554" w:rsidP="00E91BE2">
      <w:pPr>
        <w:jc w:val="center"/>
        <w:rPr>
          <w:rFonts w:ascii="Arial" w:eastAsia="Arial" w:hAnsi="Arial" w:cs="Arial"/>
          <w:b/>
        </w:rPr>
      </w:pPr>
    </w:p>
    <w:p w14:paraId="16265A83" w14:textId="77777777" w:rsidR="00E74554" w:rsidRDefault="00E74554" w:rsidP="00891169">
      <w:pPr>
        <w:rPr>
          <w:rFonts w:ascii="Arial" w:eastAsia="Arial" w:hAnsi="Arial" w:cs="Arial"/>
          <w:b/>
        </w:rPr>
      </w:pPr>
    </w:p>
    <w:p w14:paraId="586B06D7" w14:textId="77777777" w:rsidR="00891169" w:rsidRDefault="00891169" w:rsidP="00891169">
      <w:pPr>
        <w:rPr>
          <w:rFonts w:ascii="Arial" w:eastAsia="Arial" w:hAnsi="Arial" w:cs="Arial"/>
          <w:b/>
        </w:rPr>
      </w:pPr>
    </w:p>
    <w:p w14:paraId="1CF2493D" w14:textId="77777777" w:rsidR="008218E8" w:rsidRDefault="008218E8" w:rsidP="008218E8">
      <w:pPr>
        <w:rPr>
          <w:rFonts w:ascii="Arial" w:eastAsia="Arial" w:hAnsi="Arial" w:cs="Arial"/>
          <w:b/>
        </w:rPr>
      </w:pPr>
    </w:p>
    <w:p w14:paraId="15F0688D" w14:textId="77777777" w:rsidR="00FE6108" w:rsidRPr="003C3F0D" w:rsidRDefault="001A14E0" w:rsidP="00E91BE2">
      <w:pPr>
        <w:jc w:val="center"/>
        <w:rPr>
          <w:rFonts w:ascii="Arial" w:eastAsia="Arial" w:hAnsi="Arial" w:cs="Arial"/>
          <w:b/>
        </w:rPr>
      </w:pPr>
      <w:r w:rsidRPr="003C3F0D">
        <w:rPr>
          <w:rFonts w:ascii="Arial" w:eastAsia="Arial" w:hAnsi="Arial" w:cs="Arial"/>
          <w:b/>
        </w:rPr>
        <w:t>List of Figures</w:t>
      </w:r>
    </w:p>
    <w:p w14:paraId="42E7B653" w14:textId="77777777" w:rsidR="00071EFB" w:rsidRPr="003C3F0D" w:rsidRDefault="00071EFB" w:rsidP="001430DA">
      <w:pPr>
        <w:jc w:val="both"/>
        <w:rPr>
          <w:rFonts w:ascii="Arial" w:eastAsia="Arial" w:hAnsi="Arial" w:cs="Arial"/>
        </w:rPr>
      </w:pPr>
    </w:p>
    <w:p w14:paraId="4E4A6478" w14:textId="77777777" w:rsidR="00FE6108" w:rsidRPr="003C3F0D" w:rsidRDefault="00FE6108" w:rsidP="001430DA">
      <w:pPr>
        <w:jc w:val="both"/>
        <w:rPr>
          <w:rFonts w:ascii="Arial" w:eastAsia="Arial" w:hAnsi="Arial" w:cs="Arial"/>
        </w:rPr>
      </w:pPr>
    </w:p>
    <w:p w14:paraId="16FD3307"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Figure 1. </w:t>
      </w:r>
      <w:r w:rsidRPr="003C3F0D">
        <w:rPr>
          <w:rFonts w:ascii="Arial" w:eastAsia="Arial" w:hAnsi="Arial" w:cs="Arial"/>
        </w:rPr>
        <w:tab/>
        <w:t xml:space="preserve">Research Paradigm </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t xml:space="preserve">        </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t xml:space="preserve"> </w:t>
      </w:r>
      <w:r w:rsidR="008218E8">
        <w:rPr>
          <w:rFonts w:ascii="Arial" w:eastAsia="Arial" w:hAnsi="Arial" w:cs="Arial"/>
        </w:rPr>
        <w:t xml:space="preserve">       </w:t>
      </w:r>
      <w:r w:rsidR="00071EFB">
        <w:rPr>
          <w:rFonts w:ascii="Arial" w:eastAsia="Arial" w:hAnsi="Arial" w:cs="Arial"/>
        </w:rPr>
        <w:t>6</w:t>
      </w:r>
    </w:p>
    <w:p w14:paraId="0A9B4872" w14:textId="77777777" w:rsidR="00FE6108" w:rsidRPr="003C3F0D" w:rsidRDefault="00FE6108" w:rsidP="001430DA">
      <w:pPr>
        <w:jc w:val="both"/>
        <w:rPr>
          <w:rFonts w:ascii="Arial" w:eastAsia="Arial" w:hAnsi="Arial" w:cs="Arial"/>
        </w:rPr>
      </w:pPr>
    </w:p>
    <w:p w14:paraId="0236FA09" w14:textId="77777777" w:rsidR="00FE6108" w:rsidRPr="003C3F0D" w:rsidRDefault="001A14E0" w:rsidP="001430DA">
      <w:pPr>
        <w:ind w:left="1440" w:hanging="1440"/>
        <w:jc w:val="both"/>
        <w:rPr>
          <w:rFonts w:ascii="Arial" w:eastAsia="Arial" w:hAnsi="Arial" w:cs="Arial"/>
        </w:rPr>
      </w:pPr>
      <w:bookmarkStart w:id="3" w:name="_heading=h.1fob9te" w:colFirst="0" w:colLast="0"/>
      <w:bookmarkEnd w:id="3"/>
      <w:r w:rsidRPr="003C3F0D">
        <w:rPr>
          <w:rFonts w:ascii="Arial" w:eastAsia="Arial" w:hAnsi="Arial" w:cs="Arial"/>
        </w:rPr>
        <w:t xml:space="preserve">Figure 2.  </w:t>
      </w:r>
      <w:r w:rsidRPr="003C3F0D">
        <w:rPr>
          <w:rFonts w:ascii="Arial" w:eastAsia="Arial" w:hAnsi="Arial" w:cs="Arial"/>
        </w:rPr>
        <w:tab/>
        <w:t>Case 1. Large Schools</w:t>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t xml:space="preserve">      22</w:t>
      </w:r>
    </w:p>
    <w:p w14:paraId="1222DCBA" w14:textId="77777777" w:rsidR="006A337E" w:rsidRDefault="006A337E" w:rsidP="001430DA">
      <w:pPr>
        <w:ind w:left="1440"/>
        <w:jc w:val="both"/>
        <w:rPr>
          <w:rFonts w:ascii="Arial" w:eastAsia="Arial" w:hAnsi="Arial" w:cs="Arial"/>
        </w:rPr>
      </w:pPr>
      <w:r>
        <w:rPr>
          <w:rFonts w:ascii="Arial" w:eastAsia="Arial" w:hAnsi="Arial" w:cs="Arial"/>
        </w:rPr>
        <w:t>Probl</w:t>
      </w:r>
      <w:r w:rsidR="001A14E0" w:rsidRPr="003C3F0D">
        <w:rPr>
          <w:rFonts w:ascii="Arial" w:eastAsia="Arial" w:hAnsi="Arial" w:cs="Arial"/>
        </w:rPr>
        <w:t>e</w:t>
      </w:r>
      <w:r>
        <w:rPr>
          <w:rFonts w:ascii="Arial" w:eastAsia="Arial" w:hAnsi="Arial" w:cs="Arial"/>
        </w:rPr>
        <w:t>ms and issues, Copings and Insights</w:t>
      </w:r>
      <w:r w:rsidR="001A14E0" w:rsidRPr="003C3F0D">
        <w:rPr>
          <w:rFonts w:ascii="Arial" w:eastAsia="Arial" w:hAnsi="Arial" w:cs="Arial"/>
        </w:rPr>
        <w:t xml:space="preserve"> of</w:t>
      </w:r>
    </w:p>
    <w:p w14:paraId="5E7A7A8D" w14:textId="77777777" w:rsidR="00FE6108" w:rsidRPr="003C3F0D" w:rsidRDefault="006A337E" w:rsidP="001430DA">
      <w:pPr>
        <w:ind w:left="1440"/>
        <w:jc w:val="both"/>
        <w:rPr>
          <w:rFonts w:ascii="Arial" w:eastAsia="Arial" w:hAnsi="Arial" w:cs="Arial"/>
        </w:rPr>
      </w:pPr>
      <w:r>
        <w:rPr>
          <w:rFonts w:ascii="Arial" w:eastAsia="Arial" w:hAnsi="Arial" w:cs="Arial"/>
        </w:rPr>
        <w:t>M</w:t>
      </w:r>
      <w:r w:rsidR="001A14E0" w:rsidRPr="003C3F0D">
        <w:rPr>
          <w:rFonts w:ascii="Arial" w:eastAsia="Arial" w:hAnsi="Arial" w:cs="Arial"/>
        </w:rPr>
        <w:t>aster Teachers</w:t>
      </w:r>
      <w:r>
        <w:rPr>
          <w:rFonts w:ascii="Arial" w:eastAsia="Arial" w:hAnsi="Arial" w:cs="Arial"/>
        </w:rPr>
        <w:t xml:space="preserve"> in Mentoring and Coaching Colleagues</w:t>
      </w:r>
    </w:p>
    <w:p w14:paraId="1BBC5FCC" w14:textId="77777777" w:rsidR="00FE6108" w:rsidRPr="003C3F0D" w:rsidRDefault="001A14E0" w:rsidP="001430DA">
      <w:pPr>
        <w:ind w:left="1440"/>
        <w:jc w:val="both"/>
        <w:rPr>
          <w:rFonts w:ascii="Arial" w:eastAsia="Arial" w:hAnsi="Arial" w:cs="Arial"/>
        </w:rPr>
      </w:pPr>
      <w:r w:rsidRPr="003C3F0D">
        <w:rPr>
          <w:rFonts w:ascii="Arial" w:eastAsia="Arial" w:hAnsi="Arial" w:cs="Arial"/>
        </w:rPr>
        <w:t>in Basic Education Schools</w:t>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r w:rsidRPr="003C3F0D">
        <w:rPr>
          <w:rFonts w:ascii="Arial" w:eastAsia="Arial" w:hAnsi="Arial" w:cs="Arial"/>
        </w:rPr>
        <w:tab/>
      </w:r>
    </w:p>
    <w:p w14:paraId="24B3D028" w14:textId="77777777" w:rsidR="00FE6108" w:rsidRPr="003C3F0D" w:rsidRDefault="001A14E0" w:rsidP="001430DA">
      <w:pPr>
        <w:ind w:left="1440" w:hanging="1440"/>
        <w:jc w:val="both"/>
        <w:rPr>
          <w:rFonts w:ascii="Arial" w:eastAsia="Arial" w:hAnsi="Arial" w:cs="Arial"/>
        </w:rPr>
      </w:pPr>
      <w:r w:rsidRPr="003C3F0D">
        <w:rPr>
          <w:rFonts w:ascii="Arial" w:eastAsia="Arial" w:hAnsi="Arial" w:cs="Arial"/>
        </w:rPr>
        <w:tab/>
        <w:t xml:space="preserve">     </w:t>
      </w:r>
      <w:r w:rsidRPr="003C3F0D">
        <w:rPr>
          <w:rFonts w:ascii="Arial" w:eastAsia="Arial" w:hAnsi="Arial" w:cs="Arial"/>
        </w:rPr>
        <w:tab/>
      </w:r>
    </w:p>
    <w:p w14:paraId="2145471B" w14:textId="77777777" w:rsidR="00FE6108" w:rsidRPr="003C3F0D" w:rsidRDefault="001A14E0" w:rsidP="001430DA">
      <w:pPr>
        <w:ind w:left="1440" w:hanging="1440"/>
        <w:jc w:val="both"/>
        <w:rPr>
          <w:rFonts w:ascii="Arial" w:eastAsia="Arial" w:hAnsi="Arial" w:cs="Arial"/>
        </w:rPr>
      </w:pPr>
      <w:r w:rsidRPr="003C3F0D">
        <w:rPr>
          <w:rFonts w:ascii="Arial" w:eastAsia="Arial" w:hAnsi="Arial" w:cs="Arial"/>
        </w:rPr>
        <w:t xml:space="preserve">Figure 3.  </w:t>
      </w:r>
      <w:r w:rsidRPr="003C3F0D">
        <w:rPr>
          <w:rFonts w:ascii="Arial" w:eastAsia="Arial" w:hAnsi="Arial" w:cs="Arial"/>
        </w:rPr>
        <w:tab/>
        <w:t>Case 2. Mega Schools</w:t>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r>
      <w:r w:rsidR="008218E8">
        <w:rPr>
          <w:rFonts w:ascii="Arial" w:eastAsia="Arial" w:hAnsi="Arial" w:cs="Arial"/>
        </w:rPr>
        <w:tab/>
        <w:t xml:space="preserve">      60</w:t>
      </w:r>
    </w:p>
    <w:p w14:paraId="79C58F9A" w14:textId="77777777" w:rsidR="006A337E" w:rsidRDefault="006A337E" w:rsidP="006A337E">
      <w:pPr>
        <w:ind w:left="1440"/>
        <w:jc w:val="both"/>
        <w:rPr>
          <w:rFonts w:ascii="Arial" w:eastAsia="Arial" w:hAnsi="Arial" w:cs="Arial"/>
        </w:rPr>
      </w:pPr>
      <w:r>
        <w:rPr>
          <w:rFonts w:ascii="Arial" w:eastAsia="Arial" w:hAnsi="Arial" w:cs="Arial"/>
        </w:rPr>
        <w:t>Probl</w:t>
      </w:r>
      <w:r w:rsidRPr="003C3F0D">
        <w:rPr>
          <w:rFonts w:ascii="Arial" w:eastAsia="Arial" w:hAnsi="Arial" w:cs="Arial"/>
        </w:rPr>
        <w:t>e</w:t>
      </w:r>
      <w:r>
        <w:rPr>
          <w:rFonts w:ascii="Arial" w:eastAsia="Arial" w:hAnsi="Arial" w:cs="Arial"/>
        </w:rPr>
        <w:t>ms and issues, Copings and Insights</w:t>
      </w:r>
      <w:r w:rsidRPr="003C3F0D">
        <w:rPr>
          <w:rFonts w:ascii="Arial" w:eastAsia="Arial" w:hAnsi="Arial" w:cs="Arial"/>
        </w:rPr>
        <w:t xml:space="preserve"> of</w:t>
      </w:r>
    </w:p>
    <w:p w14:paraId="2B22FB03" w14:textId="77777777" w:rsidR="006A337E" w:rsidRPr="003C3F0D" w:rsidRDefault="006A337E" w:rsidP="006A337E">
      <w:pPr>
        <w:ind w:left="1440"/>
        <w:jc w:val="both"/>
        <w:rPr>
          <w:rFonts w:ascii="Arial" w:eastAsia="Arial" w:hAnsi="Arial" w:cs="Arial"/>
        </w:rPr>
      </w:pPr>
      <w:r>
        <w:rPr>
          <w:rFonts w:ascii="Arial" w:eastAsia="Arial" w:hAnsi="Arial" w:cs="Arial"/>
        </w:rPr>
        <w:t>M</w:t>
      </w:r>
      <w:r w:rsidRPr="003C3F0D">
        <w:rPr>
          <w:rFonts w:ascii="Arial" w:eastAsia="Arial" w:hAnsi="Arial" w:cs="Arial"/>
        </w:rPr>
        <w:t>aster Teachers</w:t>
      </w:r>
      <w:r>
        <w:rPr>
          <w:rFonts w:ascii="Arial" w:eastAsia="Arial" w:hAnsi="Arial" w:cs="Arial"/>
        </w:rPr>
        <w:t xml:space="preserve"> in Mentoring and Coaching Colleagues</w:t>
      </w:r>
    </w:p>
    <w:p w14:paraId="78046380" w14:textId="77777777" w:rsidR="00FE6108" w:rsidRPr="003C3F0D" w:rsidRDefault="006A337E" w:rsidP="006A337E">
      <w:pPr>
        <w:ind w:left="1440"/>
        <w:jc w:val="both"/>
        <w:rPr>
          <w:rFonts w:ascii="Arial" w:eastAsia="Arial" w:hAnsi="Arial" w:cs="Arial"/>
        </w:rPr>
      </w:pPr>
      <w:r w:rsidRPr="003C3F0D">
        <w:rPr>
          <w:rFonts w:ascii="Arial" w:eastAsia="Arial" w:hAnsi="Arial" w:cs="Arial"/>
        </w:rPr>
        <w:t>in Basic Education Schools</w:t>
      </w:r>
      <w:r w:rsidR="001A14E0" w:rsidRPr="003C3F0D">
        <w:rPr>
          <w:rFonts w:ascii="Arial" w:eastAsia="Arial" w:hAnsi="Arial" w:cs="Arial"/>
        </w:rPr>
        <w:tab/>
      </w:r>
      <w:r w:rsidR="001A14E0" w:rsidRPr="003C3F0D">
        <w:rPr>
          <w:rFonts w:ascii="Arial" w:eastAsia="Arial" w:hAnsi="Arial" w:cs="Arial"/>
        </w:rPr>
        <w:tab/>
      </w:r>
      <w:r w:rsidR="001A14E0" w:rsidRPr="003C3F0D">
        <w:rPr>
          <w:rFonts w:ascii="Arial" w:eastAsia="Arial" w:hAnsi="Arial" w:cs="Arial"/>
        </w:rPr>
        <w:tab/>
      </w:r>
      <w:r w:rsidR="001A14E0" w:rsidRPr="003C3F0D">
        <w:rPr>
          <w:rFonts w:ascii="Arial" w:eastAsia="Arial" w:hAnsi="Arial" w:cs="Arial"/>
        </w:rPr>
        <w:tab/>
      </w:r>
      <w:r w:rsidR="001A14E0" w:rsidRPr="003C3F0D">
        <w:rPr>
          <w:rFonts w:ascii="Arial" w:eastAsia="Arial" w:hAnsi="Arial" w:cs="Arial"/>
        </w:rPr>
        <w:tab/>
      </w:r>
    </w:p>
    <w:p w14:paraId="5B6A154B" w14:textId="77777777" w:rsidR="00FE6108" w:rsidRPr="003C3F0D" w:rsidRDefault="001A14E0" w:rsidP="001430DA">
      <w:pPr>
        <w:ind w:left="1440" w:hanging="1440"/>
        <w:jc w:val="both"/>
        <w:rPr>
          <w:rFonts w:ascii="Arial" w:eastAsia="Arial" w:hAnsi="Arial" w:cs="Arial"/>
        </w:rPr>
      </w:pPr>
      <w:r w:rsidRPr="003C3F0D">
        <w:rPr>
          <w:rFonts w:ascii="Arial" w:eastAsia="Arial" w:hAnsi="Arial" w:cs="Arial"/>
        </w:rPr>
        <w:t xml:space="preserve">     </w:t>
      </w:r>
    </w:p>
    <w:p w14:paraId="0FBFB863" w14:textId="77777777" w:rsidR="00FE6108" w:rsidRPr="003C3F0D" w:rsidRDefault="00FE6108" w:rsidP="001430DA">
      <w:pPr>
        <w:widowControl w:val="0"/>
        <w:spacing w:line="480" w:lineRule="auto"/>
        <w:ind w:left="720" w:firstLine="720"/>
        <w:jc w:val="both"/>
        <w:rPr>
          <w:rFonts w:ascii="Arial" w:eastAsia="Arial" w:hAnsi="Arial" w:cs="Arial"/>
        </w:rPr>
      </w:pPr>
    </w:p>
    <w:p w14:paraId="49117526" w14:textId="77777777" w:rsidR="00FE6108" w:rsidRPr="003C3F0D" w:rsidRDefault="00FE6108" w:rsidP="001430DA">
      <w:pPr>
        <w:widowControl w:val="0"/>
        <w:spacing w:line="480" w:lineRule="auto"/>
        <w:ind w:left="720" w:firstLine="720"/>
        <w:jc w:val="both"/>
        <w:rPr>
          <w:rFonts w:ascii="Arial" w:eastAsia="Arial" w:hAnsi="Arial" w:cs="Arial"/>
        </w:rPr>
      </w:pPr>
    </w:p>
    <w:p w14:paraId="3DC7FBB6" w14:textId="77777777" w:rsidR="00FE6108" w:rsidRPr="003C3F0D" w:rsidRDefault="00FE6108" w:rsidP="001430DA">
      <w:pPr>
        <w:widowControl w:val="0"/>
        <w:spacing w:line="480" w:lineRule="auto"/>
        <w:ind w:left="720" w:firstLine="720"/>
        <w:jc w:val="both"/>
        <w:rPr>
          <w:rFonts w:ascii="Arial" w:eastAsia="Arial" w:hAnsi="Arial" w:cs="Arial"/>
        </w:rPr>
      </w:pPr>
    </w:p>
    <w:p w14:paraId="3C1044D7" w14:textId="77777777" w:rsidR="00FE6108" w:rsidRPr="003C3F0D" w:rsidRDefault="00FE6108" w:rsidP="001430DA">
      <w:pPr>
        <w:widowControl w:val="0"/>
        <w:spacing w:line="480" w:lineRule="auto"/>
        <w:ind w:left="720" w:firstLine="720"/>
        <w:jc w:val="both"/>
        <w:rPr>
          <w:rFonts w:ascii="Arial" w:eastAsia="Arial" w:hAnsi="Arial" w:cs="Arial"/>
        </w:rPr>
      </w:pPr>
    </w:p>
    <w:p w14:paraId="572DD022" w14:textId="77777777" w:rsidR="00FE6108" w:rsidRPr="003C3F0D" w:rsidRDefault="00FE6108" w:rsidP="001430DA">
      <w:pPr>
        <w:widowControl w:val="0"/>
        <w:spacing w:line="480" w:lineRule="auto"/>
        <w:ind w:left="720" w:firstLine="720"/>
        <w:jc w:val="both"/>
        <w:rPr>
          <w:rFonts w:ascii="Arial" w:eastAsia="Arial" w:hAnsi="Arial" w:cs="Arial"/>
        </w:rPr>
      </w:pPr>
    </w:p>
    <w:p w14:paraId="13969500" w14:textId="77777777" w:rsidR="00FE6108" w:rsidRPr="003C3F0D" w:rsidRDefault="00FE6108" w:rsidP="001430DA">
      <w:pPr>
        <w:widowControl w:val="0"/>
        <w:spacing w:line="480" w:lineRule="auto"/>
        <w:ind w:left="720" w:firstLine="720"/>
        <w:jc w:val="both"/>
        <w:rPr>
          <w:rFonts w:ascii="Arial" w:eastAsia="Arial" w:hAnsi="Arial" w:cs="Arial"/>
        </w:rPr>
      </w:pPr>
    </w:p>
    <w:p w14:paraId="12DEE304" w14:textId="77777777" w:rsidR="00FE6108" w:rsidRPr="003C3F0D" w:rsidRDefault="00FE6108" w:rsidP="001430DA">
      <w:pPr>
        <w:widowControl w:val="0"/>
        <w:spacing w:line="480" w:lineRule="auto"/>
        <w:ind w:left="720" w:firstLine="720"/>
        <w:jc w:val="both"/>
        <w:rPr>
          <w:rFonts w:ascii="Arial" w:eastAsia="Arial" w:hAnsi="Arial" w:cs="Arial"/>
        </w:rPr>
      </w:pPr>
    </w:p>
    <w:p w14:paraId="0BB7C4E8" w14:textId="77777777" w:rsidR="00FE6108" w:rsidRPr="003C3F0D" w:rsidRDefault="00FE6108" w:rsidP="001430DA">
      <w:pPr>
        <w:widowControl w:val="0"/>
        <w:spacing w:line="480" w:lineRule="auto"/>
        <w:ind w:left="720" w:firstLine="720"/>
        <w:jc w:val="both"/>
        <w:rPr>
          <w:rFonts w:ascii="Arial" w:eastAsia="Arial" w:hAnsi="Arial" w:cs="Arial"/>
        </w:rPr>
      </w:pPr>
    </w:p>
    <w:p w14:paraId="2409B174" w14:textId="77777777" w:rsidR="00FE6108" w:rsidRPr="003C3F0D" w:rsidRDefault="00FE6108" w:rsidP="001430DA">
      <w:pPr>
        <w:widowControl w:val="0"/>
        <w:spacing w:line="480" w:lineRule="auto"/>
        <w:ind w:left="720" w:firstLine="720"/>
        <w:jc w:val="both"/>
        <w:rPr>
          <w:rFonts w:ascii="Arial" w:eastAsia="Arial" w:hAnsi="Arial" w:cs="Arial"/>
        </w:rPr>
      </w:pPr>
    </w:p>
    <w:p w14:paraId="22E97952" w14:textId="77777777" w:rsidR="00FE6108" w:rsidRPr="003C3F0D" w:rsidRDefault="00FE6108" w:rsidP="001430DA">
      <w:pPr>
        <w:widowControl w:val="0"/>
        <w:spacing w:line="480" w:lineRule="auto"/>
        <w:ind w:left="720" w:firstLine="720"/>
        <w:jc w:val="both"/>
        <w:rPr>
          <w:rFonts w:ascii="Arial" w:eastAsia="Arial" w:hAnsi="Arial" w:cs="Arial"/>
        </w:rPr>
      </w:pPr>
    </w:p>
    <w:p w14:paraId="71E011E2" w14:textId="77777777" w:rsidR="00FE6108" w:rsidRPr="003C3F0D" w:rsidRDefault="00FE6108" w:rsidP="001430DA">
      <w:pPr>
        <w:widowControl w:val="0"/>
        <w:spacing w:line="480" w:lineRule="auto"/>
        <w:ind w:left="720" w:firstLine="720"/>
        <w:jc w:val="both"/>
        <w:rPr>
          <w:rFonts w:ascii="Arial" w:eastAsia="Arial" w:hAnsi="Arial" w:cs="Arial"/>
        </w:rPr>
      </w:pPr>
    </w:p>
    <w:p w14:paraId="3C1AF5CD" w14:textId="77777777" w:rsidR="00FE6108" w:rsidRPr="003C3F0D" w:rsidRDefault="00FE6108" w:rsidP="001430DA">
      <w:pPr>
        <w:widowControl w:val="0"/>
        <w:spacing w:line="480" w:lineRule="auto"/>
        <w:ind w:left="720" w:firstLine="720"/>
        <w:jc w:val="both"/>
        <w:rPr>
          <w:rFonts w:ascii="Arial" w:eastAsia="Arial" w:hAnsi="Arial" w:cs="Arial"/>
        </w:rPr>
      </w:pPr>
    </w:p>
    <w:p w14:paraId="7154861F" w14:textId="77777777" w:rsidR="00FE6108" w:rsidRPr="003C3F0D" w:rsidRDefault="00FE6108" w:rsidP="001430DA">
      <w:pPr>
        <w:widowControl w:val="0"/>
        <w:spacing w:line="480" w:lineRule="auto"/>
        <w:ind w:left="720" w:firstLine="720"/>
        <w:jc w:val="both"/>
        <w:rPr>
          <w:rFonts w:ascii="Arial" w:eastAsia="Arial" w:hAnsi="Arial" w:cs="Arial"/>
        </w:rPr>
      </w:pPr>
    </w:p>
    <w:p w14:paraId="52AA4C7F" w14:textId="77777777" w:rsidR="00FE6108" w:rsidRPr="003C3F0D" w:rsidRDefault="00FE6108" w:rsidP="001430DA">
      <w:pPr>
        <w:widowControl w:val="0"/>
        <w:spacing w:line="480" w:lineRule="auto"/>
        <w:ind w:left="720" w:firstLine="720"/>
        <w:jc w:val="both"/>
        <w:rPr>
          <w:rFonts w:ascii="Arial" w:eastAsia="Arial" w:hAnsi="Arial" w:cs="Arial"/>
        </w:rPr>
      </w:pPr>
    </w:p>
    <w:p w14:paraId="6A457A14" w14:textId="77777777" w:rsidR="00FE6108" w:rsidRPr="003C3F0D" w:rsidRDefault="00FE6108" w:rsidP="001430DA">
      <w:pPr>
        <w:widowControl w:val="0"/>
        <w:spacing w:line="480" w:lineRule="auto"/>
        <w:jc w:val="both"/>
        <w:rPr>
          <w:rFonts w:ascii="Arial" w:eastAsia="Arial" w:hAnsi="Arial" w:cs="Arial"/>
        </w:rPr>
      </w:pPr>
    </w:p>
    <w:p w14:paraId="06693839" w14:textId="77777777" w:rsidR="00FE6108" w:rsidRPr="003C3F0D" w:rsidRDefault="00FE6108" w:rsidP="001430DA">
      <w:pPr>
        <w:jc w:val="both"/>
        <w:rPr>
          <w:rFonts w:ascii="Arial" w:eastAsia="Arial" w:hAnsi="Arial" w:cs="Arial"/>
          <w:color w:val="000000"/>
        </w:rPr>
        <w:sectPr w:rsidR="00FE6108" w:rsidRPr="003C3F0D" w:rsidSect="00B14EC2">
          <w:headerReference w:type="even" r:id="rId12"/>
          <w:headerReference w:type="default" r:id="rId13"/>
          <w:headerReference w:type="first" r:id="rId14"/>
          <w:pgSz w:w="12240" w:h="15840"/>
          <w:pgMar w:top="1440" w:right="1440" w:bottom="1440" w:left="2160" w:header="708" w:footer="708" w:gutter="0"/>
          <w:pgNumType w:fmt="lowerRoman" w:start="1"/>
          <w:cols w:space="720"/>
        </w:sectPr>
      </w:pPr>
    </w:p>
    <w:p w14:paraId="0D9E85DA" w14:textId="77777777" w:rsidR="00FE6108" w:rsidRPr="003C3F0D" w:rsidRDefault="00677EE0" w:rsidP="00E91BE2">
      <w:pPr>
        <w:widowControl w:val="0"/>
        <w:spacing w:line="480" w:lineRule="auto"/>
        <w:jc w:val="center"/>
        <w:rPr>
          <w:rFonts w:ascii="Arial" w:eastAsia="Arial" w:hAnsi="Arial" w:cs="Arial"/>
          <w:b/>
        </w:rPr>
      </w:pPr>
      <w:r>
        <w:rPr>
          <w:rFonts w:ascii="Arial" w:eastAsia="Arial" w:hAnsi="Arial" w:cs="Arial"/>
          <w:b/>
          <w:noProof/>
        </w:rPr>
        <w:lastRenderedPageBreak/>
        <mc:AlternateContent>
          <mc:Choice Requires="wps">
            <w:drawing>
              <wp:anchor distT="0" distB="0" distL="114300" distR="114300" simplePos="0" relativeHeight="251723776" behindDoc="0" locked="0" layoutInCell="1" allowOverlap="1" wp14:anchorId="0C0FE58C" wp14:editId="5C50EBF7">
                <wp:simplePos x="0" y="0"/>
                <wp:positionH relativeFrom="column">
                  <wp:posOffset>5223753</wp:posOffset>
                </wp:positionH>
                <wp:positionV relativeFrom="paragraph">
                  <wp:posOffset>-496111</wp:posOffset>
                </wp:positionV>
                <wp:extent cx="389107" cy="243192"/>
                <wp:effectExtent l="0" t="0" r="5080" b="0"/>
                <wp:wrapNone/>
                <wp:docPr id="1962668354" name="Rectangle 275"/>
                <wp:cNvGraphicFramePr/>
                <a:graphic xmlns:a="http://schemas.openxmlformats.org/drawingml/2006/main">
                  <a:graphicData uri="http://schemas.microsoft.com/office/word/2010/wordprocessingShape">
                    <wps:wsp>
                      <wps:cNvSpPr/>
                      <wps:spPr>
                        <a:xfrm>
                          <a:off x="0" y="0"/>
                          <a:ext cx="389107" cy="2431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BCF0B" id="Rectangle 275" o:spid="_x0000_s1026" style="position:absolute;margin-left:411.3pt;margin-top:-39.05pt;width:30.65pt;height:19.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" fillcolor="white [3201]" stroked="f" strokeweight="2pt"/>
            </w:pict>
          </mc:Fallback>
        </mc:AlternateContent>
      </w:r>
      <w:r w:rsidR="001A14E0" w:rsidRPr="003C3F0D">
        <w:rPr>
          <w:rFonts w:ascii="Arial" w:eastAsia="Arial" w:hAnsi="Arial" w:cs="Arial"/>
          <w:b/>
        </w:rPr>
        <w:t>Chapter 1</w:t>
      </w:r>
    </w:p>
    <w:p w14:paraId="1581B6F1" w14:textId="77777777" w:rsidR="00FE6108" w:rsidRPr="003C3F0D" w:rsidRDefault="00FE6108" w:rsidP="00E91BE2">
      <w:pPr>
        <w:widowControl w:val="0"/>
        <w:spacing w:line="480" w:lineRule="auto"/>
        <w:jc w:val="center"/>
        <w:rPr>
          <w:rFonts w:ascii="Arial" w:eastAsia="Arial" w:hAnsi="Arial" w:cs="Arial"/>
          <w:b/>
        </w:rPr>
      </w:pPr>
    </w:p>
    <w:p w14:paraId="2C53FE9D" w14:textId="77777777" w:rsidR="00FE6108" w:rsidRPr="003C3F0D" w:rsidRDefault="001A14E0" w:rsidP="00E91BE2">
      <w:pPr>
        <w:widowControl w:val="0"/>
        <w:spacing w:line="480" w:lineRule="auto"/>
        <w:jc w:val="center"/>
        <w:rPr>
          <w:rFonts w:ascii="Arial" w:eastAsia="Arial" w:hAnsi="Arial" w:cs="Arial"/>
          <w:b/>
        </w:rPr>
      </w:pPr>
      <w:r w:rsidRPr="003C3F0D">
        <w:rPr>
          <w:rFonts w:ascii="Arial" w:eastAsia="Arial" w:hAnsi="Arial" w:cs="Arial"/>
          <w:b/>
        </w:rPr>
        <w:t>INTRODUCTION</w:t>
      </w:r>
    </w:p>
    <w:p w14:paraId="2D5B9651" w14:textId="77777777" w:rsidR="00AD7D9C" w:rsidRPr="003C3F0D" w:rsidRDefault="00AD7D9C" w:rsidP="001430DA">
      <w:pPr>
        <w:widowControl w:val="0"/>
        <w:spacing w:line="480" w:lineRule="auto"/>
        <w:jc w:val="both"/>
        <w:rPr>
          <w:rFonts w:ascii="Arial" w:eastAsia="Arial" w:hAnsi="Arial" w:cs="Arial"/>
          <w:b/>
        </w:rPr>
      </w:pPr>
    </w:p>
    <w:p w14:paraId="2DA26DA1" w14:textId="77777777" w:rsidR="00B14EC2" w:rsidRPr="00B14EC2" w:rsidRDefault="00B14EC2" w:rsidP="00B14EC2">
      <w:pPr>
        <w:widowControl w:val="0"/>
        <w:spacing w:line="480" w:lineRule="auto"/>
        <w:ind w:firstLine="720"/>
        <w:jc w:val="both"/>
        <w:rPr>
          <w:rFonts w:ascii="Arial" w:eastAsia="Arial" w:hAnsi="Arial" w:cs="Arial"/>
        </w:rPr>
      </w:pPr>
      <w:r w:rsidRPr="00B14EC2">
        <w:rPr>
          <w:rFonts w:ascii="Arial" w:eastAsia="Arial" w:hAnsi="Arial" w:cs="Arial"/>
        </w:rPr>
        <w:t xml:space="preserve">A significant challenge within the educational system is the lack of effective mentoring and coaching by master teachers (Darling-Hammond et al., 2017). I have learned that the absence of structured mentoring programs contributes to inconsistent support for novice teachers (Ambrose et al., 2016), and many mentor-mentee relationships suffer from unclear goals, expectations, and accountability measures (Ingersoll &amp; Strong, 2011). The mentoring process often overlooks individual mentees' diverse needs and contexts (Aspfors &amp; Fransson, 2015). Researchers emphasize the pivotal role of mentoring and coaching in fostering professional development and improving teacher performance (Ali et al., 2018). </w:t>
      </w:r>
    </w:p>
    <w:p w14:paraId="4B5488E9" w14:textId="77777777" w:rsidR="00B14EC2" w:rsidRPr="00B14EC2" w:rsidRDefault="00B14EC2" w:rsidP="00B14EC2">
      <w:pPr>
        <w:widowControl w:val="0"/>
        <w:spacing w:line="480" w:lineRule="auto"/>
        <w:ind w:firstLine="720"/>
        <w:jc w:val="both"/>
        <w:rPr>
          <w:rFonts w:ascii="Arial" w:eastAsia="Arial" w:hAnsi="Arial" w:cs="Arial"/>
        </w:rPr>
      </w:pPr>
      <w:r w:rsidRPr="00B14EC2">
        <w:rPr>
          <w:rFonts w:ascii="Arial" w:eastAsia="Arial" w:hAnsi="Arial" w:cs="Arial"/>
        </w:rPr>
        <w:t>Poor guidance and coaching are known to be big problems. Studies from many countries, like the US, Canada, and Australia, have shown how they affect how teachers work and how well their students do in school (Gallant, 2016; Darling-Hammond et al., 2017; Dinham &amp; Scott, 2019). Moreover, the OECD (2019) reported that only a few countries have established comprehensive induction and mentoring programs for new teachers.</w:t>
      </w:r>
    </w:p>
    <w:p w14:paraId="0515412B" w14:textId="77777777" w:rsidR="00B14EC2" w:rsidRPr="00B14EC2" w:rsidRDefault="00B14EC2" w:rsidP="00B14EC2">
      <w:pPr>
        <w:widowControl w:val="0"/>
        <w:spacing w:line="480" w:lineRule="auto"/>
        <w:ind w:firstLine="720"/>
        <w:jc w:val="both"/>
        <w:rPr>
          <w:rFonts w:ascii="Arial" w:eastAsia="Arial" w:hAnsi="Arial" w:cs="Arial"/>
        </w:rPr>
      </w:pPr>
      <w:r w:rsidRPr="00B14EC2">
        <w:rPr>
          <w:rFonts w:ascii="Arial" w:eastAsia="Arial" w:hAnsi="Arial" w:cs="Arial"/>
        </w:rPr>
        <w:t xml:space="preserve">The Department of Education (DepEd) has created programs under the National Educators Academy of the Philippines (NEAP) to address these concerns, requiring master instructors to serve as instructional leaders and mentors (DepEd, 2017).   I have found that novice teachers had significant fatigue </w:t>
      </w:r>
      <w:r w:rsidRPr="00B14EC2">
        <w:rPr>
          <w:rFonts w:ascii="Arial" w:eastAsia="Arial" w:hAnsi="Arial" w:cs="Arial"/>
        </w:rPr>
        <w:lastRenderedPageBreak/>
        <w:t>and attrition rates due to inadequate mentoring (Ingersoll et al., 2018; Tonton, 2020; Quijano &amp; Makano, 2021). The issue persists despite these efforts.   Differentiated teaching environments and teacher shortages worsen this issue (Ravelingene, 2019; Macapagal &amp; Primavera, 2022), emphasizing context-specific and comprehensive mentorship solutions.</w:t>
      </w:r>
    </w:p>
    <w:p w14:paraId="1B71BF07" w14:textId="77777777" w:rsidR="00B14EC2" w:rsidRDefault="00B14EC2" w:rsidP="00B14EC2">
      <w:pPr>
        <w:widowControl w:val="0"/>
        <w:spacing w:line="480" w:lineRule="auto"/>
        <w:ind w:firstLine="720"/>
        <w:jc w:val="both"/>
        <w:rPr>
          <w:rFonts w:ascii="Arial" w:eastAsia="Arial" w:hAnsi="Arial" w:cs="Arial"/>
        </w:rPr>
      </w:pPr>
      <w:r w:rsidRPr="00B14EC2">
        <w:rPr>
          <w:rFonts w:ascii="Arial" w:eastAsia="Arial" w:hAnsi="Arial" w:cs="Arial"/>
        </w:rPr>
        <w:t xml:space="preserve"> The educational system and student outcomes suffer without effective mentorship for beginner educators. I have learned that insufficient support during the early years of teaching leads to higher burnout and attrition rates, which worsens teacher shortages (Ingersoll et al., 2018; Carver-Thomas &amp; Darling-Hammond, 2019; Podolsky et al., 2019). Despite the recognized importance of mentoring, there is a research gap in developing comprehensive, context-specific strategies to address the challenges faced in mentor-mentee relationships (Aspfors &amp; Fransson, 2020; Hobson &amp; Malderez, 2018; Spooner-Lane, 2017; Hoffman et al., 2020). </w:t>
      </w:r>
    </w:p>
    <w:p w14:paraId="75BA300E" w14:textId="77777777" w:rsidR="00B14EC2" w:rsidRDefault="00B14EC2" w:rsidP="00B14EC2">
      <w:pPr>
        <w:widowControl w:val="0"/>
        <w:spacing w:line="480" w:lineRule="auto"/>
        <w:ind w:firstLine="720"/>
        <w:jc w:val="both"/>
        <w:rPr>
          <w:rFonts w:ascii="Arial" w:eastAsia="Arial" w:hAnsi="Arial" w:cs="Arial"/>
          <w:i/>
        </w:rPr>
      </w:pPr>
      <w:r w:rsidRPr="00B14EC2">
        <w:rPr>
          <w:rFonts w:ascii="Arial" w:eastAsia="Arial" w:hAnsi="Arial" w:cs="Arial"/>
        </w:rPr>
        <w:t>This gap must be addressed urgently, as effective mentoring supports teacher retention and professional development and promotes a culture of continuous learning (Darling-Hammond, 2017; Feiman-Nemser, 2018; Kutsyuruba et al., 2019). My research aims to persuade policymakers and educational leaders to improve mentoring practices and the teaching-learning experience for educators and students (Goldhaber et al., 2020; Ronfeldt &amp; McQueen, 2017; Redding &amp; Nguyen, 2020). Failing to address the lack of effective mentoring may perpetuate achievement gaps and negatively impact student outcomes (Rockoff, 2008; Glazerman et al., 2010; Atteberry et al., 2017).</w:t>
      </w:r>
    </w:p>
    <w:p w14:paraId="02D271FD" w14:textId="77777777" w:rsidR="00FE6108" w:rsidRDefault="001A14E0" w:rsidP="00E91BE2">
      <w:pPr>
        <w:widowControl w:val="0"/>
        <w:spacing w:line="480" w:lineRule="auto"/>
        <w:jc w:val="center"/>
        <w:rPr>
          <w:rFonts w:ascii="Arial" w:eastAsia="Arial" w:hAnsi="Arial" w:cs="Arial"/>
          <w:i/>
        </w:rPr>
      </w:pPr>
      <w:r w:rsidRPr="003C3F0D">
        <w:rPr>
          <w:rFonts w:ascii="Arial" w:eastAsia="Arial" w:hAnsi="Arial" w:cs="Arial"/>
          <w:i/>
        </w:rPr>
        <w:lastRenderedPageBreak/>
        <w:t xml:space="preserve">Significance of the </w:t>
      </w:r>
      <w:r w:rsidR="00BF7B94">
        <w:rPr>
          <w:rFonts w:ascii="Arial" w:eastAsia="Arial" w:hAnsi="Arial" w:cs="Arial"/>
          <w:i/>
        </w:rPr>
        <w:t>S</w:t>
      </w:r>
      <w:r w:rsidRPr="003C3F0D">
        <w:rPr>
          <w:rFonts w:ascii="Arial" w:eastAsia="Arial" w:hAnsi="Arial" w:cs="Arial"/>
          <w:i/>
        </w:rPr>
        <w:t>tudy</w:t>
      </w:r>
    </w:p>
    <w:p w14:paraId="5E6BB5C6" w14:textId="77777777" w:rsidR="00BF7B94" w:rsidRPr="003C3F0D" w:rsidRDefault="00BF7B94" w:rsidP="00E91BE2">
      <w:pPr>
        <w:widowControl w:val="0"/>
        <w:spacing w:line="480" w:lineRule="auto"/>
        <w:jc w:val="center"/>
        <w:rPr>
          <w:rFonts w:ascii="Arial" w:eastAsia="Arial" w:hAnsi="Arial" w:cs="Arial"/>
          <w:i/>
        </w:rPr>
      </w:pPr>
    </w:p>
    <w:p w14:paraId="652955FB" w14:textId="77777777" w:rsidR="00BF7B94" w:rsidRDefault="00B14EC2" w:rsidP="00896A80">
      <w:pPr>
        <w:widowControl w:val="0"/>
        <w:spacing w:line="480" w:lineRule="auto"/>
        <w:ind w:firstLine="720"/>
        <w:jc w:val="both"/>
        <w:rPr>
          <w:rFonts w:ascii="Arial" w:eastAsia="Arial" w:hAnsi="Arial" w:cs="Arial"/>
          <w:i/>
        </w:rPr>
      </w:pPr>
      <w:r w:rsidRPr="00B14EC2">
        <w:rPr>
          <w:rFonts w:ascii="Arial" w:eastAsia="Arial" w:hAnsi="Arial" w:cs="Arial"/>
        </w:rPr>
        <w:t>In line with SDG No. 4: Quality Education, this study analyses master teachers' mentoring and coaching practices and provides strategic insights for various players in the educational ecosystem. To improve teacher support systems, the Department of Education officials can use the study's thorough research to create policies and programs based on data. Similarly, school administrators can improve their leadership styles by receiving specific feedback. The research helps educators enhance their teaching methods and foster strong peer support networks by providing a forum for professional validation, development, and reflection. Learners are the ones who will gain the most from better mentoring and coaching practices because it leads to more interesting and exciting lessons for them. Last but not least, the study lays a solid groundwork for researchers, providing a comprehensive view of educational professional development and a jumping-off point for investigating new ways of supporting teachers that could improve basic education schools' academic quality.</w:t>
      </w:r>
    </w:p>
    <w:p w14:paraId="7DD461FC" w14:textId="77777777" w:rsidR="00BF7B94" w:rsidRDefault="00BF7B94" w:rsidP="00E91BE2">
      <w:pPr>
        <w:widowControl w:val="0"/>
        <w:spacing w:line="480" w:lineRule="auto"/>
        <w:jc w:val="center"/>
        <w:rPr>
          <w:rFonts w:ascii="Arial" w:eastAsia="Arial" w:hAnsi="Arial" w:cs="Arial"/>
          <w:i/>
        </w:rPr>
      </w:pPr>
    </w:p>
    <w:p w14:paraId="57BFFEA6" w14:textId="77777777" w:rsidR="00FE6108" w:rsidRDefault="001A14E0" w:rsidP="00E91BE2">
      <w:pPr>
        <w:widowControl w:val="0"/>
        <w:spacing w:line="480" w:lineRule="auto"/>
        <w:jc w:val="center"/>
        <w:rPr>
          <w:rFonts w:ascii="Arial" w:eastAsia="Arial" w:hAnsi="Arial" w:cs="Arial"/>
          <w:i/>
        </w:rPr>
      </w:pPr>
      <w:r w:rsidRPr="003C3F0D">
        <w:rPr>
          <w:rFonts w:ascii="Arial" w:eastAsia="Arial" w:hAnsi="Arial" w:cs="Arial"/>
          <w:i/>
        </w:rPr>
        <w:t>Research Questions</w:t>
      </w:r>
    </w:p>
    <w:p w14:paraId="7B991B1D" w14:textId="77777777" w:rsidR="00BF7B94" w:rsidRPr="003C3F0D" w:rsidRDefault="00BF7B94" w:rsidP="00E91BE2">
      <w:pPr>
        <w:widowControl w:val="0"/>
        <w:spacing w:line="480" w:lineRule="auto"/>
        <w:jc w:val="center"/>
        <w:rPr>
          <w:rFonts w:ascii="Arial" w:eastAsia="Arial" w:hAnsi="Arial" w:cs="Arial"/>
          <w:i/>
        </w:rPr>
      </w:pPr>
    </w:p>
    <w:p w14:paraId="3BB22E8E" w14:textId="77777777" w:rsidR="00896A80" w:rsidRPr="00896A80" w:rsidRDefault="00896A80" w:rsidP="00896A80">
      <w:pPr>
        <w:spacing w:line="480" w:lineRule="auto"/>
        <w:ind w:firstLine="720"/>
        <w:jc w:val="both"/>
        <w:rPr>
          <w:rFonts w:ascii="Arial" w:eastAsia="Arial" w:hAnsi="Arial" w:cs="Arial"/>
        </w:rPr>
      </w:pPr>
      <w:r w:rsidRPr="00896A80">
        <w:rPr>
          <w:rFonts w:ascii="Arial" w:hAnsi="Arial" w:cs="Arial"/>
        </w:rPr>
        <w:t>The primary goal of this research study was to explore the problems and issues related to mentoring and coaching master teachers in basic education schools. Specifically, this study aimed to answer the following research questions:</w:t>
      </w:r>
    </w:p>
    <w:p w14:paraId="3DB0E3B7" w14:textId="77777777" w:rsidR="00896A80" w:rsidRPr="00896A80" w:rsidRDefault="00896A80" w:rsidP="00896A80">
      <w:pPr>
        <w:pStyle w:val="ListParagraph"/>
        <w:numPr>
          <w:ilvl w:val="0"/>
          <w:numId w:val="30"/>
        </w:numPr>
        <w:spacing w:line="480" w:lineRule="auto"/>
        <w:jc w:val="both"/>
        <w:rPr>
          <w:rFonts w:ascii="Arial" w:eastAsia="Arial" w:hAnsi="Arial" w:cs="Arial"/>
        </w:rPr>
      </w:pPr>
      <w:r w:rsidRPr="00896A80">
        <w:rPr>
          <w:rFonts w:ascii="Arial" w:eastAsia="Arial" w:hAnsi="Arial" w:cs="Arial"/>
        </w:rPr>
        <w:lastRenderedPageBreak/>
        <w:t>What are the problems and issues of Master Teachers in large and mega schools in mentoring and coaching other teaching personnel?</w:t>
      </w:r>
    </w:p>
    <w:p w14:paraId="461CAD0F" w14:textId="77777777" w:rsidR="00896A80" w:rsidRPr="00896A80" w:rsidRDefault="00896A80" w:rsidP="00896A80">
      <w:pPr>
        <w:pStyle w:val="ListParagraph"/>
        <w:numPr>
          <w:ilvl w:val="0"/>
          <w:numId w:val="30"/>
        </w:numPr>
        <w:spacing w:line="480" w:lineRule="auto"/>
        <w:jc w:val="both"/>
        <w:rPr>
          <w:rFonts w:ascii="Arial" w:eastAsia="Arial" w:hAnsi="Arial" w:cs="Arial"/>
        </w:rPr>
      </w:pPr>
      <w:r w:rsidRPr="00896A80">
        <w:rPr>
          <w:rFonts w:ascii="Arial" w:eastAsia="Arial" w:hAnsi="Arial" w:cs="Arial"/>
        </w:rPr>
        <w:t>What are the coping mechanisms of Master Teachers in large and mega schools in mentoring and coaching other teaching personnel?</w:t>
      </w:r>
    </w:p>
    <w:p w14:paraId="55280086" w14:textId="77777777" w:rsidR="00896A80" w:rsidRPr="00896A80" w:rsidRDefault="00896A80" w:rsidP="00896A80">
      <w:pPr>
        <w:pStyle w:val="ListParagraph"/>
        <w:numPr>
          <w:ilvl w:val="0"/>
          <w:numId w:val="30"/>
        </w:numPr>
        <w:spacing w:line="480" w:lineRule="auto"/>
        <w:jc w:val="both"/>
        <w:rPr>
          <w:rFonts w:ascii="Arial" w:eastAsia="Arial" w:hAnsi="Arial" w:cs="Arial"/>
        </w:rPr>
      </w:pPr>
      <w:r w:rsidRPr="00896A80">
        <w:rPr>
          <w:rFonts w:ascii="Arial" w:eastAsia="Arial" w:hAnsi="Arial" w:cs="Arial"/>
        </w:rPr>
        <w:t>What are the insights of the Master Teachers in large and mega schools in mentoring and coaching that can be shared with other master teachers?</w:t>
      </w:r>
    </w:p>
    <w:p w14:paraId="7AA8F9FB" w14:textId="77777777" w:rsidR="00FE6108" w:rsidRPr="003C3F0D" w:rsidRDefault="00FE6108" w:rsidP="001430DA">
      <w:pPr>
        <w:widowControl w:val="0"/>
        <w:pBdr>
          <w:top w:val="nil"/>
          <w:left w:val="nil"/>
          <w:bottom w:val="nil"/>
          <w:right w:val="nil"/>
          <w:between w:val="nil"/>
        </w:pBdr>
        <w:spacing w:line="480" w:lineRule="auto"/>
        <w:jc w:val="both"/>
        <w:rPr>
          <w:rFonts w:ascii="Arial" w:eastAsia="Arial" w:hAnsi="Arial" w:cs="Arial"/>
          <w:i/>
          <w:color w:val="000000"/>
        </w:rPr>
      </w:pPr>
    </w:p>
    <w:p w14:paraId="3F8B0234" w14:textId="77777777" w:rsidR="00FE6108" w:rsidRDefault="001A14E0" w:rsidP="00E91BE2">
      <w:pPr>
        <w:widowControl w:val="0"/>
        <w:pBdr>
          <w:top w:val="nil"/>
          <w:left w:val="nil"/>
          <w:bottom w:val="nil"/>
          <w:right w:val="nil"/>
          <w:between w:val="nil"/>
        </w:pBdr>
        <w:spacing w:line="480" w:lineRule="auto"/>
        <w:ind w:left="720"/>
        <w:jc w:val="center"/>
        <w:rPr>
          <w:rFonts w:ascii="Arial" w:eastAsia="Arial" w:hAnsi="Arial" w:cs="Arial"/>
          <w:i/>
          <w:color w:val="000000"/>
        </w:rPr>
      </w:pPr>
      <w:r w:rsidRPr="003C3F0D">
        <w:rPr>
          <w:rFonts w:ascii="Arial" w:eastAsia="Arial" w:hAnsi="Arial" w:cs="Arial"/>
          <w:i/>
          <w:color w:val="000000"/>
        </w:rPr>
        <w:t>Assumptions</w:t>
      </w:r>
    </w:p>
    <w:p w14:paraId="52E04DA5" w14:textId="77777777" w:rsidR="00BF7B94" w:rsidRPr="003C3F0D" w:rsidRDefault="00BF7B94" w:rsidP="00E91BE2">
      <w:pPr>
        <w:widowControl w:val="0"/>
        <w:pBdr>
          <w:top w:val="nil"/>
          <w:left w:val="nil"/>
          <w:bottom w:val="nil"/>
          <w:right w:val="nil"/>
          <w:between w:val="nil"/>
        </w:pBdr>
        <w:spacing w:line="480" w:lineRule="auto"/>
        <w:ind w:left="720"/>
        <w:jc w:val="center"/>
        <w:rPr>
          <w:rFonts w:ascii="Arial" w:eastAsia="Arial" w:hAnsi="Arial" w:cs="Arial"/>
          <w:i/>
          <w:color w:val="000000"/>
        </w:rPr>
      </w:pPr>
    </w:p>
    <w:p w14:paraId="020F9B19" w14:textId="77777777" w:rsidR="00896A80" w:rsidRDefault="000C0D85" w:rsidP="001430DA">
      <w:pPr>
        <w:widowControl w:val="0"/>
        <w:spacing w:line="480" w:lineRule="auto"/>
        <w:ind w:firstLine="720"/>
        <w:jc w:val="both"/>
        <w:rPr>
          <w:rFonts w:ascii="Arial" w:eastAsia="Arial" w:hAnsi="Arial" w:cs="Arial"/>
        </w:rPr>
      </w:pPr>
      <w:r w:rsidRPr="00EF5EAA">
        <w:rPr>
          <w:rFonts w:ascii="Arial" w:eastAsia="Arial" w:hAnsi="Arial" w:cs="Arial"/>
        </w:rPr>
        <w:t>This study posited that master teachers in large and mega schools encountered more intricate and multifaceted challenges in mentoring and coaching compared to those in smaller educational settings. These challenges were characterized by heightened administrative complexities, a broader range of teacher competencies, and increased barriers in institutional communication.</w:t>
      </w:r>
      <w:r w:rsidR="00B14EC2" w:rsidRPr="00EF5EAA">
        <w:rPr>
          <w:rFonts w:ascii="Arial" w:eastAsia="Arial" w:hAnsi="Arial" w:cs="Arial"/>
        </w:rPr>
        <w:t xml:space="preserve"> </w:t>
      </w:r>
      <w:r w:rsidR="00B14EC2" w:rsidRPr="00B14EC2">
        <w:rPr>
          <w:rFonts w:ascii="Arial" w:eastAsia="Arial" w:hAnsi="Arial" w:cs="Arial"/>
        </w:rPr>
        <w:t>These teachers must cultivate advanced coping strategies and produce nuanced insights that reflect exceptional resilience, innovative problem-solving abilities, and a profound comprehension of professional development dynamics. It allows them to effectively assist teaching staff and significantly enhance educational mentorship practices within a complex organizational environment.</w:t>
      </w:r>
    </w:p>
    <w:p w14:paraId="2BBDADA1" w14:textId="77777777" w:rsidR="00896A80" w:rsidRDefault="00896A80" w:rsidP="001430DA">
      <w:pPr>
        <w:widowControl w:val="0"/>
        <w:spacing w:line="480" w:lineRule="auto"/>
        <w:ind w:firstLine="720"/>
        <w:jc w:val="both"/>
        <w:rPr>
          <w:rFonts w:ascii="Arial" w:eastAsia="Arial" w:hAnsi="Arial" w:cs="Arial"/>
        </w:rPr>
      </w:pPr>
    </w:p>
    <w:p w14:paraId="26BABF07" w14:textId="77777777" w:rsidR="00B14EC2" w:rsidRPr="003C3F0D" w:rsidRDefault="00B14EC2" w:rsidP="001430DA">
      <w:pPr>
        <w:widowControl w:val="0"/>
        <w:spacing w:line="480" w:lineRule="auto"/>
        <w:ind w:firstLine="720"/>
        <w:jc w:val="both"/>
        <w:rPr>
          <w:rFonts w:ascii="Arial" w:eastAsia="Arial" w:hAnsi="Arial" w:cs="Arial"/>
        </w:rPr>
      </w:pPr>
    </w:p>
    <w:p w14:paraId="653F293C" w14:textId="77777777" w:rsidR="00FE6108" w:rsidRPr="003C3F0D" w:rsidRDefault="00FE6108" w:rsidP="001430DA">
      <w:pPr>
        <w:widowControl w:val="0"/>
        <w:spacing w:line="480" w:lineRule="auto"/>
        <w:jc w:val="both"/>
        <w:rPr>
          <w:rFonts w:ascii="Arial" w:eastAsia="Arial" w:hAnsi="Arial" w:cs="Arial"/>
          <w:i/>
        </w:rPr>
      </w:pPr>
    </w:p>
    <w:p w14:paraId="431DDDC1" w14:textId="77777777" w:rsidR="00FE6108" w:rsidRDefault="001A14E0" w:rsidP="00E91BE2">
      <w:pPr>
        <w:widowControl w:val="0"/>
        <w:spacing w:line="480" w:lineRule="auto"/>
        <w:jc w:val="center"/>
        <w:rPr>
          <w:rFonts w:ascii="Arial" w:eastAsia="Arial" w:hAnsi="Arial" w:cs="Arial"/>
          <w:i/>
        </w:rPr>
      </w:pPr>
      <w:r w:rsidRPr="003C3F0D">
        <w:rPr>
          <w:rFonts w:ascii="Arial" w:eastAsia="Arial" w:hAnsi="Arial" w:cs="Arial"/>
          <w:i/>
        </w:rPr>
        <w:lastRenderedPageBreak/>
        <w:t>Theoretical Lens</w:t>
      </w:r>
    </w:p>
    <w:p w14:paraId="6BD111B9" w14:textId="77777777" w:rsidR="00BF7B94" w:rsidRPr="003C3F0D" w:rsidRDefault="00BF7B94" w:rsidP="00E91BE2">
      <w:pPr>
        <w:widowControl w:val="0"/>
        <w:spacing w:line="480" w:lineRule="auto"/>
        <w:jc w:val="center"/>
        <w:rPr>
          <w:rFonts w:ascii="Arial" w:eastAsia="Arial" w:hAnsi="Arial" w:cs="Arial"/>
          <w:i/>
        </w:rPr>
      </w:pPr>
    </w:p>
    <w:p w14:paraId="4EA1D387" w14:textId="77777777" w:rsidR="00FE6108" w:rsidRPr="003C3F0D" w:rsidRDefault="00B14EC2" w:rsidP="001430DA">
      <w:pPr>
        <w:widowControl w:val="0"/>
        <w:spacing w:line="480" w:lineRule="auto"/>
        <w:ind w:firstLine="720"/>
        <w:jc w:val="both"/>
        <w:rPr>
          <w:rFonts w:ascii="Arial" w:eastAsia="Arial" w:hAnsi="Arial" w:cs="Arial"/>
          <w:b/>
          <w:i/>
        </w:rPr>
        <w:sectPr w:rsidR="00FE6108" w:rsidRPr="003C3F0D">
          <w:headerReference w:type="default" r:id="rId15"/>
          <w:pgSz w:w="12240" w:h="15840"/>
          <w:pgMar w:top="1440" w:right="1440" w:bottom="1440" w:left="2160" w:header="706" w:footer="706" w:gutter="0"/>
          <w:pgNumType w:start="1"/>
          <w:cols w:space="720"/>
          <w:titlePg/>
        </w:sectPr>
      </w:pPr>
      <w:r w:rsidRPr="00B14EC2">
        <w:rPr>
          <w:rFonts w:ascii="Arial" w:eastAsia="Arial" w:hAnsi="Arial" w:cs="Arial"/>
        </w:rPr>
        <w:t>This study is anchored on Albert Bandura's Social Learning Theory (1977), which emphasizes the crucial roles of observation, imitation, and modeling in learning. According to this theory, people learn from interactions with others in a social context. Through observation, people carefully watch and take note of the behaviors of others. They then imitate these behaviors, mainly when their observational experiences are positive or associated with rewards. Finally, modeling reinforces learning, where individuals internalize and refine the observed behaviors.</w:t>
      </w:r>
      <w:r w:rsidR="000C0D85">
        <w:rPr>
          <w:rFonts w:ascii="Arial" w:eastAsia="Arial" w:hAnsi="Arial" w:cs="Arial"/>
        </w:rPr>
        <w:t xml:space="preserve"> </w:t>
      </w:r>
    </w:p>
    <w:p w14:paraId="313CBC7C" w14:textId="77777777" w:rsidR="00FE6108" w:rsidRPr="003C3F0D" w:rsidRDefault="001A14E0" w:rsidP="001430DA">
      <w:pPr>
        <w:jc w:val="both"/>
        <w:rPr>
          <w:rFonts w:ascii="Arial" w:eastAsia="Arial" w:hAnsi="Arial" w:cs="Arial"/>
        </w:rPr>
      </w:pPr>
      <w:r w:rsidRPr="003C3F0D">
        <w:rPr>
          <w:noProof/>
        </w:rPr>
        <w:lastRenderedPageBreak/>
        <mc:AlternateContent>
          <mc:Choice Requires="wpg">
            <w:drawing>
              <wp:anchor distT="0" distB="0" distL="114300" distR="114300" simplePos="0" relativeHeight="251661312" behindDoc="0" locked="0" layoutInCell="1" hidden="0" allowOverlap="1" wp14:anchorId="4F394964" wp14:editId="38D6C6C6">
                <wp:simplePos x="0" y="0"/>
                <wp:positionH relativeFrom="column">
                  <wp:posOffset>-445008</wp:posOffset>
                </wp:positionH>
                <wp:positionV relativeFrom="paragraph">
                  <wp:posOffset>-9526</wp:posOffset>
                </wp:positionV>
                <wp:extent cx="4792340" cy="6102083"/>
                <wp:effectExtent l="0" t="0" r="8890" b="6985"/>
                <wp:wrapNone/>
                <wp:docPr id="346" name="Group 346"/>
                <wp:cNvGraphicFramePr/>
                <a:graphic xmlns:a="http://schemas.openxmlformats.org/drawingml/2006/main">
                  <a:graphicData uri="http://schemas.microsoft.com/office/word/2010/wordprocessingGroup">
                    <wpg:wgp>
                      <wpg:cNvGrpSpPr/>
                      <wpg:grpSpPr>
                        <a:xfrm>
                          <a:off x="0" y="0"/>
                          <a:ext cx="4792340" cy="6102083"/>
                          <a:chOff x="2949828" y="728438"/>
                          <a:chExt cx="4792345" cy="6102114"/>
                        </a:xfrm>
                      </wpg:grpSpPr>
                      <wpg:grpSp>
                        <wpg:cNvPr id="1" name="Group 1"/>
                        <wpg:cNvGrpSpPr/>
                        <wpg:grpSpPr>
                          <a:xfrm>
                            <a:off x="2949828" y="728438"/>
                            <a:ext cx="4792345" cy="6102114"/>
                            <a:chOff x="2949800" y="728422"/>
                            <a:chExt cx="4792400" cy="6102145"/>
                          </a:xfrm>
                        </wpg:grpSpPr>
                        <wps:wsp>
                          <wps:cNvPr id="2" name="Rectangle 2"/>
                          <wps:cNvSpPr/>
                          <wps:spPr>
                            <a:xfrm>
                              <a:off x="2949800" y="801575"/>
                              <a:ext cx="4792400" cy="5956850"/>
                            </a:xfrm>
                            <a:prstGeom prst="rect">
                              <a:avLst/>
                            </a:prstGeom>
                            <a:noFill/>
                            <a:ln>
                              <a:noFill/>
                            </a:ln>
                          </wps:spPr>
                          <wps:txbx>
                            <w:txbxContent>
                              <w:p w14:paraId="145F3494" w14:textId="77777777" w:rsidR="008F4E91" w:rsidRDefault="008F4E91">
                                <w:pPr>
                                  <w:textDirection w:val="btLr"/>
                                </w:pPr>
                              </w:p>
                            </w:txbxContent>
                          </wps:txbx>
                          <wps:bodyPr spcFirstLastPara="1" wrap="square" lIns="91425" tIns="91425" rIns="91425" bIns="91425" anchor="ctr" anchorCtr="0">
                            <a:noAutofit/>
                          </wps:bodyPr>
                        </wps:wsp>
                        <wpg:grpSp>
                          <wpg:cNvPr id="3" name="Group 3"/>
                          <wpg:cNvGrpSpPr/>
                          <wpg:grpSpPr>
                            <a:xfrm>
                              <a:off x="2949828" y="728422"/>
                              <a:ext cx="4792345" cy="6102145"/>
                              <a:chOff x="2943475" y="721900"/>
                              <a:chExt cx="4805050" cy="6115186"/>
                            </a:xfrm>
                          </wpg:grpSpPr>
                          <wps:wsp>
                            <wps:cNvPr id="4" name="Rectangle 4"/>
                            <wps:cNvSpPr/>
                            <wps:spPr>
                              <a:xfrm>
                                <a:off x="2943475" y="795225"/>
                                <a:ext cx="4805050" cy="5969550"/>
                              </a:xfrm>
                              <a:prstGeom prst="rect">
                                <a:avLst/>
                              </a:prstGeom>
                              <a:noFill/>
                              <a:ln>
                                <a:noFill/>
                              </a:ln>
                            </wps:spPr>
                            <wps:txbx>
                              <w:txbxContent>
                                <w:p w14:paraId="3BDDC412" w14:textId="77777777" w:rsidR="008F4E91" w:rsidRDefault="008F4E91">
                                  <w:pPr>
                                    <w:textDirection w:val="btLr"/>
                                  </w:pPr>
                                </w:p>
                              </w:txbxContent>
                            </wps:txbx>
                            <wps:bodyPr spcFirstLastPara="1" wrap="square" lIns="91425" tIns="91425" rIns="91425" bIns="91425" anchor="ctr" anchorCtr="0">
                              <a:noAutofit/>
                            </wps:bodyPr>
                          </wps:wsp>
                          <wpg:grpSp>
                            <wpg:cNvPr id="5" name="Group 5"/>
                            <wpg:cNvGrpSpPr/>
                            <wpg:grpSpPr>
                              <a:xfrm>
                                <a:off x="2949828" y="721900"/>
                                <a:ext cx="4792325" cy="6115186"/>
                                <a:chOff x="0" y="-79691"/>
                                <a:chExt cx="4792325" cy="6115186"/>
                              </a:xfrm>
                            </wpg:grpSpPr>
                            <wps:wsp>
                              <wps:cNvPr id="6" name="Rectangle 6"/>
                              <wps:cNvSpPr/>
                              <wps:spPr>
                                <a:xfrm>
                                  <a:off x="0" y="0"/>
                                  <a:ext cx="4792325" cy="5956800"/>
                                </a:xfrm>
                                <a:prstGeom prst="rect">
                                  <a:avLst/>
                                </a:prstGeom>
                                <a:noFill/>
                                <a:ln>
                                  <a:noFill/>
                                </a:ln>
                              </wps:spPr>
                              <wps:txbx>
                                <w:txbxContent>
                                  <w:p w14:paraId="345F264B" w14:textId="77777777" w:rsidR="008F4E91" w:rsidRDefault="008F4E91">
                                    <w:pPr>
                                      <w:textDirection w:val="btLr"/>
                                    </w:pPr>
                                  </w:p>
                                </w:txbxContent>
                              </wps:txbx>
                              <wps:bodyPr spcFirstLastPara="1" wrap="square" lIns="91425" tIns="91425" rIns="91425" bIns="91425" anchor="ctr" anchorCtr="0">
                                <a:noAutofit/>
                              </wps:bodyPr>
                            </wps:wsp>
                            <wps:wsp>
                              <wps:cNvPr id="7" name="Straight Arrow Connector 7"/>
                              <wps:cNvCnPr/>
                              <wps:spPr>
                                <a:xfrm>
                                  <a:off x="1620982" y="4627418"/>
                                  <a:ext cx="0" cy="1021080"/>
                                </a:xfrm>
                                <a:prstGeom prst="straightConnector1">
                                  <a:avLst/>
                                </a:prstGeom>
                                <a:noFill/>
                                <a:ln w="9525" cap="flat" cmpd="sng">
                                  <a:solidFill>
                                    <a:schemeClr val="dk1"/>
                                  </a:solidFill>
                                  <a:prstDash val="solid"/>
                                  <a:miter lim="800000"/>
                                  <a:headEnd type="none" w="sm" len="sm"/>
                                  <a:tailEnd type="none" w="sm" len="sm"/>
                                </a:ln>
                              </wps:spPr>
                              <wps:bodyPr/>
                            </wps:wsp>
                            <wps:wsp>
                              <wps:cNvPr id="8" name="Straight Arrow Connector 8"/>
                              <wps:cNvCnPr/>
                              <wps:spPr>
                                <a:xfrm flipH="1">
                                  <a:off x="1163782" y="4634345"/>
                                  <a:ext cx="128905" cy="793115"/>
                                </a:xfrm>
                                <a:prstGeom prst="straightConnector1">
                                  <a:avLst/>
                                </a:prstGeom>
                                <a:noFill/>
                                <a:ln w="9525" cap="flat" cmpd="sng">
                                  <a:solidFill>
                                    <a:schemeClr val="dk1"/>
                                  </a:solidFill>
                                  <a:prstDash val="solid"/>
                                  <a:miter lim="800000"/>
                                  <a:headEnd type="none" w="sm" len="sm"/>
                                  <a:tailEnd type="none" w="sm" len="sm"/>
                                </a:ln>
                              </wps:spPr>
                              <wps:bodyPr/>
                            </wps:wsp>
                            <wps:wsp>
                              <wps:cNvPr id="9" name="Straight Arrow Connector 9"/>
                              <wps:cNvCnPr/>
                              <wps:spPr>
                                <a:xfrm>
                                  <a:off x="1953491" y="4634345"/>
                                  <a:ext cx="142875" cy="782955"/>
                                </a:xfrm>
                                <a:prstGeom prst="straightConnector1">
                                  <a:avLst/>
                                </a:prstGeom>
                                <a:noFill/>
                                <a:ln w="9525" cap="flat" cmpd="sng">
                                  <a:solidFill>
                                    <a:schemeClr val="dk1"/>
                                  </a:solidFill>
                                  <a:prstDash val="solid"/>
                                  <a:miter lim="800000"/>
                                  <a:headEnd type="none" w="sm" len="sm"/>
                                  <a:tailEnd type="none" w="sm" len="sm"/>
                                </a:ln>
                              </wps:spPr>
                              <wps:bodyPr/>
                            </wps:wsp>
                            <wps:wsp>
                              <wps:cNvPr id="10" name="Oval 10"/>
                              <wps:cNvSpPr/>
                              <wps:spPr>
                                <a:xfrm>
                                  <a:off x="332509" y="5389418"/>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3AC733A7"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11" name="Oval 11"/>
                              <wps:cNvSpPr/>
                              <wps:spPr>
                                <a:xfrm>
                                  <a:off x="1073727" y="5651668"/>
                                  <a:ext cx="1087755" cy="383827"/>
                                </a:xfrm>
                                <a:prstGeom prst="ellipse">
                                  <a:avLst/>
                                </a:prstGeom>
                                <a:noFill/>
                                <a:ln w="12700" cap="flat" cmpd="sng">
                                  <a:solidFill>
                                    <a:schemeClr val="dk1"/>
                                  </a:solidFill>
                                  <a:prstDash val="solid"/>
                                  <a:miter lim="800000"/>
                                  <a:headEnd type="none" w="sm" len="sm"/>
                                  <a:tailEnd type="none" w="sm" len="sm"/>
                                </a:ln>
                              </wps:spPr>
                              <wps:txbx>
                                <w:txbxContent>
                                  <w:p w14:paraId="59874B0A"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12" name="Oval 12"/>
                              <wps:cNvSpPr/>
                              <wps:spPr>
                                <a:xfrm>
                                  <a:off x="1807779" y="5382276"/>
                                  <a:ext cx="1087755" cy="341669"/>
                                </a:xfrm>
                                <a:prstGeom prst="ellipse">
                                  <a:avLst/>
                                </a:prstGeom>
                                <a:noFill/>
                                <a:ln w="12700" cap="flat" cmpd="sng">
                                  <a:solidFill>
                                    <a:schemeClr val="dk1"/>
                                  </a:solidFill>
                                  <a:prstDash val="solid"/>
                                  <a:miter lim="800000"/>
                                  <a:headEnd type="none" w="sm" len="sm"/>
                                  <a:tailEnd type="none" w="sm" len="sm"/>
                                </a:ln>
                              </wps:spPr>
                              <wps:txbx>
                                <w:txbxContent>
                                  <w:p w14:paraId="327D7322"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g:cNvPr id="13" name="Group 13"/>
                              <wpg:cNvGrpSpPr/>
                              <wpg:grpSpPr>
                                <a:xfrm>
                                  <a:off x="0" y="-79691"/>
                                  <a:ext cx="4791857" cy="5632582"/>
                                  <a:chOff x="0" y="-79691"/>
                                  <a:chExt cx="4791857" cy="5632582"/>
                                </a:xfrm>
                              </wpg:grpSpPr>
                              <wpg:grpSp>
                                <wpg:cNvPr id="14" name="Group 14"/>
                                <wpg:cNvGrpSpPr/>
                                <wpg:grpSpPr>
                                  <a:xfrm>
                                    <a:off x="0" y="-79691"/>
                                    <a:ext cx="4791857" cy="4716461"/>
                                    <a:chOff x="442070" y="-333695"/>
                                    <a:chExt cx="4792382" cy="4716721"/>
                                  </a:xfrm>
                                </wpg:grpSpPr>
                                <wpg:grpSp>
                                  <wpg:cNvPr id="15" name="Group 15"/>
                                  <wpg:cNvGrpSpPr/>
                                  <wpg:grpSpPr>
                                    <a:xfrm>
                                      <a:off x="442070" y="-333695"/>
                                      <a:ext cx="4018568" cy="4716721"/>
                                      <a:chOff x="442070" y="-365445"/>
                                      <a:chExt cx="4018568" cy="4716721"/>
                                    </a:xfrm>
                                  </wpg:grpSpPr>
                                  <wpg:grpSp>
                                    <wpg:cNvPr id="16" name="Group 16"/>
                                    <wpg:cNvGrpSpPr/>
                                    <wpg:grpSpPr>
                                      <a:xfrm>
                                        <a:off x="442070" y="-16515"/>
                                        <a:ext cx="4018568" cy="4367791"/>
                                        <a:chOff x="499273" y="536322"/>
                                        <a:chExt cx="4019050" cy="4368188"/>
                                      </a:xfrm>
                                    </wpg:grpSpPr>
                                    <wps:wsp>
                                      <wps:cNvPr id="17" name="Rectangle 17"/>
                                      <wps:cNvSpPr/>
                                      <wps:spPr>
                                        <a:xfrm>
                                          <a:off x="1676400" y="2790825"/>
                                          <a:ext cx="2667000" cy="949037"/>
                                        </a:xfrm>
                                        <a:prstGeom prst="rect">
                                          <a:avLst/>
                                        </a:prstGeom>
                                        <a:noFill/>
                                        <a:ln w="12700" cap="flat" cmpd="sng">
                                          <a:solidFill>
                                            <a:schemeClr val="dk1"/>
                                          </a:solidFill>
                                          <a:prstDash val="solid"/>
                                          <a:miter lim="800000"/>
                                          <a:headEnd type="none" w="sm" len="sm"/>
                                          <a:tailEnd type="none" w="sm" len="sm"/>
                                        </a:ln>
                                      </wps:spPr>
                                      <wps:txbx>
                                        <w:txbxContent>
                                          <w:p w14:paraId="256D9234" w14:textId="77777777" w:rsidR="008F4E91" w:rsidRDefault="008F4E91">
                                            <w:pPr>
                                              <w:jc w:val="center"/>
                                              <w:textDirection w:val="btLr"/>
                                            </w:pPr>
                                            <w:r>
                                              <w:rPr>
                                                <w:rFonts w:ascii="Arial" w:eastAsia="Arial" w:hAnsi="Arial" w:cs="Arial"/>
                                                <w:b/>
                                                <w:color w:val="000000"/>
                                                <w:sz w:val="28"/>
                                              </w:rPr>
                                              <w:t>Interactions with others within a social context</w:t>
                                            </w:r>
                                          </w:p>
                                        </w:txbxContent>
                                      </wps:txbx>
                                      <wps:bodyPr spcFirstLastPara="1" wrap="square" lIns="91425" tIns="45700" rIns="91425" bIns="45700" anchor="ctr" anchorCtr="0">
                                        <a:noAutofit/>
                                      </wps:bodyPr>
                                    </wps:wsp>
                                    <wps:wsp>
                                      <wps:cNvPr id="18" name="Straight Arrow Connector 18"/>
                                      <wps:cNvCnPr/>
                                      <wps:spPr>
                                        <a:xfrm>
                                          <a:off x="3009900" y="2390775"/>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19" name="Rectangle 19"/>
                                      <wps:cNvSpPr/>
                                      <wps:spPr>
                                        <a:xfrm>
                                          <a:off x="2019300" y="2085975"/>
                                          <a:ext cx="1968500" cy="304800"/>
                                        </a:xfrm>
                                        <a:prstGeom prst="rect">
                                          <a:avLst/>
                                        </a:prstGeom>
                                        <a:noFill/>
                                        <a:ln w="12700" cap="flat" cmpd="sng">
                                          <a:solidFill>
                                            <a:schemeClr val="dk1"/>
                                          </a:solidFill>
                                          <a:prstDash val="solid"/>
                                          <a:miter lim="800000"/>
                                          <a:headEnd type="none" w="sm" len="sm"/>
                                          <a:tailEnd type="none" w="sm" len="sm"/>
                                        </a:ln>
                                      </wps:spPr>
                                      <wps:txbx>
                                        <w:txbxContent>
                                          <w:p w14:paraId="3792D074"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20" name="Straight Arrow Connector 20"/>
                                      <wps:cNvCnPr/>
                                      <wps:spPr>
                                        <a:xfrm>
                                          <a:off x="2486025" y="1895475"/>
                                          <a:ext cx="169122" cy="190288"/>
                                        </a:xfrm>
                                        <a:prstGeom prst="straightConnector1">
                                          <a:avLst/>
                                        </a:prstGeom>
                                        <a:noFill/>
                                        <a:ln w="9525" cap="flat" cmpd="sng">
                                          <a:solidFill>
                                            <a:schemeClr val="dk1"/>
                                          </a:solidFill>
                                          <a:prstDash val="solid"/>
                                          <a:miter lim="800000"/>
                                          <a:headEnd type="none" w="sm" len="sm"/>
                                          <a:tailEnd type="none" w="sm" len="sm"/>
                                        </a:ln>
                                      </wps:spPr>
                                      <wps:bodyPr/>
                                    </wps:wsp>
                                    <wps:wsp>
                                      <wps:cNvPr id="21" name="Rectangle 21"/>
                                      <wps:cNvSpPr/>
                                      <wps:spPr>
                                        <a:xfrm>
                                          <a:off x="1174733" y="1593850"/>
                                          <a:ext cx="1435100" cy="304800"/>
                                        </a:xfrm>
                                        <a:prstGeom prst="rect">
                                          <a:avLst/>
                                        </a:prstGeom>
                                        <a:noFill/>
                                        <a:ln w="12700" cap="flat" cmpd="sng">
                                          <a:solidFill>
                                            <a:schemeClr val="dk1"/>
                                          </a:solidFill>
                                          <a:prstDash val="solid"/>
                                          <a:miter lim="800000"/>
                                          <a:headEnd type="none" w="sm" len="sm"/>
                                          <a:tailEnd type="none" w="sm" len="sm"/>
                                        </a:ln>
                                      </wps:spPr>
                                      <wps:txbx>
                                        <w:txbxContent>
                                          <w:p w14:paraId="240AD8CB" w14:textId="77777777" w:rsidR="008F4E91" w:rsidRDefault="008F4E91">
                                            <w:pPr>
                                              <w:jc w:val="center"/>
                                              <w:textDirection w:val="btLr"/>
                                            </w:pPr>
                                            <w:r>
                                              <w:rPr>
                                                <w:rFonts w:ascii="Arial" w:eastAsia="Arial" w:hAnsi="Arial" w:cs="Arial"/>
                                                <w:color w:val="000000"/>
                                                <w:sz w:val="20"/>
                                              </w:rPr>
                                              <w:t>Problems &amp; Issues</w:t>
                                            </w:r>
                                          </w:p>
                                        </w:txbxContent>
                                      </wps:txbx>
                                      <wps:bodyPr spcFirstLastPara="1" wrap="square" lIns="91425" tIns="45700" rIns="91425" bIns="45700" anchor="ctr" anchorCtr="0">
                                        <a:noAutofit/>
                                      </wps:bodyPr>
                                    </wps:wsp>
                                    <wps:wsp>
                                      <wps:cNvPr id="22" name="Rectangle 22"/>
                                      <wps:cNvSpPr/>
                                      <wps:spPr>
                                        <a:xfrm>
                                          <a:off x="3451523" y="1590675"/>
                                          <a:ext cx="1066800" cy="304800"/>
                                        </a:xfrm>
                                        <a:prstGeom prst="rect">
                                          <a:avLst/>
                                        </a:prstGeom>
                                        <a:noFill/>
                                        <a:ln w="12700" cap="flat" cmpd="sng">
                                          <a:solidFill>
                                            <a:schemeClr val="dk1"/>
                                          </a:solidFill>
                                          <a:prstDash val="solid"/>
                                          <a:miter lim="800000"/>
                                          <a:headEnd type="none" w="sm" len="sm"/>
                                          <a:tailEnd type="none" w="sm" len="sm"/>
                                        </a:ln>
                                      </wps:spPr>
                                      <wps:txbx>
                                        <w:txbxContent>
                                          <w:p w14:paraId="5A154C2F"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s:wsp>
                                      <wps:cNvPr id="23" name="Oval 23"/>
                                      <wps:cNvSpPr/>
                                      <wps:spPr>
                                        <a:xfrm>
                                          <a:off x="499273" y="536322"/>
                                          <a:ext cx="1088997" cy="304897"/>
                                        </a:xfrm>
                                        <a:prstGeom prst="ellipse">
                                          <a:avLst/>
                                        </a:prstGeom>
                                        <a:noFill/>
                                        <a:ln w="12700" cap="flat" cmpd="sng">
                                          <a:solidFill>
                                            <a:schemeClr val="dk1"/>
                                          </a:solidFill>
                                          <a:prstDash val="solid"/>
                                          <a:miter lim="800000"/>
                                          <a:headEnd type="none" w="sm" len="sm"/>
                                          <a:tailEnd type="none" w="sm" len="sm"/>
                                        </a:ln>
                                      </wps:spPr>
                                      <wps:txbx>
                                        <w:txbxContent>
                                          <w:p w14:paraId="0DB75B71"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24" name="Straight Arrow Connector 24"/>
                                      <wps:cNvCnPr/>
                                      <wps:spPr>
                                        <a:xfrm>
                                          <a:off x="1788343" y="571889"/>
                                          <a:ext cx="0" cy="1021831"/>
                                        </a:xfrm>
                                        <a:prstGeom prst="straightConnector1">
                                          <a:avLst/>
                                        </a:prstGeom>
                                        <a:noFill/>
                                        <a:ln w="9525" cap="flat" cmpd="sng">
                                          <a:solidFill>
                                            <a:schemeClr val="dk1"/>
                                          </a:solidFill>
                                          <a:prstDash val="solid"/>
                                          <a:miter lim="800000"/>
                                          <a:headEnd type="none" w="sm" len="sm"/>
                                          <a:tailEnd type="none" w="sm" len="sm"/>
                                        </a:ln>
                                      </wps:spPr>
                                      <wps:bodyPr/>
                                    </wps:wsp>
                                    <wps:wsp>
                                      <wps:cNvPr id="25" name="Straight Arrow Connector 25"/>
                                      <wps:cNvCnPr/>
                                      <wps:spPr>
                                        <a:xfrm flipH="1">
                                          <a:off x="2063990" y="799861"/>
                                          <a:ext cx="129355" cy="793859"/>
                                        </a:xfrm>
                                        <a:prstGeom prst="straightConnector1">
                                          <a:avLst/>
                                        </a:prstGeom>
                                        <a:noFill/>
                                        <a:ln w="9525" cap="flat" cmpd="sng">
                                          <a:solidFill>
                                            <a:schemeClr val="dk1"/>
                                          </a:solidFill>
                                          <a:prstDash val="solid"/>
                                          <a:miter lim="800000"/>
                                          <a:headEnd type="none" w="sm" len="sm"/>
                                          <a:tailEnd type="none" w="sm" len="sm"/>
                                        </a:ln>
                                      </wps:spPr>
                                      <wps:bodyPr/>
                                    </wps:wsp>
                                    <wps:wsp>
                                      <wps:cNvPr id="26" name="Straight Arrow Connector 26"/>
                                      <wps:cNvCnPr/>
                                      <wps:spPr>
                                        <a:xfrm flipH="1">
                                          <a:off x="3371850" y="1895475"/>
                                          <a:ext cx="169122" cy="190288"/>
                                        </a:xfrm>
                                        <a:prstGeom prst="straightConnector1">
                                          <a:avLst/>
                                        </a:prstGeom>
                                        <a:noFill/>
                                        <a:ln w="9525" cap="flat" cmpd="sng">
                                          <a:solidFill>
                                            <a:schemeClr val="dk1"/>
                                          </a:solidFill>
                                          <a:prstDash val="solid"/>
                                          <a:miter lim="800000"/>
                                          <a:headEnd type="none" w="sm" len="sm"/>
                                          <a:tailEnd type="none" w="sm" len="sm"/>
                                        </a:ln>
                                      </wps:spPr>
                                      <wps:bodyPr/>
                                    </wps:wsp>
                                    <wpg:grpSp>
                                      <wpg:cNvPr id="27" name="Group 27"/>
                                      <wpg:cNvGrpSpPr/>
                                      <wpg:grpSpPr>
                                        <a:xfrm>
                                          <a:off x="1407968" y="3733800"/>
                                          <a:ext cx="2928719" cy="1170710"/>
                                          <a:chOff x="1350818" y="0"/>
                                          <a:chExt cx="2928719" cy="1170710"/>
                                        </a:xfrm>
                                      </wpg:grpSpPr>
                                      <wps:wsp>
                                        <wps:cNvPr id="28" name="Straight Arrow Connector 28"/>
                                        <wps:cNvCnPr/>
                                        <wps:spPr>
                                          <a:xfrm>
                                            <a:off x="2957945" y="0"/>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29" name="Rectangle 29"/>
                                        <wps:cNvSpPr/>
                                        <wps:spPr>
                                          <a:xfrm>
                                            <a:off x="1967345" y="387928"/>
                                            <a:ext cx="1968500" cy="304800"/>
                                          </a:xfrm>
                                          <a:prstGeom prst="rect">
                                            <a:avLst/>
                                          </a:prstGeom>
                                          <a:noFill/>
                                          <a:ln w="12700" cap="flat" cmpd="sng">
                                            <a:solidFill>
                                              <a:schemeClr val="dk1"/>
                                            </a:solidFill>
                                            <a:prstDash val="solid"/>
                                            <a:miter lim="800000"/>
                                            <a:headEnd type="none" w="sm" len="sm"/>
                                            <a:tailEnd type="none" w="sm" len="sm"/>
                                          </a:ln>
                                        </wps:spPr>
                                        <wps:txbx>
                                          <w:txbxContent>
                                            <w:p w14:paraId="62F3DB44"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s:wsp>
                                        <wps:cNvPr id="30" name="Straight Arrow Connector 30"/>
                                        <wps:cNvCnPr/>
                                        <wps:spPr>
                                          <a:xfrm flipH="1">
                                            <a:off x="2237509" y="692728"/>
                                            <a:ext cx="190500" cy="177800"/>
                                          </a:xfrm>
                                          <a:prstGeom prst="straightConnector1">
                                            <a:avLst/>
                                          </a:prstGeom>
                                          <a:noFill/>
                                          <a:ln w="9525" cap="flat" cmpd="sng">
                                            <a:solidFill>
                                              <a:schemeClr val="dk1"/>
                                            </a:solidFill>
                                            <a:prstDash val="solid"/>
                                            <a:miter lim="800000"/>
                                            <a:headEnd type="none" w="sm" len="sm"/>
                                            <a:tailEnd type="none" w="sm" len="sm"/>
                                          </a:ln>
                                        </wps:spPr>
                                        <wps:bodyPr/>
                                      </wps:wsp>
                                      <wps:wsp>
                                        <wps:cNvPr id="31" name="Rectangle 31"/>
                                        <wps:cNvSpPr/>
                                        <wps:spPr>
                                          <a:xfrm>
                                            <a:off x="1350818" y="865910"/>
                                            <a:ext cx="1409700" cy="304800"/>
                                          </a:xfrm>
                                          <a:prstGeom prst="rect">
                                            <a:avLst/>
                                          </a:prstGeom>
                                          <a:noFill/>
                                          <a:ln w="12700" cap="flat" cmpd="sng">
                                            <a:solidFill>
                                              <a:schemeClr val="dk1"/>
                                            </a:solidFill>
                                            <a:prstDash val="solid"/>
                                            <a:miter lim="800000"/>
                                            <a:headEnd type="none" w="sm" len="sm"/>
                                            <a:tailEnd type="none" w="sm" len="sm"/>
                                          </a:ln>
                                        </wps:spPr>
                                        <wps:txbx>
                                          <w:txbxContent>
                                            <w:p w14:paraId="7EBA68CD" w14:textId="77777777" w:rsidR="008F4E91" w:rsidRDefault="008F4E91">
                                              <w:pPr>
                                                <w:jc w:val="center"/>
                                                <w:textDirection w:val="btLr"/>
                                              </w:pPr>
                                              <w:r>
                                                <w:rPr>
                                                  <w:rFonts w:ascii="Arial" w:eastAsia="Arial" w:hAnsi="Arial" w:cs="Arial"/>
                                                  <w:color w:val="000000"/>
                                                </w:rPr>
                                                <w:t>Problems &amp; Issues</w:t>
                                              </w:r>
                                            </w:p>
                                          </w:txbxContent>
                                        </wps:txbx>
                                        <wps:bodyPr spcFirstLastPara="1" wrap="square" lIns="91425" tIns="45700" rIns="91425" bIns="45700" anchor="ctr" anchorCtr="0">
                                          <a:noAutofit/>
                                        </wps:bodyPr>
                                      </wps:wsp>
                                      <wps:wsp>
                                        <wps:cNvPr id="32" name="Straight Arrow Connector 32"/>
                                        <wps:cNvCnPr/>
                                        <wps:spPr>
                                          <a:xfrm>
                                            <a:off x="3318164" y="699655"/>
                                            <a:ext cx="104775" cy="168275"/>
                                          </a:xfrm>
                                          <a:prstGeom prst="straightConnector1">
                                            <a:avLst/>
                                          </a:prstGeom>
                                          <a:noFill/>
                                          <a:ln w="9525" cap="flat" cmpd="sng">
                                            <a:solidFill>
                                              <a:schemeClr val="dk1"/>
                                            </a:solidFill>
                                            <a:prstDash val="solid"/>
                                            <a:miter lim="800000"/>
                                            <a:headEnd type="none" w="sm" len="sm"/>
                                            <a:tailEnd type="none" w="sm" len="sm"/>
                                          </a:ln>
                                        </wps:spPr>
                                        <wps:bodyPr/>
                                      </wps:wsp>
                                      <wps:wsp>
                                        <wps:cNvPr id="33" name="Rectangle 33"/>
                                        <wps:cNvSpPr/>
                                        <wps:spPr>
                                          <a:xfrm>
                                            <a:off x="3221203" y="865910"/>
                                            <a:ext cx="1058334" cy="304800"/>
                                          </a:xfrm>
                                          <a:prstGeom prst="rect">
                                            <a:avLst/>
                                          </a:prstGeom>
                                          <a:noFill/>
                                          <a:ln w="12700" cap="flat" cmpd="sng">
                                            <a:solidFill>
                                              <a:schemeClr val="dk1"/>
                                            </a:solidFill>
                                            <a:prstDash val="solid"/>
                                            <a:miter lim="800000"/>
                                            <a:headEnd type="none" w="sm" len="sm"/>
                                            <a:tailEnd type="none" w="sm" len="sm"/>
                                          </a:ln>
                                        </wps:spPr>
                                        <wps:txbx>
                                          <w:txbxContent>
                                            <w:p w14:paraId="2CF5502F"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g:grpSp>
                                  </wpg:grpSp>
                                  <wps:wsp>
                                    <wps:cNvPr id="34" name="Oval 34"/>
                                    <wps:cNvSpPr/>
                                    <wps:spPr>
                                      <a:xfrm>
                                        <a:off x="1186082" y="-365445"/>
                                        <a:ext cx="1088958" cy="384566"/>
                                      </a:xfrm>
                                      <a:prstGeom prst="ellipse">
                                        <a:avLst/>
                                      </a:prstGeom>
                                      <a:noFill/>
                                      <a:ln w="12700" cap="flat" cmpd="sng">
                                        <a:solidFill>
                                          <a:schemeClr val="dk1"/>
                                        </a:solidFill>
                                        <a:prstDash val="solid"/>
                                        <a:miter lim="800000"/>
                                        <a:headEnd type="none" w="sm" len="sm"/>
                                        <a:tailEnd type="none" w="sm" len="sm"/>
                                      </a:ln>
                                    </wps:spPr>
                                    <wps:txbx>
                                      <w:txbxContent>
                                        <w:p w14:paraId="7CA8B54A"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35" name="Oval 35"/>
                                    <wps:cNvSpPr/>
                                    <wps:spPr>
                                      <a:xfrm>
                                        <a:off x="1917700" y="-26670"/>
                                        <a:ext cx="1088958" cy="304883"/>
                                      </a:xfrm>
                                      <a:prstGeom prst="ellipse">
                                        <a:avLst/>
                                      </a:prstGeom>
                                      <a:noFill/>
                                      <a:ln w="12700" cap="flat" cmpd="sng">
                                        <a:solidFill>
                                          <a:schemeClr val="dk1"/>
                                        </a:solidFill>
                                        <a:prstDash val="solid"/>
                                        <a:miter lim="800000"/>
                                        <a:headEnd type="none" w="sm" len="sm"/>
                                        <a:tailEnd type="none" w="sm" len="sm"/>
                                      </a:ln>
                                    </wps:spPr>
                                    <wps:txbx>
                                      <w:txbxContent>
                                        <w:p w14:paraId="000C6D43"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s:wsp>
                                    <wps:cNvPr id="36" name="Straight Arrow Connector 36"/>
                                    <wps:cNvCnPr/>
                                    <wps:spPr>
                                      <a:xfrm>
                                        <a:off x="1308100" y="257757"/>
                                        <a:ext cx="143336" cy="783030"/>
                                      </a:xfrm>
                                      <a:prstGeom prst="straightConnector1">
                                        <a:avLst/>
                                      </a:prstGeom>
                                      <a:noFill/>
                                      <a:ln w="9525" cap="flat" cmpd="sng">
                                        <a:solidFill>
                                          <a:schemeClr val="dk1"/>
                                        </a:solidFill>
                                        <a:prstDash val="solid"/>
                                        <a:miter lim="800000"/>
                                        <a:headEnd type="none" w="sm" len="sm"/>
                                        <a:tailEnd type="none" w="sm" len="sm"/>
                                      </a:ln>
                                    </wps:spPr>
                                    <wps:bodyPr/>
                                  </wps:wsp>
                                </wpg:grpSp>
                                <wps:wsp>
                                  <wps:cNvPr id="37" name="Oval 37"/>
                                  <wps:cNvSpPr/>
                                  <wps:spPr>
                                    <a:xfrm>
                                      <a:off x="2673350" y="279400"/>
                                      <a:ext cx="1088390" cy="304800"/>
                                    </a:xfrm>
                                    <a:prstGeom prst="ellipse">
                                      <a:avLst/>
                                    </a:prstGeom>
                                    <a:noFill/>
                                    <a:ln w="12700" cap="flat" cmpd="sng">
                                      <a:solidFill>
                                        <a:schemeClr val="dk1"/>
                                      </a:solidFill>
                                      <a:prstDash val="solid"/>
                                      <a:miter lim="800000"/>
                                      <a:headEnd type="none" w="sm" len="sm"/>
                                      <a:tailEnd type="none" w="sm" len="sm"/>
                                    </a:ln>
                                  </wps:spPr>
                                  <wps:txbx>
                                    <w:txbxContent>
                                      <w:p w14:paraId="5BC2E115"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38" name="Straight Arrow Connector 38"/>
                                  <wps:cNvCnPr/>
                                  <wps:spPr>
                                    <a:xfrm>
                                      <a:off x="3962400" y="317500"/>
                                      <a:ext cx="0" cy="732790"/>
                                    </a:xfrm>
                                    <a:prstGeom prst="straightConnector1">
                                      <a:avLst/>
                                    </a:prstGeom>
                                    <a:noFill/>
                                    <a:ln w="9525" cap="flat" cmpd="sng">
                                      <a:solidFill>
                                        <a:schemeClr val="dk1"/>
                                      </a:solidFill>
                                      <a:prstDash val="solid"/>
                                      <a:miter lim="800000"/>
                                      <a:headEnd type="none" w="sm" len="sm"/>
                                      <a:tailEnd type="none" w="sm" len="sm"/>
                                    </a:ln>
                                  </wps:spPr>
                                  <wps:bodyPr/>
                                </wps:wsp>
                                <wps:wsp>
                                  <wps:cNvPr id="39" name="Straight Arrow Connector 39"/>
                                  <wps:cNvCnPr/>
                                  <wps:spPr>
                                    <a:xfrm flipH="1">
                                      <a:off x="4171459" y="625449"/>
                                      <a:ext cx="332696" cy="425423"/>
                                    </a:xfrm>
                                    <a:prstGeom prst="straightConnector1">
                                      <a:avLst/>
                                    </a:prstGeom>
                                    <a:noFill/>
                                    <a:ln w="9525" cap="flat" cmpd="sng">
                                      <a:solidFill>
                                        <a:schemeClr val="dk1"/>
                                      </a:solidFill>
                                      <a:prstDash val="solid"/>
                                      <a:miter lim="800000"/>
                                      <a:headEnd type="none" w="sm" len="sm"/>
                                      <a:tailEnd type="none" w="sm" len="sm"/>
                                    </a:ln>
                                  </wps:spPr>
                                  <wps:bodyPr/>
                                </wps:wsp>
                                <wps:wsp>
                                  <wps:cNvPr id="40" name="Oval 40"/>
                                  <wps:cNvSpPr/>
                                  <wps:spPr>
                                    <a:xfrm>
                                      <a:off x="3415908" y="-58771"/>
                                      <a:ext cx="1088390" cy="376248"/>
                                    </a:xfrm>
                                    <a:prstGeom prst="ellipse">
                                      <a:avLst/>
                                    </a:prstGeom>
                                    <a:noFill/>
                                    <a:ln w="12700" cap="flat" cmpd="sng">
                                      <a:solidFill>
                                        <a:schemeClr val="dk1"/>
                                      </a:solidFill>
                                      <a:prstDash val="solid"/>
                                      <a:miter lim="800000"/>
                                      <a:headEnd type="none" w="sm" len="sm"/>
                                      <a:tailEnd type="none" w="sm" len="sm"/>
                                    </a:ln>
                                  </wps:spPr>
                                  <wps:txbx>
                                    <w:txbxContent>
                                      <w:p w14:paraId="1A6F5EB3"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41" name="Oval 41"/>
                                  <wps:cNvSpPr/>
                                  <wps:spPr>
                                    <a:xfrm>
                                      <a:off x="4146062" y="273028"/>
                                      <a:ext cx="1088390" cy="352456"/>
                                    </a:xfrm>
                                    <a:prstGeom prst="ellipse">
                                      <a:avLst/>
                                    </a:prstGeom>
                                    <a:noFill/>
                                    <a:ln w="12700" cap="flat" cmpd="sng">
                                      <a:solidFill>
                                        <a:schemeClr val="dk1"/>
                                      </a:solidFill>
                                      <a:prstDash val="solid"/>
                                      <a:miter lim="800000"/>
                                      <a:headEnd type="none" w="sm" len="sm"/>
                                      <a:tailEnd type="none" w="sm" len="sm"/>
                                    </a:ln>
                                  </wps:spPr>
                                  <wps:txbx>
                                    <w:txbxContent>
                                      <w:p w14:paraId="7516816D"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s:wsp>
                                  <wps:cNvPr id="42" name="Straight Arrow Connector 42"/>
                                  <wps:cNvCnPr/>
                                  <wps:spPr>
                                    <a:xfrm>
                                      <a:off x="3562350" y="558800"/>
                                      <a:ext cx="197998" cy="504936"/>
                                    </a:xfrm>
                                    <a:prstGeom prst="straightConnector1">
                                      <a:avLst/>
                                    </a:prstGeom>
                                    <a:noFill/>
                                    <a:ln w="9525" cap="flat" cmpd="sng">
                                      <a:solidFill>
                                        <a:schemeClr val="dk1"/>
                                      </a:solidFill>
                                      <a:prstDash val="solid"/>
                                      <a:miter lim="800000"/>
                                      <a:headEnd type="none" w="sm" len="sm"/>
                                      <a:tailEnd type="none" w="sm" len="sm"/>
                                    </a:ln>
                                  </wps:spPr>
                                  <wps:bodyPr/>
                                </wps:wsp>
                              </wpg:grpSp>
                              <wps:wsp>
                                <wps:cNvPr id="43" name="Straight Arrow Connector 43"/>
                                <wps:cNvCnPr/>
                                <wps:spPr>
                                  <a:xfrm>
                                    <a:off x="3304306" y="4627418"/>
                                    <a:ext cx="0" cy="571500"/>
                                  </a:xfrm>
                                  <a:prstGeom prst="straightConnector1">
                                    <a:avLst/>
                                  </a:prstGeom>
                                  <a:noFill/>
                                  <a:ln w="9525" cap="flat" cmpd="sng">
                                    <a:solidFill>
                                      <a:schemeClr val="dk1"/>
                                    </a:solidFill>
                                    <a:prstDash val="solid"/>
                                    <a:miter lim="800000"/>
                                    <a:headEnd type="none" w="sm" len="sm"/>
                                    <a:tailEnd type="none" w="sm" len="sm"/>
                                  </a:ln>
                                </wps:spPr>
                                <wps:bodyPr/>
                              </wps:wsp>
                              <wps:wsp>
                                <wps:cNvPr id="44" name="Straight Arrow Connector 44"/>
                                <wps:cNvCnPr/>
                                <wps:spPr>
                                  <a:xfrm flipH="1">
                                    <a:off x="3034142" y="4634345"/>
                                    <a:ext cx="49530" cy="307975"/>
                                  </a:xfrm>
                                  <a:prstGeom prst="straightConnector1">
                                    <a:avLst/>
                                  </a:prstGeom>
                                  <a:noFill/>
                                  <a:ln w="9525" cap="flat" cmpd="sng">
                                    <a:solidFill>
                                      <a:schemeClr val="dk1"/>
                                    </a:solidFill>
                                    <a:prstDash val="solid"/>
                                    <a:miter lim="800000"/>
                                    <a:headEnd type="none" w="sm" len="sm"/>
                                    <a:tailEnd type="none" w="sm" len="sm"/>
                                  </a:ln>
                                </wps:spPr>
                                <wps:bodyPr/>
                              </wps:wsp>
                              <wps:wsp>
                                <wps:cNvPr id="45" name="Straight Arrow Connector 45"/>
                                <wps:cNvCnPr/>
                                <wps:spPr>
                                  <a:xfrm>
                                    <a:off x="3567542" y="4634345"/>
                                    <a:ext cx="49530" cy="307975"/>
                                  </a:xfrm>
                                  <a:prstGeom prst="straightConnector1">
                                    <a:avLst/>
                                  </a:prstGeom>
                                  <a:noFill/>
                                  <a:ln w="9525" cap="flat" cmpd="sng">
                                    <a:solidFill>
                                      <a:schemeClr val="dk1"/>
                                    </a:solidFill>
                                    <a:prstDash val="solid"/>
                                    <a:miter lim="800000"/>
                                    <a:headEnd type="none" w="sm" len="sm"/>
                                    <a:tailEnd type="none" w="sm" len="sm"/>
                                  </a:ln>
                                </wps:spPr>
                                <wps:bodyPr/>
                              </wps:wsp>
                              <wps:wsp>
                                <wps:cNvPr id="46" name="Oval 46"/>
                                <wps:cNvSpPr/>
                                <wps:spPr>
                                  <a:xfrm>
                                    <a:off x="2777467" y="5195247"/>
                                    <a:ext cx="1087755" cy="357644"/>
                                  </a:xfrm>
                                  <a:prstGeom prst="ellipse">
                                    <a:avLst/>
                                  </a:prstGeom>
                                  <a:noFill/>
                                  <a:ln w="12700" cap="flat" cmpd="sng">
                                    <a:solidFill>
                                      <a:schemeClr val="dk1"/>
                                    </a:solidFill>
                                    <a:prstDash val="solid"/>
                                    <a:miter lim="800000"/>
                                    <a:headEnd type="none" w="sm" len="sm"/>
                                    <a:tailEnd type="none" w="sm" len="sm"/>
                                  </a:ln>
                                </wps:spPr>
                                <wps:txbx>
                                  <w:txbxContent>
                                    <w:p w14:paraId="1768961B"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47" name="Oval 47"/>
                                <wps:cNvSpPr/>
                                <wps:spPr>
                                  <a:xfrm>
                                    <a:off x="2112815" y="4890654"/>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7034963D"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g:grpSp>
                            <wps:wsp>
                              <wps:cNvPr id="48" name="Oval 48"/>
                              <wps:cNvSpPr/>
                              <wps:spPr>
                                <a:xfrm>
                                  <a:off x="3483959" y="4883533"/>
                                  <a:ext cx="1087755" cy="315177"/>
                                </a:xfrm>
                                <a:prstGeom prst="ellipse">
                                  <a:avLst/>
                                </a:prstGeom>
                                <a:noFill/>
                                <a:ln w="12700" cap="flat" cmpd="sng">
                                  <a:solidFill>
                                    <a:schemeClr val="dk1"/>
                                  </a:solidFill>
                                  <a:prstDash val="solid"/>
                                  <a:miter lim="800000"/>
                                  <a:headEnd type="none" w="sm" len="sm"/>
                                  <a:tailEnd type="none" w="sm" len="sm"/>
                                </a:ln>
                              </wps:spPr>
                              <wps:txbx>
                                <w:txbxContent>
                                  <w:p w14:paraId="0F2436F4"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g:grpSp>
                      </wpg:grpSp>
                    </wpg:wgp>
                  </a:graphicData>
                </a:graphic>
                <wp14:sizeRelV relativeFrom="margin">
                  <wp14:pctHeight>0</wp14:pctHeight>
                </wp14:sizeRelV>
              </wp:anchor>
            </w:drawing>
          </mc:Choice>
          <mc:Fallback>
            <w:pict>
              <v:group w14:anchorId="4F394964" id="Group 346" o:spid="_x0000_s1027" style="position:absolute;left:0;text-align:left;margin-left:-35.05pt;margin-top:-.75pt;width:377.35pt;height:480.5pt;z-index:251661312;mso-height-relative:margin" coordorigin="29498,7284" coordsize="47923,6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">
                <v:group id="Group 1" o:spid="_x0000_s1028" style="position:absolute;left:29498;top:7284;width:47923;height:61021" coordorigin="29498,7284" coordsize="47924,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9498;top:8015;width:47924;height:5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45F3494" w14:textId="77777777" w:rsidR="008F4E91" w:rsidRDefault="008F4E91">
                          <w:pPr>
                            <w:textDirection w:val="btLr"/>
                          </w:pPr>
                        </w:p>
                      </w:txbxContent>
                    </v:textbox>
                  </v:rect>
                  <v:group id="Group 3" o:spid="_x0000_s1030" style="position:absolute;left:29498;top:7284;width:47923;height:61021" coordorigin="29434,7219" coordsize="48050,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9434;top:7952;width:48051;height:59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BDDC412" w14:textId="77777777" w:rsidR="008F4E91" w:rsidRDefault="008F4E91">
                            <w:pPr>
                              <w:textDirection w:val="btLr"/>
                            </w:pPr>
                          </w:p>
                        </w:txbxContent>
                      </v:textbox>
                    </v:rect>
                    <v:group id="Group 5" o:spid="_x0000_s1032" style="position:absolute;left:29498;top:7219;width:47923;height:61151" coordorigin=",-796" coordsize="47923,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47923;height:59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45F264B" w14:textId="77777777" w:rsidR="008F4E91" w:rsidRDefault="008F4E91">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left:16209;top:46274;width:0;height:10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" strokecolor="black [3200]">
                        <v:stroke startarrowwidth="narrow" startarrowlength="short" endarrowwidth="narrow" endarrowlength="short" joinstyle="miter"/>
                      </v:shape>
                      <v:shape id="Straight Arrow Connector 8" o:spid="_x0000_s1035" type="#_x0000_t32" style="position:absolute;left:11637;top:46343;width:1289;height:79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" strokecolor="black [3200]">
                        <v:stroke startarrowwidth="narrow" startarrowlength="short" endarrowwidth="narrow" endarrowlength="short" joinstyle="miter"/>
                      </v:shape>
                      <v:shape id="Straight Arrow Connector 9" o:spid="_x0000_s1036" type="#_x0000_t32" style="position:absolute;left:19534;top:46343;width:1429;height:7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" strokecolor="black [3200]">
                        <v:stroke startarrowwidth="narrow" startarrowlength="short" endarrowwidth="narrow" endarrowlength="short" joinstyle="miter"/>
                      </v:shape>
                      <v:oval id="Oval 10" o:spid="_x0000_s1037" style="position:absolute;left:3325;top:53894;width:10877;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" filled="f" strokecolor="black [3200]" strokeweight="1pt">
                        <v:stroke startarrowwidth="narrow" startarrowlength="short" endarrowwidth="narrow" endarrowlength="short" joinstyle="miter"/>
                        <v:textbox inset="2.53958mm,1.2694mm,2.53958mm,1.2694mm">
                          <w:txbxContent>
                            <w:p w14:paraId="3AC733A7" w14:textId="77777777" w:rsidR="008F4E91" w:rsidRDefault="008F4E91">
                              <w:pPr>
                                <w:jc w:val="center"/>
                                <w:textDirection w:val="btLr"/>
                              </w:pPr>
                              <w:r>
                                <w:rPr>
                                  <w:rFonts w:ascii="Arial" w:eastAsia="Arial" w:hAnsi="Arial" w:cs="Arial"/>
                                  <w:color w:val="000000"/>
                                  <w:sz w:val="16"/>
                                </w:rPr>
                                <w:t>Observation</w:t>
                              </w:r>
                            </w:p>
                          </w:txbxContent>
                        </v:textbox>
                      </v:oval>
                      <v:oval id="Oval 11" o:spid="_x0000_s1038" style="position:absolute;left:10737;top:56516;width:10877;height: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" filled="f" strokecolor="black [3200]" strokeweight="1pt">
                        <v:stroke startarrowwidth="narrow" startarrowlength="short" endarrowwidth="narrow" endarrowlength="short" joinstyle="miter"/>
                        <v:textbox inset="2.53958mm,1.2694mm,2.53958mm,1.2694mm">
                          <w:txbxContent>
                            <w:p w14:paraId="59874B0A" w14:textId="77777777" w:rsidR="008F4E91" w:rsidRDefault="008F4E91">
                              <w:pPr>
                                <w:jc w:val="center"/>
                                <w:textDirection w:val="btLr"/>
                              </w:pPr>
                              <w:r>
                                <w:rPr>
                                  <w:rFonts w:ascii="Arial" w:eastAsia="Arial" w:hAnsi="Arial" w:cs="Arial"/>
                                  <w:color w:val="000000"/>
                                  <w:sz w:val="16"/>
                                </w:rPr>
                                <w:t>Imitating</w:t>
                              </w:r>
                            </w:p>
                          </w:txbxContent>
                        </v:textbox>
                      </v:oval>
                      <v:oval id="Oval 12" o:spid="_x0000_s1039" style="position:absolute;left:18077;top:53822;width:10878;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" filled="f" strokecolor="black [3200]" strokeweight="1pt">
                        <v:stroke startarrowwidth="narrow" startarrowlength="short" endarrowwidth="narrow" endarrowlength="short" joinstyle="miter"/>
                        <v:textbox inset="2.53958mm,1.2694mm,2.53958mm,1.2694mm">
                          <w:txbxContent>
                            <w:p w14:paraId="327D7322" w14:textId="77777777" w:rsidR="008F4E91" w:rsidRDefault="008F4E91">
                              <w:pPr>
                                <w:jc w:val="center"/>
                                <w:textDirection w:val="btLr"/>
                              </w:pPr>
                              <w:r>
                                <w:rPr>
                                  <w:rFonts w:ascii="Arial" w:eastAsia="Arial" w:hAnsi="Arial" w:cs="Arial"/>
                                  <w:color w:val="000000"/>
                                  <w:sz w:val="16"/>
                                </w:rPr>
                                <w:t>Modeling</w:t>
                              </w:r>
                            </w:p>
                          </w:txbxContent>
                        </v:textbox>
                      </v:oval>
                      <v:group id="Group 13" o:spid="_x0000_s1040" style="position:absolute;top:-796;width:47918;height:56324" coordorigin=",-796" coordsize="47918,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41" style="position:absolute;top:-796;width:47918;height:47163" coordorigin="4420,-3336" coordsize="47923,4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2" style="position:absolute;left:4420;top:-3336;width:40186;height:47166" coordorigin="4420,-3654" coordsize="40185,4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43" style="position:absolute;left:4420;top:-165;width:40186;height:43677" coordorigin="4992,5363" coordsize="40190,4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left:16764;top:27908;width:26670;height:9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" filled="f" strokecolor="black [3200]" strokeweight="1pt">
                                <v:stroke startarrowwidth="narrow" startarrowlength="short" endarrowwidth="narrow" endarrowlength="short"/>
                                <v:textbox inset="2.53958mm,1.2694mm,2.53958mm,1.2694mm">
                                  <w:txbxContent>
                                    <w:p w14:paraId="256D9234" w14:textId="77777777" w:rsidR="008F4E91" w:rsidRDefault="008F4E91">
                                      <w:pPr>
                                        <w:jc w:val="center"/>
                                        <w:textDirection w:val="btLr"/>
                                      </w:pPr>
                                      <w:r>
                                        <w:rPr>
                                          <w:rFonts w:ascii="Arial" w:eastAsia="Arial" w:hAnsi="Arial" w:cs="Arial"/>
                                          <w:b/>
                                          <w:color w:val="000000"/>
                                          <w:sz w:val="28"/>
                                        </w:rPr>
                                        <w:t>Interactions with others within a social context</w:t>
                                      </w:r>
                                    </w:p>
                                  </w:txbxContent>
                                </v:textbox>
                              </v:rect>
                              <v:shape id="Straight Arrow Connector 18" o:spid="_x0000_s1045" type="#_x0000_t32" style="position:absolute;left:30099;top:23907;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" strokecolor="black [3200]">
                                <v:stroke startarrowwidth="narrow" startarrowlength="short" endarrowwidth="narrow" endarrowlength="short" joinstyle="miter"/>
                              </v:shape>
                              <v:rect id="Rectangle 19" o:spid="_x0000_s1046" style="position:absolute;left:20193;top:20859;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" filled="f" strokecolor="black [3200]" strokeweight="1pt">
                                <v:stroke startarrowwidth="narrow" startarrowlength="short" endarrowwidth="narrow" endarrowlength="short"/>
                                <v:textbox inset="2.53958mm,1.2694mm,2.53958mm,1.2694mm">
                                  <w:txbxContent>
                                    <w:p w14:paraId="3792D074" w14:textId="77777777" w:rsidR="008F4E91" w:rsidRDefault="008F4E91">
                                      <w:pPr>
                                        <w:jc w:val="center"/>
                                        <w:textDirection w:val="btLr"/>
                                      </w:pPr>
                                      <w:r>
                                        <w:rPr>
                                          <w:rFonts w:ascii="Arial" w:eastAsia="Arial" w:hAnsi="Arial" w:cs="Arial"/>
                                          <w:color w:val="000000"/>
                                        </w:rPr>
                                        <w:t>Mentoring</w:t>
                                      </w:r>
                                    </w:p>
                                  </w:txbxContent>
                                </v:textbox>
                              </v:rect>
                              <v:shape id="Straight Arrow Connector 20" o:spid="_x0000_s1047" type="#_x0000_t32" style="position:absolute;left:24860;top:18954;width:1691;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" strokecolor="black [3200]">
                                <v:stroke startarrowwidth="narrow" startarrowlength="short" endarrowwidth="narrow" endarrowlength="short" joinstyle="miter"/>
                              </v:shape>
                              <v:rect id="Rectangle 21" o:spid="_x0000_s1048" style="position:absolute;left:11747;top:15938;width:143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" filled="f" strokecolor="black [3200]" strokeweight="1pt">
                                <v:stroke startarrowwidth="narrow" startarrowlength="short" endarrowwidth="narrow" endarrowlength="short"/>
                                <v:textbox inset="2.53958mm,1.2694mm,2.53958mm,1.2694mm">
                                  <w:txbxContent>
                                    <w:p w14:paraId="240AD8CB" w14:textId="77777777" w:rsidR="008F4E91" w:rsidRDefault="008F4E91">
                                      <w:pPr>
                                        <w:jc w:val="center"/>
                                        <w:textDirection w:val="btLr"/>
                                      </w:pPr>
                                      <w:r>
                                        <w:rPr>
                                          <w:rFonts w:ascii="Arial" w:eastAsia="Arial" w:hAnsi="Arial" w:cs="Arial"/>
                                          <w:color w:val="000000"/>
                                          <w:sz w:val="20"/>
                                        </w:rPr>
                                        <w:t>Problems &amp; Issues</w:t>
                                      </w:r>
                                    </w:p>
                                  </w:txbxContent>
                                </v:textbox>
                              </v:rect>
                              <v:rect id="Rectangle 22" o:spid="_x0000_s1049" style="position:absolute;left:34515;top:15906;width:10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" filled="f" strokecolor="black [3200]" strokeweight="1pt">
                                <v:stroke startarrowwidth="narrow" startarrowlength="short" endarrowwidth="narrow" endarrowlength="short"/>
                                <v:textbox inset="2.53958mm,1.2694mm,2.53958mm,1.2694mm">
                                  <w:txbxContent>
                                    <w:p w14:paraId="5A154C2F" w14:textId="77777777" w:rsidR="008F4E91" w:rsidRDefault="008F4E91">
                                      <w:pPr>
                                        <w:jc w:val="center"/>
                                        <w:textDirection w:val="btLr"/>
                                      </w:pPr>
                                      <w:r>
                                        <w:rPr>
                                          <w:rFonts w:ascii="Arial" w:eastAsia="Arial" w:hAnsi="Arial" w:cs="Arial"/>
                                          <w:color w:val="000000"/>
                                        </w:rPr>
                                        <w:t>Copings</w:t>
                                      </w:r>
                                    </w:p>
                                  </w:txbxContent>
                                </v:textbox>
                              </v:rect>
                              <v:oval id="Oval 23" o:spid="_x0000_s1050" style="position:absolute;left:4992;top:5363;width:10890;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0DB75B71" w14:textId="77777777" w:rsidR="008F4E91" w:rsidRDefault="008F4E91">
                                      <w:pPr>
                                        <w:jc w:val="center"/>
                                        <w:textDirection w:val="btLr"/>
                                      </w:pPr>
                                      <w:r>
                                        <w:rPr>
                                          <w:rFonts w:ascii="Arial" w:eastAsia="Arial" w:hAnsi="Arial" w:cs="Arial"/>
                                          <w:color w:val="000000"/>
                                          <w:sz w:val="16"/>
                                        </w:rPr>
                                        <w:t>Observation</w:t>
                                      </w:r>
                                    </w:p>
                                  </w:txbxContent>
                                </v:textbox>
                              </v:oval>
                              <v:shape id="Straight Arrow Connector 24" o:spid="_x0000_s1051" type="#_x0000_t32" style="position:absolute;left:17883;top:5718;width:0;height:10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" strokecolor="black [3200]">
                                <v:stroke startarrowwidth="narrow" startarrowlength="short" endarrowwidth="narrow" endarrowlength="short" joinstyle="miter"/>
                              </v:shape>
                              <v:shape id="Straight Arrow Connector 25" o:spid="_x0000_s1052" type="#_x0000_t32" style="position:absolute;left:20639;top:7998;width:1294;height:7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" strokecolor="black [3200]">
                                <v:stroke startarrowwidth="narrow" startarrowlength="short" endarrowwidth="narrow" endarrowlength="short" joinstyle="miter"/>
                              </v:shape>
                              <v:shape id="Straight Arrow Connector 26" o:spid="_x0000_s1053" type="#_x0000_t32" style="position:absolute;left:33718;top:18954;width:1691;height:1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" strokecolor="black [3200]">
                                <v:stroke startarrowwidth="narrow" startarrowlength="short" endarrowwidth="narrow" endarrowlength="short" joinstyle="miter"/>
                              </v:shape>
                              <v:group id="Group 27" o:spid="_x0000_s1054" style="position:absolute;left:14079;top:37338;width:29287;height:11707" coordorigin="13508" coordsize="29287,1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traight Arrow Connector 28" o:spid="_x0000_s1055" type="#_x0000_t32" style="position:absolute;left:29579;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" strokecolor="black [3200]">
                                  <v:stroke startarrowwidth="narrow" startarrowlength="short" endarrowwidth="narrow" endarrowlength="short" joinstyle="miter"/>
                                </v:shape>
                                <v:rect id="Rectangle 29" o:spid="_x0000_s1056" style="position:absolute;left:19673;top:3879;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" filled="f" strokecolor="black [3200]" strokeweight="1pt">
                                  <v:stroke startarrowwidth="narrow" startarrowlength="short" endarrowwidth="narrow" endarrowlength="short"/>
                                  <v:textbox inset="2.53958mm,1.2694mm,2.53958mm,1.2694mm">
                                    <w:txbxContent>
                                      <w:p w14:paraId="62F3DB44" w14:textId="77777777" w:rsidR="008F4E91" w:rsidRDefault="008F4E91">
                                        <w:pPr>
                                          <w:jc w:val="center"/>
                                          <w:textDirection w:val="btLr"/>
                                        </w:pPr>
                                        <w:r>
                                          <w:rPr>
                                            <w:rFonts w:ascii="Arial" w:eastAsia="Arial" w:hAnsi="Arial" w:cs="Arial"/>
                                            <w:color w:val="000000"/>
                                          </w:rPr>
                                          <w:t>Coaching</w:t>
                                        </w:r>
                                      </w:p>
                                    </w:txbxContent>
                                  </v:textbox>
                                </v:rect>
                                <v:shape id="Straight Arrow Connector 30" o:spid="_x0000_s1057" type="#_x0000_t32" style="position:absolute;left:22375;top:6927;width:1905;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" strokecolor="black [3200]">
                                  <v:stroke startarrowwidth="narrow" startarrowlength="short" endarrowwidth="narrow" endarrowlength="short" joinstyle="miter"/>
                                </v:shape>
                                <v:rect id="Rectangle 31" o:spid="_x0000_s1058" style="position:absolute;left:13508;top:8659;width:140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" filled="f" strokecolor="black [3200]" strokeweight="1pt">
                                  <v:stroke startarrowwidth="narrow" startarrowlength="short" endarrowwidth="narrow" endarrowlength="short"/>
                                  <v:textbox inset="2.53958mm,1.2694mm,2.53958mm,1.2694mm">
                                    <w:txbxContent>
                                      <w:p w14:paraId="7EBA68CD" w14:textId="77777777" w:rsidR="008F4E91" w:rsidRDefault="008F4E91">
                                        <w:pPr>
                                          <w:jc w:val="center"/>
                                          <w:textDirection w:val="btLr"/>
                                        </w:pPr>
                                        <w:r>
                                          <w:rPr>
                                            <w:rFonts w:ascii="Arial" w:eastAsia="Arial" w:hAnsi="Arial" w:cs="Arial"/>
                                            <w:color w:val="000000"/>
                                          </w:rPr>
                                          <w:t>Problems &amp; Issues</w:t>
                                        </w:r>
                                      </w:p>
                                    </w:txbxContent>
                                  </v:textbox>
                                </v:rect>
                                <v:shape id="Straight Arrow Connector 32" o:spid="_x0000_s1059" type="#_x0000_t32" style="position:absolute;left:33181;top:6996;width:1048;height:1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" strokecolor="black [3200]">
                                  <v:stroke startarrowwidth="narrow" startarrowlength="short" endarrowwidth="narrow" endarrowlength="short" joinstyle="miter"/>
                                </v:shape>
                                <v:rect id="Rectangle 33" o:spid="_x0000_s1060" style="position:absolute;left:32212;top:8659;width:1058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" filled="f" strokecolor="black [3200]" strokeweight="1pt">
                                  <v:stroke startarrowwidth="narrow" startarrowlength="short" endarrowwidth="narrow" endarrowlength="short"/>
                                  <v:textbox inset="2.53958mm,1.2694mm,2.53958mm,1.2694mm">
                                    <w:txbxContent>
                                      <w:p w14:paraId="2CF5502F" w14:textId="77777777" w:rsidR="008F4E91" w:rsidRDefault="008F4E91">
                                        <w:pPr>
                                          <w:jc w:val="center"/>
                                          <w:textDirection w:val="btLr"/>
                                        </w:pPr>
                                        <w:r>
                                          <w:rPr>
                                            <w:rFonts w:ascii="Arial" w:eastAsia="Arial" w:hAnsi="Arial" w:cs="Arial"/>
                                            <w:color w:val="000000"/>
                                          </w:rPr>
                                          <w:t>Copings</w:t>
                                        </w:r>
                                      </w:p>
                                    </w:txbxContent>
                                  </v:textbox>
                                </v:rect>
                              </v:group>
                            </v:group>
                            <v:oval id="Oval 34" o:spid="_x0000_s1061" style="position:absolute;left:11860;top:-3654;width:10890;height:3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7CA8B54A" w14:textId="77777777" w:rsidR="008F4E91" w:rsidRDefault="008F4E91">
                                    <w:pPr>
                                      <w:jc w:val="center"/>
                                      <w:textDirection w:val="btLr"/>
                                    </w:pPr>
                                    <w:r>
                                      <w:rPr>
                                        <w:rFonts w:ascii="Arial" w:eastAsia="Arial" w:hAnsi="Arial" w:cs="Arial"/>
                                        <w:color w:val="000000"/>
                                        <w:sz w:val="16"/>
                                      </w:rPr>
                                      <w:t>Imitating</w:t>
                                    </w:r>
                                  </w:p>
                                </w:txbxContent>
                              </v:textbox>
                            </v:oval>
                            <v:oval id="Oval 35" o:spid="_x0000_s1062" style="position:absolute;left:19177;top:-266;width:108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000C6D43" w14:textId="77777777" w:rsidR="008F4E91" w:rsidRDefault="008F4E91">
                                    <w:pPr>
                                      <w:jc w:val="center"/>
                                      <w:textDirection w:val="btLr"/>
                                    </w:pPr>
                                    <w:r>
                                      <w:rPr>
                                        <w:rFonts w:ascii="Arial" w:eastAsia="Arial" w:hAnsi="Arial" w:cs="Arial"/>
                                        <w:color w:val="000000"/>
                                        <w:sz w:val="16"/>
                                      </w:rPr>
                                      <w:t>Modeling</w:t>
                                    </w:r>
                                  </w:p>
                                </w:txbxContent>
                              </v:textbox>
                            </v:oval>
                            <v:shape id="Straight Arrow Connector 36" o:spid="_x0000_s1063" type="#_x0000_t32" style="position:absolute;left:13081;top:2577;width:1433;height:7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" strokecolor="black [3200]">
                              <v:stroke startarrowwidth="narrow" startarrowlength="short" endarrowwidth="narrow" endarrowlength="short" joinstyle="miter"/>
                            </v:shape>
                          </v:group>
                          <v:oval id="Oval 37" o:spid="_x0000_s1064" style="position:absolute;left:26733;top:2794;width:108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5BC2E115" w14:textId="77777777" w:rsidR="008F4E91" w:rsidRDefault="008F4E91">
                                  <w:pPr>
                                    <w:jc w:val="center"/>
                                    <w:textDirection w:val="btLr"/>
                                  </w:pPr>
                                  <w:r>
                                    <w:rPr>
                                      <w:rFonts w:ascii="Arial" w:eastAsia="Arial" w:hAnsi="Arial" w:cs="Arial"/>
                                      <w:color w:val="000000"/>
                                      <w:sz w:val="16"/>
                                    </w:rPr>
                                    <w:t>Observation</w:t>
                                  </w:r>
                                </w:p>
                              </w:txbxContent>
                            </v:textbox>
                          </v:oval>
                          <v:shape id="Straight Arrow Connector 38" o:spid="_x0000_s1065" type="#_x0000_t32" style="position:absolute;left:39624;top:3175;width:0;height:7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" strokecolor="black [3200]">
                            <v:stroke startarrowwidth="narrow" startarrowlength="short" endarrowwidth="narrow" endarrowlength="short" joinstyle="miter"/>
                          </v:shape>
                          <v:shape id="Straight Arrow Connector 39" o:spid="_x0000_s1066" type="#_x0000_t32" style="position:absolute;left:41714;top:6254;width:3327;height:4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" strokecolor="black [3200]">
                            <v:stroke startarrowwidth="narrow" startarrowlength="short" endarrowwidth="narrow" endarrowlength="short" joinstyle="miter"/>
                          </v:shape>
                          <v:oval id="Oval 40" o:spid="_x0000_s1067" style="position:absolute;left:34159;top:-587;width:10883;height:3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" filled="f" strokecolor="black [3200]" strokeweight="1pt">
                            <v:stroke startarrowwidth="narrow" startarrowlength="short" endarrowwidth="narrow" endarrowlength="short" joinstyle="miter"/>
                            <v:textbox inset="2.53958mm,1.2694mm,2.53958mm,1.2694mm">
                              <w:txbxContent>
                                <w:p w14:paraId="1A6F5EB3" w14:textId="77777777" w:rsidR="008F4E91" w:rsidRDefault="008F4E91">
                                  <w:pPr>
                                    <w:jc w:val="center"/>
                                    <w:textDirection w:val="btLr"/>
                                  </w:pPr>
                                  <w:r>
                                    <w:rPr>
                                      <w:rFonts w:ascii="Arial" w:eastAsia="Arial" w:hAnsi="Arial" w:cs="Arial"/>
                                      <w:color w:val="000000"/>
                                      <w:sz w:val="16"/>
                                    </w:rPr>
                                    <w:t>Imitating</w:t>
                                  </w:r>
                                </w:p>
                              </w:txbxContent>
                            </v:textbox>
                          </v:oval>
                          <v:oval id="Oval 41" o:spid="_x0000_s1068" style="position:absolute;left:41460;top:2730;width:1088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7516816D" w14:textId="77777777" w:rsidR="008F4E91" w:rsidRDefault="008F4E91">
                                  <w:pPr>
                                    <w:jc w:val="center"/>
                                    <w:textDirection w:val="btLr"/>
                                  </w:pPr>
                                  <w:r>
                                    <w:rPr>
                                      <w:rFonts w:ascii="Arial" w:eastAsia="Arial" w:hAnsi="Arial" w:cs="Arial"/>
                                      <w:color w:val="000000"/>
                                      <w:sz w:val="16"/>
                                    </w:rPr>
                                    <w:t>Modeling</w:t>
                                  </w:r>
                                </w:p>
                              </w:txbxContent>
                            </v:textbox>
                          </v:oval>
                          <v:shape id="Straight Arrow Connector 42" o:spid="_x0000_s1069" type="#_x0000_t32" style="position:absolute;left:35623;top:5588;width:1980;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" strokecolor="black [3200]">
                            <v:stroke startarrowwidth="narrow" startarrowlength="short" endarrowwidth="narrow" endarrowlength="short" joinstyle="miter"/>
                          </v:shape>
                        </v:group>
                        <v:shape id="Straight Arrow Connector 43" o:spid="_x0000_s1070" type="#_x0000_t32" style="position:absolute;left:33043;top:46274;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" strokecolor="black [3200]">
                          <v:stroke startarrowwidth="narrow" startarrowlength="short" endarrowwidth="narrow" endarrowlength="short" joinstyle="miter"/>
                        </v:shape>
                        <v:shape id="Straight Arrow Connector 44" o:spid="_x0000_s1071" type="#_x0000_t32" style="position:absolute;left:30341;top:46343;width:495;height:3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" strokecolor="black [3200]">
                          <v:stroke startarrowwidth="narrow" startarrowlength="short" endarrowwidth="narrow" endarrowlength="short" joinstyle="miter"/>
                        </v:shape>
                        <v:shape id="Straight Arrow Connector 45" o:spid="_x0000_s1072" type="#_x0000_t32" style="position:absolute;left:35675;top:46343;width:495;height:3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" strokecolor="black [3200]">
                          <v:stroke startarrowwidth="narrow" startarrowlength="short" endarrowwidth="narrow" endarrowlength="short" joinstyle="miter"/>
                        </v:shape>
                        <v:oval id="Oval 46" o:spid="_x0000_s1073" style="position:absolute;left:27774;top:51952;width:10878;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" filled="f" strokecolor="black [3200]" strokeweight="1pt">
                          <v:stroke startarrowwidth="narrow" startarrowlength="short" endarrowwidth="narrow" endarrowlength="short" joinstyle="miter"/>
                          <v:textbox inset="2.53958mm,1.2694mm,2.53958mm,1.2694mm">
                            <w:txbxContent>
                              <w:p w14:paraId="1768961B" w14:textId="77777777" w:rsidR="008F4E91" w:rsidRDefault="008F4E91">
                                <w:pPr>
                                  <w:jc w:val="center"/>
                                  <w:textDirection w:val="btLr"/>
                                </w:pPr>
                                <w:r>
                                  <w:rPr>
                                    <w:rFonts w:ascii="Arial" w:eastAsia="Arial" w:hAnsi="Arial" w:cs="Arial"/>
                                    <w:color w:val="000000"/>
                                    <w:sz w:val="16"/>
                                  </w:rPr>
                                  <w:t>Imitating</w:t>
                                </w:r>
                              </w:p>
                            </w:txbxContent>
                          </v:textbox>
                        </v:oval>
                        <v:oval id="Oval 47" o:spid="_x0000_s1074" style="position:absolute;left:21128;top:48906;width:10877;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7034963D" w14:textId="77777777" w:rsidR="008F4E91" w:rsidRDefault="008F4E91">
                                <w:pPr>
                                  <w:jc w:val="center"/>
                                  <w:textDirection w:val="btLr"/>
                                </w:pPr>
                                <w:r>
                                  <w:rPr>
                                    <w:rFonts w:ascii="Arial" w:eastAsia="Arial" w:hAnsi="Arial" w:cs="Arial"/>
                                    <w:color w:val="000000"/>
                                    <w:sz w:val="16"/>
                                  </w:rPr>
                                  <w:t>Observation</w:t>
                                </w:r>
                              </w:p>
                            </w:txbxContent>
                          </v:textbox>
                        </v:oval>
                      </v:group>
                      <v:oval id="Oval 48" o:spid="_x0000_s1075" style="position:absolute;left:34839;top:48835;width:10878;height: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" filled="f" strokecolor="black [3200]" strokeweight="1pt">
                        <v:stroke startarrowwidth="narrow" startarrowlength="short" endarrowwidth="narrow" endarrowlength="short" joinstyle="miter"/>
                        <v:textbox inset="2.53958mm,1.2694mm,2.53958mm,1.2694mm">
                          <w:txbxContent>
                            <w:p w14:paraId="0F2436F4" w14:textId="77777777" w:rsidR="008F4E91" w:rsidRDefault="008F4E91">
                              <w:pPr>
                                <w:jc w:val="center"/>
                                <w:textDirection w:val="btLr"/>
                              </w:pPr>
                              <w:r>
                                <w:rPr>
                                  <w:rFonts w:ascii="Arial" w:eastAsia="Arial" w:hAnsi="Arial" w:cs="Arial"/>
                                  <w:color w:val="000000"/>
                                  <w:sz w:val="16"/>
                                </w:rPr>
                                <w:t>Modeling</w:t>
                              </w:r>
                            </w:p>
                          </w:txbxContent>
                        </v:textbox>
                      </v:oval>
                    </v:group>
                  </v:group>
                </v:group>
              </v:group>
            </w:pict>
          </mc:Fallback>
        </mc:AlternateContent>
      </w:r>
    </w:p>
    <w:p w14:paraId="02179DBE" w14:textId="77777777" w:rsidR="00FE6108" w:rsidRPr="003C3F0D" w:rsidRDefault="00FE6108" w:rsidP="001430DA">
      <w:pPr>
        <w:jc w:val="both"/>
        <w:rPr>
          <w:rFonts w:ascii="Arial" w:eastAsia="Arial" w:hAnsi="Arial" w:cs="Arial"/>
          <w:color w:val="000000"/>
        </w:rPr>
      </w:pPr>
    </w:p>
    <w:p w14:paraId="5F0B3A71" w14:textId="77777777" w:rsidR="00FE6108" w:rsidRPr="003C3F0D" w:rsidRDefault="00FE6108" w:rsidP="001430DA">
      <w:pPr>
        <w:jc w:val="both"/>
        <w:rPr>
          <w:rFonts w:ascii="Arial" w:eastAsia="Arial" w:hAnsi="Arial" w:cs="Arial"/>
        </w:rPr>
      </w:pPr>
    </w:p>
    <w:p w14:paraId="4CCDF8A3" w14:textId="77777777" w:rsidR="00FE6108" w:rsidRPr="003C3F0D" w:rsidRDefault="00FE6108" w:rsidP="001430DA">
      <w:pPr>
        <w:jc w:val="both"/>
        <w:rPr>
          <w:rFonts w:ascii="Arial" w:eastAsia="Arial" w:hAnsi="Arial" w:cs="Arial"/>
        </w:rPr>
      </w:pPr>
    </w:p>
    <w:p w14:paraId="14C8722A" w14:textId="77777777" w:rsidR="00FE6108" w:rsidRPr="003C3F0D" w:rsidRDefault="001A14E0" w:rsidP="001430DA">
      <w:pPr>
        <w:jc w:val="both"/>
        <w:rPr>
          <w:rFonts w:ascii="Arial" w:eastAsia="Arial" w:hAnsi="Arial" w:cs="Arial"/>
        </w:rPr>
      </w:pPr>
      <w:r w:rsidRPr="003C3F0D">
        <w:rPr>
          <w:noProof/>
        </w:rPr>
        <mc:AlternateContent>
          <mc:Choice Requires="wpg">
            <w:drawing>
              <wp:anchor distT="0" distB="0" distL="114300" distR="114300" simplePos="0" relativeHeight="251662336" behindDoc="0" locked="0" layoutInCell="1" hidden="0" allowOverlap="1" wp14:anchorId="0F0F2D0D" wp14:editId="22946B27">
                <wp:simplePos x="0" y="0"/>
                <wp:positionH relativeFrom="column">
                  <wp:posOffset>5565648</wp:posOffset>
                </wp:positionH>
                <wp:positionV relativeFrom="paragraph">
                  <wp:posOffset>167259</wp:posOffset>
                </wp:positionV>
                <wp:extent cx="2667000" cy="4291584"/>
                <wp:effectExtent l="0" t="0" r="0" b="1270"/>
                <wp:wrapNone/>
                <wp:docPr id="351" name="Group 351"/>
                <wp:cNvGraphicFramePr/>
                <a:graphic xmlns:a="http://schemas.openxmlformats.org/drawingml/2006/main">
                  <a:graphicData uri="http://schemas.microsoft.com/office/word/2010/wordprocessingGroup">
                    <wpg:wgp>
                      <wpg:cNvGrpSpPr/>
                      <wpg:grpSpPr>
                        <a:xfrm>
                          <a:off x="0" y="0"/>
                          <a:ext cx="2667000" cy="4291584"/>
                          <a:chOff x="4012500" y="1789575"/>
                          <a:chExt cx="2667000" cy="3980850"/>
                        </a:xfrm>
                      </wpg:grpSpPr>
                      <wpg:grpSp>
                        <wpg:cNvPr id="49" name="Group 49"/>
                        <wpg:cNvGrpSpPr/>
                        <wpg:grpSpPr>
                          <a:xfrm>
                            <a:off x="4012500" y="1789593"/>
                            <a:ext cx="2667000" cy="3980815"/>
                            <a:chOff x="4012475" y="1789575"/>
                            <a:chExt cx="2667050" cy="3980850"/>
                          </a:xfrm>
                        </wpg:grpSpPr>
                        <wps:wsp>
                          <wps:cNvPr id="50" name="Rectangle 50"/>
                          <wps:cNvSpPr/>
                          <wps:spPr>
                            <a:xfrm>
                              <a:off x="4012475" y="1789575"/>
                              <a:ext cx="2667050" cy="3980850"/>
                            </a:xfrm>
                            <a:prstGeom prst="rect">
                              <a:avLst/>
                            </a:prstGeom>
                            <a:noFill/>
                            <a:ln>
                              <a:noFill/>
                            </a:ln>
                          </wps:spPr>
                          <wps:txbx>
                            <w:txbxContent>
                              <w:p w14:paraId="35080E52" w14:textId="77777777" w:rsidR="008F4E91" w:rsidRDefault="008F4E91">
                                <w:pPr>
                                  <w:textDirection w:val="btLr"/>
                                </w:pPr>
                              </w:p>
                            </w:txbxContent>
                          </wps:txbx>
                          <wps:bodyPr spcFirstLastPara="1" wrap="square" lIns="91425" tIns="91425" rIns="91425" bIns="91425" anchor="ctr" anchorCtr="0">
                            <a:noAutofit/>
                          </wps:bodyPr>
                        </wps:wsp>
                        <wpg:grpSp>
                          <wpg:cNvPr id="51" name="Group 51"/>
                          <wpg:cNvGrpSpPr/>
                          <wpg:grpSpPr>
                            <a:xfrm>
                              <a:off x="4012500" y="1789593"/>
                              <a:ext cx="2667000" cy="3980815"/>
                              <a:chOff x="4006125" y="1783225"/>
                              <a:chExt cx="2679750" cy="3993550"/>
                            </a:xfrm>
                          </wpg:grpSpPr>
                          <wps:wsp>
                            <wps:cNvPr id="52" name="Rectangle 52"/>
                            <wps:cNvSpPr/>
                            <wps:spPr>
                              <a:xfrm>
                                <a:off x="4006125" y="1783225"/>
                                <a:ext cx="2679750" cy="3993550"/>
                              </a:xfrm>
                              <a:prstGeom prst="rect">
                                <a:avLst/>
                              </a:prstGeom>
                              <a:noFill/>
                              <a:ln>
                                <a:noFill/>
                              </a:ln>
                            </wps:spPr>
                            <wps:txbx>
                              <w:txbxContent>
                                <w:p w14:paraId="36BCE02D" w14:textId="77777777" w:rsidR="008F4E91" w:rsidRDefault="008F4E91">
                                  <w:pPr>
                                    <w:textDirection w:val="btLr"/>
                                  </w:pPr>
                                </w:p>
                              </w:txbxContent>
                            </wps:txbx>
                            <wps:bodyPr spcFirstLastPara="1" wrap="square" lIns="91425" tIns="91425" rIns="91425" bIns="91425" anchor="ctr" anchorCtr="0">
                              <a:noAutofit/>
                            </wps:bodyPr>
                          </wps:wsp>
                          <wpg:grpSp>
                            <wpg:cNvPr id="53" name="Group 53"/>
                            <wpg:cNvGrpSpPr/>
                            <wpg:grpSpPr>
                              <a:xfrm>
                                <a:off x="4012500" y="1789593"/>
                                <a:ext cx="2667000" cy="3980815"/>
                                <a:chOff x="0" y="0"/>
                                <a:chExt cx="2667000" cy="3981235"/>
                              </a:xfrm>
                            </wpg:grpSpPr>
                            <wps:wsp>
                              <wps:cNvPr id="54" name="Rectangle 54"/>
                              <wps:cNvSpPr/>
                              <wps:spPr>
                                <a:xfrm>
                                  <a:off x="0" y="0"/>
                                  <a:ext cx="2667000" cy="3981225"/>
                                </a:xfrm>
                                <a:prstGeom prst="rect">
                                  <a:avLst/>
                                </a:prstGeom>
                                <a:noFill/>
                                <a:ln>
                                  <a:noFill/>
                                </a:ln>
                              </wps:spPr>
                              <wps:txbx>
                                <w:txbxContent>
                                  <w:p w14:paraId="66820EB1" w14:textId="77777777" w:rsidR="008F4E91" w:rsidRDefault="008F4E91">
                                    <w:pPr>
                                      <w:textDirection w:val="btLr"/>
                                    </w:pPr>
                                  </w:p>
                                </w:txbxContent>
                              </wps:txbx>
                              <wps:bodyPr spcFirstLastPara="1" wrap="square" lIns="91425" tIns="91425" rIns="91425" bIns="91425" anchor="ctr" anchorCtr="0">
                                <a:noAutofit/>
                              </wps:bodyPr>
                            </wps:wsp>
                            <wpg:grpSp>
                              <wpg:cNvPr id="55" name="Group 55"/>
                              <wpg:cNvGrpSpPr/>
                              <wpg:grpSpPr>
                                <a:xfrm>
                                  <a:off x="0" y="0"/>
                                  <a:ext cx="2667000" cy="3144554"/>
                                  <a:chOff x="666750" y="507850"/>
                                  <a:chExt cx="2667000" cy="3144554"/>
                                </a:xfrm>
                              </wpg:grpSpPr>
                              <wps:wsp>
                                <wps:cNvPr id="56" name="Rectangle 56"/>
                                <wps:cNvSpPr/>
                                <wps:spPr>
                                  <a:xfrm>
                                    <a:off x="666750" y="2066925"/>
                                    <a:ext cx="2667000" cy="886691"/>
                                  </a:xfrm>
                                  <a:prstGeom prst="rect">
                                    <a:avLst/>
                                  </a:prstGeom>
                                  <a:noFill/>
                                  <a:ln w="12700" cap="flat" cmpd="sng">
                                    <a:solidFill>
                                      <a:schemeClr val="dk1"/>
                                    </a:solidFill>
                                    <a:prstDash val="solid"/>
                                    <a:miter lim="800000"/>
                                    <a:headEnd type="none" w="sm" len="sm"/>
                                    <a:tailEnd type="none" w="sm" len="sm"/>
                                  </a:ln>
                                </wps:spPr>
                                <wps:txbx>
                                  <w:txbxContent>
                                    <w:p w14:paraId="46F5A801" w14:textId="77777777" w:rsidR="008F4E91" w:rsidRDefault="008F4E91">
                                      <w:pPr>
                                        <w:jc w:val="center"/>
                                        <w:textDirection w:val="btLr"/>
                                      </w:pPr>
                                      <w:r>
                                        <w:rPr>
                                          <w:rFonts w:ascii="Arial" w:eastAsia="Arial" w:hAnsi="Arial" w:cs="Arial"/>
                                          <w:b/>
                                          <w:color w:val="000000"/>
                                          <w:sz w:val="28"/>
                                        </w:rPr>
                                        <w:t>People Learn</w:t>
                                      </w:r>
                                    </w:p>
                                  </w:txbxContent>
                                </wps:txbx>
                                <wps:bodyPr spcFirstLastPara="1" wrap="square" lIns="91425" tIns="45700" rIns="91425" bIns="45700" anchor="ctr" anchorCtr="0">
                                  <a:noAutofit/>
                                </wps:bodyPr>
                              </wps:wsp>
                              <wps:wsp>
                                <wps:cNvPr id="57" name="Straight Arrow Connector 57"/>
                                <wps:cNvCnPr/>
                                <wps:spPr>
                                  <a:xfrm>
                                    <a:off x="1987550" y="1676400"/>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58" name="Rectangle 58"/>
                                <wps:cNvSpPr/>
                                <wps:spPr>
                                  <a:xfrm>
                                    <a:off x="1009650" y="1371600"/>
                                    <a:ext cx="1968500" cy="304800"/>
                                  </a:xfrm>
                                  <a:prstGeom prst="rect">
                                    <a:avLst/>
                                  </a:prstGeom>
                                  <a:noFill/>
                                  <a:ln w="12700" cap="flat" cmpd="sng">
                                    <a:solidFill>
                                      <a:schemeClr val="dk1"/>
                                    </a:solidFill>
                                    <a:prstDash val="solid"/>
                                    <a:miter lim="800000"/>
                                    <a:headEnd type="none" w="sm" len="sm"/>
                                    <a:tailEnd type="none" w="sm" len="sm"/>
                                  </a:ln>
                                </wps:spPr>
                                <wps:txbx>
                                  <w:txbxContent>
                                    <w:p w14:paraId="47AE1076"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59" name="Rectangle 59"/>
                                <wps:cNvSpPr/>
                                <wps:spPr>
                                  <a:xfrm>
                                    <a:off x="1254035" y="507850"/>
                                    <a:ext cx="1405466" cy="251920"/>
                                  </a:xfrm>
                                  <a:prstGeom prst="rect">
                                    <a:avLst/>
                                  </a:prstGeom>
                                  <a:noFill/>
                                  <a:ln w="12700" cap="flat" cmpd="sng">
                                    <a:solidFill>
                                      <a:schemeClr val="dk1"/>
                                    </a:solidFill>
                                    <a:prstDash val="solid"/>
                                    <a:miter lim="800000"/>
                                    <a:headEnd type="none" w="sm" len="sm"/>
                                    <a:tailEnd type="none" w="sm" len="sm"/>
                                  </a:ln>
                                </wps:spPr>
                                <wps:txbx>
                                  <w:txbxContent>
                                    <w:p w14:paraId="362C31F6" w14:textId="77777777" w:rsidR="008F4E91" w:rsidRDefault="008F4E91">
                                      <w:pPr>
                                        <w:jc w:val="center"/>
                                        <w:textDirection w:val="btLr"/>
                                      </w:pPr>
                                      <w:r>
                                        <w:rPr>
                                          <w:rFonts w:ascii="Arial" w:eastAsia="Arial" w:hAnsi="Arial" w:cs="Arial"/>
                                          <w:color w:val="000000"/>
                                          <w:sz w:val="20"/>
                                        </w:rPr>
                                        <w:t>Insights</w:t>
                                      </w:r>
                                    </w:p>
                                  </w:txbxContent>
                                </wps:txbx>
                                <wps:bodyPr spcFirstLastPara="1" wrap="square" lIns="91425" tIns="45700" rIns="91425" bIns="45700" anchor="ctr" anchorCtr="0">
                                  <a:noAutofit/>
                                </wps:bodyPr>
                              </wps:wsp>
                              <wps:wsp>
                                <wps:cNvPr id="60" name="Straight Arrow Connector 60"/>
                                <wps:cNvCnPr/>
                                <wps:spPr>
                                  <a:xfrm>
                                    <a:off x="1965275" y="774586"/>
                                    <a:ext cx="0" cy="587352"/>
                                  </a:xfrm>
                                  <a:prstGeom prst="straightConnector1">
                                    <a:avLst/>
                                  </a:prstGeom>
                                  <a:noFill/>
                                  <a:ln w="9525" cap="flat" cmpd="sng">
                                    <a:solidFill>
                                      <a:schemeClr val="dk1"/>
                                    </a:solidFill>
                                    <a:prstDash val="solid"/>
                                    <a:miter lim="800000"/>
                                    <a:headEnd type="none" w="sm" len="sm"/>
                                    <a:tailEnd type="none" w="sm" len="sm"/>
                                  </a:ln>
                                </wps:spPr>
                                <wps:bodyPr/>
                              </wps:wsp>
                              <wpg:grpSp>
                                <wpg:cNvPr id="61" name="Group 61"/>
                                <wpg:cNvGrpSpPr/>
                                <wpg:grpSpPr>
                                  <a:xfrm>
                                    <a:off x="1014845" y="2952750"/>
                                    <a:ext cx="1968500" cy="699654"/>
                                    <a:chOff x="900545" y="0"/>
                                    <a:chExt cx="1968500" cy="699654"/>
                                  </a:xfrm>
                                </wpg:grpSpPr>
                                <wps:wsp>
                                  <wps:cNvPr id="62" name="Straight Arrow Connector 62"/>
                                  <wps:cNvCnPr/>
                                  <wps:spPr>
                                    <a:xfrm>
                                      <a:off x="1891145" y="0"/>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63" name="Rectangle 63"/>
                                  <wps:cNvSpPr/>
                                  <wps:spPr>
                                    <a:xfrm>
                                      <a:off x="900545" y="394854"/>
                                      <a:ext cx="1968500" cy="304800"/>
                                    </a:xfrm>
                                    <a:prstGeom prst="rect">
                                      <a:avLst/>
                                    </a:prstGeom>
                                    <a:noFill/>
                                    <a:ln w="12700" cap="flat" cmpd="sng">
                                      <a:solidFill>
                                        <a:schemeClr val="dk1"/>
                                      </a:solidFill>
                                      <a:prstDash val="solid"/>
                                      <a:miter lim="800000"/>
                                      <a:headEnd type="none" w="sm" len="sm"/>
                                      <a:tailEnd type="none" w="sm" len="sm"/>
                                    </a:ln>
                                  </wps:spPr>
                                  <wps:txbx>
                                    <w:txbxContent>
                                      <w:p w14:paraId="15A0B1C1"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g:grpSp>
                            </wpg:grpSp>
                            <wps:wsp>
                              <wps:cNvPr id="320" name="Straight Arrow Connector 320"/>
                              <wps:cNvCnPr/>
                              <wps:spPr>
                                <a:xfrm>
                                  <a:off x="1340224" y="3146612"/>
                                  <a:ext cx="0" cy="587346"/>
                                </a:xfrm>
                                <a:prstGeom prst="straightConnector1">
                                  <a:avLst/>
                                </a:prstGeom>
                                <a:noFill/>
                                <a:ln w="9525" cap="flat" cmpd="sng">
                                  <a:solidFill>
                                    <a:schemeClr val="dk1"/>
                                  </a:solidFill>
                                  <a:prstDash val="solid"/>
                                  <a:miter lim="800000"/>
                                  <a:headEnd type="none" w="sm" len="sm"/>
                                  <a:tailEnd type="none" w="sm" len="sm"/>
                                </a:ln>
                              </wps:spPr>
                              <wps:bodyPr/>
                            </wps:wsp>
                            <wps:wsp>
                              <wps:cNvPr id="321" name="Rectangle 321"/>
                              <wps:cNvSpPr/>
                              <wps:spPr>
                                <a:xfrm>
                                  <a:off x="640977" y="3729318"/>
                                  <a:ext cx="1405466" cy="251917"/>
                                </a:xfrm>
                                <a:prstGeom prst="rect">
                                  <a:avLst/>
                                </a:prstGeom>
                                <a:noFill/>
                                <a:ln w="12700" cap="flat" cmpd="sng">
                                  <a:solidFill>
                                    <a:schemeClr val="dk1"/>
                                  </a:solidFill>
                                  <a:prstDash val="solid"/>
                                  <a:miter lim="800000"/>
                                  <a:headEnd type="none" w="sm" len="sm"/>
                                  <a:tailEnd type="none" w="sm" len="sm"/>
                                </a:ln>
                              </wps:spPr>
                              <wps:txbx>
                                <w:txbxContent>
                                  <w:p w14:paraId="57ADC0BF" w14:textId="77777777" w:rsidR="008F4E91" w:rsidRDefault="008F4E91">
                                    <w:pPr>
                                      <w:jc w:val="center"/>
                                      <w:textDirection w:val="btLr"/>
                                    </w:pPr>
                                    <w:r>
                                      <w:rPr>
                                        <w:rFonts w:ascii="Arial" w:eastAsia="Arial" w:hAnsi="Arial" w:cs="Arial"/>
                                        <w:color w:val="000000"/>
                                        <w:sz w:val="20"/>
                                      </w:rPr>
                                      <w:t>Insights</w:t>
                                    </w:r>
                                  </w:p>
                                </w:txbxContent>
                              </wps:txbx>
                              <wps:bodyPr spcFirstLastPara="1" wrap="square" lIns="91425" tIns="45700" rIns="91425" bIns="45700" anchor="ctr" anchorCtr="0">
                                <a:noAutofit/>
                              </wps:bodyPr>
                            </wps:wsp>
                          </wpg:grpSp>
                        </wpg:grpSp>
                      </wpg:grpSp>
                    </wpg:wgp>
                  </a:graphicData>
                </a:graphic>
                <wp14:sizeRelV relativeFrom="margin">
                  <wp14:pctHeight>0</wp14:pctHeight>
                </wp14:sizeRelV>
              </wp:anchor>
            </w:drawing>
          </mc:Choice>
          <mc:Fallback>
            <w:pict>
              <v:group w14:anchorId="0F0F2D0D" id="Group 351" o:spid="_x0000_s1076" style="position:absolute;left:0;text-align:left;margin-left:438.25pt;margin-top:13.15pt;width:210pt;height:337.9pt;z-index:251662336;mso-height-relative:margin" coordorigin="40125,17895" coordsize="26670,3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">
                <v:group id="Group 49" o:spid="_x0000_s1077" style="position:absolute;left:40125;top:17895;width:26670;height:39809" coordorigin="40124,17895" coordsize="26670,3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78" style="position:absolute;left:40124;top:17895;width:26671;height:39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35080E52" w14:textId="77777777" w:rsidR="008F4E91" w:rsidRDefault="008F4E91">
                          <w:pPr>
                            <w:textDirection w:val="btLr"/>
                          </w:pPr>
                        </w:p>
                      </w:txbxContent>
                    </v:textbox>
                  </v:rect>
                  <v:group id="Group 51" o:spid="_x0000_s1079" style="position:absolute;left:40125;top:17895;width:26670;height:39809" coordorigin="40061,17832" coordsize="26797,3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80" style="position:absolute;left:40061;top:17832;width:26797;height:39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36BCE02D" w14:textId="77777777" w:rsidR="008F4E91" w:rsidRDefault="008F4E91">
                            <w:pPr>
                              <w:textDirection w:val="btLr"/>
                            </w:pPr>
                          </w:p>
                        </w:txbxContent>
                      </v:textbox>
                    </v:rect>
                    <v:group id="Group 53" o:spid="_x0000_s1081" style="position:absolute;left:40125;top:17895;width:26670;height:39809" coordsize="26670,3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2" style="position:absolute;width:26670;height:3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66820EB1" w14:textId="77777777" w:rsidR="008F4E91" w:rsidRDefault="008F4E91">
                              <w:pPr>
                                <w:textDirection w:val="btLr"/>
                              </w:pPr>
                            </w:p>
                          </w:txbxContent>
                        </v:textbox>
                      </v:rect>
                      <v:group id="Group 55" o:spid="_x0000_s1083" style="position:absolute;width:26670;height:31445" coordorigin="6667,5078" coordsize="26670,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4" style="position:absolute;left:6667;top:20669;width:26670;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" filled="f" strokecolor="black [3200]" strokeweight="1pt">
                          <v:stroke startarrowwidth="narrow" startarrowlength="short" endarrowwidth="narrow" endarrowlength="short"/>
                          <v:textbox inset="2.53958mm,1.2694mm,2.53958mm,1.2694mm">
                            <w:txbxContent>
                              <w:p w14:paraId="46F5A801" w14:textId="77777777" w:rsidR="008F4E91" w:rsidRDefault="008F4E91">
                                <w:pPr>
                                  <w:jc w:val="center"/>
                                  <w:textDirection w:val="btLr"/>
                                </w:pPr>
                                <w:r>
                                  <w:rPr>
                                    <w:rFonts w:ascii="Arial" w:eastAsia="Arial" w:hAnsi="Arial" w:cs="Arial"/>
                                    <w:b/>
                                    <w:color w:val="000000"/>
                                    <w:sz w:val="28"/>
                                  </w:rPr>
                                  <w:t>People Learn</w:t>
                                </w:r>
                              </w:p>
                            </w:txbxContent>
                          </v:textbox>
                        </v:rect>
                        <v:shape id="Straight Arrow Connector 57" o:spid="_x0000_s1085" type="#_x0000_t32" style="position:absolute;left:19875;top:16764;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" strokecolor="black [3200]">
                          <v:stroke startarrowwidth="narrow" startarrowlength="short" endarrowwidth="narrow" endarrowlength="short" joinstyle="miter"/>
                        </v:shape>
                        <v:rect id="Rectangle 58" o:spid="_x0000_s1086" style="position:absolute;left:10096;top:13716;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" filled="f" strokecolor="black [3200]" strokeweight="1pt">
                          <v:stroke startarrowwidth="narrow" startarrowlength="short" endarrowwidth="narrow" endarrowlength="short"/>
                          <v:textbox inset="2.53958mm,1.2694mm,2.53958mm,1.2694mm">
                            <w:txbxContent>
                              <w:p w14:paraId="47AE1076" w14:textId="77777777" w:rsidR="008F4E91" w:rsidRDefault="008F4E91">
                                <w:pPr>
                                  <w:jc w:val="center"/>
                                  <w:textDirection w:val="btLr"/>
                                </w:pPr>
                                <w:r>
                                  <w:rPr>
                                    <w:rFonts w:ascii="Arial" w:eastAsia="Arial" w:hAnsi="Arial" w:cs="Arial"/>
                                    <w:color w:val="000000"/>
                                  </w:rPr>
                                  <w:t>Mentoring</w:t>
                                </w:r>
                              </w:p>
                            </w:txbxContent>
                          </v:textbox>
                        </v:rect>
                        <v:rect id="Rectangle 59" o:spid="_x0000_s1087" style="position:absolute;left:12540;top:5078;width:1405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362C31F6" w14:textId="77777777" w:rsidR="008F4E91" w:rsidRDefault="008F4E91">
                                <w:pPr>
                                  <w:jc w:val="center"/>
                                  <w:textDirection w:val="btLr"/>
                                </w:pPr>
                                <w:r>
                                  <w:rPr>
                                    <w:rFonts w:ascii="Arial" w:eastAsia="Arial" w:hAnsi="Arial" w:cs="Arial"/>
                                    <w:color w:val="000000"/>
                                    <w:sz w:val="20"/>
                                  </w:rPr>
                                  <w:t>Insights</w:t>
                                </w:r>
                              </w:p>
                            </w:txbxContent>
                          </v:textbox>
                        </v:rect>
                        <v:shape id="Straight Arrow Connector 60" o:spid="_x0000_s1088" type="#_x0000_t32" style="position:absolute;left:19652;top:7745;width:0;height:5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" strokecolor="black [3200]">
                          <v:stroke startarrowwidth="narrow" startarrowlength="short" endarrowwidth="narrow" endarrowlength="short" joinstyle="miter"/>
                        </v:shape>
                        <v:group id="Group 61" o:spid="_x0000_s1089" style="position:absolute;left:10148;top:29527;width:19685;height:6997" coordorigin="9005" coordsize="19685,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62" o:spid="_x0000_s1090" type="#_x0000_t32" style="position:absolute;left:18911;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" strokecolor="black [3200]">
                            <v:stroke startarrowwidth="narrow" startarrowlength="short" endarrowwidth="narrow" endarrowlength="short" joinstyle="miter"/>
                          </v:shape>
                          <v:rect id="Rectangle 63" o:spid="_x0000_s1091" style="position:absolute;left:9005;top:3948;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" filled="f" strokecolor="black [3200]" strokeweight="1pt">
                            <v:stroke startarrowwidth="narrow" startarrowlength="short" endarrowwidth="narrow" endarrowlength="short"/>
                            <v:textbox inset="2.53958mm,1.2694mm,2.53958mm,1.2694mm">
                              <w:txbxContent>
                                <w:p w14:paraId="15A0B1C1" w14:textId="77777777" w:rsidR="008F4E91" w:rsidRDefault="008F4E91">
                                  <w:pPr>
                                    <w:jc w:val="center"/>
                                    <w:textDirection w:val="btLr"/>
                                  </w:pPr>
                                  <w:r>
                                    <w:rPr>
                                      <w:rFonts w:ascii="Arial" w:eastAsia="Arial" w:hAnsi="Arial" w:cs="Arial"/>
                                      <w:color w:val="000000"/>
                                    </w:rPr>
                                    <w:t>Coaching</w:t>
                                  </w:r>
                                </w:p>
                              </w:txbxContent>
                            </v:textbox>
                          </v:rect>
                        </v:group>
                      </v:group>
                      <v:shape id="Straight Arrow Connector 320" o:spid="_x0000_s1092" type="#_x0000_t32" style="position:absolute;left:13402;top:31466;width:0;height:5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" strokecolor="black [3200]">
                        <v:stroke startarrowwidth="narrow" startarrowlength="short" endarrowwidth="narrow" endarrowlength="short" joinstyle="miter"/>
                      </v:shape>
                      <v:rect id="Rectangle 321" o:spid="_x0000_s1093" style="position:absolute;left:6409;top:37293;width:14055;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" filled="f" strokecolor="black [3200]" strokeweight="1pt">
                        <v:stroke startarrowwidth="narrow" startarrowlength="short" endarrowwidth="narrow" endarrowlength="short"/>
                        <v:textbox inset="2.53958mm,1.2694mm,2.53958mm,1.2694mm">
                          <w:txbxContent>
                            <w:p w14:paraId="57ADC0BF" w14:textId="77777777" w:rsidR="008F4E91" w:rsidRDefault="008F4E91">
                              <w:pPr>
                                <w:jc w:val="center"/>
                                <w:textDirection w:val="btLr"/>
                              </w:pPr>
                              <w:r>
                                <w:rPr>
                                  <w:rFonts w:ascii="Arial" w:eastAsia="Arial" w:hAnsi="Arial" w:cs="Arial"/>
                                  <w:color w:val="000000"/>
                                  <w:sz w:val="20"/>
                                </w:rPr>
                                <w:t>Insights</w:t>
                              </w:r>
                            </w:p>
                          </w:txbxContent>
                        </v:textbox>
                      </v:rect>
                    </v:group>
                  </v:group>
                </v:group>
              </v:group>
            </w:pict>
          </mc:Fallback>
        </mc:AlternateContent>
      </w:r>
    </w:p>
    <w:p w14:paraId="68D06CC7" w14:textId="77777777" w:rsidR="00FE6108" w:rsidRPr="003C3F0D" w:rsidRDefault="00FE6108" w:rsidP="001430DA">
      <w:pPr>
        <w:jc w:val="both"/>
        <w:rPr>
          <w:rFonts w:ascii="Arial" w:eastAsia="Arial" w:hAnsi="Arial" w:cs="Arial"/>
        </w:rPr>
      </w:pPr>
    </w:p>
    <w:p w14:paraId="1EE9FEFD" w14:textId="77777777" w:rsidR="00FE6108" w:rsidRPr="003C3F0D" w:rsidRDefault="00FE6108" w:rsidP="001430DA">
      <w:pPr>
        <w:jc w:val="both"/>
        <w:rPr>
          <w:rFonts w:ascii="Arial" w:eastAsia="Arial" w:hAnsi="Arial" w:cs="Arial"/>
        </w:rPr>
      </w:pPr>
    </w:p>
    <w:p w14:paraId="11E7EA95" w14:textId="77777777" w:rsidR="00FE6108" w:rsidRPr="003C3F0D" w:rsidRDefault="00FE6108" w:rsidP="001430DA">
      <w:pPr>
        <w:jc w:val="both"/>
        <w:rPr>
          <w:rFonts w:ascii="Arial" w:eastAsia="Arial" w:hAnsi="Arial" w:cs="Arial"/>
        </w:rPr>
      </w:pPr>
    </w:p>
    <w:p w14:paraId="091F123A" w14:textId="77777777" w:rsidR="00FE6108" w:rsidRPr="003C3F0D" w:rsidRDefault="00FE6108" w:rsidP="001430DA">
      <w:pPr>
        <w:jc w:val="both"/>
        <w:rPr>
          <w:rFonts w:ascii="Arial" w:eastAsia="Arial" w:hAnsi="Arial" w:cs="Arial"/>
        </w:rPr>
      </w:pPr>
    </w:p>
    <w:p w14:paraId="080AE21D" w14:textId="77777777" w:rsidR="00FE6108" w:rsidRPr="003C3F0D" w:rsidRDefault="00FE6108" w:rsidP="001430DA">
      <w:pPr>
        <w:jc w:val="both"/>
        <w:rPr>
          <w:rFonts w:ascii="Arial" w:eastAsia="Arial" w:hAnsi="Arial" w:cs="Arial"/>
        </w:rPr>
      </w:pPr>
    </w:p>
    <w:p w14:paraId="24911800" w14:textId="77777777" w:rsidR="00FE6108" w:rsidRPr="003C3F0D" w:rsidRDefault="00FE6108" w:rsidP="001430DA">
      <w:pPr>
        <w:jc w:val="both"/>
        <w:rPr>
          <w:rFonts w:ascii="Arial" w:eastAsia="Arial" w:hAnsi="Arial" w:cs="Arial"/>
        </w:rPr>
      </w:pPr>
    </w:p>
    <w:p w14:paraId="6D528AF1" w14:textId="77777777" w:rsidR="00FE6108" w:rsidRPr="003C3F0D" w:rsidRDefault="00FE6108" w:rsidP="001430DA">
      <w:pPr>
        <w:jc w:val="both"/>
        <w:rPr>
          <w:rFonts w:ascii="Arial" w:eastAsia="Arial" w:hAnsi="Arial" w:cs="Arial"/>
        </w:rPr>
      </w:pPr>
    </w:p>
    <w:p w14:paraId="12A942AE" w14:textId="77777777" w:rsidR="00FE6108" w:rsidRPr="003C3F0D" w:rsidRDefault="00FE6108" w:rsidP="001430DA">
      <w:pPr>
        <w:jc w:val="both"/>
        <w:rPr>
          <w:rFonts w:ascii="Arial" w:eastAsia="Arial" w:hAnsi="Arial" w:cs="Arial"/>
        </w:rPr>
      </w:pPr>
    </w:p>
    <w:p w14:paraId="026FBBE5" w14:textId="77777777" w:rsidR="00FE6108" w:rsidRPr="003C3F0D" w:rsidRDefault="00FE6108" w:rsidP="001430DA">
      <w:pPr>
        <w:jc w:val="both"/>
        <w:rPr>
          <w:rFonts w:ascii="Arial" w:eastAsia="Arial" w:hAnsi="Arial" w:cs="Arial"/>
        </w:rPr>
      </w:pPr>
    </w:p>
    <w:p w14:paraId="1387F9E4" w14:textId="77777777" w:rsidR="00FE6108" w:rsidRPr="003C3F0D" w:rsidRDefault="00FE6108" w:rsidP="001430DA">
      <w:pPr>
        <w:jc w:val="both"/>
        <w:rPr>
          <w:rFonts w:ascii="Arial" w:eastAsia="Arial" w:hAnsi="Arial" w:cs="Arial"/>
        </w:rPr>
      </w:pPr>
    </w:p>
    <w:p w14:paraId="628A4E0F" w14:textId="77777777" w:rsidR="00FE6108" w:rsidRPr="003C3F0D" w:rsidRDefault="00FE6108" w:rsidP="001430DA">
      <w:pPr>
        <w:jc w:val="both"/>
        <w:rPr>
          <w:rFonts w:ascii="Arial" w:eastAsia="Arial" w:hAnsi="Arial" w:cs="Arial"/>
        </w:rPr>
      </w:pPr>
    </w:p>
    <w:p w14:paraId="6EE18910" w14:textId="77777777" w:rsidR="00FE6108" w:rsidRPr="003C3F0D" w:rsidRDefault="00FE6108" w:rsidP="001430DA">
      <w:pPr>
        <w:jc w:val="both"/>
        <w:rPr>
          <w:rFonts w:ascii="Arial" w:eastAsia="Arial" w:hAnsi="Arial" w:cs="Arial"/>
        </w:rPr>
      </w:pPr>
    </w:p>
    <w:p w14:paraId="5D540F11" w14:textId="77777777" w:rsidR="00FE6108" w:rsidRPr="003C3F0D" w:rsidRDefault="000C0D85" w:rsidP="001430DA">
      <w:pPr>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32992" behindDoc="0" locked="0" layoutInCell="1" allowOverlap="1" wp14:anchorId="55105D29" wp14:editId="4F5DF7F3">
                <wp:simplePos x="0" y="0"/>
                <wp:positionH relativeFrom="column">
                  <wp:posOffset>3403219</wp:posOffset>
                </wp:positionH>
                <wp:positionV relativeFrom="paragraph">
                  <wp:posOffset>83185</wp:posOffset>
                </wp:positionV>
                <wp:extent cx="2192519" cy="0"/>
                <wp:effectExtent l="0" t="63500" r="0" b="63500"/>
                <wp:wrapNone/>
                <wp:docPr id="213707800" name="Straight Arrow Connector 276"/>
                <wp:cNvGraphicFramePr/>
                <a:graphic xmlns:a="http://schemas.openxmlformats.org/drawingml/2006/main">
                  <a:graphicData uri="http://schemas.microsoft.com/office/word/2010/wordprocessingShape">
                    <wps:wsp>
                      <wps:cNvCnPr/>
                      <wps:spPr>
                        <a:xfrm>
                          <a:off x="0" y="0"/>
                          <a:ext cx="2192519" cy="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2D526C" id="Straight Arrow Connector 276" o:spid="_x0000_s1026" type="#_x0000_t32" style="position:absolute;margin-left:267.95pt;margin-top:6.55pt;width:172.6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" strokecolor="black [3200]" strokeweight="2pt">
                <v:stroke endarrow="block"/>
              </v:shape>
            </w:pict>
          </mc:Fallback>
        </mc:AlternateContent>
      </w:r>
    </w:p>
    <w:p w14:paraId="7CD2DA83" w14:textId="77777777" w:rsidR="00FE6108" w:rsidRPr="003C3F0D" w:rsidRDefault="00FE6108" w:rsidP="001430DA">
      <w:pPr>
        <w:jc w:val="both"/>
        <w:rPr>
          <w:rFonts w:ascii="Arial" w:eastAsia="Arial" w:hAnsi="Arial" w:cs="Arial"/>
        </w:rPr>
      </w:pPr>
    </w:p>
    <w:p w14:paraId="4015BD8A" w14:textId="77777777" w:rsidR="00FE6108" w:rsidRPr="003C3F0D" w:rsidRDefault="00FE6108" w:rsidP="001430DA">
      <w:pPr>
        <w:jc w:val="both"/>
        <w:rPr>
          <w:rFonts w:ascii="Arial" w:eastAsia="Arial" w:hAnsi="Arial" w:cs="Arial"/>
        </w:rPr>
      </w:pPr>
    </w:p>
    <w:p w14:paraId="1D152AFB" w14:textId="77777777" w:rsidR="00FE6108" w:rsidRPr="003C3F0D" w:rsidRDefault="00FE6108" w:rsidP="001430DA">
      <w:pPr>
        <w:jc w:val="both"/>
        <w:rPr>
          <w:rFonts w:ascii="Arial" w:eastAsia="Arial" w:hAnsi="Arial" w:cs="Arial"/>
        </w:rPr>
      </w:pPr>
    </w:p>
    <w:p w14:paraId="501E9C79" w14:textId="77777777" w:rsidR="00FE6108" w:rsidRPr="003C3F0D" w:rsidRDefault="00FE6108" w:rsidP="001430DA">
      <w:pPr>
        <w:jc w:val="both"/>
        <w:rPr>
          <w:rFonts w:ascii="Arial" w:eastAsia="Arial" w:hAnsi="Arial" w:cs="Arial"/>
        </w:rPr>
      </w:pPr>
    </w:p>
    <w:p w14:paraId="4165BE20" w14:textId="77777777" w:rsidR="00FE6108" w:rsidRPr="003C3F0D" w:rsidRDefault="00FE6108" w:rsidP="001430DA">
      <w:pPr>
        <w:jc w:val="both"/>
        <w:rPr>
          <w:rFonts w:ascii="Arial" w:eastAsia="Arial" w:hAnsi="Arial" w:cs="Arial"/>
        </w:rPr>
      </w:pPr>
    </w:p>
    <w:p w14:paraId="773BA83D" w14:textId="77777777" w:rsidR="00FE6108" w:rsidRPr="003C3F0D" w:rsidRDefault="00FE6108" w:rsidP="001430DA">
      <w:pPr>
        <w:jc w:val="both"/>
        <w:rPr>
          <w:rFonts w:ascii="Arial" w:eastAsia="Arial" w:hAnsi="Arial" w:cs="Arial"/>
        </w:rPr>
      </w:pPr>
    </w:p>
    <w:p w14:paraId="46B22B77" w14:textId="77777777" w:rsidR="00FE6108" w:rsidRPr="003C3F0D" w:rsidRDefault="00FE6108" w:rsidP="001430DA">
      <w:pPr>
        <w:jc w:val="both"/>
        <w:rPr>
          <w:rFonts w:ascii="Arial" w:eastAsia="Arial" w:hAnsi="Arial" w:cs="Arial"/>
        </w:rPr>
      </w:pPr>
    </w:p>
    <w:p w14:paraId="3C3A3F16" w14:textId="77777777" w:rsidR="00FE6108" w:rsidRPr="003C3F0D" w:rsidRDefault="001A14E0" w:rsidP="001430DA">
      <w:pPr>
        <w:jc w:val="both"/>
        <w:rPr>
          <w:rFonts w:ascii="Arial" w:eastAsia="Arial" w:hAnsi="Arial" w:cs="Arial"/>
        </w:rPr>
      </w:pPr>
      <w:r w:rsidRPr="003C3F0D">
        <w:rPr>
          <w:rFonts w:ascii="Arial" w:eastAsia="Arial" w:hAnsi="Arial" w:cs="Arial"/>
        </w:rPr>
        <w:t>\</w:t>
      </w:r>
    </w:p>
    <w:p w14:paraId="2192F414" w14:textId="77777777" w:rsidR="00FE6108" w:rsidRPr="003C3F0D" w:rsidRDefault="00FE6108" w:rsidP="001430DA">
      <w:pPr>
        <w:jc w:val="both"/>
        <w:rPr>
          <w:rFonts w:ascii="Arial" w:eastAsia="Arial" w:hAnsi="Arial" w:cs="Arial"/>
        </w:rPr>
      </w:pPr>
    </w:p>
    <w:p w14:paraId="1DAA68E0" w14:textId="77777777" w:rsidR="00FE6108" w:rsidRPr="003C3F0D" w:rsidRDefault="00FE6108" w:rsidP="001430DA">
      <w:pPr>
        <w:jc w:val="both"/>
        <w:rPr>
          <w:rFonts w:ascii="Arial" w:eastAsia="Arial" w:hAnsi="Arial" w:cs="Arial"/>
        </w:rPr>
      </w:pPr>
    </w:p>
    <w:p w14:paraId="2D862966" w14:textId="77777777" w:rsidR="00FE6108" w:rsidRPr="003C3F0D" w:rsidRDefault="00FE6108" w:rsidP="001430DA">
      <w:pPr>
        <w:jc w:val="both"/>
        <w:rPr>
          <w:rFonts w:ascii="Arial" w:eastAsia="Arial" w:hAnsi="Arial" w:cs="Arial"/>
        </w:rPr>
      </w:pPr>
    </w:p>
    <w:p w14:paraId="0EEF0799" w14:textId="77777777" w:rsidR="00FE6108" w:rsidRPr="003C3F0D" w:rsidRDefault="00BF7B94" w:rsidP="001430DA">
      <w:pPr>
        <w:jc w:val="both"/>
        <w:rPr>
          <w:rFonts w:ascii="Arial" w:eastAsia="Arial" w:hAnsi="Arial" w:cs="Arial"/>
        </w:rPr>
        <w:sectPr w:rsidR="00FE6108" w:rsidRPr="003C3F0D" w:rsidSect="00071EFB">
          <w:pgSz w:w="15840" w:h="12240" w:orient="landscape"/>
          <w:pgMar w:top="567" w:right="1440" w:bottom="2160" w:left="1440" w:header="709" w:footer="709" w:gutter="0"/>
          <w:pgNumType w:start="6"/>
          <w:cols w:space="720"/>
          <w:titlePg/>
        </w:sectPr>
      </w:pPr>
      <w:r w:rsidRPr="003C3F0D">
        <w:rPr>
          <w:noProof/>
        </w:rPr>
        <mc:AlternateContent>
          <mc:Choice Requires="wps">
            <w:drawing>
              <wp:anchor distT="0" distB="0" distL="114300" distR="114300" simplePos="0" relativeHeight="251665408" behindDoc="0" locked="0" layoutInCell="1" hidden="0" allowOverlap="1" wp14:anchorId="1E1176CA" wp14:editId="45355220">
                <wp:simplePos x="0" y="0"/>
                <wp:positionH relativeFrom="column">
                  <wp:posOffset>2070100</wp:posOffset>
                </wp:positionH>
                <wp:positionV relativeFrom="paragraph">
                  <wp:posOffset>936170</wp:posOffset>
                </wp:positionV>
                <wp:extent cx="4879769" cy="713820"/>
                <wp:effectExtent l="0" t="0" r="0" b="0"/>
                <wp:wrapNone/>
                <wp:docPr id="348" name="Rectangle 348"/>
                <wp:cNvGraphicFramePr/>
                <a:graphic xmlns:a="http://schemas.openxmlformats.org/drawingml/2006/main">
                  <a:graphicData uri="http://schemas.microsoft.com/office/word/2010/wordprocessingShape">
                    <wps:wsp>
                      <wps:cNvSpPr/>
                      <wps:spPr>
                        <a:xfrm>
                          <a:off x="0" y="0"/>
                          <a:ext cx="4879769" cy="713820"/>
                        </a:xfrm>
                        <a:prstGeom prst="rect">
                          <a:avLst/>
                        </a:prstGeom>
                        <a:solidFill>
                          <a:schemeClr val="bg1"/>
                        </a:solidFill>
                        <a:ln>
                          <a:noFill/>
                        </a:ln>
                      </wps:spPr>
                      <wps:txbx>
                        <w:txbxContent>
                          <w:p w14:paraId="7F0EBA53" w14:textId="77777777" w:rsidR="008F4E91" w:rsidRPr="000C0D85" w:rsidRDefault="008218E8">
                            <w:pPr>
                              <w:jc w:val="center"/>
                              <w:textDirection w:val="btLr"/>
                              <w:rPr>
                                <w:i/>
                                <w:iCs/>
                              </w:rPr>
                            </w:pPr>
                            <w:r w:rsidRPr="000C0D85">
                              <w:rPr>
                                <w:rFonts w:ascii="Arial" w:eastAsia="Arial" w:hAnsi="Arial" w:cs="Arial"/>
                                <w:i/>
                                <w:iCs/>
                                <w:color w:val="000000"/>
                              </w:rPr>
                              <w:t xml:space="preserve">Figure 1. </w:t>
                            </w:r>
                            <w:r w:rsidR="008F4E91" w:rsidRPr="000C0D85">
                              <w:rPr>
                                <w:rFonts w:ascii="Arial" w:eastAsia="Arial" w:hAnsi="Arial" w:cs="Arial"/>
                                <w:i/>
                                <w:iCs/>
                                <w:color w:val="000000"/>
                              </w:rPr>
                              <w:t>Research Paradigm</w:t>
                            </w:r>
                          </w:p>
                        </w:txbxContent>
                      </wps:txbx>
                      <wps:bodyPr spcFirstLastPara="1" wrap="square" lIns="91425" tIns="45700" rIns="91425" bIns="45700" anchor="ctr" anchorCtr="0">
                        <a:noAutofit/>
                      </wps:bodyPr>
                    </wps:wsp>
                  </a:graphicData>
                </a:graphic>
              </wp:anchor>
            </w:drawing>
          </mc:Choice>
          <mc:Fallback>
            <w:pict>
              <v:rect w14:anchorId="1E1176CA" id="Rectangle 348" o:spid="_x0000_s1094" style="position:absolute;left:0;text-align:left;margin-left:163pt;margin-top:73.7pt;width:384.25pt;height:56.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" fillcolor="white [3212]" stroked="f">
                <v:textbox inset="2.53958mm,1.2694mm,2.53958mm,1.2694mm">
                  <w:txbxContent>
                    <w:p w14:paraId="7F0EBA53" w14:textId="77777777" w:rsidR="008F4E91" w:rsidRPr="000C0D85" w:rsidRDefault="008218E8">
                      <w:pPr>
                        <w:jc w:val="center"/>
                        <w:textDirection w:val="btLr"/>
                        <w:rPr>
                          <w:i/>
                          <w:iCs/>
                        </w:rPr>
                      </w:pPr>
                      <w:r w:rsidRPr="000C0D85">
                        <w:rPr>
                          <w:rFonts w:ascii="Arial" w:eastAsia="Arial" w:hAnsi="Arial" w:cs="Arial"/>
                          <w:i/>
                          <w:iCs/>
                          <w:color w:val="000000"/>
                        </w:rPr>
                        <w:t xml:space="preserve">Figure 1. </w:t>
                      </w:r>
                      <w:r w:rsidR="008F4E91" w:rsidRPr="000C0D85">
                        <w:rPr>
                          <w:rFonts w:ascii="Arial" w:eastAsia="Arial" w:hAnsi="Arial" w:cs="Arial"/>
                          <w:i/>
                          <w:iCs/>
                          <w:color w:val="000000"/>
                        </w:rPr>
                        <w:t>Research Paradigm</w:t>
                      </w:r>
                    </w:p>
                  </w:txbxContent>
                </v:textbox>
              </v:rect>
            </w:pict>
          </mc:Fallback>
        </mc:AlternateContent>
      </w:r>
      <w:r w:rsidR="001A14E0" w:rsidRPr="003C3F0D">
        <w:rPr>
          <w:noProof/>
        </w:rPr>
        <mc:AlternateContent>
          <mc:Choice Requires="wps">
            <w:drawing>
              <wp:anchor distT="0" distB="0" distL="114300" distR="114300" simplePos="0" relativeHeight="251664384" behindDoc="0" locked="0" layoutInCell="1" hidden="0" allowOverlap="1" wp14:anchorId="0B9634DF" wp14:editId="32DF8D1D">
                <wp:simplePos x="0" y="0"/>
                <wp:positionH relativeFrom="column">
                  <wp:posOffset>3860800</wp:posOffset>
                </wp:positionH>
                <wp:positionV relativeFrom="paragraph">
                  <wp:posOffset>1041400</wp:posOffset>
                </wp:positionV>
                <wp:extent cx="1697355" cy="31750"/>
                <wp:effectExtent l="0" t="0" r="0" b="0"/>
                <wp:wrapNone/>
                <wp:docPr id="345" name="Rectangle 345"/>
                <wp:cNvGraphicFramePr/>
                <a:graphic xmlns:a="http://schemas.openxmlformats.org/drawingml/2006/main">
                  <a:graphicData uri="http://schemas.microsoft.com/office/word/2010/wordprocessingShape">
                    <wps:wsp>
                      <wps:cNvSpPr/>
                      <wps:spPr>
                        <a:xfrm>
                          <a:off x="4506848" y="3779683"/>
                          <a:ext cx="1678305" cy="635"/>
                        </a:xfrm>
                        <a:prstGeom prst="rect">
                          <a:avLst/>
                        </a:prstGeom>
                        <a:solidFill>
                          <a:srgbClr val="FFFFFF"/>
                        </a:solidFill>
                        <a:ln>
                          <a:noFill/>
                        </a:ln>
                      </wps:spPr>
                      <wps:txbx>
                        <w:txbxContent>
                          <w:p w14:paraId="22A365C1" w14:textId="77777777" w:rsidR="008F4E91" w:rsidRDefault="008F4E91">
                            <w:pPr>
                              <w:spacing w:after="200"/>
                              <w:textDirection w:val="btLr"/>
                            </w:pPr>
                            <w:r>
                              <w:rPr>
                                <w:rFonts w:ascii="Arial" w:eastAsia="Arial" w:hAnsi="Arial" w:cs="Arial"/>
                                <w:b/>
                                <w:color w:val="44546A"/>
                                <w:sz w:val="18"/>
                              </w:rPr>
                              <w:t>Figure  SEQ Figure \* ARABIC 1. Research Paradigm</w:t>
                            </w:r>
                          </w:p>
                        </w:txbxContent>
                      </wps:txbx>
                      <wps:bodyPr spcFirstLastPara="1" wrap="square" lIns="0" tIns="0" rIns="0" bIns="0" anchor="t" anchorCtr="0">
                        <a:noAutofit/>
                      </wps:bodyPr>
                    </wps:wsp>
                  </a:graphicData>
                </a:graphic>
              </wp:anchor>
            </w:drawing>
          </mc:Choice>
          <mc:Fallback>
            <w:pict>
              <v:rect w14:anchorId="0B9634DF" id="Rectangle 345" o:spid="_x0000_s1095" style="position:absolute;left:0;text-align:left;margin-left:304pt;margin-top:82pt;width:133.65pt;height: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" stroked="f">
                <v:textbox inset="0,0,0,0">
                  <w:txbxContent>
                    <w:p w14:paraId="22A365C1" w14:textId="77777777" w:rsidR="008F4E91" w:rsidRDefault="008F4E91">
                      <w:pPr>
                        <w:spacing w:after="200"/>
                        <w:textDirection w:val="btLr"/>
                      </w:pPr>
                      <w:r>
                        <w:rPr>
                          <w:rFonts w:ascii="Arial" w:eastAsia="Arial" w:hAnsi="Arial" w:cs="Arial"/>
                          <w:b/>
                          <w:color w:val="44546A"/>
                          <w:sz w:val="18"/>
                        </w:rPr>
                        <w:t>Figure  SEQ Figure \* ARABIC 1. Research Paradigm</w:t>
                      </w:r>
                    </w:p>
                  </w:txbxContent>
                </v:textbox>
              </v:rect>
            </w:pict>
          </mc:Fallback>
        </mc:AlternateContent>
      </w:r>
    </w:p>
    <w:p w14:paraId="03032E62" w14:textId="77777777" w:rsidR="00FE6108" w:rsidRPr="003C3F0D" w:rsidRDefault="00071EFB" w:rsidP="00E91BE2">
      <w:pPr>
        <w:jc w:val="center"/>
        <w:rPr>
          <w:rFonts w:ascii="Arial" w:eastAsia="Arial" w:hAnsi="Arial" w:cs="Arial"/>
          <w:b/>
        </w:rPr>
      </w:pPr>
      <w:r>
        <w:rPr>
          <w:rFonts w:ascii="Arial" w:eastAsia="Arial" w:hAnsi="Arial" w:cs="Arial"/>
          <w:b/>
          <w:noProof/>
        </w:rPr>
        <w:lastRenderedPageBreak/>
        <mc:AlternateContent>
          <mc:Choice Requires="wps">
            <w:drawing>
              <wp:anchor distT="0" distB="0" distL="114300" distR="114300" simplePos="0" relativeHeight="251721728" behindDoc="0" locked="0" layoutInCell="1" allowOverlap="1" wp14:anchorId="42729DC2" wp14:editId="55EE99DE">
                <wp:simplePos x="0" y="0"/>
                <wp:positionH relativeFrom="column">
                  <wp:posOffset>5370944</wp:posOffset>
                </wp:positionH>
                <wp:positionV relativeFrom="paragraph">
                  <wp:posOffset>-459509</wp:posOffset>
                </wp:positionV>
                <wp:extent cx="323273" cy="334818"/>
                <wp:effectExtent l="0" t="0" r="0" b="0"/>
                <wp:wrapNone/>
                <wp:docPr id="269886629" name="Rectangle 273"/>
                <wp:cNvGraphicFramePr/>
                <a:graphic xmlns:a="http://schemas.openxmlformats.org/drawingml/2006/main">
                  <a:graphicData uri="http://schemas.microsoft.com/office/word/2010/wordprocessingShape">
                    <wps:wsp>
                      <wps:cNvSpPr/>
                      <wps:spPr>
                        <a:xfrm>
                          <a:off x="0" y="0"/>
                          <a:ext cx="323273" cy="33481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4DE14" id="Rectangle 273" o:spid="_x0000_s1026" style="position:absolute;margin-left:422.9pt;margin-top:-36.2pt;width:25.45pt;height:2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" fillcolor="white [3201]" stroked="f" strokeweight="2pt"/>
            </w:pict>
          </mc:Fallback>
        </mc:AlternateContent>
      </w:r>
    </w:p>
    <w:p w14:paraId="2C17291D" w14:textId="77777777" w:rsidR="00FE6108" w:rsidRPr="003C3F0D" w:rsidRDefault="001A14E0" w:rsidP="00E91BE2">
      <w:pPr>
        <w:jc w:val="center"/>
        <w:rPr>
          <w:rFonts w:ascii="Arial" w:eastAsia="Arial" w:hAnsi="Arial" w:cs="Arial"/>
        </w:rPr>
      </w:pPr>
      <w:r w:rsidRPr="003C3F0D">
        <w:rPr>
          <w:rFonts w:ascii="Arial" w:eastAsia="Arial" w:hAnsi="Arial" w:cs="Arial"/>
          <w:b/>
        </w:rPr>
        <w:t>Chapter 2</w:t>
      </w:r>
    </w:p>
    <w:p w14:paraId="0F910A44" w14:textId="77777777" w:rsidR="00FE6108" w:rsidRPr="003C3F0D" w:rsidRDefault="00FE6108" w:rsidP="00E91BE2">
      <w:pPr>
        <w:widowControl w:val="0"/>
        <w:spacing w:line="480" w:lineRule="auto"/>
        <w:jc w:val="center"/>
        <w:rPr>
          <w:rFonts w:ascii="Arial" w:eastAsia="Arial" w:hAnsi="Arial" w:cs="Arial"/>
          <w:b/>
        </w:rPr>
      </w:pPr>
    </w:p>
    <w:p w14:paraId="4A439D2E" w14:textId="77777777" w:rsidR="00FE6108" w:rsidRPr="003C3F0D" w:rsidRDefault="001A14E0" w:rsidP="00E91BE2">
      <w:pPr>
        <w:widowControl w:val="0"/>
        <w:spacing w:line="480" w:lineRule="auto"/>
        <w:jc w:val="center"/>
        <w:rPr>
          <w:rFonts w:ascii="Arial" w:eastAsia="Arial" w:hAnsi="Arial" w:cs="Arial"/>
          <w:b/>
        </w:rPr>
      </w:pPr>
      <w:r w:rsidRPr="003C3F0D">
        <w:rPr>
          <w:rFonts w:ascii="Arial" w:eastAsia="Arial" w:hAnsi="Arial" w:cs="Arial"/>
          <w:b/>
        </w:rPr>
        <w:t>METHODOLOGY</w:t>
      </w:r>
    </w:p>
    <w:p w14:paraId="1EF1DCAF" w14:textId="77777777" w:rsidR="006D0DA1" w:rsidRPr="003C3F0D" w:rsidRDefault="006D0DA1" w:rsidP="001430DA">
      <w:pPr>
        <w:widowControl w:val="0"/>
        <w:spacing w:line="480" w:lineRule="auto"/>
        <w:jc w:val="both"/>
        <w:rPr>
          <w:rFonts w:ascii="Arial" w:eastAsia="Arial" w:hAnsi="Arial" w:cs="Arial"/>
          <w:b/>
        </w:rPr>
      </w:pPr>
    </w:p>
    <w:p w14:paraId="3FABD96D" w14:textId="77777777" w:rsidR="00FE6108" w:rsidRDefault="00B14EC2" w:rsidP="001430DA">
      <w:pPr>
        <w:widowControl w:val="0"/>
        <w:spacing w:line="480" w:lineRule="auto"/>
        <w:ind w:firstLine="720"/>
        <w:jc w:val="both"/>
        <w:rPr>
          <w:rFonts w:ascii="Arial" w:eastAsia="Arial" w:hAnsi="Arial" w:cs="Arial"/>
        </w:rPr>
      </w:pPr>
      <w:r w:rsidRPr="00B14EC2">
        <w:rPr>
          <w:rFonts w:ascii="Arial" w:eastAsia="Arial" w:hAnsi="Arial" w:cs="Arial"/>
        </w:rPr>
        <w:t>This chapter presents the research method and procedure employed in this study, including the research design, research environment, research respondents, research instruments, data gathering procedure, data analysis, and other sources of information and data treatment.</w:t>
      </w:r>
    </w:p>
    <w:p w14:paraId="3EC0F8C0" w14:textId="77777777" w:rsidR="00896A80" w:rsidRPr="003C3F0D" w:rsidRDefault="00896A80" w:rsidP="001430DA">
      <w:pPr>
        <w:widowControl w:val="0"/>
        <w:spacing w:line="480" w:lineRule="auto"/>
        <w:ind w:firstLine="720"/>
        <w:jc w:val="both"/>
        <w:rPr>
          <w:rFonts w:ascii="Arial" w:eastAsia="Arial" w:hAnsi="Arial" w:cs="Arial"/>
        </w:rPr>
      </w:pPr>
    </w:p>
    <w:p w14:paraId="0C13A28A" w14:textId="77777777" w:rsidR="00FE6108" w:rsidRDefault="001A14E0" w:rsidP="00F94627">
      <w:pPr>
        <w:widowControl w:val="0"/>
        <w:spacing w:line="480" w:lineRule="auto"/>
        <w:jc w:val="center"/>
        <w:rPr>
          <w:rFonts w:ascii="Arial" w:eastAsia="Arial" w:hAnsi="Arial" w:cs="Arial"/>
          <w:i/>
        </w:rPr>
      </w:pPr>
      <w:r w:rsidRPr="003C3F0D">
        <w:rPr>
          <w:rFonts w:ascii="Arial" w:eastAsia="Arial" w:hAnsi="Arial" w:cs="Arial"/>
          <w:i/>
        </w:rPr>
        <w:t>Research Design</w:t>
      </w:r>
    </w:p>
    <w:p w14:paraId="684F31DE" w14:textId="77777777" w:rsidR="00BF7B94" w:rsidRPr="003C3F0D" w:rsidRDefault="00BF7B94" w:rsidP="00F94627">
      <w:pPr>
        <w:widowControl w:val="0"/>
        <w:spacing w:line="480" w:lineRule="auto"/>
        <w:jc w:val="center"/>
        <w:rPr>
          <w:rFonts w:ascii="Arial" w:eastAsia="Arial" w:hAnsi="Arial" w:cs="Arial"/>
          <w:i/>
        </w:rPr>
      </w:pPr>
    </w:p>
    <w:p w14:paraId="4138F228" w14:textId="77777777" w:rsidR="00EC2674" w:rsidRPr="00EF5EAA"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A qualitative research design was employed, specifically adopting a multiple-case study approach. Qualitative research encompasses various methodologies, with the case study approach recognized for its comprehensive exploration of phenomena within natural settings (Creswell &amp; Poth, 2016</w:t>
      </w:r>
      <w:r w:rsidRPr="00EF5EAA">
        <w:rPr>
          <w:rFonts w:ascii="Arial" w:eastAsia="Arial" w:hAnsi="Arial" w:cs="Arial"/>
        </w:rPr>
        <w:t xml:space="preserve">). </w:t>
      </w:r>
      <w:r w:rsidR="000C0D85" w:rsidRPr="00EF5EAA">
        <w:rPr>
          <w:rFonts w:ascii="Arial" w:eastAsia="Arial" w:hAnsi="Arial" w:cs="Arial"/>
        </w:rPr>
        <w:t xml:space="preserve">As defined by Yin (2017), a multiple-case study involves the analysis of two or more cases, allowing for the examination of shared phenomena across varying contexts (DePoy &amp; Gitlin, 2016). This methodology facilitates a deeper understanding of the complexities and contextual meanings attributed to the subject by the participants involved (Saldaña, 2021; Yin, 2018). </w:t>
      </w:r>
    </w:p>
    <w:p w14:paraId="40AEC093"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This study focused on the real-world settings of basic education schools to explore and interpret the mentoring and coaching practices of master teachers. Guided by the principles outlined by Creswell (2021), the researcher pursued an </w:t>
      </w:r>
      <w:r w:rsidRPr="00896A80">
        <w:rPr>
          <w:rFonts w:ascii="Arial" w:eastAsia="Arial" w:hAnsi="Arial" w:cs="Arial"/>
        </w:rPr>
        <w:lastRenderedPageBreak/>
        <w:t>inquiry process to uncover the meanings attributed to these practices by the individuals involved. The research sought to capture authentic experiences and perspectives, emphasizing the unique challenges and insights of master teachers while avoiding preconceived notions.</w:t>
      </w:r>
    </w:p>
    <w:p w14:paraId="0B1E8B4A"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The choice of a multiple-case study design, supported by Creswell (2021) and Leavy (2022), was particularly suited to educational topics. This methodology allowed the researcher to study several cases across time, utilizing various data collection methods, including in-depth interviews, document analysis, and field observations. These methods facilitated a nuanced understanding of the experiences, strategies, and challenges encountered by master teachers in mentoring and coaching roles.</w:t>
      </w:r>
    </w:p>
    <w:p w14:paraId="2DD25F17" w14:textId="77777777" w:rsidR="00EC2674" w:rsidRPr="00EF5EAA" w:rsidRDefault="00EC2674" w:rsidP="00EC2674">
      <w:pPr>
        <w:widowControl w:val="0"/>
        <w:spacing w:line="480" w:lineRule="auto"/>
        <w:ind w:firstLine="720"/>
        <w:jc w:val="both"/>
        <w:rPr>
          <w:rFonts w:ascii="Arial" w:hAnsi="Arial" w:cs="Arial"/>
        </w:rPr>
      </w:pPr>
      <w:r w:rsidRPr="00EF5EAA">
        <w:rPr>
          <w:rFonts w:ascii="Arial" w:hAnsi="Arial" w:cs="Arial"/>
        </w:rPr>
        <w:t>This study explored effective mentoring and coaching strategies by examining the experiences of master teachers in Davao City, showing the contextual factors shaping their practices and offering a comprehensive view of the educational landscape of the city.</w:t>
      </w:r>
    </w:p>
    <w:p w14:paraId="7A96BA96" w14:textId="77777777" w:rsidR="00784C71" w:rsidRDefault="00784C71" w:rsidP="00EC2674">
      <w:pPr>
        <w:widowControl w:val="0"/>
        <w:spacing w:line="480" w:lineRule="auto"/>
        <w:jc w:val="center"/>
        <w:rPr>
          <w:rFonts w:ascii="Arial" w:eastAsia="Arial" w:hAnsi="Arial" w:cs="Arial"/>
          <w:i/>
        </w:rPr>
      </w:pPr>
    </w:p>
    <w:p w14:paraId="03810668" w14:textId="77777777" w:rsidR="00BF7B94" w:rsidRDefault="001A14E0" w:rsidP="00EC2674">
      <w:pPr>
        <w:widowControl w:val="0"/>
        <w:spacing w:line="480" w:lineRule="auto"/>
        <w:jc w:val="center"/>
        <w:rPr>
          <w:rFonts w:ascii="Arial" w:eastAsia="Arial" w:hAnsi="Arial" w:cs="Arial"/>
          <w:i/>
        </w:rPr>
      </w:pPr>
      <w:r w:rsidRPr="003C3F0D">
        <w:rPr>
          <w:rFonts w:ascii="Arial" w:eastAsia="Arial" w:hAnsi="Arial" w:cs="Arial"/>
          <w:i/>
        </w:rPr>
        <w:t>Locale of the Study</w:t>
      </w:r>
    </w:p>
    <w:p w14:paraId="07DF6547" w14:textId="77777777" w:rsidR="00EC2674" w:rsidRPr="003C3F0D" w:rsidRDefault="00EC2674" w:rsidP="00EC2674">
      <w:pPr>
        <w:widowControl w:val="0"/>
        <w:spacing w:line="480" w:lineRule="auto"/>
        <w:jc w:val="center"/>
        <w:rPr>
          <w:rFonts w:ascii="Arial" w:eastAsia="Arial" w:hAnsi="Arial" w:cs="Arial"/>
          <w:i/>
        </w:rPr>
      </w:pPr>
    </w:p>
    <w:p w14:paraId="203D0FB0" w14:textId="77777777" w:rsidR="00896A80" w:rsidRPr="00EF5EAA" w:rsidRDefault="00EC2674" w:rsidP="00784C71">
      <w:pPr>
        <w:widowControl w:val="0"/>
        <w:spacing w:line="480" w:lineRule="auto"/>
        <w:ind w:firstLine="720"/>
        <w:jc w:val="both"/>
        <w:rPr>
          <w:rFonts w:ascii="Arial" w:eastAsia="Arial" w:hAnsi="Arial" w:cs="Arial"/>
        </w:rPr>
      </w:pPr>
      <w:r w:rsidRPr="00EF5EAA">
        <w:rPr>
          <w:rFonts w:ascii="Arial" w:eastAsia="Arial" w:hAnsi="Arial" w:cs="Arial"/>
        </w:rPr>
        <w:t xml:space="preserve">The study was conducted in public elementary and secondary schools within Davao City. Located in southeastern Mindanao, Davao City is one of the Philippines’ largest and most populous cities. The schools included in the study are part of the Division of Davao City, representing a range of educational settings and socio-economic backgrounds. This locale provided a comprehensive view of </w:t>
      </w:r>
      <w:r w:rsidRPr="00EF5EAA">
        <w:rPr>
          <w:rFonts w:ascii="Arial" w:eastAsia="Arial" w:hAnsi="Arial" w:cs="Arial"/>
        </w:rPr>
        <w:lastRenderedPageBreak/>
        <w:t>the educational system in the city and its operational dynamics.</w:t>
      </w:r>
    </w:p>
    <w:p w14:paraId="618FA3EF" w14:textId="77777777" w:rsidR="00784C71" w:rsidRDefault="00784C71" w:rsidP="00F94627">
      <w:pPr>
        <w:widowControl w:val="0"/>
        <w:spacing w:line="480" w:lineRule="auto"/>
        <w:jc w:val="center"/>
        <w:rPr>
          <w:rFonts w:ascii="Arial" w:eastAsia="Arial" w:hAnsi="Arial" w:cs="Arial"/>
          <w:i/>
        </w:rPr>
      </w:pPr>
    </w:p>
    <w:p w14:paraId="5E90EF39" w14:textId="77777777" w:rsidR="00FE6108" w:rsidRDefault="001A14E0" w:rsidP="00F94627">
      <w:pPr>
        <w:widowControl w:val="0"/>
        <w:spacing w:line="480" w:lineRule="auto"/>
        <w:jc w:val="center"/>
        <w:rPr>
          <w:rFonts w:ascii="Arial" w:eastAsia="Arial" w:hAnsi="Arial" w:cs="Arial"/>
          <w:i/>
        </w:rPr>
      </w:pPr>
      <w:r w:rsidRPr="003C3F0D">
        <w:rPr>
          <w:rFonts w:ascii="Arial" w:eastAsia="Arial" w:hAnsi="Arial" w:cs="Arial"/>
          <w:i/>
        </w:rPr>
        <w:t>Sample and Sampling Technique</w:t>
      </w:r>
    </w:p>
    <w:p w14:paraId="79365105" w14:textId="77777777" w:rsidR="00BF7B94" w:rsidRPr="003C3F0D" w:rsidRDefault="00BF7B94" w:rsidP="00F94627">
      <w:pPr>
        <w:widowControl w:val="0"/>
        <w:spacing w:line="480" w:lineRule="auto"/>
        <w:jc w:val="center"/>
        <w:rPr>
          <w:rFonts w:ascii="Arial" w:eastAsia="Arial" w:hAnsi="Arial" w:cs="Arial"/>
          <w:i/>
        </w:rPr>
      </w:pPr>
    </w:p>
    <w:p w14:paraId="33CF1B90" w14:textId="77777777" w:rsidR="00EC2674"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The study involved eleven Master Teachers selected as key informants, divided based on the classification of their schools. In the context of this research, "large schools" were defined as those with 30-50 teachers for elementary and 26-100 teachers for secondary, according to the Department of Education Order No. 21, s. 2023. Three Master Teachers from these large schools were assigned to Case One. "Mega schools" were identified as having a teaching staff of 51 or more for elementary and 101 or more for secondary. The other three Master Teachers came from these mega schools and were assigned to Case Two. In-depth interviews were conducted with all five Master Teachers to gain comprehensive insights into their experiences. Additionally, focus group discussions involved five Master Teachers from the mega schools to explore their unique perspectives further. The key informants were chosen using purposive sampling based on their schedule availability and willingness to participate. </w:t>
      </w:r>
    </w:p>
    <w:p w14:paraId="2B6128C6"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Conversely, qualitative researchers employed this sampling method to enlist participants capable of offering comprehensive and nuanced insights into the studied topic (Creswell, 2018). It was highly subjective and determined by the qualitative researcher, whom each participant's qualifying criteria participant met. Guided by this approach, the researcher identified potential participants using predefined inclusion criteria.</w:t>
      </w:r>
    </w:p>
    <w:p w14:paraId="4965F604"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lastRenderedPageBreak/>
        <w:t>The inclusion criteria for master teachers were: 1) a Master teacher who had been in the education system for 3 years or more; 2) a Master teacher who had been handling one learning area or assigned to a mega school; and 3) a Master teacher who had been handling two or more learning areas or assigned in a large school.</w:t>
      </w:r>
    </w:p>
    <w:p w14:paraId="679BD93C" w14:textId="77777777" w:rsidR="00FE6108" w:rsidRPr="003C3F0D"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Exclusion criteria encompassed: 1) busy Master Teacher unable to participate in IDIs; 2) appointed Master Teacher with less than 3 years in service; and 3) Master Teacher assigned as Teacher in charge.</w:t>
      </w:r>
    </w:p>
    <w:p w14:paraId="60E9AE35" w14:textId="77777777" w:rsidR="00AD7D9C" w:rsidRPr="003C3F0D" w:rsidRDefault="00AD7D9C" w:rsidP="001430DA">
      <w:pPr>
        <w:widowControl w:val="0"/>
        <w:spacing w:line="480" w:lineRule="auto"/>
        <w:ind w:firstLine="720"/>
        <w:jc w:val="both"/>
        <w:rPr>
          <w:rFonts w:ascii="Arial" w:eastAsia="Arial" w:hAnsi="Arial" w:cs="Arial"/>
        </w:rPr>
      </w:pPr>
    </w:p>
    <w:p w14:paraId="7FCD182B" w14:textId="77777777" w:rsidR="00BF7B94" w:rsidRDefault="001A14E0" w:rsidP="00071EFB">
      <w:pPr>
        <w:widowControl w:val="0"/>
        <w:spacing w:line="480" w:lineRule="auto"/>
        <w:jc w:val="center"/>
        <w:rPr>
          <w:rFonts w:ascii="Arial" w:eastAsia="Arial" w:hAnsi="Arial" w:cs="Arial"/>
          <w:i/>
        </w:rPr>
      </w:pPr>
      <w:bookmarkStart w:id="4" w:name="_Hlk194777436"/>
      <w:r w:rsidRPr="003C3F0D">
        <w:rPr>
          <w:rFonts w:ascii="Arial" w:eastAsia="Arial" w:hAnsi="Arial" w:cs="Arial"/>
          <w:i/>
        </w:rPr>
        <w:t>Interview Guide Questions</w:t>
      </w:r>
    </w:p>
    <w:p w14:paraId="7A251F8E" w14:textId="77777777" w:rsidR="00071EFB" w:rsidRPr="003C3F0D" w:rsidRDefault="00071EFB" w:rsidP="00071EFB">
      <w:pPr>
        <w:widowControl w:val="0"/>
        <w:spacing w:line="480" w:lineRule="auto"/>
        <w:jc w:val="center"/>
        <w:rPr>
          <w:rFonts w:ascii="Arial" w:eastAsia="Arial" w:hAnsi="Arial" w:cs="Arial"/>
          <w:i/>
        </w:rPr>
      </w:pPr>
    </w:p>
    <w:p w14:paraId="7D388730" w14:textId="77777777" w:rsidR="00BF7B94" w:rsidRDefault="00896A80" w:rsidP="00896A80">
      <w:pPr>
        <w:widowControl w:val="0"/>
        <w:spacing w:line="480" w:lineRule="auto"/>
        <w:ind w:firstLine="720"/>
        <w:jc w:val="both"/>
        <w:rPr>
          <w:rFonts w:ascii="Arial" w:eastAsia="Arial" w:hAnsi="Arial" w:cs="Arial"/>
          <w:i/>
        </w:rPr>
      </w:pPr>
      <w:r w:rsidRPr="00896A80">
        <w:rPr>
          <w:rFonts w:ascii="Arial" w:eastAsia="Arial" w:hAnsi="Arial" w:cs="Arial"/>
        </w:rPr>
        <w:t>The semi-structured interview guide was developed to explore the mentoring and coaching experiences of master teachers in basic education schools. It focused on understanding their problems and issues, their coping mechanisms, and the insights they gained in their roles, particularly in supporting colleagues and fostering professional growth. For the complete set of interview questions, please refer to Appendix G.</w:t>
      </w:r>
    </w:p>
    <w:p w14:paraId="7CA73F55" w14:textId="77777777" w:rsidR="00BF7B94" w:rsidRDefault="00BF7B94" w:rsidP="00071EFB">
      <w:pPr>
        <w:widowControl w:val="0"/>
        <w:spacing w:line="480" w:lineRule="auto"/>
        <w:rPr>
          <w:rFonts w:ascii="Arial" w:eastAsia="Arial" w:hAnsi="Arial" w:cs="Arial"/>
          <w:i/>
        </w:rPr>
      </w:pPr>
    </w:p>
    <w:p w14:paraId="3735ACAC" w14:textId="77777777" w:rsidR="00071EFB" w:rsidRDefault="001A14E0" w:rsidP="00596A3D">
      <w:pPr>
        <w:widowControl w:val="0"/>
        <w:spacing w:line="480" w:lineRule="auto"/>
        <w:jc w:val="center"/>
        <w:rPr>
          <w:rFonts w:ascii="Arial" w:eastAsia="Arial" w:hAnsi="Arial" w:cs="Arial"/>
          <w:i/>
        </w:rPr>
      </w:pPr>
      <w:r w:rsidRPr="003C3F0D">
        <w:rPr>
          <w:rFonts w:ascii="Arial" w:eastAsia="Arial" w:hAnsi="Arial" w:cs="Arial"/>
          <w:i/>
        </w:rPr>
        <w:t>Data Gathering Technique</w:t>
      </w:r>
    </w:p>
    <w:p w14:paraId="212E01A7" w14:textId="77777777" w:rsidR="00596A3D" w:rsidRPr="003C3F0D" w:rsidRDefault="00596A3D" w:rsidP="00596A3D">
      <w:pPr>
        <w:widowControl w:val="0"/>
        <w:spacing w:line="480" w:lineRule="auto"/>
        <w:jc w:val="center"/>
        <w:rPr>
          <w:rFonts w:ascii="Arial" w:eastAsia="Arial" w:hAnsi="Arial" w:cs="Arial"/>
          <w:i/>
        </w:rPr>
      </w:pPr>
    </w:p>
    <w:p w14:paraId="7D021BDC"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To gather the data for this study, the following steps served as a guide to the researcher:</w:t>
      </w:r>
    </w:p>
    <w:p w14:paraId="54F3CFF7"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Creswell (2016) cited that a researcher in a qualitative study utilized a set </w:t>
      </w:r>
      <w:r w:rsidRPr="00896A80">
        <w:rPr>
          <w:rFonts w:ascii="Arial" w:eastAsia="Arial" w:hAnsi="Arial" w:cs="Arial"/>
        </w:rPr>
        <w:lastRenderedPageBreak/>
        <w:t>of thorough data collection procedures. It included essential steps such as selecting qualified participants, preparing and setting the available time and place for the interview, collecting various forms of data, and interviewing the participants who experienced the same research phenomenon. This procedure was vital to achieving accurate information from the participants. In addition, Boyce &amp; Neale (2006), as cited by Aspers (2016), stated that the researcher aimed for the voluntary participation of the participants by signifying consent forms. They were informed about the interview topics and research study based on the interviewees' interviewees' availability and preferred time and date.</w:t>
      </w:r>
    </w:p>
    <w:p w14:paraId="287E191D" w14:textId="77777777" w:rsid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Before conducting the study, the Research Ethics Committee (REC) examined the ethical aspect of this paper. Thus, as a researcher, approval was sought from them before conducting the study. After attaining the protocol's ethical approval, the researcher ensured that the steps were followed correctly and held accountability for all the procedures and activities associated with the protocol.</w:t>
      </w:r>
    </w:p>
    <w:p w14:paraId="089633F9"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Moreover, the researcher asked for permission from proper authorities before data gathering. The researcher secured an endorsement letter from the Dean of Graduate Education and forwarded the approval to the office of the Schools Division Superintendent, requesting permission to conduct the study at Davao City Division's public schools before conducting the study. The letters were given personally and sent through personal e-mail to inform them of the interview, time, and platform.</w:t>
      </w:r>
    </w:p>
    <w:p w14:paraId="0554810C" w14:textId="77777777" w:rsidR="00EC2674"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The researcher ensured that the identified participants had significant knowledge of the problem and were willing to participate and cooperate in </w:t>
      </w:r>
      <w:r w:rsidRPr="00896A80">
        <w:rPr>
          <w:rFonts w:ascii="Arial" w:eastAsia="Arial" w:hAnsi="Arial" w:cs="Arial"/>
        </w:rPr>
        <w:lastRenderedPageBreak/>
        <w:t xml:space="preserve">completing the study. An Informed Consent Form (ICF) was given to each participant from the school in which they participated to inform them about the study's aim and key facts, including the nature of their participation. This informed consent was signed electronically, scanned, or alternatively. The participants were given informed consent before data gathering and asked to sign after the orientation. However, they had the right to withdraw from participating in the study. The selection of participants was done voluntarily and without coercion. </w:t>
      </w:r>
    </w:p>
    <w:p w14:paraId="15E75592"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Moreover, the researcher ensured that another version of the informed consent was translated so the participants could understand it well. With this, it was ensured that the participants' signatures were attached to confirm their voluntary involvement, whether electronically, scanned, or in any other way. Then, after the informants signed the consent letter, the researcher conducted an orientation about the proper protocol for interviewing FB Messenger, as this was the online platform where participants had easy access. </w:t>
      </w:r>
    </w:p>
    <w:p w14:paraId="66CA7BF5"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However, those unable to attend the virtual meeting were informed by phone. Before the actual interview, the researcher ensured that the link was sent ahead of time and reminded them to be where they were most comfortable, especially where they were alone. Additionally, the researcher informed them to double-check the unit's hardware to avoid glitches. As the interviewer, the researcher also double-checked that the technology was working to have a smooth interview process flow.</w:t>
      </w:r>
    </w:p>
    <w:p w14:paraId="01024F82"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Following this, the in-depth interview began, which should not exceed one hour. During the interview, to enrich the information, the researcher combined the </w:t>
      </w:r>
      <w:r w:rsidRPr="00896A80">
        <w:rPr>
          <w:rFonts w:ascii="Arial" w:eastAsia="Arial" w:hAnsi="Arial" w:cs="Arial"/>
        </w:rPr>
        <w:lastRenderedPageBreak/>
        <w:t>interview guide questions with relevant probing inquiries, which experts validated before the interview. Furthermore, only the interviewer and interviewee could hear the discussion during the interview. The researcher and the participants were alone to ensure no one else would hear the conversation. Courtesy was observed for the entire duration of the interview.</w:t>
      </w:r>
    </w:p>
    <w:p w14:paraId="50B0D81C" w14:textId="77777777" w:rsidR="00EC2674"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Additionally, the recorded interviews were kept safely in the researcher's e-mail and other drives on the laptop to secure all the data taken throughout the study. The participants' answers were carefully transcribed verbatim to guarantee validity and precision during the data analysis. On the other hand, all the data was permanently destroyed by reformatting the external hard drive. At the same time, the paper records were shredded three years after the research study's conclusion. </w:t>
      </w:r>
    </w:p>
    <w:p w14:paraId="2B5F989E" w14:textId="77777777" w:rsidR="00FE6108"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However, the data could be kept and provided to other researchers, granted that it would only be used for reasonable academic purposes. These actions ensured the confidentiality, privacy, and security of the participants and all the data. The researcher utilized thematic analysis to analyze the answers of the participants. The researcher also consulted the adviser to ensure the analyses were correct and valid.</w:t>
      </w:r>
    </w:p>
    <w:p w14:paraId="0D6EC0AA" w14:textId="77777777" w:rsidR="00896A80" w:rsidRPr="003C3F0D" w:rsidRDefault="00896A80" w:rsidP="00896A80">
      <w:pPr>
        <w:widowControl w:val="0"/>
        <w:spacing w:line="480" w:lineRule="auto"/>
        <w:ind w:firstLine="720"/>
        <w:jc w:val="both"/>
        <w:rPr>
          <w:rFonts w:ascii="Arial" w:eastAsia="Arial" w:hAnsi="Arial" w:cs="Arial"/>
        </w:rPr>
      </w:pPr>
    </w:p>
    <w:p w14:paraId="6CE1F65F" w14:textId="77777777" w:rsidR="00FE6108" w:rsidRDefault="001A14E0" w:rsidP="00F94627">
      <w:pPr>
        <w:widowControl w:val="0"/>
        <w:spacing w:line="480" w:lineRule="auto"/>
        <w:jc w:val="center"/>
        <w:rPr>
          <w:rFonts w:ascii="Arial" w:eastAsia="Arial" w:hAnsi="Arial" w:cs="Arial"/>
          <w:i/>
        </w:rPr>
      </w:pPr>
      <w:r w:rsidRPr="003C3F0D">
        <w:rPr>
          <w:rFonts w:ascii="Arial" w:eastAsia="Arial" w:hAnsi="Arial" w:cs="Arial"/>
          <w:i/>
        </w:rPr>
        <w:t>Data Analysis</w:t>
      </w:r>
    </w:p>
    <w:p w14:paraId="33B598B1" w14:textId="77777777" w:rsidR="00BF7B94" w:rsidRPr="003C3F0D" w:rsidRDefault="00BF7B94" w:rsidP="00F94627">
      <w:pPr>
        <w:widowControl w:val="0"/>
        <w:spacing w:line="480" w:lineRule="auto"/>
        <w:jc w:val="center"/>
        <w:rPr>
          <w:rFonts w:ascii="Arial" w:eastAsia="Arial" w:hAnsi="Arial" w:cs="Arial"/>
          <w:i/>
        </w:rPr>
      </w:pPr>
    </w:p>
    <w:p w14:paraId="58AF93A5"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 xml:space="preserve">The data analysis for this study was conducted using thematic analysis, which enabled the systematic identification, organization, and interpretation of </w:t>
      </w:r>
      <w:r w:rsidRPr="00896A80">
        <w:rPr>
          <w:rFonts w:ascii="Arial" w:eastAsia="Arial" w:hAnsi="Arial" w:cs="Arial"/>
        </w:rPr>
        <w:lastRenderedPageBreak/>
        <w:t xml:space="preserve">patterns and themes within the data, offering a detailed understanding of participants' experiences. To address the research objectives, the responses from participants were analyzed and categorized based on whether they reflected mentoring or coaching practices in alignment with the duties and responsibilities described earlier. </w:t>
      </w:r>
    </w:p>
    <w:p w14:paraId="62BFF682"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The first step in the thematic analysis was data familiarization. Data familiarization includes the researcher thoroughly engaging with the transcripts and reviewing them multiple times to develop initial impressions and identify potential patterns. At this stage, the analyst distinguished whether the responses indicated mentoring or coaching based on each practice's specific duties and responsibilities. For example, statements referring to long-term, holistic guidance, career development, and personal growth were categorized under mentoring. In contrast, responses focused on goal-setting, performance improvement, and immediate feedback were categorized under coaching.</w:t>
      </w:r>
    </w:p>
    <w:p w14:paraId="7960C3B2"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Following this, the data analyst generated initial codes, which served as descriptive labels for specific data segments, creating a framework for organizing responses according to the themes of mentoring and coaching. The next step involved identifying emerging themes by examining the relationships between codes and grouping them into broader patterns. For instance, responses that aligned with mentoring practices, such as offering career advice or supporting professional growth through observation and reflection, were grouped. In contrast, responses focused on specific skill improvement, lesson planning, and targeted feedback were categorized as coaching.</w:t>
      </w:r>
    </w:p>
    <w:p w14:paraId="10408824" w14:textId="77777777" w:rsidR="00896A80" w:rsidRPr="00896A80"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lastRenderedPageBreak/>
        <w:t>Once the analysis for individual cases was complete, a cross-case analysis was performed, comparing findings across different cases, identifying similarities, differences, and connections between mentoring and coaching experiences, and synthesizing the data to strengthen the overall conclusions. This step ensured that both mentoring and coaching practices were examined in context, highlighting how master teachers' methods contributed to novice teachers' development through both approaches.</w:t>
      </w:r>
    </w:p>
    <w:p w14:paraId="16B385F4" w14:textId="77777777" w:rsidR="00FE6108" w:rsidRDefault="00896A80" w:rsidP="00896A80">
      <w:pPr>
        <w:widowControl w:val="0"/>
        <w:spacing w:line="480" w:lineRule="auto"/>
        <w:ind w:firstLine="720"/>
        <w:jc w:val="both"/>
        <w:rPr>
          <w:rFonts w:ascii="Arial" w:eastAsia="Arial" w:hAnsi="Arial" w:cs="Arial"/>
        </w:rPr>
      </w:pPr>
      <w:r w:rsidRPr="00896A80">
        <w:rPr>
          <w:rFonts w:ascii="Arial" w:eastAsia="Arial" w:hAnsi="Arial" w:cs="Arial"/>
        </w:rPr>
        <w:t>The final stages of thematic analysis involved refining the themes, ensuring their relevance and accuracy, and assigning each a concise label and description. Data excerpts were integrated into the narrative to provide context and illustrate the identified themes. The analysis concluded with reporting findings, presenting the identified themes— mentoring and coaching—and their interpretations, supported by evidence from the data. Throughout the process, thematic analysis provided a flexible yet structured approach to gain in-depth insights into the qualitative data, ensuring that the findings were rooted in the participants' perspectives while aligning with the study's objectives (Braun &amp; Clarke, 2019).</w:t>
      </w:r>
    </w:p>
    <w:p w14:paraId="00268FF3" w14:textId="77777777" w:rsidR="00896A80" w:rsidRPr="003C3F0D" w:rsidRDefault="00896A80" w:rsidP="00896A80">
      <w:pPr>
        <w:widowControl w:val="0"/>
        <w:spacing w:line="480" w:lineRule="auto"/>
        <w:ind w:firstLine="720"/>
        <w:jc w:val="both"/>
        <w:rPr>
          <w:rFonts w:ascii="Arial" w:eastAsia="Arial" w:hAnsi="Arial" w:cs="Arial"/>
        </w:rPr>
      </w:pPr>
    </w:p>
    <w:p w14:paraId="626D1A7E" w14:textId="77777777" w:rsidR="00FE6108" w:rsidRDefault="001A14E0" w:rsidP="00F94627">
      <w:pPr>
        <w:widowControl w:val="0"/>
        <w:spacing w:line="480" w:lineRule="auto"/>
        <w:ind w:firstLine="720"/>
        <w:jc w:val="center"/>
        <w:rPr>
          <w:rFonts w:ascii="Arial" w:eastAsia="Arial" w:hAnsi="Arial" w:cs="Arial"/>
          <w:i/>
        </w:rPr>
      </w:pPr>
      <w:r w:rsidRPr="003C3F0D">
        <w:rPr>
          <w:rFonts w:ascii="Arial" w:eastAsia="Arial" w:hAnsi="Arial" w:cs="Arial"/>
          <w:i/>
        </w:rPr>
        <w:t>Trustworthiness of the Study</w:t>
      </w:r>
    </w:p>
    <w:p w14:paraId="0E9E3CFA" w14:textId="77777777" w:rsidR="00BF7B94" w:rsidRPr="00EC2674" w:rsidRDefault="00BF7B94" w:rsidP="00F94627">
      <w:pPr>
        <w:widowControl w:val="0"/>
        <w:spacing w:line="480" w:lineRule="auto"/>
        <w:ind w:firstLine="720"/>
        <w:jc w:val="center"/>
        <w:rPr>
          <w:rFonts w:ascii="Arial" w:eastAsia="Arial" w:hAnsi="Arial" w:cs="Arial"/>
          <w:i/>
          <w:iCs/>
        </w:rPr>
      </w:pPr>
    </w:p>
    <w:bookmarkEnd w:id="4"/>
    <w:p w14:paraId="67960594" w14:textId="77777777" w:rsidR="00EC2674" w:rsidRPr="00EF5EAA" w:rsidRDefault="00EC2674" w:rsidP="00EC2674">
      <w:pPr>
        <w:spacing w:line="480" w:lineRule="auto"/>
        <w:ind w:firstLine="720"/>
        <w:jc w:val="both"/>
        <w:rPr>
          <w:rFonts w:ascii="Arial" w:hAnsi="Arial" w:cs="Arial"/>
        </w:rPr>
      </w:pPr>
      <w:r w:rsidRPr="00EF5EAA">
        <w:rPr>
          <w:rStyle w:val="Strong"/>
          <w:rFonts w:ascii="Arial" w:hAnsi="Arial" w:cs="Arial"/>
          <w:b w:val="0"/>
          <w:bCs w:val="0"/>
          <w:i/>
          <w:iCs/>
        </w:rPr>
        <w:t>Trustworthiness.</w:t>
      </w:r>
      <w:r w:rsidRPr="00EF5EAA">
        <w:rPr>
          <w:rFonts w:ascii="Arial" w:hAnsi="Arial" w:cs="Arial"/>
        </w:rPr>
        <w:t xml:space="preserve"> In my study, which explored the problems, issues, coping mechanisms, and insights of master teachers in mentoring and coaching their colleagues, trustworthiness played a significant role in ensuring the accuracy and credibility of the findings. The validity of this research depended on how well I </w:t>
      </w:r>
      <w:r w:rsidRPr="00EF5EAA">
        <w:rPr>
          <w:rFonts w:ascii="Arial" w:hAnsi="Arial" w:cs="Arial"/>
        </w:rPr>
        <w:lastRenderedPageBreak/>
        <w:t>captured and represented the lived experiences and perspectives of the master teachers, particularly the challenges and strategies they encountered in their mentoring roles.</w:t>
      </w:r>
    </w:p>
    <w:p w14:paraId="0160F8E7" w14:textId="77777777" w:rsidR="00EC2674" w:rsidRPr="00EF5EAA" w:rsidRDefault="00EC2674" w:rsidP="00EC2674">
      <w:pPr>
        <w:spacing w:line="480" w:lineRule="auto"/>
        <w:ind w:firstLine="720"/>
        <w:jc w:val="both"/>
        <w:rPr>
          <w:rFonts w:ascii="Arial" w:hAnsi="Arial" w:cs="Arial"/>
        </w:rPr>
      </w:pPr>
      <w:r w:rsidRPr="00EF5EAA">
        <w:rPr>
          <w:rFonts w:ascii="Arial" w:hAnsi="Arial" w:cs="Arial"/>
        </w:rPr>
        <w:t>I established trustworthiness through transparent data collection and analysis methods. I aimed to ensure that the findings reflected the genuine experiences of the participants without distortion from researcher bias. I relied on rigorous methodologies such as in-depth interviews, observations, and document analysis to provide a detailed understanding of the challenges faced by the master teachers and the coping strategies they employed.</w:t>
      </w:r>
    </w:p>
    <w:p w14:paraId="00396C3F" w14:textId="77777777" w:rsidR="00EC2674" w:rsidRPr="00EF5EAA" w:rsidRDefault="00EC2674" w:rsidP="00EC2674">
      <w:pPr>
        <w:spacing w:line="480" w:lineRule="auto"/>
        <w:ind w:firstLine="720"/>
        <w:jc w:val="both"/>
        <w:rPr>
          <w:rFonts w:ascii="Arial" w:hAnsi="Arial" w:cs="Arial"/>
        </w:rPr>
      </w:pPr>
      <w:r w:rsidRPr="00EF5EAA">
        <w:rPr>
          <w:rFonts w:ascii="Arial" w:hAnsi="Arial" w:cs="Arial"/>
        </w:rPr>
        <w:t>Furthermore, I employed triangulation to enhance credibility by cross-checking information from various sources. For instance, I compared insights gathered from interviews, observations, and relevant documents to offer a more comprehensive and accurate view of the participants’ experiences. Involving multiple researchers in the analysis also reduced the risk of misinterpretation, further strengthening the study’s credibility. By following these rigorous approaches, I was able to present trustworthy insights into the mentoring and coaching practices of master teachers, ensuring that the conclusions drawn were both reliable and reflective of their authentic experiences.</w:t>
      </w:r>
    </w:p>
    <w:p w14:paraId="35FA5473" w14:textId="77777777" w:rsidR="00EC2674" w:rsidRPr="00EF5EAA" w:rsidRDefault="00EC2674" w:rsidP="00EC2674">
      <w:pPr>
        <w:spacing w:line="480" w:lineRule="auto"/>
        <w:ind w:firstLine="720"/>
        <w:jc w:val="both"/>
        <w:rPr>
          <w:rFonts w:ascii="Arial" w:hAnsi="Arial" w:cs="Arial"/>
        </w:rPr>
      </w:pPr>
      <w:r w:rsidRPr="00EF5EAA">
        <w:rPr>
          <w:rStyle w:val="Strong"/>
          <w:rFonts w:ascii="Arial" w:hAnsi="Arial" w:cs="Arial"/>
          <w:b w:val="0"/>
          <w:bCs w:val="0"/>
          <w:i/>
          <w:iCs/>
        </w:rPr>
        <w:t>Transferability.</w:t>
      </w:r>
      <w:r w:rsidRPr="00EF5EAA">
        <w:rPr>
          <w:rFonts w:ascii="Arial" w:hAnsi="Arial" w:cs="Arial"/>
        </w:rPr>
        <w:t xml:space="preserve"> Using rigorous data collection, analysis, and interpretation techniques, I ensured the reliability and dependability of the study's findings. I conducted in-depth interviews and focus group discussions with master teachers to elicit rich, first-hand narratives about their mentoring and coaching experiences. This contributed to the credibility of the research.</w:t>
      </w:r>
    </w:p>
    <w:p w14:paraId="5F86A185" w14:textId="77777777" w:rsidR="00EC2674" w:rsidRPr="00EF5EAA" w:rsidRDefault="00EC2674" w:rsidP="00784C71">
      <w:pPr>
        <w:spacing w:line="480" w:lineRule="auto"/>
        <w:ind w:firstLine="720"/>
        <w:jc w:val="both"/>
        <w:rPr>
          <w:rFonts w:ascii="Arial" w:hAnsi="Arial" w:cs="Arial"/>
        </w:rPr>
      </w:pPr>
      <w:r w:rsidRPr="00EF5EAA">
        <w:rPr>
          <w:rFonts w:ascii="Arial" w:hAnsi="Arial" w:cs="Arial"/>
        </w:rPr>
        <w:lastRenderedPageBreak/>
        <w:t>I utilized multiple data sources—including individual interviews and group discussions—to facilitate triangulation and gain a more comprehensive understanding of the issues, coping strategies, and insights shared by the participants. Additionally, I employed member checking, allowing participants to review and validate the findings to ensure their perspectives were accurately represented. I carried out the data analysis systematically, identifying recurring themes and patterns and cross-checking them to minimize bias. These practices allowed the study’s findings to remain trustworthy and genuinely reflective of the realities experienced by master teachers in large and mega schools.</w:t>
      </w:r>
    </w:p>
    <w:p w14:paraId="4AEF424F" w14:textId="77777777" w:rsidR="00EC2674" w:rsidRPr="00EF5EAA" w:rsidRDefault="00EC2674" w:rsidP="00EC2674">
      <w:pPr>
        <w:spacing w:line="480" w:lineRule="auto"/>
        <w:ind w:firstLine="720"/>
        <w:jc w:val="both"/>
        <w:rPr>
          <w:rFonts w:ascii="Arial" w:hAnsi="Arial" w:cs="Arial"/>
        </w:rPr>
      </w:pPr>
      <w:r w:rsidRPr="00EF5EAA">
        <w:rPr>
          <w:rStyle w:val="Strong"/>
          <w:rFonts w:ascii="Arial" w:hAnsi="Arial" w:cs="Arial"/>
          <w:b w:val="0"/>
          <w:bCs w:val="0"/>
          <w:i/>
          <w:iCs/>
        </w:rPr>
        <w:t>Confirmability.</w:t>
      </w:r>
      <w:r w:rsidRPr="00EF5EAA">
        <w:rPr>
          <w:rFonts w:ascii="Arial" w:hAnsi="Arial" w:cs="Arial"/>
        </w:rPr>
        <w:t xml:space="preserve"> Confirmability was essential in maintaining objectivity and neutrality in the study’s findings (Guba &amp; Lincoln, 2018). I aimed to minimize the influence of my personal biases, values, or perspectives on data collection and interpretation. To establish confirmability, I maintained thorough and transparent records of the entire research process, including data collection and analysis procedures.</w:t>
      </w:r>
    </w:p>
    <w:p w14:paraId="57CFA61E" w14:textId="77777777" w:rsidR="00EC2674" w:rsidRPr="00EF5EAA" w:rsidRDefault="00EC2674" w:rsidP="00EC2674">
      <w:pPr>
        <w:spacing w:line="480" w:lineRule="auto"/>
        <w:ind w:firstLine="720"/>
        <w:jc w:val="both"/>
        <w:rPr>
          <w:rFonts w:ascii="Arial" w:hAnsi="Arial" w:cs="Arial"/>
        </w:rPr>
      </w:pPr>
      <w:r w:rsidRPr="00EF5EAA">
        <w:rPr>
          <w:rFonts w:ascii="Arial" w:hAnsi="Arial" w:cs="Arial"/>
        </w:rPr>
        <w:t>I also used member checking, wherein I shared preliminary findings with participants for feedback and validation (Charmaz, 2018). This process ensured that the findings genuinely reflected the participants' experiences and were not shaped by my assumptions or biases. Moreover, I adopted a reflexive stance, acknowledging my position and potential biases while documenting my decisions and interpretations transparently. Through these practices, I ensured that the study's findings remained grounded in the participants’ perspectives, thereby enhancing its confirmability.</w:t>
      </w:r>
    </w:p>
    <w:p w14:paraId="5424A96F" w14:textId="77777777" w:rsidR="00EC2674" w:rsidRPr="00EF5EAA" w:rsidRDefault="00EC2674" w:rsidP="00EC2674">
      <w:pPr>
        <w:spacing w:line="480" w:lineRule="auto"/>
        <w:ind w:firstLine="720"/>
        <w:jc w:val="both"/>
        <w:rPr>
          <w:rFonts w:ascii="Arial" w:hAnsi="Arial" w:cs="Arial"/>
        </w:rPr>
      </w:pPr>
      <w:r w:rsidRPr="00EF5EAA">
        <w:rPr>
          <w:rStyle w:val="Strong"/>
          <w:rFonts w:ascii="Arial" w:hAnsi="Arial" w:cs="Arial"/>
          <w:b w:val="0"/>
          <w:bCs w:val="0"/>
          <w:i/>
          <w:iCs/>
        </w:rPr>
        <w:lastRenderedPageBreak/>
        <w:t>Authenticity.</w:t>
      </w:r>
      <w:r w:rsidRPr="00EF5EAA">
        <w:rPr>
          <w:rFonts w:ascii="Arial" w:hAnsi="Arial" w:cs="Arial"/>
        </w:rPr>
        <w:t xml:space="preserve"> Authenticity referred to the sincerity and genuineness of my research process and outcomes (Smith, 2018). I strived to faithfully represent the participants' perspectives and experiences, ensuring accuracy and avoiding misrepresentation. I did this by incorporating their language and stories into the presentation of findings and by openly acknowledging any limitations or challenges I faced during data collection (Chase, 2021).</w:t>
      </w:r>
    </w:p>
    <w:p w14:paraId="1D84EDAE" w14:textId="77777777" w:rsidR="00EC2674" w:rsidRPr="00EF5EAA" w:rsidRDefault="00EC2674" w:rsidP="00EC2674">
      <w:pPr>
        <w:spacing w:line="480" w:lineRule="auto"/>
        <w:ind w:firstLine="720"/>
        <w:jc w:val="both"/>
        <w:rPr>
          <w:rFonts w:ascii="Arial" w:hAnsi="Arial" w:cs="Arial"/>
        </w:rPr>
      </w:pPr>
      <w:r w:rsidRPr="00EF5EAA">
        <w:rPr>
          <w:rFonts w:ascii="Arial" w:hAnsi="Arial" w:cs="Arial"/>
        </w:rPr>
        <w:t>Member checking again played a crucial role in ensuring authenticity. By inviting participants to review and validate the findings, I ensured that their voices were accurately represented. While member checking significantly enhanced the credibility of the study, I also recognized that it might not always be feasible or appropriate in all contexts.</w:t>
      </w:r>
    </w:p>
    <w:p w14:paraId="0F9EE456" w14:textId="77777777" w:rsidR="00EC2674" w:rsidRPr="00EF5EAA" w:rsidRDefault="00EC2674" w:rsidP="00EC2674">
      <w:pPr>
        <w:spacing w:line="480" w:lineRule="auto"/>
        <w:ind w:firstLine="720"/>
        <w:jc w:val="both"/>
        <w:rPr>
          <w:rFonts w:ascii="Arial" w:hAnsi="Arial" w:cs="Arial"/>
        </w:rPr>
      </w:pPr>
      <w:r w:rsidRPr="00EF5EAA">
        <w:rPr>
          <w:rFonts w:ascii="Arial" w:hAnsi="Arial" w:cs="Arial"/>
        </w:rPr>
        <w:t>Finally, ensuring trustworthiness in qualitative research was a continuous and reflective process. I engaged in ongoing self-evaluation of my methods, decisions, and interpretations to identify and address potential biases. By maintaining transparent and well-documented research practices and upholding ethical standards, I strengthened the trustworthiness of my study and reinforced confidence in the validity of its findings.</w:t>
      </w:r>
    </w:p>
    <w:p w14:paraId="5DAA6C97" w14:textId="77777777" w:rsidR="00EC2674" w:rsidRPr="00EF5EAA" w:rsidRDefault="00EC2674" w:rsidP="00896A80">
      <w:pPr>
        <w:widowControl w:val="0"/>
        <w:spacing w:line="480" w:lineRule="auto"/>
        <w:ind w:firstLine="720"/>
        <w:jc w:val="both"/>
        <w:rPr>
          <w:rFonts w:ascii="Arial" w:eastAsia="Arial" w:hAnsi="Arial" w:cs="Arial"/>
          <w:b/>
        </w:rPr>
      </w:pPr>
    </w:p>
    <w:p w14:paraId="6E14C348" w14:textId="77777777" w:rsidR="00F94627" w:rsidRPr="00EF5EAA" w:rsidRDefault="00F94627" w:rsidP="00E12A28">
      <w:pPr>
        <w:pBdr>
          <w:top w:val="nil"/>
          <w:left w:val="nil"/>
          <w:bottom w:val="nil"/>
          <w:right w:val="nil"/>
          <w:between w:val="nil"/>
        </w:pBdr>
        <w:spacing w:line="720" w:lineRule="auto"/>
        <w:jc w:val="center"/>
        <w:rPr>
          <w:rFonts w:ascii="Arial" w:eastAsia="Arial" w:hAnsi="Arial" w:cs="Arial"/>
          <w:b/>
        </w:rPr>
      </w:pPr>
    </w:p>
    <w:p w14:paraId="2D94869C" w14:textId="77777777" w:rsidR="00896A80" w:rsidRDefault="00896A80" w:rsidP="00BF7B94">
      <w:pPr>
        <w:pBdr>
          <w:top w:val="nil"/>
          <w:left w:val="nil"/>
          <w:bottom w:val="nil"/>
          <w:right w:val="nil"/>
          <w:between w:val="nil"/>
        </w:pBdr>
        <w:spacing w:line="720" w:lineRule="auto"/>
        <w:rPr>
          <w:rFonts w:ascii="Arial" w:eastAsia="Arial" w:hAnsi="Arial" w:cs="Arial"/>
          <w:b/>
        </w:rPr>
      </w:pPr>
    </w:p>
    <w:p w14:paraId="35FCE66A" w14:textId="77777777" w:rsidR="00596A3D" w:rsidRDefault="00596A3D" w:rsidP="00BF7B94">
      <w:pPr>
        <w:pBdr>
          <w:top w:val="nil"/>
          <w:left w:val="nil"/>
          <w:bottom w:val="nil"/>
          <w:right w:val="nil"/>
          <w:between w:val="nil"/>
        </w:pBdr>
        <w:spacing w:line="720" w:lineRule="auto"/>
        <w:rPr>
          <w:rFonts w:ascii="Arial" w:eastAsia="Arial" w:hAnsi="Arial" w:cs="Arial"/>
          <w:b/>
        </w:rPr>
      </w:pPr>
    </w:p>
    <w:p w14:paraId="42203EE2" w14:textId="77777777" w:rsidR="00596A3D" w:rsidRPr="00EF5EAA" w:rsidRDefault="00596A3D" w:rsidP="00BF7B94">
      <w:pPr>
        <w:pBdr>
          <w:top w:val="nil"/>
          <w:left w:val="nil"/>
          <w:bottom w:val="nil"/>
          <w:right w:val="nil"/>
          <w:between w:val="nil"/>
        </w:pBdr>
        <w:spacing w:line="720" w:lineRule="auto"/>
        <w:rPr>
          <w:rFonts w:ascii="Arial" w:eastAsia="Arial" w:hAnsi="Arial" w:cs="Arial"/>
          <w:b/>
        </w:rPr>
      </w:pPr>
    </w:p>
    <w:p w14:paraId="6A193DCA" w14:textId="77777777" w:rsidR="00596A3D" w:rsidRDefault="00071EFB" w:rsidP="00596A3D">
      <w:pPr>
        <w:pBdr>
          <w:top w:val="nil"/>
          <w:left w:val="nil"/>
          <w:bottom w:val="nil"/>
          <w:right w:val="nil"/>
          <w:between w:val="nil"/>
        </w:pBdr>
        <w:spacing w:line="480" w:lineRule="auto"/>
        <w:contextualSpacing/>
        <w:jc w:val="center"/>
        <w:rPr>
          <w:rFonts w:ascii="Arial" w:eastAsia="Arial" w:hAnsi="Arial" w:cs="Arial"/>
          <w:b/>
          <w:color w:val="000000"/>
        </w:rPr>
      </w:pPr>
      <w:r>
        <w:rPr>
          <w:rFonts w:ascii="Arial" w:eastAsia="Arial" w:hAnsi="Arial" w:cs="Arial"/>
          <w:b/>
          <w:noProof/>
          <w:color w:val="000000"/>
        </w:rPr>
        <w:lastRenderedPageBreak/>
        <mc:AlternateContent>
          <mc:Choice Requires="wps">
            <w:drawing>
              <wp:anchor distT="0" distB="0" distL="114300" distR="114300" simplePos="0" relativeHeight="251722752" behindDoc="0" locked="0" layoutInCell="1" allowOverlap="1" wp14:anchorId="71AA10E4" wp14:editId="74C0BD8A">
                <wp:simplePos x="0" y="0"/>
                <wp:positionH relativeFrom="column">
                  <wp:posOffset>5252720</wp:posOffset>
                </wp:positionH>
                <wp:positionV relativeFrom="paragraph">
                  <wp:posOffset>-609600</wp:posOffset>
                </wp:positionV>
                <wp:extent cx="386080" cy="487680"/>
                <wp:effectExtent l="0" t="0" r="0" b="0"/>
                <wp:wrapNone/>
                <wp:docPr id="1060696667" name="Rectangle 274"/>
                <wp:cNvGraphicFramePr/>
                <a:graphic xmlns:a="http://schemas.openxmlformats.org/drawingml/2006/main">
                  <a:graphicData uri="http://schemas.microsoft.com/office/word/2010/wordprocessingShape">
                    <wps:wsp>
                      <wps:cNvSpPr/>
                      <wps:spPr>
                        <a:xfrm>
                          <a:off x="0" y="0"/>
                          <a:ext cx="386080" cy="48768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EBC6A" id="Rectangle 274" o:spid="_x0000_s1026" style="position:absolute;margin-left:413.6pt;margin-top:-48pt;width:30.4pt;height:38.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" fillcolor="white [3201]" stroked="f" strokeweight="2pt"/>
            </w:pict>
          </mc:Fallback>
        </mc:AlternateContent>
      </w:r>
      <w:r w:rsidR="001A14E0" w:rsidRPr="003C3F0D">
        <w:rPr>
          <w:rFonts w:ascii="Arial" w:eastAsia="Arial" w:hAnsi="Arial" w:cs="Arial"/>
          <w:b/>
          <w:color w:val="000000"/>
        </w:rPr>
        <w:t>Chapter 3</w:t>
      </w:r>
    </w:p>
    <w:p w14:paraId="6564587B" w14:textId="77777777" w:rsidR="00596A3D" w:rsidRPr="003C3F0D" w:rsidRDefault="00596A3D" w:rsidP="00596A3D">
      <w:pPr>
        <w:pBdr>
          <w:top w:val="nil"/>
          <w:left w:val="nil"/>
          <w:bottom w:val="nil"/>
          <w:right w:val="nil"/>
          <w:between w:val="nil"/>
        </w:pBdr>
        <w:spacing w:line="480" w:lineRule="auto"/>
        <w:contextualSpacing/>
        <w:jc w:val="center"/>
        <w:rPr>
          <w:rFonts w:ascii="Arial" w:eastAsia="Arial" w:hAnsi="Arial" w:cs="Arial"/>
          <w:b/>
          <w:color w:val="000000"/>
        </w:rPr>
      </w:pPr>
    </w:p>
    <w:p w14:paraId="55A34850" w14:textId="77777777" w:rsidR="00D8063F" w:rsidRDefault="001A14E0" w:rsidP="00596A3D">
      <w:pPr>
        <w:pBdr>
          <w:top w:val="nil"/>
          <w:left w:val="nil"/>
          <w:bottom w:val="nil"/>
          <w:right w:val="nil"/>
          <w:between w:val="nil"/>
        </w:pBdr>
        <w:spacing w:line="480" w:lineRule="auto"/>
        <w:contextualSpacing/>
        <w:jc w:val="center"/>
        <w:rPr>
          <w:rFonts w:ascii="Arial" w:eastAsia="Arial" w:hAnsi="Arial" w:cs="Arial"/>
          <w:b/>
          <w:color w:val="000000"/>
        </w:rPr>
      </w:pPr>
      <w:r w:rsidRPr="003C3F0D">
        <w:rPr>
          <w:rFonts w:ascii="Arial" w:eastAsia="Arial" w:hAnsi="Arial" w:cs="Arial"/>
          <w:b/>
          <w:color w:val="000000"/>
        </w:rPr>
        <w:t>RESULTS</w:t>
      </w:r>
    </w:p>
    <w:p w14:paraId="741A18E6" w14:textId="77777777" w:rsidR="00596A3D" w:rsidRPr="003C3F0D" w:rsidRDefault="00596A3D" w:rsidP="00596A3D">
      <w:pPr>
        <w:pBdr>
          <w:top w:val="nil"/>
          <w:left w:val="nil"/>
          <w:bottom w:val="nil"/>
          <w:right w:val="nil"/>
          <w:between w:val="nil"/>
        </w:pBdr>
        <w:spacing w:line="480" w:lineRule="auto"/>
        <w:contextualSpacing/>
        <w:jc w:val="center"/>
        <w:rPr>
          <w:rFonts w:ascii="Arial" w:eastAsia="Arial" w:hAnsi="Arial" w:cs="Arial"/>
          <w:b/>
          <w:color w:val="000000"/>
        </w:rPr>
      </w:pPr>
    </w:p>
    <w:p w14:paraId="283A28B7" w14:textId="77777777" w:rsidR="00896A80" w:rsidRDefault="005F0B97" w:rsidP="00596A3D">
      <w:pPr>
        <w:spacing w:line="480" w:lineRule="auto"/>
        <w:ind w:firstLine="720"/>
        <w:contextualSpacing/>
        <w:jc w:val="both"/>
        <w:rPr>
          <w:rFonts w:ascii="Arial" w:eastAsia="Arial" w:hAnsi="Arial" w:cs="Arial"/>
        </w:rPr>
      </w:pPr>
      <w:r w:rsidRPr="005F0B97">
        <w:rPr>
          <w:rFonts w:ascii="Arial" w:eastAsia="Arial" w:hAnsi="Arial" w:cs="Arial"/>
        </w:rPr>
        <w:t>This chapter presents the results of the thematic analysis based on the data gathered from the problems and issues, coping mechanisms, and insights of the two cases on mentoring and coaching practices of master teachers. The cases involved master teachers in basic education schools from large and mega schools of the Department of Education within the Davao City Division. Additionally, this chapter summarizes the research questions on which analysis of the cases is anchored.</w:t>
      </w:r>
    </w:p>
    <w:p w14:paraId="5A38C361" w14:textId="77777777" w:rsidR="005F0B97" w:rsidRPr="00FB060B" w:rsidRDefault="005F0B97" w:rsidP="001430DA">
      <w:pPr>
        <w:spacing w:line="480" w:lineRule="auto"/>
        <w:ind w:firstLine="720"/>
        <w:jc w:val="both"/>
        <w:rPr>
          <w:rFonts w:ascii="Arial" w:eastAsia="Arial" w:hAnsi="Arial" w:cs="Arial"/>
        </w:rPr>
      </w:pPr>
    </w:p>
    <w:p w14:paraId="4EAC4458" w14:textId="77777777" w:rsidR="00FE6108" w:rsidRPr="003C3F0D" w:rsidRDefault="006260D7" w:rsidP="00794A56">
      <w:pPr>
        <w:rPr>
          <w:rFonts w:ascii="Arial" w:eastAsia="Arial" w:hAnsi="Arial" w:cs="Arial"/>
          <w:b/>
        </w:rPr>
      </w:pPr>
      <w:r>
        <w:rPr>
          <w:rFonts w:ascii="Arial" w:eastAsia="Arial" w:hAnsi="Arial" w:cs="Arial"/>
          <w:b/>
        </w:rPr>
        <w:t>Time Management Eases the Gap in Ratio</w:t>
      </w:r>
      <w:r w:rsidR="00794A56">
        <w:rPr>
          <w:rFonts w:ascii="Arial" w:eastAsia="Arial" w:hAnsi="Arial" w:cs="Arial"/>
          <w:b/>
        </w:rPr>
        <w:t>: Insights of Master Teachers in Large Schools on Mentoring and Coaching Teachers</w:t>
      </w:r>
    </w:p>
    <w:p w14:paraId="41C6B138" w14:textId="77777777" w:rsidR="00FE6108" w:rsidRPr="003C3F0D" w:rsidRDefault="00FE6108" w:rsidP="001430DA">
      <w:pPr>
        <w:spacing w:line="480" w:lineRule="auto"/>
        <w:jc w:val="both"/>
        <w:rPr>
          <w:rFonts w:ascii="Arial" w:eastAsia="Arial" w:hAnsi="Arial" w:cs="Arial"/>
        </w:rPr>
      </w:pPr>
    </w:p>
    <w:p w14:paraId="7E899598" w14:textId="77777777" w:rsidR="005F0B97" w:rsidRDefault="005F0B97" w:rsidP="001430DA">
      <w:pPr>
        <w:spacing w:line="480" w:lineRule="auto"/>
        <w:ind w:firstLine="720"/>
        <w:jc w:val="both"/>
        <w:rPr>
          <w:rFonts w:ascii="Arial" w:eastAsia="Arial" w:hAnsi="Arial" w:cs="Arial"/>
        </w:rPr>
      </w:pPr>
      <w:r w:rsidRPr="005F0B97">
        <w:rPr>
          <w:rFonts w:ascii="Arial" w:eastAsia="Arial" w:hAnsi="Arial" w:cs="Arial"/>
        </w:rPr>
        <w:t>Mentoring and coaching are essential for teacher development, yet their objectives and methodologies differ. Mentoring is a sustained, relationship-oriented process in which a more experienced educator offers guidance, support, and counsel to a less experienced peer. The mentee's comprehensive growth is emphasized, promoting professional and emotional development. Conversely, coaching is generally characterized by its short-term nature and emphasis on particular skills or objectives. A coach collaborates with a teacher to enhance performance by providing strategies, feedback, and support to target specific areas of need.</w:t>
      </w:r>
    </w:p>
    <w:p w14:paraId="7F3CE9C4" w14:textId="77777777" w:rsidR="00FE6108" w:rsidRPr="003C3F0D" w:rsidRDefault="005F0B97" w:rsidP="005F0B97">
      <w:pPr>
        <w:spacing w:line="480" w:lineRule="auto"/>
        <w:ind w:firstLine="720"/>
        <w:jc w:val="both"/>
        <w:rPr>
          <w:rFonts w:ascii="Arial" w:eastAsia="Arial" w:hAnsi="Arial" w:cs="Arial"/>
        </w:rPr>
      </w:pPr>
      <w:r w:rsidRPr="005F0B97">
        <w:rPr>
          <w:rFonts w:ascii="Arial" w:eastAsia="Arial" w:hAnsi="Arial" w:cs="Arial"/>
        </w:rPr>
        <w:lastRenderedPageBreak/>
        <w:t>Figure 2 illustrates the themes on the right side, which are linked to Mentoring, emphasizing the comprehensive developmental dimensions of the relationship. The themes on the left pertain to coaching, highlighting specific skills, feedback, and task-oriented development. This layout corresponds with Albert Bandura's Social Learning Theory (1977), which emphasizes learning via observation, imitation, and modeling. This demonstrates the contribution of these practices to the professional development of teachers via both direct and indirect learning.</w:t>
      </w:r>
    </w:p>
    <w:p w14:paraId="5EE106A7" w14:textId="77777777" w:rsidR="00FE6108" w:rsidRPr="003C3F0D" w:rsidRDefault="00FE6108" w:rsidP="005F0B97">
      <w:pPr>
        <w:spacing w:line="480" w:lineRule="auto"/>
        <w:jc w:val="both"/>
        <w:rPr>
          <w:rFonts w:ascii="Arial" w:eastAsia="Arial" w:hAnsi="Arial" w:cs="Arial"/>
        </w:rPr>
      </w:pPr>
    </w:p>
    <w:p w14:paraId="79C917A5" w14:textId="77777777" w:rsidR="00FE6108" w:rsidRPr="003C3F0D" w:rsidRDefault="00FE6108" w:rsidP="001430DA">
      <w:pPr>
        <w:jc w:val="both"/>
        <w:rPr>
          <w:rFonts w:ascii="Arial" w:eastAsia="Arial" w:hAnsi="Arial" w:cs="Arial"/>
        </w:rPr>
      </w:pPr>
    </w:p>
    <w:p w14:paraId="329D131F" w14:textId="77777777" w:rsidR="00FE6108" w:rsidRPr="003C3F0D" w:rsidRDefault="00FE6108" w:rsidP="001430DA">
      <w:pPr>
        <w:jc w:val="both"/>
        <w:rPr>
          <w:rFonts w:ascii="Arial" w:eastAsia="Arial" w:hAnsi="Arial" w:cs="Arial"/>
        </w:rPr>
      </w:pPr>
    </w:p>
    <w:p w14:paraId="4EF3619B" w14:textId="77777777" w:rsidR="00FE6108" w:rsidRPr="003C3F0D" w:rsidRDefault="00FE6108" w:rsidP="001430DA">
      <w:pPr>
        <w:jc w:val="both"/>
        <w:rPr>
          <w:rFonts w:ascii="Arial" w:eastAsia="Arial" w:hAnsi="Arial" w:cs="Arial"/>
        </w:rPr>
      </w:pPr>
    </w:p>
    <w:p w14:paraId="69F44CE0" w14:textId="77777777" w:rsidR="00FE6108" w:rsidRPr="003C3F0D" w:rsidRDefault="001A14E0" w:rsidP="001430DA">
      <w:pPr>
        <w:tabs>
          <w:tab w:val="left" w:pos="12630"/>
        </w:tabs>
        <w:jc w:val="both"/>
        <w:rPr>
          <w:rFonts w:ascii="Arial" w:eastAsia="Arial" w:hAnsi="Arial" w:cs="Arial"/>
        </w:rPr>
      </w:pPr>
      <w:r w:rsidRPr="003C3F0D">
        <w:rPr>
          <w:rFonts w:ascii="Arial" w:eastAsia="Arial" w:hAnsi="Arial" w:cs="Arial"/>
        </w:rPr>
        <w:tab/>
      </w:r>
    </w:p>
    <w:p w14:paraId="5C3617D9" w14:textId="77777777" w:rsidR="00FE6108" w:rsidRPr="003C3F0D" w:rsidRDefault="00FE6108" w:rsidP="001430DA">
      <w:pPr>
        <w:jc w:val="both"/>
        <w:rPr>
          <w:rFonts w:ascii="Arial" w:eastAsia="Arial" w:hAnsi="Arial" w:cs="Arial"/>
        </w:rPr>
      </w:pPr>
    </w:p>
    <w:p w14:paraId="223DBDF2" w14:textId="77777777" w:rsidR="00FE6108" w:rsidRPr="003C3F0D" w:rsidRDefault="00FE6108" w:rsidP="001430DA">
      <w:pPr>
        <w:jc w:val="both"/>
        <w:rPr>
          <w:rFonts w:ascii="Arial" w:eastAsia="Arial" w:hAnsi="Arial" w:cs="Arial"/>
        </w:rPr>
      </w:pPr>
    </w:p>
    <w:p w14:paraId="35ACA5C9" w14:textId="77777777" w:rsidR="00FE6108" w:rsidRPr="003C3F0D" w:rsidRDefault="00FE6108" w:rsidP="001430DA">
      <w:pPr>
        <w:jc w:val="both"/>
        <w:rPr>
          <w:rFonts w:ascii="Arial" w:eastAsia="Arial" w:hAnsi="Arial" w:cs="Arial"/>
        </w:rPr>
        <w:sectPr w:rsidR="00FE6108" w:rsidRPr="003C3F0D" w:rsidSect="006A337E">
          <w:headerReference w:type="default" r:id="rId16"/>
          <w:pgSz w:w="12240" w:h="15840"/>
          <w:pgMar w:top="1440" w:right="1440" w:bottom="1440" w:left="2160" w:header="706" w:footer="706" w:gutter="0"/>
          <w:cols w:space="720"/>
          <w:titlePg/>
          <w:docGrid w:linePitch="326"/>
        </w:sectPr>
      </w:pPr>
    </w:p>
    <w:p w14:paraId="3B60E4B0" w14:textId="77777777" w:rsidR="00FE6108" w:rsidRPr="003C3F0D" w:rsidRDefault="006D0DA1" w:rsidP="001430DA">
      <w:pPr>
        <w:spacing w:line="480" w:lineRule="auto"/>
        <w:jc w:val="both"/>
        <w:rPr>
          <w:rFonts w:ascii="Arial" w:eastAsia="Arial" w:hAnsi="Arial" w:cs="Arial"/>
          <w:i/>
        </w:rPr>
      </w:pPr>
      <w:r>
        <w:rPr>
          <w:rFonts w:ascii="Arial" w:eastAsia="Arial" w:hAnsi="Arial" w:cs="Arial"/>
          <w:i/>
          <w:noProof/>
        </w:rPr>
        <w:lastRenderedPageBreak/>
        <mc:AlternateContent>
          <mc:Choice Requires="wpg">
            <w:drawing>
              <wp:anchor distT="0" distB="0" distL="114300" distR="114300" simplePos="0" relativeHeight="251667456" behindDoc="0" locked="0" layoutInCell="1" allowOverlap="1" wp14:anchorId="273281C7" wp14:editId="08B26EA7">
                <wp:simplePos x="0" y="0"/>
                <wp:positionH relativeFrom="column">
                  <wp:posOffset>-530352</wp:posOffset>
                </wp:positionH>
                <wp:positionV relativeFrom="paragraph">
                  <wp:posOffset>-445008</wp:posOffset>
                </wp:positionV>
                <wp:extent cx="9445450" cy="5946610"/>
                <wp:effectExtent l="0" t="0" r="0" b="0"/>
                <wp:wrapNone/>
                <wp:docPr id="1649363031" name="Group 277"/>
                <wp:cNvGraphicFramePr/>
                <a:graphic xmlns:a="http://schemas.openxmlformats.org/drawingml/2006/main">
                  <a:graphicData uri="http://schemas.microsoft.com/office/word/2010/wordprocessingGroup">
                    <wpg:wgp>
                      <wpg:cNvGrpSpPr/>
                      <wpg:grpSpPr>
                        <a:xfrm>
                          <a:off x="0" y="0"/>
                          <a:ext cx="9445450" cy="5946610"/>
                          <a:chOff x="623250" y="806650"/>
                          <a:chExt cx="9445500" cy="5946700"/>
                        </a:xfrm>
                      </wpg:grpSpPr>
                      <wps:wsp>
                        <wps:cNvPr id="502007737" name="Rectangle 502007737"/>
                        <wps:cNvSpPr/>
                        <wps:spPr>
                          <a:xfrm>
                            <a:off x="623250" y="806650"/>
                            <a:ext cx="9445500" cy="5946700"/>
                          </a:xfrm>
                          <a:prstGeom prst="rect">
                            <a:avLst/>
                          </a:prstGeom>
                          <a:noFill/>
                          <a:ln>
                            <a:noFill/>
                          </a:ln>
                        </wps:spPr>
                        <wps:txbx>
                          <w:txbxContent>
                            <w:p w14:paraId="59779755" w14:textId="77777777" w:rsidR="008F4E91" w:rsidRDefault="008F4E91">
                              <w:pPr>
                                <w:textDirection w:val="btLr"/>
                              </w:pPr>
                            </w:p>
                          </w:txbxContent>
                        </wps:txbx>
                        <wps:bodyPr spcFirstLastPara="1" wrap="square" lIns="91425" tIns="91425" rIns="91425" bIns="91425" anchor="ctr" anchorCtr="0">
                          <a:noAutofit/>
                        </wps:bodyPr>
                      </wps:wsp>
                      <wpg:grpSp>
                        <wpg:cNvPr id="745521826" name="Group 745521826"/>
                        <wpg:cNvGrpSpPr/>
                        <wpg:grpSpPr>
                          <a:xfrm>
                            <a:off x="623263" y="806673"/>
                            <a:ext cx="9445475" cy="5946655"/>
                            <a:chOff x="623250" y="806650"/>
                            <a:chExt cx="9445500" cy="5946700"/>
                          </a:xfrm>
                        </wpg:grpSpPr>
                        <wps:wsp>
                          <wps:cNvPr id="2079594715" name="Rectangle 2079594715"/>
                          <wps:cNvSpPr/>
                          <wps:spPr>
                            <a:xfrm>
                              <a:off x="623250" y="806650"/>
                              <a:ext cx="9445500" cy="5946700"/>
                            </a:xfrm>
                            <a:prstGeom prst="rect">
                              <a:avLst/>
                            </a:prstGeom>
                            <a:noFill/>
                            <a:ln>
                              <a:noFill/>
                            </a:ln>
                          </wps:spPr>
                          <wps:txbx>
                            <w:txbxContent>
                              <w:p w14:paraId="72B96A45" w14:textId="77777777" w:rsidR="008F4E91" w:rsidRDefault="008F4E91">
                                <w:pPr>
                                  <w:textDirection w:val="btLr"/>
                                </w:pPr>
                              </w:p>
                            </w:txbxContent>
                          </wps:txbx>
                          <wps:bodyPr spcFirstLastPara="1" wrap="square" lIns="91425" tIns="91425" rIns="91425" bIns="91425" anchor="ctr" anchorCtr="0">
                            <a:noAutofit/>
                          </wps:bodyPr>
                        </wps:wsp>
                        <wpg:grpSp>
                          <wpg:cNvPr id="743340962" name="Group 743340962"/>
                          <wpg:cNvGrpSpPr/>
                          <wpg:grpSpPr>
                            <a:xfrm>
                              <a:off x="623263" y="806673"/>
                              <a:ext cx="9445475" cy="5946655"/>
                              <a:chOff x="0" y="0"/>
                              <a:chExt cx="9445475" cy="5946655"/>
                            </a:xfrm>
                          </wpg:grpSpPr>
                          <wps:wsp>
                            <wps:cNvPr id="832755367" name="Rectangle 832755367"/>
                            <wps:cNvSpPr/>
                            <wps:spPr>
                              <a:xfrm>
                                <a:off x="0" y="0"/>
                                <a:ext cx="9445475" cy="5946650"/>
                              </a:xfrm>
                              <a:prstGeom prst="rect">
                                <a:avLst/>
                              </a:prstGeom>
                              <a:noFill/>
                              <a:ln>
                                <a:noFill/>
                              </a:ln>
                            </wps:spPr>
                            <wps:txbx>
                              <w:txbxContent>
                                <w:p w14:paraId="7629BF9F" w14:textId="77777777" w:rsidR="008F4E91" w:rsidRDefault="008F4E91">
                                  <w:pPr>
                                    <w:textDirection w:val="btLr"/>
                                  </w:pPr>
                                </w:p>
                              </w:txbxContent>
                            </wps:txbx>
                            <wps:bodyPr spcFirstLastPara="1" wrap="square" lIns="91425" tIns="91425" rIns="91425" bIns="91425" anchor="ctr" anchorCtr="0">
                              <a:noAutofit/>
                            </wps:bodyPr>
                          </wps:wsp>
                          <wpg:grpSp>
                            <wpg:cNvPr id="1345226027" name="Group 1345226027"/>
                            <wpg:cNvGrpSpPr/>
                            <wpg:grpSpPr>
                              <a:xfrm>
                                <a:off x="5468470" y="448235"/>
                                <a:ext cx="3977005" cy="4983480"/>
                                <a:chOff x="0" y="0"/>
                                <a:chExt cx="3977216" cy="4983979"/>
                              </a:xfrm>
                            </wpg:grpSpPr>
                            <wps:wsp>
                              <wps:cNvPr id="291242540" name="Rectangle 291242540"/>
                              <wps:cNvSpPr/>
                              <wps:spPr>
                                <a:xfrm>
                                  <a:off x="666750" y="2066925"/>
                                  <a:ext cx="2667000" cy="886691"/>
                                </a:xfrm>
                                <a:prstGeom prst="rect">
                                  <a:avLst/>
                                </a:prstGeom>
                                <a:noFill/>
                                <a:ln w="12700" cap="flat" cmpd="sng">
                                  <a:solidFill>
                                    <a:schemeClr val="dk1"/>
                                  </a:solidFill>
                                  <a:prstDash val="solid"/>
                                  <a:miter lim="800000"/>
                                  <a:headEnd type="none" w="sm" len="sm"/>
                                  <a:tailEnd type="none" w="sm" len="sm"/>
                                </a:ln>
                              </wps:spPr>
                              <wps:txbx>
                                <w:txbxContent>
                                  <w:p w14:paraId="06CE6901" w14:textId="77777777" w:rsidR="008F4E91" w:rsidRDefault="008F4E91">
                                    <w:pPr>
                                      <w:jc w:val="center"/>
                                      <w:textDirection w:val="btLr"/>
                                    </w:pPr>
                                    <w:r>
                                      <w:rPr>
                                        <w:rFonts w:ascii="Arial" w:eastAsia="Arial" w:hAnsi="Arial" w:cs="Arial"/>
                                        <w:b/>
                                        <w:color w:val="000000"/>
                                        <w:sz w:val="28"/>
                                      </w:rPr>
                                      <w:t>People Learn</w:t>
                                    </w:r>
                                  </w:p>
                                </w:txbxContent>
                              </wps:txbx>
                              <wps:bodyPr spcFirstLastPara="1" wrap="square" lIns="91425" tIns="45700" rIns="91425" bIns="45700" anchor="ctr" anchorCtr="0">
                                <a:noAutofit/>
                              </wps:bodyPr>
                            </wps:wsp>
                            <wps:wsp>
                              <wps:cNvPr id="1654696106" name="Straight Arrow Connector 1654696106"/>
                              <wps:cNvCnPr/>
                              <wps:spPr>
                                <a:xfrm>
                                  <a:off x="2000250" y="1676400"/>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351741312" name="Rectangle 351741312"/>
                              <wps:cNvSpPr/>
                              <wps:spPr>
                                <a:xfrm>
                                  <a:off x="1009650" y="1371600"/>
                                  <a:ext cx="1968500" cy="304800"/>
                                </a:xfrm>
                                <a:prstGeom prst="rect">
                                  <a:avLst/>
                                </a:prstGeom>
                                <a:noFill/>
                                <a:ln w="12700" cap="flat" cmpd="sng">
                                  <a:solidFill>
                                    <a:schemeClr val="dk1"/>
                                  </a:solidFill>
                                  <a:prstDash val="solid"/>
                                  <a:miter lim="800000"/>
                                  <a:headEnd type="none" w="sm" len="sm"/>
                                  <a:tailEnd type="none" w="sm" len="sm"/>
                                </a:ln>
                              </wps:spPr>
                              <wps:txbx>
                                <w:txbxContent>
                                  <w:p w14:paraId="6938F48F"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951360559" name="Straight Arrow Connector 951360559"/>
                              <wps:cNvCnPr/>
                              <wps:spPr>
                                <a:xfrm>
                                  <a:off x="1009650" y="1038225"/>
                                  <a:ext cx="249767" cy="317500"/>
                                </a:xfrm>
                                <a:prstGeom prst="straightConnector1">
                                  <a:avLst/>
                                </a:prstGeom>
                                <a:noFill/>
                                <a:ln w="9525" cap="flat" cmpd="sng">
                                  <a:solidFill>
                                    <a:schemeClr val="dk1"/>
                                  </a:solidFill>
                                  <a:prstDash val="solid"/>
                                  <a:miter lim="800000"/>
                                  <a:headEnd type="none" w="sm" len="sm"/>
                                  <a:tailEnd type="none" w="sm" len="sm"/>
                                </a:ln>
                              </wps:spPr>
                              <wps:bodyPr/>
                            </wps:wsp>
                            <wps:wsp>
                              <wps:cNvPr id="194561313" name="Straight Arrow Connector 194561313"/>
                              <wps:cNvCnPr/>
                              <wps:spPr>
                                <a:xfrm flipH="1">
                                  <a:off x="2571750" y="1057275"/>
                                  <a:ext cx="211666" cy="313267"/>
                                </a:xfrm>
                                <a:prstGeom prst="straightConnector1">
                                  <a:avLst/>
                                </a:prstGeom>
                                <a:noFill/>
                                <a:ln w="9525" cap="flat" cmpd="sng">
                                  <a:solidFill>
                                    <a:schemeClr val="dk1"/>
                                  </a:solidFill>
                                  <a:prstDash val="solid"/>
                                  <a:miter lim="800000"/>
                                  <a:headEnd type="none" w="sm" len="sm"/>
                                  <a:tailEnd type="none" w="sm" len="sm"/>
                                </a:ln>
                              </wps:spPr>
                              <wps:bodyPr/>
                            </wps:wsp>
                            <wps:wsp>
                              <wps:cNvPr id="391502014" name="Rectangle 391502014"/>
                              <wps:cNvSpPr/>
                              <wps:spPr>
                                <a:xfrm>
                                  <a:off x="0" y="752475"/>
                                  <a:ext cx="1405466" cy="304800"/>
                                </a:xfrm>
                                <a:prstGeom prst="rect">
                                  <a:avLst/>
                                </a:prstGeom>
                                <a:noFill/>
                                <a:ln>
                                  <a:noFill/>
                                </a:ln>
                              </wps:spPr>
                              <wps:txbx>
                                <w:txbxContent>
                                  <w:p w14:paraId="488D964C" w14:textId="77777777" w:rsidR="008F4E91" w:rsidRDefault="008F4E91">
                                    <w:pPr>
                                      <w:jc w:val="center"/>
                                      <w:textDirection w:val="btLr"/>
                                    </w:pPr>
                                    <w:r>
                                      <w:rPr>
                                        <w:rFonts w:ascii="Arial" w:eastAsia="Arial" w:hAnsi="Arial" w:cs="Arial"/>
                                        <w:color w:val="000000"/>
                                        <w:sz w:val="18"/>
                                      </w:rPr>
                                      <w:t>Being a Role Model</w:t>
                                    </w:r>
                                  </w:p>
                                </w:txbxContent>
                              </wps:txbx>
                              <wps:bodyPr spcFirstLastPara="1" wrap="square" lIns="91425" tIns="45700" rIns="91425" bIns="45700" anchor="ctr" anchorCtr="0">
                                <a:noAutofit/>
                              </wps:bodyPr>
                            </wps:wsp>
                            <wps:wsp>
                              <wps:cNvPr id="1130511586" name="Rectangle 1130511586"/>
                              <wps:cNvSpPr/>
                              <wps:spPr>
                                <a:xfrm>
                                  <a:off x="666750" y="400050"/>
                                  <a:ext cx="1405466" cy="397934"/>
                                </a:xfrm>
                                <a:prstGeom prst="rect">
                                  <a:avLst/>
                                </a:prstGeom>
                                <a:noFill/>
                                <a:ln>
                                  <a:noFill/>
                                </a:ln>
                              </wps:spPr>
                              <wps:txbx>
                                <w:txbxContent>
                                  <w:p w14:paraId="750E1A82" w14:textId="77777777" w:rsidR="008F4E91" w:rsidRDefault="008F4E91">
                                    <w:pPr>
                                      <w:jc w:val="center"/>
                                      <w:textDirection w:val="btLr"/>
                                    </w:pPr>
                                    <w:r>
                                      <w:rPr>
                                        <w:rFonts w:ascii="Arial" w:eastAsia="Arial" w:hAnsi="Arial" w:cs="Arial"/>
                                        <w:color w:val="000000"/>
                                        <w:sz w:val="18"/>
                                      </w:rPr>
                                      <w:t>Providing Technical Assistance</w:t>
                                    </w:r>
                                  </w:p>
                                </w:txbxContent>
                              </wps:txbx>
                              <wps:bodyPr spcFirstLastPara="1" wrap="square" lIns="91425" tIns="45700" rIns="91425" bIns="45700" anchor="ctr" anchorCtr="0">
                                <a:noAutofit/>
                              </wps:bodyPr>
                            </wps:wsp>
                            <wps:wsp>
                              <wps:cNvPr id="286739273" name="Rectangle 286739273"/>
                              <wps:cNvSpPr/>
                              <wps:spPr>
                                <a:xfrm>
                                  <a:off x="1323975" y="0"/>
                                  <a:ext cx="1405466" cy="397934"/>
                                </a:xfrm>
                                <a:prstGeom prst="rect">
                                  <a:avLst/>
                                </a:prstGeom>
                                <a:noFill/>
                                <a:ln>
                                  <a:noFill/>
                                </a:ln>
                              </wps:spPr>
                              <wps:txbx>
                                <w:txbxContent>
                                  <w:p w14:paraId="7BDE4FD4" w14:textId="77777777" w:rsidR="008F4E91" w:rsidRDefault="008F4E91">
                                    <w:pPr>
                                      <w:jc w:val="center"/>
                                      <w:textDirection w:val="btLr"/>
                                    </w:pPr>
                                    <w:r>
                                      <w:rPr>
                                        <w:rFonts w:ascii="Arial" w:eastAsia="Arial" w:hAnsi="Arial" w:cs="Arial"/>
                                        <w:color w:val="000000"/>
                                        <w:sz w:val="18"/>
                                      </w:rPr>
                                      <w:t>Encouraging Continuous Learning</w:t>
                                    </w:r>
                                  </w:p>
                                </w:txbxContent>
                              </wps:txbx>
                              <wps:bodyPr spcFirstLastPara="1" wrap="square" lIns="91425" tIns="45700" rIns="91425" bIns="45700" anchor="ctr" anchorCtr="0">
                                <a:noAutofit/>
                              </wps:bodyPr>
                            </wps:wsp>
                            <wps:wsp>
                              <wps:cNvPr id="1073743007" name="Rectangle 1073743007"/>
                              <wps:cNvSpPr/>
                              <wps:spPr>
                                <a:xfrm>
                                  <a:off x="2190750" y="400050"/>
                                  <a:ext cx="1405466" cy="397934"/>
                                </a:xfrm>
                                <a:prstGeom prst="rect">
                                  <a:avLst/>
                                </a:prstGeom>
                                <a:noFill/>
                                <a:ln>
                                  <a:noFill/>
                                </a:ln>
                              </wps:spPr>
                              <wps:txbx>
                                <w:txbxContent>
                                  <w:p w14:paraId="745B9828" w14:textId="77777777" w:rsidR="008F4E91" w:rsidRDefault="008F4E91">
                                    <w:pPr>
                                      <w:jc w:val="center"/>
                                      <w:textDirection w:val="btLr"/>
                                    </w:pPr>
                                    <w:r>
                                      <w:rPr>
                                        <w:rFonts w:ascii="Arial" w:eastAsia="Arial" w:hAnsi="Arial" w:cs="Arial"/>
                                        <w:color w:val="000000"/>
                                        <w:sz w:val="18"/>
                                      </w:rPr>
                                      <w:t>Time Constraints in Mentoring</w:t>
                                    </w:r>
                                  </w:p>
                                </w:txbxContent>
                              </wps:txbx>
                              <wps:bodyPr spcFirstLastPara="1" wrap="square" lIns="91425" tIns="45700" rIns="91425" bIns="45700" anchor="ctr" anchorCtr="0">
                                <a:noAutofit/>
                              </wps:bodyPr>
                            </wps:wsp>
                            <wps:wsp>
                              <wps:cNvPr id="1466860745" name="Rectangle 1466860745"/>
                              <wps:cNvSpPr/>
                              <wps:spPr>
                                <a:xfrm>
                                  <a:off x="2571750" y="790575"/>
                                  <a:ext cx="1405466" cy="397934"/>
                                </a:xfrm>
                                <a:prstGeom prst="rect">
                                  <a:avLst/>
                                </a:prstGeom>
                                <a:noFill/>
                                <a:ln>
                                  <a:noFill/>
                                </a:ln>
                              </wps:spPr>
                              <wps:txbx>
                                <w:txbxContent>
                                  <w:p w14:paraId="24F1471D" w14:textId="77777777" w:rsidR="008F4E91" w:rsidRDefault="008F4E91">
                                    <w:pPr>
                                      <w:jc w:val="center"/>
                                      <w:textDirection w:val="btLr"/>
                                    </w:pPr>
                                    <w:r>
                                      <w:rPr>
                                        <w:rFonts w:ascii="Arial" w:eastAsia="Arial" w:hAnsi="Arial" w:cs="Arial"/>
                                        <w:color w:val="000000"/>
                                        <w:sz w:val="18"/>
                                      </w:rPr>
                                      <w:t>Building a Supportive Environment</w:t>
                                    </w:r>
                                  </w:p>
                                </w:txbxContent>
                              </wps:txbx>
                              <wps:bodyPr spcFirstLastPara="1" wrap="square" lIns="91425" tIns="45700" rIns="91425" bIns="45700" anchor="ctr" anchorCtr="0">
                                <a:noAutofit/>
                              </wps:bodyPr>
                            </wps:wsp>
                            <wps:wsp>
                              <wps:cNvPr id="1085113988" name="Straight Arrow Connector 1085113988"/>
                              <wps:cNvCnPr/>
                              <wps:spPr>
                                <a:xfrm flipH="1">
                                  <a:off x="2190750" y="742950"/>
                                  <a:ext cx="330200" cy="613622"/>
                                </a:xfrm>
                                <a:prstGeom prst="straightConnector1">
                                  <a:avLst/>
                                </a:prstGeom>
                                <a:noFill/>
                                <a:ln w="9525" cap="flat" cmpd="sng">
                                  <a:solidFill>
                                    <a:schemeClr val="dk1"/>
                                  </a:solidFill>
                                  <a:prstDash val="solid"/>
                                  <a:miter lim="800000"/>
                                  <a:headEnd type="none" w="sm" len="sm"/>
                                  <a:tailEnd type="none" w="sm" len="sm"/>
                                </a:ln>
                              </wps:spPr>
                              <wps:bodyPr/>
                            </wps:wsp>
                            <wps:wsp>
                              <wps:cNvPr id="1058199103" name="Straight Arrow Connector 1058199103"/>
                              <wps:cNvCnPr/>
                              <wps:spPr>
                                <a:xfrm>
                                  <a:off x="1514475" y="752475"/>
                                  <a:ext cx="330200" cy="613622"/>
                                </a:xfrm>
                                <a:prstGeom prst="straightConnector1">
                                  <a:avLst/>
                                </a:prstGeom>
                                <a:noFill/>
                                <a:ln w="9525" cap="flat" cmpd="sng">
                                  <a:solidFill>
                                    <a:schemeClr val="dk1"/>
                                  </a:solidFill>
                                  <a:prstDash val="solid"/>
                                  <a:miter lim="800000"/>
                                  <a:headEnd type="none" w="sm" len="sm"/>
                                  <a:tailEnd type="none" w="sm" len="sm"/>
                                </a:ln>
                              </wps:spPr>
                              <wps:bodyPr/>
                            </wps:wsp>
                            <wps:wsp>
                              <wps:cNvPr id="255482324" name="Straight Arrow Connector 255482324"/>
                              <wps:cNvCnPr/>
                              <wps:spPr>
                                <a:xfrm>
                                  <a:off x="2028825" y="485775"/>
                                  <a:ext cx="0" cy="876300"/>
                                </a:xfrm>
                                <a:prstGeom prst="straightConnector1">
                                  <a:avLst/>
                                </a:prstGeom>
                                <a:noFill/>
                                <a:ln w="9525" cap="flat" cmpd="sng">
                                  <a:solidFill>
                                    <a:schemeClr val="dk1"/>
                                  </a:solidFill>
                                  <a:prstDash val="solid"/>
                                  <a:miter lim="800000"/>
                                  <a:headEnd type="none" w="sm" len="sm"/>
                                  <a:tailEnd type="none" w="sm" len="sm"/>
                                </a:ln>
                              </wps:spPr>
                              <wps:bodyPr/>
                            </wps:wsp>
                            <wpg:grpSp>
                              <wpg:cNvPr id="395135108" name="Group 395135108"/>
                              <wpg:cNvGrpSpPr/>
                              <wpg:grpSpPr>
                                <a:xfrm>
                                  <a:off x="114300" y="2952750"/>
                                  <a:ext cx="3629120" cy="2031229"/>
                                  <a:chOff x="0" y="0"/>
                                  <a:chExt cx="3629120" cy="2031229"/>
                                </a:xfrm>
                              </wpg:grpSpPr>
                              <wps:wsp>
                                <wps:cNvPr id="1100923735" name="Straight Arrow Connector 1100923735"/>
                                <wps:cNvCnPr/>
                                <wps:spPr>
                                  <a:xfrm>
                                    <a:off x="1891145" y="0"/>
                                    <a:ext cx="0" cy="393700"/>
                                  </a:xfrm>
                                  <a:prstGeom prst="straightConnector1">
                                    <a:avLst/>
                                  </a:prstGeom>
                                  <a:noFill/>
                                  <a:ln w="9525" cap="flat" cmpd="sng">
                                    <a:solidFill>
                                      <a:schemeClr val="dk1"/>
                                    </a:solidFill>
                                    <a:prstDash val="solid"/>
                                    <a:miter lim="800000"/>
                                    <a:headEnd type="none" w="sm" len="sm"/>
                                    <a:tailEnd type="none" w="sm" len="sm"/>
                                  </a:ln>
                                </wps:spPr>
                                <wps:bodyPr/>
                              </wps:wsp>
                              <wps:wsp>
                                <wps:cNvPr id="2074757667" name="Rectangle 2074757667"/>
                                <wps:cNvSpPr/>
                                <wps:spPr>
                                  <a:xfrm>
                                    <a:off x="900545" y="394854"/>
                                    <a:ext cx="1968500" cy="304800"/>
                                  </a:xfrm>
                                  <a:prstGeom prst="rect">
                                    <a:avLst/>
                                  </a:prstGeom>
                                  <a:noFill/>
                                  <a:ln w="12700" cap="flat" cmpd="sng">
                                    <a:solidFill>
                                      <a:schemeClr val="dk1"/>
                                    </a:solidFill>
                                    <a:prstDash val="solid"/>
                                    <a:miter lim="800000"/>
                                    <a:headEnd type="none" w="sm" len="sm"/>
                                    <a:tailEnd type="none" w="sm" len="sm"/>
                                  </a:ln>
                                </wps:spPr>
                                <wps:txbx>
                                  <w:txbxContent>
                                    <w:p w14:paraId="16AB3FB1"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s:wsp>
                                <wps:cNvPr id="1986432984" name="Straight Arrow Connector 1986432984"/>
                                <wps:cNvCnPr/>
                                <wps:spPr>
                                  <a:xfrm>
                                    <a:off x="1932343" y="706256"/>
                                    <a:ext cx="0" cy="1051792"/>
                                  </a:xfrm>
                                  <a:prstGeom prst="straightConnector1">
                                    <a:avLst/>
                                  </a:prstGeom>
                                  <a:noFill/>
                                  <a:ln w="9525" cap="flat" cmpd="sng">
                                    <a:solidFill>
                                      <a:schemeClr val="dk1"/>
                                    </a:solidFill>
                                    <a:prstDash val="solid"/>
                                    <a:miter lim="800000"/>
                                    <a:headEnd type="none" w="sm" len="sm"/>
                                    <a:tailEnd type="none" w="sm" len="sm"/>
                                  </a:ln>
                                </wps:spPr>
                                <wps:bodyPr/>
                              </wps:wsp>
                              <wps:wsp>
                                <wps:cNvPr id="1962493960" name="Straight Arrow Connector 1962493960"/>
                                <wps:cNvCnPr>
                                  <a:endCxn id="11730987" idx="0"/>
                                </wps:cNvCnPr>
                                <wps:spPr>
                                  <a:xfrm>
                                    <a:off x="2133223" y="713184"/>
                                    <a:ext cx="370206" cy="595698"/>
                                  </a:xfrm>
                                  <a:prstGeom prst="straightConnector1">
                                    <a:avLst/>
                                  </a:prstGeom>
                                  <a:noFill/>
                                  <a:ln w="9525" cap="flat" cmpd="sng">
                                    <a:solidFill>
                                      <a:schemeClr val="dk1"/>
                                    </a:solidFill>
                                    <a:prstDash val="solid"/>
                                    <a:miter lim="800000"/>
                                    <a:headEnd type="none" w="sm" len="sm"/>
                                    <a:tailEnd type="none" w="sm" len="sm"/>
                                  </a:ln>
                                </wps:spPr>
                                <wps:bodyPr/>
                              </wps:wsp>
                              <wps:wsp>
                                <wps:cNvPr id="1604234819" name="Straight Arrow Connector 1604234819"/>
                                <wps:cNvCnPr/>
                                <wps:spPr>
                                  <a:xfrm flipH="1">
                                    <a:off x="1406236" y="699654"/>
                                    <a:ext cx="330200" cy="613622"/>
                                  </a:xfrm>
                                  <a:prstGeom prst="straightConnector1">
                                    <a:avLst/>
                                  </a:prstGeom>
                                  <a:noFill/>
                                  <a:ln w="9525" cap="flat" cmpd="sng">
                                    <a:solidFill>
                                      <a:schemeClr val="dk1"/>
                                    </a:solidFill>
                                    <a:prstDash val="solid"/>
                                    <a:miter lim="800000"/>
                                    <a:headEnd type="none" w="sm" len="sm"/>
                                    <a:tailEnd type="none" w="sm" len="sm"/>
                                  </a:ln>
                                </wps:spPr>
                                <wps:bodyPr/>
                              </wps:wsp>
                              <wps:wsp>
                                <wps:cNvPr id="374665349" name="Straight Arrow Connector 374665349"/>
                                <wps:cNvCnPr/>
                                <wps:spPr>
                                  <a:xfrm flipH="1">
                                    <a:off x="1087581" y="706581"/>
                                    <a:ext cx="211666" cy="313267"/>
                                  </a:xfrm>
                                  <a:prstGeom prst="straightConnector1">
                                    <a:avLst/>
                                  </a:prstGeom>
                                  <a:noFill/>
                                  <a:ln w="9525" cap="flat" cmpd="sng">
                                    <a:solidFill>
                                      <a:schemeClr val="dk1"/>
                                    </a:solidFill>
                                    <a:prstDash val="solid"/>
                                    <a:miter lim="800000"/>
                                    <a:headEnd type="none" w="sm" len="sm"/>
                                    <a:tailEnd type="none" w="sm" len="sm"/>
                                  </a:ln>
                                </wps:spPr>
                                <wps:bodyPr/>
                              </wps:wsp>
                              <wps:wsp>
                                <wps:cNvPr id="1572420589" name="Straight Arrow Connector 1572420589"/>
                                <wps:cNvCnPr/>
                                <wps:spPr>
                                  <a:xfrm>
                                    <a:off x="2618509" y="706581"/>
                                    <a:ext cx="249767" cy="317500"/>
                                  </a:xfrm>
                                  <a:prstGeom prst="straightConnector1">
                                    <a:avLst/>
                                  </a:prstGeom>
                                  <a:noFill/>
                                  <a:ln w="9525" cap="flat" cmpd="sng">
                                    <a:solidFill>
                                      <a:schemeClr val="dk1"/>
                                    </a:solidFill>
                                    <a:prstDash val="solid"/>
                                    <a:miter lim="800000"/>
                                    <a:headEnd type="none" w="sm" len="sm"/>
                                    <a:tailEnd type="none" w="sm" len="sm"/>
                                  </a:ln>
                                </wps:spPr>
                                <wps:bodyPr/>
                              </wps:wsp>
                              <wps:wsp>
                                <wps:cNvPr id="48848696" name="Rectangle 48848696"/>
                                <wps:cNvSpPr/>
                                <wps:spPr>
                                  <a:xfrm>
                                    <a:off x="0" y="990600"/>
                                    <a:ext cx="1405466" cy="364067"/>
                                  </a:xfrm>
                                  <a:prstGeom prst="rect">
                                    <a:avLst/>
                                  </a:prstGeom>
                                  <a:noFill/>
                                  <a:ln>
                                    <a:noFill/>
                                  </a:ln>
                                </wps:spPr>
                                <wps:txbx>
                                  <w:txbxContent>
                                    <w:p w14:paraId="07D778F3" w14:textId="77777777" w:rsidR="008F4E91" w:rsidRDefault="008F4E91">
                                      <w:pPr>
                                        <w:jc w:val="center"/>
                                        <w:textDirection w:val="btLr"/>
                                      </w:pPr>
                                      <w:r>
                                        <w:rPr>
                                          <w:rFonts w:ascii="Arial" w:eastAsia="Arial" w:hAnsi="Arial" w:cs="Arial"/>
                                          <w:color w:val="000000"/>
                                          <w:sz w:val="18"/>
                                        </w:rPr>
                                        <w:t>Facilitating Teacher Growth</w:t>
                                      </w:r>
                                    </w:p>
                                  </w:txbxContent>
                                </wps:txbx>
                                <wps:bodyPr spcFirstLastPara="1" wrap="square" lIns="91425" tIns="45700" rIns="91425" bIns="45700" anchor="ctr" anchorCtr="0">
                                  <a:noAutofit/>
                                </wps:bodyPr>
                              </wps:wsp>
                              <wps:wsp>
                                <wps:cNvPr id="642113784" name="Rectangle 642113784"/>
                                <wps:cNvSpPr/>
                                <wps:spPr>
                                  <a:xfrm>
                                    <a:off x="484909" y="1316181"/>
                                    <a:ext cx="1405466" cy="524933"/>
                                  </a:xfrm>
                                  <a:prstGeom prst="rect">
                                    <a:avLst/>
                                  </a:prstGeom>
                                  <a:noFill/>
                                  <a:ln>
                                    <a:noFill/>
                                  </a:ln>
                                </wps:spPr>
                                <wps:txbx>
                                  <w:txbxContent>
                                    <w:p w14:paraId="09510795" w14:textId="77777777" w:rsidR="008F4E91" w:rsidRDefault="008F4E91">
                                      <w:pPr>
                                        <w:jc w:val="center"/>
                                        <w:textDirection w:val="btLr"/>
                                      </w:pPr>
                                      <w:r>
                                        <w:rPr>
                                          <w:rFonts w:ascii="Arial" w:eastAsia="Arial" w:hAnsi="Arial" w:cs="Arial"/>
                                          <w:color w:val="000000"/>
                                          <w:sz w:val="18"/>
                                        </w:rPr>
                                        <w:t>Overcoming Resistance to Feedback</w:t>
                                      </w:r>
                                    </w:p>
                                  </w:txbxContent>
                                </wps:txbx>
                                <wps:bodyPr spcFirstLastPara="1" wrap="square" lIns="91425" tIns="45700" rIns="91425" bIns="45700" anchor="ctr" anchorCtr="0">
                                  <a:noAutofit/>
                                </wps:bodyPr>
                              </wps:wsp>
                              <wps:wsp>
                                <wps:cNvPr id="78720035" name="Rectangle 78720035"/>
                                <wps:cNvSpPr/>
                                <wps:spPr>
                                  <a:xfrm>
                                    <a:off x="1239981" y="1641763"/>
                                    <a:ext cx="1405466" cy="389466"/>
                                  </a:xfrm>
                                  <a:prstGeom prst="rect">
                                    <a:avLst/>
                                  </a:prstGeom>
                                  <a:noFill/>
                                  <a:ln>
                                    <a:noFill/>
                                  </a:ln>
                                </wps:spPr>
                                <wps:txbx>
                                  <w:txbxContent>
                                    <w:p w14:paraId="07660254" w14:textId="77777777" w:rsidR="008F4E91" w:rsidRDefault="008F4E91">
                                      <w:pPr>
                                        <w:jc w:val="center"/>
                                        <w:textDirection w:val="btLr"/>
                                      </w:pPr>
                                      <w:r>
                                        <w:rPr>
                                          <w:rFonts w:ascii="Arial" w:eastAsia="Arial" w:hAnsi="Arial" w:cs="Arial"/>
                                          <w:color w:val="000000"/>
                                          <w:sz w:val="18"/>
                                        </w:rPr>
                                        <w:t>Pre-Conference Importance</w:t>
                                      </w:r>
                                    </w:p>
                                  </w:txbxContent>
                                </wps:txbx>
                                <wps:bodyPr spcFirstLastPara="1" wrap="square" lIns="91425" tIns="45700" rIns="91425" bIns="45700" anchor="ctr" anchorCtr="0">
                                  <a:noAutofit/>
                                </wps:bodyPr>
                              </wps:wsp>
                              <wps:wsp>
                                <wps:cNvPr id="11730987" name="Rectangle 11730987"/>
                                <wps:cNvSpPr/>
                                <wps:spPr>
                                  <a:xfrm>
                                    <a:off x="1801090" y="1309254"/>
                                    <a:ext cx="1405466" cy="389466"/>
                                  </a:xfrm>
                                  <a:prstGeom prst="rect">
                                    <a:avLst/>
                                  </a:prstGeom>
                                  <a:noFill/>
                                  <a:ln>
                                    <a:noFill/>
                                  </a:ln>
                                </wps:spPr>
                                <wps:txbx>
                                  <w:txbxContent>
                                    <w:p w14:paraId="4ED5CF73" w14:textId="77777777" w:rsidR="008F4E91" w:rsidRDefault="008F4E91">
                                      <w:pPr>
                                        <w:jc w:val="center"/>
                                        <w:textDirection w:val="btLr"/>
                                      </w:pPr>
                                      <w:r>
                                        <w:rPr>
                                          <w:rFonts w:ascii="Arial" w:eastAsia="Arial" w:hAnsi="Arial" w:cs="Arial"/>
                                          <w:color w:val="000000"/>
                                          <w:sz w:val="18"/>
                                        </w:rPr>
                                        <w:t>Modeling Best Practices</w:t>
                                      </w:r>
                                    </w:p>
                                  </w:txbxContent>
                                </wps:txbx>
                                <wps:bodyPr spcFirstLastPara="1" wrap="square" lIns="91425" tIns="45700" rIns="91425" bIns="45700" anchor="ctr" anchorCtr="0">
                                  <a:noAutofit/>
                                </wps:bodyPr>
                              </wps:wsp>
                              <wps:wsp>
                                <wps:cNvPr id="1221114638" name="Rectangle 1221114638"/>
                                <wps:cNvSpPr/>
                                <wps:spPr>
                                  <a:xfrm>
                                    <a:off x="2223654" y="969818"/>
                                    <a:ext cx="1405466" cy="389466"/>
                                  </a:xfrm>
                                  <a:prstGeom prst="rect">
                                    <a:avLst/>
                                  </a:prstGeom>
                                  <a:noFill/>
                                  <a:ln>
                                    <a:noFill/>
                                  </a:ln>
                                </wps:spPr>
                                <wps:txbx>
                                  <w:txbxContent>
                                    <w:p w14:paraId="1B0B3C48" w14:textId="77777777" w:rsidR="008F4E91" w:rsidRDefault="008F4E91">
                                      <w:pPr>
                                        <w:jc w:val="center"/>
                                        <w:textDirection w:val="btLr"/>
                                      </w:pPr>
                                      <w:r>
                                        <w:rPr>
                                          <w:rFonts w:ascii="Arial" w:eastAsia="Arial" w:hAnsi="Arial" w:cs="Arial"/>
                                          <w:color w:val="000000"/>
                                          <w:sz w:val="18"/>
                                        </w:rPr>
                                        <w:t>Time Constraints in Coaching</w:t>
                                      </w:r>
                                    </w:p>
                                  </w:txbxContent>
                                </wps:txbx>
                                <wps:bodyPr spcFirstLastPara="1" wrap="square" lIns="91425" tIns="45700" rIns="91425" bIns="45700" anchor="ctr" anchorCtr="0">
                                  <a:noAutofit/>
                                </wps:bodyPr>
                              </wps:wsp>
                            </wpg:grpSp>
                          </wpg:grpSp>
                          <wps:wsp>
                            <wps:cNvPr id="224113726" name="Straight Arrow Connector 224113726"/>
                            <wps:cNvCnPr/>
                            <wps:spPr>
                              <a:xfrm>
                                <a:off x="4037004" y="2980249"/>
                                <a:ext cx="2065101" cy="0"/>
                              </a:xfrm>
                              <a:prstGeom prst="straightConnector1">
                                <a:avLst/>
                              </a:prstGeom>
                              <a:noFill/>
                              <a:ln w="9525" cap="flat" cmpd="sng">
                                <a:solidFill>
                                  <a:schemeClr val="dk1"/>
                                </a:solidFill>
                                <a:prstDash val="solid"/>
                                <a:miter lim="800000"/>
                                <a:headEnd type="none" w="sm" len="sm"/>
                                <a:tailEnd type="triangle" w="med" len="med"/>
                              </a:ln>
                            </wps:spPr>
                            <wps:bodyPr/>
                          </wps:wsp>
                          <wpg:grpSp>
                            <wpg:cNvPr id="696916019" name="Group 696916019"/>
                            <wpg:cNvGrpSpPr/>
                            <wpg:grpSpPr>
                              <a:xfrm>
                                <a:off x="0" y="0"/>
                                <a:ext cx="5577172" cy="5946655"/>
                                <a:chOff x="0" y="0"/>
                                <a:chExt cx="5577172" cy="5946655"/>
                              </a:xfrm>
                            </wpg:grpSpPr>
                            <wpg:grpSp>
                              <wpg:cNvPr id="2144697709" name="Group 2144697709"/>
                              <wpg:cNvGrpSpPr/>
                              <wpg:grpSpPr>
                                <a:xfrm>
                                  <a:off x="0" y="0"/>
                                  <a:ext cx="5577172" cy="5946655"/>
                                  <a:chOff x="0" y="0"/>
                                  <a:chExt cx="5577172" cy="5946655"/>
                                </a:xfrm>
                              </wpg:grpSpPr>
                              <wpg:grpSp>
                                <wpg:cNvPr id="403903416" name="Group 403903416"/>
                                <wpg:cNvGrpSpPr/>
                                <wpg:grpSpPr>
                                  <a:xfrm>
                                    <a:off x="0" y="0"/>
                                    <a:ext cx="5577172" cy="5946655"/>
                                    <a:chOff x="317275" y="0"/>
                                    <a:chExt cx="5577172" cy="5946655"/>
                                  </a:xfrm>
                                </wpg:grpSpPr>
                                <wpg:grpSp>
                                  <wpg:cNvPr id="2052378019" name="Group 2052378019"/>
                                  <wpg:cNvGrpSpPr/>
                                  <wpg:grpSpPr>
                                    <a:xfrm>
                                      <a:off x="317275" y="0"/>
                                      <a:ext cx="5577172" cy="5946655"/>
                                      <a:chOff x="377600" y="639417"/>
                                      <a:chExt cx="5577172" cy="5946655"/>
                                    </a:xfrm>
                                  </wpg:grpSpPr>
                                  <wpg:grpSp>
                                    <wpg:cNvPr id="483896977" name="Group 483896977"/>
                                    <wpg:cNvGrpSpPr/>
                                    <wpg:grpSpPr>
                                      <a:xfrm>
                                        <a:off x="377600" y="639417"/>
                                        <a:ext cx="5164473" cy="5946655"/>
                                        <a:chOff x="377600" y="639417"/>
                                        <a:chExt cx="5164473" cy="5946655"/>
                                      </a:xfrm>
                                    </wpg:grpSpPr>
                                    <wps:wsp>
                                      <wps:cNvPr id="1465752213" name="Rectangle 1465752213"/>
                                      <wps:cNvSpPr/>
                                      <wps:spPr>
                                        <a:xfrm>
                                          <a:off x="3017130" y="5996893"/>
                                          <a:ext cx="912657" cy="446141"/>
                                        </a:xfrm>
                                        <a:prstGeom prst="rect">
                                          <a:avLst/>
                                        </a:prstGeom>
                                        <a:noFill/>
                                        <a:ln>
                                          <a:noFill/>
                                        </a:ln>
                                      </wps:spPr>
                                      <wps:txbx>
                                        <w:txbxContent>
                                          <w:p w14:paraId="3DDA752D" w14:textId="77777777" w:rsidR="008F4E91" w:rsidRDefault="008F4E91">
                                            <w:pPr>
                                              <w:jc w:val="center"/>
                                              <w:textDirection w:val="btLr"/>
                                            </w:pPr>
                                            <w:r>
                                              <w:rPr>
                                                <w:rFonts w:ascii="Arial" w:eastAsia="Arial" w:hAnsi="Arial" w:cs="Arial"/>
                                                <w:color w:val="000000"/>
                                                <w:sz w:val="14"/>
                                              </w:rPr>
                                              <w:t>Encouraging Peer Observation and Self-Reflection</w:t>
                                            </w:r>
                                          </w:p>
                                        </w:txbxContent>
                                      </wps:txbx>
                                      <wps:bodyPr spcFirstLastPara="1" wrap="square" lIns="91425" tIns="45700" rIns="91425" bIns="45700" anchor="ctr" anchorCtr="0">
                                        <a:noAutofit/>
                                      </wps:bodyPr>
                                    </wps:wsp>
                                    <wpg:grpSp>
                                      <wpg:cNvPr id="126338669" name="Group 126338669"/>
                                      <wpg:cNvGrpSpPr/>
                                      <wpg:grpSpPr>
                                        <a:xfrm>
                                          <a:off x="377600" y="639417"/>
                                          <a:ext cx="5164473" cy="5946655"/>
                                          <a:chOff x="377600" y="639417"/>
                                          <a:chExt cx="5164473" cy="5946655"/>
                                        </a:xfrm>
                                      </wpg:grpSpPr>
                                      <wps:wsp>
                                        <wps:cNvPr id="330905133" name="Rectangle 330905133"/>
                                        <wps:cNvSpPr/>
                                        <wps:spPr>
                                          <a:xfrm>
                                            <a:off x="2477070" y="5787483"/>
                                            <a:ext cx="836810" cy="372661"/>
                                          </a:xfrm>
                                          <a:prstGeom prst="rect">
                                            <a:avLst/>
                                          </a:prstGeom>
                                          <a:noFill/>
                                          <a:ln>
                                            <a:noFill/>
                                          </a:ln>
                                        </wps:spPr>
                                        <wps:txbx>
                                          <w:txbxContent>
                                            <w:p w14:paraId="7AA0FB06" w14:textId="77777777" w:rsidR="008F4E91" w:rsidRDefault="008F4E91">
                                              <w:pPr>
                                                <w:jc w:val="center"/>
                                                <w:textDirection w:val="btLr"/>
                                              </w:pPr>
                                              <w:r>
                                                <w:rPr>
                                                  <w:rFonts w:ascii="Arial" w:eastAsia="Arial" w:hAnsi="Arial" w:cs="Arial"/>
                                                  <w:color w:val="000000"/>
                                                  <w:sz w:val="14"/>
                                                </w:rPr>
                                                <w:t>High Expectations</w:t>
                                              </w:r>
                                            </w:p>
                                          </w:txbxContent>
                                        </wps:txbx>
                                        <wps:bodyPr spcFirstLastPara="1" wrap="square" lIns="91425" tIns="45700" rIns="91425" bIns="45700" anchor="ctr" anchorCtr="0">
                                          <a:noAutofit/>
                                        </wps:bodyPr>
                                      </wps:wsp>
                                      <wpg:grpSp>
                                        <wpg:cNvPr id="987202871" name="Group 987202871"/>
                                        <wpg:cNvGrpSpPr/>
                                        <wpg:grpSpPr>
                                          <a:xfrm>
                                            <a:off x="377600" y="639417"/>
                                            <a:ext cx="5164473" cy="5946655"/>
                                            <a:chOff x="377600" y="639417"/>
                                            <a:chExt cx="5164473" cy="5946655"/>
                                          </a:xfrm>
                                        </wpg:grpSpPr>
                                        <wps:wsp>
                                          <wps:cNvPr id="1836420813" name="Oval 1836420813"/>
                                          <wps:cNvSpPr/>
                                          <wps:spPr>
                                            <a:xfrm>
                                              <a:off x="1976967" y="1604433"/>
                                              <a:ext cx="874395" cy="304165"/>
                                            </a:xfrm>
                                            <a:prstGeom prst="ellipse">
                                              <a:avLst/>
                                            </a:prstGeom>
                                            <a:noFill/>
                                            <a:ln w="12700" cap="flat" cmpd="sng">
                                              <a:solidFill>
                                                <a:schemeClr val="dk1"/>
                                              </a:solidFill>
                                              <a:prstDash val="solid"/>
                                              <a:miter lim="800000"/>
                                              <a:headEnd type="none" w="sm" len="sm"/>
                                              <a:tailEnd type="none" w="sm" len="sm"/>
                                            </a:ln>
                                          </wps:spPr>
                                          <wps:txbx>
                                            <w:txbxContent>
                                              <w:p w14:paraId="65F4AE67"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g:cNvPr id="1608377059" name="Group 1608377059"/>
                                          <wpg:cNvGrpSpPr/>
                                          <wpg:grpSpPr>
                                            <a:xfrm>
                                              <a:off x="377600" y="639417"/>
                                              <a:ext cx="5164473" cy="5946655"/>
                                              <a:chOff x="377600" y="639417"/>
                                              <a:chExt cx="5164473" cy="5946655"/>
                                            </a:xfrm>
                                          </wpg:grpSpPr>
                                          <wps:wsp>
                                            <wps:cNvPr id="1103691642" name="Oval 1103691642"/>
                                            <wps:cNvSpPr/>
                                            <wps:spPr>
                                              <a:xfrm>
                                                <a:off x="755650" y="1625600"/>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2E1012C2"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143053274" name="Straight Arrow Connector 143053274"/>
                                            <wps:cNvCnPr/>
                                            <wps:spPr>
                                              <a:xfrm>
                                                <a:off x="1943100" y="1631950"/>
                                                <a:ext cx="0" cy="462280"/>
                                              </a:xfrm>
                                              <a:prstGeom prst="straightConnector1">
                                                <a:avLst/>
                                              </a:prstGeom>
                                              <a:noFill/>
                                              <a:ln w="9525" cap="flat" cmpd="sng">
                                                <a:solidFill>
                                                  <a:schemeClr val="dk1"/>
                                                </a:solidFill>
                                                <a:prstDash val="solid"/>
                                                <a:miter lim="800000"/>
                                                <a:headEnd type="none" w="sm" len="sm"/>
                                                <a:tailEnd type="none" w="sm" len="sm"/>
                                              </a:ln>
                                            </wps:spPr>
                                            <wps:bodyPr/>
                                          </wps:wsp>
                                          <wps:wsp>
                                            <wps:cNvPr id="511049861" name="Straight Arrow Connector 511049861"/>
                                            <wps:cNvCnPr/>
                                            <wps:spPr>
                                              <a:xfrm flipH="1">
                                                <a:off x="2159000" y="1885950"/>
                                                <a:ext cx="80398" cy="212735"/>
                                              </a:xfrm>
                                              <a:prstGeom prst="straightConnector1">
                                                <a:avLst/>
                                              </a:prstGeom>
                                              <a:noFill/>
                                              <a:ln w="9525" cap="flat" cmpd="sng">
                                                <a:solidFill>
                                                  <a:schemeClr val="dk1"/>
                                                </a:solidFill>
                                                <a:prstDash val="solid"/>
                                                <a:miter lim="800000"/>
                                                <a:headEnd type="none" w="sm" len="sm"/>
                                                <a:tailEnd type="none" w="sm" len="sm"/>
                                              </a:ln>
                                            </wps:spPr>
                                            <wps:bodyPr/>
                                          </wps:wsp>
                                          <wps:wsp>
                                            <wps:cNvPr id="520219850" name="Oval 520219850"/>
                                            <wps:cNvSpPr/>
                                            <wps:spPr>
                                              <a:xfrm>
                                                <a:off x="1409700" y="1333500"/>
                                                <a:ext cx="825288" cy="304165"/>
                                              </a:xfrm>
                                              <a:prstGeom prst="ellipse">
                                                <a:avLst/>
                                              </a:prstGeom>
                                              <a:noFill/>
                                              <a:ln w="12700" cap="flat" cmpd="sng">
                                                <a:solidFill>
                                                  <a:schemeClr val="dk1"/>
                                                </a:solidFill>
                                                <a:prstDash val="solid"/>
                                                <a:miter lim="800000"/>
                                                <a:headEnd type="none" w="sm" len="sm"/>
                                                <a:tailEnd type="none" w="sm" len="sm"/>
                                              </a:ln>
                                            </wps:spPr>
                                            <wps:txbx>
                                              <w:txbxContent>
                                                <w:p w14:paraId="257AF32C"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241187241" name="Straight Arrow Connector 241187241"/>
                                            <wps:cNvCnPr/>
                                            <wps:spPr>
                                              <a:xfrm>
                                                <a:off x="1676400" y="1879600"/>
                                                <a:ext cx="84463" cy="216968"/>
                                              </a:xfrm>
                                              <a:prstGeom prst="straightConnector1">
                                                <a:avLst/>
                                              </a:prstGeom>
                                              <a:noFill/>
                                              <a:ln w="9525" cap="flat" cmpd="sng">
                                                <a:solidFill>
                                                  <a:schemeClr val="dk1"/>
                                                </a:solidFill>
                                                <a:prstDash val="solid"/>
                                                <a:miter lim="800000"/>
                                                <a:headEnd type="none" w="sm" len="sm"/>
                                                <a:tailEnd type="none" w="sm" len="sm"/>
                                              </a:ln>
                                            </wps:spPr>
                                            <wps:bodyPr/>
                                          </wps:wsp>
                                          <wpg:grpSp>
                                            <wpg:cNvPr id="2002941492" name="Group 2002941492"/>
                                            <wpg:cNvGrpSpPr/>
                                            <wpg:grpSpPr>
                                              <a:xfrm>
                                                <a:off x="377600" y="639417"/>
                                                <a:ext cx="5164473" cy="5946655"/>
                                                <a:chOff x="377600" y="639417"/>
                                                <a:chExt cx="5164473" cy="5946655"/>
                                              </a:xfrm>
                                            </wpg:grpSpPr>
                                            <wpg:grpSp>
                                              <wpg:cNvPr id="1824132616" name="Group 1824132616"/>
                                              <wpg:cNvGrpSpPr/>
                                              <wpg:grpSpPr>
                                                <a:xfrm>
                                                  <a:off x="377600" y="639417"/>
                                                  <a:ext cx="5164473" cy="5573647"/>
                                                  <a:chOff x="377600" y="639417"/>
                                                  <a:chExt cx="5164473" cy="5573647"/>
                                                </a:xfrm>
                                              </wpg:grpSpPr>
                                              <wpg:grpSp>
                                                <wpg:cNvPr id="793208151" name="Group 793208151"/>
                                                <wpg:cNvGrpSpPr/>
                                                <wpg:grpSpPr>
                                                  <a:xfrm>
                                                    <a:off x="424341" y="639417"/>
                                                    <a:ext cx="5117732" cy="5463127"/>
                                                    <a:chOff x="424341" y="639417"/>
                                                    <a:chExt cx="5117732" cy="5463127"/>
                                                  </a:xfrm>
                                                </wpg:grpSpPr>
                                                <wps:wsp>
                                                  <wps:cNvPr id="1191262606" name="Rectangle 1191262606"/>
                                                  <wps:cNvSpPr/>
                                                  <wps:spPr>
                                                    <a:xfrm>
                                                      <a:off x="424341" y="1007530"/>
                                                      <a:ext cx="981710" cy="370420"/>
                                                    </a:xfrm>
                                                    <a:prstGeom prst="rect">
                                                      <a:avLst/>
                                                    </a:prstGeom>
                                                    <a:noFill/>
                                                    <a:ln>
                                                      <a:noFill/>
                                                    </a:ln>
                                                  </wps:spPr>
                                                  <wps:txbx>
                                                    <w:txbxContent>
                                                      <w:p w14:paraId="51D020E5" w14:textId="77777777" w:rsidR="008F4E91" w:rsidRDefault="008F4E91">
                                                        <w:pPr>
                                                          <w:jc w:val="center"/>
                                                          <w:textDirection w:val="btLr"/>
                                                        </w:pPr>
                                                        <w:r>
                                                          <w:rPr>
                                                            <w:rFonts w:ascii="Arial" w:eastAsia="Arial" w:hAnsi="Arial" w:cs="Arial"/>
                                                            <w:color w:val="000000"/>
                                                            <w:sz w:val="14"/>
                                                          </w:rPr>
                                                          <w:t>Lack of Teachers &amp; Teaching Load</w:t>
                                                        </w:r>
                                                      </w:p>
                                                    </w:txbxContent>
                                                  </wps:txbx>
                                                  <wps:bodyPr spcFirstLastPara="1" wrap="square" lIns="91425" tIns="45700" rIns="91425" bIns="45700" anchor="ctr" anchorCtr="0">
                                                    <a:noAutofit/>
                                                  </wps:bodyPr>
                                                </wps:wsp>
                                                <wps:wsp>
                                                  <wps:cNvPr id="2038918656" name="Rectangle 2038918656"/>
                                                  <wps:cNvSpPr/>
                                                  <wps:spPr>
                                                    <a:xfrm>
                                                      <a:off x="1133061" y="639417"/>
                                                      <a:ext cx="1074843" cy="469900"/>
                                                    </a:xfrm>
                                                    <a:prstGeom prst="rect">
                                                      <a:avLst/>
                                                    </a:prstGeom>
                                                    <a:noFill/>
                                                    <a:ln>
                                                      <a:noFill/>
                                                    </a:ln>
                                                  </wps:spPr>
                                                  <wps:txbx>
                                                    <w:txbxContent>
                                                      <w:p w14:paraId="41E62932" w14:textId="77777777" w:rsidR="008F4E91" w:rsidRDefault="008F4E91">
                                                        <w:pPr>
                                                          <w:jc w:val="center"/>
                                                          <w:textDirection w:val="btLr"/>
                                                        </w:pPr>
                                                        <w:r>
                                                          <w:rPr>
                                                            <w:rFonts w:ascii="Arial" w:eastAsia="Arial" w:hAnsi="Arial" w:cs="Arial"/>
                                                            <w:color w:val="000000"/>
                                                            <w:sz w:val="14"/>
                                                          </w:rPr>
                                                          <w:t>Limited Time for Pre-Conference &amp; Observations</w:t>
                                                        </w:r>
                                                      </w:p>
                                                    </w:txbxContent>
                                                  </wps:txbx>
                                                  <wps:bodyPr spcFirstLastPara="1" wrap="square" lIns="91425" tIns="45700" rIns="91425" bIns="45700" anchor="ctr" anchorCtr="0">
                                                    <a:noAutofit/>
                                                  </wps:bodyPr>
                                                </wps:wsp>
                                                <wps:wsp>
                                                  <wps:cNvPr id="223251530" name="Straight Arrow Connector 223251530"/>
                                                  <wps:cNvCnPr/>
                                                  <wps:spPr>
                                                    <a:xfrm>
                                                      <a:off x="1722783" y="1089991"/>
                                                      <a:ext cx="0" cy="243205"/>
                                                    </a:xfrm>
                                                    <a:prstGeom prst="straightConnector1">
                                                      <a:avLst/>
                                                    </a:prstGeom>
                                                    <a:noFill/>
                                                    <a:ln w="9525" cap="flat" cmpd="sng">
                                                      <a:solidFill>
                                                        <a:schemeClr val="dk1"/>
                                                      </a:solidFill>
                                                      <a:prstDash val="solid"/>
                                                      <a:miter lim="800000"/>
                                                      <a:headEnd type="none" w="sm" len="sm"/>
                                                      <a:tailEnd type="none" w="sm" len="sm"/>
                                                    </a:ln>
                                                  </wps:spPr>
                                                  <wps:bodyPr/>
                                                </wps:wsp>
                                                <wpg:grpSp>
                                                  <wpg:cNvPr id="746972196" name="Group 746972196"/>
                                                  <wpg:cNvGrpSpPr/>
                                                  <wpg:grpSpPr>
                                                    <a:xfrm>
                                                      <a:off x="836052" y="737524"/>
                                                      <a:ext cx="4706021" cy="5365020"/>
                                                      <a:chOff x="-68409" y="737524"/>
                                                      <a:chExt cx="4706021" cy="5365020"/>
                                                    </a:xfrm>
                                                  </wpg:grpSpPr>
                                                  <wps:wsp>
                                                    <wps:cNvPr id="1553903807" name="Rectangle 1553903807"/>
                                                    <wps:cNvSpPr/>
                                                    <wps:spPr>
                                                      <a:xfrm>
                                                        <a:off x="1122572" y="977900"/>
                                                        <a:ext cx="1074843" cy="454978"/>
                                                      </a:xfrm>
                                                      <a:prstGeom prst="rect">
                                                        <a:avLst/>
                                                      </a:prstGeom>
                                                      <a:noFill/>
                                                      <a:ln>
                                                        <a:noFill/>
                                                      </a:ln>
                                                    </wps:spPr>
                                                    <wps:txbx>
                                                      <w:txbxContent>
                                                        <w:p w14:paraId="37E95C1F" w14:textId="77777777" w:rsidR="008F4E91" w:rsidRDefault="008F4E91">
                                                          <w:pPr>
                                                            <w:jc w:val="center"/>
                                                            <w:textDirection w:val="btLr"/>
                                                          </w:pPr>
                                                          <w:r>
                                                            <w:rPr>
                                                              <w:rFonts w:ascii="Arial" w:eastAsia="Arial" w:hAnsi="Arial" w:cs="Arial"/>
                                                              <w:color w:val="000000"/>
                                                              <w:sz w:val="14"/>
                                                            </w:rPr>
                                                            <w:t>Challenges in Using New Tools &amp; Lack of Proper Orientation</w:t>
                                                          </w:r>
                                                        </w:p>
                                                      </w:txbxContent>
                                                    </wps:txbx>
                                                    <wps:bodyPr spcFirstLastPara="1" wrap="square" lIns="91425" tIns="45700" rIns="91425" bIns="45700" anchor="ctr" anchorCtr="0">
                                                      <a:noAutofit/>
                                                    </wps:bodyPr>
                                                  </wps:wsp>
                                                  <wpg:grpSp>
                                                    <wpg:cNvPr id="1807849884" name="Group 1807849884"/>
                                                    <wpg:cNvGrpSpPr/>
                                                    <wpg:grpSpPr>
                                                      <a:xfrm>
                                                        <a:off x="-68409" y="737524"/>
                                                        <a:ext cx="4706021" cy="5365020"/>
                                                        <a:chOff x="-68409" y="432724"/>
                                                        <a:chExt cx="4706021" cy="5365020"/>
                                                      </a:xfrm>
                                                    </wpg:grpSpPr>
                                                    <wps:wsp>
                                                      <wps:cNvPr id="2007308659" name="Rectangle 2007308659"/>
                                                      <wps:cNvSpPr/>
                                                      <wps:spPr>
                                                        <a:xfrm>
                                                          <a:off x="1995488" y="590550"/>
                                                          <a:ext cx="1074420" cy="330200"/>
                                                        </a:xfrm>
                                                        <a:prstGeom prst="rect">
                                                          <a:avLst/>
                                                        </a:prstGeom>
                                                        <a:noFill/>
                                                        <a:ln>
                                                          <a:noFill/>
                                                        </a:ln>
                                                      </wps:spPr>
                                                      <wps:txbx>
                                                        <w:txbxContent>
                                                          <w:p w14:paraId="5BE11C53" w14:textId="77777777" w:rsidR="008F4E91" w:rsidRDefault="008F4E91">
                                                            <w:pPr>
                                                              <w:jc w:val="center"/>
                                                              <w:textDirection w:val="btLr"/>
                                                            </w:pPr>
                                                            <w:r>
                                                              <w:rPr>
                                                                <w:rFonts w:ascii="Arial" w:eastAsia="Arial" w:hAnsi="Arial" w:cs="Arial"/>
                                                                <w:color w:val="000000"/>
                                                                <w:sz w:val="14"/>
                                                              </w:rPr>
                                                              <w:t>Time Management Strategies</w:t>
                                                            </w:r>
                                                          </w:p>
                                                        </w:txbxContent>
                                                      </wps:txbx>
                                                      <wps:bodyPr spcFirstLastPara="1" wrap="square" lIns="91425" tIns="45700" rIns="91425" bIns="45700" anchor="ctr" anchorCtr="0">
                                                        <a:noAutofit/>
                                                      </wps:bodyPr>
                                                    </wps:wsp>
                                                    <wps:wsp>
                                                      <wps:cNvPr id="1253070801" name="Straight Arrow Connector 1253070801"/>
                                                      <wps:cNvCnPr/>
                                                      <wps:spPr>
                                                        <a:xfrm>
                                                          <a:off x="2500313" y="933450"/>
                                                          <a:ext cx="0" cy="380596"/>
                                                        </a:xfrm>
                                                        <a:prstGeom prst="straightConnector1">
                                                          <a:avLst/>
                                                        </a:prstGeom>
                                                        <a:noFill/>
                                                        <a:ln w="9525" cap="flat" cmpd="sng">
                                                          <a:solidFill>
                                                            <a:schemeClr val="dk1"/>
                                                          </a:solidFill>
                                                          <a:prstDash val="solid"/>
                                                          <a:miter lim="800000"/>
                                                          <a:headEnd type="none" w="sm" len="sm"/>
                                                          <a:tailEnd type="none" w="sm" len="sm"/>
                                                        </a:ln>
                                                      </wps:spPr>
                                                      <wps:bodyPr/>
                                                    </wps:wsp>
                                                    <wpg:grpSp>
                                                      <wpg:cNvPr id="1819602852" name="Group 1819602852"/>
                                                      <wpg:cNvGrpSpPr/>
                                                      <wpg:grpSpPr>
                                                        <a:xfrm>
                                                          <a:off x="-68409" y="432724"/>
                                                          <a:ext cx="4706021" cy="5365020"/>
                                                          <a:chOff x="-68409" y="432724"/>
                                                          <a:chExt cx="4706021" cy="5365020"/>
                                                        </a:xfrm>
                                                      </wpg:grpSpPr>
                                                      <wps:wsp>
                                                        <wps:cNvPr id="474280147" name="Rectangle 474280147"/>
                                                        <wps:cNvSpPr/>
                                                        <wps:spPr>
                                                          <a:xfrm>
                                                            <a:off x="2721052" y="432724"/>
                                                            <a:ext cx="1074420" cy="439882"/>
                                                          </a:xfrm>
                                                          <a:prstGeom prst="rect">
                                                            <a:avLst/>
                                                          </a:prstGeom>
                                                          <a:noFill/>
                                                          <a:ln>
                                                            <a:noFill/>
                                                          </a:ln>
                                                        </wps:spPr>
                                                        <wps:txbx>
                                                          <w:txbxContent>
                                                            <w:p w14:paraId="6E78195F" w14:textId="77777777" w:rsidR="008F4E91" w:rsidRDefault="008F4E91">
                                                              <w:pPr>
                                                                <w:jc w:val="center"/>
                                                                <w:textDirection w:val="btLr"/>
                                                              </w:pPr>
                                                              <w:r>
                                                                <w:rPr>
                                                                  <w:rFonts w:ascii="Arial" w:eastAsia="Arial" w:hAnsi="Arial" w:cs="Arial"/>
                                                                  <w:color w:val="000000"/>
                                                                  <w:sz w:val="14"/>
                                                                </w:rPr>
                                                                <w:t>Self-Improvement &amp; Professional Development</w:t>
                                                              </w:r>
                                                            </w:p>
                                                          </w:txbxContent>
                                                        </wps:txbx>
                                                        <wps:bodyPr spcFirstLastPara="1" wrap="square" lIns="91425" tIns="45700" rIns="91425" bIns="45700" anchor="ctr" anchorCtr="0">
                                                          <a:noAutofit/>
                                                        </wps:bodyPr>
                                                      </wps:wsp>
                                                      <wpg:grpSp>
                                                        <wpg:cNvPr id="377604141" name="Group 377604141"/>
                                                        <wpg:cNvGrpSpPr/>
                                                        <wpg:grpSpPr>
                                                          <a:xfrm>
                                                            <a:off x="-68409" y="617828"/>
                                                            <a:ext cx="4706021" cy="5179916"/>
                                                            <a:chOff x="-68409" y="27278"/>
                                                            <a:chExt cx="4706021" cy="5179916"/>
                                                          </a:xfrm>
                                                        </wpg:grpSpPr>
                                                        <wpg:grpSp>
                                                          <wpg:cNvPr id="385058375" name="Group 385058375"/>
                                                          <wpg:cNvGrpSpPr/>
                                                          <wpg:grpSpPr>
                                                            <a:xfrm>
                                                              <a:off x="-68409" y="442913"/>
                                                              <a:ext cx="4570190" cy="4764281"/>
                                                              <a:chOff x="264097" y="690001"/>
                                                              <a:chExt cx="4570424" cy="4764397"/>
                                                            </a:xfrm>
                                                          </wpg:grpSpPr>
                                                          <wps:wsp>
                                                            <wps:cNvPr id="1440977560" name="Straight Arrow Connector 1440977560"/>
                                                            <wps:cNvCnPr/>
                                                            <wps:spPr>
                                                              <a:xfrm>
                                                                <a:off x="1482999" y="4492357"/>
                                                                <a:ext cx="0" cy="654924"/>
                                                              </a:xfrm>
                                                              <a:prstGeom prst="straightConnector1">
                                                                <a:avLst/>
                                                              </a:prstGeom>
                                                              <a:noFill/>
                                                              <a:ln w="9525" cap="flat" cmpd="sng">
                                                                <a:solidFill>
                                                                  <a:schemeClr val="dk1"/>
                                                                </a:solidFill>
                                                                <a:prstDash val="solid"/>
                                                                <a:miter lim="800000"/>
                                                                <a:headEnd type="none" w="sm" len="sm"/>
                                                                <a:tailEnd type="none" w="sm" len="sm"/>
                                                              </a:ln>
                                                            </wps:spPr>
                                                            <wps:bodyPr/>
                                                          </wps:wsp>
                                                          <wps:wsp>
                                                            <wps:cNvPr id="1531604684" name="Straight Arrow Connector 1531604684"/>
                                                            <wps:cNvCnPr>
                                                              <a:endCxn id="1002504228" idx="0"/>
                                                            </wps:cNvCnPr>
                                                            <wps:spPr>
                                                              <a:xfrm flipH="1">
                                                                <a:off x="807926" y="4494697"/>
                                                                <a:ext cx="346726" cy="284923"/>
                                                              </a:xfrm>
                                                              <a:prstGeom prst="straightConnector1">
                                                                <a:avLst/>
                                                              </a:prstGeom>
                                                              <a:noFill/>
                                                              <a:ln w="9525" cap="flat" cmpd="sng">
                                                                <a:solidFill>
                                                                  <a:schemeClr val="dk1"/>
                                                                </a:solidFill>
                                                                <a:prstDash val="solid"/>
                                                                <a:miter lim="800000"/>
                                                                <a:headEnd type="none" w="sm" len="sm"/>
                                                                <a:tailEnd type="none" w="sm" len="sm"/>
                                                              </a:ln>
                                                            </wps:spPr>
                                                            <wps:bodyPr/>
                                                          </wps:wsp>
                                                          <wps:wsp>
                                                            <wps:cNvPr id="2075205857" name="Straight Arrow Connector 2075205857"/>
                                                            <wps:cNvCnPr>
                                                              <a:endCxn id="806363471" idx="0"/>
                                                            </wps:cNvCnPr>
                                                            <wps:spPr>
                                                              <a:xfrm>
                                                                <a:off x="1815398" y="4494697"/>
                                                                <a:ext cx="150044" cy="284892"/>
                                                              </a:xfrm>
                                                              <a:prstGeom prst="straightConnector1">
                                                                <a:avLst/>
                                                              </a:prstGeom>
                                                              <a:noFill/>
                                                              <a:ln w="9525" cap="flat" cmpd="sng">
                                                                <a:solidFill>
                                                                  <a:schemeClr val="dk1"/>
                                                                </a:solidFill>
                                                                <a:prstDash val="solid"/>
                                                                <a:miter lim="800000"/>
                                                                <a:headEnd type="none" w="sm" len="sm"/>
                                                                <a:tailEnd type="none" w="sm" len="sm"/>
                                                              </a:ln>
                                                            </wps:spPr>
                                                            <wps:bodyPr/>
                                                          </wps:wsp>
                                                          <wps:wsp>
                                                            <wps:cNvPr id="1002504228" name="Oval 1002504228"/>
                                                            <wps:cNvSpPr/>
                                                            <wps:spPr>
                                                              <a:xfrm>
                                                                <a:off x="264097" y="4779998"/>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0CEF28A5"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1135275826" name="Oval 1135275826"/>
                                                            <wps:cNvSpPr/>
                                                            <wps:spPr>
                                                              <a:xfrm>
                                                                <a:off x="899936" y="5150233"/>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16517A20"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806363471" name="Oval 806363471"/>
                                                            <wps:cNvSpPr/>
                                                            <wps:spPr>
                                                              <a:xfrm>
                                                                <a:off x="1524879" y="4779967"/>
                                                                <a:ext cx="881336" cy="304165"/>
                                                              </a:xfrm>
                                                              <a:prstGeom prst="ellipse">
                                                                <a:avLst/>
                                                              </a:prstGeom>
                                                              <a:noFill/>
                                                              <a:ln w="12700" cap="flat" cmpd="sng">
                                                                <a:solidFill>
                                                                  <a:schemeClr val="dk1"/>
                                                                </a:solidFill>
                                                                <a:prstDash val="solid"/>
                                                                <a:miter lim="800000"/>
                                                                <a:headEnd type="none" w="sm" len="sm"/>
                                                                <a:tailEnd type="none" w="sm" len="sm"/>
                                                              </a:ln>
                                                            </wps:spPr>
                                                            <wps:txbx>
                                                              <w:txbxContent>
                                                                <w:p w14:paraId="3B3410EC"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g:cNvPr id="116612358" name="Group 116612358"/>
                                                            <wpg:cNvGrpSpPr/>
                                                            <wpg:grpSpPr>
                                                              <a:xfrm>
                                                                <a:off x="626243" y="690001"/>
                                                                <a:ext cx="3902927" cy="4711852"/>
                                                                <a:chOff x="626243" y="690001"/>
                                                                <a:chExt cx="3902927" cy="4711852"/>
                                                              </a:xfrm>
                                                            </wpg:grpSpPr>
                                                            <wpg:grpSp>
                                                              <wpg:cNvPr id="31343670" name="Group 31343670"/>
                                                              <wpg:cNvGrpSpPr/>
                                                              <wpg:grpSpPr>
                                                                <a:xfrm>
                                                                  <a:off x="626243" y="690001"/>
                                                                  <a:ext cx="3902927" cy="3807807"/>
                                                                  <a:chOff x="1068382" y="436039"/>
                                                                  <a:chExt cx="3903354" cy="3808020"/>
                                                                </a:xfrm>
                                                              </wpg:grpSpPr>
                                                              <wpg:grpSp>
                                                                <wpg:cNvPr id="758469006" name="Group 758469006"/>
                                                                <wpg:cNvGrpSpPr/>
                                                                <wpg:grpSpPr>
                                                                  <a:xfrm>
                                                                    <a:off x="1068382" y="1188027"/>
                                                                    <a:ext cx="3473221" cy="3056032"/>
                                                                    <a:chOff x="1125660" y="1709221"/>
                                                                    <a:chExt cx="3473638" cy="3056313"/>
                                                                  </a:xfrm>
                                                                </wpg:grpSpPr>
                                                                <wps:wsp>
                                                                  <wps:cNvPr id="191467725" name="Rectangle 191467725"/>
                                                                  <wps:cNvSpPr/>
                                                                  <wps:spPr>
                                                                    <a:xfrm>
                                                                      <a:off x="1676400" y="2790825"/>
                                                                      <a:ext cx="2667000" cy="949037"/>
                                                                    </a:xfrm>
                                                                    <a:prstGeom prst="rect">
                                                                      <a:avLst/>
                                                                    </a:prstGeom>
                                                                    <a:noFill/>
                                                                    <a:ln w="12700" cap="flat" cmpd="sng">
                                                                      <a:solidFill>
                                                                        <a:schemeClr val="dk1"/>
                                                                      </a:solidFill>
                                                                      <a:prstDash val="solid"/>
                                                                      <a:miter lim="800000"/>
                                                                      <a:headEnd type="none" w="sm" len="sm"/>
                                                                      <a:tailEnd type="none" w="sm" len="sm"/>
                                                                    </a:ln>
                                                                  </wps:spPr>
                                                                  <wps:txbx>
                                                                    <w:txbxContent>
                                                                      <w:p w14:paraId="7D569D08" w14:textId="77777777" w:rsidR="008F4E91" w:rsidRDefault="008F4E91">
                                                                        <w:pPr>
                                                                          <w:jc w:val="center"/>
                                                                          <w:textDirection w:val="btLr"/>
                                                                        </w:pPr>
                                                                        <w:r>
                                                                          <w:rPr>
                                                                            <w:rFonts w:ascii="Arial" w:eastAsia="Arial" w:hAnsi="Arial" w:cs="Arial"/>
                                                                            <w:b/>
                                                                            <w:color w:val="000000"/>
                                                                            <w:sz w:val="28"/>
                                                                          </w:rPr>
                                                                          <w:t>Interactions with others within a social context</w:t>
                                                                        </w:r>
                                                                      </w:p>
                                                                    </w:txbxContent>
                                                                  </wps:txbx>
                                                                  <wps:bodyPr spcFirstLastPara="1" wrap="square" lIns="91425" tIns="45700" rIns="91425" bIns="45700" anchor="ctr" anchorCtr="0">
                                                                    <a:noAutofit/>
                                                                  </wps:bodyPr>
                                                                </wps:wsp>
                                                                <wps:wsp>
                                                                  <wps:cNvPr id="1943571235" name="Straight Arrow Connector 1943571235"/>
                                                                  <wps:cNvCnPr/>
                                                                  <wps:spPr>
                                                                    <a:xfrm>
                                                                      <a:off x="3009900" y="2544928"/>
                                                                      <a:ext cx="0" cy="239327"/>
                                                                    </a:xfrm>
                                                                    <a:prstGeom prst="straightConnector1">
                                                                      <a:avLst/>
                                                                    </a:prstGeom>
                                                                    <a:noFill/>
                                                                    <a:ln w="9525" cap="flat" cmpd="sng">
                                                                      <a:solidFill>
                                                                        <a:schemeClr val="dk1"/>
                                                                      </a:solidFill>
                                                                      <a:prstDash val="solid"/>
                                                                      <a:miter lim="800000"/>
                                                                      <a:headEnd type="none" w="sm" len="sm"/>
                                                                      <a:tailEnd type="none" w="sm" len="sm"/>
                                                                    </a:ln>
                                                                  </wps:spPr>
                                                                  <wps:bodyPr/>
                                                                </wps:wsp>
                                                                <wps:wsp>
                                                                  <wps:cNvPr id="164617227" name="Rectangle 164617227"/>
                                                                  <wps:cNvSpPr/>
                                                                  <wps:spPr>
                                                                    <a:xfrm>
                                                                      <a:off x="2019300" y="2204531"/>
                                                                      <a:ext cx="1968500" cy="304800"/>
                                                                    </a:xfrm>
                                                                    <a:prstGeom prst="rect">
                                                                      <a:avLst/>
                                                                    </a:prstGeom>
                                                                    <a:noFill/>
                                                                    <a:ln w="12700" cap="flat" cmpd="sng">
                                                                      <a:solidFill>
                                                                        <a:schemeClr val="dk1"/>
                                                                      </a:solidFill>
                                                                      <a:prstDash val="solid"/>
                                                                      <a:miter lim="800000"/>
                                                                      <a:headEnd type="none" w="sm" len="sm"/>
                                                                      <a:tailEnd type="none" w="sm" len="sm"/>
                                                                    </a:ln>
                                                                  </wps:spPr>
                                                                  <wps:txbx>
                                                                    <w:txbxContent>
                                                                      <w:p w14:paraId="071AC257"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1617738148" name="Straight Arrow Connector 1617738148"/>
                                                                  <wps:cNvCnPr/>
                                                                  <wps:spPr>
                                                                    <a:xfrm>
                                                                      <a:off x="2486025" y="2014030"/>
                                                                      <a:ext cx="169122" cy="190288"/>
                                                                    </a:xfrm>
                                                                    <a:prstGeom prst="straightConnector1">
                                                                      <a:avLst/>
                                                                    </a:prstGeom>
                                                                    <a:noFill/>
                                                                    <a:ln w="9525" cap="flat" cmpd="sng">
                                                                      <a:solidFill>
                                                                        <a:schemeClr val="dk1"/>
                                                                      </a:solidFill>
                                                                      <a:prstDash val="solid"/>
                                                                      <a:miter lim="800000"/>
                                                                      <a:headEnd type="none" w="sm" len="sm"/>
                                                                      <a:tailEnd type="none" w="sm" len="sm"/>
                                                                    </a:ln>
                                                                  </wps:spPr>
                                                                  <wps:bodyPr/>
                                                                </wps:wsp>
                                                                <wps:wsp>
                                                                  <wps:cNvPr id="702804105" name="Rectangle 702804105"/>
                                                                  <wps:cNvSpPr/>
                                                                  <wps:spPr>
                                                                    <a:xfrm>
                                                                      <a:off x="1125660" y="1709221"/>
                                                                      <a:ext cx="1435100" cy="304800"/>
                                                                    </a:xfrm>
                                                                    <a:prstGeom prst="rect">
                                                                      <a:avLst/>
                                                                    </a:prstGeom>
                                                                    <a:noFill/>
                                                                    <a:ln w="12700" cap="flat" cmpd="sng">
                                                                      <a:solidFill>
                                                                        <a:schemeClr val="dk1"/>
                                                                      </a:solidFill>
                                                                      <a:prstDash val="solid"/>
                                                                      <a:miter lim="800000"/>
                                                                      <a:headEnd type="none" w="sm" len="sm"/>
                                                                      <a:tailEnd type="none" w="sm" len="sm"/>
                                                                    </a:ln>
                                                                  </wps:spPr>
                                                                  <wps:txbx>
                                                                    <w:txbxContent>
                                                                      <w:p w14:paraId="5AB95B05" w14:textId="77777777" w:rsidR="008F4E91" w:rsidRPr="008F4E91" w:rsidRDefault="008F4E91">
                                                                        <w:pPr>
                                                                          <w:jc w:val="center"/>
                                                                          <w:textDirection w:val="btLr"/>
                                                                          <w:rPr>
                                                                            <w:sz w:val="16"/>
                                                                            <w:szCs w:val="16"/>
                                                                          </w:rPr>
                                                                        </w:pPr>
                                                                        <w:r w:rsidRPr="008F4E91">
                                                                          <w:rPr>
                                                                            <w:rFonts w:ascii="Arial" w:eastAsia="Arial" w:hAnsi="Arial" w:cs="Arial"/>
                                                                            <w:color w:val="000000"/>
                                                                            <w:sz w:val="16"/>
                                                                            <w:szCs w:val="16"/>
                                                                          </w:rPr>
                                                                          <w:t>Problems &amp; Issues</w:t>
                                                                        </w:r>
                                                                      </w:p>
                                                                    </w:txbxContent>
                                                                  </wps:txbx>
                                                                  <wps:bodyPr spcFirstLastPara="1" wrap="square" lIns="91425" tIns="45700" rIns="91425" bIns="45700" anchor="ctr" anchorCtr="0">
                                                                    <a:noAutofit/>
                                                                  </wps:bodyPr>
                                                                </wps:wsp>
                                                                <wps:wsp>
                                                                  <wps:cNvPr id="1414940624" name="Rectangle 1414940624"/>
                                                                  <wps:cNvSpPr/>
                                                                  <wps:spPr>
                                                                    <a:xfrm>
                                                                      <a:off x="3451523" y="1709230"/>
                                                                      <a:ext cx="1066800" cy="304800"/>
                                                                    </a:xfrm>
                                                                    <a:prstGeom prst="rect">
                                                                      <a:avLst/>
                                                                    </a:prstGeom>
                                                                    <a:noFill/>
                                                                    <a:ln w="12700" cap="flat" cmpd="sng">
                                                                      <a:solidFill>
                                                                        <a:schemeClr val="dk1"/>
                                                                      </a:solidFill>
                                                                      <a:prstDash val="solid"/>
                                                                      <a:miter lim="800000"/>
                                                                      <a:headEnd type="none" w="sm" len="sm"/>
                                                                      <a:tailEnd type="none" w="sm" len="sm"/>
                                                                    </a:ln>
                                                                  </wps:spPr>
                                                                  <wps:txbx>
                                                                    <w:txbxContent>
                                                                      <w:p w14:paraId="70441B81"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s:wsp>
                                                                  <wps:cNvPr id="933923657" name="Straight Arrow Connector 933923657"/>
                                                                  <wps:cNvCnPr/>
                                                                  <wps:spPr>
                                                                    <a:xfrm flipH="1">
                                                                      <a:off x="3371850" y="2014030"/>
                                                                      <a:ext cx="169122" cy="190288"/>
                                                                    </a:xfrm>
                                                                    <a:prstGeom prst="straightConnector1">
                                                                      <a:avLst/>
                                                                    </a:prstGeom>
                                                                    <a:noFill/>
                                                                    <a:ln w="9525" cap="flat" cmpd="sng">
                                                                      <a:solidFill>
                                                                        <a:schemeClr val="dk1"/>
                                                                      </a:solidFill>
                                                                      <a:prstDash val="solid"/>
                                                                      <a:miter lim="800000"/>
                                                                      <a:headEnd type="none" w="sm" len="sm"/>
                                                                      <a:tailEnd type="none" w="sm" len="sm"/>
                                                                    </a:ln>
                                                                  </wps:spPr>
                                                                  <wps:bodyPr/>
                                                                </wps:wsp>
                                                                <wpg:grpSp>
                                                                  <wpg:cNvPr id="805633867" name="Group 805633867"/>
                                                                  <wpg:cNvGrpSpPr/>
                                                                  <wpg:grpSpPr>
                                                                    <a:xfrm>
                                                                      <a:off x="1270034" y="3733498"/>
                                                                      <a:ext cx="3329264" cy="1032036"/>
                                                                      <a:chOff x="1212884" y="-302"/>
                                                                      <a:chExt cx="3329264" cy="1032036"/>
                                                                    </a:xfrm>
                                                                  </wpg:grpSpPr>
                                                                  <wps:wsp>
                                                                    <wps:cNvPr id="211287430" name="Straight Arrow Connector 211287430"/>
                                                                    <wps:cNvCnPr/>
                                                                    <wps:spPr>
                                                                      <a:xfrm>
                                                                        <a:off x="2957945" y="-302"/>
                                                                        <a:ext cx="0" cy="234038"/>
                                                                      </a:xfrm>
                                                                      <a:prstGeom prst="straightConnector1">
                                                                        <a:avLst/>
                                                                      </a:prstGeom>
                                                                      <a:noFill/>
                                                                      <a:ln w="9525" cap="flat" cmpd="sng">
                                                                        <a:solidFill>
                                                                          <a:schemeClr val="dk1"/>
                                                                        </a:solidFill>
                                                                        <a:prstDash val="solid"/>
                                                                        <a:miter lim="800000"/>
                                                                        <a:headEnd type="none" w="sm" len="sm"/>
                                                                        <a:tailEnd type="none" w="sm" len="sm"/>
                                                                      </a:ln>
                                                                    </wps:spPr>
                                                                    <wps:bodyPr/>
                                                                  </wps:wsp>
                                                                  <wps:wsp>
                                                                    <wps:cNvPr id="304753902" name="Rectangle 304753902"/>
                                                                    <wps:cNvSpPr/>
                                                                    <wps:spPr>
                                                                      <a:xfrm>
                                                                        <a:off x="1967345" y="243968"/>
                                                                        <a:ext cx="1968500" cy="304800"/>
                                                                      </a:xfrm>
                                                                      <a:prstGeom prst="rect">
                                                                        <a:avLst/>
                                                                      </a:prstGeom>
                                                                      <a:noFill/>
                                                                      <a:ln w="12700" cap="flat" cmpd="sng">
                                                                        <a:solidFill>
                                                                          <a:schemeClr val="dk1"/>
                                                                        </a:solidFill>
                                                                        <a:prstDash val="solid"/>
                                                                        <a:miter lim="800000"/>
                                                                        <a:headEnd type="none" w="sm" len="sm"/>
                                                                        <a:tailEnd type="none" w="sm" len="sm"/>
                                                                      </a:ln>
                                                                    </wps:spPr>
                                                                    <wps:txbx>
                                                                      <w:txbxContent>
                                                                        <w:p w14:paraId="55756AAE"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s:wsp>
                                                                    <wps:cNvPr id="1425293863" name="Straight Arrow Connector 1425293863"/>
                                                                    <wps:cNvCnPr/>
                                                                    <wps:spPr>
                                                                      <a:xfrm flipH="1">
                                                                        <a:off x="2099575" y="553752"/>
                                                                        <a:ext cx="190500" cy="177800"/>
                                                                      </a:xfrm>
                                                                      <a:prstGeom prst="straightConnector1">
                                                                        <a:avLst/>
                                                                      </a:prstGeom>
                                                                      <a:noFill/>
                                                                      <a:ln w="9525" cap="flat" cmpd="sng">
                                                                        <a:solidFill>
                                                                          <a:schemeClr val="dk1"/>
                                                                        </a:solidFill>
                                                                        <a:prstDash val="solid"/>
                                                                        <a:miter lim="800000"/>
                                                                        <a:headEnd type="none" w="sm" len="sm"/>
                                                                        <a:tailEnd type="none" w="sm" len="sm"/>
                                                                      </a:ln>
                                                                    </wps:spPr>
                                                                    <wps:bodyPr/>
                                                                  </wps:wsp>
                                                                  <wps:wsp>
                                                                    <wps:cNvPr id="1798468445" name="Rectangle 1798468445"/>
                                                                    <wps:cNvSpPr/>
                                                                    <wps:spPr>
                                                                      <a:xfrm>
                                                                        <a:off x="1212884" y="726934"/>
                                                                        <a:ext cx="1409700" cy="304800"/>
                                                                      </a:xfrm>
                                                                      <a:prstGeom prst="rect">
                                                                        <a:avLst/>
                                                                      </a:prstGeom>
                                                                      <a:noFill/>
                                                                      <a:ln w="12700" cap="flat" cmpd="sng">
                                                                        <a:solidFill>
                                                                          <a:schemeClr val="dk1"/>
                                                                        </a:solidFill>
                                                                        <a:prstDash val="solid"/>
                                                                        <a:miter lim="800000"/>
                                                                        <a:headEnd type="none" w="sm" len="sm"/>
                                                                        <a:tailEnd type="none" w="sm" len="sm"/>
                                                                      </a:ln>
                                                                    </wps:spPr>
                                                                    <wps:txbx>
                                                                      <w:txbxContent>
                                                                        <w:p w14:paraId="1EB90D0D" w14:textId="77777777" w:rsidR="008F4E91" w:rsidRPr="001128B8" w:rsidRDefault="008F4E91">
                                                                          <w:pPr>
                                                                            <w:jc w:val="center"/>
                                                                            <w:textDirection w:val="btLr"/>
                                                                            <w:rPr>
                                                                              <w:sz w:val="16"/>
                                                                              <w:szCs w:val="16"/>
                                                                            </w:rPr>
                                                                          </w:pPr>
                                                                          <w:r w:rsidRPr="001128B8">
                                                                            <w:rPr>
                                                                              <w:rFonts w:ascii="Arial" w:eastAsia="Arial" w:hAnsi="Arial" w:cs="Arial"/>
                                                                              <w:color w:val="000000"/>
                                                                              <w:sz w:val="16"/>
                                                                              <w:szCs w:val="16"/>
                                                                            </w:rPr>
                                                                            <w:t>Problems &amp; Issues</w:t>
                                                                          </w:r>
                                                                        </w:p>
                                                                      </w:txbxContent>
                                                                    </wps:txbx>
                                                                    <wps:bodyPr spcFirstLastPara="1" wrap="square" lIns="91425" tIns="45700" rIns="91425" bIns="45700" anchor="ctr" anchorCtr="0">
                                                                      <a:noAutofit/>
                                                                    </wps:bodyPr>
                                                                  </wps:wsp>
                                                                  <wps:wsp>
                                                                    <wps:cNvPr id="2083726710" name="Straight Arrow Connector 2083726710"/>
                                                                    <wps:cNvCnPr/>
                                                                    <wps:spPr>
                                                                      <a:xfrm>
                                                                        <a:off x="3580774" y="548768"/>
                                                                        <a:ext cx="104775" cy="168275"/>
                                                                      </a:xfrm>
                                                                      <a:prstGeom prst="straightConnector1">
                                                                        <a:avLst/>
                                                                      </a:prstGeom>
                                                                      <a:noFill/>
                                                                      <a:ln w="9525" cap="flat" cmpd="sng">
                                                                        <a:solidFill>
                                                                          <a:schemeClr val="dk1"/>
                                                                        </a:solidFill>
                                                                        <a:prstDash val="solid"/>
                                                                        <a:miter lim="800000"/>
                                                                        <a:headEnd type="none" w="sm" len="sm"/>
                                                                        <a:tailEnd type="none" w="sm" len="sm"/>
                                                                      </a:ln>
                                                                    </wps:spPr>
                                                                    <wps:bodyPr/>
                                                                  </wps:wsp>
                                                                  <wps:wsp>
                                                                    <wps:cNvPr id="1622580666" name="Rectangle 1622580666"/>
                                                                    <wps:cNvSpPr/>
                                                                    <wps:spPr>
                                                                      <a:xfrm>
                                                                        <a:off x="3483814" y="715023"/>
                                                                        <a:ext cx="1058334" cy="304800"/>
                                                                      </a:xfrm>
                                                                      <a:prstGeom prst="rect">
                                                                        <a:avLst/>
                                                                      </a:prstGeom>
                                                                      <a:noFill/>
                                                                      <a:ln w="12700" cap="flat" cmpd="sng">
                                                                        <a:solidFill>
                                                                          <a:schemeClr val="dk1"/>
                                                                        </a:solidFill>
                                                                        <a:prstDash val="solid"/>
                                                                        <a:miter lim="800000"/>
                                                                        <a:headEnd type="none" w="sm" len="sm"/>
                                                                        <a:tailEnd type="none" w="sm" len="sm"/>
                                                                      </a:ln>
                                                                    </wps:spPr>
                                                                    <wps:txbx>
                                                                      <w:txbxContent>
                                                                        <w:p w14:paraId="0F339F14"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g:grpSp>
                                                              </wpg:grpSp>
                                                              <wps:wsp>
                                                                <wps:cNvPr id="719135343" name="Oval 719135343"/>
                                                                <wps:cNvSpPr/>
                                                                <wps:spPr>
                                                                  <a:xfrm>
                                                                    <a:off x="2820067" y="717052"/>
                                                                    <a:ext cx="1088390" cy="304800"/>
                                                                  </a:xfrm>
                                                                  <a:prstGeom prst="ellipse">
                                                                    <a:avLst/>
                                                                  </a:prstGeom>
                                                                  <a:noFill/>
                                                                  <a:ln w="12700" cap="flat" cmpd="sng">
                                                                    <a:solidFill>
                                                                      <a:schemeClr val="dk1"/>
                                                                    </a:solidFill>
                                                                    <a:prstDash val="solid"/>
                                                                    <a:miter lim="800000"/>
                                                                    <a:headEnd type="none" w="sm" len="sm"/>
                                                                    <a:tailEnd type="none" w="sm" len="sm"/>
                                                                  </a:ln>
                                                                </wps:spPr>
                                                                <wps:txbx>
                                                                  <w:txbxContent>
                                                                    <w:p w14:paraId="72DD388D"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s:wsp>
                                                                <wps:cNvPr id="1853964338" name="Straight Arrow Connector 1853964338"/>
                                                                <wps:cNvCnPr/>
                                                                <wps:spPr>
                                                                  <a:xfrm>
                                                                    <a:off x="3962032" y="740824"/>
                                                                    <a:ext cx="0" cy="436408"/>
                                                                  </a:xfrm>
                                                                  <a:prstGeom prst="straightConnector1">
                                                                    <a:avLst/>
                                                                  </a:prstGeom>
                                                                  <a:noFill/>
                                                                  <a:ln w="9525" cap="flat" cmpd="sng">
                                                                    <a:solidFill>
                                                                      <a:schemeClr val="dk1"/>
                                                                    </a:solidFill>
                                                                    <a:prstDash val="solid"/>
                                                                    <a:miter lim="800000"/>
                                                                    <a:headEnd type="none" w="sm" len="sm"/>
                                                                    <a:tailEnd type="none" w="sm" len="sm"/>
                                                                  </a:ln>
                                                                </wps:spPr>
                                                                <wps:bodyPr/>
                                                              </wps:wsp>
                                                              <wps:wsp>
                                                                <wps:cNvPr id="1286115063" name="Straight Arrow Connector 1286115063"/>
                                                                <wps:cNvCnPr/>
                                                                <wps:spPr>
                                                                  <a:xfrm flipH="1">
                                                                    <a:off x="4171690" y="987489"/>
                                                                    <a:ext cx="71892" cy="190403"/>
                                                                  </a:xfrm>
                                                                  <a:prstGeom prst="straightConnector1">
                                                                    <a:avLst/>
                                                                  </a:prstGeom>
                                                                  <a:noFill/>
                                                                  <a:ln w="9525" cap="flat" cmpd="sng">
                                                                    <a:solidFill>
                                                                      <a:schemeClr val="dk1"/>
                                                                    </a:solidFill>
                                                                    <a:prstDash val="solid"/>
                                                                    <a:miter lim="800000"/>
                                                                    <a:headEnd type="none" w="sm" len="sm"/>
                                                                    <a:tailEnd type="none" w="sm" len="sm"/>
                                                                  </a:ln>
                                                                </wps:spPr>
                                                                <wps:bodyPr/>
                                                              </wps:wsp>
                                                              <wps:wsp>
                                                                <wps:cNvPr id="1077375680" name="Oval 1077375680"/>
                                                                <wps:cNvSpPr/>
                                                                <wps:spPr>
                                                                  <a:xfrm>
                                                                    <a:off x="3372250" y="436039"/>
                                                                    <a:ext cx="1088390" cy="304800"/>
                                                                  </a:xfrm>
                                                                  <a:prstGeom prst="ellipse">
                                                                    <a:avLst/>
                                                                  </a:prstGeom>
                                                                  <a:noFill/>
                                                                  <a:ln w="12700" cap="flat" cmpd="sng">
                                                                    <a:solidFill>
                                                                      <a:schemeClr val="dk1"/>
                                                                    </a:solidFill>
                                                                    <a:prstDash val="solid"/>
                                                                    <a:miter lim="800000"/>
                                                                    <a:headEnd type="none" w="sm" len="sm"/>
                                                                    <a:tailEnd type="none" w="sm" len="sm"/>
                                                                  </a:ln>
                                                                </wps:spPr>
                                                                <wps:txbx>
                                                                  <w:txbxContent>
                                                                    <w:p w14:paraId="51F65665"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1246159474" name="Oval 1246159474"/>
                                                                <wps:cNvSpPr/>
                                                                <wps:spPr>
                                                                  <a:xfrm>
                                                                    <a:off x="4059541" y="713309"/>
                                                                    <a:ext cx="912195" cy="304800"/>
                                                                  </a:xfrm>
                                                                  <a:prstGeom prst="ellipse">
                                                                    <a:avLst/>
                                                                  </a:prstGeom>
                                                                  <a:noFill/>
                                                                  <a:ln w="12700" cap="flat" cmpd="sng">
                                                                    <a:solidFill>
                                                                      <a:schemeClr val="dk1"/>
                                                                    </a:solidFill>
                                                                    <a:prstDash val="solid"/>
                                                                    <a:miter lim="800000"/>
                                                                    <a:headEnd type="none" w="sm" len="sm"/>
                                                                    <a:tailEnd type="none" w="sm" len="sm"/>
                                                                  </a:ln>
                                                                </wps:spPr>
                                                                <wps:txbx>
                                                                  <w:txbxContent>
                                                                    <w:p w14:paraId="7EEB95F2"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s:wsp>
                                                                <wps:cNvPr id="284776994" name="Straight Arrow Connector 284776994"/>
                                                                <wps:cNvCnPr/>
                                                                <wps:spPr>
                                                                  <a:xfrm>
                                                                    <a:off x="3680427" y="987470"/>
                                                                    <a:ext cx="79689" cy="203231"/>
                                                                  </a:xfrm>
                                                                  <a:prstGeom prst="straightConnector1">
                                                                    <a:avLst/>
                                                                  </a:prstGeom>
                                                                  <a:noFill/>
                                                                  <a:ln w="9525" cap="flat" cmpd="sng">
                                                                    <a:solidFill>
                                                                      <a:schemeClr val="dk1"/>
                                                                    </a:solidFill>
                                                                    <a:prstDash val="solid"/>
                                                                    <a:miter lim="800000"/>
                                                                    <a:headEnd type="none" w="sm" len="sm"/>
                                                                    <a:tailEnd type="none" w="sm" len="sm"/>
                                                                  </a:ln>
                                                                </wps:spPr>
                                                                <wps:bodyPr/>
                                                              </wps:wsp>
                                                            </wpg:grpSp>
                                                            <wps:wsp>
                                                              <wps:cNvPr id="1683889873" name="Straight Arrow Connector 1683889873"/>
                                                              <wps:cNvCnPr/>
                                                              <wps:spPr>
                                                                <a:xfrm>
                                                                  <a:off x="3566859" y="4476556"/>
                                                                  <a:ext cx="0" cy="571500"/>
                                                                </a:xfrm>
                                                                <a:prstGeom prst="straightConnector1">
                                                                  <a:avLst/>
                                                                </a:prstGeom>
                                                                <a:noFill/>
                                                                <a:ln w="9525" cap="flat" cmpd="sng">
                                                                  <a:solidFill>
                                                                    <a:schemeClr val="dk1"/>
                                                                  </a:solidFill>
                                                                  <a:prstDash val="solid"/>
                                                                  <a:miter lim="800000"/>
                                                                  <a:headEnd type="none" w="sm" len="sm"/>
                                                                  <a:tailEnd type="none" w="sm" len="sm"/>
                                                                </a:ln>
                                                              </wps:spPr>
                                                              <wps:bodyPr/>
                                                            </wps:wsp>
                                                            <wps:wsp>
                                                              <wps:cNvPr id="259383961" name="Straight Arrow Connector 259383961"/>
                                                              <wps:cNvCnPr/>
                                                              <wps:spPr>
                                                                <a:xfrm flipH="1">
                                                                  <a:off x="3137796" y="4482830"/>
                                                                  <a:ext cx="207858" cy="260889"/>
                                                                </a:xfrm>
                                                                <a:prstGeom prst="straightConnector1">
                                                                  <a:avLst/>
                                                                </a:prstGeom>
                                                                <a:noFill/>
                                                                <a:ln w="9525" cap="flat" cmpd="sng">
                                                                  <a:solidFill>
                                                                    <a:schemeClr val="dk1"/>
                                                                  </a:solidFill>
                                                                  <a:prstDash val="solid"/>
                                                                  <a:miter lim="800000"/>
                                                                  <a:headEnd type="none" w="sm" len="sm"/>
                                                                  <a:tailEnd type="none" w="sm" len="sm"/>
                                                                </a:ln>
                                                              </wps:spPr>
                                                              <wps:bodyPr/>
                                                            </wps:wsp>
                                                            <wps:wsp>
                                                              <wps:cNvPr id="1829751134" name="Straight Arrow Connector 1829751134"/>
                                                              <wps:cNvCnPr/>
                                                              <wps:spPr>
                                                                <a:xfrm>
                                                                  <a:off x="3829899" y="4483127"/>
                                                                  <a:ext cx="390879" cy="235442"/>
                                                                </a:xfrm>
                                                                <a:prstGeom prst="straightConnector1">
                                                                  <a:avLst/>
                                                                </a:prstGeom>
                                                                <a:noFill/>
                                                                <a:ln w="9525" cap="flat" cmpd="sng">
                                                                  <a:solidFill>
                                                                    <a:schemeClr val="dk1"/>
                                                                  </a:solidFill>
                                                                  <a:prstDash val="solid"/>
                                                                  <a:miter lim="800000"/>
                                                                  <a:headEnd type="none" w="sm" len="sm"/>
                                                                  <a:tailEnd type="none" w="sm" len="sm"/>
                                                                </a:ln>
                                                              </wps:spPr>
                                                              <wps:bodyPr/>
                                                            </wps:wsp>
                                                            <wps:wsp>
                                                              <wps:cNvPr id="1385464218" name="Oval 1385464218"/>
                                                              <wps:cNvSpPr/>
                                                              <wps:spPr>
                                                                <a:xfrm>
                                                                  <a:off x="3040221" y="5044145"/>
                                                                  <a:ext cx="1087755" cy="357708"/>
                                                                </a:xfrm>
                                                                <a:prstGeom prst="ellipse">
                                                                  <a:avLst/>
                                                                </a:prstGeom>
                                                                <a:noFill/>
                                                                <a:ln w="12700" cap="flat" cmpd="sng">
                                                                  <a:solidFill>
                                                                    <a:schemeClr val="dk1"/>
                                                                  </a:solidFill>
                                                                  <a:prstDash val="solid"/>
                                                                  <a:miter lim="800000"/>
                                                                  <a:headEnd type="none" w="sm" len="sm"/>
                                                                  <a:tailEnd type="none" w="sm" len="sm"/>
                                                                </a:ln>
                                                              </wps:spPr>
                                                              <wps:txbx>
                                                                <w:txbxContent>
                                                                  <w:p w14:paraId="07B527EE"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1944602262" name="Oval 1944602262"/>
                                                              <wps:cNvSpPr/>
                                                              <wps:spPr>
                                                                <a:xfrm>
                                                                  <a:off x="2431486" y="4743890"/>
                                                                  <a:ext cx="1087755" cy="304165"/>
                                                                </a:xfrm>
                                                                <a:prstGeom prst="ellipse">
                                                                  <a:avLst/>
                                                                </a:prstGeom>
                                                                <a:noFill/>
                                                                <a:ln w="12700" cap="flat" cmpd="sng">
                                                                  <a:solidFill>
                                                                    <a:schemeClr val="dk1"/>
                                                                  </a:solidFill>
                                                                  <a:prstDash val="solid"/>
                                                                  <a:miter lim="800000"/>
                                                                  <a:headEnd type="none" w="sm" len="sm"/>
                                                                  <a:tailEnd type="none" w="sm" len="sm"/>
                                                                </a:ln>
                                                              </wps:spPr>
                                                              <wps:txbx>
                                                                <w:txbxContent>
                                                                  <w:p w14:paraId="0D665310" w14:textId="77777777" w:rsidR="008F4E91" w:rsidRDefault="008F4E91">
                                                                    <w:pPr>
                                                                      <w:jc w:val="center"/>
                                                                      <w:textDirection w:val="btLr"/>
                                                                    </w:pPr>
                                                                    <w:r>
                                                                      <w:rPr>
                                                                        <w:rFonts w:ascii="Arial" w:eastAsia="Arial" w:hAnsi="Arial" w:cs="Arial"/>
                                                                        <w:color w:val="000000"/>
                                                                        <w:sz w:val="16"/>
                                                                      </w:rPr>
                                                                      <w:t>Observation</w:t>
                                                                    </w:r>
                                                                  </w:p>
                                                                </w:txbxContent>
                                                              </wps:txbx>
                                                              <wps:bodyPr spcFirstLastPara="1" wrap="square" lIns="91425" tIns="45700" rIns="91425" bIns="45700" anchor="ctr" anchorCtr="0">
                                                                <a:noAutofit/>
                                                              </wps:bodyPr>
                                                            </wps:wsp>
                                                          </wpg:grpSp>
                                                          <wps:wsp>
                                                            <wps:cNvPr id="721238790" name="Oval 721238790"/>
                                                            <wps:cNvSpPr/>
                                                            <wps:spPr>
                                                              <a:xfrm>
                                                                <a:off x="3746766" y="4732454"/>
                                                                <a:ext cx="1087755" cy="384250"/>
                                                              </a:xfrm>
                                                              <a:prstGeom prst="ellipse">
                                                                <a:avLst/>
                                                              </a:prstGeom>
                                                              <a:noFill/>
                                                              <a:ln w="12700" cap="flat" cmpd="sng">
                                                                <a:solidFill>
                                                                  <a:schemeClr val="dk1"/>
                                                                </a:solidFill>
                                                                <a:prstDash val="solid"/>
                                                                <a:miter lim="800000"/>
                                                                <a:headEnd type="none" w="sm" len="sm"/>
                                                                <a:tailEnd type="none" w="sm" len="sm"/>
                                                              </a:ln>
                                                            </wps:spPr>
                                                            <wps:txbx>
                                                              <w:txbxContent>
                                                                <w:p w14:paraId="29D714D8"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s:wsp>
                                                          <wps:cNvPr id="204600781" name="Rectangle 204600781"/>
                                                          <wps:cNvSpPr/>
                                                          <wps:spPr>
                                                            <a:xfrm>
                                                              <a:off x="3563192" y="27278"/>
                                                              <a:ext cx="1074420" cy="415637"/>
                                                            </a:xfrm>
                                                            <a:prstGeom prst="rect">
                                                              <a:avLst/>
                                                            </a:prstGeom>
                                                            <a:noFill/>
                                                            <a:ln>
                                                              <a:noFill/>
                                                            </a:ln>
                                                          </wps:spPr>
                                                          <wps:txbx>
                                                            <w:txbxContent>
                                                              <w:p w14:paraId="3BD589C9" w14:textId="77777777" w:rsidR="008F4E91" w:rsidRDefault="008F4E91">
                                                                <w:pPr>
                                                                  <w:jc w:val="center"/>
                                                                  <w:textDirection w:val="btLr"/>
                                                                </w:pPr>
                                                                <w:r>
                                                                  <w:rPr>
                                                                    <w:rFonts w:ascii="Arial" w:eastAsia="Arial" w:hAnsi="Arial" w:cs="Arial"/>
                                                                    <w:color w:val="000000"/>
                                                                    <w:sz w:val="14"/>
                                                                  </w:rPr>
                                                                  <w:t>Seeking Guidance &amp; Technical Assistance from School Heads</w:t>
                                                                </w:r>
                                                              </w:p>
                                                            </w:txbxContent>
                                                          </wps:txbx>
                                                          <wps:bodyPr spcFirstLastPara="1" wrap="square" lIns="91425" tIns="45700" rIns="91425" bIns="45700" anchor="ctr" anchorCtr="0">
                                                            <a:noAutofit/>
                                                          </wps:bodyPr>
                                                        </wps:wsp>
                                                      </wpg:grpSp>
                                                    </wpg:grpSp>
                                                  </wpg:grpSp>
                                                </wpg:grpSp>
                                              </wpg:grpSp>
                                              <wps:wsp>
                                                <wps:cNvPr id="970578115" name="Rectangle 970578115"/>
                                                <wps:cNvSpPr/>
                                                <wps:spPr>
                                                  <a:xfrm>
                                                    <a:off x="377600" y="5867233"/>
                                                    <a:ext cx="1074348" cy="345831"/>
                                                  </a:xfrm>
                                                  <a:prstGeom prst="rect">
                                                    <a:avLst/>
                                                  </a:prstGeom>
                                                  <a:noFill/>
                                                  <a:ln>
                                                    <a:noFill/>
                                                  </a:ln>
                                                </wps:spPr>
                                                <wps:txbx>
                                                  <w:txbxContent>
                                                    <w:p w14:paraId="2EAFFD67" w14:textId="77777777" w:rsidR="008F4E91" w:rsidRDefault="008F4E91">
                                                      <w:pPr>
                                                        <w:jc w:val="center"/>
                                                        <w:textDirection w:val="btLr"/>
                                                      </w:pPr>
                                                      <w:r>
                                                        <w:rPr>
                                                          <w:rFonts w:ascii="Arial" w:eastAsia="Arial" w:hAnsi="Arial" w:cs="Arial"/>
                                                          <w:color w:val="000000"/>
                                                          <w:sz w:val="14"/>
                                                        </w:rPr>
                                                        <w:t>Resistance from Teacher</w:t>
                                                      </w:r>
                                                    </w:p>
                                                  </w:txbxContent>
                                                </wps:txbx>
                                                <wps:bodyPr spcFirstLastPara="1" wrap="square" lIns="91425" tIns="45700" rIns="91425" bIns="45700" anchor="ctr" anchorCtr="0">
                                                  <a:noAutofit/>
                                                </wps:bodyPr>
                                              </wps:wsp>
                                            </wpg:grpSp>
                                            <wps:wsp>
                                              <wps:cNvPr id="1372984797" name="Rectangle 1372984797"/>
                                              <wps:cNvSpPr/>
                                              <wps:spPr>
                                                <a:xfrm>
                                                  <a:off x="1403513" y="6160622"/>
                                                  <a:ext cx="1073785" cy="425450"/>
                                                </a:xfrm>
                                                <a:prstGeom prst="rect">
                                                  <a:avLst/>
                                                </a:prstGeom>
                                                <a:noFill/>
                                                <a:ln>
                                                  <a:noFill/>
                                                </a:ln>
                                              </wps:spPr>
                                              <wps:txbx>
                                                <w:txbxContent>
                                                  <w:p w14:paraId="7D8C1DC7" w14:textId="77777777" w:rsidR="008F4E91" w:rsidRDefault="008F4E91">
                                                    <w:pPr>
                                                      <w:jc w:val="center"/>
                                                      <w:textDirection w:val="btLr"/>
                                                    </w:pPr>
                                                    <w:r>
                                                      <w:rPr>
                                                        <w:rFonts w:ascii="Arial" w:eastAsia="Arial" w:hAnsi="Arial" w:cs="Arial"/>
                                                        <w:color w:val="000000"/>
                                                        <w:sz w:val="14"/>
                                                      </w:rPr>
                                                      <w:t>Burden of Being Observed While Observing Others</w:t>
                                                    </w:r>
                                                  </w:p>
                                                </w:txbxContent>
                                              </wps:txbx>
                                              <wps:bodyPr spcFirstLastPara="1" wrap="square" lIns="91425" tIns="45700" rIns="91425" bIns="45700" anchor="ctr" anchorCtr="0">
                                                <a:noAutofit/>
                                              </wps:bodyPr>
                                            </wps:wsp>
                                          </wpg:grpSp>
                                        </wpg:grpSp>
                                      </wpg:grpSp>
                                    </wpg:grpSp>
                                  </wpg:grpSp>
                                  <wps:wsp>
                                    <wps:cNvPr id="396239468" name="Rectangle 396239468"/>
                                    <wps:cNvSpPr/>
                                    <wps:spPr>
                                      <a:xfrm>
                                        <a:off x="3819612" y="6083580"/>
                                        <a:ext cx="1155700" cy="419735"/>
                                      </a:xfrm>
                                      <a:prstGeom prst="rect">
                                        <a:avLst/>
                                      </a:prstGeom>
                                      <a:noFill/>
                                      <a:ln>
                                        <a:noFill/>
                                      </a:ln>
                                    </wps:spPr>
                                    <wps:txbx>
                                      <w:txbxContent>
                                        <w:p w14:paraId="7C5FC7A4" w14:textId="77777777" w:rsidR="008F4E91" w:rsidRDefault="008F4E91">
                                          <w:pPr>
                                            <w:jc w:val="center"/>
                                            <w:textDirection w:val="btLr"/>
                                          </w:pPr>
                                          <w:r>
                                            <w:rPr>
                                              <w:rFonts w:ascii="Arial" w:eastAsia="Arial" w:hAnsi="Arial" w:cs="Arial"/>
                                              <w:color w:val="000000"/>
                                              <w:sz w:val="14"/>
                                            </w:rPr>
                                            <w:t>Replicating Best Practices from School Heads</w:t>
                                          </w:r>
                                        </w:p>
                                      </w:txbxContent>
                                    </wps:txbx>
                                    <wps:bodyPr spcFirstLastPara="1" wrap="square" lIns="91425" tIns="45700" rIns="91425" bIns="45700" anchor="ctr" anchorCtr="0">
                                      <a:noAutofit/>
                                    </wps:bodyPr>
                                  </wps:wsp>
                                  <wps:wsp>
                                    <wps:cNvPr id="1001272287" name="Rectangle 1001272287"/>
                                    <wps:cNvSpPr/>
                                    <wps:spPr>
                                      <a:xfrm>
                                        <a:off x="4860758" y="5765302"/>
                                        <a:ext cx="1094014" cy="337259"/>
                                      </a:xfrm>
                                      <a:prstGeom prst="rect">
                                        <a:avLst/>
                                      </a:prstGeom>
                                      <a:noFill/>
                                      <a:ln>
                                        <a:noFill/>
                                      </a:ln>
                                    </wps:spPr>
                                    <wps:txbx>
                                      <w:txbxContent>
                                        <w:p w14:paraId="61E10F0E" w14:textId="77777777" w:rsidR="008F4E91" w:rsidRDefault="008F4E91">
                                          <w:pPr>
                                            <w:jc w:val="center"/>
                                            <w:textDirection w:val="btLr"/>
                                          </w:pPr>
                                          <w:r>
                                            <w:rPr>
                                              <w:rFonts w:ascii="Arial" w:eastAsia="Arial" w:hAnsi="Arial" w:cs="Arial"/>
                                              <w:color w:val="000000"/>
                                              <w:sz w:val="14"/>
                                            </w:rPr>
                                            <w:t>Demonstrating Best Practices in Teaching</w:t>
                                          </w:r>
                                        </w:p>
                                      </w:txbxContent>
                                    </wps:txbx>
                                    <wps:bodyPr spcFirstLastPara="1" wrap="square" lIns="91425" tIns="45700" rIns="91425" bIns="45700" anchor="ctr" anchorCtr="0">
                                      <a:noAutofit/>
                                    </wps:bodyPr>
                                  </wps:wsp>
                                </wpg:grpSp>
                                <wps:wsp>
                                  <wps:cNvPr id="968403728" name="Straight Arrow Connector 968403728"/>
                                  <wps:cNvCnPr/>
                                  <wps:spPr>
                                    <a:xfrm>
                                      <a:off x="974558" y="689810"/>
                                      <a:ext cx="96520" cy="290830"/>
                                    </a:xfrm>
                                    <a:prstGeom prst="straightConnector1">
                                      <a:avLst/>
                                    </a:prstGeom>
                                    <a:noFill/>
                                    <a:ln w="9525" cap="flat" cmpd="sng">
                                      <a:solidFill>
                                        <a:schemeClr val="dk1"/>
                                      </a:solidFill>
                                      <a:prstDash val="solid"/>
                                      <a:miter lim="800000"/>
                                      <a:headEnd type="none" w="sm" len="sm"/>
                                      <a:tailEnd type="none" w="sm" len="sm"/>
                                    </a:ln>
                                  </wps:spPr>
                                  <wps:bodyPr/>
                                </wps:wsp>
                                <wps:wsp>
                                  <wps:cNvPr id="1022215835" name="Straight Arrow Connector 1022215835"/>
                                  <wps:cNvCnPr/>
                                  <wps:spPr>
                                    <a:xfrm>
                                      <a:off x="4030579" y="513347"/>
                                      <a:ext cx="0" cy="182880"/>
                                    </a:xfrm>
                                    <a:prstGeom prst="straightConnector1">
                                      <a:avLst/>
                                    </a:prstGeom>
                                    <a:noFill/>
                                    <a:ln w="9525" cap="flat" cmpd="sng">
                                      <a:solidFill>
                                        <a:schemeClr val="dk1"/>
                                      </a:solidFill>
                                      <a:prstDash val="solid"/>
                                      <a:miter lim="800000"/>
                                      <a:headEnd type="none" w="sm" len="sm"/>
                                      <a:tailEnd type="none" w="sm" len="sm"/>
                                    </a:ln>
                                  </wps:spPr>
                                  <wps:bodyPr/>
                                </wps:wsp>
                                <wps:wsp>
                                  <wps:cNvPr id="1707318401" name="Straight Arrow Connector 1707318401"/>
                                  <wps:cNvCnPr/>
                                  <wps:spPr>
                                    <a:xfrm flipH="1">
                                      <a:off x="4732421" y="693821"/>
                                      <a:ext cx="127000" cy="276200"/>
                                    </a:xfrm>
                                    <a:prstGeom prst="straightConnector1">
                                      <a:avLst/>
                                    </a:prstGeom>
                                    <a:noFill/>
                                    <a:ln w="9525" cap="flat" cmpd="sng">
                                      <a:solidFill>
                                        <a:schemeClr val="dk1"/>
                                      </a:solidFill>
                                      <a:prstDash val="solid"/>
                                      <a:miter lim="800000"/>
                                      <a:headEnd type="none" w="sm" len="sm"/>
                                      <a:tailEnd type="none" w="sm" len="sm"/>
                                    </a:ln>
                                  </wps:spPr>
                                  <wps:bodyPr/>
                                </wps:wsp>
                              </wpg:grpSp>
                              <wps:wsp>
                                <wps:cNvPr id="1598643276" name="Straight Arrow Connector 1598643276"/>
                                <wps:cNvCnPr/>
                                <wps:spPr>
                                  <a:xfrm flipH="1">
                                    <a:off x="524234" y="5070330"/>
                                    <a:ext cx="211731" cy="285874"/>
                                  </a:xfrm>
                                  <a:prstGeom prst="straightConnector1">
                                    <a:avLst/>
                                  </a:prstGeom>
                                  <a:noFill/>
                                  <a:ln w="9525" cap="flat" cmpd="sng">
                                    <a:solidFill>
                                      <a:schemeClr val="dk1"/>
                                    </a:solidFill>
                                    <a:prstDash val="solid"/>
                                    <a:miter lim="800000"/>
                                    <a:headEnd type="none" w="sm" len="sm"/>
                                    <a:tailEnd type="none" w="sm" len="sm"/>
                                  </a:ln>
                                </wps:spPr>
                                <wps:bodyPr/>
                              </wps:wsp>
                              <wps:wsp>
                                <wps:cNvPr id="1493428732" name="Straight Arrow Connector 1493428732"/>
                                <wps:cNvCnPr/>
                                <wps:spPr>
                                  <a:xfrm>
                                    <a:off x="1676626" y="5463822"/>
                                    <a:ext cx="0" cy="109383"/>
                                  </a:xfrm>
                                  <a:prstGeom prst="straightConnector1">
                                    <a:avLst/>
                                  </a:prstGeom>
                                  <a:noFill/>
                                  <a:ln w="9525" cap="flat" cmpd="sng">
                                    <a:solidFill>
                                      <a:schemeClr val="dk1"/>
                                    </a:solidFill>
                                    <a:prstDash val="solid"/>
                                    <a:miter lim="800000"/>
                                    <a:headEnd type="none" w="sm" len="sm"/>
                                    <a:tailEnd type="none" w="sm" len="sm"/>
                                  </a:ln>
                                </wps:spPr>
                                <wps:bodyPr/>
                              </wps:wsp>
                              <wps:wsp>
                                <wps:cNvPr id="909184617" name="Straight Arrow Connector 909184617"/>
                                <wps:cNvCnPr/>
                                <wps:spPr>
                                  <a:xfrm>
                                    <a:off x="2339508" y="5085242"/>
                                    <a:ext cx="107240" cy="159976"/>
                                  </a:xfrm>
                                  <a:prstGeom prst="straightConnector1">
                                    <a:avLst/>
                                  </a:prstGeom>
                                  <a:noFill/>
                                  <a:ln w="9525" cap="flat" cmpd="sng">
                                    <a:solidFill>
                                      <a:schemeClr val="dk1"/>
                                    </a:solidFill>
                                    <a:prstDash val="solid"/>
                                    <a:miter lim="800000"/>
                                    <a:headEnd type="none" w="sm" len="sm"/>
                                    <a:tailEnd type="none" w="sm" len="sm"/>
                                  </a:ln>
                                </wps:spPr>
                                <wps:bodyPr/>
                              </wps:wsp>
                            </wpg:grpSp>
                            <wps:wsp>
                              <wps:cNvPr id="1483487694" name="Straight Arrow Connector 1483487694"/>
                              <wps:cNvCnPr/>
                              <wps:spPr>
                                <a:xfrm>
                                  <a:off x="3810887" y="5409728"/>
                                  <a:ext cx="186" cy="123663"/>
                                </a:xfrm>
                                <a:prstGeom prst="straightConnector1">
                                  <a:avLst/>
                                </a:prstGeom>
                                <a:noFill/>
                                <a:ln w="9525" cap="flat" cmpd="sng">
                                  <a:solidFill>
                                    <a:schemeClr val="dk1"/>
                                  </a:solidFill>
                                  <a:prstDash val="solid"/>
                                  <a:miter lim="800000"/>
                                  <a:headEnd type="none" w="sm" len="sm"/>
                                  <a:tailEnd type="none" w="sm" len="sm"/>
                                </a:ln>
                              </wps:spPr>
                              <wps:bodyPr/>
                            </wps:wsp>
                            <wps:wsp>
                              <wps:cNvPr id="771384831" name="Straight Arrow Connector 771384831"/>
                              <wps:cNvCnPr/>
                              <wps:spPr>
                                <a:xfrm>
                                  <a:off x="4826437" y="5071092"/>
                                  <a:ext cx="135707" cy="156271"/>
                                </a:xfrm>
                                <a:prstGeom prst="straightConnector1">
                                  <a:avLst/>
                                </a:prstGeom>
                                <a:noFill/>
                                <a:ln w="9525" cap="flat" cmpd="sng">
                                  <a:solidFill>
                                    <a:schemeClr val="dk1"/>
                                  </a:solidFill>
                                  <a:prstDash val="solid"/>
                                  <a:miter lim="800000"/>
                                  <a:headEnd type="none" w="sm" len="sm"/>
                                  <a:tailEnd type="none" w="sm" len="sm"/>
                                </a:ln>
                              </wps:spPr>
                              <wps:bodyPr/>
                            </wps:wsp>
                          </wpg:grpSp>
                        </wpg:grpSp>
                      </wpg:grpSp>
                    </wpg:wgp>
                  </a:graphicData>
                </a:graphic>
              </wp:anchor>
            </w:drawing>
          </mc:Choice>
          <mc:Fallback>
            <w:pict>
              <v:group w14:anchorId="273281C7" id="Group 277" o:spid="_x0000_s1096" style="position:absolute;left:0;text-align:left;margin-left:-41.75pt;margin-top:-35.05pt;width:743.75pt;height:468.25pt;z-index:251667456" coordorigin="6232,8066" coordsize="94455,5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">
                <v:rect id="Rectangle 502007737" o:spid="_x0000_s1097" style="position:absolute;left:6232;top:8066;width:94455;height:59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" filled="f" stroked="f">
                  <v:textbox inset="2.53958mm,2.53958mm,2.53958mm,2.53958mm">
                    <w:txbxContent>
                      <w:p w14:paraId="59779755" w14:textId="77777777" w:rsidR="008F4E91" w:rsidRDefault="008F4E91">
                        <w:pPr>
                          <w:textDirection w:val="btLr"/>
                        </w:pPr>
                      </w:p>
                    </w:txbxContent>
                  </v:textbox>
                </v:rect>
                <v:group id="Group 745521826" o:spid="_x0000_s1098" style="position:absolute;left:6232;top:8066;width:94455;height:59467" coordorigin="6232,8066" coordsize="94455,5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">
                  <v:rect id="Rectangle 2079594715" o:spid="_x0000_s1099" style="position:absolute;left:6232;top:8066;width:94455;height:59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" filled="f" stroked="f">
                    <v:textbox inset="2.53958mm,2.53958mm,2.53958mm,2.53958mm">
                      <w:txbxContent>
                        <w:p w14:paraId="72B96A45" w14:textId="77777777" w:rsidR="008F4E91" w:rsidRDefault="008F4E91">
                          <w:pPr>
                            <w:textDirection w:val="btLr"/>
                          </w:pPr>
                        </w:p>
                      </w:txbxContent>
                    </v:textbox>
                  </v:rect>
                  <v:group id="Group 743340962" o:spid="_x0000_s1100" style="position:absolute;left:6232;top:8066;width:94455;height:59467" coordsize="9445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">
                    <v:rect id="Rectangle 832755367" o:spid="_x0000_s1101" style="position:absolute;width:94454;height:5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" filled="f" stroked="f">
                      <v:textbox inset="2.53958mm,2.53958mm,2.53958mm,2.53958mm">
                        <w:txbxContent>
                          <w:p w14:paraId="7629BF9F" w14:textId="77777777" w:rsidR="008F4E91" w:rsidRDefault="008F4E91">
                            <w:pPr>
                              <w:textDirection w:val="btLr"/>
                            </w:pPr>
                          </w:p>
                        </w:txbxContent>
                      </v:textbox>
                    </v:rect>
                    <v:group id="Group 1345226027" o:spid="_x0000_s1102" style="position:absolute;left:54684;top:4482;width:39770;height:49835" coordsize="39772,4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">
                      <v:rect id="Rectangle 291242540" o:spid="_x0000_s1103" style="position:absolute;left:6667;top:20669;width:26670;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" filled="f" strokecolor="black [3200]" strokeweight="1pt">
                        <v:stroke startarrowwidth="narrow" startarrowlength="short" endarrowwidth="narrow" endarrowlength="short"/>
                        <v:textbox inset="2.53958mm,1.2694mm,2.53958mm,1.2694mm">
                          <w:txbxContent>
                            <w:p w14:paraId="06CE6901" w14:textId="77777777" w:rsidR="008F4E91" w:rsidRDefault="008F4E91">
                              <w:pPr>
                                <w:jc w:val="center"/>
                                <w:textDirection w:val="btLr"/>
                              </w:pPr>
                              <w:r>
                                <w:rPr>
                                  <w:rFonts w:ascii="Arial" w:eastAsia="Arial" w:hAnsi="Arial" w:cs="Arial"/>
                                  <w:b/>
                                  <w:color w:val="000000"/>
                                  <w:sz w:val="28"/>
                                </w:rPr>
                                <w:t>People Learn</w:t>
                              </w:r>
                            </w:p>
                          </w:txbxContent>
                        </v:textbox>
                      </v:rect>
                      <v:shape id="Straight Arrow Connector 1654696106" o:spid="_x0000_s1104" type="#_x0000_t32" style="position:absolute;left:20002;top:16764;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" strokecolor="black [3200]">
                        <v:stroke startarrowwidth="narrow" startarrowlength="short" endarrowwidth="narrow" endarrowlength="short" joinstyle="miter"/>
                      </v:shape>
                      <v:rect id="Rectangle 351741312" o:spid="_x0000_s1105" style="position:absolute;left:10096;top:13716;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6938F48F" w14:textId="77777777" w:rsidR="008F4E91" w:rsidRDefault="008F4E91">
                              <w:pPr>
                                <w:jc w:val="center"/>
                                <w:textDirection w:val="btLr"/>
                              </w:pPr>
                              <w:r>
                                <w:rPr>
                                  <w:rFonts w:ascii="Arial" w:eastAsia="Arial" w:hAnsi="Arial" w:cs="Arial"/>
                                  <w:color w:val="000000"/>
                                </w:rPr>
                                <w:t>Mentoring</w:t>
                              </w:r>
                            </w:p>
                          </w:txbxContent>
                        </v:textbox>
                      </v:rect>
                      <v:shape id="Straight Arrow Connector 951360559" o:spid="_x0000_s1106" type="#_x0000_t32" style="position:absolute;left:10096;top:10382;width:2498;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" strokecolor="black [3200]">
                        <v:stroke startarrowwidth="narrow" startarrowlength="short" endarrowwidth="narrow" endarrowlength="short" joinstyle="miter"/>
                      </v:shape>
                      <v:shape id="Straight Arrow Connector 194561313" o:spid="_x0000_s1107" type="#_x0000_t32" style="position:absolute;left:25717;top:10572;width:2117;height:3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" strokecolor="black [3200]">
                        <v:stroke startarrowwidth="narrow" startarrowlength="short" endarrowwidth="narrow" endarrowlength="short" joinstyle="miter"/>
                      </v:shape>
                      <v:rect id="Rectangle 391502014" o:spid="_x0000_s1108" style="position:absolute;top:7524;width:1405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" filled="f" stroked="f">
                        <v:textbox inset="2.53958mm,1.2694mm,2.53958mm,1.2694mm">
                          <w:txbxContent>
                            <w:p w14:paraId="488D964C" w14:textId="77777777" w:rsidR="008F4E91" w:rsidRDefault="008F4E91">
                              <w:pPr>
                                <w:jc w:val="center"/>
                                <w:textDirection w:val="btLr"/>
                              </w:pPr>
                              <w:r>
                                <w:rPr>
                                  <w:rFonts w:ascii="Arial" w:eastAsia="Arial" w:hAnsi="Arial" w:cs="Arial"/>
                                  <w:color w:val="000000"/>
                                  <w:sz w:val="18"/>
                                </w:rPr>
                                <w:t>Being a Role Model</w:t>
                              </w:r>
                            </w:p>
                          </w:txbxContent>
                        </v:textbox>
                      </v:rect>
                      <v:rect id="Rectangle 1130511586" o:spid="_x0000_s1109" style="position:absolute;left:6667;top:4000;width:14055;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" filled="f" stroked="f">
                        <v:textbox inset="2.53958mm,1.2694mm,2.53958mm,1.2694mm">
                          <w:txbxContent>
                            <w:p w14:paraId="750E1A82" w14:textId="77777777" w:rsidR="008F4E91" w:rsidRDefault="008F4E91">
                              <w:pPr>
                                <w:jc w:val="center"/>
                                <w:textDirection w:val="btLr"/>
                              </w:pPr>
                              <w:r>
                                <w:rPr>
                                  <w:rFonts w:ascii="Arial" w:eastAsia="Arial" w:hAnsi="Arial" w:cs="Arial"/>
                                  <w:color w:val="000000"/>
                                  <w:sz w:val="18"/>
                                </w:rPr>
                                <w:t>Providing Technical Assistance</w:t>
                              </w:r>
                            </w:p>
                          </w:txbxContent>
                        </v:textbox>
                      </v:rect>
                      <v:rect id="Rectangle 286739273" o:spid="_x0000_s1110" style="position:absolute;left:13239;width:14055;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" filled="f" stroked="f">
                        <v:textbox inset="2.53958mm,1.2694mm,2.53958mm,1.2694mm">
                          <w:txbxContent>
                            <w:p w14:paraId="7BDE4FD4" w14:textId="77777777" w:rsidR="008F4E91" w:rsidRDefault="008F4E91">
                              <w:pPr>
                                <w:jc w:val="center"/>
                                <w:textDirection w:val="btLr"/>
                              </w:pPr>
                              <w:r>
                                <w:rPr>
                                  <w:rFonts w:ascii="Arial" w:eastAsia="Arial" w:hAnsi="Arial" w:cs="Arial"/>
                                  <w:color w:val="000000"/>
                                  <w:sz w:val="18"/>
                                </w:rPr>
                                <w:t>Encouraging Continuous Learning</w:t>
                              </w:r>
                            </w:p>
                          </w:txbxContent>
                        </v:textbox>
                      </v:rect>
                      <v:rect id="Rectangle 1073743007" o:spid="_x0000_s1111" style="position:absolute;left:21907;top:4000;width:14055;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" filled="f" stroked="f">
                        <v:textbox inset="2.53958mm,1.2694mm,2.53958mm,1.2694mm">
                          <w:txbxContent>
                            <w:p w14:paraId="745B9828" w14:textId="77777777" w:rsidR="008F4E91" w:rsidRDefault="008F4E91">
                              <w:pPr>
                                <w:jc w:val="center"/>
                                <w:textDirection w:val="btLr"/>
                              </w:pPr>
                              <w:r>
                                <w:rPr>
                                  <w:rFonts w:ascii="Arial" w:eastAsia="Arial" w:hAnsi="Arial" w:cs="Arial"/>
                                  <w:color w:val="000000"/>
                                  <w:sz w:val="18"/>
                                </w:rPr>
                                <w:t>Time Constraints in Mentoring</w:t>
                              </w:r>
                            </w:p>
                          </w:txbxContent>
                        </v:textbox>
                      </v:rect>
                      <v:rect id="Rectangle 1466860745" o:spid="_x0000_s1112" style="position:absolute;left:25717;top:7905;width:14055;height:3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" filled="f" stroked="f">
                        <v:textbox inset="2.53958mm,1.2694mm,2.53958mm,1.2694mm">
                          <w:txbxContent>
                            <w:p w14:paraId="24F1471D" w14:textId="77777777" w:rsidR="008F4E91" w:rsidRDefault="008F4E91">
                              <w:pPr>
                                <w:jc w:val="center"/>
                                <w:textDirection w:val="btLr"/>
                              </w:pPr>
                              <w:r>
                                <w:rPr>
                                  <w:rFonts w:ascii="Arial" w:eastAsia="Arial" w:hAnsi="Arial" w:cs="Arial"/>
                                  <w:color w:val="000000"/>
                                  <w:sz w:val="18"/>
                                </w:rPr>
                                <w:t>Building a Supportive Environment</w:t>
                              </w:r>
                            </w:p>
                          </w:txbxContent>
                        </v:textbox>
                      </v:rect>
                      <v:shape id="Straight Arrow Connector 1085113988" o:spid="_x0000_s1113" type="#_x0000_t32" style="position:absolute;left:21907;top:7429;width:3302;height:6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" strokecolor="black [3200]">
                        <v:stroke startarrowwidth="narrow" startarrowlength="short" endarrowwidth="narrow" endarrowlength="short" joinstyle="miter"/>
                      </v:shape>
                      <v:shape id="Straight Arrow Connector 1058199103" o:spid="_x0000_s1114" type="#_x0000_t32" style="position:absolute;left:15144;top:7524;width:3302;height:6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" strokecolor="black [3200]">
                        <v:stroke startarrowwidth="narrow" startarrowlength="short" endarrowwidth="narrow" endarrowlength="short" joinstyle="miter"/>
                      </v:shape>
                      <v:shape id="Straight Arrow Connector 255482324" o:spid="_x0000_s1115" type="#_x0000_t32" style="position:absolute;left:20288;top:4857;width:0;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" strokecolor="black [3200]">
                        <v:stroke startarrowwidth="narrow" startarrowlength="short" endarrowwidth="narrow" endarrowlength="short" joinstyle="miter"/>
                      </v:shape>
                      <v:group id="Group 395135108" o:spid="_x0000_s1116" style="position:absolute;left:1143;top:29527;width:36291;height:20312" coordsize="36291,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">
                        <v:shape id="Straight Arrow Connector 1100923735" o:spid="_x0000_s1117" type="#_x0000_t32" style="position:absolute;left:18911;width:0;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" strokecolor="black [3200]">
                          <v:stroke startarrowwidth="narrow" startarrowlength="short" endarrowwidth="narrow" endarrowlength="short" joinstyle="miter"/>
                        </v:shape>
                        <v:rect id="Rectangle 2074757667" o:spid="_x0000_s1118" style="position:absolute;left:9005;top:3948;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16AB3FB1" w14:textId="77777777" w:rsidR="008F4E91" w:rsidRDefault="008F4E91">
                                <w:pPr>
                                  <w:jc w:val="center"/>
                                  <w:textDirection w:val="btLr"/>
                                </w:pPr>
                                <w:r>
                                  <w:rPr>
                                    <w:rFonts w:ascii="Arial" w:eastAsia="Arial" w:hAnsi="Arial" w:cs="Arial"/>
                                    <w:color w:val="000000"/>
                                  </w:rPr>
                                  <w:t>Coaching</w:t>
                                </w:r>
                              </w:p>
                            </w:txbxContent>
                          </v:textbox>
                        </v:rect>
                        <v:shape id="Straight Arrow Connector 1986432984" o:spid="_x0000_s1119" type="#_x0000_t32" style="position:absolute;left:19323;top:7062;width:0;height:10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" strokecolor="black [3200]">
                          <v:stroke startarrowwidth="narrow" startarrowlength="short" endarrowwidth="narrow" endarrowlength="short" joinstyle="miter"/>
                        </v:shape>
                        <v:shape id="Straight Arrow Connector 1962493960" o:spid="_x0000_s1120" type="#_x0000_t32" style="position:absolute;left:21332;top:7131;width:3702;height:5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" strokecolor="black [3200]">
                          <v:stroke startarrowwidth="narrow" startarrowlength="short" endarrowwidth="narrow" endarrowlength="short" joinstyle="miter"/>
                        </v:shape>
                        <v:shape id="Straight Arrow Connector 1604234819" o:spid="_x0000_s1121" type="#_x0000_t32" style="position:absolute;left:14062;top:6996;width:3302;height:6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" strokecolor="black [3200]">
                          <v:stroke startarrowwidth="narrow" startarrowlength="short" endarrowwidth="narrow" endarrowlength="short" joinstyle="miter"/>
                        </v:shape>
                        <v:shape id="Straight Arrow Connector 374665349" o:spid="_x0000_s1122" type="#_x0000_t32" style="position:absolute;left:10875;top:7065;width:2117;height:3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" strokecolor="black [3200]">
                          <v:stroke startarrowwidth="narrow" startarrowlength="short" endarrowwidth="narrow" endarrowlength="short" joinstyle="miter"/>
                        </v:shape>
                        <v:shape id="Straight Arrow Connector 1572420589" o:spid="_x0000_s1123" type="#_x0000_t32" style="position:absolute;left:26185;top:7065;width:2497;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" strokecolor="black [3200]">
                          <v:stroke startarrowwidth="narrow" startarrowlength="short" endarrowwidth="narrow" endarrowlength="short" joinstyle="miter"/>
                        </v:shape>
                        <v:rect id="Rectangle 48848696" o:spid="_x0000_s1124" style="position:absolute;top:9906;width:14054;height:3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" filled="f" stroked="f">
                          <v:textbox inset="2.53958mm,1.2694mm,2.53958mm,1.2694mm">
                            <w:txbxContent>
                              <w:p w14:paraId="07D778F3" w14:textId="77777777" w:rsidR="008F4E91" w:rsidRDefault="008F4E91">
                                <w:pPr>
                                  <w:jc w:val="center"/>
                                  <w:textDirection w:val="btLr"/>
                                </w:pPr>
                                <w:r>
                                  <w:rPr>
                                    <w:rFonts w:ascii="Arial" w:eastAsia="Arial" w:hAnsi="Arial" w:cs="Arial"/>
                                    <w:color w:val="000000"/>
                                    <w:sz w:val="18"/>
                                  </w:rPr>
                                  <w:t>Facilitating Teacher Growth</w:t>
                                </w:r>
                              </w:p>
                            </w:txbxContent>
                          </v:textbox>
                        </v:rect>
                        <v:rect id="Rectangle 642113784" o:spid="_x0000_s1125" style="position:absolute;left:4849;top:13161;width:14054;height: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" filled="f" stroked="f">
                          <v:textbox inset="2.53958mm,1.2694mm,2.53958mm,1.2694mm">
                            <w:txbxContent>
                              <w:p w14:paraId="09510795" w14:textId="77777777" w:rsidR="008F4E91" w:rsidRDefault="008F4E91">
                                <w:pPr>
                                  <w:jc w:val="center"/>
                                  <w:textDirection w:val="btLr"/>
                                </w:pPr>
                                <w:r>
                                  <w:rPr>
                                    <w:rFonts w:ascii="Arial" w:eastAsia="Arial" w:hAnsi="Arial" w:cs="Arial"/>
                                    <w:color w:val="000000"/>
                                    <w:sz w:val="18"/>
                                  </w:rPr>
                                  <w:t>Overcoming Resistance to Feedback</w:t>
                                </w:r>
                              </w:p>
                            </w:txbxContent>
                          </v:textbox>
                        </v:rect>
                        <v:rect id="Rectangle 78720035" o:spid="_x0000_s1126" style="position:absolute;left:12399;top:16417;width:140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" filled="f" stroked="f">
                          <v:textbox inset="2.53958mm,1.2694mm,2.53958mm,1.2694mm">
                            <w:txbxContent>
                              <w:p w14:paraId="07660254" w14:textId="77777777" w:rsidR="008F4E91" w:rsidRDefault="008F4E91">
                                <w:pPr>
                                  <w:jc w:val="center"/>
                                  <w:textDirection w:val="btLr"/>
                                </w:pPr>
                                <w:r>
                                  <w:rPr>
                                    <w:rFonts w:ascii="Arial" w:eastAsia="Arial" w:hAnsi="Arial" w:cs="Arial"/>
                                    <w:color w:val="000000"/>
                                    <w:sz w:val="18"/>
                                  </w:rPr>
                                  <w:t>Pre-Conference Importance</w:t>
                                </w:r>
                              </w:p>
                            </w:txbxContent>
                          </v:textbox>
                        </v:rect>
                        <v:rect id="Rectangle 11730987" o:spid="_x0000_s1127" style="position:absolute;left:18010;top:13092;width:140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" filled="f" stroked="f">
                          <v:textbox inset="2.53958mm,1.2694mm,2.53958mm,1.2694mm">
                            <w:txbxContent>
                              <w:p w14:paraId="4ED5CF73" w14:textId="77777777" w:rsidR="008F4E91" w:rsidRDefault="008F4E91">
                                <w:pPr>
                                  <w:jc w:val="center"/>
                                  <w:textDirection w:val="btLr"/>
                                </w:pPr>
                                <w:r>
                                  <w:rPr>
                                    <w:rFonts w:ascii="Arial" w:eastAsia="Arial" w:hAnsi="Arial" w:cs="Arial"/>
                                    <w:color w:val="000000"/>
                                    <w:sz w:val="18"/>
                                  </w:rPr>
                                  <w:t>Modeling Best Practices</w:t>
                                </w:r>
                              </w:p>
                            </w:txbxContent>
                          </v:textbox>
                        </v:rect>
                        <v:rect id="Rectangle 1221114638" o:spid="_x0000_s1128" style="position:absolute;left:22236;top:9698;width:14055;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" filled="f" stroked="f">
                          <v:textbox inset="2.53958mm,1.2694mm,2.53958mm,1.2694mm">
                            <w:txbxContent>
                              <w:p w14:paraId="1B0B3C48" w14:textId="77777777" w:rsidR="008F4E91" w:rsidRDefault="008F4E91">
                                <w:pPr>
                                  <w:jc w:val="center"/>
                                  <w:textDirection w:val="btLr"/>
                                </w:pPr>
                                <w:r>
                                  <w:rPr>
                                    <w:rFonts w:ascii="Arial" w:eastAsia="Arial" w:hAnsi="Arial" w:cs="Arial"/>
                                    <w:color w:val="000000"/>
                                    <w:sz w:val="18"/>
                                  </w:rPr>
                                  <w:t>Time Constraints in Coaching</w:t>
                                </w:r>
                              </w:p>
                            </w:txbxContent>
                          </v:textbox>
                        </v:rect>
                      </v:group>
                    </v:group>
                    <v:shape id="Straight Arrow Connector 224113726" o:spid="_x0000_s1129" type="#_x0000_t32" style="position:absolute;left:40370;top:29802;width:20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" strokecolor="black [3200]">
                      <v:stroke startarrowwidth="narrow" startarrowlength="short" endarrow="block" joinstyle="miter"/>
                    </v:shape>
                    <v:group id="Group 696916019" o:spid="_x0000_s1130" style="position:absolute;width:55771;height:59466" coordsize="55771,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">
                      <v:group id="Group 2144697709" o:spid="_x0000_s1131" style="position:absolute;width:55771;height:59466" coordsize="55771,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">
                        <v:group id="Group 403903416" o:spid="_x0000_s1132" style="position:absolute;width:55771;height:59466" coordorigin="3172" coordsize="55771,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">
                          <v:group id="Group 2052378019" o:spid="_x0000_s1133" style="position:absolute;left:3172;width:55772;height:59466" coordorigin="3776,6394" coordsize="55771,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">
                            <v:group id="Group 483896977" o:spid="_x0000_s1134" style="position:absolute;left:3776;top:6394;width:51644;height:59466" coordorigin="3776,6394" coordsize="5164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">
                              <v:rect id="Rectangle 1465752213" o:spid="_x0000_s1135" style="position:absolute;left:30171;top:59968;width:9126;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" filled="f" stroked="f">
                                <v:textbox inset="2.53958mm,1.2694mm,2.53958mm,1.2694mm">
                                  <w:txbxContent>
                                    <w:p w14:paraId="3DDA752D" w14:textId="77777777" w:rsidR="008F4E91" w:rsidRDefault="008F4E91">
                                      <w:pPr>
                                        <w:jc w:val="center"/>
                                        <w:textDirection w:val="btLr"/>
                                      </w:pPr>
                                      <w:r>
                                        <w:rPr>
                                          <w:rFonts w:ascii="Arial" w:eastAsia="Arial" w:hAnsi="Arial" w:cs="Arial"/>
                                          <w:color w:val="000000"/>
                                          <w:sz w:val="14"/>
                                        </w:rPr>
                                        <w:t>Encouraging Peer Observation and Self-Reflection</w:t>
                                      </w:r>
                                    </w:p>
                                  </w:txbxContent>
                                </v:textbox>
                              </v:rect>
                              <v:group id="Group 126338669" o:spid="_x0000_s1136" style="position:absolute;left:3776;top:6394;width:51644;height:59466" coordorigin="3776,6394" coordsize="5164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">
                                <v:rect id="Rectangle 330905133" o:spid="_x0000_s1137" style="position:absolute;left:24770;top:57874;width:8368;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" filled="f" stroked="f">
                                  <v:textbox inset="2.53958mm,1.2694mm,2.53958mm,1.2694mm">
                                    <w:txbxContent>
                                      <w:p w14:paraId="7AA0FB06" w14:textId="77777777" w:rsidR="008F4E91" w:rsidRDefault="008F4E91">
                                        <w:pPr>
                                          <w:jc w:val="center"/>
                                          <w:textDirection w:val="btLr"/>
                                        </w:pPr>
                                        <w:r>
                                          <w:rPr>
                                            <w:rFonts w:ascii="Arial" w:eastAsia="Arial" w:hAnsi="Arial" w:cs="Arial"/>
                                            <w:color w:val="000000"/>
                                            <w:sz w:val="14"/>
                                          </w:rPr>
                                          <w:t>High Expectations</w:t>
                                        </w:r>
                                      </w:p>
                                    </w:txbxContent>
                                  </v:textbox>
                                </v:rect>
                                <v:group id="Group 987202871" o:spid="_x0000_s1138" style="position:absolute;left:3776;top:6394;width:51644;height:59466" coordorigin="3776,6394" coordsize="5164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">
                                  <v:oval id="Oval 1836420813" o:spid="_x0000_s1139" style="position:absolute;left:19769;top:16044;width:8744;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" filled="f" strokecolor="black [3200]" strokeweight="1pt">
                                    <v:stroke startarrowwidth="narrow" startarrowlength="short" endarrowwidth="narrow" endarrowlength="short" joinstyle="miter"/>
                                    <v:textbox inset="2.53958mm,1.2694mm,2.53958mm,1.2694mm">
                                      <w:txbxContent>
                                        <w:p w14:paraId="65F4AE67" w14:textId="77777777" w:rsidR="008F4E91" w:rsidRDefault="008F4E91">
                                          <w:pPr>
                                            <w:jc w:val="center"/>
                                            <w:textDirection w:val="btLr"/>
                                          </w:pPr>
                                          <w:r>
                                            <w:rPr>
                                              <w:rFonts w:ascii="Arial" w:eastAsia="Arial" w:hAnsi="Arial" w:cs="Arial"/>
                                              <w:color w:val="000000"/>
                                              <w:sz w:val="16"/>
                                            </w:rPr>
                                            <w:t>Modeling</w:t>
                                          </w:r>
                                        </w:p>
                                      </w:txbxContent>
                                    </v:textbox>
                                  </v:oval>
                                  <v:group id="Group 1608377059" o:spid="_x0000_s1140" style="position:absolute;left:3776;top:6394;width:51644;height:59466" coordorigin="3776,6394" coordsize="5164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">
                                    <v:oval id="Oval 1103691642" o:spid="_x0000_s1141" style="position:absolute;left:7556;top:16256;width:10878;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" filled="f" strokecolor="black [3200]" strokeweight="1pt">
                                      <v:stroke startarrowwidth="narrow" startarrowlength="short" endarrowwidth="narrow" endarrowlength="short" joinstyle="miter"/>
                                      <v:textbox inset="2.53958mm,1.2694mm,2.53958mm,1.2694mm">
                                        <w:txbxContent>
                                          <w:p w14:paraId="2E1012C2" w14:textId="77777777" w:rsidR="008F4E91" w:rsidRDefault="008F4E91">
                                            <w:pPr>
                                              <w:jc w:val="center"/>
                                              <w:textDirection w:val="btLr"/>
                                            </w:pPr>
                                            <w:r>
                                              <w:rPr>
                                                <w:rFonts w:ascii="Arial" w:eastAsia="Arial" w:hAnsi="Arial" w:cs="Arial"/>
                                                <w:color w:val="000000"/>
                                                <w:sz w:val="16"/>
                                              </w:rPr>
                                              <w:t>Observation</w:t>
                                            </w:r>
                                          </w:p>
                                        </w:txbxContent>
                                      </v:textbox>
                                    </v:oval>
                                    <v:shape id="Straight Arrow Connector 143053274" o:spid="_x0000_s1142" type="#_x0000_t32" style="position:absolute;left:19431;top:16319;width:0;height:4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" strokecolor="black [3200]">
                                      <v:stroke startarrowwidth="narrow" startarrowlength="short" endarrowwidth="narrow" endarrowlength="short" joinstyle="miter"/>
                                    </v:shape>
                                    <v:shape id="Straight Arrow Connector 511049861" o:spid="_x0000_s1143" type="#_x0000_t32" style="position:absolute;left:21590;top:18859;width:803;height:2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" strokecolor="black [3200]">
                                      <v:stroke startarrowwidth="narrow" startarrowlength="short" endarrowwidth="narrow" endarrowlength="short" joinstyle="miter"/>
                                    </v:shape>
                                    <v:oval id="Oval 520219850" o:spid="_x0000_s1144" style="position:absolute;left:14097;top:13335;width:8252;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" filled="f" strokecolor="black [3200]" strokeweight="1pt">
                                      <v:stroke startarrowwidth="narrow" startarrowlength="short" endarrowwidth="narrow" endarrowlength="short" joinstyle="miter"/>
                                      <v:textbox inset="2.53958mm,1.2694mm,2.53958mm,1.2694mm">
                                        <w:txbxContent>
                                          <w:p w14:paraId="257AF32C" w14:textId="77777777" w:rsidR="008F4E91" w:rsidRDefault="008F4E91">
                                            <w:pPr>
                                              <w:jc w:val="center"/>
                                              <w:textDirection w:val="btLr"/>
                                            </w:pPr>
                                            <w:r>
                                              <w:rPr>
                                                <w:rFonts w:ascii="Arial" w:eastAsia="Arial" w:hAnsi="Arial" w:cs="Arial"/>
                                                <w:color w:val="000000"/>
                                                <w:sz w:val="16"/>
                                              </w:rPr>
                                              <w:t>Imitating</w:t>
                                            </w:r>
                                          </w:p>
                                        </w:txbxContent>
                                      </v:textbox>
                                    </v:oval>
                                    <v:shape id="Straight Arrow Connector 241187241" o:spid="_x0000_s1145" type="#_x0000_t32" style="position:absolute;left:16764;top:18796;width:844;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" strokecolor="black [3200]">
                                      <v:stroke startarrowwidth="narrow" startarrowlength="short" endarrowwidth="narrow" endarrowlength="short" joinstyle="miter"/>
                                    </v:shape>
                                    <v:group id="Group 2002941492" o:spid="_x0000_s1146" style="position:absolute;left:3776;top:6394;width:51644;height:59466" coordorigin="3776,6394" coordsize="51644,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">
                                      <v:group id="Group 1824132616" o:spid="_x0000_s1147" style="position:absolute;left:3776;top:6394;width:51644;height:55736" coordorigin="3776,6394" coordsize="51644,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">
                                        <v:group id="Group 793208151" o:spid="_x0000_s1148" style="position:absolute;left:4243;top:6394;width:51177;height:54631" coordorigin="4243,6394" coordsize="51177,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">
                                          <v:rect id="Rectangle 1191262606" o:spid="_x0000_s1149" style="position:absolute;left:4243;top:10075;width:981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" filled="f" stroked="f">
                                            <v:textbox inset="2.53958mm,1.2694mm,2.53958mm,1.2694mm">
                                              <w:txbxContent>
                                                <w:p w14:paraId="51D020E5" w14:textId="77777777" w:rsidR="008F4E91" w:rsidRDefault="008F4E91">
                                                  <w:pPr>
                                                    <w:jc w:val="center"/>
                                                    <w:textDirection w:val="btLr"/>
                                                  </w:pPr>
                                                  <w:r>
                                                    <w:rPr>
                                                      <w:rFonts w:ascii="Arial" w:eastAsia="Arial" w:hAnsi="Arial" w:cs="Arial"/>
                                                      <w:color w:val="000000"/>
                                                      <w:sz w:val="14"/>
                                                    </w:rPr>
                                                    <w:t>Lack of Teachers &amp; Teaching Load</w:t>
                                                  </w:r>
                                                </w:p>
                                              </w:txbxContent>
                                            </v:textbox>
                                          </v:rect>
                                          <v:rect id="Rectangle 2038918656" o:spid="_x0000_s1150" style="position:absolute;left:11330;top:6394;width:10749;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" filled="f" stroked="f">
                                            <v:textbox inset="2.53958mm,1.2694mm,2.53958mm,1.2694mm">
                                              <w:txbxContent>
                                                <w:p w14:paraId="41E62932" w14:textId="77777777" w:rsidR="008F4E91" w:rsidRDefault="008F4E91">
                                                  <w:pPr>
                                                    <w:jc w:val="center"/>
                                                    <w:textDirection w:val="btLr"/>
                                                  </w:pPr>
                                                  <w:r>
                                                    <w:rPr>
                                                      <w:rFonts w:ascii="Arial" w:eastAsia="Arial" w:hAnsi="Arial" w:cs="Arial"/>
                                                      <w:color w:val="000000"/>
                                                      <w:sz w:val="14"/>
                                                    </w:rPr>
                                                    <w:t>Limited Time for Pre-Conference &amp; Observations</w:t>
                                                  </w:r>
                                                </w:p>
                                              </w:txbxContent>
                                            </v:textbox>
                                          </v:rect>
                                          <v:shape id="Straight Arrow Connector 223251530" o:spid="_x0000_s1151" type="#_x0000_t32" style="position:absolute;left:17227;top:10899;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" strokecolor="black [3200]">
                                            <v:stroke startarrowwidth="narrow" startarrowlength="short" endarrowwidth="narrow" endarrowlength="short" joinstyle="miter"/>
                                          </v:shape>
                                          <v:group id="Group 746972196" o:spid="_x0000_s1152" style="position:absolute;left:8360;top:7375;width:47060;height:53650" coordorigin="-684,7375" coordsize="47060,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">
                                            <v:rect id="Rectangle 1553903807" o:spid="_x0000_s1153" style="position:absolute;left:11225;top:9779;width:10749;height:4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" filled="f" stroked="f">
                                              <v:textbox inset="2.53958mm,1.2694mm,2.53958mm,1.2694mm">
                                                <w:txbxContent>
                                                  <w:p w14:paraId="37E95C1F" w14:textId="77777777" w:rsidR="008F4E91" w:rsidRDefault="008F4E91">
                                                    <w:pPr>
                                                      <w:jc w:val="center"/>
                                                      <w:textDirection w:val="btLr"/>
                                                    </w:pPr>
                                                    <w:r>
                                                      <w:rPr>
                                                        <w:rFonts w:ascii="Arial" w:eastAsia="Arial" w:hAnsi="Arial" w:cs="Arial"/>
                                                        <w:color w:val="000000"/>
                                                        <w:sz w:val="14"/>
                                                      </w:rPr>
                                                      <w:t>Challenges in Using New Tools &amp; Lack of Proper Orientation</w:t>
                                                    </w:r>
                                                  </w:p>
                                                </w:txbxContent>
                                              </v:textbox>
                                            </v:rect>
                                            <v:group id="Group 1807849884" o:spid="_x0000_s1154" style="position:absolute;left:-684;top:7375;width:47060;height:53650" coordorigin="-684,4327" coordsize="47060,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">
                                              <v:rect id="Rectangle 2007308659" o:spid="_x0000_s1155" style="position:absolute;left:19954;top:5905;width:10745;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" filled="f" stroked="f">
                                                <v:textbox inset="2.53958mm,1.2694mm,2.53958mm,1.2694mm">
                                                  <w:txbxContent>
                                                    <w:p w14:paraId="5BE11C53" w14:textId="77777777" w:rsidR="008F4E91" w:rsidRDefault="008F4E91">
                                                      <w:pPr>
                                                        <w:jc w:val="center"/>
                                                        <w:textDirection w:val="btLr"/>
                                                      </w:pPr>
                                                      <w:r>
                                                        <w:rPr>
                                                          <w:rFonts w:ascii="Arial" w:eastAsia="Arial" w:hAnsi="Arial" w:cs="Arial"/>
                                                          <w:color w:val="000000"/>
                                                          <w:sz w:val="14"/>
                                                        </w:rPr>
                                                        <w:t>Time Management Strategies</w:t>
                                                      </w:r>
                                                    </w:p>
                                                  </w:txbxContent>
                                                </v:textbox>
                                              </v:rect>
                                              <v:shape id="Straight Arrow Connector 1253070801" o:spid="_x0000_s1156" type="#_x0000_t32" style="position:absolute;left:25003;top:9334;width:0;height:3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" strokecolor="black [3200]">
                                                <v:stroke startarrowwidth="narrow" startarrowlength="short" endarrowwidth="narrow" endarrowlength="short" joinstyle="miter"/>
                                              </v:shape>
                                              <v:group id="Group 1819602852" o:spid="_x0000_s1157" style="position:absolute;left:-684;top:4327;width:47060;height:53650" coordorigin="-684,4327" coordsize="47060,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">
                                                <v:rect id="Rectangle 474280147" o:spid="_x0000_s1158" style="position:absolute;left:27210;top:4327;width:10744;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" filled="f" stroked="f">
                                                  <v:textbox inset="2.53958mm,1.2694mm,2.53958mm,1.2694mm">
                                                    <w:txbxContent>
                                                      <w:p w14:paraId="6E78195F" w14:textId="77777777" w:rsidR="008F4E91" w:rsidRDefault="008F4E91">
                                                        <w:pPr>
                                                          <w:jc w:val="center"/>
                                                          <w:textDirection w:val="btLr"/>
                                                        </w:pPr>
                                                        <w:r>
                                                          <w:rPr>
                                                            <w:rFonts w:ascii="Arial" w:eastAsia="Arial" w:hAnsi="Arial" w:cs="Arial"/>
                                                            <w:color w:val="000000"/>
                                                            <w:sz w:val="14"/>
                                                          </w:rPr>
                                                          <w:t>Self-Improvement &amp; Professional Development</w:t>
                                                        </w:r>
                                                      </w:p>
                                                    </w:txbxContent>
                                                  </v:textbox>
                                                </v:rect>
                                                <v:group id="Group 377604141" o:spid="_x0000_s1159" style="position:absolute;left:-684;top:6178;width:47060;height:51799" coordorigin="-684,272" coordsize="47060,5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">
                                                  <v:group id="Group 385058375" o:spid="_x0000_s1160" style="position:absolute;left:-684;top:4429;width:45701;height:47642" coordorigin="2640,6900" coordsize="45704,4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">
                                                    <v:shape id="Straight Arrow Connector 1440977560" o:spid="_x0000_s1161" type="#_x0000_t32" style="position:absolute;left:14829;top:44923;width:0;height:6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" strokecolor="black [3200]">
                                                      <v:stroke startarrowwidth="narrow" startarrowlength="short" endarrowwidth="narrow" endarrowlength="short" joinstyle="miter"/>
                                                    </v:shape>
                                                    <v:shape id="Straight Arrow Connector 1531604684" o:spid="_x0000_s1162" type="#_x0000_t32" style="position:absolute;left:8079;top:44946;width:3467;height:2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" strokecolor="black [3200]">
                                                      <v:stroke startarrowwidth="narrow" startarrowlength="short" endarrowwidth="narrow" endarrowlength="short" joinstyle="miter"/>
                                                    </v:shape>
                                                    <v:shape id="Straight Arrow Connector 2075205857" o:spid="_x0000_s1163" type="#_x0000_t32" style="position:absolute;left:18153;top:44946;width:1501;height:2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" strokecolor="black [3200]">
                                                      <v:stroke startarrowwidth="narrow" startarrowlength="short" endarrowwidth="narrow" endarrowlength="short" joinstyle="miter"/>
                                                    </v:shape>
                                                    <v:oval id="Oval 1002504228" o:spid="_x0000_s1164" style="position:absolute;left:2640;top:47799;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" filled="f" strokecolor="black [3200]" strokeweight="1pt">
                                                      <v:stroke startarrowwidth="narrow" startarrowlength="short" endarrowwidth="narrow" endarrowlength="short" joinstyle="miter"/>
                                                      <v:textbox inset="2.53958mm,1.2694mm,2.53958mm,1.2694mm">
                                                        <w:txbxContent>
                                                          <w:p w14:paraId="0CEF28A5" w14:textId="77777777" w:rsidR="008F4E91" w:rsidRDefault="008F4E91">
                                                            <w:pPr>
                                                              <w:jc w:val="center"/>
                                                              <w:textDirection w:val="btLr"/>
                                                            </w:pPr>
                                                            <w:r>
                                                              <w:rPr>
                                                                <w:rFonts w:ascii="Arial" w:eastAsia="Arial" w:hAnsi="Arial" w:cs="Arial"/>
                                                                <w:color w:val="000000"/>
                                                                <w:sz w:val="16"/>
                                                              </w:rPr>
                                                              <w:t>Observation</w:t>
                                                            </w:r>
                                                          </w:p>
                                                        </w:txbxContent>
                                                      </v:textbox>
                                                    </v:oval>
                                                    <v:oval id="Oval 1135275826" o:spid="_x0000_s1165" style="position:absolute;left:8999;top:51502;width:10877;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" filled="f" strokecolor="black [3200]" strokeweight="1pt">
                                                      <v:stroke startarrowwidth="narrow" startarrowlength="short" endarrowwidth="narrow" endarrowlength="short" joinstyle="miter"/>
                                                      <v:textbox inset="2.53958mm,1.2694mm,2.53958mm,1.2694mm">
                                                        <w:txbxContent>
                                                          <w:p w14:paraId="16517A20" w14:textId="77777777" w:rsidR="008F4E91" w:rsidRDefault="008F4E91">
                                                            <w:pPr>
                                                              <w:jc w:val="center"/>
                                                              <w:textDirection w:val="btLr"/>
                                                            </w:pPr>
                                                            <w:r>
                                                              <w:rPr>
                                                                <w:rFonts w:ascii="Arial" w:eastAsia="Arial" w:hAnsi="Arial" w:cs="Arial"/>
                                                                <w:color w:val="000000"/>
                                                                <w:sz w:val="16"/>
                                                              </w:rPr>
                                                              <w:t>Imitating</w:t>
                                                            </w:r>
                                                          </w:p>
                                                        </w:txbxContent>
                                                      </v:textbox>
                                                    </v:oval>
                                                    <v:oval id="Oval 806363471" o:spid="_x0000_s1166" style="position:absolute;left:15248;top:47799;width:8814;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3B3410EC" w14:textId="77777777" w:rsidR="008F4E91" w:rsidRDefault="008F4E91">
                                                            <w:pPr>
                                                              <w:jc w:val="center"/>
                                                              <w:textDirection w:val="btLr"/>
                                                            </w:pPr>
                                                            <w:r>
                                                              <w:rPr>
                                                                <w:rFonts w:ascii="Arial" w:eastAsia="Arial" w:hAnsi="Arial" w:cs="Arial"/>
                                                                <w:color w:val="000000"/>
                                                                <w:sz w:val="16"/>
                                                              </w:rPr>
                                                              <w:t>Modeling</w:t>
                                                            </w:r>
                                                          </w:p>
                                                        </w:txbxContent>
                                                      </v:textbox>
                                                    </v:oval>
                                                    <v:group id="Group 116612358" o:spid="_x0000_s1167" style="position:absolute;left:6262;top:6900;width:39029;height:47118" coordorigin="6262,6900" coordsize="39029,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">
                                                      <v:group id="Group 31343670" o:spid="_x0000_s1168" style="position:absolute;left:6262;top:6900;width:39029;height:38078" coordorigin="10683,4360" coordsize="39033,3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">
                                                        <v:group id="Group 758469006" o:spid="_x0000_s1169" style="position:absolute;left:10683;top:11880;width:34733;height:30560" coordorigin="11256,17092" coordsize="34736,3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">
                                                          <v:rect id="Rectangle 191467725" o:spid="_x0000_s1170" style="position:absolute;left:16764;top:27908;width:26670;height:9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7D569D08" w14:textId="77777777" w:rsidR="008F4E91" w:rsidRDefault="008F4E91">
                                                                  <w:pPr>
                                                                    <w:jc w:val="center"/>
                                                                    <w:textDirection w:val="btLr"/>
                                                                  </w:pPr>
                                                                  <w:r>
                                                                    <w:rPr>
                                                                      <w:rFonts w:ascii="Arial" w:eastAsia="Arial" w:hAnsi="Arial" w:cs="Arial"/>
                                                                      <w:b/>
                                                                      <w:color w:val="000000"/>
                                                                      <w:sz w:val="28"/>
                                                                    </w:rPr>
                                                                    <w:t>Interactions with others within a social context</w:t>
                                                                  </w:r>
                                                                </w:p>
                                                              </w:txbxContent>
                                                            </v:textbox>
                                                          </v:rect>
                                                          <v:shape id="Straight Arrow Connector 1943571235" o:spid="_x0000_s1171" type="#_x0000_t32" style="position:absolute;left:30099;top:25449;width: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" strokecolor="black [3200]">
                                                            <v:stroke startarrowwidth="narrow" startarrowlength="short" endarrowwidth="narrow" endarrowlength="short" joinstyle="miter"/>
                                                          </v:shape>
                                                          <v:rect id="Rectangle 164617227" o:spid="_x0000_s1172" style="position:absolute;left:20193;top:22045;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071AC257" w14:textId="77777777" w:rsidR="008F4E91" w:rsidRDefault="008F4E91">
                                                                  <w:pPr>
                                                                    <w:jc w:val="center"/>
                                                                    <w:textDirection w:val="btLr"/>
                                                                  </w:pPr>
                                                                  <w:r>
                                                                    <w:rPr>
                                                                      <w:rFonts w:ascii="Arial" w:eastAsia="Arial" w:hAnsi="Arial" w:cs="Arial"/>
                                                                      <w:color w:val="000000"/>
                                                                    </w:rPr>
                                                                    <w:t>Mentoring</w:t>
                                                                  </w:r>
                                                                </w:p>
                                                              </w:txbxContent>
                                                            </v:textbox>
                                                          </v:rect>
                                                          <v:shape id="Straight Arrow Connector 1617738148" o:spid="_x0000_s1173" type="#_x0000_t32" style="position:absolute;left:24860;top:20140;width:1691;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" strokecolor="black [3200]">
                                                            <v:stroke startarrowwidth="narrow" startarrowlength="short" endarrowwidth="narrow" endarrowlength="short" joinstyle="miter"/>
                                                          </v:shape>
                                                          <v:rect id="Rectangle 702804105" o:spid="_x0000_s1174" style="position:absolute;left:11256;top:17092;width:143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" filled="f" strokecolor="black [3200]" strokeweight="1pt">
                                                            <v:stroke startarrowwidth="narrow" startarrowlength="short" endarrowwidth="narrow" endarrowlength="short"/>
                                                            <v:textbox inset="2.53958mm,1.2694mm,2.53958mm,1.2694mm">
                                                              <w:txbxContent>
                                                                <w:p w14:paraId="5AB95B05" w14:textId="77777777" w:rsidR="008F4E91" w:rsidRPr="008F4E91" w:rsidRDefault="008F4E91">
                                                                  <w:pPr>
                                                                    <w:jc w:val="center"/>
                                                                    <w:textDirection w:val="btLr"/>
                                                                    <w:rPr>
                                                                      <w:sz w:val="16"/>
                                                                      <w:szCs w:val="16"/>
                                                                    </w:rPr>
                                                                  </w:pPr>
                                                                  <w:r w:rsidRPr="008F4E91">
                                                                    <w:rPr>
                                                                      <w:rFonts w:ascii="Arial" w:eastAsia="Arial" w:hAnsi="Arial" w:cs="Arial"/>
                                                                      <w:color w:val="000000"/>
                                                                      <w:sz w:val="16"/>
                                                                      <w:szCs w:val="16"/>
                                                                    </w:rPr>
                                                                    <w:t>Problems &amp; Issues</w:t>
                                                                  </w:r>
                                                                </w:p>
                                                              </w:txbxContent>
                                                            </v:textbox>
                                                          </v:rect>
                                                          <v:rect id="Rectangle 1414940624" o:spid="_x0000_s1175" style="position:absolute;left:34515;top:17092;width:10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70441B81" w14:textId="77777777" w:rsidR="008F4E91" w:rsidRDefault="008F4E91">
                                                                  <w:pPr>
                                                                    <w:jc w:val="center"/>
                                                                    <w:textDirection w:val="btLr"/>
                                                                  </w:pPr>
                                                                  <w:r>
                                                                    <w:rPr>
                                                                      <w:rFonts w:ascii="Arial" w:eastAsia="Arial" w:hAnsi="Arial" w:cs="Arial"/>
                                                                      <w:color w:val="000000"/>
                                                                    </w:rPr>
                                                                    <w:t>Copings</w:t>
                                                                  </w:r>
                                                                </w:p>
                                                              </w:txbxContent>
                                                            </v:textbox>
                                                          </v:rect>
                                                          <v:shape id="Straight Arrow Connector 933923657" o:spid="_x0000_s1176" type="#_x0000_t32" style="position:absolute;left:33718;top:20140;width:1691;height:19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" strokecolor="black [3200]">
                                                            <v:stroke startarrowwidth="narrow" startarrowlength="short" endarrowwidth="narrow" endarrowlength="short" joinstyle="miter"/>
                                                          </v:shape>
                                                          <v:group id="Group 805633867" o:spid="_x0000_s1177" style="position:absolute;left:12700;top:37334;width:33292;height:10321" coordorigin="12128,-3" coordsize="33292,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">
                                                            <v:shape id="Straight Arrow Connector 211287430" o:spid="_x0000_s1178" type="#_x0000_t32" style="position:absolute;left:29579;top:-3;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" strokecolor="black [3200]">
                                                              <v:stroke startarrowwidth="narrow" startarrowlength="short" endarrowwidth="narrow" endarrowlength="short" joinstyle="miter"/>
                                                            </v:shape>
                                                            <v:rect id="Rectangle 304753902" o:spid="_x0000_s1179" style="position:absolute;left:19673;top:2439;width:196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55756AAE" w14:textId="77777777" w:rsidR="008F4E91" w:rsidRDefault="008F4E91">
                                                                    <w:pPr>
                                                                      <w:jc w:val="center"/>
                                                                      <w:textDirection w:val="btLr"/>
                                                                    </w:pPr>
                                                                    <w:r>
                                                                      <w:rPr>
                                                                        <w:rFonts w:ascii="Arial" w:eastAsia="Arial" w:hAnsi="Arial" w:cs="Arial"/>
                                                                        <w:color w:val="000000"/>
                                                                      </w:rPr>
                                                                      <w:t>Coaching</w:t>
                                                                    </w:r>
                                                                  </w:p>
                                                                </w:txbxContent>
                                                              </v:textbox>
                                                            </v:rect>
                                                            <v:shape id="Straight Arrow Connector 1425293863" o:spid="_x0000_s1180" type="#_x0000_t32" style="position:absolute;left:20995;top:5537;width:1905;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" strokecolor="black [3200]">
                                                              <v:stroke startarrowwidth="narrow" startarrowlength="short" endarrowwidth="narrow" endarrowlength="short" joinstyle="miter"/>
                                                            </v:shape>
                                                            <v:rect id="Rectangle 1798468445" o:spid="_x0000_s1181" style="position:absolute;left:12128;top:7269;width:140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1EB90D0D" w14:textId="77777777" w:rsidR="008F4E91" w:rsidRPr="001128B8" w:rsidRDefault="008F4E91">
                                                                    <w:pPr>
                                                                      <w:jc w:val="center"/>
                                                                      <w:textDirection w:val="btLr"/>
                                                                      <w:rPr>
                                                                        <w:sz w:val="16"/>
                                                                        <w:szCs w:val="16"/>
                                                                      </w:rPr>
                                                                    </w:pPr>
                                                                    <w:r w:rsidRPr="001128B8">
                                                                      <w:rPr>
                                                                        <w:rFonts w:ascii="Arial" w:eastAsia="Arial" w:hAnsi="Arial" w:cs="Arial"/>
                                                                        <w:color w:val="000000"/>
                                                                        <w:sz w:val="16"/>
                                                                        <w:szCs w:val="16"/>
                                                                      </w:rPr>
                                                                      <w:t>Problems &amp; Issues</w:t>
                                                                    </w:r>
                                                                  </w:p>
                                                                </w:txbxContent>
                                                              </v:textbox>
                                                            </v:rect>
                                                            <v:shape id="Straight Arrow Connector 2083726710" o:spid="_x0000_s1182" type="#_x0000_t32" style="position:absolute;left:35807;top:5487;width:1048;height:1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" strokecolor="black [3200]">
                                                              <v:stroke startarrowwidth="narrow" startarrowlength="short" endarrowwidth="narrow" endarrowlength="short" joinstyle="miter"/>
                                                            </v:shape>
                                                            <v:rect id="Rectangle 1622580666" o:spid="_x0000_s1183" style="position:absolute;left:34838;top:7150;width:1058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0F339F14" w14:textId="77777777" w:rsidR="008F4E91" w:rsidRDefault="008F4E91">
                                                                    <w:pPr>
                                                                      <w:jc w:val="center"/>
                                                                      <w:textDirection w:val="btLr"/>
                                                                    </w:pPr>
                                                                    <w:r>
                                                                      <w:rPr>
                                                                        <w:rFonts w:ascii="Arial" w:eastAsia="Arial" w:hAnsi="Arial" w:cs="Arial"/>
                                                                        <w:color w:val="000000"/>
                                                                      </w:rPr>
                                                                      <w:t>Copings</w:t>
                                                                    </w:r>
                                                                  </w:p>
                                                                </w:txbxContent>
                                                              </v:textbox>
                                                            </v:rect>
                                                          </v:group>
                                                        </v:group>
                                                        <v:oval id="Oval 719135343" o:spid="_x0000_s1184" style="position:absolute;left:28200;top:7170;width:108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72DD388D" w14:textId="77777777" w:rsidR="008F4E91" w:rsidRDefault="008F4E91">
                                                                <w:pPr>
                                                                  <w:jc w:val="center"/>
                                                                  <w:textDirection w:val="btLr"/>
                                                                </w:pPr>
                                                                <w:r>
                                                                  <w:rPr>
                                                                    <w:rFonts w:ascii="Arial" w:eastAsia="Arial" w:hAnsi="Arial" w:cs="Arial"/>
                                                                    <w:color w:val="000000"/>
                                                                    <w:sz w:val="16"/>
                                                                  </w:rPr>
                                                                  <w:t>Observation</w:t>
                                                                </w:r>
                                                              </w:p>
                                                            </w:txbxContent>
                                                          </v:textbox>
                                                        </v:oval>
                                                        <v:shape id="Straight Arrow Connector 1853964338" o:spid="_x0000_s1185" type="#_x0000_t32" style="position:absolute;left:39620;top:7408;width:0;height:4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" strokecolor="black [3200]">
                                                          <v:stroke startarrowwidth="narrow" startarrowlength="short" endarrowwidth="narrow" endarrowlength="short" joinstyle="miter"/>
                                                        </v:shape>
                                                        <v:shape id="Straight Arrow Connector 1286115063" o:spid="_x0000_s1186" type="#_x0000_t32" style="position:absolute;left:41716;top:9874;width:719;height:1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" strokecolor="black [3200]">
                                                          <v:stroke startarrowwidth="narrow" startarrowlength="short" endarrowwidth="narrow" endarrowlength="short" joinstyle="miter"/>
                                                        </v:shape>
                                                        <v:oval id="Oval 1077375680" o:spid="_x0000_s1187" style="position:absolute;left:33722;top:4360;width:108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" filled="f" strokecolor="black [3200]" strokeweight="1pt">
                                                          <v:stroke startarrowwidth="narrow" startarrowlength="short" endarrowwidth="narrow" endarrowlength="short" joinstyle="miter"/>
                                                          <v:textbox inset="2.53958mm,1.2694mm,2.53958mm,1.2694mm">
                                                            <w:txbxContent>
                                                              <w:p w14:paraId="51F65665" w14:textId="77777777" w:rsidR="008F4E91" w:rsidRDefault="008F4E91">
                                                                <w:pPr>
                                                                  <w:jc w:val="center"/>
                                                                  <w:textDirection w:val="btLr"/>
                                                                </w:pPr>
                                                                <w:r>
                                                                  <w:rPr>
                                                                    <w:rFonts w:ascii="Arial" w:eastAsia="Arial" w:hAnsi="Arial" w:cs="Arial"/>
                                                                    <w:color w:val="000000"/>
                                                                    <w:sz w:val="16"/>
                                                                  </w:rPr>
                                                                  <w:t>Imitating</w:t>
                                                                </w:r>
                                                              </w:p>
                                                            </w:txbxContent>
                                                          </v:textbox>
                                                        </v:oval>
                                                        <v:oval id="Oval 1246159474" o:spid="_x0000_s1188" style="position:absolute;left:40595;top:7133;width:912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" filled="f" strokecolor="black [3200]" strokeweight="1pt">
                                                          <v:stroke startarrowwidth="narrow" startarrowlength="short" endarrowwidth="narrow" endarrowlength="short" joinstyle="miter"/>
                                                          <v:textbox inset="2.53958mm,1.2694mm,2.53958mm,1.2694mm">
                                                            <w:txbxContent>
                                                              <w:p w14:paraId="7EEB95F2" w14:textId="77777777" w:rsidR="008F4E91" w:rsidRDefault="008F4E91">
                                                                <w:pPr>
                                                                  <w:jc w:val="center"/>
                                                                  <w:textDirection w:val="btLr"/>
                                                                </w:pPr>
                                                                <w:r>
                                                                  <w:rPr>
                                                                    <w:rFonts w:ascii="Arial" w:eastAsia="Arial" w:hAnsi="Arial" w:cs="Arial"/>
                                                                    <w:color w:val="000000"/>
                                                                    <w:sz w:val="16"/>
                                                                  </w:rPr>
                                                                  <w:t>Modeling</w:t>
                                                                </w:r>
                                                              </w:p>
                                                            </w:txbxContent>
                                                          </v:textbox>
                                                        </v:oval>
                                                        <v:shape id="Straight Arrow Connector 284776994" o:spid="_x0000_s1189" type="#_x0000_t32" style="position:absolute;left:36804;top:9874;width:797;height:2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" strokecolor="black [3200]">
                                                          <v:stroke startarrowwidth="narrow" startarrowlength="short" endarrowwidth="narrow" endarrowlength="short" joinstyle="miter"/>
                                                        </v:shape>
                                                      </v:group>
                                                      <v:shape id="Straight Arrow Connector 1683889873" o:spid="_x0000_s1190" type="#_x0000_t32" style="position:absolute;left:35668;top:44765;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" strokecolor="black [3200]">
                                                        <v:stroke startarrowwidth="narrow" startarrowlength="short" endarrowwidth="narrow" endarrowlength="short" joinstyle="miter"/>
                                                      </v:shape>
                                                      <v:shape id="Straight Arrow Connector 259383961" o:spid="_x0000_s1191" type="#_x0000_t32" style="position:absolute;left:31377;top:44828;width:2079;height:2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" strokecolor="black [3200]">
                                                        <v:stroke startarrowwidth="narrow" startarrowlength="short" endarrowwidth="narrow" endarrowlength="short" joinstyle="miter"/>
                                                      </v:shape>
                                                      <v:shape id="Straight Arrow Connector 1829751134" o:spid="_x0000_s1192" type="#_x0000_t32" style="position:absolute;left:38298;top:44831;width:3909;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" strokecolor="black [3200]">
                                                        <v:stroke startarrowwidth="narrow" startarrowlength="short" endarrowwidth="narrow" endarrowlength="short" joinstyle="miter"/>
                                                      </v:shape>
                                                      <v:oval id="Oval 1385464218" o:spid="_x0000_s1193" style="position:absolute;left:30402;top:50441;width:10877;height: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" filled="f" strokecolor="black [3200]" strokeweight="1pt">
                                                        <v:stroke startarrowwidth="narrow" startarrowlength="short" endarrowwidth="narrow" endarrowlength="short" joinstyle="miter"/>
                                                        <v:textbox inset="2.53958mm,1.2694mm,2.53958mm,1.2694mm">
                                                          <w:txbxContent>
                                                            <w:p w14:paraId="07B527EE" w14:textId="77777777" w:rsidR="008F4E91" w:rsidRDefault="008F4E91">
                                                              <w:pPr>
                                                                <w:jc w:val="center"/>
                                                                <w:textDirection w:val="btLr"/>
                                                              </w:pPr>
                                                              <w:r>
                                                                <w:rPr>
                                                                  <w:rFonts w:ascii="Arial" w:eastAsia="Arial" w:hAnsi="Arial" w:cs="Arial"/>
                                                                  <w:color w:val="000000"/>
                                                                  <w:sz w:val="16"/>
                                                                </w:rPr>
                                                                <w:t>Imitating</w:t>
                                                              </w:r>
                                                            </w:p>
                                                          </w:txbxContent>
                                                        </v:textbox>
                                                      </v:oval>
                                                      <v:oval id="Oval 1944602262" o:spid="_x0000_s1194" style="position:absolute;left:24314;top:47438;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" filled="f" strokecolor="black [3200]" strokeweight="1pt">
                                                        <v:stroke startarrowwidth="narrow" startarrowlength="short" endarrowwidth="narrow" endarrowlength="short" joinstyle="miter"/>
                                                        <v:textbox inset="2.53958mm,1.2694mm,2.53958mm,1.2694mm">
                                                          <w:txbxContent>
                                                            <w:p w14:paraId="0D665310" w14:textId="77777777" w:rsidR="008F4E91" w:rsidRDefault="008F4E91">
                                                              <w:pPr>
                                                                <w:jc w:val="center"/>
                                                                <w:textDirection w:val="btLr"/>
                                                              </w:pPr>
                                                              <w:r>
                                                                <w:rPr>
                                                                  <w:rFonts w:ascii="Arial" w:eastAsia="Arial" w:hAnsi="Arial" w:cs="Arial"/>
                                                                  <w:color w:val="000000"/>
                                                                  <w:sz w:val="16"/>
                                                                </w:rPr>
                                                                <w:t>Observation</w:t>
                                                              </w:r>
                                                            </w:p>
                                                          </w:txbxContent>
                                                        </v:textbox>
                                                      </v:oval>
                                                    </v:group>
                                                    <v:oval id="Oval 721238790" o:spid="_x0000_s1195" style="position:absolute;left:37467;top:47324;width:10878;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" filled="f" strokecolor="black [3200]" strokeweight="1pt">
                                                      <v:stroke startarrowwidth="narrow" startarrowlength="short" endarrowwidth="narrow" endarrowlength="short" joinstyle="miter"/>
                                                      <v:textbox inset="2.53958mm,1.2694mm,2.53958mm,1.2694mm">
                                                        <w:txbxContent>
                                                          <w:p w14:paraId="29D714D8" w14:textId="77777777" w:rsidR="008F4E91" w:rsidRDefault="008F4E91">
                                                            <w:pPr>
                                                              <w:jc w:val="center"/>
                                                              <w:textDirection w:val="btLr"/>
                                                            </w:pPr>
                                                            <w:r>
                                                              <w:rPr>
                                                                <w:rFonts w:ascii="Arial" w:eastAsia="Arial" w:hAnsi="Arial" w:cs="Arial"/>
                                                                <w:color w:val="000000"/>
                                                                <w:sz w:val="16"/>
                                                              </w:rPr>
                                                              <w:t>Modeling</w:t>
                                                            </w:r>
                                                          </w:p>
                                                        </w:txbxContent>
                                                      </v:textbox>
                                                    </v:oval>
                                                  </v:group>
                                                  <v:rect id="Rectangle 204600781" o:spid="_x0000_s1196" style="position:absolute;left:35631;top:272;width:10745;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" filled="f" stroked="f">
                                                    <v:textbox inset="2.53958mm,1.2694mm,2.53958mm,1.2694mm">
                                                      <w:txbxContent>
                                                        <w:p w14:paraId="3BD589C9" w14:textId="77777777" w:rsidR="008F4E91" w:rsidRDefault="008F4E91">
                                                          <w:pPr>
                                                            <w:jc w:val="center"/>
                                                            <w:textDirection w:val="btLr"/>
                                                          </w:pPr>
                                                          <w:r>
                                                            <w:rPr>
                                                              <w:rFonts w:ascii="Arial" w:eastAsia="Arial" w:hAnsi="Arial" w:cs="Arial"/>
                                                              <w:color w:val="000000"/>
                                                              <w:sz w:val="14"/>
                                                            </w:rPr>
                                                            <w:t>Seeking Guidance &amp; Technical Assistance from School Heads</w:t>
                                                          </w:r>
                                                        </w:p>
                                                      </w:txbxContent>
                                                    </v:textbox>
                                                  </v:rect>
                                                </v:group>
                                              </v:group>
                                            </v:group>
                                          </v:group>
                                        </v:group>
                                        <v:rect id="Rectangle 970578115" o:spid="_x0000_s1197" style="position:absolute;left:3776;top:58672;width:10743;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" filled="f" stroked="f">
                                          <v:textbox inset="2.53958mm,1.2694mm,2.53958mm,1.2694mm">
                                            <w:txbxContent>
                                              <w:p w14:paraId="2EAFFD67" w14:textId="77777777" w:rsidR="008F4E91" w:rsidRDefault="008F4E91">
                                                <w:pPr>
                                                  <w:jc w:val="center"/>
                                                  <w:textDirection w:val="btLr"/>
                                                </w:pPr>
                                                <w:r>
                                                  <w:rPr>
                                                    <w:rFonts w:ascii="Arial" w:eastAsia="Arial" w:hAnsi="Arial" w:cs="Arial"/>
                                                    <w:color w:val="000000"/>
                                                    <w:sz w:val="14"/>
                                                  </w:rPr>
                                                  <w:t>Resistance from Teacher</w:t>
                                                </w:r>
                                              </w:p>
                                            </w:txbxContent>
                                          </v:textbox>
                                        </v:rect>
                                      </v:group>
                                      <v:rect id="Rectangle 1372984797" o:spid="_x0000_s1198" style="position:absolute;left:14035;top:61606;width:1073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" filled="f" stroked="f">
                                        <v:textbox inset="2.53958mm,1.2694mm,2.53958mm,1.2694mm">
                                          <w:txbxContent>
                                            <w:p w14:paraId="7D8C1DC7" w14:textId="77777777" w:rsidR="008F4E91" w:rsidRDefault="008F4E91">
                                              <w:pPr>
                                                <w:jc w:val="center"/>
                                                <w:textDirection w:val="btLr"/>
                                              </w:pPr>
                                              <w:r>
                                                <w:rPr>
                                                  <w:rFonts w:ascii="Arial" w:eastAsia="Arial" w:hAnsi="Arial" w:cs="Arial"/>
                                                  <w:color w:val="000000"/>
                                                  <w:sz w:val="14"/>
                                                </w:rPr>
                                                <w:t>Burden of Being Observed While Observing Others</w:t>
                                              </w:r>
                                            </w:p>
                                          </w:txbxContent>
                                        </v:textbox>
                                      </v:rect>
                                    </v:group>
                                  </v:group>
                                </v:group>
                              </v:group>
                            </v:group>
                            <v:rect id="Rectangle 396239468" o:spid="_x0000_s1199" style="position:absolute;left:38196;top:60835;width:11557;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" filled="f" stroked="f">
                              <v:textbox inset="2.53958mm,1.2694mm,2.53958mm,1.2694mm">
                                <w:txbxContent>
                                  <w:p w14:paraId="7C5FC7A4" w14:textId="77777777" w:rsidR="008F4E91" w:rsidRDefault="008F4E91">
                                    <w:pPr>
                                      <w:jc w:val="center"/>
                                      <w:textDirection w:val="btLr"/>
                                    </w:pPr>
                                    <w:r>
                                      <w:rPr>
                                        <w:rFonts w:ascii="Arial" w:eastAsia="Arial" w:hAnsi="Arial" w:cs="Arial"/>
                                        <w:color w:val="000000"/>
                                        <w:sz w:val="14"/>
                                      </w:rPr>
                                      <w:t>Replicating Best Practices from School Heads</w:t>
                                    </w:r>
                                  </w:p>
                                </w:txbxContent>
                              </v:textbox>
                            </v:rect>
                            <v:rect id="Rectangle 1001272287" o:spid="_x0000_s1200" style="position:absolute;left:48607;top:57653;width:10940;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" filled="f" stroked="f">
                              <v:textbox inset="2.53958mm,1.2694mm,2.53958mm,1.2694mm">
                                <w:txbxContent>
                                  <w:p w14:paraId="61E10F0E" w14:textId="77777777" w:rsidR="008F4E91" w:rsidRDefault="008F4E91">
                                    <w:pPr>
                                      <w:jc w:val="center"/>
                                      <w:textDirection w:val="btLr"/>
                                    </w:pPr>
                                    <w:r>
                                      <w:rPr>
                                        <w:rFonts w:ascii="Arial" w:eastAsia="Arial" w:hAnsi="Arial" w:cs="Arial"/>
                                        <w:color w:val="000000"/>
                                        <w:sz w:val="14"/>
                                      </w:rPr>
                                      <w:t>Demonstrating Best Practices in Teaching</w:t>
                                    </w:r>
                                  </w:p>
                                </w:txbxContent>
                              </v:textbox>
                            </v:rect>
                          </v:group>
                          <v:shape id="Straight Arrow Connector 968403728" o:spid="_x0000_s1201" type="#_x0000_t32" style="position:absolute;left:9745;top:6898;width:965;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" strokecolor="black [3200]">
                            <v:stroke startarrowwidth="narrow" startarrowlength="short" endarrowwidth="narrow" endarrowlength="short" joinstyle="miter"/>
                          </v:shape>
                          <v:shape id="Straight Arrow Connector 1022215835" o:spid="_x0000_s1202" type="#_x0000_t32" style="position:absolute;left:40305;top:5133;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" strokecolor="black [3200]">
                            <v:stroke startarrowwidth="narrow" startarrowlength="short" endarrowwidth="narrow" endarrowlength="short" joinstyle="miter"/>
                          </v:shape>
                          <v:shape id="Straight Arrow Connector 1707318401" o:spid="_x0000_s1203" type="#_x0000_t32" style="position:absolute;left:47324;top:6938;width:127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" strokecolor="black [3200]">
                            <v:stroke startarrowwidth="narrow" startarrowlength="short" endarrowwidth="narrow" endarrowlength="short" joinstyle="miter"/>
                          </v:shape>
                        </v:group>
                        <v:shape id="Straight Arrow Connector 1598643276" o:spid="_x0000_s1204" type="#_x0000_t32" style="position:absolute;left:5242;top:50703;width:2117;height:2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" strokecolor="black [3200]">
                          <v:stroke startarrowwidth="narrow" startarrowlength="short" endarrowwidth="narrow" endarrowlength="short" joinstyle="miter"/>
                        </v:shape>
                        <v:shape id="Straight Arrow Connector 1493428732" o:spid="_x0000_s1205" type="#_x0000_t32" style="position:absolute;left:16766;top:54638;width:0;height:1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" strokecolor="black [3200]">
                          <v:stroke startarrowwidth="narrow" startarrowlength="short" endarrowwidth="narrow" endarrowlength="short" joinstyle="miter"/>
                        </v:shape>
                        <v:shape id="Straight Arrow Connector 909184617" o:spid="_x0000_s1206" type="#_x0000_t32" style="position:absolute;left:23395;top:50852;width:1072;height: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" strokecolor="black [3200]">
                          <v:stroke startarrowwidth="narrow" startarrowlength="short" endarrowwidth="narrow" endarrowlength="short" joinstyle="miter"/>
                        </v:shape>
                      </v:group>
                      <v:shape id="Straight Arrow Connector 1483487694" o:spid="_x0000_s1207" type="#_x0000_t32" style="position:absolute;left:38108;top:54097;width:2;height:1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" strokecolor="black [3200]">
                        <v:stroke startarrowwidth="narrow" startarrowlength="short" endarrowwidth="narrow" endarrowlength="short" joinstyle="miter"/>
                      </v:shape>
                      <v:shape id="Straight Arrow Connector 771384831" o:spid="_x0000_s1208" type="#_x0000_t32" style="position:absolute;left:48264;top:50710;width:1357;height:1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" strokecolor="black [3200]">
                        <v:stroke startarrowwidth="narrow" startarrowlength="short" endarrowwidth="narrow" endarrowlength="short" joinstyle="miter"/>
                      </v:shape>
                    </v:group>
                  </v:group>
                </v:group>
              </v:group>
            </w:pict>
          </mc:Fallback>
        </mc:AlternateContent>
      </w:r>
    </w:p>
    <w:p w14:paraId="0F321785" w14:textId="77777777" w:rsidR="00FE6108" w:rsidRPr="003C3F0D" w:rsidRDefault="00FE6108" w:rsidP="001430DA">
      <w:pPr>
        <w:spacing w:line="480" w:lineRule="auto"/>
        <w:jc w:val="both"/>
        <w:rPr>
          <w:rFonts w:ascii="Arial" w:eastAsia="Arial" w:hAnsi="Arial" w:cs="Arial"/>
          <w:i/>
        </w:rPr>
      </w:pPr>
    </w:p>
    <w:p w14:paraId="0FBD0C28" w14:textId="77777777" w:rsidR="00FE6108" w:rsidRPr="003C3F0D" w:rsidRDefault="00FE6108" w:rsidP="001430DA">
      <w:pPr>
        <w:spacing w:line="480" w:lineRule="auto"/>
        <w:jc w:val="both"/>
        <w:rPr>
          <w:rFonts w:ascii="Arial" w:eastAsia="Arial" w:hAnsi="Arial" w:cs="Arial"/>
          <w:i/>
        </w:rPr>
      </w:pPr>
    </w:p>
    <w:p w14:paraId="62880EE8" w14:textId="77777777" w:rsidR="00FE6108" w:rsidRPr="003C3F0D" w:rsidRDefault="00FE6108" w:rsidP="001430DA">
      <w:pPr>
        <w:spacing w:line="480" w:lineRule="auto"/>
        <w:jc w:val="both"/>
        <w:rPr>
          <w:rFonts w:ascii="Arial" w:eastAsia="Arial" w:hAnsi="Arial" w:cs="Arial"/>
          <w:i/>
        </w:rPr>
      </w:pPr>
    </w:p>
    <w:p w14:paraId="18B0B2D9" w14:textId="77777777" w:rsidR="00FE6108" w:rsidRPr="003C3F0D" w:rsidRDefault="00FE6108" w:rsidP="001430DA">
      <w:pPr>
        <w:spacing w:line="480" w:lineRule="auto"/>
        <w:jc w:val="both"/>
        <w:rPr>
          <w:rFonts w:ascii="Arial" w:eastAsia="Arial" w:hAnsi="Arial" w:cs="Arial"/>
          <w:i/>
        </w:rPr>
      </w:pPr>
    </w:p>
    <w:p w14:paraId="4DC9FD22" w14:textId="77777777" w:rsidR="00FE6108" w:rsidRPr="003C3F0D" w:rsidRDefault="00FE6108" w:rsidP="001430DA">
      <w:pPr>
        <w:spacing w:line="480" w:lineRule="auto"/>
        <w:jc w:val="both"/>
        <w:rPr>
          <w:rFonts w:ascii="Arial" w:eastAsia="Arial" w:hAnsi="Arial" w:cs="Arial"/>
          <w:i/>
        </w:rPr>
      </w:pPr>
    </w:p>
    <w:p w14:paraId="5900D412" w14:textId="77777777" w:rsidR="00FE6108" w:rsidRPr="003C3F0D" w:rsidRDefault="00FE6108" w:rsidP="001430DA">
      <w:pPr>
        <w:spacing w:line="480" w:lineRule="auto"/>
        <w:jc w:val="both"/>
        <w:rPr>
          <w:rFonts w:ascii="Arial" w:eastAsia="Arial" w:hAnsi="Arial" w:cs="Arial"/>
          <w:i/>
        </w:rPr>
      </w:pPr>
    </w:p>
    <w:p w14:paraId="0FD4A4C3" w14:textId="77777777" w:rsidR="00FE6108" w:rsidRPr="003C3F0D" w:rsidRDefault="00FE6108" w:rsidP="001430DA">
      <w:pPr>
        <w:spacing w:line="480" w:lineRule="auto"/>
        <w:jc w:val="both"/>
        <w:rPr>
          <w:rFonts w:ascii="Arial" w:eastAsia="Arial" w:hAnsi="Arial" w:cs="Arial"/>
          <w:i/>
        </w:rPr>
      </w:pPr>
    </w:p>
    <w:p w14:paraId="6BC187BB" w14:textId="77777777" w:rsidR="00FE6108" w:rsidRPr="003C3F0D" w:rsidRDefault="00FE6108" w:rsidP="001430DA">
      <w:pPr>
        <w:spacing w:line="480" w:lineRule="auto"/>
        <w:jc w:val="both"/>
        <w:rPr>
          <w:rFonts w:ascii="Arial" w:eastAsia="Arial" w:hAnsi="Arial" w:cs="Arial"/>
          <w:i/>
        </w:rPr>
      </w:pPr>
    </w:p>
    <w:p w14:paraId="7A81084B" w14:textId="77777777" w:rsidR="00FE6108" w:rsidRPr="003C3F0D" w:rsidRDefault="00FE6108" w:rsidP="001430DA">
      <w:pPr>
        <w:spacing w:line="480" w:lineRule="auto"/>
        <w:jc w:val="both"/>
        <w:rPr>
          <w:rFonts w:ascii="Arial" w:eastAsia="Arial" w:hAnsi="Arial" w:cs="Arial"/>
          <w:i/>
        </w:rPr>
      </w:pPr>
    </w:p>
    <w:p w14:paraId="43280CB9" w14:textId="77777777" w:rsidR="00FE6108" w:rsidRPr="003C3F0D" w:rsidRDefault="00FE6108" w:rsidP="001430DA">
      <w:pPr>
        <w:spacing w:line="480" w:lineRule="auto"/>
        <w:jc w:val="both"/>
        <w:rPr>
          <w:rFonts w:ascii="Arial" w:eastAsia="Arial" w:hAnsi="Arial" w:cs="Arial"/>
          <w:i/>
        </w:rPr>
      </w:pPr>
    </w:p>
    <w:p w14:paraId="727CE933" w14:textId="77777777" w:rsidR="00FE6108" w:rsidRPr="003C3F0D" w:rsidRDefault="00FE6108" w:rsidP="001430DA">
      <w:pPr>
        <w:spacing w:line="480" w:lineRule="auto"/>
        <w:jc w:val="both"/>
        <w:rPr>
          <w:rFonts w:ascii="Arial" w:eastAsia="Arial" w:hAnsi="Arial" w:cs="Arial"/>
          <w:i/>
        </w:rPr>
      </w:pPr>
    </w:p>
    <w:p w14:paraId="3D0B3B1E" w14:textId="77777777" w:rsidR="00FE6108" w:rsidRPr="003C3F0D" w:rsidRDefault="00FE6108" w:rsidP="001430DA">
      <w:pPr>
        <w:spacing w:line="480" w:lineRule="auto"/>
        <w:jc w:val="both"/>
        <w:rPr>
          <w:rFonts w:ascii="Arial" w:eastAsia="Arial" w:hAnsi="Arial" w:cs="Arial"/>
          <w:i/>
        </w:rPr>
      </w:pPr>
    </w:p>
    <w:p w14:paraId="72E7D5D2" w14:textId="77777777" w:rsidR="00FE6108" w:rsidRPr="003C3F0D" w:rsidRDefault="006D0DA1" w:rsidP="001430DA">
      <w:pPr>
        <w:spacing w:line="480" w:lineRule="auto"/>
        <w:jc w:val="both"/>
        <w:rPr>
          <w:rFonts w:ascii="Arial" w:eastAsia="Arial" w:hAnsi="Arial" w:cs="Arial"/>
          <w:i/>
        </w:rPr>
      </w:pPr>
      <w:r>
        <w:rPr>
          <w:rFonts w:ascii="Arial" w:eastAsia="Arial" w:hAnsi="Arial" w:cs="Arial"/>
          <w:i/>
          <w:noProof/>
        </w:rPr>
        <mc:AlternateContent>
          <mc:Choice Requires="wps">
            <w:drawing>
              <wp:anchor distT="0" distB="0" distL="114300" distR="114300" simplePos="0" relativeHeight="251734016" behindDoc="0" locked="0" layoutInCell="1" allowOverlap="1" wp14:anchorId="7D1F81FF" wp14:editId="70026F70">
                <wp:simplePos x="0" y="0"/>
                <wp:positionH relativeFrom="column">
                  <wp:posOffset>2493264</wp:posOffset>
                </wp:positionH>
                <wp:positionV relativeFrom="paragraph">
                  <wp:posOffset>70739</wp:posOffset>
                </wp:positionV>
                <wp:extent cx="0" cy="359336"/>
                <wp:effectExtent l="0" t="0" r="12700" b="9525"/>
                <wp:wrapNone/>
                <wp:docPr id="742062170" name="Straight Connector 278"/>
                <wp:cNvGraphicFramePr/>
                <a:graphic xmlns:a="http://schemas.openxmlformats.org/drawingml/2006/main">
                  <a:graphicData uri="http://schemas.microsoft.com/office/word/2010/wordprocessingShape">
                    <wps:wsp>
                      <wps:cNvCnPr/>
                      <wps:spPr>
                        <a:xfrm>
                          <a:off x="0" y="0"/>
                          <a:ext cx="0" cy="3593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C7BBE" id="Straight Connector 27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5.55pt" to="196.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" strokecolor="black [3040]"/>
            </w:pict>
          </mc:Fallback>
        </mc:AlternateContent>
      </w:r>
    </w:p>
    <w:p w14:paraId="4302D705" w14:textId="77777777" w:rsidR="00FE6108" w:rsidRPr="003C3F0D" w:rsidRDefault="00FE6108" w:rsidP="001430DA">
      <w:pPr>
        <w:pBdr>
          <w:top w:val="nil"/>
          <w:left w:val="nil"/>
          <w:bottom w:val="nil"/>
          <w:right w:val="nil"/>
          <w:between w:val="nil"/>
        </w:pBdr>
        <w:spacing w:after="200"/>
        <w:jc w:val="both"/>
        <w:rPr>
          <w:rFonts w:ascii="Arial" w:eastAsia="Arial" w:hAnsi="Arial" w:cs="Arial"/>
          <w:i/>
        </w:rPr>
      </w:pPr>
    </w:p>
    <w:p w14:paraId="5EFFACDC" w14:textId="77777777" w:rsidR="00FE6108" w:rsidRPr="003C3F0D" w:rsidRDefault="00FE6108" w:rsidP="001430DA">
      <w:pPr>
        <w:pBdr>
          <w:top w:val="nil"/>
          <w:left w:val="nil"/>
          <w:bottom w:val="nil"/>
          <w:right w:val="nil"/>
          <w:between w:val="nil"/>
        </w:pBdr>
        <w:spacing w:after="200"/>
        <w:jc w:val="both"/>
        <w:rPr>
          <w:rFonts w:ascii="Arial" w:eastAsia="Arial" w:hAnsi="Arial" w:cs="Arial"/>
          <w:color w:val="44546A"/>
        </w:rPr>
      </w:pPr>
    </w:p>
    <w:p w14:paraId="11977028" w14:textId="77777777" w:rsidR="00FE6108" w:rsidRPr="006D0DA1" w:rsidRDefault="001A14E0" w:rsidP="00896A80">
      <w:pPr>
        <w:pBdr>
          <w:top w:val="nil"/>
          <w:left w:val="nil"/>
          <w:bottom w:val="nil"/>
          <w:right w:val="nil"/>
          <w:between w:val="nil"/>
        </w:pBdr>
        <w:jc w:val="center"/>
        <w:rPr>
          <w:rFonts w:ascii="Arial" w:eastAsia="Arial" w:hAnsi="Arial" w:cs="Arial"/>
          <w:i/>
          <w:iCs/>
        </w:rPr>
      </w:pPr>
      <w:r w:rsidRPr="006D0DA1">
        <w:rPr>
          <w:rFonts w:ascii="Arial" w:eastAsia="Arial" w:hAnsi="Arial" w:cs="Arial"/>
          <w:i/>
          <w:iCs/>
        </w:rPr>
        <w:t>Figure 2.  Large Schools Master Teachers Problems &amp; Issues, Copings,</w:t>
      </w:r>
    </w:p>
    <w:p w14:paraId="79B66826" w14:textId="77777777" w:rsidR="00FE6108" w:rsidRPr="006D0DA1" w:rsidRDefault="001A14E0" w:rsidP="00896A80">
      <w:pPr>
        <w:pBdr>
          <w:top w:val="nil"/>
          <w:left w:val="nil"/>
          <w:bottom w:val="nil"/>
          <w:right w:val="nil"/>
          <w:between w:val="nil"/>
        </w:pBdr>
        <w:jc w:val="center"/>
        <w:rPr>
          <w:rFonts w:ascii="Arial" w:eastAsia="Arial" w:hAnsi="Arial" w:cs="Arial"/>
          <w:i/>
          <w:iCs/>
        </w:rPr>
        <w:sectPr w:rsidR="00FE6108" w:rsidRPr="006D0DA1">
          <w:pgSz w:w="15840" w:h="12240" w:orient="landscape"/>
          <w:pgMar w:top="1440" w:right="1440" w:bottom="1440" w:left="1440" w:header="706" w:footer="706" w:gutter="0"/>
          <w:cols w:space="720"/>
        </w:sectPr>
      </w:pPr>
      <w:r w:rsidRPr="006D0DA1">
        <w:rPr>
          <w:rFonts w:ascii="Arial" w:eastAsia="Arial" w:hAnsi="Arial" w:cs="Arial"/>
          <w:i/>
          <w:iCs/>
        </w:rPr>
        <w:t>and Issues in Mentoring and Coaching Colleagues</w:t>
      </w:r>
    </w:p>
    <w:p w14:paraId="65C66DCB" w14:textId="77777777" w:rsidR="00331E98" w:rsidRDefault="005F0B97" w:rsidP="005F0B97">
      <w:pPr>
        <w:spacing w:line="480" w:lineRule="auto"/>
        <w:ind w:firstLine="720"/>
        <w:jc w:val="both"/>
        <w:rPr>
          <w:rFonts w:ascii="Arial" w:eastAsia="Arial" w:hAnsi="Arial" w:cs="Arial"/>
        </w:rPr>
      </w:pPr>
      <w:r w:rsidRPr="005F0B97">
        <w:rPr>
          <w:rFonts w:ascii="Arial" w:eastAsia="Arial" w:hAnsi="Arial" w:cs="Arial"/>
        </w:rPr>
        <w:lastRenderedPageBreak/>
        <w:t>With the modified paradigm above, several core problems regarding the mentoring and coaching practices of master teachers in large schools are evident. Based on thematic analysis, key challenges emerge. For mentoring, three themes emerge: lack of teachers and teaching load, limited time for pre-conference and observations, challenges in using new tools, and lack of proper orientation. For coaching, three themes emerge: reemerge from teachers, the burden of being observed while observing others, and high expectations.</w:t>
      </w:r>
    </w:p>
    <w:p w14:paraId="086EE57B" w14:textId="77777777" w:rsidR="005F0B97" w:rsidRDefault="005F0B97" w:rsidP="005F0B97">
      <w:pPr>
        <w:spacing w:line="480" w:lineRule="auto"/>
        <w:ind w:firstLine="720"/>
        <w:jc w:val="both"/>
        <w:rPr>
          <w:rFonts w:ascii="Arial" w:eastAsia="Arial" w:hAnsi="Arial" w:cs="Arial"/>
        </w:rPr>
      </w:pPr>
    </w:p>
    <w:p w14:paraId="21666645" w14:textId="77777777" w:rsidR="00666C46" w:rsidRPr="00666C46" w:rsidRDefault="00666C46" w:rsidP="00FC79B2">
      <w:pPr>
        <w:spacing w:line="480" w:lineRule="auto"/>
        <w:jc w:val="center"/>
        <w:rPr>
          <w:rFonts w:ascii="Arial" w:eastAsia="Arial" w:hAnsi="Arial" w:cs="Arial"/>
          <w:b/>
          <w:bCs/>
          <w:i/>
        </w:rPr>
      </w:pPr>
      <w:r w:rsidRPr="00666C46">
        <w:rPr>
          <w:rFonts w:ascii="Arial" w:eastAsia="Arial" w:hAnsi="Arial" w:cs="Arial"/>
          <w:b/>
          <w:bCs/>
          <w:i/>
        </w:rPr>
        <w:t xml:space="preserve">Problems and Issues of Master Teachers </w:t>
      </w:r>
    </w:p>
    <w:p w14:paraId="706E1C96" w14:textId="77777777" w:rsidR="00FE6108" w:rsidRPr="00666C46" w:rsidRDefault="00666C46" w:rsidP="00666C46">
      <w:pPr>
        <w:spacing w:line="480" w:lineRule="auto"/>
        <w:jc w:val="center"/>
        <w:rPr>
          <w:rFonts w:ascii="Arial" w:eastAsia="Arial" w:hAnsi="Arial" w:cs="Arial"/>
          <w:b/>
          <w:bCs/>
          <w:i/>
        </w:rPr>
      </w:pPr>
      <w:r w:rsidRPr="00666C46">
        <w:rPr>
          <w:rFonts w:ascii="Arial" w:eastAsia="Arial" w:hAnsi="Arial" w:cs="Arial"/>
          <w:b/>
          <w:bCs/>
          <w:i/>
        </w:rPr>
        <w:t>on  Mentoring Teachers in Large Schools</w:t>
      </w:r>
    </w:p>
    <w:p w14:paraId="4B4B972F" w14:textId="77777777" w:rsidR="005F0B97" w:rsidRPr="00FC79B2" w:rsidRDefault="005F0B97" w:rsidP="006D0DA1">
      <w:pPr>
        <w:spacing w:line="480" w:lineRule="auto"/>
        <w:rPr>
          <w:rFonts w:ascii="Arial" w:eastAsia="Arial" w:hAnsi="Arial" w:cs="Arial"/>
          <w:b/>
          <w:bCs/>
          <w:iCs/>
        </w:rPr>
      </w:pPr>
    </w:p>
    <w:p w14:paraId="2DF3C71C" w14:textId="77777777" w:rsidR="00331E98" w:rsidRDefault="005F0B97" w:rsidP="005F0B97">
      <w:pPr>
        <w:spacing w:line="480" w:lineRule="auto"/>
        <w:ind w:firstLine="720"/>
        <w:jc w:val="both"/>
        <w:rPr>
          <w:rFonts w:ascii="Arial" w:eastAsia="Arial" w:hAnsi="Arial" w:cs="Arial"/>
        </w:rPr>
      </w:pPr>
      <w:r w:rsidRPr="005F0B97">
        <w:rPr>
          <w:rFonts w:ascii="Arial" w:eastAsia="Arial" w:hAnsi="Arial" w:cs="Arial"/>
        </w:rPr>
        <w:t>Mentoring is vital for teacher development, yet master teachers in large schools face significant challenges. This study explores three key issues: (1) lack of teachers and overloaded teaching loads, (2) insufficient time for pre-conferences and observations, and (3) difficulties with new tools due to inadequate orientation. These challenges, categorized under observing, imitating, and modeling, highlight the need for better support in mentoring practices.</w:t>
      </w:r>
    </w:p>
    <w:p w14:paraId="7C2A3943" w14:textId="77777777" w:rsidR="005F0B97" w:rsidRDefault="005F0B97" w:rsidP="001430DA">
      <w:pPr>
        <w:spacing w:line="480" w:lineRule="auto"/>
        <w:jc w:val="both"/>
        <w:rPr>
          <w:rFonts w:ascii="Arial" w:eastAsia="Arial" w:hAnsi="Arial" w:cs="Arial"/>
          <w:i/>
        </w:rPr>
      </w:pPr>
    </w:p>
    <w:p w14:paraId="7AE3B31A" w14:textId="77777777" w:rsidR="006D0DA1" w:rsidRPr="006D0DA1" w:rsidRDefault="003C3F0D" w:rsidP="006D0DA1">
      <w:pPr>
        <w:spacing w:line="480" w:lineRule="auto"/>
        <w:jc w:val="both"/>
        <w:rPr>
          <w:rFonts w:ascii="Arial" w:eastAsia="Arial" w:hAnsi="Arial" w:cs="Arial"/>
          <w:i/>
        </w:rPr>
      </w:pPr>
      <w:r w:rsidRPr="00331E98">
        <w:rPr>
          <w:rFonts w:ascii="Arial" w:eastAsia="Arial" w:hAnsi="Arial" w:cs="Arial"/>
          <w:i/>
        </w:rPr>
        <w:t xml:space="preserve">Observation: </w:t>
      </w:r>
      <w:r w:rsidR="001A14E0" w:rsidRPr="00331E98">
        <w:rPr>
          <w:rFonts w:ascii="Arial" w:eastAsia="Arial" w:hAnsi="Arial" w:cs="Arial"/>
          <w:i/>
        </w:rPr>
        <w:t>Lack of Teachers and Overloaded Teaching Loads</w:t>
      </w:r>
      <w:bookmarkStart w:id="5" w:name="_heading=h.ckl3pkntfprg" w:colFirst="0" w:colLast="0"/>
      <w:bookmarkEnd w:id="5"/>
    </w:p>
    <w:p w14:paraId="0C5ADEB7" w14:textId="77777777" w:rsidR="005F0B97" w:rsidRDefault="005F0B97" w:rsidP="00331E98">
      <w:pPr>
        <w:spacing w:line="480" w:lineRule="auto"/>
        <w:ind w:firstLine="720"/>
        <w:jc w:val="both"/>
        <w:rPr>
          <w:rFonts w:ascii="Arial" w:eastAsia="Arial" w:hAnsi="Arial" w:cs="Arial"/>
          <w:iCs/>
        </w:rPr>
      </w:pPr>
      <w:r w:rsidRPr="005F0B97">
        <w:rPr>
          <w:rFonts w:ascii="Arial" w:eastAsia="Arial" w:hAnsi="Arial" w:cs="Arial"/>
          <w:iCs/>
        </w:rPr>
        <w:t xml:space="preserve">One of the most pressing challenges in mentoring is the persistent shortage of teachers, particularly in large schools. Participants shared that class schedules become congested due to limited teaching personnel, and teachers and master teachers are burdened with heavy teaching loads. As a result, mentoring, an </w:t>
      </w:r>
      <w:r w:rsidRPr="005F0B97">
        <w:rPr>
          <w:rFonts w:ascii="Arial" w:eastAsia="Arial" w:hAnsi="Arial" w:cs="Arial"/>
          <w:iCs/>
        </w:rPr>
        <w:lastRenderedPageBreak/>
        <w:t xml:space="preserve">essential component of professional development, often takes a backseat to the primary responsibility of managing classrooms.  A participant articulated this struggle, stating:  </w:t>
      </w:r>
    </w:p>
    <w:p w14:paraId="151EC61C" w14:textId="77777777" w:rsidR="00331E98" w:rsidRDefault="00B6041D" w:rsidP="005F0B97">
      <w:pPr>
        <w:ind w:left="1440" w:right="1350"/>
        <w:jc w:val="both"/>
        <w:rPr>
          <w:rFonts w:ascii="Arial" w:eastAsia="Arial" w:hAnsi="Arial" w:cs="Arial"/>
          <w:i/>
        </w:rPr>
      </w:pPr>
      <w:r w:rsidRPr="00B6041D">
        <w:rPr>
          <w:rFonts w:ascii="Arial" w:eastAsia="Arial" w:hAnsi="Arial" w:cs="Arial"/>
          <w:i/>
        </w:rPr>
        <w:t>"Ang problem encountered kanang lack of teachers,</w:t>
      </w:r>
      <w:r w:rsidR="005F0B97">
        <w:rPr>
          <w:rFonts w:ascii="Arial" w:eastAsia="Arial" w:hAnsi="Arial" w:cs="Arial"/>
          <w:i/>
        </w:rPr>
        <w:t xml:space="preserve"> </w:t>
      </w:r>
      <w:r w:rsidRPr="00B6041D">
        <w:rPr>
          <w:rFonts w:ascii="Arial" w:eastAsia="Arial" w:hAnsi="Arial" w:cs="Arial"/>
          <w:i/>
        </w:rPr>
        <w:t>maong fully loaded ko.</w:t>
      </w:r>
      <w:r w:rsidR="005F0B97">
        <w:rPr>
          <w:rFonts w:ascii="Arial" w:eastAsia="Arial" w:hAnsi="Arial" w:cs="Arial"/>
          <w:i/>
        </w:rPr>
        <w:t xml:space="preserve"> </w:t>
      </w:r>
      <w:r w:rsidR="005F0B97" w:rsidRPr="00B6041D">
        <w:rPr>
          <w:rFonts w:ascii="Arial" w:eastAsia="Arial" w:hAnsi="Arial" w:cs="Arial"/>
          <w:iCs/>
        </w:rPr>
        <w:t xml:space="preserve">(The problem I encountered is the lack of teachers, which is why I am fully loaded with classes.)  </w:t>
      </w:r>
      <w:r w:rsidRPr="00B6041D">
        <w:rPr>
          <w:rFonts w:ascii="Arial" w:eastAsia="Arial" w:hAnsi="Arial" w:cs="Arial"/>
          <w:i/>
        </w:rPr>
        <w:t xml:space="preserve">" (IDI L1)  </w:t>
      </w:r>
    </w:p>
    <w:p w14:paraId="58A2D96A" w14:textId="77777777" w:rsidR="005F0B97" w:rsidRPr="005F0B97" w:rsidRDefault="005F0B97" w:rsidP="005F0B97">
      <w:pPr>
        <w:ind w:left="1440" w:right="1350"/>
        <w:jc w:val="both"/>
        <w:rPr>
          <w:rFonts w:ascii="Arial" w:eastAsia="Arial" w:hAnsi="Arial" w:cs="Arial"/>
          <w:iCs/>
        </w:rPr>
      </w:pPr>
    </w:p>
    <w:p w14:paraId="7A7BAF04" w14:textId="77777777" w:rsidR="005F0B97" w:rsidRPr="005F0B97" w:rsidRDefault="005F0B97" w:rsidP="005F0B97">
      <w:pPr>
        <w:spacing w:line="480" w:lineRule="auto"/>
        <w:ind w:firstLine="720"/>
        <w:jc w:val="both"/>
        <w:rPr>
          <w:rFonts w:ascii="Arial" w:eastAsia="Arial" w:hAnsi="Arial" w:cs="Arial"/>
          <w:iCs/>
        </w:rPr>
      </w:pPr>
      <w:r w:rsidRPr="005F0B97">
        <w:rPr>
          <w:rFonts w:ascii="Arial" w:eastAsia="Arial" w:hAnsi="Arial" w:cs="Arial"/>
          <w:iCs/>
        </w:rPr>
        <w:t xml:space="preserve">This sentiment resonates deeply with my own experience. With six hours of daily teaching, I have only two hours of mentoring, paperwork, and other responsibilities. This time constraint limits my ability to engage in in-depth discussions with mentees, conduct thorough classroom observations, and provide meaningful post-conference feedback. Instead, I find myself trying to squeeze in brief consultations between classes or during short breaks, an approach that lacks the consistency and depth needed for effective mentoring.  </w:t>
      </w:r>
    </w:p>
    <w:p w14:paraId="75F621CA" w14:textId="77777777" w:rsidR="00331E98" w:rsidRDefault="005F0B97" w:rsidP="005F0B97">
      <w:pPr>
        <w:spacing w:line="480" w:lineRule="auto"/>
        <w:ind w:firstLine="720"/>
        <w:jc w:val="both"/>
        <w:rPr>
          <w:rFonts w:ascii="Arial" w:eastAsia="Arial" w:hAnsi="Arial" w:cs="Arial"/>
          <w:iCs/>
        </w:rPr>
      </w:pPr>
      <w:r w:rsidRPr="005F0B97">
        <w:rPr>
          <w:rFonts w:ascii="Arial" w:eastAsia="Arial" w:hAnsi="Arial" w:cs="Arial"/>
          <w:iCs/>
        </w:rPr>
        <w:t>The participants also emphasized that mentoring requires regularity, which is challenging to maintain when master teachers are already stretched thin by their instructional duties. One participant expressed the overwhelming nature of this situation:</w:t>
      </w:r>
      <w:r w:rsidR="00B6041D" w:rsidRPr="00B6041D">
        <w:rPr>
          <w:rFonts w:ascii="Arial" w:eastAsia="Arial" w:hAnsi="Arial" w:cs="Arial"/>
          <w:iCs/>
        </w:rPr>
        <w:t xml:space="preserve">  </w:t>
      </w:r>
    </w:p>
    <w:p w14:paraId="7E7B2D9A" w14:textId="77777777" w:rsidR="00331E98" w:rsidRPr="00331E98" w:rsidRDefault="00B6041D" w:rsidP="00331E98">
      <w:pPr>
        <w:ind w:left="1440" w:right="1440"/>
        <w:jc w:val="both"/>
        <w:rPr>
          <w:rFonts w:ascii="Arial" w:eastAsia="Arial" w:hAnsi="Arial" w:cs="Arial"/>
          <w:i/>
        </w:rPr>
      </w:pPr>
      <w:r w:rsidRPr="00331E98">
        <w:rPr>
          <w:rFonts w:ascii="Arial" w:eastAsia="Arial" w:hAnsi="Arial" w:cs="Arial"/>
          <w:i/>
        </w:rPr>
        <w:t>"Teaching loads, ma’am. Daghan gyud kayo sya, especially nga need pa nako mo-monitor sa akong mga kaubanan.</w:t>
      </w:r>
      <w:r w:rsidR="00331E98" w:rsidRPr="00331E98">
        <w:rPr>
          <w:rFonts w:ascii="Arial" w:eastAsia="Arial" w:hAnsi="Arial" w:cs="Arial"/>
          <w:i/>
        </w:rPr>
        <w:t xml:space="preserve"> (The teaching loads, ma’am. There are too many, especially since I still need to monitor my colleagues.)</w:t>
      </w:r>
      <w:r w:rsidRPr="00331E98">
        <w:rPr>
          <w:rFonts w:ascii="Arial" w:eastAsia="Arial" w:hAnsi="Arial" w:cs="Arial"/>
          <w:i/>
        </w:rPr>
        <w:t>"</w:t>
      </w:r>
      <w:r w:rsidR="00331E98">
        <w:rPr>
          <w:rFonts w:ascii="Arial" w:eastAsia="Arial" w:hAnsi="Arial" w:cs="Arial"/>
          <w:i/>
        </w:rPr>
        <w:t xml:space="preserve"> </w:t>
      </w:r>
      <w:r w:rsidRPr="00331E98">
        <w:rPr>
          <w:rFonts w:ascii="Arial" w:eastAsia="Arial" w:hAnsi="Arial" w:cs="Arial"/>
          <w:i/>
        </w:rPr>
        <w:t xml:space="preserve">(IDI L3)  </w:t>
      </w:r>
    </w:p>
    <w:p w14:paraId="56916A73" w14:textId="77777777" w:rsidR="00331E98" w:rsidRDefault="00331E98" w:rsidP="00331E98">
      <w:pPr>
        <w:ind w:left="1440" w:right="1440"/>
        <w:jc w:val="both"/>
        <w:rPr>
          <w:rFonts w:ascii="Arial" w:eastAsia="Arial" w:hAnsi="Arial" w:cs="Arial"/>
          <w:iCs/>
        </w:rPr>
      </w:pPr>
    </w:p>
    <w:p w14:paraId="23ADA136" w14:textId="77777777" w:rsidR="00B6041D" w:rsidRPr="00331E98" w:rsidRDefault="005F0B97" w:rsidP="00331E98">
      <w:pPr>
        <w:spacing w:line="480" w:lineRule="auto"/>
        <w:ind w:firstLine="720"/>
        <w:jc w:val="both"/>
        <w:rPr>
          <w:rFonts w:ascii="Arial" w:eastAsia="Arial" w:hAnsi="Arial" w:cs="Arial"/>
          <w:i/>
        </w:rPr>
      </w:pPr>
      <w:r w:rsidRPr="005F0B97">
        <w:rPr>
          <w:rFonts w:ascii="Arial" w:eastAsia="Arial" w:hAnsi="Arial" w:cs="Arial"/>
          <w:iCs/>
        </w:rPr>
        <w:t xml:space="preserve">With such demanding schedules, mentoring activities are often postponed, shortened, or carried out informally rather than in a structured and systematic manner. This challenge is even more pronounced in large schools due to the sheer volume of students and the shortage of educators to distribute the workload </w:t>
      </w:r>
      <w:r w:rsidRPr="005F0B97">
        <w:rPr>
          <w:rFonts w:ascii="Arial" w:eastAsia="Arial" w:hAnsi="Arial" w:cs="Arial"/>
          <w:iCs/>
        </w:rPr>
        <w:lastRenderedPageBreak/>
        <w:t>equitably. Another master teacher shared how this affects their capacity to support mentees</w:t>
      </w:r>
      <w:r w:rsidR="00B6041D" w:rsidRPr="00B6041D">
        <w:rPr>
          <w:rFonts w:ascii="Arial" w:eastAsia="Arial" w:hAnsi="Arial" w:cs="Arial"/>
          <w:iCs/>
        </w:rPr>
        <w:t xml:space="preserve">:  </w:t>
      </w:r>
    </w:p>
    <w:p w14:paraId="570E4984" w14:textId="77777777" w:rsidR="00331E98" w:rsidRPr="00331E98" w:rsidRDefault="00B6041D" w:rsidP="00331E98">
      <w:pPr>
        <w:ind w:left="1440" w:right="1440"/>
        <w:rPr>
          <w:rFonts w:ascii="Arial" w:eastAsia="Arial" w:hAnsi="Arial" w:cs="Arial"/>
          <w:i/>
          <w:iCs/>
        </w:rPr>
      </w:pPr>
      <w:r w:rsidRPr="00331E98">
        <w:rPr>
          <w:rFonts w:ascii="Arial" w:eastAsia="Arial" w:hAnsi="Arial" w:cs="Arial"/>
          <w:i/>
          <w:iCs/>
        </w:rPr>
        <w:t xml:space="preserve">"Master teachers often have burdens like ahhm classroom teaching because of the overloads. We are given limited time in classroom observation because we also prioritize our own classes." (IDI L2)  </w:t>
      </w:r>
    </w:p>
    <w:p w14:paraId="5A272FEF" w14:textId="77777777" w:rsidR="00331E98" w:rsidRPr="00331E98" w:rsidRDefault="00331E98" w:rsidP="00331E98">
      <w:pPr>
        <w:rPr>
          <w:rFonts w:eastAsia="Arial"/>
        </w:rPr>
      </w:pPr>
    </w:p>
    <w:p w14:paraId="2C66BBA4" w14:textId="77777777" w:rsidR="005F0B97" w:rsidRPr="005F0B97" w:rsidRDefault="005F0B97" w:rsidP="005F0B97">
      <w:pPr>
        <w:pStyle w:val="Heading4"/>
        <w:spacing w:before="0" w:after="0" w:line="480" w:lineRule="auto"/>
        <w:ind w:firstLine="720"/>
        <w:jc w:val="both"/>
        <w:rPr>
          <w:rFonts w:ascii="Arial" w:hAnsi="Arial" w:cs="Arial"/>
          <w:b w:val="0"/>
          <w:bCs/>
          <w:color w:val="0E101A"/>
        </w:rPr>
      </w:pPr>
      <w:r w:rsidRPr="005F0B97">
        <w:rPr>
          <w:rFonts w:ascii="Arial" w:hAnsi="Arial" w:cs="Arial"/>
          <w:b w:val="0"/>
          <w:bCs/>
          <w:color w:val="0E101A"/>
        </w:rPr>
        <w:t xml:space="preserve">This situation not only affects mentors but also has implications for mentees, who may not receive timely or adequate support due to the unavailability of their mentors. Ideally, mentoring should be a continuous, collaborative process, but with increased teaching loads and limited personnel, ensuring its quality and effectiveness becomes an uphill battle.  </w:t>
      </w:r>
    </w:p>
    <w:p w14:paraId="7C3957EB" w14:textId="77777777" w:rsidR="005F0B97" w:rsidRDefault="005F0B97" w:rsidP="005F0B97">
      <w:pPr>
        <w:pStyle w:val="Heading4"/>
        <w:spacing w:before="0" w:after="0" w:line="480" w:lineRule="auto"/>
        <w:ind w:firstLine="720"/>
        <w:jc w:val="both"/>
        <w:rPr>
          <w:rFonts w:ascii="Arial" w:hAnsi="Arial" w:cs="Arial"/>
          <w:b w:val="0"/>
          <w:bCs/>
          <w:color w:val="0E101A"/>
        </w:rPr>
      </w:pPr>
      <w:r w:rsidRPr="005F0B97">
        <w:rPr>
          <w:rFonts w:ascii="Arial" w:hAnsi="Arial" w:cs="Arial"/>
          <w:b w:val="0"/>
          <w:bCs/>
          <w:color w:val="0E101A"/>
        </w:rPr>
        <w:t>There is a critical need to open additional teaching positions to address this concern, allowing for a more balanced workload distribution. By reducing their teaching loads, master teachers can dedicate more time to mentoring, fostering professional growth among their mentees, and ensuring that the mentoring process remains structured, meaningful, and impactful.</w:t>
      </w:r>
    </w:p>
    <w:p w14:paraId="3EEECE4E" w14:textId="77777777" w:rsidR="005F0B97" w:rsidRDefault="005F0B97" w:rsidP="005F0B97">
      <w:pPr>
        <w:pStyle w:val="Heading4"/>
        <w:spacing w:before="0" w:after="0" w:line="480" w:lineRule="auto"/>
        <w:jc w:val="both"/>
        <w:rPr>
          <w:rFonts w:ascii="Arial" w:hAnsi="Arial" w:cs="Arial"/>
          <w:b w:val="0"/>
          <w:bCs/>
          <w:color w:val="0E101A"/>
        </w:rPr>
      </w:pPr>
    </w:p>
    <w:p w14:paraId="6A6D4A98" w14:textId="77777777" w:rsidR="006D0DA1" w:rsidRPr="006D0DA1" w:rsidRDefault="003C3F0D" w:rsidP="006D0DA1">
      <w:pPr>
        <w:pStyle w:val="Heading4"/>
        <w:spacing w:before="0" w:after="0" w:line="480" w:lineRule="auto"/>
        <w:jc w:val="both"/>
        <w:rPr>
          <w:rFonts w:ascii="Arial" w:eastAsia="Arial" w:hAnsi="Arial" w:cs="Arial"/>
          <w:b w:val="0"/>
          <w:i/>
        </w:rPr>
      </w:pPr>
      <w:r w:rsidRPr="00331E98">
        <w:rPr>
          <w:rFonts w:ascii="Arial" w:eastAsia="Arial" w:hAnsi="Arial" w:cs="Arial"/>
          <w:b w:val="0"/>
          <w:i/>
        </w:rPr>
        <w:t xml:space="preserve">Imitating: </w:t>
      </w:r>
      <w:r w:rsidR="001A14E0" w:rsidRPr="00331E98">
        <w:rPr>
          <w:rFonts w:ascii="Arial" w:eastAsia="Arial" w:hAnsi="Arial" w:cs="Arial"/>
          <w:b w:val="0"/>
          <w:i/>
        </w:rPr>
        <w:t>Limited Time for Pre-Conference and Observations</w:t>
      </w:r>
      <w:bookmarkStart w:id="6" w:name="_heading=h.g3ak3ieticay" w:colFirst="0" w:colLast="0"/>
      <w:bookmarkEnd w:id="6"/>
      <w:r w:rsidR="00382F3D" w:rsidRPr="00331E98">
        <w:rPr>
          <w:rFonts w:ascii="Arial" w:eastAsia="Arial" w:hAnsi="Arial" w:cs="Arial"/>
          <w:b w:val="0"/>
          <w:i/>
        </w:rPr>
        <w:t xml:space="preserve"> </w:t>
      </w:r>
    </w:p>
    <w:p w14:paraId="7DD39543" w14:textId="77777777" w:rsidR="00331E98" w:rsidRDefault="005F0B97" w:rsidP="00331E98">
      <w:pPr>
        <w:pStyle w:val="Heading4"/>
        <w:keepNext w:val="0"/>
        <w:keepLines w:val="0"/>
        <w:spacing w:before="0" w:after="0" w:line="480" w:lineRule="auto"/>
        <w:ind w:firstLine="720"/>
        <w:jc w:val="both"/>
        <w:rPr>
          <w:rFonts w:ascii="Arial" w:eastAsia="Arial" w:hAnsi="Arial" w:cs="Arial"/>
          <w:b w:val="0"/>
          <w:i/>
        </w:rPr>
      </w:pPr>
      <w:r w:rsidRPr="005F0B97">
        <w:rPr>
          <w:rFonts w:ascii="Arial" w:eastAsia="Arial" w:hAnsi="Arial" w:cs="Arial"/>
          <w:b w:val="0"/>
        </w:rPr>
        <w:t>Another major challenge in mentoring is the limited time for conducting pre-conferences and classroom observations. The participants said that while mentoring is an essential responsibility of master teachers, time constraints make it difficult to conduct thorough pre-conference discussions before observing mentees' classes. The pre-conference is a critical component of the mentoring process, as it sets expectations, clarifies objectives, and allows the mentee to express concerns or seek advice before the actual observation. </w:t>
      </w:r>
      <w:r w:rsidR="006F7B60" w:rsidRPr="006F7B60">
        <w:rPr>
          <w:rFonts w:ascii="Arial" w:eastAsia="Arial" w:hAnsi="Arial" w:cs="Arial"/>
          <w:b w:val="0"/>
        </w:rPr>
        <w:t xml:space="preserve">.  </w:t>
      </w:r>
    </w:p>
    <w:p w14:paraId="391228B2" w14:textId="77777777" w:rsidR="009E29BC" w:rsidRPr="00331E98" w:rsidRDefault="006F7B60" w:rsidP="00331E98">
      <w:pPr>
        <w:pStyle w:val="Heading4"/>
        <w:keepNext w:val="0"/>
        <w:keepLines w:val="0"/>
        <w:spacing w:before="0" w:after="0" w:line="480" w:lineRule="auto"/>
        <w:ind w:firstLine="720"/>
        <w:jc w:val="both"/>
        <w:rPr>
          <w:rFonts w:ascii="Arial" w:eastAsia="Arial" w:hAnsi="Arial" w:cs="Arial"/>
          <w:b w:val="0"/>
          <w:i/>
        </w:rPr>
      </w:pPr>
      <w:r w:rsidRPr="006F7B60">
        <w:rPr>
          <w:rFonts w:ascii="Arial" w:eastAsia="Arial" w:hAnsi="Arial" w:cs="Arial"/>
          <w:b w:val="0"/>
        </w:rPr>
        <w:lastRenderedPageBreak/>
        <w:t xml:space="preserve">A participant highlighted this issue, stating: </w:t>
      </w:r>
    </w:p>
    <w:p w14:paraId="08B00A29" w14:textId="77777777" w:rsidR="00382F3D" w:rsidRPr="009C45D7" w:rsidRDefault="006F7B60" w:rsidP="00331E98">
      <w:pPr>
        <w:ind w:left="1440" w:right="1440"/>
        <w:jc w:val="both"/>
        <w:rPr>
          <w:rFonts w:ascii="Arial" w:eastAsia="Arial" w:hAnsi="Arial" w:cs="Arial"/>
          <w:i/>
          <w:iCs/>
        </w:rPr>
      </w:pPr>
      <w:r w:rsidRPr="009C45D7">
        <w:rPr>
          <w:rFonts w:ascii="Arial" w:eastAsia="Arial" w:hAnsi="Arial" w:cs="Arial"/>
          <w:i/>
          <w:iCs/>
        </w:rPr>
        <w:t>"Daghang teaching loads... wala nakay enough time na</w:t>
      </w:r>
      <w:r w:rsidR="009C45D7">
        <w:rPr>
          <w:rFonts w:ascii="Arial" w:eastAsia="Arial" w:hAnsi="Arial" w:cs="Arial"/>
          <w:i/>
          <w:iCs/>
        </w:rPr>
        <w:t xml:space="preserve"> </w:t>
      </w:r>
      <w:r w:rsidRPr="009C45D7">
        <w:rPr>
          <w:rFonts w:ascii="Arial" w:eastAsia="Arial" w:hAnsi="Arial" w:cs="Arial"/>
          <w:i/>
          <w:iCs/>
        </w:rPr>
        <w:t>maka pre-conference sa nagpaschedule og CO or kung naa man mi time, mahulog wala na pud ko free time for that particular day.</w:t>
      </w:r>
      <w:r w:rsidR="009C45D7">
        <w:rPr>
          <w:rFonts w:ascii="Arial" w:eastAsia="Arial" w:hAnsi="Arial" w:cs="Arial"/>
          <w:i/>
          <w:iCs/>
        </w:rPr>
        <w:t xml:space="preserve"> </w:t>
      </w:r>
      <w:r w:rsidR="009C45D7" w:rsidRPr="009C45D7">
        <w:rPr>
          <w:rFonts w:ascii="Arial" w:eastAsia="Arial" w:hAnsi="Arial" w:cs="Arial"/>
          <w:i/>
          <w:iCs/>
        </w:rPr>
        <w:t>(With so many teaching loads, there’s not enough time for</w:t>
      </w:r>
      <w:r w:rsidR="009C45D7">
        <w:rPr>
          <w:rFonts w:ascii="Arial" w:eastAsia="Arial" w:hAnsi="Arial" w:cs="Arial"/>
          <w:i/>
          <w:iCs/>
        </w:rPr>
        <w:t xml:space="preserve"> </w:t>
      </w:r>
      <w:r w:rsidR="009C45D7" w:rsidRPr="009C45D7">
        <w:rPr>
          <w:rFonts w:ascii="Arial" w:eastAsia="Arial" w:hAnsi="Arial" w:cs="Arial"/>
          <w:i/>
          <w:iCs/>
        </w:rPr>
        <w:t xml:space="preserve">a pre-conference with those who scheduled a </w:t>
      </w:r>
      <w:r w:rsidR="009C45D7">
        <w:rPr>
          <w:rFonts w:ascii="Arial" w:eastAsia="Arial" w:hAnsi="Arial" w:cs="Arial"/>
          <w:i/>
          <w:iCs/>
        </w:rPr>
        <w:t xml:space="preserve"> </w:t>
      </w:r>
      <w:r w:rsidR="009C45D7" w:rsidRPr="009C45D7">
        <w:rPr>
          <w:rFonts w:ascii="Arial" w:eastAsia="Arial" w:hAnsi="Arial" w:cs="Arial"/>
          <w:i/>
          <w:iCs/>
        </w:rPr>
        <w:t>classroom observation. And even if I find time, I end up having no free time at all for that particular day.)</w:t>
      </w:r>
      <w:r w:rsidRPr="009C45D7">
        <w:rPr>
          <w:rFonts w:ascii="Arial" w:eastAsia="Arial" w:hAnsi="Arial" w:cs="Arial"/>
          <w:i/>
          <w:iCs/>
        </w:rPr>
        <w:t xml:space="preserve">" (IDI L1)  </w:t>
      </w:r>
    </w:p>
    <w:p w14:paraId="64828409" w14:textId="77777777" w:rsidR="00331E98" w:rsidRDefault="00331E98" w:rsidP="00331E98">
      <w:pPr>
        <w:pStyle w:val="Heading4"/>
        <w:spacing w:before="0" w:after="0" w:line="480" w:lineRule="auto"/>
        <w:ind w:firstLine="720"/>
        <w:jc w:val="both"/>
        <w:rPr>
          <w:rFonts w:ascii="Arial" w:eastAsia="Arial" w:hAnsi="Arial" w:cs="Arial"/>
          <w:b w:val="0"/>
        </w:rPr>
      </w:pPr>
    </w:p>
    <w:p w14:paraId="7E102F7F" w14:textId="77777777" w:rsidR="005F0B97" w:rsidRPr="005F0B97" w:rsidRDefault="005F0B97" w:rsidP="005F0B97">
      <w:pPr>
        <w:pStyle w:val="Heading4"/>
        <w:spacing w:before="0" w:after="0" w:line="480" w:lineRule="auto"/>
        <w:ind w:firstLine="720"/>
        <w:jc w:val="both"/>
        <w:rPr>
          <w:rFonts w:ascii="Arial" w:eastAsia="Arial" w:hAnsi="Arial" w:cs="Arial"/>
          <w:b w:val="0"/>
        </w:rPr>
      </w:pPr>
      <w:r w:rsidRPr="005F0B97">
        <w:rPr>
          <w:rFonts w:ascii="Arial" w:eastAsia="Arial" w:hAnsi="Arial" w:cs="Arial"/>
          <w:b w:val="0"/>
        </w:rPr>
        <w:t xml:space="preserve">However, I often struggle to conduct these sessions properly because my vacant period does not align with that of my mentees. This scheduling conflict forces me to either conduct shortened discussions or postpone them, which reduces the effectiveness of the mentoring process. Additionally, the limited time also affects the quality of post-observation discussions. The participants said that after conducting classroom observations, master teachers are expected to provide timely and constructive feedback to mentees. However, I have only two hours for non-teaching tasks, so I sometimes delay post-conference sessions or hurriedly offer input.  </w:t>
      </w:r>
    </w:p>
    <w:p w14:paraId="4DFB205C" w14:textId="77777777" w:rsidR="005F0B97" w:rsidRDefault="005F0B97" w:rsidP="005F0B97">
      <w:pPr>
        <w:pStyle w:val="Heading4"/>
        <w:spacing w:before="0" w:after="0" w:line="480" w:lineRule="auto"/>
        <w:ind w:firstLine="720"/>
        <w:jc w:val="both"/>
        <w:rPr>
          <w:rFonts w:ascii="Arial" w:eastAsia="Arial" w:hAnsi="Arial" w:cs="Arial"/>
          <w:b w:val="0"/>
        </w:rPr>
      </w:pPr>
      <w:r w:rsidRPr="005F0B97">
        <w:rPr>
          <w:rFonts w:ascii="Arial" w:eastAsia="Arial" w:hAnsi="Arial" w:cs="Arial"/>
          <w:b w:val="0"/>
        </w:rPr>
        <w:t>Another participant emphasized how overlapping school activities further disrupt the scheduled mentoring process</w:t>
      </w:r>
      <w:r w:rsidR="006F7B60" w:rsidRPr="006F7B60">
        <w:rPr>
          <w:rFonts w:ascii="Arial" w:eastAsia="Arial" w:hAnsi="Arial" w:cs="Arial"/>
          <w:b w:val="0"/>
        </w:rPr>
        <w:t>:</w:t>
      </w:r>
    </w:p>
    <w:p w14:paraId="361541C3" w14:textId="77777777" w:rsidR="006F7B60" w:rsidRPr="005F0B97" w:rsidRDefault="006F7B60" w:rsidP="005F0B97">
      <w:pPr>
        <w:pStyle w:val="Heading4"/>
        <w:spacing w:before="0" w:after="0"/>
        <w:rPr>
          <w:color w:val="0E101A"/>
        </w:rPr>
      </w:pPr>
      <w:r w:rsidRPr="006F7B60">
        <w:rPr>
          <w:rFonts w:ascii="Arial" w:eastAsia="Arial" w:hAnsi="Arial" w:cs="Arial"/>
          <w:b w:val="0"/>
        </w:rPr>
        <w:t xml:space="preserve">  </w:t>
      </w:r>
    </w:p>
    <w:p w14:paraId="6888B599" w14:textId="77777777" w:rsidR="00784C71" w:rsidRDefault="006F7B60" w:rsidP="00784C71">
      <w:pPr>
        <w:ind w:left="1440" w:right="1350"/>
        <w:jc w:val="both"/>
        <w:rPr>
          <w:rFonts w:ascii="Arial" w:eastAsia="Arial" w:hAnsi="Arial" w:cs="Arial"/>
          <w:i/>
          <w:iCs/>
        </w:rPr>
      </w:pPr>
      <w:r w:rsidRPr="009C45D7">
        <w:rPr>
          <w:rFonts w:ascii="Arial" w:eastAsia="Arial" w:hAnsi="Arial" w:cs="Arial"/>
          <w:i/>
          <w:iCs/>
        </w:rPr>
        <w:t>"Oo, nahulog jud ana sya ma’am, usahay dili pajud ma follow ang time sa calendar of activities kay</w:t>
      </w:r>
      <w:r w:rsidR="009C45D7" w:rsidRPr="009C45D7">
        <w:rPr>
          <w:rFonts w:ascii="Arial" w:eastAsia="Arial" w:hAnsi="Arial" w:cs="Arial"/>
          <w:i/>
          <w:iCs/>
        </w:rPr>
        <w:t xml:space="preserve"> </w:t>
      </w:r>
      <w:r w:rsidRPr="009C45D7">
        <w:rPr>
          <w:rFonts w:ascii="Arial" w:eastAsia="Arial" w:hAnsi="Arial" w:cs="Arial"/>
          <w:i/>
          <w:iCs/>
        </w:rPr>
        <w:t>naay mga activities na overlapping.</w:t>
      </w:r>
      <w:r w:rsidR="009C45D7" w:rsidRPr="009C45D7">
        <w:rPr>
          <w:rFonts w:ascii="Arial" w:eastAsia="Arial" w:hAnsi="Arial" w:cs="Arial"/>
          <w:i/>
          <w:iCs/>
        </w:rPr>
        <w:t xml:space="preserve"> (Yes, ma’am, that’s exactly what happens. Sometimes,  we can’t even follow the schedule in the calendar of activities because there are overlapping events.)</w:t>
      </w:r>
      <w:r w:rsidRPr="009C45D7">
        <w:rPr>
          <w:rFonts w:ascii="Arial" w:eastAsia="Arial" w:hAnsi="Arial" w:cs="Arial"/>
          <w:i/>
          <w:iCs/>
        </w:rPr>
        <w:t>"</w:t>
      </w:r>
      <w:r w:rsidR="009C45D7" w:rsidRPr="009C45D7">
        <w:rPr>
          <w:rFonts w:ascii="Arial" w:eastAsia="Arial" w:hAnsi="Arial" w:cs="Arial"/>
          <w:i/>
          <w:iCs/>
        </w:rPr>
        <w:t xml:space="preserve"> – </w:t>
      </w:r>
      <w:r w:rsidRPr="009C45D7">
        <w:rPr>
          <w:rFonts w:ascii="Arial" w:eastAsia="Arial" w:hAnsi="Arial" w:cs="Arial"/>
          <w:i/>
          <w:iCs/>
        </w:rPr>
        <w:t xml:space="preserve">(IDI L1)  </w:t>
      </w:r>
    </w:p>
    <w:p w14:paraId="5FAB8DAA" w14:textId="77777777" w:rsidR="00784C71" w:rsidRDefault="00784C71" w:rsidP="00784C71">
      <w:pPr>
        <w:ind w:right="1350"/>
        <w:jc w:val="both"/>
        <w:rPr>
          <w:rFonts w:ascii="Arial" w:eastAsia="Arial" w:hAnsi="Arial" w:cs="Arial"/>
          <w:i/>
          <w:iCs/>
        </w:rPr>
      </w:pPr>
    </w:p>
    <w:p w14:paraId="53669FDA" w14:textId="77777777" w:rsidR="005F0B97" w:rsidRPr="00784C71" w:rsidRDefault="005F0B97" w:rsidP="00784C71">
      <w:pPr>
        <w:spacing w:line="480" w:lineRule="auto"/>
        <w:ind w:firstLine="720"/>
        <w:jc w:val="both"/>
        <w:rPr>
          <w:rFonts w:ascii="Arial" w:eastAsia="Arial" w:hAnsi="Arial" w:cs="Arial"/>
          <w:i/>
          <w:iCs/>
        </w:rPr>
      </w:pPr>
      <w:r w:rsidRPr="005F0B97">
        <w:rPr>
          <w:rFonts w:ascii="Arial" w:hAnsi="Arial" w:cs="Arial"/>
          <w:bCs/>
          <w:color w:val="0E101A"/>
        </w:rPr>
        <w:t xml:space="preserve">It can be counterproductive, as mentees may not receive the depth of guidance they need to improve their teaching strategies. Another aspect that </w:t>
      </w:r>
      <w:r w:rsidRPr="005F0B97">
        <w:rPr>
          <w:rFonts w:ascii="Arial" w:hAnsi="Arial" w:cs="Arial"/>
          <w:bCs/>
          <w:color w:val="0E101A"/>
        </w:rPr>
        <w:lastRenderedPageBreak/>
        <w:t xml:space="preserve">makes time management even more difficult is the need to document mentoring activities properly. Since mentoring is about verbal feedback and involves written reports and performance assessments, the time constraints make it challenging to complete the required paperwork while ensuring quality discussions with mentees.  </w:t>
      </w:r>
    </w:p>
    <w:p w14:paraId="230F5A05" w14:textId="77777777" w:rsidR="005F0B97" w:rsidRPr="005F0B97" w:rsidRDefault="005F0B97" w:rsidP="005F0B97">
      <w:pPr>
        <w:pStyle w:val="Heading4"/>
        <w:spacing w:before="0" w:after="0" w:line="480" w:lineRule="auto"/>
        <w:ind w:firstLine="720"/>
        <w:jc w:val="both"/>
        <w:rPr>
          <w:rFonts w:ascii="Arial" w:hAnsi="Arial" w:cs="Arial"/>
          <w:b w:val="0"/>
          <w:bCs/>
          <w:color w:val="0E101A"/>
        </w:rPr>
      </w:pPr>
      <w:r w:rsidRPr="005F0B97">
        <w:rPr>
          <w:rFonts w:ascii="Arial" w:hAnsi="Arial" w:cs="Arial"/>
          <w:b w:val="0"/>
          <w:bCs/>
          <w:color w:val="0E101A"/>
        </w:rPr>
        <w:t>A possible solution to this issue would be to revise the workload distribution so that master teachers can allocate specific mentoring hours in their daily schedule. Another approach would be to implement more flexible observation procedures, considering the limited availability of mentors and mentees. By adjusting the scheduling and reducing overlapping activities, master teachers can better support their mentees while maintaining the integrity of the mentoring process.</w:t>
      </w:r>
    </w:p>
    <w:p w14:paraId="1EFD33E8" w14:textId="77777777" w:rsidR="005F0B97" w:rsidRDefault="005F0B97" w:rsidP="005F0B97">
      <w:pPr>
        <w:pStyle w:val="Heading4"/>
        <w:keepNext w:val="0"/>
        <w:keepLines w:val="0"/>
        <w:spacing w:before="0" w:after="0" w:line="480" w:lineRule="auto"/>
        <w:jc w:val="both"/>
        <w:rPr>
          <w:rFonts w:ascii="Arial" w:eastAsia="Arial" w:hAnsi="Arial" w:cs="Arial"/>
          <w:b w:val="0"/>
        </w:rPr>
      </w:pPr>
    </w:p>
    <w:p w14:paraId="72BD06B2" w14:textId="77777777" w:rsidR="00784C71" w:rsidRDefault="00412BF3" w:rsidP="00784C71">
      <w:pPr>
        <w:pStyle w:val="Heading4"/>
        <w:keepNext w:val="0"/>
        <w:keepLines w:val="0"/>
        <w:spacing w:before="0" w:after="0" w:line="480" w:lineRule="auto"/>
        <w:jc w:val="both"/>
        <w:rPr>
          <w:rFonts w:ascii="Arial" w:eastAsia="Arial" w:hAnsi="Arial" w:cs="Arial"/>
          <w:b w:val="0"/>
        </w:rPr>
      </w:pPr>
      <w:r w:rsidRPr="00331E98">
        <w:rPr>
          <w:rFonts w:ascii="Arial" w:eastAsia="Arial" w:hAnsi="Arial" w:cs="Arial"/>
          <w:b w:val="0"/>
          <w:i/>
        </w:rPr>
        <w:t xml:space="preserve">Modeling: </w:t>
      </w:r>
      <w:r w:rsidR="00794181" w:rsidRPr="00331E98">
        <w:rPr>
          <w:rFonts w:ascii="Arial" w:eastAsia="Arial" w:hAnsi="Arial" w:cs="Arial"/>
          <w:b w:val="0"/>
          <w:i/>
        </w:rPr>
        <w:t>Challenges in Using New Tools and Lack of Proper Orientation</w:t>
      </w:r>
    </w:p>
    <w:p w14:paraId="58B6DC70" w14:textId="77777777" w:rsidR="00784C71" w:rsidRDefault="005F0B97" w:rsidP="00784C71">
      <w:pPr>
        <w:pStyle w:val="Heading4"/>
        <w:keepNext w:val="0"/>
        <w:keepLines w:val="0"/>
        <w:spacing w:before="0" w:after="0" w:line="480" w:lineRule="auto"/>
        <w:ind w:firstLine="720"/>
        <w:jc w:val="both"/>
        <w:rPr>
          <w:rFonts w:ascii="Arial" w:eastAsia="Arial" w:hAnsi="Arial" w:cs="Arial"/>
          <w:b w:val="0"/>
          <w:iCs/>
        </w:rPr>
      </w:pPr>
      <w:r w:rsidRPr="005F0B97">
        <w:rPr>
          <w:rFonts w:ascii="Arial" w:eastAsia="Arial" w:hAnsi="Arial" w:cs="Arial"/>
          <w:b w:val="0"/>
          <w:iCs/>
        </w:rPr>
        <w:t xml:space="preserve">Introducing new tools and systems for classroom observation and teacher evaluation has presented challenges in mentoring. When the Results-Based Performance Management System (RPMS) guidelines were suspended, master teachers, including myself, continued providing technical assistance to teachers while transitioning to an unfamiliar tool, the STAR Observation Technique. Many participants noted that this method's lack of prior experience affected the mentoring process. </w:t>
      </w:r>
    </w:p>
    <w:p w14:paraId="7A33A59A" w14:textId="77777777" w:rsidR="00784C71" w:rsidRDefault="00784C71" w:rsidP="00784C71">
      <w:pPr>
        <w:pStyle w:val="Heading4"/>
        <w:keepNext w:val="0"/>
        <w:keepLines w:val="0"/>
        <w:spacing w:before="0" w:after="0" w:line="480" w:lineRule="auto"/>
        <w:ind w:firstLine="720"/>
        <w:jc w:val="both"/>
        <w:rPr>
          <w:rFonts w:ascii="Arial" w:eastAsia="Arial" w:hAnsi="Arial" w:cs="Arial"/>
          <w:b w:val="0"/>
          <w:iCs/>
        </w:rPr>
      </w:pPr>
    </w:p>
    <w:p w14:paraId="2A64FAE2" w14:textId="77777777" w:rsidR="00784C71" w:rsidRDefault="00784C71" w:rsidP="00784C71">
      <w:pPr>
        <w:pStyle w:val="Heading4"/>
        <w:keepNext w:val="0"/>
        <w:keepLines w:val="0"/>
        <w:spacing w:before="0" w:after="0" w:line="480" w:lineRule="auto"/>
        <w:ind w:firstLine="720"/>
        <w:jc w:val="both"/>
        <w:rPr>
          <w:rFonts w:ascii="Arial" w:eastAsia="Arial" w:hAnsi="Arial" w:cs="Arial"/>
          <w:b w:val="0"/>
          <w:iCs/>
        </w:rPr>
      </w:pPr>
    </w:p>
    <w:p w14:paraId="7EF98657" w14:textId="77777777" w:rsidR="00C375B3" w:rsidRDefault="005F0B97" w:rsidP="00784C71">
      <w:pPr>
        <w:pStyle w:val="Heading4"/>
        <w:keepNext w:val="0"/>
        <w:keepLines w:val="0"/>
        <w:spacing w:before="0" w:after="0" w:line="480" w:lineRule="auto"/>
        <w:ind w:firstLine="720"/>
        <w:jc w:val="both"/>
        <w:rPr>
          <w:rFonts w:ascii="Arial" w:eastAsia="Arial" w:hAnsi="Arial" w:cs="Arial"/>
          <w:b w:val="0"/>
        </w:rPr>
      </w:pPr>
      <w:r w:rsidRPr="005F0B97">
        <w:rPr>
          <w:rFonts w:ascii="Arial" w:eastAsia="Arial" w:hAnsi="Arial" w:cs="Arial"/>
          <w:b w:val="0"/>
          <w:iCs/>
        </w:rPr>
        <w:lastRenderedPageBreak/>
        <w:t>A participant described the situation</w:t>
      </w:r>
      <w:r w:rsidR="00794181" w:rsidRPr="00794181">
        <w:rPr>
          <w:rFonts w:ascii="Arial" w:eastAsia="Arial" w:hAnsi="Arial" w:cs="Arial"/>
          <w:b w:val="0"/>
          <w:iCs/>
        </w:rPr>
        <w:t>:</w:t>
      </w:r>
    </w:p>
    <w:p w14:paraId="45A3BA6E" w14:textId="77777777" w:rsidR="00C375B3" w:rsidRPr="009C45D7" w:rsidRDefault="00794181" w:rsidP="009C45D7">
      <w:pPr>
        <w:ind w:left="1440" w:right="1440"/>
        <w:jc w:val="both"/>
        <w:rPr>
          <w:rFonts w:ascii="Arial" w:eastAsia="Arial" w:hAnsi="Arial" w:cs="Arial"/>
          <w:i/>
          <w:iCs/>
        </w:rPr>
      </w:pPr>
      <w:r w:rsidRPr="009C45D7">
        <w:rPr>
          <w:rFonts w:ascii="Arial" w:eastAsia="Arial" w:hAnsi="Arial" w:cs="Arial"/>
          <w:i/>
          <w:iCs/>
        </w:rPr>
        <w:t xml:space="preserve">"Challenging pa gyud sya ron ma’am kay gisuspend </w:t>
      </w:r>
      <w:r w:rsidR="009C45D7" w:rsidRPr="009C45D7">
        <w:rPr>
          <w:rFonts w:ascii="Arial" w:eastAsia="Arial" w:hAnsi="Arial" w:cs="Arial"/>
          <w:i/>
          <w:iCs/>
        </w:rPr>
        <w:t xml:space="preserve"> </w:t>
      </w:r>
      <w:r w:rsidRPr="009C45D7">
        <w:rPr>
          <w:rFonts w:ascii="Arial" w:eastAsia="Arial" w:hAnsi="Arial" w:cs="Arial"/>
          <w:i/>
          <w:iCs/>
        </w:rPr>
        <w:t>atong naandan nga indicators. Naggamit ta og new tool</w:t>
      </w:r>
      <w:r w:rsidR="009C45D7" w:rsidRPr="009C45D7">
        <w:rPr>
          <w:rFonts w:ascii="Arial" w:eastAsia="Arial" w:hAnsi="Arial" w:cs="Arial"/>
          <w:i/>
          <w:iCs/>
        </w:rPr>
        <w:t xml:space="preserve"> </w:t>
      </w:r>
      <w:r w:rsidRPr="009C45D7">
        <w:rPr>
          <w:rFonts w:ascii="Arial" w:eastAsia="Arial" w:hAnsi="Arial" w:cs="Arial"/>
          <w:i/>
          <w:iCs/>
        </w:rPr>
        <w:t xml:space="preserve"> in which wala man ta proper orientation how to maximize the tool.</w:t>
      </w:r>
      <w:r w:rsidR="009C45D7" w:rsidRPr="009C45D7">
        <w:rPr>
          <w:rFonts w:ascii="Arial" w:eastAsia="Arial" w:hAnsi="Arial" w:cs="Arial"/>
          <w:i/>
          <w:iCs/>
        </w:rPr>
        <w:t xml:space="preserve"> (It is even more challenging now, ma’am, because the familiar indicators have been suspended. We are using a new tool, but we were not given proper orientation on how</w:t>
      </w:r>
      <w:r w:rsidR="009C45D7">
        <w:rPr>
          <w:rFonts w:ascii="Arial" w:eastAsia="Arial" w:hAnsi="Arial" w:cs="Arial"/>
          <w:i/>
          <w:iCs/>
        </w:rPr>
        <w:t xml:space="preserve"> </w:t>
      </w:r>
      <w:r w:rsidR="009C45D7" w:rsidRPr="009C45D7">
        <w:rPr>
          <w:rFonts w:ascii="Arial" w:eastAsia="Arial" w:hAnsi="Arial" w:cs="Arial"/>
          <w:i/>
          <w:iCs/>
        </w:rPr>
        <w:t>to maximize it.)</w:t>
      </w:r>
      <w:r w:rsidRPr="009C45D7">
        <w:rPr>
          <w:rFonts w:ascii="Arial" w:eastAsia="Arial" w:hAnsi="Arial" w:cs="Arial"/>
          <w:i/>
          <w:iCs/>
        </w:rPr>
        <w:t>"</w:t>
      </w:r>
      <w:r w:rsidR="00C375B3" w:rsidRPr="009C45D7">
        <w:rPr>
          <w:rFonts w:ascii="Arial" w:eastAsia="Arial" w:hAnsi="Arial" w:cs="Arial"/>
          <w:i/>
          <w:iCs/>
        </w:rPr>
        <w:t xml:space="preserve"> </w:t>
      </w:r>
      <w:r w:rsidRPr="009C45D7">
        <w:rPr>
          <w:rFonts w:ascii="Arial" w:eastAsia="Arial" w:hAnsi="Arial" w:cs="Arial"/>
          <w:i/>
          <w:iCs/>
        </w:rPr>
        <w:t>(ID</w:t>
      </w:r>
      <w:r w:rsidR="00C375B3" w:rsidRPr="009C45D7">
        <w:rPr>
          <w:rFonts w:ascii="Arial" w:eastAsia="Arial" w:hAnsi="Arial" w:cs="Arial"/>
          <w:i/>
          <w:iCs/>
        </w:rPr>
        <w:t>I-</w:t>
      </w:r>
      <w:r w:rsidRPr="009C45D7">
        <w:rPr>
          <w:rFonts w:ascii="Arial" w:eastAsia="Arial" w:hAnsi="Arial" w:cs="Arial"/>
          <w:i/>
          <w:iCs/>
        </w:rPr>
        <w:t>L1)</w:t>
      </w:r>
      <w:r w:rsidRPr="009C45D7">
        <w:rPr>
          <w:rFonts w:ascii="Arial" w:eastAsia="Arial" w:hAnsi="Arial" w:cs="Arial"/>
          <w:i/>
          <w:iCs/>
        </w:rPr>
        <w:br/>
      </w:r>
    </w:p>
    <w:p w14:paraId="3533ED7F" w14:textId="77777777" w:rsidR="00C375B3" w:rsidRDefault="005F0B97" w:rsidP="001430DA">
      <w:pPr>
        <w:pStyle w:val="Heading4"/>
        <w:keepNext w:val="0"/>
        <w:keepLines w:val="0"/>
        <w:spacing w:line="480" w:lineRule="auto"/>
        <w:ind w:firstLine="720"/>
        <w:jc w:val="both"/>
        <w:rPr>
          <w:rFonts w:ascii="Arial" w:eastAsia="Arial" w:hAnsi="Arial" w:cs="Arial"/>
          <w:b w:val="0"/>
        </w:rPr>
      </w:pPr>
      <w:r w:rsidRPr="005F0B97">
        <w:rPr>
          <w:rFonts w:ascii="Arial" w:eastAsia="Arial" w:hAnsi="Arial" w:cs="Arial"/>
          <w:b w:val="0"/>
          <w:iCs/>
        </w:rPr>
        <w:t>In navigating this transition, I engaged in self-directed learning and discussions with colleagues to understand the tool's application. Participants reported a slower adjustment period without structured orientation or formal training, as they needed to familiarize themselves with the tool before effectively assisting mentees. One participant noted the expectations placed on master teachers despite the absence of preparation</w:t>
      </w:r>
      <w:r w:rsidR="00794181" w:rsidRPr="00794181">
        <w:rPr>
          <w:rFonts w:ascii="Arial" w:eastAsia="Arial" w:hAnsi="Arial" w:cs="Arial"/>
          <w:b w:val="0"/>
          <w:iCs/>
        </w:rPr>
        <w:t>:</w:t>
      </w:r>
    </w:p>
    <w:p w14:paraId="242AEB51" w14:textId="77777777" w:rsidR="00FC79B2" w:rsidRDefault="00794181" w:rsidP="00784C71">
      <w:pPr>
        <w:ind w:left="1440" w:right="1440"/>
        <w:jc w:val="both"/>
        <w:rPr>
          <w:rFonts w:ascii="Arial" w:eastAsia="Arial" w:hAnsi="Arial" w:cs="Arial"/>
          <w:i/>
          <w:iCs/>
        </w:rPr>
      </w:pPr>
      <w:r w:rsidRPr="00331E98">
        <w:rPr>
          <w:rFonts w:ascii="Arial" w:eastAsia="Arial" w:hAnsi="Arial" w:cs="Arial"/>
          <w:i/>
          <w:iCs/>
        </w:rPr>
        <w:t>"Kaylangan ikaw jud ang model, kaylangan ikaw ang</w:t>
      </w:r>
      <w:r w:rsidR="00C375B3" w:rsidRPr="00331E98">
        <w:rPr>
          <w:rFonts w:ascii="Arial" w:eastAsia="Arial" w:hAnsi="Arial" w:cs="Arial"/>
          <w:i/>
          <w:iCs/>
        </w:rPr>
        <w:t xml:space="preserve"> </w:t>
      </w:r>
      <w:r w:rsidR="00331E98">
        <w:rPr>
          <w:rFonts w:ascii="Arial" w:eastAsia="Arial" w:hAnsi="Arial" w:cs="Arial"/>
          <w:i/>
          <w:iCs/>
        </w:rPr>
        <w:t xml:space="preserve"> </w:t>
      </w:r>
      <w:r w:rsidRPr="00331E98">
        <w:rPr>
          <w:rFonts w:ascii="Arial" w:eastAsia="Arial" w:hAnsi="Arial" w:cs="Arial"/>
          <w:i/>
          <w:iCs/>
        </w:rPr>
        <w:t>leader, ikaw ang nakabalo, ikaw jud ang master,</w:t>
      </w:r>
      <w:r w:rsidR="00331E98">
        <w:rPr>
          <w:rFonts w:ascii="Arial" w:eastAsia="Arial" w:hAnsi="Arial" w:cs="Arial"/>
          <w:i/>
          <w:iCs/>
        </w:rPr>
        <w:t xml:space="preserve"> </w:t>
      </w:r>
      <w:r w:rsidRPr="00331E98">
        <w:rPr>
          <w:rFonts w:ascii="Arial" w:eastAsia="Arial" w:hAnsi="Arial" w:cs="Arial"/>
          <w:i/>
          <w:iCs/>
        </w:rPr>
        <w:t>master gud ka.</w:t>
      </w:r>
      <w:r w:rsidR="00331E98">
        <w:rPr>
          <w:rFonts w:ascii="Arial" w:eastAsia="Arial" w:hAnsi="Arial" w:cs="Arial"/>
          <w:i/>
          <w:iCs/>
        </w:rPr>
        <w:t xml:space="preserve"> </w:t>
      </w:r>
      <w:r w:rsidR="00331E98" w:rsidRPr="00331E98">
        <w:rPr>
          <w:rFonts w:ascii="Arial" w:eastAsia="Arial" w:hAnsi="Arial" w:cs="Arial"/>
          <w:i/>
          <w:iCs/>
        </w:rPr>
        <w:t>(You need to be the model, you need to be the leader, you need to know everything, you must be the expert</w:t>
      </w:r>
      <w:r w:rsidR="00331E98">
        <w:rPr>
          <w:rFonts w:ascii="Arial" w:eastAsia="Arial" w:hAnsi="Arial" w:cs="Arial"/>
          <w:i/>
          <w:iCs/>
        </w:rPr>
        <w:t xml:space="preserve"> </w:t>
      </w:r>
      <w:r w:rsidR="00331E98" w:rsidRPr="00331E98">
        <w:rPr>
          <w:rFonts w:ascii="Arial" w:eastAsia="Arial" w:hAnsi="Arial" w:cs="Arial"/>
          <w:i/>
          <w:iCs/>
        </w:rPr>
        <w:t>because you are the master teacher, after all.)</w:t>
      </w:r>
      <w:r w:rsidR="00331E98">
        <w:rPr>
          <w:rFonts w:ascii="Arial" w:eastAsia="Arial" w:hAnsi="Arial" w:cs="Arial"/>
          <w:i/>
          <w:iCs/>
        </w:rPr>
        <w:t xml:space="preserve"> </w:t>
      </w:r>
      <w:r w:rsidRPr="00331E98">
        <w:rPr>
          <w:rFonts w:ascii="Arial" w:eastAsia="Arial" w:hAnsi="Arial" w:cs="Arial"/>
          <w:i/>
          <w:iCs/>
        </w:rPr>
        <w:t>" (IDI L2)</w:t>
      </w:r>
    </w:p>
    <w:p w14:paraId="1D925586" w14:textId="77777777" w:rsidR="00784C71" w:rsidRPr="00784C71" w:rsidRDefault="00784C71" w:rsidP="00784C71">
      <w:pPr>
        <w:ind w:left="1440" w:right="1440"/>
        <w:jc w:val="both"/>
        <w:rPr>
          <w:rFonts w:ascii="Arial" w:eastAsia="Arial" w:hAnsi="Arial" w:cs="Arial"/>
          <w:i/>
          <w:iCs/>
        </w:rPr>
      </w:pPr>
    </w:p>
    <w:p w14:paraId="11E7BA04" w14:textId="77777777" w:rsidR="00784C71" w:rsidRDefault="005F0B97" w:rsidP="00784C71">
      <w:pPr>
        <w:pStyle w:val="NormalWeb"/>
        <w:spacing w:before="0" w:beforeAutospacing="0" w:after="0" w:afterAutospacing="0" w:line="480" w:lineRule="auto"/>
        <w:ind w:firstLine="720"/>
        <w:jc w:val="both"/>
        <w:rPr>
          <w:rFonts w:ascii="Arial" w:hAnsi="Arial" w:cs="Arial"/>
          <w:color w:val="0E101A"/>
        </w:rPr>
      </w:pPr>
      <w:r w:rsidRPr="005F0B97">
        <w:rPr>
          <w:rFonts w:ascii="Arial" w:hAnsi="Arial" w:cs="Arial"/>
          <w:color w:val="0E101A"/>
        </w:rPr>
        <w:t>Mentees reported similar issues with the adaptation of the new tool. Uncertainty regarding the assessment procedure surfaced due to their familiarity with the prior method. Several participants mentioned the difficulty of managing one's responsibilities while also providing help to mentees.</w:t>
      </w:r>
    </w:p>
    <w:p w14:paraId="01D7F81C" w14:textId="77777777" w:rsidR="005F0B97" w:rsidRPr="00784C71" w:rsidRDefault="005F0B97" w:rsidP="00784C71">
      <w:pPr>
        <w:pStyle w:val="NormalWeb"/>
        <w:spacing w:before="0" w:beforeAutospacing="0" w:after="0" w:afterAutospacing="0" w:line="480" w:lineRule="auto"/>
        <w:ind w:firstLine="720"/>
        <w:jc w:val="both"/>
        <w:rPr>
          <w:rFonts w:ascii="Arial" w:hAnsi="Arial" w:cs="Arial"/>
          <w:color w:val="0E101A"/>
        </w:rPr>
      </w:pPr>
      <w:r w:rsidRPr="005F0B97">
        <w:rPr>
          <w:rFonts w:ascii="Arial" w:hAnsi="Arial" w:cs="Arial"/>
          <w:color w:val="0E101A"/>
        </w:rPr>
        <w:t xml:space="preserve">This situation underscores the need for structured training programs when implementing new tools. Participants suggested that master teachers receive formal training and adequate preparation time before integrating unfamiliar tools </w:t>
      </w:r>
      <w:r w:rsidRPr="005F0B97">
        <w:rPr>
          <w:rFonts w:ascii="Arial" w:hAnsi="Arial" w:cs="Arial"/>
          <w:color w:val="0E101A"/>
        </w:rPr>
        <w:lastRenderedPageBreak/>
        <w:t>into mentoring and teacher evaluation. Clear guidelines were also identified as necessary to ensure consistency in implementation.</w:t>
      </w:r>
    </w:p>
    <w:p w14:paraId="5555F6AE" w14:textId="77777777" w:rsidR="00794181" w:rsidRDefault="005F0B97" w:rsidP="005F0B97">
      <w:pPr>
        <w:pStyle w:val="Heading4"/>
        <w:spacing w:before="0" w:after="0" w:line="480" w:lineRule="auto"/>
        <w:ind w:firstLine="720"/>
        <w:jc w:val="both"/>
        <w:rPr>
          <w:rFonts w:ascii="Arial" w:eastAsia="Arial" w:hAnsi="Arial" w:cs="Arial"/>
          <w:b w:val="0"/>
          <w:iCs/>
        </w:rPr>
      </w:pPr>
      <w:r w:rsidRPr="005F0B97">
        <w:rPr>
          <w:rFonts w:ascii="Arial" w:hAnsi="Arial" w:cs="Arial"/>
          <w:b w:val="0"/>
          <w:color w:val="0E101A"/>
        </w:rPr>
        <w:t>One possible approach is the integration of technology-based training sessions, providing master teachers access to instructional videos, modules, or webinars. It could help bridge knowledge gaps and facilitate a more effective mentoring process despite changes in evaluation systems</w:t>
      </w:r>
      <w:r w:rsidR="00794181" w:rsidRPr="005F0B97">
        <w:rPr>
          <w:rFonts w:ascii="Arial" w:eastAsia="Arial" w:hAnsi="Arial" w:cs="Arial"/>
          <w:b w:val="0"/>
          <w:iCs/>
        </w:rPr>
        <w:t>.</w:t>
      </w:r>
    </w:p>
    <w:p w14:paraId="5DE54701" w14:textId="77777777" w:rsidR="00784C71" w:rsidRPr="00784C71" w:rsidRDefault="00784C71" w:rsidP="00784C71"/>
    <w:p w14:paraId="3FE1E162" w14:textId="77777777" w:rsidR="00FC79B2" w:rsidRPr="00784C71" w:rsidRDefault="00FC79B2" w:rsidP="00FC79B2">
      <w:pPr>
        <w:rPr>
          <w:rFonts w:eastAsia="Arial"/>
          <w:sz w:val="20"/>
          <w:szCs w:val="20"/>
        </w:rPr>
      </w:pPr>
    </w:p>
    <w:p w14:paraId="57903548" w14:textId="77777777" w:rsidR="00666C46" w:rsidRPr="00666C46" w:rsidRDefault="00666C46" w:rsidP="00666C46">
      <w:pPr>
        <w:spacing w:line="480" w:lineRule="auto"/>
        <w:jc w:val="center"/>
        <w:rPr>
          <w:rFonts w:ascii="Arial" w:eastAsia="Arial" w:hAnsi="Arial" w:cs="Arial"/>
          <w:b/>
          <w:bCs/>
          <w:i/>
        </w:rPr>
      </w:pPr>
      <w:bookmarkStart w:id="7" w:name="_heading=h.pdz1s5tbiv62" w:colFirst="0" w:colLast="0"/>
      <w:bookmarkEnd w:id="7"/>
      <w:r w:rsidRPr="00666C46">
        <w:rPr>
          <w:rFonts w:ascii="Arial" w:eastAsia="Arial" w:hAnsi="Arial" w:cs="Arial"/>
          <w:b/>
          <w:bCs/>
          <w:i/>
        </w:rPr>
        <w:t xml:space="preserve">Problems and Issues of Master Teachers </w:t>
      </w:r>
    </w:p>
    <w:p w14:paraId="5258EC56" w14:textId="77777777" w:rsidR="00666C46" w:rsidRDefault="00666C46" w:rsidP="00666C46">
      <w:pPr>
        <w:spacing w:line="480" w:lineRule="auto"/>
        <w:jc w:val="center"/>
        <w:rPr>
          <w:rFonts w:ascii="Arial" w:eastAsia="Arial" w:hAnsi="Arial" w:cs="Arial"/>
          <w:b/>
          <w:bCs/>
          <w:i/>
        </w:rPr>
      </w:pPr>
      <w:r w:rsidRPr="00666C46">
        <w:rPr>
          <w:rFonts w:ascii="Arial" w:eastAsia="Arial" w:hAnsi="Arial" w:cs="Arial"/>
          <w:b/>
          <w:bCs/>
          <w:i/>
        </w:rPr>
        <w:t>on  Coaching Teachers in Large Schools</w:t>
      </w:r>
    </w:p>
    <w:p w14:paraId="386F8FA3" w14:textId="77777777" w:rsidR="00784C71" w:rsidRPr="00784C71" w:rsidRDefault="00784C71" w:rsidP="00666C46">
      <w:pPr>
        <w:spacing w:line="480" w:lineRule="auto"/>
        <w:jc w:val="center"/>
        <w:rPr>
          <w:rFonts w:ascii="Arial" w:eastAsia="Arial" w:hAnsi="Arial" w:cs="Arial"/>
          <w:b/>
          <w:bCs/>
          <w:i/>
          <w:sz w:val="15"/>
          <w:szCs w:val="15"/>
        </w:rPr>
      </w:pPr>
    </w:p>
    <w:p w14:paraId="2AE62560" w14:textId="77777777" w:rsidR="00784C71" w:rsidRDefault="005F0B97" w:rsidP="00D8042F">
      <w:pPr>
        <w:pStyle w:val="Heading4"/>
        <w:keepNext w:val="0"/>
        <w:keepLines w:val="0"/>
        <w:spacing w:line="480" w:lineRule="auto"/>
        <w:ind w:firstLine="720"/>
        <w:jc w:val="both"/>
        <w:rPr>
          <w:rFonts w:ascii="Arial" w:hAnsi="Arial" w:cs="Arial"/>
          <w:b w:val="0"/>
        </w:rPr>
      </w:pPr>
      <w:r w:rsidRPr="005F0B97">
        <w:rPr>
          <w:rFonts w:ascii="Arial" w:hAnsi="Arial" w:cs="Arial"/>
          <w:b w:val="0"/>
        </w:rPr>
        <w:t>In coaching, I found three main challenges: (1) teacher resistance, (2) the pressure of being observed while observing others, and (3) high expectations. These issues, linked to observing, imitating, and modeling, show the need for better support in coaching. Because of these problems, which are associated with observing, imitating, and modeling, there is a requirement for improved coaching help.</w:t>
      </w:r>
    </w:p>
    <w:p w14:paraId="5A34A073" w14:textId="77777777" w:rsidR="00D8042F" w:rsidRPr="00D8042F" w:rsidRDefault="00D8042F" w:rsidP="00D8042F">
      <w:pPr>
        <w:rPr>
          <w:rFonts w:eastAsia="Arial"/>
        </w:rPr>
      </w:pPr>
    </w:p>
    <w:p w14:paraId="2FFC4E0B" w14:textId="77777777" w:rsidR="00784C71" w:rsidRDefault="003C3F0D" w:rsidP="00784C71">
      <w:pPr>
        <w:pStyle w:val="Heading4"/>
        <w:keepNext w:val="0"/>
        <w:keepLines w:val="0"/>
        <w:spacing w:before="0" w:after="0" w:line="480" w:lineRule="auto"/>
        <w:jc w:val="both"/>
        <w:rPr>
          <w:rFonts w:ascii="Arial" w:eastAsia="Arial" w:hAnsi="Arial" w:cs="Arial"/>
          <w:b w:val="0"/>
          <w:i/>
        </w:rPr>
      </w:pPr>
      <w:r w:rsidRPr="00FC79B2">
        <w:rPr>
          <w:rFonts w:ascii="Arial" w:eastAsia="Arial" w:hAnsi="Arial" w:cs="Arial"/>
          <w:b w:val="0"/>
          <w:i/>
        </w:rPr>
        <w:t xml:space="preserve">Observation: </w:t>
      </w:r>
      <w:r w:rsidR="001A14E0" w:rsidRPr="00FC79B2">
        <w:rPr>
          <w:rFonts w:ascii="Arial" w:eastAsia="Arial" w:hAnsi="Arial" w:cs="Arial"/>
          <w:b w:val="0"/>
          <w:i/>
        </w:rPr>
        <w:t>Resistance from Teachers</w:t>
      </w:r>
      <w:bookmarkStart w:id="8" w:name="_heading=h.yq5op14jzrwm" w:colFirst="0" w:colLast="0"/>
      <w:bookmarkEnd w:id="8"/>
    </w:p>
    <w:p w14:paraId="7D4AD5E8" w14:textId="77777777" w:rsidR="005F0B97" w:rsidRPr="005F0B97" w:rsidRDefault="005F0B97" w:rsidP="00784C71">
      <w:pPr>
        <w:pStyle w:val="Heading4"/>
        <w:keepNext w:val="0"/>
        <w:keepLines w:val="0"/>
        <w:spacing w:before="0" w:after="0" w:line="480" w:lineRule="auto"/>
        <w:ind w:firstLine="720"/>
        <w:jc w:val="both"/>
        <w:rPr>
          <w:rFonts w:ascii="Arial" w:eastAsia="Arial" w:hAnsi="Arial" w:cs="Arial"/>
          <w:b w:val="0"/>
          <w:i/>
        </w:rPr>
      </w:pPr>
      <w:r w:rsidRPr="005F0B97">
        <w:rPr>
          <w:rFonts w:ascii="Arial" w:hAnsi="Arial" w:cs="Arial"/>
          <w:b w:val="0"/>
          <w:bCs/>
          <w:color w:val="0E101A"/>
        </w:rPr>
        <w:t xml:space="preserve">One of the most common challenges in coaching is the resistance of some teachers to feedback and suggested improvements. Participants shared that certain teachers do not incorporate corrections in their lesson plans or make adjustments based on the Performance Monitoring and Coaching Form input. This resistance appears more pronounced among tenured teachers who have been in </w:t>
      </w:r>
      <w:r w:rsidRPr="005F0B97">
        <w:rPr>
          <w:rFonts w:ascii="Arial" w:hAnsi="Arial" w:cs="Arial"/>
          <w:b w:val="0"/>
          <w:bCs/>
          <w:color w:val="0E101A"/>
        </w:rPr>
        <w:lastRenderedPageBreak/>
        <w:t xml:space="preserve">the profession for a long time and have developed profoundly ingrained teaching styles. </w:t>
      </w:r>
    </w:p>
    <w:p w14:paraId="3AFD2449" w14:textId="77777777" w:rsidR="00C375B3" w:rsidRPr="005F0B97" w:rsidRDefault="005F0B97" w:rsidP="005F0B97">
      <w:pPr>
        <w:pStyle w:val="Heading4"/>
        <w:spacing w:before="0" w:after="0" w:line="480" w:lineRule="auto"/>
        <w:ind w:firstLine="720"/>
        <w:jc w:val="both"/>
        <w:rPr>
          <w:rFonts w:ascii="Arial" w:hAnsi="Arial" w:cs="Arial"/>
          <w:b w:val="0"/>
          <w:bCs/>
          <w:color w:val="0E101A"/>
        </w:rPr>
      </w:pPr>
      <w:r w:rsidRPr="005F0B97">
        <w:rPr>
          <w:rFonts w:ascii="Arial" w:hAnsi="Arial" w:cs="Arial"/>
          <w:b w:val="0"/>
          <w:bCs/>
          <w:color w:val="0E101A"/>
        </w:rPr>
        <w:t>A participant highlighted this issue, stating</w:t>
      </w:r>
      <w:r>
        <w:rPr>
          <w:rFonts w:ascii="Arial" w:hAnsi="Arial" w:cs="Arial"/>
          <w:b w:val="0"/>
          <w:bCs/>
          <w:color w:val="0E101A"/>
        </w:rPr>
        <w:t>:</w:t>
      </w:r>
    </w:p>
    <w:p w14:paraId="1C65D9DE" w14:textId="77777777" w:rsidR="00C375B3" w:rsidRPr="00FC79B2" w:rsidRDefault="00C375B3" w:rsidP="00FC79B2">
      <w:pPr>
        <w:ind w:left="1440" w:right="1440"/>
        <w:jc w:val="both"/>
        <w:rPr>
          <w:rFonts w:ascii="Arial" w:hAnsi="Arial" w:cs="Arial"/>
          <w:i/>
          <w:iCs/>
        </w:rPr>
      </w:pPr>
      <w:r w:rsidRPr="00FC79B2">
        <w:rPr>
          <w:rFonts w:ascii="Arial" w:hAnsi="Arial" w:cs="Arial"/>
          <w:i/>
          <w:iCs/>
        </w:rPr>
        <w:t xml:space="preserve">"Resistance sa teachers kay usahay, like for example </w:t>
      </w:r>
    </w:p>
    <w:p w14:paraId="0A63C8DB" w14:textId="77777777" w:rsidR="00C375B3" w:rsidRPr="00FC79B2" w:rsidRDefault="00C375B3" w:rsidP="00FC79B2">
      <w:pPr>
        <w:ind w:left="1440" w:right="1440"/>
        <w:jc w:val="both"/>
        <w:rPr>
          <w:rFonts w:ascii="Arial" w:hAnsi="Arial" w:cs="Arial"/>
          <w:i/>
          <w:iCs/>
        </w:rPr>
      </w:pPr>
      <w:r w:rsidRPr="00FC79B2">
        <w:rPr>
          <w:rFonts w:ascii="Arial" w:hAnsi="Arial" w:cs="Arial"/>
          <w:i/>
          <w:iCs/>
        </w:rPr>
        <w:t>katong mga nauna pa sa atoa in service, syempre mag resist jud sila sa feedbacks labi nag kabalo sila na ang imohang perspective ug ilahang perspective is they</w:t>
      </w:r>
      <w:r w:rsidR="00FC79B2">
        <w:rPr>
          <w:rFonts w:ascii="Arial" w:hAnsi="Arial" w:cs="Arial"/>
          <w:i/>
          <w:iCs/>
        </w:rPr>
        <w:t xml:space="preserve"> </w:t>
      </w:r>
      <w:r w:rsidRPr="00FC79B2">
        <w:rPr>
          <w:rFonts w:ascii="Arial" w:hAnsi="Arial" w:cs="Arial"/>
          <w:i/>
          <w:iCs/>
        </w:rPr>
        <w:t>view you as evaluator not a supporter.</w:t>
      </w:r>
      <w:r w:rsidR="00FC79B2">
        <w:rPr>
          <w:rFonts w:ascii="Arial" w:hAnsi="Arial" w:cs="Arial"/>
          <w:i/>
          <w:iCs/>
        </w:rPr>
        <w:t xml:space="preserve"> </w:t>
      </w:r>
      <w:r w:rsidR="00FC79B2" w:rsidRPr="00FC79B2">
        <w:rPr>
          <w:rFonts w:ascii="Arial" w:hAnsi="Arial" w:cs="Arial"/>
          <w:i/>
          <w:iCs/>
        </w:rPr>
        <w:t>(Teacher resistance happens sometimes, especially with those who have been in service longer than us. Naturally, they resist feedback, particularly when they perceive that our perspective differs from theirs, as they tend to see us as evaluators rather than supporters.)</w:t>
      </w:r>
      <w:r w:rsidRPr="00FC79B2">
        <w:rPr>
          <w:rFonts w:ascii="Arial" w:hAnsi="Arial" w:cs="Arial"/>
          <w:i/>
          <w:iCs/>
        </w:rPr>
        <w:t>" (IDI L2)</w:t>
      </w:r>
      <w:r w:rsidRPr="00FC79B2">
        <w:rPr>
          <w:rFonts w:ascii="Arial" w:hAnsi="Arial" w:cs="Arial"/>
          <w:i/>
          <w:iCs/>
        </w:rPr>
        <w:br/>
      </w:r>
    </w:p>
    <w:p w14:paraId="311D3DAB"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According to the participants ' observations, some teachers listen to coaching sessions gracefully but stick to their tried-and-true methods without modifying them. It is not uncommon for coaching sessions to reveal unresolved improvement areas while reviewing lesson plans. This unwillingness to change their ways of teaching or adopt new approaches reduces the efficacy of coaching and stunts career advancement.</w:t>
      </w:r>
    </w:p>
    <w:p w14:paraId="49D3A73B"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 xml:space="preserve"> Participants also mentioned that not all teachers saw coaching as a positive opportunity for growth but rather as a type of criticism. Their defensiveness or unwillingness to fully engage with the comments given could stem from seeing the process as an attack on their teaching talents rather than seeing it as a collaborative effort. This resistance is a big problem because genuine coaching requires an open mind and a desire to improve one's career.</w:t>
      </w:r>
    </w:p>
    <w:p w14:paraId="57C361AB"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 xml:space="preserve">To address this issue, participants emphasized the importance of fostering a coaching culture that highlights support rather than evaluation. Encouraging </w:t>
      </w:r>
      <w:r w:rsidRPr="005F0B97">
        <w:rPr>
          <w:rFonts w:ascii="Arial" w:hAnsi="Arial" w:cs="Arial"/>
        </w:rPr>
        <w:lastRenderedPageBreak/>
        <w:t>teachers to see coaching as a means to refine their skills rather than as an assessment of their competence may help reduce resistance. Building trust and rapport between coaches and teachers could also ease tensions, as teachers may be more receptive to feedback when they feel supported rather than judged.</w:t>
      </w:r>
    </w:p>
    <w:p w14:paraId="7D86B1C9" w14:textId="77777777" w:rsidR="00C375B3" w:rsidRPr="00C375B3" w:rsidRDefault="005F0B97" w:rsidP="005F0B97">
      <w:pPr>
        <w:pStyle w:val="NormalWeb"/>
        <w:spacing w:line="480" w:lineRule="auto"/>
        <w:ind w:firstLine="720"/>
        <w:contextualSpacing/>
        <w:jc w:val="both"/>
        <w:rPr>
          <w:rFonts w:ascii="Arial" w:hAnsi="Arial" w:cs="Arial"/>
        </w:rPr>
      </w:pPr>
      <w:r w:rsidRPr="005F0B97">
        <w:rPr>
          <w:rFonts w:ascii="Arial" w:hAnsi="Arial" w:cs="Arial"/>
        </w:rPr>
        <w:t>Additionally, engaging teachers in reflective discussions rather than simply pointing out areas for improvement may encourage them to be more open to change. Providing opportunities for teachers to analyze their teaching practices and arrive at their realizations could facilitate a sense of ownership over their professional growth, making them more likely to implement meaningful adjustments</w:t>
      </w:r>
      <w:r w:rsidR="00C375B3" w:rsidRPr="00C375B3">
        <w:rPr>
          <w:rFonts w:ascii="Arial" w:hAnsi="Arial" w:cs="Arial"/>
        </w:rPr>
        <w:t>.</w:t>
      </w:r>
    </w:p>
    <w:p w14:paraId="335F75F7" w14:textId="77777777" w:rsidR="001303EE" w:rsidRPr="00FC79B2" w:rsidRDefault="003C3F0D" w:rsidP="001430DA">
      <w:pPr>
        <w:pStyle w:val="Heading4"/>
        <w:keepNext w:val="0"/>
        <w:keepLines w:val="0"/>
        <w:spacing w:line="480" w:lineRule="auto"/>
        <w:jc w:val="both"/>
        <w:rPr>
          <w:rFonts w:ascii="Arial" w:eastAsia="Arial" w:hAnsi="Arial" w:cs="Arial"/>
          <w:b w:val="0"/>
          <w:i/>
        </w:rPr>
      </w:pPr>
      <w:r w:rsidRPr="00FC79B2">
        <w:rPr>
          <w:rFonts w:ascii="Arial" w:eastAsia="Arial" w:hAnsi="Arial" w:cs="Arial"/>
          <w:b w:val="0"/>
          <w:i/>
        </w:rPr>
        <w:t xml:space="preserve">Imitating: </w:t>
      </w:r>
      <w:r w:rsidR="001A14E0" w:rsidRPr="00FC79B2">
        <w:rPr>
          <w:rFonts w:ascii="Arial" w:eastAsia="Arial" w:hAnsi="Arial" w:cs="Arial"/>
          <w:b w:val="0"/>
          <w:i/>
        </w:rPr>
        <w:t>The Burden of Being Observed While Observing Others</w:t>
      </w:r>
      <w:bookmarkStart w:id="9" w:name="_heading=h.sv8kjhc1e9pj" w:colFirst="0" w:colLast="0"/>
      <w:bookmarkEnd w:id="9"/>
    </w:p>
    <w:p w14:paraId="703D47A4" w14:textId="77777777" w:rsidR="006D0DA1" w:rsidRDefault="005F0B97" w:rsidP="00784C71">
      <w:pPr>
        <w:spacing w:line="480" w:lineRule="auto"/>
        <w:ind w:firstLine="720"/>
        <w:contextualSpacing/>
        <w:jc w:val="both"/>
        <w:rPr>
          <w:rFonts w:ascii="Arial" w:eastAsia="Arial" w:hAnsi="Arial" w:cs="Arial"/>
        </w:rPr>
      </w:pPr>
      <w:r w:rsidRPr="005F0B97">
        <w:rPr>
          <w:rFonts w:ascii="Arial" w:eastAsia="Arial" w:hAnsi="Arial" w:cs="Arial"/>
        </w:rPr>
        <w:t xml:space="preserve">Another challenge in coaching is that master teachers are responsible for mentoring their colleagues and being observed and evaluated. Participants shared that while coaching aims to enhance the teaching practices of mentees, master teachers must simultaneously serve as models of effective instruction. This dual role creates added pressure, as perceived shortcomings in their demonstration could weaken their credibility as mentors. The stress is further amplified when school heads or administrators evaluate the mentees and how master teachers conduct their observations.  </w:t>
      </w:r>
    </w:p>
    <w:p w14:paraId="79F24048" w14:textId="77777777" w:rsidR="00784C71" w:rsidRDefault="00784C71" w:rsidP="00784C71">
      <w:pPr>
        <w:spacing w:line="480" w:lineRule="auto"/>
        <w:ind w:firstLine="720"/>
        <w:contextualSpacing/>
        <w:jc w:val="both"/>
        <w:rPr>
          <w:rFonts w:ascii="Arial" w:eastAsia="Arial" w:hAnsi="Arial" w:cs="Arial"/>
        </w:rPr>
      </w:pPr>
    </w:p>
    <w:p w14:paraId="5D9904F6" w14:textId="77777777" w:rsidR="00784C71" w:rsidRDefault="00784C71" w:rsidP="00784C71">
      <w:pPr>
        <w:spacing w:line="480" w:lineRule="auto"/>
        <w:ind w:firstLine="720"/>
        <w:contextualSpacing/>
        <w:jc w:val="both"/>
        <w:rPr>
          <w:rFonts w:ascii="Arial" w:eastAsia="Arial" w:hAnsi="Arial" w:cs="Arial"/>
        </w:rPr>
      </w:pPr>
    </w:p>
    <w:p w14:paraId="5260467B" w14:textId="77777777" w:rsidR="00784C71" w:rsidRDefault="00784C71" w:rsidP="00784C71">
      <w:pPr>
        <w:spacing w:line="480" w:lineRule="auto"/>
        <w:ind w:firstLine="720"/>
        <w:contextualSpacing/>
        <w:jc w:val="both"/>
        <w:rPr>
          <w:rFonts w:ascii="Arial" w:eastAsia="Arial" w:hAnsi="Arial" w:cs="Arial"/>
        </w:rPr>
      </w:pPr>
    </w:p>
    <w:p w14:paraId="527CB2DA" w14:textId="77777777" w:rsidR="00784C71" w:rsidRDefault="00784C71" w:rsidP="00784C71">
      <w:pPr>
        <w:spacing w:line="480" w:lineRule="auto"/>
        <w:ind w:firstLine="720"/>
        <w:contextualSpacing/>
        <w:jc w:val="both"/>
        <w:rPr>
          <w:rFonts w:ascii="Arial" w:eastAsia="Arial" w:hAnsi="Arial" w:cs="Arial"/>
        </w:rPr>
      </w:pPr>
    </w:p>
    <w:p w14:paraId="14E62AB1" w14:textId="77777777" w:rsidR="001303EE" w:rsidRPr="001303EE" w:rsidRDefault="005F0B97" w:rsidP="001430DA">
      <w:pPr>
        <w:spacing w:line="480" w:lineRule="auto"/>
        <w:ind w:firstLine="720"/>
        <w:contextualSpacing/>
        <w:jc w:val="both"/>
        <w:rPr>
          <w:rFonts w:ascii="Arial" w:eastAsia="Arial" w:hAnsi="Arial" w:cs="Arial"/>
        </w:rPr>
      </w:pPr>
      <w:r w:rsidRPr="005F0B97">
        <w:rPr>
          <w:rFonts w:ascii="Arial" w:eastAsia="Arial" w:hAnsi="Arial" w:cs="Arial"/>
        </w:rPr>
        <w:lastRenderedPageBreak/>
        <w:t>A participant expressed this concern, stating</w:t>
      </w:r>
      <w:r w:rsidR="001303EE" w:rsidRPr="001303EE">
        <w:rPr>
          <w:rFonts w:ascii="Arial" w:eastAsia="Arial" w:hAnsi="Arial" w:cs="Arial"/>
        </w:rPr>
        <w:t xml:space="preserve">:  </w:t>
      </w:r>
    </w:p>
    <w:p w14:paraId="5D008571" w14:textId="77777777" w:rsidR="001303EE" w:rsidRPr="00FC79B2" w:rsidRDefault="001303EE" w:rsidP="00FC79B2">
      <w:pPr>
        <w:ind w:left="1440" w:right="1440"/>
        <w:contextualSpacing/>
        <w:jc w:val="both"/>
        <w:rPr>
          <w:rFonts w:ascii="Arial" w:eastAsia="Arial" w:hAnsi="Arial" w:cs="Arial"/>
          <w:i/>
          <w:iCs/>
        </w:rPr>
      </w:pPr>
      <w:r w:rsidRPr="00FC79B2">
        <w:rPr>
          <w:rFonts w:ascii="Arial" w:eastAsia="Arial" w:hAnsi="Arial" w:cs="Arial"/>
          <w:i/>
          <w:iCs/>
        </w:rPr>
        <w:t>"And second problem, ma’am, kay dapat man gud while nag-observe mi sa among teacher, kay si school</w:t>
      </w:r>
      <w:r w:rsidR="00FC79B2">
        <w:rPr>
          <w:rFonts w:ascii="Arial" w:eastAsia="Arial" w:hAnsi="Arial" w:cs="Arial"/>
          <w:i/>
          <w:iCs/>
        </w:rPr>
        <w:t xml:space="preserve"> </w:t>
      </w:r>
      <w:r w:rsidRPr="00FC79B2">
        <w:rPr>
          <w:rFonts w:ascii="Arial" w:eastAsia="Arial" w:hAnsi="Arial" w:cs="Arial"/>
          <w:i/>
          <w:iCs/>
        </w:rPr>
        <w:t>head</w:t>
      </w:r>
      <w:r w:rsidR="00FC79B2" w:rsidRPr="00FC79B2">
        <w:rPr>
          <w:rFonts w:ascii="Arial" w:eastAsia="Arial" w:hAnsi="Arial" w:cs="Arial"/>
          <w:i/>
          <w:iCs/>
        </w:rPr>
        <w:t xml:space="preserve"> </w:t>
      </w:r>
      <w:r w:rsidRPr="00FC79B2">
        <w:rPr>
          <w:rFonts w:ascii="Arial" w:eastAsia="Arial" w:hAnsi="Arial" w:cs="Arial"/>
          <w:i/>
          <w:iCs/>
        </w:rPr>
        <w:t xml:space="preserve">pud mo-observe man pud sa atoa, giunsa nato </w:t>
      </w:r>
    </w:p>
    <w:p w14:paraId="780C2247" w14:textId="77777777" w:rsidR="005F0B97" w:rsidRDefault="001303EE" w:rsidP="00784C71">
      <w:pPr>
        <w:ind w:left="1440" w:right="1440"/>
        <w:contextualSpacing/>
        <w:jc w:val="both"/>
        <w:rPr>
          <w:rFonts w:ascii="Arial" w:eastAsia="Arial" w:hAnsi="Arial" w:cs="Arial"/>
          <w:i/>
          <w:iCs/>
        </w:rPr>
      </w:pPr>
      <w:r w:rsidRPr="00FC79B2">
        <w:rPr>
          <w:rFonts w:ascii="Arial" w:eastAsia="Arial" w:hAnsi="Arial" w:cs="Arial"/>
          <w:i/>
          <w:iCs/>
        </w:rPr>
        <w:t>pag-observe.</w:t>
      </w:r>
      <w:r w:rsidR="00FC79B2" w:rsidRPr="00FC79B2">
        <w:rPr>
          <w:rFonts w:ascii="Arial" w:eastAsia="Arial" w:hAnsi="Arial" w:cs="Arial"/>
          <w:i/>
          <w:iCs/>
        </w:rPr>
        <w:t xml:space="preserve"> (The second problem, ma’am, is that</w:t>
      </w:r>
      <w:r w:rsidR="00FC79B2">
        <w:rPr>
          <w:rFonts w:ascii="Arial" w:eastAsia="Arial" w:hAnsi="Arial" w:cs="Arial"/>
          <w:i/>
          <w:iCs/>
        </w:rPr>
        <w:t xml:space="preserve"> </w:t>
      </w:r>
      <w:r w:rsidR="00FC79B2" w:rsidRPr="00FC79B2">
        <w:rPr>
          <w:rFonts w:ascii="Arial" w:eastAsia="Arial" w:hAnsi="Arial" w:cs="Arial"/>
          <w:i/>
          <w:iCs/>
        </w:rPr>
        <w:t xml:space="preserve">while we are observing our teachers, the school head is also observing us, evaluating how we conduct the observation.) </w:t>
      </w:r>
      <w:r w:rsidRPr="00FC79B2">
        <w:rPr>
          <w:rFonts w:ascii="Arial" w:eastAsia="Arial" w:hAnsi="Arial" w:cs="Arial"/>
          <w:i/>
          <w:iCs/>
        </w:rPr>
        <w:t xml:space="preserve">" (IDI L1)  </w:t>
      </w:r>
    </w:p>
    <w:p w14:paraId="048C0305" w14:textId="77777777" w:rsidR="00784C71" w:rsidRPr="00784C71" w:rsidRDefault="00784C71" w:rsidP="00784C71">
      <w:pPr>
        <w:ind w:left="1440" w:right="1440"/>
        <w:contextualSpacing/>
        <w:jc w:val="both"/>
        <w:rPr>
          <w:rFonts w:ascii="Arial" w:eastAsia="Arial" w:hAnsi="Arial" w:cs="Arial"/>
          <w:i/>
          <w:iCs/>
        </w:rPr>
      </w:pPr>
    </w:p>
    <w:p w14:paraId="0A5C88CC" w14:textId="77777777" w:rsidR="001303EE" w:rsidRPr="001303EE" w:rsidRDefault="005F0B97" w:rsidP="001430DA">
      <w:pPr>
        <w:spacing w:line="480" w:lineRule="auto"/>
        <w:ind w:firstLine="720"/>
        <w:contextualSpacing/>
        <w:jc w:val="both"/>
        <w:rPr>
          <w:rFonts w:ascii="Arial" w:eastAsia="Arial" w:hAnsi="Arial" w:cs="Arial"/>
        </w:rPr>
      </w:pPr>
      <w:r w:rsidRPr="005F0B97">
        <w:rPr>
          <w:rFonts w:ascii="Arial" w:eastAsia="Arial" w:hAnsi="Arial" w:cs="Arial"/>
        </w:rPr>
        <w:t>This added layer of evaluation makes the coaching process mentally and emotionally demanding. Participants indicated that master teachers must provide valuable feedback to their mentees and ensure their observation practices meet institutional expectations. The awareness of being assessed can sometimes affect the natural flow of the mentoring process, leading to a more rigid and cautious approach rather than a genuinely collaborative exchange.  To address this issue, participants suggested fostering an environment where coaching is regarded as a shared learning experience rather than a hierarchical assessment. Support systems, such as peer mentoring among master teachers, may help alleviate the anxiety associated with being observed. Additionally, professional development programs could focus on refining coaching techniques and equipping master teachers with strategies to manage the pressures of simultaneously mentoring and being evaluated</w:t>
      </w:r>
      <w:r w:rsidR="001303EE" w:rsidRPr="001303EE">
        <w:rPr>
          <w:rFonts w:ascii="Arial" w:eastAsia="Arial" w:hAnsi="Arial" w:cs="Arial"/>
        </w:rPr>
        <w:t>.</w:t>
      </w:r>
    </w:p>
    <w:p w14:paraId="1AF8B382" w14:textId="77777777" w:rsidR="00677EE0" w:rsidRDefault="00677EE0" w:rsidP="00677EE0">
      <w:pPr>
        <w:pStyle w:val="Heading4"/>
        <w:keepNext w:val="0"/>
        <w:keepLines w:val="0"/>
        <w:spacing w:before="0" w:after="0" w:line="480" w:lineRule="auto"/>
        <w:jc w:val="both"/>
        <w:rPr>
          <w:rFonts w:ascii="Arial" w:eastAsia="Arial" w:hAnsi="Arial" w:cs="Arial"/>
          <w:b w:val="0"/>
          <w:i/>
        </w:rPr>
      </w:pPr>
    </w:p>
    <w:p w14:paraId="520B3AF2" w14:textId="77777777" w:rsidR="003C3F0D" w:rsidRPr="00FC79B2" w:rsidRDefault="003C3F0D" w:rsidP="00677EE0">
      <w:pPr>
        <w:pStyle w:val="Heading4"/>
        <w:keepNext w:val="0"/>
        <w:keepLines w:val="0"/>
        <w:spacing w:before="0" w:after="0" w:line="480" w:lineRule="auto"/>
        <w:jc w:val="both"/>
        <w:rPr>
          <w:rFonts w:ascii="Arial" w:eastAsia="Arial" w:hAnsi="Arial" w:cs="Arial"/>
          <w:b w:val="0"/>
          <w:i/>
        </w:rPr>
      </w:pPr>
      <w:r w:rsidRPr="00FC79B2">
        <w:rPr>
          <w:rFonts w:ascii="Arial" w:eastAsia="Arial" w:hAnsi="Arial" w:cs="Arial"/>
          <w:b w:val="0"/>
          <w:i/>
        </w:rPr>
        <w:t xml:space="preserve">Modeling: </w:t>
      </w:r>
      <w:r w:rsidR="001A14E0" w:rsidRPr="00FC79B2">
        <w:rPr>
          <w:rFonts w:ascii="Arial" w:eastAsia="Arial" w:hAnsi="Arial" w:cs="Arial"/>
          <w:b w:val="0"/>
          <w:i/>
        </w:rPr>
        <w:t>High Expectations from Master Teachers</w:t>
      </w:r>
    </w:p>
    <w:p w14:paraId="13E14303" w14:textId="77777777" w:rsidR="005F0B97" w:rsidRPr="005F0B97" w:rsidRDefault="005F0B97" w:rsidP="00677EE0">
      <w:pPr>
        <w:pStyle w:val="NormalWeb"/>
        <w:spacing w:before="0" w:beforeAutospacing="0" w:after="0" w:afterAutospacing="0" w:line="480" w:lineRule="auto"/>
        <w:ind w:firstLine="720"/>
        <w:contextualSpacing/>
        <w:jc w:val="both"/>
        <w:rPr>
          <w:rFonts w:ascii="Arial" w:hAnsi="Arial" w:cs="Arial"/>
        </w:rPr>
      </w:pPr>
      <w:r w:rsidRPr="005F0B97">
        <w:rPr>
          <w:rFonts w:ascii="Arial" w:hAnsi="Arial" w:cs="Arial"/>
        </w:rPr>
        <w:t xml:space="preserve">The role of master teachers as curriculum leaders comes with extremely high expectations. Participants shared that master teachers are expected to possess in-depth knowledge of all topics across all grade levels within their </w:t>
      </w:r>
      <w:r w:rsidRPr="005F0B97">
        <w:rPr>
          <w:rFonts w:ascii="Arial" w:hAnsi="Arial" w:cs="Arial"/>
        </w:rPr>
        <w:lastRenderedPageBreak/>
        <w:t>specialization. This expectation is overwhelming and demanding, requiring a continuous commitment to studying and updating expertise.</w:t>
      </w:r>
    </w:p>
    <w:p w14:paraId="43D48F8C"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I have learned from the participants that this becomes particularly challenging when they are assigned to coach teachers in grade levels they do not regularly teach. Since their specialization is focused on a specific grade level, they often have to review topics outside their usual scope to provide relevant coaching. This additional preparation time makes mentoring more demanding than their existing workload.</w:t>
      </w:r>
    </w:p>
    <w:p w14:paraId="4C93D64F"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Beyond content mastery, master teachers are also expected to provide technical assistance in pedagogy, instructional materials, assessment strategies, and classroom management techniques. The assumption that they should always have the correct answers or perfect solutions adds immense pressure as teachers always look to them for expert guidance.</w:t>
      </w:r>
    </w:p>
    <w:p w14:paraId="5E91767B" w14:textId="77777777" w:rsidR="005F0B97" w:rsidRDefault="005F0B97" w:rsidP="005F0B97">
      <w:pPr>
        <w:pStyle w:val="NormalWeb"/>
        <w:spacing w:before="0" w:beforeAutospacing="0" w:after="0" w:afterAutospacing="0" w:line="480" w:lineRule="auto"/>
        <w:ind w:firstLine="720"/>
        <w:contextualSpacing/>
        <w:jc w:val="both"/>
        <w:rPr>
          <w:rFonts w:ascii="Arial" w:hAnsi="Arial" w:cs="Arial"/>
        </w:rPr>
      </w:pPr>
      <w:r w:rsidRPr="005F0B97">
        <w:rPr>
          <w:rFonts w:ascii="Arial" w:hAnsi="Arial" w:cs="Arial"/>
        </w:rPr>
        <w:t xml:space="preserve">Another challenge tied to these high expectations is the misconception that master teachers do not need coaching themselves. As participants pointed out, the reality is that they also require continuous learning and professional development to stay updated on new teaching methodologies, curriculum changes, and assessment strategies. However, the belief that they should already be "masters" in all aspects of teaching often discourages them from openly seeking further training or acknowledging areas where they need improvement. </w:t>
      </w:r>
    </w:p>
    <w:p w14:paraId="0D7B2819" w14:textId="77777777" w:rsidR="005F0B97" w:rsidRDefault="005F0B97" w:rsidP="005F0B97">
      <w:pPr>
        <w:pStyle w:val="NormalWeb"/>
        <w:spacing w:before="0" w:beforeAutospacing="0" w:after="0" w:afterAutospacing="0" w:line="480" w:lineRule="auto"/>
        <w:ind w:firstLine="720"/>
        <w:contextualSpacing/>
        <w:jc w:val="both"/>
        <w:rPr>
          <w:rFonts w:ascii="Arial" w:hAnsi="Arial" w:cs="Arial"/>
        </w:rPr>
      </w:pPr>
    </w:p>
    <w:p w14:paraId="48BE11A3" w14:textId="77777777" w:rsidR="005F0B97" w:rsidRDefault="005F0B97" w:rsidP="005F0B97">
      <w:pPr>
        <w:pStyle w:val="NormalWeb"/>
        <w:spacing w:before="0" w:beforeAutospacing="0" w:after="0" w:afterAutospacing="0" w:line="480" w:lineRule="auto"/>
        <w:ind w:firstLine="720"/>
        <w:contextualSpacing/>
        <w:jc w:val="both"/>
        <w:rPr>
          <w:rFonts w:ascii="Arial" w:hAnsi="Arial" w:cs="Arial"/>
        </w:rPr>
      </w:pPr>
    </w:p>
    <w:p w14:paraId="3EB769CA" w14:textId="77777777" w:rsidR="005F0B97" w:rsidRDefault="005F0B97" w:rsidP="005F0B97">
      <w:pPr>
        <w:pStyle w:val="NormalWeb"/>
        <w:spacing w:before="0" w:beforeAutospacing="0" w:after="0" w:afterAutospacing="0" w:line="480" w:lineRule="auto"/>
        <w:ind w:firstLine="720"/>
        <w:contextualSpacing/>
        <w:jc w:val="both"/>
        <w:rPr>
          <w:rFonts w:ascii="Arial" w:hAnsi="Arial" w:cs="Arial"/>
        </w:rPr>
      </w:pPr>
    </w:p>
    <w:p w14:paraId="1D62407A" w14:textId="77777777" w:rsidR="001303EE" w:rsidRPr="001303EE" w:rsidRDefault="005F0B97" w:rsidP="005F0B97">
      <w:pPr>
        <w:pStyle w:val="NormalWeb"/>
        <w:spacing w:before="0" w:beforeAutospacing="0" w:after="0" w:afterAutospacing="0" w:line="480" w:lineRule="auto"/>
        <w:ind w:firstLine="720"/>
        <w:contextualSpacing/>
        <w:jc w:val="both"/>
        <w:rPr>
          <w:rFonts w:ascii="Arial" w:hAnsi="Arial" w:cs="Arial"/>
        </w:rPr>
      </w:pPr>
      <w:r w:rsidRPr="005F0B97">
        <w:rPr>
          <w:rFonts w:ascii="Arial" w:hAnsi="Arial" w:cs="Arial"/>
        </w:rPr>
        <w:lastRenderedPageBreak/>
        <w:t>One participant shared their perspective on this issue</w:t>
      </w:r>
      <w:r w:rsidR="001303EE" w:rsidRPr="001303EE">
        <w:rPr>
          <w:rFonts w:ascii="Arial" w:hAnsi="Arial" w:cs="Arial"/>
        </w:rPr>
        <w:t>:</w:t>
      </w:r>
    </w:p>
    <w:p w14:paraId="5D5056D8" w14:textId="77777777" w:rsidR="00FC79B2" w:rsidRDefault="001303EE" w:rsidP="00FC79B2">
      <w:pPr>
        <w:pStyle w:val="NormalWeb"/>
        <w:spacing w:before="0" w:beforeAutospacing="0" w:after="0" w:afterAutospacing="0"/>
        <w:ind w:left="1440" w:right="1440"/>
        <w:contextualSpacing/>
        <w:jc w:val="both"/>
        <w:rPr>
          <w:rFonts w:ascii="Arial" w:hAnsi="Arial" w:cs="Arial"/>
          <w:i/>
          <w:iCs/>
        </w:rPr>
      </w:pPr>
      <w:r w:rsidRPr="00FC79B2">
        <w:rPr>
          <w:rStyle w:val="Emphasis"/>
          <w:rFonts w:ascii="Arial" w:hAnsi="Arial" w:cs="Arial"/>
        </w:rPr>
        <w:t>"As master teacher, we almost have the same salary</w:t>
      </w:r>
      <w:r w:rsidR="00FC79B2">
        <w:rPr>
          <w:rStyle w:val="Emphasis"/>
          <w:rFonts w:ascii="Arial" w:hAnsi="Arial" w:cs="Arial"/>
        </w:rPr>
        <w:t xml:space="preserve"> </w:t>
      </w:r>
      <w:r w:rsidRPr="00FC79B2">
        <w:rPr>
          <w:rStyle w:val="Emphasis"/>
          <w:rFonts w:ascii="Arial" w:hAnsi="Arial" w:cs="Arial"/>
        </w:rPr>
        <w:t>grade with our school head... ikaw ang ginasaligan sa</w:t>
      </w:r>
      <w:r w:rsidR="00FC79B2">
        <w:rPr>
          <w:rStyle w:val="Emphasis"/>
          <w:rFonts w:ascii="Arial" w:hAnsi="Arial" w:cs="Arial"/>
        </w:rPr>
        <w:t xml:space="preserve"> </w:t>
      </w:r>
      <w:r w:rsidRPr="00FC79B2">
        <w:rPr>
          <w:rStyle w:val="Emphasis"/>
          <w:rFonts w:ascii="Arial" w:hAnsi="Arial" w:cs="Arial"/>
        </w:rPr>
        <w:t>imong school head na kana kaya mana ni maam.</w:t>
      </w:r>
      <w:r w:rsidR="00FC79B2">
        <w:rPr>
          <w:rStyle w:val="Emphasis"/>
          <w:rFonts w:ascii="Arial" w:hAnsi="Arial" w:cs="Arial"/>
        </w:rPr>
        <w:t xml:space="preserve"> </w:t>
      </w:r>
      <w:r w:rsidR="00FC79B2" w:rsidRPr="00FC79B2">
        <w:rPr>
          <w:rFonts w:ascii="Arial" w:hAnsi="Arial" w:cs="Arial"/>
          <w:i/>
          <w:iCs/>
        </w:rPr>
        <w:t>(As a master teacher, we almost have the same salary</w:t>
      </w:r>
      <w:r w:rsidR="00FC79B2">
        <w:rPr>
          <w:rFonts w:ascii="Arial" w:hAnsi="Arial" w:cs="Arial"/>
          <w:i/>
          <w:iCs/>
        </w:rPr>
        <w:t xml:space="preserve"> </w:t>
      </w:r>
      <w:r w:rsidR="00FC79B2" w:rsidRPr="00FC79B2">
        <w:rPr>
          <w:rFonts w:ascii="Arial" w:hAnsi="Arial" w:cs="Arial"/>
          <w:i/>
          <w:iCs/>
        </w:rPr>
        <w:t xml:space="preserve">grade as our school head… and because of that, the </w:t>
      </w:r>
      <w:r w:rsidR="00FC79B2">
        <w:rPr>
          <w:rFonts w:ascii="Arial" w:hAnsi="Arial" w:cs="Arial"/>
          <w:i/>
          <w:iCs/>
        </w:rPr>
        <w:t xml:space="preserve"> </w:t>
      </w:r>
      <w:r w:rsidR="00FC79B2" w:rsidRPr="00FC79B2">
        <w:rPr>
          <w:rFonts w:ascii="Arial" w:hAnsi="Arial" w:cs="Arial"/>
          <w:i/>
          <w:iCs/>
        </w:rPr>
        <w:t>school head places their trust in us, believing that we</w:t>
      </w:r>
      <w:r w:rsidR="00FC79B2">
        <w:rPr>
          <w:rFonts w:ascii="Arial" w:hAnsi="Arial" w:cs="Arial"/>
          <w:i/>
          <w:iCs/>
        </w:rPr>
        <w:t xml:space="preserve"> </w:t>
      </w:r>
      <w:r w:rsidR="00FC79B2" w:rsidRPr="00FC79B2">
        <w:rPr>
          <w:rFonts w:ascii="Arial" w:hAnsi="Arial" w:cs="Arial"/>
          <w:i/>
          <w:iCs/>
        </w:rPr>
        <w:t>can handle anything.)</w:t>
      </w:r>
      <w:r w:rsidR="00FC79B2">
        <w:rPr>
          <w:rFonts w:ascii="Arial" w:hAnsi="Arial" w:cs="Arial"/>
          <w:i/>
          <w:iCs/>
        </w:rPr>
        <w:t xml:space="preserve"> </w:t>
      </w:r>
      <w:r w:rsidRPr="00FC79B2">
        <w:rPr>
          <w:rStyle w:val="Emphasis"/>
          <w:rFonts w:ascii="Arial" w:hAnsi="Arial" w:cs="Arial"/>
        </w:rPr>
        <w:t>"</w:t>
      </w:r>
      <w:r w:rsidRPr="00FC79B2">
        <w:rPr>
          <w:rFonts w:ascii="Arial" w:hAnsi="Arial" w:cs="Arial"/>
          <w:i/>
          <w:iCs/>
        </w:rPr>
        <w:t xml:space="preserve"> (IDI L2)</w:t>
      </w:r>
    </w:p>
    <w:p w14:paraId="6E208418" w14:textId="77777777" w:rsidR="001303EE" w:rsidRPr="00FC79B2" w:rsidRDefault="001303EE" w:rsidP="00FC79B2">
      <w:pPr>
        <w:pStyle w:val="NormalWeb"/>
        <w:spacing w:before="0" w:beforeAutospacing="0" w:after="0" w:afterAutospacing="0"/>
        <w:ind w:left="1440" w:right="1440"/>
        <w:contextualSpacing/>
        <w:jc w:val="both"/>
        <w:rPr>
          <w:rFonts w:ascii="Arial" w:hAnsi="Arial" w:cs="Arial"/>
          <w:i/>
          <w:iCs/>
        </w:rPr>
      </w:pPr>
    </w:p>
    <w:p w14:paraId="70786E93" w14:textId="77777777" w:rsidR="005F0B97" w:rsidRPr="005F0B97" w:rsidRDefault="005F0B97" w:rsidP="005F0B97">
      <w:pPr>
        <w:pStyle w:val="NormalWeb"/>
        <w:spacing w:line="480" w:lineRule="auto"/>
        <w:ind w:firstLine="720"/>
        <w:contextualSpacing/>
        <w:jc w:val="both"/>
        <w:rPr>
          <w:rFonts w:ascii="Arial" w:hAnsi="Arial" w:cs="Arial"/>
        </w:rPr>
      </w:pPr>
      <w:r w:rsidRPr="005F0B97">
        <w:rPr>
          <w:rFonts w:ascii="Arial" w:hAnsi="Arial" w:cs="Arial"/>
        </w:rPr>
        <w:t>In light of this declaration, it is clear that master teachers have a tremendous duty. This degree of trust reflects their leadership and competence, but it also highlights the importance of institutional backing that recognizes their commitment to lifelong learning.</w:t>
      </w:r>
    </w:p>
    <w:p w14:paraId="5736DFEF" w14:textId="77777777" w:rsidR="00666C46" w:rsidRDefault="005F0B97" w:rsidP="00666C46">
      <w:pPr>
        <w:pStyle w:val="NormalWeb"/>
        <w:spacing w:before="0" w:beforeAutospacing="0" w:after="0" w:afterAutospacing="0" w:line="480" w:lineRule="auto"/>
        <w:ind w:firstLine="720"/>
        <w:contextualSpacing/>
        <w:jc w:val="both"/>
        <w:rPr>
          <w:rFonts w:ascii="Arial" w:hAnsi="Arial" w:cs="Arial"/>
        </w:rPr>
      </w:pPr>
      <w:r w:rsidRPr="005F0B97">
        <w:rPr>
          <w:rFonts w:ascii="Arial" w:hAnsi="Arial" w:cs="Arial"/>
        </w:rPr>
        <w:t xml:space="preserve"> The significance of acknowledging that master teachers are both curriculum leaders and lifelong learners was highlighted by participants as a means to tackle this issue. Continuous professional development, chances for students and faculty to work together, and access to current pedagogical materials should all be part of every student's educational experience. Not only will it assist master teachers keep up with the latest research, but it will also improve their mentoring skills</w:t>
      </w:r>
      <w:r w:rsidR="001303EE" w:rsidRPr="001303EE">
        <w:rPr>
          <w:rFonts w:ascii="Arial" w:hAnsi="Arial" w:cs="Arial"/>
        </w:rPr>
        <w:t>.</w:t>
      </w:r>
    </w:p>
    <w:p w14:paraId="6F39A844" w14:textId="77777777" w:rsidR="00666C46" w:rsidRDefault="00666C46" w:rsidP="00666C46">
      <w:pPr>
        <w:pStyle w:val="NormalWeb"/>
        <w:spacing w:before="0" w:beforeAutospacing="0" w:after="0" w:afterAutospacing="0" w:line="480" w:lineRule="auto"/>
        <w:ind w:firstLine="720"/>
        <w:contextualSpacing/>
        <w:jc w:val="both"/>
        <w:rPr>
          <w:rFonts w:ascii="Arial" w:hAnsi="Arial" w:cs="Arial"/>
        </w:rPr>
      </w:pPr>
    </w:p>
    <w:p w14:paraId="11F92DBF" w14:textId="77777777" w:rsid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r w:rsidRPr="00666C46">
        <w:rPr>
          <w:rFonts w:ascii="Arial" w:eastAsia="Arial" w:hAnsi="Arial" w:cs="Arial"/>
          <w:b/>
          <w:iCs/>
        </w:rPr>
        <w:t xml:space="preserve">Coping Mechanisms of Master Teachers  </w:t>
      </w:r>
    </w:p>
    <w:p w14:paraId="1F5CA160"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r w:rsidRPr="00666C46">
        <w:rPr>
          <w:rFonts w:ascii="Arial" w:eastAsia="Arial" w:hAnsi="Arial" w:cs="Arial"/>
          <w:b/>
          <w:iCs/>
        </w:rPr>
        <w:t>on Mentoring and Coaching Teachers in Large Schools</w:t>
      </w:r>
    </w:p>
    <w:p w14:paraId="3FA7A110" w14:textId="77777777" w:rsidR="00666C46" w:rsidRDefault="00666C46" w:rsidP="00666C46">
      <w:pPr>
        <w:pStyle w:val="NormalWeb"/>
        <w:spacing w:before="0" w:beforeAutospacing="0" w:after="0" w:afterAutospacing="0" w:line="480" w:lineRule="auto"/>
        <w:ind w:firstLine="720"/>
        <w:contextualSpacing/>
        <w:jc w:val="both"/>
        <w:rPr>
          <w:rFonts w:ascii="Arial" w:eastAsia="Arial" w:hAnsi="Arial" w:cs="Arial"/>
          <w:bCs/>
          <w:iCs/>
        </w:rPr>
      </w:pPr>
    </w:p>
    <w:p w14:paraId="1CDABDB4" w14:textId="77777777" w:rsidR="009E29BC" w:rsidRPr="00666C46" w:rsidRDefault="005F0B97" w:rsidP="00666C46">
      <w:pPr>
        <w:pStyle w:val="NormalWeb"/>
        <w:spacing w:before="0" w:beforeAutospacing="0" w:after="0" w:afterAutospacing="0" w:line="480" w:lineRule="auto"/>
        <w:ind w:firstLine="720"/>
        <w:contextualSpacing/>
        <w:jc w:val="both"/>
        <w:rPr>
          <w:rFonts w:ascii="Arial" w:eastAsia="Arial" w:hAnsi="Arial" w:cs="Arial"/>
          <w:iCs/>
        </w:rPr>
      </w:pPr>
      <w:r w:rsidRPr="00666C46">
        <w:rPr>
          <w:rFonts w:ascii="Arial" w:hAnsi="Arial" w:cs="Arial"/>
        </w:rPr>
        <w:t xml:space="preserve">In my study, I explored the coping mechanisms master teachers employed to address the challenges they faced in mentoring and coaching. The key strategies identified for mentoring included effective time management, which </w:t>
      </w:r>
      <w:r w:rsidRPr="00666C46">
        <w:rPr>
          <w:rFonts w:ascii="Arial" w:hAnsi="Arial" w:cs="Arial"/>
        </w:rPr>
        <w:lastRenderedPageBreak/>
        <w:t xml:space="preserve">allowed mentors to balance their responsibilities; a commitment to self-improvement and professional development, ensuring they remained updated with the latest teaching methods; and seeking guidance from school heads for additional support and alignment with school goals. In coaching, the primary coping mechanisms involved encouraging peer observation and self-reflection, </w:t>
      </w:r>
      <w:r w:rsidR="006D0DA1" w:rsidRPr="00EF5EAA">
        <w:rPr>
          <w:rFonts w:ascii="Arial" w:hAnsi="Arial" w:cs="Arial"/>
        </w:rPr>
        <w:t>promoting</w:t>
      </w:r>
      <w:r w:rsidRPr="00EF5EAA">
        <w:rPr>
          <w:rFonts w:ascii="Arial" w:hAnsi="Arial" w:cs="Arial"/>
        </w:rPr>
        <w:t xml:space="preserve"> a </w:t>
      </w:r>
      <w:r w:rsidRPr="00666C46">
        <w:rPr>
          <w:rFonts w:ascii="Arial" w:hAnsi="Arial" w:cs="Arial"/>
        </w:rPr>
        <w:t>collaborative learning environment, replicating best practices from school heads, which provided coaches with effective leadership models, and demonstrating best practices in teaching, allowing coaches to model effective strategies for their peers, these coping mechanisms demonstrated how master teachers navigated the complexities of their roles, enhancing their ability to support colleagues while managing their professional growth</w:t>
      </w:r>
      <w:r w:rsidR="009E29BC" w:rsidRPr="00666C46">
        <w:rPr>
          <w:rFonts w:ascii="Arial" w:eastAsia="Arial" w:hAnsi="Arial" w:cs="Arial"/>
        </w:rPr>
        <w:t>.</w:t>
      </w:r>
    </w:p>
    <w:p w14:paraId="0EAC6288" w14:textId="77777777" w:rsidR="005F0B97" w:rsidRDefault="005F0B97" w:rsidP="00FC79B2">
      <w:pPr>
        <w:pStyle w:val="Heading2"/>
        <w:keepNext w:val="0"/>
        <w:keepLines w:val="0"/>
        <w:spacing w:before="0" w:after="0" w:line="480" w:lineRule="auto"/>
        <w:rPr>
          <w:rFonts w:ascii="Arial" w:eastAsia="Arial" w:hAnsi="Arial" w:cs="Arial"/>
          <w:b w:val="0"/>
          <w:i/>
          <w:sz w:val="24"/>
          <w:szCs w:val="24"/>
        </w:rPr>
      </w:pPr>
    </w:p>
    <w:p w14:paraId="064CC178"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 xml:space="preserve">Coping Mechanisms of Master Teachers  </w:t>
      </w:r>
    </w:p>
    <w:p w14:paraId="49A6C5B3"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on Mentoring Teachers in Large Schools</w:t>
      </w:r>
    </w:p>
    <w:p w14:paraId="1DFB4B35" w14:textId="77777777" w:rsidR="00677EE0" w:rsidRPr="00677EE0" w:rsidRDefault="00677EE0" w:rsidP="00677EE0">
      <w:pPr>
        <w:rPr>
          <w:rFonts w:eastAsia="Arial"/>
        </w:rPr>
      </w:pPr>
    </w:p>
    <w:p w14:paraId="4C80E84D" w14:textId="77777777" w:rsidR="00C51DD9" w:rsidRPr="003C3F0D" w:rsidRDefault="005F0B97" w:rsidP="00FC79B2">
      <w:pPr>
        <w:pStyle w:val="NormalWeb"/>
        <w:spacing w:before="0" w:beforeAutospacing="0" w:after="0" w:afterAutospacing="0" w:line="480" w:lineRule="auto"/>
        <w:ind w:firstLine="720"/>
        <w:contextualSpacing/>
        <w:jc w:val="both"/>
        <w:rPr>
          <w:rFonts w:ascii="Arial" w:hAnsi="Arial" w:cs="Arial"/>
        </w:rPr>
      </w:pPr>
      <w:r w:rsidRPr="005F0B97">
        <w:rPr>
          <w:rFonts w:ascii="Arial" w:hAnsi="Arial" w:cs="Arial"/>
        </w:rPr>
        <w:t>Effective time management balances mentoring duties with teaching responsibilities and administrative tasks. Given that master teachers typically have six hours of classroom learning daily and only two hours allocated for other responsibilities, careful planning is essential to ensure productivity</w:t>
      </w:r>
      <w:r w:rsidR="00C51DD9" w:rsidRPr="003C3F0D">
        <w:rPr>
          <w:rFonts w:ascii="Arial" w:hAnsi="Arial" w:cs="Arial"/>
        </w:rPr>
        <w:t>.</w:t>
      </w:r>
    </w:p>
    <w:p w14:paraId="085CA6B8" w14:textId="77777777" w:rsidR="00FC79B2" w:rsidRDefault="00FC79B2" w:rsidP="001430DA">
      <w:pPr>
        <w:pStyle w:val="Heading3"/>
        <w:keepNext w:val="0"/>
        <w:keepLines w:val="0"/>
        <w:spacing w:before="0" w:after="0" w:line="480" w:lineRule="auto"/>
        <w:contextualSpacing/>
        <w:jc w:val="both"/>
        <w:rPr>
          <w:rFonts w:ascii="Arial" w:eastAsia="Arial" w:hAnsi="Arial" w:cs="Arial"/>
          <w:b w:val="0"/>
          <w:i/>
          <w:sz w:val="24"/>
          <w:szCs w:val="24"/>
        </w:rPr>
      </w:pPr>
      <w:bookmarkStart w:id="10" w:name="_heading=h.qkll4y60tpkq" w:colFirst="0" w:colLast="0"/>
      <w:bookmarkEnd w:id="10"/>
    </w:p>
    <w:p w14:paraId="6574A507" w14:textId="77777777" w:rsidR="00216892" w:rsidRPr="00FC79B2" w:rsidRDefault="003C3F0D" w:rsidP="001430DA">
      <w:pPr>
        <w:pStyle w:val="Heading3"/>
        <w:keepNext w:val="0"/>
        <w:keepLines w:val="0"/>
        <w:spacing w:before="0" w:after="0" w:line="480" w:lineRule="auto"/>
        <w:contextualSpacing/>
        <w:jc w:val="both"/>
        <w:rPr>
          <w:rFonts w:ascii="Arial" w:eastAsia="Arial" w:hAnsi="Arial" w:cs="Arial"/>
          <w:b w:val="0"/>
          <w:i/>
          <w:sz w:val="24"/>
          <w:szCs w:val="24"/>
        </w:rPr>
      </w:pPr>
      <w:r w:rsidRPr="00FC79B2">
        <w:rPr>
          <w:rFonts w:ascii="Arial" w:eastAsia="Arial" w:hAnsi="Arial" w:cs="Arial"/>
          <w:b w:val="0"/>
          <w:i/>
          <w:sz w:val="24"/>
          <w:szCs w:val="24"/>
        </w:rPr>
        <w:t xml:space="preserve">Observation: </w:t>
      </w:r>
      <w:r w:rsidR="001A14E0" w:rsidRPr="00FC79B2">
        <w:rPr>
          <w:rFonts w:ascii="Arial" w:eastAsia="Arial" w:hAnsi="Arial" w:cs="Arial"/>
          <w:b w:val="0"/>
          <w:i/>
          <w:sz w:val="24"/>
          <w:szCs w:val="24"/>
        </w:rPr>
        <w:t>Time Management Strategies</w:t>
      </w:r>
      <w:bookmarkStart w:id="11" w:name="_heading=h.772c62ad5fdx" w:colFirst="0" w:colLast="0"/>
      <w:bookmarkEnd w:id="11"/>
    </w:p>
    <w:p w14:paraId="46EBE29F" w14:textId="77777777" w:rsidR="00C80F7A" w:rsidRDefault="00D90FB6" w:rsidP="00C80F7A">
      <w:pPr>
        <w:spacing w:line="480" w:lineRule="auto"/>
        <w:ind w:firstLine="720"/>
        <w:contextualSpacing/>
        <w:jc w:val="both"/>
        <w:rPr>
          <w:rFonts w:ascii="Arial" w:eastAsia="Arial" w:hAnsi="Arial" w:cs="Arial"/>
        </w:rPr>
      </w:pPr>
      <w:r w:rsidRPr="009E29BC">
        <w:rPr>
          <w:rFonts w:ascii="Arial" w:eastAsia="Arial" w:hAnsi="Arial" w:cs="Arial"/>
        </w:rPr>
        <w:t xml:space="preserve">Effective time management is crucial in balancing mentoring duties with teaching responsibilities and administrative tasks. Given that master teachers </w:t>
      </w:r>
      <w:r w:rsidRPr="009E29BC">
        <w:rPr>
          <w:rFonts w:ascii="Arial" w:eastAsia="Arial" w:hAnsi="Arial" w:cs="Arial"/>
        </w:rPr>
        <w:lastRenderedPageBreak/>
        <w:t xml:space="preserve">typically have six hours of classroom teaching daily and only two hours allocated for other responsibilities, careful planning is essential to ensure productivity. </w:t>
      </w:r>
    </w:p>
    <w:p w14:paraId="6261C8DF" w14:textId="77777777" w:rsidR="009E29BC" w:rsidRDefault="00D90FB6" w:rsidP="00C80F7A">
      <w:pPr>
        <w:spacing w:line="480" w:lineRule="auto"/>
        <w:ind w:firstLine="720"/>
        <w:contextualSpacing/>
        <w:jc w:val="both"/>
        <w:rPr>
          <w:rFonts w:ascii="Arial" w:eastAsia="Arial" w:hAnsi="Arial" w:cs="Arial"/>
        </w:rPr>
      </w:pPr>
      <w:r w:rsidRPr="009E29BC">
        <w:rPr>
          <w:rFonts w:ascii="Arial" w:eastAsia="Arial" w:hAnsi="Arial" w:cs="Arial"/>
        </w:rPr>
        <w:t xml:space="preserve">As one participant shared, </w:t>
      </w:r>
    </w:p>
    <w:p w14:paraId="5C640E6B" w14:textId="77777777" w:rsidR="009E29BC" w:rsidRPr="00C80F7A" w:rsidRDefault="00D90FB6" w:rsidP="00C80F7A">
      <w:pPr>
        <w:ind w:left="1440" w:right="1440"/>
        <w:contextualSpacing/>
        <w:jc w:val="both"/>
        <w:rPr>
          <w:rFonts w:ascii="Arial" w:hAnsi="Arial" w:cs="Arial"/>
          <w:i/>
          <w:iCs/>
        </w:rPr>
      </w:pPr>
      <w:r w:rsidRPr="00C80F7A">
        <w:rPr>
          <w:rFonts w:ascii="Arial" w:eastAsia="Arial" w:hAnsi="Arial" w:cs="Arial"/>
          <w:i/>
          <w:iCs/>
        </w:rPr>
        <w:t>"Gina arrange lang jud namo maam. Tim</w:t>
      </w:r>
      <w:r w:rsidR="00C80F7A" w:rsidRPr="00C80F7A">
        <w:rPr>
          <w:rFonts w:ascii="Arial" w:eastAsia="Arial" w:hAnsi="Arial" w:cs="Arial"/>
          <w:i/>
          <w:iCs/>
        </w:rPr>
        <w:t xml:space="preserve">e </w:t>
      </w:r>
      <w:r w:rsidRPr="00C80F7A">
        <w:rPr>
          <w:rFonts w:ascii="Arial" w:eastAsia="Arial" w:hAnsi="Arial" w:cs="Arial"/>
          <w:i/>
          <w:iCs/>
        </w:rPr>
        <w:t>management lang jud maam.</w:t>
      </w:r>
      <w:r w:rsidR="00C80F7A" w:rsidRPr="00C80F7A">
        <w:rPr>
          <w:rFonts w:ascii="Arial" w:eastAsia="Arial" w:hAnsi="Arial" w:cs="Arial"/>
          <w:i/>
          <w:iCs/>
        </w:rPr>
        <w:t xml:space="preserve"> </w:t>
      </w:r>
      <w:r w:rsidR="00C80F7A" w:rsidRPr="00C80F7A">
        <w:rPr>
          <w:rFonts w:ascii="Arial" w:hAnsi="Arial" w:cs="Arial"/>
          <w:i/>
          <w:iCs/>
        </w:rPr>
        <w:t>(We just arrange it, ma'am. It's really all about time management, ma'am.)</w:t>
      </w:r>
      <w:r w:rsidRPr="00C80F7A">
        <w:rPr>
          <w:rFonts w:ascii="Arial" w:eastAsia="Arial" w:hAnsi="Arial" w:cs="Arial"/>
          <w:i/>
          <w:iCs/>
        </w:rPr>
        <w:t>" (IDI L1)</w:t>
      </w:r>
    </w:p>
    <w:p w14:paraId="0589FEEF" w14:textId="77777777" w:rsidR="00300A10" w:rsidRPr="00300A10" w:rsidRDefault="00300A10" w:rsidP="001430DA">
      <w:pPr>
        <w:ind w:left="1440" w:firstLine="720"/>
        <w:contextualSpacing/>
        <w:jc w:val="both"/>
        <w:rPr>
          <w:rFonts w:ascii="Arial" w:eastAsia="Arial" w:hAnsi="Arial" w:cs="Arial"/>
        </w:rPr>
      </w:pPr>
    </w:p>
    <w:p w14:paraId="1A05C50F" w14:textId="77777777" w:rsidR="00300A10" w:rsidRDefault="00634357" w:rsidP="00634357">
      <w:pPr>
        <w:spacing w:line="480" w:lineRule="auto"/>
        <w:ind w:firstLine="720"/>
        <w:contextualSpacing/>
        <w:jc w:val="both"/>
        <w:rPr>
          <w:rFonts w:ascii="Arial" w:eastAsia="Arial" w:hAnsi="Arial" w:cs="Arial"/>
        </w:rPr>
      </w:pPr>
      <w:r w:rsidRPr="00634357">
        <w:rPr>
          <w:rFonts w:ascii="Arial" w:eastAsia="Arial" w:hAnsi="Arial" w:cs="Arial"/>
        </w:rPr>
        <w:t>This approach emphasizes the importance of organizing time efficiently. Another participant stressed</w:t>
      </w:r>
      <w:r w:rsidR="00D90FB6" w:rsidRPr="009E29BC">
        <w:rPr>
          <w:rFonts w:ascii="Arial" w:eastAsia="Arial" w:hAnsi="Arial" w:cs="Arial"/>
        </w:rPr>
        <w:t xml:space="preserve">, </w:t>
      </w:r>
    </w:p>
    <w:p w14:paraId="6A6586B2" w14:textId="77777777" w:rsidR="00300A10" w:rsidRPr="00C80F7A" w:rsidRDefault="00D90FB6" w:rsidP="00C80F7A">
      <w:pPr>
        <w:ind w:left="1440" w:right="1440"/>
        <w:jc w:val="both"/>
        <w:rPr>
          <w:rFonts w:ascii="Arial" w:eastAsia="Arial" w:hAnsi="Arial" w:cs="Arial"/>
          <w:i/>
          <w:iCs/>
        </w:rPr>
      </w:pPr>
      <w:r w:rsidRPr="00C80F7A">
        <w:rPr>
          <w:rFonts w:ascii="Arial" w:eastAsia="Arial" w:hAnsi="Arial" w:cs="Arial"/>
          <w:i/>
          <w:iCs/>
        </w:rPr>
        <w:t>"Time management gyud dpat maam. Unahon ang dapat unahon.</w:t>
      </w:r>
      <w:r w:rsidR="00C80F7A" w:rsidRPr="00C80F7A">
        <w:rPr>
          <w:rFonts w:ascii="Arial" w:hAnsi="Arial" w:cs="Arial"/>
          <w:i/>
          <w:iCs/>
        </w:rPr>
        <w:t xml:space="preserve"> (Time management is really important, ma'am. Prioritize what needs to be prioritized.)</w:t>
      </w:r>
      <w:r w:rsidRPr="00C80F7A">
        <w:rPr>
          <w:rFonts w:ascii="Arial" w:eastAsia="Arial" w:hAnsi="Arial" w:cs="Arial"/>
          <w:i/>
          <w:iCs/>
        </w:rPr>
        <w:t>" (IDI L2)</w:t>
      </w:r>
    </w:p>
    <w:p w14:paraId="53ED47FC" w14:textId="77777777" w:rsidR="00300A10" w:rsidRDefault="00300A10" w:rsidP="001430DA">
      <w:pPr>
        <w:ind w:left="1440" w:firstLine="720"/>
        <w:contextualSpacing/>
        <w:jc w:val="both"/>
        <w:rPr>
          <w:rFonts w:ascii="Arial" w:eastAsia="Arial" w:hAnsi="Arial" w:cs="Arial"/>
        </w:rPr>
      </w:pPr>
    </w:p>
    <w:p w14:paraId="50EF68E9" w14:textId="77777777" w:rsidR="00C80F7A" w:rsidRDefault="002E3CE2" w:rsidP="002E3CE2">
      <w:pPr>
        <w:spacing w:line="480" w:lineRule="auto"/>
        <w:ind w:firstLine="720"/>
        <w:contextualSpacing/>
        <w:jc w:val="both"/>
        <w:rPr>
          <w:rFonts w:ascii="Arial" w:eastAsia="Arial" w:hAnsi="Arial" w:cs="Arial"/>
        </w:rPr>
      </w:pPr>
      <w:r w:rsidRPr="002E3CE2">
        <w:rPr>
          <w:rFonts w:ascii="Arial" w:eastAsia="Arial" w:hAnsi="Arial" w:cs="Arial"/>
        </w:rPr>
        <w:t>Emphasizing the significance of sticking to a prioritized list and concentrating on what matters. I've discovered that planning mentoring activities helps better organize pre-conference conversations, observations, and post-conference thoughts. Conflicts with teaching loads and the necessity for last-minute adjustments can be avoided with its guidance.</w:t>
      </w:r>
      <w:r w:rsidR="00D90FB6" w:rsidRPr="009E29BC">
        <w:rPr>
          <w:rFonts w:ascii="Arial" w:eastAsia="Arial" w:hAnsi="Arial" w:cs="Arial"/>
        </w:rPr>
        <w:t xml:space="preserve">. </w:t>
      </w:r>
    </w:p>
    <w:p w14:paraId="0B988EBC" w14:textId="77777777" w:rsidR="00300A10" w:rsidRDefault="00D90FB6" w:rsidP="00C80F7A">
      <w:pPr>
        <w:spacing w:line="480" w:lineRule="auto"/>
        <w:ind w:firstLine="720"/>
        <w:contextualSpacing/>
        <w:jc w:val="both"/>
        <w:rPr>
          <w:rFonts w:ascii="Arial" w:eastAsia="Arial" w:hAnsi="Arial" w:cs="Arial"/>
        </w:rPr>
      </w:pPr>
      <w:r w:rsidRPr="009E29BC">
        <w:rPr>
          <w:rFonts w:ascii="Arial" w:eastAsia="Arial" w:hAnsi="Arial" w:cs="Arial"/>
        </w:rPr>
        <w:t xml:space="preserve">As one participant explained, </w:t>
      </w:r>
    </w:p>
    <w:p w14:paraId="76A87ED6" w14:textId="77777777" w:rsidR="00D90FB6" w:rsidRPr="00C80F7A" w:rsidRDefault="00D90FB6" w:rsidP="00C80F7A">
      <w:pPr>
        <w:ind w:left="1440" w:right="1440"/>
        <w:contextualSpacing/>
        <w:jc w:val="both"/>
        <w:rPr>
          <w:rFonts w:ascii="Arial" w:eastAsia="Arial" w:hAnsi="Arial" w:cs="Arial"/>
          <w:i/>
          <w:iCs/>
        </w:rPr>
      </w:pPr>
      <w:r w:rsidRPr="00C80F7A">
        <w:rPr>
          <w:rFonts w:ascii="Arial" w:eastAsia="Arial" w:hAnsi="Arial" w:cs="Arial"/>
          <w:i/>
          <w:iCs/>
        </w:rPr>
        <w:t xml:space="preserve">"I have to manage my time because coaching other </w:t>
      </w:r>
      <w:r w:rsidR="00C80F7A">
        <w:rPr>
          <w:rFonts w:ascii="Arial" w:eastAsia="Arial" w:hAnsi="Arial" w:cs="Arial"/>
          <w:i/>
          <w:iCs/>
        </w:rPr>
        <w:t xml:space="preserve"> </w:t>
      </w:r>
      <w:r w:rsidRPr="00C80F7A">
        <w:rPr>
          <w:rFonts w:ascii="Arial" w:eastAsia="Arial" w:hAnsi="Arial" w:cs="Arial"/>
          <w:i/>
          <w:iCs/>
        </w:rPr>
        <w:t>teachers can be time-consuming... balance my time in teaching responsibilities as well as my mentoring</w:t>
      </w:r>
      <w:r w:rsidR="00C80F7A">
        <w:rPr>
          <w:rFonts w:ascii="Arial" w:eastAsia="Arial" w:hAnsi="Arial" w:cs="Arial"/>
          <w:i/>
          <w:iCs/>
        </w:rPr>
        <w:t xml:space="preserve"> </w:t>
      </w:r>
      <w:r w:rsidRPr="00C80F7A">
        <w:rPr>
          <w:rFonts w:ascii="Arial" w:eastAsia="Arial" w:hAnsi="Arial" w:cs="Arial"/>
          <w:i/>
          <w:iCs/>
        </w:rPr>
        <w:t>and coaching."</w:t>
      </w:r>
      <w:r w:rsidR="00300A10" w:rsidRPr="00C80F7A">
        <w:rPr>
          <w:rFonts w:ascii="Arial" w:eastAsia="Arial" w:hAnsi="Arial" w:cs="Arial"/>
          <w:i/>
          <w:iCs/>
        </w:rPr>
        <w:t xml:space="preserve"> </w:t>
      </w:r>
      <w:r w:rsidRPr="00C80F7A">
        <w:rPr>
          <w:rFonts w:ascii="Arial" w:eastAsia="Arial" w:hAnsi="Arial" w:cs="Arial"/>
          <w:i/>
          <w:iCs/>
        </w:rPr>
        <w:t>(IDI L2)</w:t>
      </w:r>
    </w:p>
    <w:p w14:paraId="3916CEF4" w14:textId="77777777" w:rsidR="00300A10" w:rsidRPr="009E29BC" w:rsidRDefault="00300A10" w:rsidP="001430DA">
      <w:pPr>
        <w:ind w:left="1440" w:firstLine="720"/>
        <w:contextualSpacing/>
        <w:jc w:val="both"/>
        <w:rPr>
          <w:rFonts w:ascii="Arial" w:eastAsia="Arial" w:hAnsi="Arial" w:cs="Arial"/>
        </w:rPr>
      </w:pPr>
    </w:p>
    <w:p w14:paraId="3B0E402E" w14:textId="77777777" w:rsidR="002E3CE2" w:rsidRPr="002E3CE2" w:rsidRDefault="002E3CE2" w:rsidP="002E3CE2">
      <w:pPr>
        <w:spacing w:line="480" w:lineRule="auto"/>
        <w:ind w:firstLine="720"/>
        <w:contextualSpacing/>
        <w:jc w:val="both"/>
        <w:rPr>
          <w:rFonts w:ascii="Arial" w:eastAsia="Arial" w:hAnsi="Arial" w:cs="Arial"/>
        </w:rPr>
      </w:pPr>
      <w:r w:rsidRPr="002E3CE2">
        <w:rPr>
          <w:rFonts w:ascii="Arial" w:eastAsia="Arial" w:hAnsi="Arial" w:cs="Arial"/>
        </w:rPr>
        <w:t xml:space="preserve">Using digital tools, such as calendar apps or shared schedules, helps streamline the coordination between mentors and mentees. One effective strategy is time blocking, where specific periods are set aside exclusively for mentoring-related tasks. For example, reserving one day each week for observations and </w:t>
      </w:r>
      <w:r w:rsidRPr="002E3CE2">
        <w:rPr>
          <w:rFonts w:ascii="Arial" w:eastAsia="Arial" w:hAnsi="Arial" w:cs="Arial"/>
        </w:rPr>
        <w:lastRenderedPageBreak/>
        <w:t xml:space="preserve">feedback sessions allows the mentoring process to be conducted without disrupting other responsibilities. </w:t>
      </w:r>
    </w:p>
    <w:p w14:paraId="2CC100E0" w14:textId="77777777" w:rsidR="00E37CCD" w:rsidRDefault="002E3CE2" w:rsidP="002E3CE2">
      <w:pPr>
        <w:spacing w:line="480" w:lineRule="auto"/>
        <w:ind w:firstLine="720"/>
        <w:contextualSpacing/>
        <w:jc w:val="both"/>
        <w:rPr>
          <w:rFonts w:ascii="Arial" w:eastAsia="Arial" w:hAnsi="Arial" w:cs="Arial"/>
        </w:rPr>
      </w:pPr>
      <w:r w:rsidRPr="002E3CE2">
        <w:rPr>
          <w:rFonts w:ascii="Arial" w:eastAsia="Arial" w:hAnsi="Arial" w:cs="Arial"/>
        </w:rPr>
        <w:t>Participants also shared practical strategies to ensure that teaching duties and mentoring responsibilities are not disrupted. As one participant noted</w:t>
      </w:r>
      <w:r w:rsidR="00D90FB6" w:rsidRPr="009E29BC">
        <w:rPr>
          <w:rFonts w:ascii="Arial" w:eastAsia="Arial" w:hAnsi="Arial" w:cs="Arial"/>
        </w:rPr>
        <w:t xml:space="preserve">, </w:t>
      </w:r>
      <w:r w:rsidR="00E37CCD">
        <w:rPr>
          <w:rFonts w:ascii="Arial" w:eastAsia="Arial" w:hAnsi="Arial" w:cs="Arial"/>
        </w:rPr>
        <w:tab/>
      </w:r>
      <w:r w:rsidR="00E37CCD">
        <w:rPr>
          <w:rFonts w:ascii="Arial" w:eastAsia="Arial" w:hAnsi="Arial" w:cs="Arial"/>
        </w:rPr>
        <w:tab/>
      </w:r>
    </w:p>
    <w:p w14:paraId="034B54E4" w14:textId="77777777" w:rsidR="00E37CCD" w:rsidRPr="00C80F7A" w:rsidRDefault="00D90FB6" w:rsidP="00C80F7A">
      <w:pPr>
        <w:ind w:left="1440" w:right="1440"/>
        <w:contextualSpacing/>
        <w:jc w:val="both"/>
        <w:rPr>
          <w:rFonts w:ascii="Arial" w:eastAsia="Arial" w:hAnsi="Arial" w:cs="Arial"/>
          <w:i/>
          <w:iCs/>
        </w:rPr>
      </w:pPr>
      <w:r w:rsidRPr="00C80F7A">
        <w:rPr>
          <w:rFonts w:ascii="Arial" w:eastAsia="Arial" w:hAnsi="Arial" w:cs="Arial"/>
          <w:i/>
          <w:iCs/>
        </w:rPr>
        <w:t>"Usahay prepared na akong activity sheets sa mga bata for the following week para if mabusy ko, naa ko’y</w:t>
      </w:r>
      <w:r w:rsidR="00C80F7A">
        <w:rPr>
          <w:rFonts w:ascii="Arial" w:eastAsia="Arial" w:hAnsi="Arial" w:cs="Arial"/>
          <w:i/>
          <w:iCs/>
        </w:rPr>
        <w:t xml:space="preserve"> </w:t>
      </w:r>
      <w:r w:rsidRPr="00C80F7A">
        <w:rPr>
          <w:rFonts w:ascii="Arial" w:eastAsia="Arial" w:hAnsi="Arial" w:cs="Arial"/>
          <w:i/>
          <w:iCs/>
        </w:rPr>
        <w:t>mahatag sa mga bata kay no disruption of classes</w:t>
      </w:r>
      <w:r w:rsidR="00C80F7A">
        <w:rPr>
          <w:rFonts w:ascii="Arial" w:eastAsia="Arial" w:hAnsi="Arial" w:cs="Arial"/>
          <w:i/>
          <w:iCs/>
        </w:rPr>
        <w:t xml:space="preserve"> </w:t>
      </w:r>
      <w:r w:rsidRPr="00C80F7A">
        <w:rPr>
          <w:rFonts w:ascii="Arial" w:eastAsia="Arial" w:hAnsi="Arial" w:cs="Arial"/>
          <w:i/>
          <w:iCs/>
        </w:rPr>
        <w:t>baya ta maam.</w:t>
      </w:r>
      <w:r w:rsidR="00C80F7A" w:rsidRPr="00C80F7A">
        <w:rPr>
          <w:rFonts w:ascii="Arial" w:eastAsia="Arial" w:hAnsi="Arial" w:cs="Arial"/>
          <w:i/>
          <w:iCs/>
        </w:rPr>
        <w:t xml:space="preserve"> </w:t>
      </w:r>
      <w:r w:rsidR="00C80F7A" w:rsidRPr="00C80F7A">
        <w:rPr>
          <w:rFonts w:ascii="Arial" w:hAnsi="Arial" w:cs="Arial"/>
          <w:i/>
          <w:iCs/>
        </w:rPr>
        <w:t>(Sometimes I prepare the activity sheets for the students for the following week so that if I get busy, I still have something to give to the students because we must avoid disruption of classes, ma'am.)</w:t>
      </w:r>
      <w:r w:rsidR="00C80F7A">
        <w:rPr>
          <w:rFonts w:ascii="Arial" w:eastAsia="Arial" w:hAnsi="Arial" w:cs="Arial"/>
          <w:i/>
          <w:iCs/>
        </w:rPr>
        <w:t xml:space="preserve"> </w:t>
      </w:r>
      <w:r w:rsidRPr="00C80F7A">
        <w:rPr>
          <w:rFonts w:ascii="Arial" w:eastAsia="Arial" w:hAnsi="Arial" w:cs="Arial"/>
          <w:i/>
          <w:iCs/>
        </w:rPr>
        <w:t>" (IDI L2)</w:t>
      </w:r>
    </w:p>
    <w:p w14:paraId="7C045530" w14:textId="77777777" w:rsidR="00E37CCD" w:rsidRPr="00E37CCD" w:rsidRDefault="00E37CCD" w:rsidP="001430DA">
      <w:pPr>
        <w:ind w:left="1440" w:firstLine="720"/>
        <w:contextualSpacing/>
        <w:jc w:val="both"/>
        <w:rPr>
          <w:rFonts w:ascii="Arial" w:eastAsia="Arial" w:hAnsi="Arial" w:cs="Arial"/>
        </w:rPr>
      </w:pPr>
    </w:p>
    <w:p w14:paraId="4D4512A4" w14:textId="77777777" w:rsidR="00C80F7A" w:rsidRPr="002E3CE2" w:rsidRDefault="002E3CE2" w:rsidP="002E3CE2">
      <w:pPr>
        <w:spacing w:line="480" w:lineRule="auto"/>
        <w:ind w:firstLine="720"/>
        <w:contextualSpacing/>
        <w:jc w:val="both"/>
        <w:rPr>
          <w:rFonts w:ascii="Arial" w:eastAsia="Arial" w:hAnsi="Arial" w:cs="Arial"/>
        </w:rPr>
      </w:pPr>
      <w:r w:rsidRPr="002E3CE2">
        <w:rPr>
          <w:rFonts w:ascii="Arial" w:eastAsia="Arial" w:hAnsi="Arial" w:cs="Arial"/>
        </w:rPr>
        <w:t>Providing evidence that students' learning may continue uninterrupted even when time is of the essence through proactive planning. Master teachers use practical time management skills to juggle numerous tasks, as these coping mechanisms demonstrate.</w:t>
      </w:r>
      <w:r w:rsidR="00D90FB6" w:rsidRPr="009E29BC">
        <w:rPr>
          <w:rFonts w:ascii="Arial" w:eastAsia="Arial" w:hAnsi="Arial" w:cs="Arial"/>
        </w:rPr>
        <w:t>.</w:t>
      </w:r>
    </w:p>
    <w:p w14:paraId="6DE90640" w14:textId="77777777" w:rsidR="00677EE0" w:rsidRDefault="00677EE0" w:rsidP="00677EE0">
      <w:pPr>
        <w:pStyle w:val="Heading3"/>
        <w:keepNext w:val="0"/>
        <w:keepLines w:val="0"/>
        <w:spacing w:before="0" w:after="0" w:line="480" w:lineRule="auto"/>
        <w:contextualSpacing/>
        <w:jc w:val="both"/>
        <w:rPr>
          <w:rFonts w:ascii="Arial" w:eastAsia="Arial" w:hAnsi="Arial" w:cs="Arial"/>
          <w:b w:val="0"/>
          <w:i/>
          <w:sz w:val="24"/>
          <w:szCs w:val="24"/>
        </w:rPr>
      </w:pPr>
    </w:p>
    <w:p w14:paraId="1FA1BBF0" w14:textId="77777777" w:rsidR="00216892" w:rsidRPr="00C80F7A" w:rsidRDefault="003C3F0D" w:rsidP="00677EE0">
      <w:pPr>
        <w:pStyle w:val="Heading3"/>
        <w:keepNext w:val="0"/>
        <w:keepLines w:val="0"/>
        <w:spacing w:before="0" w:after="0" w:line="480" w:lineRule="auto"/>
        <w:contextualSpacing/>
        <w:jc w:val="both"/>
        <w:rPr>
          <w:rFonts w:ascii="Arial" w:eastAsia="Arial" w:hAnsi="Arial" w:cs="Arial"/>
          <w:b w:val="0"/>
          <w:i/>
          <w:sz w:val="24"/>
          <w:szCs w:val="24"/>
        </w:rPr>
      </w:pPr>
      <w:r w:rsidRPr="00C80F7A">
        <w:rPr>
          <w:rFonts w:ascii="Arial" w:eastAsia="Arial" w:hAnsi="Arial" w:cs="Arial"/>
          <w:b w:val="0"/>
          <w:i/>
          <w:sz w:val="24"/>
          <w:szCs w:val="24"/>
        </w:rPr>
        <w:t xml:space="preserve">Imitating: </w:t>
      </w:r>
      <w:r w:rsidR="001A14E0" w:rsidRPr="00C80F7A">
        <w:rPr>
          <w:rFonts w:ascii="Arial" w:eastAsia="Arial" w:hAnsi="Arial" w:cs="Arial"/>
          <w:b w:val="0"/>
          <w:i/>
          <w:sz w:val="24"/>
          <w:szCs w:val="24"/>
        </w:rPr>
        <w:t>Self-Improvement and Professional Development</w:t>
      </w:r>
      <w:bookmarkStart w:id="12" w:name="_heading=h.rnhnym78xui" w:colFirst="0" w:colLast="0"/>
      <w:bookmarkEnd w:id="12"/>
    </w:p>
    <w:p w14:paraId="1AB3B53D" w14:textId="77777777" w:rsidR="002E3CE2" w:rsidRPr="002E3CE2" w:rsidRDefault="002E3CE2" w:rsidP="00677EE0">
      <w:pPr>
        <w:pStyle w:val="NormalWeb"/>
        <w:spacing w:before="0" w:beforeAutospacing="0" w:after="0" w:afterAutospacing="0" w:line="480" w:lineRule="auto"/>
        <w:ind w:firstLine="720"/>
        <w:contextualSpacing/>
        <w:jc w:val="both"/>
        <w:rPr>
          <w:rFonts w:ascii="Arial" w:hAnsi="Arial" w:cs="Arial"/>
        </w:rPr>
      </w:pPr>
      <w:r w:rsidRPr="002E3CE2">
        <w:rPr>
          <w:rFonts w:ascii="Arial" w:hAnsi="Arial" w:cs="Arial"/>
        </w:rPr>
        <w:t>To be effective mentors, master teachers must continuously enhance their skills and knowledge. Self-improvement and professional development are essential in providing relevant and up-to-date guidance to mentees. I have found that attending training sessions, workshops, and online courses allows me to stay current on new teaching methodologies, assessment strategies, and curriculum updates. Engaging in professional learning communities (PLCs), where educators share insights and best practices, also enhances the effectiveness of mentoring.</w:t>
      </w:r>
    </w:p>
    <w:p w14:paraId="7B3CB0D6" w14:textId="77777777" w:rsidR="00E37CCD" w:rsidRDefault="002E3CE2" w:rsidP="002E3CE2">
      <w:pPr>
        <w:pStyle w:val="NormalWeb"/>
        <w:spacing w:line="480" w:lineRule="auto"/>
        <w:ind w:firstLine="720"/>
        <w:contextualSpacing/>
        <w:jc w:val="both"/>
        <w:rPr>
          <w:rFonts w:ascii="Arial" w:hAnsi="Arial" w:cs="Arial"/>
        </w:rPr>
      </w:pPr>
      <w:r w:rsidRPr="002E3CE2">
        <w:rPr>
          <w:rFonts w:ascii="Arial" w:hAnsi="Arial" w:cs="Arial"/>
        </w:rPr>
        <w:t>One participant emphasized the importance of ongoing professional development, stating</w:t>
      </w:r>
      <w:r w:rsidR="00892BD8" w:rsidRPr="00E37CCD">
        <w:rPr>
          <w:rFonts w:ascii="Arial" w:hAnsi="Arial" w:cs="Arial"/>
        </w:rPr>
        <w:t xml:space="preserve">, </w:t>
      </w:r>
    </w:p>
    <w:p w14:paraId="6258ED1D" w14:textId="77777777" w:rsidR="00E37CCD" w:rsidRPr="00C80F7A" w:rsidRDefault="00892BD8" w:rsidP="00C80F7A">
      <w:pPr>
        <w:pStyle w:val="NormalWeb"/>
        <w:ind w:left="1440" w:right="1440"/>
        <w:contextualSpacing/>
        <w:jc w:val="both"/>
        <w:rPr>
          <w:rStyle w:val="Emphasis"/>
          <w:rFonts w:ascii="Arial" w:hAnsi="Arial" w:cs="Arial"/>
        </w:rPr>
      </w:pPr>
      <w:r w:rsidRPr="00C80F7A">
        <w:rPr>
          <w:rStyle w:val="Emphasis"/>
          <w:rFonts w:ascii="Arial" w:hAnsi="Arial" w:cs="Arial"/>
        </w:rPr>
        <w:lastRenderedPageBreak/>
        <w:t xml:space="preserve">"I have to improve myself through engagement in </w:t>
      </w:r>
    </w:p>
    <w:p w14:paraId="088D569E" w14:textId="77777777" w:rsidR="00E37CCD" w:rsidRPr="00C80F7A" w:rsidRDefault="00892BD8" w:rsidP="00C80F7A">
      <w:pPr>
        <w:pStyle w:val="NormalWeb"/>
        <w:ind w:left="1440" w:right="1440"/>
        <w:contextualSpacing/>
        <w:jc w:val="both"/>
        <w:rPr>
          <w:rStyle w:val="Emphasis"/>
          <w:rFonts w:ascii="Arial" w:hAnsi="Arial" w:cs="Arial"/>
        </w:rPr>
      </w:pPr>
      <w:r w:rsidRPr="00C80F7A">
        <w:rPr>
          <w:rStyle w:val="Emphasis"/>
          <w:rFonts w:ascii="Arial" w:hAnsi="Arial" w:cs="Arial"/>
        </w:rPr>
        <w:t xml:space="preserve">different professional development by staying updated </w:t>
      </w:r>
    </w:p>
    <w:p w14:paraId="3140A026" w14:textId="77777777" w:rsidR="00892BD8" w:rsidRPr="00C80F7A" w:rsidRDefault="00892BD8" w:rsidP="00C80F7A">
      <w:pPr>
        <w:pStyle w:val="NormalWeb"/>
        <w:ind w:left="1440" w:right="1440"/>
        <w:contextualSpacing/>
        <w:jc w:val="both"/>
        <w:rPr>
          <w:rFonts w:ascii="Arial" w:hAnsi="Arial" w:cs="Arial"/>
        </w:rPr>
      </w:pPr>
      <w:r w:rsidRPr="00C80F7A">
        <w:rPr>
          <w:rStyle w:val="Emphasis"/>
          <w:rFonts w:ascii="Arial" w:hAnsi="Arial" w:cs="Arial"/>
        </w:rPr>
        <w:t>with new technologies and new teaching methods."</w:t>
      </w:r>
      <w:r w:rsidRPr="00C80F7A">
        <w:rPr>
          <w:rFonts w:ascii="Arial" w:hAnsi="Arial" w:cs="Arial"/>
        </w:rPr>
        <w:t xml:space="preserve"> (IDI L2).</w:t>
      </w:r>
    </w:p>
    <w:p w14:paraId="174CA6DA" w14:textId="77777777" w:rsidR="00E37CCD" w:rsidRPr="00E37CCD" w:rsidRDefault="00E37CCD" w:rsidP="001430DA">
      <w:pPr>
        <w:pStyle w:val="NormalWeb"/>
        <w:ind w:left="1440" w:firstLine="720"/>
        <w:contextualSpacing/>
        <w:jc w:val="both"/>
        <w:rPr>
          <w:rFonts w:ascii="Arial" w:hAnsi="Arial" w:cs="Arial"/>
        </w:rPr>
      </w:pPr>
    </w:p>
    <w:p w14:paraId="72A9B2E3" w14:textId="77777777" w:rsidR="00932212" w:rsidRDefault="00932212" w:rsidP="00C80F7A">
      <w:pPr>
        <w:pStyle w:val="NormalWeb"/>
        <w:spacing w:line="480" w:lineRule="auto"/>
        <w:ind w:firstLine="720"/>
        <w:contextualSpacing/>
        <w:jc w:val="both"/>
        <w:rPr>
          <w:rFonts w:ascii="Arial" w:hAnsi="Arial" w:cs="Arial"/>
        </w:rPr>
      </w:pPr>
      <w:r w:rsidRPr="00932212">
        <w:rPr>
          <w:rFonts w:ascii="Arial" w:hAnsi="Arial" w:cs="Arial"/>
        </w:rPr>
        <w:t xml:space="preserve">A commitment to self-improvement also involves reflective practice. Keeping a journal of mentoring experiences, challenges encountered, and solutions implemented allows master teachers to refine their mentoring approach. Reflecting on these experiences helps identify areas for improvement and grow as educators. </w:t>
      </w:r>
    </w:p>
    <w:p w14:paraId="7340A96B" w14:textId="77777777" w:rsidR="00E37CCD" w:rsidRDefault="00932212" w:rsidP="00C80F7A">
      <w:pPr>
        <w:pStyle w:val="NormalWeb"/>
        <w:spacing w:line="480" w:lineRule="auto"/>
        <w:ind w:firstLine="720"/>
        <w:contextualSpacing/>
        <w:jc w:val="both"/>
        <w:rPr>
          <w:rFonts w:ascii="Arial" w:hAnsi="Arial" w:cs="Arial"/>
        </w:rPr>
      </w:pPr>
      <w:r w:rsidRPr="00932212">
        <w:rPr>
          <w:rFonts w:ascii="Arial" w:hAnsi="Arial" w:cs="Arial"/>
        </w:rPr>
        <w:t>As one participant explained</w:t>
      </w:r>
      <w:r w:rsidR="00892BD8" w:rsidRPr="00E37CCD">
        <w:rPr>
          <w:rFonts w:ascii="Arial" w:hAnsi="Arial" w:cs="Arial"/>
        </w:rPr>
        <w:t>,</w:t>
      </w:r>
    </w:p>
    <w:p w14:paraId="12B070EC" w14:textId="77777777" w:rsidR="00E37CCD" w:rsidRPr="00C80F7A" w:rsidRDefault="00892BD8" w:rsidP="00C80F7A">
      <w:pPr>
        <w:pStyle w:val="NormalWeb"/>
        <w:ind w:left="1440" w:right="1440"/>
        <w:contextualSpacing/>
        <w:jc w:val="both"/>
        <w:rPr>
          <w:rStyle w:val="Emphasis"/>
          <w:rFonts w:ascii="Arial" w:hAnsi="Arial" w:cs="Arial"/>
        </w:rPr>
      </w:pPr>
      <w:r w:rsidRPr="00C80F7A">
        <w:rPr>
          <w:rFonts w:ascii="Arial" w:hAnsi="Arial" w:cs="Arial"/>
          <w:i/>
          <w:iCs/>
        </w:rPr>
        <w:t xml:space="preserve"> </w:t>
      </w:r>
      <w:r w:rsidRPr="00C80F7A">
        <w:rPr>
          <w:rStyle w:val="Emphasis"/>
          <w:rFonts w:ascii="Arial" w:hAnsi="Arial" w:cs="Arial"/>
        </w:rPr>
        <w:t>"Asking what went well and what are the things need to</w:t>
      </w:r>
      <w:r w:rsidR="00C80F7A" w:rsidRPr="00C80F7A">
        <w:rPr>
          <w:rStyle w:val="Emphasis"/>
          <w:rFonts w:ascii="Arial" w:hAnsi="Arial" w:cs="Arial"/>
        </w:rPr>
        <w:t xml:space="preserve"> </w:t>
      </w:r>
      <w:r w:rsidRPr="00C80F7A">
        <w:rPr>
          <w:rStyle w:val="Emphasis"/>
          <w:rFonts w:ascii="Arial" w:hAnsi="Arial" w:cs="Arial"/>
        </w:rPr>
        <w:t>be improved. Si teacher mismo mo identify ana then</w:t>
      </w:r>
    </w:p>
    <w:p w14:paraId="15E8DBBD" w14:textId="77777777" w:rsidR="00E37CCD" w:rsidRPr="00C80F7A" w:rsidRDefault="00892BD8" w:rsidP="00C80F7A">
      <w:pPr>
        <w:pStyle w:val="NormalWeb"/>
        <w:ind w:left="1440" w:right="1440"/>
        <w:contextualSpacing/>
        <w:jc w:val="both"/>
        <w:rPr>
          <w:rFonts w:ascii="Arial" w:hAnsi="Arial" w:cs="Arial"/>
          <w:i/>
          <w:iCs/>
        </w:rPr>
      </w:pPr>
      <w:r w:rsidRPr="00C80F7A">
        <w:rPr>
          <w:rStyle w:val="Emphasis"/>
          <w:rFonts w:ascii="Arial" w:hAnsi="Arial" w:cs="Arial"/>
        </w:rPr>
        <w:t>mag agree mi to maintain good practices.</w:t>
      </w:r>
      <w:r w:rsidR="00C80F7A" w:rsidRPr="00C80F7A">
        <w:rPr>
          <w:rStyle w:val="Emphasis"/>
          <w:rFonts w:ascii="Arial" w:hAnsi="Arial" w:cs="Arial"/>
        </w:rPr>
        <w:t xml:space="preserve"> </w:t>
      </w:r>
      <w:r w:rsidR="00C80F7A" w:rsidRPr="00C80F7A">
        <w:rPr>
          <w:rFonts w:ascii="Arial" w:hAnsi="Arial" w:cs="Arial"/>
          <w:i/>
          <w:iCs/>
        </w:rPr>
        <w:t xml:space="preserve">(Asking what went well and what needs improvement. The teacher himself will identify that, then we agree to maintain good practices.) </w:t>
      </w:r>
      <w:r w:rsidRPr="00C80F7A">
        <w:rPr>
          <w:rStyle w:val="Emphasis"/>
          <w:rFonts w:ascii="Arial" w:hAnsi="Arial" w:cs="Arial"/>
        </w:rPr>
        <w:t>"</w:t>
      </w:r>
      <w:r w:rsidRPr="00C80F7A">
        <w:rPr>
          <w:rFonts w:ascii="Arial" w:hAnsi="Arial" w:cs="Arial"/>
          <w:i/>
          <w:iCs/>
        </w:rPr>
        <w:t xml:space="preserve"> (IDI L3). </w:t>
      </w:r>
    </w:p>
    <w:p w14:paraId="21429883" w14:textId="77777777" w:rsidR="00E37CCD" w:rsidRPr="00E37CCD" w:rsidRDefault="00E37CCD" w:rsidP="001430DA">
      <w:pPr>
        <w:pStyle w:val="NormalWeb"/>
        <w:ind w:left="1440" w:firstLine="720"/>
        <w:contextualSpacing/>
        <w:jc w:val="both"/>
        <w:rPr>
          <w:rFonts w:ascii="Arial" w:hAnsi="Arial" w:cs="Arial"/>
        </w:rPr>
      </w:pPr>
    </w:p>
    <w:p w14:paraId="12E18B92"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 xml:space="preserve">Seeking feedback from mentees also plays a key role in this process, as it helps pinpoint areas where further development is needed. </w:t>
      </w:r>
    </w:p>
    <w:p w14:paraId="71B4196E" w14:textId="77777777" w:rsidR="00C80F7A" w:rsidRDefault="00932212" w:rsidP="00932212">
      <w:pPr>
        <w:pStyle w:val="NormalWeb"/>
        <w:spacing w:line="480" w:lineRule="auto"/>
        <w:ind w:firstLine="720"/>
        <w:contextualSpacing/>
        <w:jc w:val="both"/>
        <w:rPr>
          <w:rFonts w:ascii="Arial" w:hAnsi="Arial" w:cs="Arial"/>
        </w:rPr>
      </w:pPr>
      <w:r w:rsidRPr="00932212">
        <w:rPr>
          <w:rFonts w:ascii="Arial" w:hAnsi="Arial" w:cs="Arial"/>
        </w:rPr>
        <w:t>Another participant shared</w:t>
      </w:r>
      <w:r w:rsidR="00892BD8" w:rsidRPr="00E37CCD">
        <w:rPr>
          <w:rFonts w:ascii="Arial" w:hAnsi="Arial" w:cs="Arial"/>
        </w:rPr>
        <w:t xml:space="preserve">, </w:t>
      </w:r>
    </w:p>
    <w:p w14:paraId="25409669" w14:textId="77777777" w:rsidR="00C80F7A" w:rsidRPr="00C80F7A" w:rsidRDefault="00892BD8" w:rsidP="00C80F7A">
      <w:pPr>
        <w:pStyle w:val="NormalWeb"/>
        <w:ind w:left="1440" w:right="1440"/>
        <w:contextualSpacing/>
        <w:jc w:val="both"/>
        <w:rPr>
          <w:rFonts w:ascii="Arial" w:hAnsi="Arial" w:cs="Arial"/>
          <w:i/>
          <w:iCs/>
        </w:rPr>
      </w:pPr>
      <w:r w:rsidRPr="00C80F7A">
        <w:rPr>
          <w:rStyle w:val="Emphasis"/>
          <w:rFonts w:ascii="Arial" w:hAnsi="Arial" w:cs="Arial"/>
        </w:rPr>
        <w:t>"Kanang ako lang pud ginabalik sa ilaha unsa pud akong nadawat sa akoang head kung unsa sya mo TA mao pud ko."</w:t>
      </w:r>
      <w:r w:rsidRPr="00C80F7A">
        <w:rPr>
          <w:rFonts w:ascii="Arial" w:hAnsi="Arial" w:cs="Arial"/>
          <w:i/>
          <w:iCs/>
        </w:rPr>
        <w:t xml:space="preserve"> (IDI L3)</w:t>
      </w:r>
    </w:p>
    <w:p w14:paraId="39D700F4" w14:textId="77777777" w:rsidR="00C80F7A" w:rsidRDefault="00C80F7A" w:rsidP="00C80F7A">
      <w:pPr>
        <w:pStyle w:val="NormalWeb"/>
        <w:ind w:left="1440" w:right="1440"/>
        <w:contextualSpacing/>
        <w:jc w:val="both"/>
        <w:rPr>
          <w:rFonts w:ascii="Arial" w:hAnsi="Arial" w:cs="Arial"/>
        </w:rPr>
      </w:pPr>
    </w:p>
    <w:p w14:paraId="084C5D12" w14:textId="77777777" w:rsid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It suggests that the guidance received from school heads serves as a model for effectively providing technical assistance.</w:t>
      </w:r>
      <w:r>
        <w:rPr>
          <w:rFonts w:ascii="Arial" w:hAnsi="Arial" w:cs="Arial"/>
        </w:rPr>
        <w:t xml:space="preserve"> </w:t>
      </w:r>
      <w:r w:rsidRPr="00932212">
        <w:rPr>
          <w:rFonts w:ascii="Arial" w:hAnsi="Arial" w:cs="Arial"/>
        </w:rPr>
        <w:t xml:space="preserve">In addition to professional learning and reflective practice, master teachers also focus on modeling best practices for their mentees. </w:t>
      </w:r>
    </w:p>
    <w:p w14:paraId="749B3980" w14:textId="77777777" w:rsidR="006D0DA1" w:rsidRDefault="006D0DA1" w:rsidP="00932212">
      <w:pPr>
        <w:pStyle w:val="NormalWeb"/>
        <w:spacing w:line="480" w:lineRule="auto"/>
        <w:ind w:firstLine="720"/>
        <w:contextualSpacing/>
        <w:jc w:val="both"/>
        <w:rPr>
          <w:rFonts w:ascii="Arial" w:hAnsi="Arial" w:cs="Arial"/>
        </w:rPr>
      </w:pPr>
    </w:p>
    <w:p w14:paraId="01F9EC06" w14:textId="77777777" w:rsidR="006D0DA1" w:rsidRPr="00932212" w:rsidRDefault="006D0DA1" w:rsidP="00932212">
      <w:pPr>
        <w:pStyle w:val="NormalWeb"/>
        <w:spacing w:line="480" w:lineRule="auto"/>
        <w:ind w:firstLine="720"/>
        <w:contextualSpacing/>
        <w:jc w:val="both"/>
        <w:rPr>
          <w:rFonts w:ascii="Arial" w:hAnsi="Arial" w:cs="Arial"/>
        </w:rPr>
      </w:pPr>
    </w:p>
    <w:p w14:paraId="6BE053DB" w14:textId="77777777" w:rsidR="00E37CCD" w:rsidRDefault="00932212" w:rsidP="00932212">
      <w:pPr>
        <w:pStyle w:val="NormalWeb"/>
        <w:spacing w:line="480" w:lineRule="auto"/>
        <w:ind w:firstLine="720"/>
        <w:contextualSpacing/>
        <w:jc w:val="both"/>
        <w:rPr>
          <w:rFonts w:ascii="Arial" w:hAnsi="Arial" w:cs="Arial"/>
        </w:rPr>
      </w:pPr>
      <w:r w:rsidRPr="00932212">
        <w:rPr>
          <w:rFonts w:ascii="Arial" w:hAnsi="Arial" w:cs="Arial"/>
        </w:rPr>
        <w:lastRenderedPageBreak/>
        <w:t>As one participant shared</w:t>
      </w:r>
      <w:r w:rsidR="00892BD8" w:rsidRPr="00E37CCD">
        <w:rPr>
          <w:rFonts w:ascii="Arial" w:hAnsi="Arial" w:cs="Arial"/>
        </w:rPr>
        <w:t xml:space="preserve">, </w:t>
      </w:r>
      <w:r w:rsidR="00E37CCD">
        <w:rPr>
          <w:rFonts w:ascii="Arial" w:hAnsi="Arial" w:cs="Arial"/>
        </w:rPr>
        <w:t xml:space="preserve"> </w:t>
      </w:r>
      <w:r w:rsidR="00E37CCD">
        <w:rPr>
          <w:rFonts w:ascii="Arial" w:hAnsi="Arial" w:cs="Arial"/>
        </w:rPr>
        <w:tab/>
      </w:r>
    </w:p>
    <w:p w14:paraId="17FDE2D0" w14:textId="77777777" w:rsidR="00E37CCD" w:rsidRPr="00C80F7A" w:rsidRDefault="00892BD8" w:rsidP="00C80F7A">
      <w:pPr>
        <w:pStyle w:val="NormalWeb"/>
        <w:ind w:left="1440" w:right="1440"/>
        <w:contextualSpacing/>
        <w:jc w:val="both"/>
        <w:rPr>
          <w:rFonts w:ascii="Arial" w:hAnsi="Arial" w:cs="Arial"/>
          <w:i/>
          <w:iCs/>
        </w:rPr>
      </w:pPr>
      <w:r w:rsidRPr="00E37CCD">
        <w:rPr>
          <w:rStyle w:val="Emphasis"/>
          <w:rFonts w:ascii="Arial" w:hAnsi="Arial" w:cs="Arial"/>
        </w:rPr>
        <w:t>"I have to model my best practices in math especially ahhh</w:t>
      </w:r>
      <w:r w:rsidR="00C80F7A">
        <w:rPr>
          <w:rStyle w:val="Emphasis"/>
          <w:rFonts w:ascii="Arial" w:hAnsi="Arial" w:cs="Arial"/>
        </w:rPr>
        <w:t xml:space="preserve"> </w:t>
      </w:r>
      <w:r w:rsidRPr="00E37CCD">
        <w:rPr>
          <w:rStyle w:val="Emphasis"/>
          <w:rFonts w:ascii="Arial" w:hAnsi="Arial" w:cs="Arial"/>
        </w:rPr>
        <w:t>I invited them to observe my classes and letting them</w:t>
      </w:r>
      <w:r w:rsidR="00C80F7A">
        <w:rPr>
          <w:rStyle w:val="Emphasis"/>
          <w:rFonts w:ascii="Arial" w:hAnsi="Arial" w:cs="Arial"/>
        </w:rPr>
        <w:t xml:space="preserve"> </w:t>
      </w:r>
      <w:r w:rsidRPr="00E37CCD">
        <w:rPr>
          <w:rStyle w:val="Emphasis"/>
          <w:rFonts w:ascii="Arial" w:hAnsi="Arial" w:cs="Arial"/>
        </w:rPr>
        <w:t>observe my teaching methods."</w:t>
      </w:r>
      <w:r w:rsidRPr="00E37CCD">
        <w:rPr>
          <w:rFonts w:ascii="Arial" w:hAnsi="Arial" w:cs="Arial"/>
        </w:rPr>
        <w:t xml:space="preserve"> (</w:t>
      </w:r>
      <w:r w:rsidRPr="00C80F7A">
        <w:rPr>
          <w:rFonts w:ascii="Arial" w:hAnsi="Arial" w:cs="Arial"/>
          <w:i/>
          <w:iCs/>
        </w:rPr>
        <w:t>IDI L2)</w:t>
      </w:r>
    </w:p>
    <w:p w14:paraId="01F2FF7C" w14:textId="77777777" w:rsidR="00E37CCD" w:rsidRDefault="00E37CCD" w:rsidP="001430DA">
      <w:pPr>
        <w:pStyle w:val="NormalWeb"/>
        <w:ind w:left="1440" w:firstLine="720"/>
        <w:contextualSpacing/>
        <w:jc w:val="both"/>
        <w:rPr>
          <w:rFonts w:ascii="Arial" w:hAnsi="Arial" w:cs="Arial"/>
        </w:rPr>
      </w:pPr>
    </w:p>
    <w:p w14:paraId="623FFB2E"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 xml:space="preserve">This approach demonstrates effective teaching strategies and fosters an environment of open learning and collaboration. Moreover, simplifying work processes and managing tasks efficiently can help master teachers focus on their development while balancing mentoring and regular duties. </w:t>
      </w:r>
    </w:p>
    <w:p w14:paraId="4B940A53" w14:textId="77777777" w:rsidR="00E37CCD" w:rsidRDefault="00932212" w:rsidP="00932212">
      <w:pPr>
        <w:pStyle w:val="NormalWeb"/>
        <w:spacing w:line="480" w:lineRule="auto"/>
        <w:ind w:firstLine="720"/>
        <w:contextualSpacing/>
        <w:jc w:val="both"/>
        <w:rPr>
          <w:rFonts w:ascii="Arial" w:hAnsi="Arial" w:cs="Arial"/>
        </w:rPr>
      </w:pPr>
      <w:r w:rsidRPr="00932212">
        <w:rPr>
          <w:rFonts w:ascii="Arial" w:hAnsi="Arial" w:cs="Arial"/>
        </w:rPr>
        <w:t>One participant highlighted this coping mechanism</w:t>
      </w:r>
      <w:r w:rsidR="00892BD8" w:rsidRPr="00E37CCD">
        <w:rPr>
          <w:rFonts w:ascii="Arial" w:hAnsi="Arial" w:cs="Arial"/>
        </w:rPr>
        <w:t xml:space="preserve">: </w:t>
      </w:r>
    </w:p>
    <w:p w14:paraId="095CF13D" w14:textId="77777777" w:rsidR="00E37CCD" w:rsidRPr="00C80F7A" w:rsidRDefault="00892BD8" w:rsidP="00C80F7A">
      <w:pPr>
        <w:pStyle w:val="NormalWeb"/>
        <w:ind w:left="1440" w:right="1440"/>
        <w:contextualSpacing/>
        <w:jc w:val="both"/>
        <w:rPr>
          <w:rStyle w:val="Emphasis"/>
          <w:rFonts w:ascii="Arial" w:hAnsi="Arial" w:cs="Arial"/>
          <w:i w:val="0"/>
          <w:iCs w:val="0"/>
        </w:rPr>
      </w:pPr>
      <w:r w:rsidRPr="00C80F7A">
        <w:rPr>
          <w:rStyle w:val="Emphasis"/>
          <w:rFonts w:ascii="Arial" w:hAnsi="Arial" w:cs="Arial"/>
          <w:i w:val="0"/>
          <w:iCs w:val="0"/>
        </w:rPr>
        <w:t xml:space="preserve">"Simplification of work..kanang kuan lang pagaanon </w:t>
      </w:r>
    </w:p>
    <w:p w14:paraId="4D9F77E4" w14:textId="77777777" w:rsidR="00C80F7A" w:rsidRDefault="00892BD8" w:rsidP="00932212">
      <w:pPr>
        <w:pStyle w:val="NormalWeb"/>
        <w:ind w:left="1440" w:right="1440"/>
        <w:contextualSpacing/>
        <w:jc w:val="both"/>
        <w:rPr>
          <w:rFonts w:ascii="Arial" w:hAnsi="Arial" w:cs="Arial"/>
          <w:i/>
          <w:iCs/>
        </w:rPr>
      </w:pPr>
      <w:r w:rsidRPr="00C80F7A">
        <w:rPr>
          <w:rStyle w:val="Emphasis"/>
          <w:rFonts w:ascii="Arial" w:hAnsi="Arial" w:cs="Arial"/>
          <w:i w:val="0"/>
          <w:iCs w:val="0"/>
        </w:rPr>
        <w:t>lang nako akong trabaho.</w:t>
      </w:r>
      <w:r w:rsidR="00C80F7A" w:rsidRPr="00C80F7A">
        <w:rPr>
          <w:rStyle w:val="Emphasis"/>
          <w:rFonts w:ascii="Arial" w:hAnsi="Arial" w:cs="Arial"/>
          <w:i w:val="0"/>
          <w:iCs w:val="0"/>
        </w:rPr>
        <w:t xml:space="preserve"> </w:t>
      </w:r>
      <w:r w:rsidR="00C80F7A" w:rsidRPr="00C80F7A">
        <w:rPr>
          <w:rFonts w:ascii="Arial" w:hAnsi="Arial" w:cs="Arial"/>
          <w:i/>
          <w:iCs/>
        </w:rPr>
        <w:t>(Simplification of work... it's like I just make my work easier.)</w:t>
      </w:r>
      <w:r w:rsidRPr="00C80F7A">
        <w:rPr>
          <w:rStyle w:val="Emphasis"/>
          <w:rFonts w:ascii="Arial" w:hAnsi="Arial" w:cs="Arial"/>
          <w:i w:val="0"/>
          <w:iCs w:val="0"/>
        </w:rPr>
        <w:t>"</w:t>
      </w:r>
      <w:r w:rsidRPr="00C80F7A">
        <w:rPr>
          <w:rFonts w:ascii="Arial" w:hAnsi="Arial" w:cs="Arial"/>
          <w:i/>
          <w:iCs/>
        </w:rPr>
        <w:t xml:space="preserve"> (IDI L3)</w:t>
      </w:r>
    </w:p>
    <w:p w14:paraId="79C751A6" w14:textId="77777777" w:rsidR="00932212" w:rsidRPr="00932212" w:rsidRDefault="00932212" w:rsidP="00932212">
      <w:pPr>
        <w:pStyle w:val="NormalWeb"/>
        <w:ind w:left="1440" w:right="1440"/>
        <w:contextualSpacing/>
        <w:jc w:val="both"/>
        <w:rPr>
          <w:rFonts w:ascii="Arial" w:hAnsi="Arial" w:cs="Arial"/>
          <w:i/>
          <w:iCs/>
        </w:rPr>
      </w:pPr>
    </w:p>
    <w:p w14:paraId="6E9435C1" w14:textId="77777777" w:rsidR="00892BD8" w:rsidRPr="00E37CCD" w:rsidRDefault="00932212" w:rsidP="00C80F7A">
      <w:pPr>
        <w:pStyle w:val="NormalWeb"/>
        <w:spacing w:line="480" w:lineRule="auto"/>
        <w:ind w:firstLine="720"/>
        <w:contextualSpacing/>
        <w:jc w:val="both"/>
        <w:rPr>
          <w:rFonts w:ascii="Arial" w:hAnsi="Arial" w:cs="Arial"/>
        </w:rPr>
      </w:pPr>
      <w:r w:rsidRPr="00932212">
        <w:rPr>
          <w:rFonts w:ascii="Arial" w:hAnsi="Arial" w:cs="Arial"/>
        </w:rPr>
        <w:t>These strategies reflect how master teachers actively engage in their professional growth to remain effective mentors, ensuring their mentees receive relevant and impactful guidance</w:t>
      </w:r>
      <w:r w:rsidR="00892BD8" w:rsidRPr="00E37CCD">
        <w:rPr>
          <w:rFonts w:ascii="Arial" w:hAnsi="Arial" w:cs="Arial"/>
        </w:rPr>
        <w:t>.</w:t>
      </w:r>
    </w:p>
    <w:p w14:paraId="46DF0F0B" w14:textId="77777777" w:rsidR="00945A13" w:rsidRPr="00C80F7A" w:rsidRDefault="003C3F0D" w:rsidP="00932212">
      <w:pPr>
        <w:pStyle w:val="Heading3"/>
        <w:spacing w:before="0" w:after="0" w:line="480" w:lineRule="auto"/>
        <w:contextualSpacing/>
        <w:jc w:val="both"/>
        <w:rPr>
          <w:rFonts w:ascii="Arial" w:eastAsia="Arial" w:hAnsi="Arial" w:cs="Arial"/>
          <w:b w:val="0"/>
          <w:i/>
          <w:sz w:val="24"/>
          <w:szCs w:val="24"/>
        </w:rPr>
      </w:pPr>
      <w:r w:rsidRPr="00C80F7A">
        <w:rPr>
          <w:rFonts w:ascii="Arial" w:eastAsia="Arial" w:hAnsi="Arial" w:cs="Arial"/>
          <w:b w:val="0"/>
          <w:i/>
          <w:sz w:val="24"/>
          <w:szCs w:val="24"/>
        </w:rPr>
        <w:t xml:space="preserve">Modeling: </w:t>
      </w:r>
      <w:r w:rsidR="001A14E0" w:rsidRPr="00C80F7A">
        <w:rPr>
          <w:rFonts w:ascii="Arial" w:eastAsia="Arial" w:hAnsi="Arial" w:cs="Arial"/>
          <w:b w:val="0"/>
          <w:i/>
          <w:sz w:val="24"/>
          <w:szCs w:val="24"/>
        </w:rPr>
        <w:t xml:space="preserve">Seeking Guidance and Technical Assistance from School Heads </w:t>
      </w:r>
      <w:bookmarkStart w:id="13" w:name="_heading=h.tm3k4az7cdwt" w:colFirst="0" w:colLast="0"/>
      <w:bookmarkEnd w:id="13"/>
    </w:p>
    <w:p w14:paraId="7651026B" w14:textId="77777777" w:rsidR="00932212" w:rsidRPr="00932212"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Mentoring necessitates a cooperative endeavor that needs backing from educational authorities. Consulting with school leaders guarantees that master teachers synchronize their mentoring strategies with the institution's objectives and priorities. School leaders can also promote professional development initiatives that assist mentors and mentees. I have gained from the technical support of school leaders, particularly when mentorship entails negotiating new policies or teaching frameworks. Engaging in dialogue with school administrators allows master teachers to access additional resources, such as teaching materials, observation tools, or external training opportunities.</w:t>
      </w:r>
    </w:p>
    <w:p w14:paraId="1CD6B284"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lastRenderedPageBreak/>
        <w:t xml:space="preserve">Participants emphasized that consulting school heads provides clarity on mentoring expectations and helps address challenges such as scheduling conflicts and workload distribution. </w:t>
      </w:r>
    </w:p>
    <w:p w14:paraId="738B3E4D"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 xml:space="preserve">Additionally, requesting administrative support for adjustments in workload distribution can help balance mentoring and teaching responsibilities. School heads are essential in ensuring that master teachers can effectively carry out their mentoring duties without excessive strain. </w:t>
      </w:r>
    </w:p>
    <w:p w14:paraId="3FE213B2" w14:textId="77777777" w:rsidR="00E37CCD" w:rsidRDefault="00932212" w:rsidP="00932212">
      <w:pPr>
        <w:pStyle w:val="NormalWeb"/>
        <w:spacing w:line="480" w:lineRule="auto"/>
        <w:ind w:firstLine="720"/>
        <w:contextualSpacing/>
        <w:jc w:val="both"/>
        <w:rPr>
          <w:rFonts w:ascii="Arial" w:hAnsi="Arial" w:cs="Arial"/>
        </w:rPr>
      </w:pPr>
      <w:r w:rsidRPr="00932212">
        <w:rPr>
          <w:rFonts w:ascii="Arial" w:hAnsi="Arial" w:cs="Arial"/>
        </w:rPr>
        <w:t>As one participant shared</w:t>
      </w:r>
      <w:r w:rsidR="00892BD8" w:rsidRPr="00E37CCD">
        <w:rPr>
          <w:rFonts w:ascii="Arial" w:hAnsi="Arial" w:cs="Arial"/>
        </w:rPr>
        <w:t xml:space="preserve">: </w:t>
      </w:r>
    </w:p>
    <w:p w14:paraId="5F1A7A17" w14:textId="77777777" w:rsidR="00E37CCD" w:rsidRPr="00B66417" w:rsidRDefault="00892BD8" w:rsidP="00B66417">
      <w:pPr>
        <w:pStyle w:val="NormalWeb"/>
        <w:ind w:left="1440" w:right="1440"/>
        <w:contextualSpacing/>
        <w:jc w:val="both"/>
        <w:rPr>
          <w:rStyle w:val="Emphasis"/>
          <w:rFonts w:ascii="Arial" w:hAnsi="Arial" w:cs="Arial"/>
        </w:rPr>
      </w:pPr>
      <w:r w:rsidRPr="00B66417">
        <w:rPr>
          <w:rStyle w:val="Emphasis"/>
          <w:rFonts w:ascii="Arial" w:hAnsi="Arial" w:cs="Arial"/>
        </w:rPr>
        <w:t>"Katong mga HT ug school head, ma’am, moguide pud</w:t>
      </w:r>
    </w:p>
    <w:p w14:paraId="15CAA9D0" w14:textId="77777777" w:rsidR="00E37CCD" w:rsidRPr="00B66417" w:rsidRDefault="00892BD8" w:rsidP="00B66417">
      <w:pPr>
        <w:pStyle w:val="NormalWeb"/>
        <w:ind w:left="1440" w:right="1440"/>
        <w:contextualSpacing/>
        <w:jc w:val="both"/>
        <w:rPr>
          <w:rFonts w:ascii="Arial" w:hAnsi="Arial" w:cs="Arial"/>
          <w:i/>
          <w:iCs/>
        </w:rPr>
      </w:pPr>
      <w:r w:rsidRPr="00B66417">
        <w:rPr>
          <w:rStyle w:val="Emphasis"/>
          <w:rFonts w:ascii="Arial" w:hAnsi="Arial" w:cs="Arial"/>
        </w:rPr>
        <w:t xml:space="preserve"> nako paghatag technical assistance to teachers.</w:t>
      </w:r>
      <w:r w:rsidR="00B66417" w:rsidRPr="00B66417">
        <w:rPr>
          <w:rStyle w:val="Emphasis"/>
          <w:rFonts w:ascii="Arial" w:hAnsi="Arial" w:cs="Arial"/>
          <w:i w:val="0"/>
          <w:iCs w:val="0"/>
        </w:rPr>
        <w:t xml:space="preserve"> </w:t>
      </w:r>
      <w:r w:rsidR="00B66417" w:rsidRPr="00B66417">
        <w:rPr>
          <w:rFonts w:ascii="Arial" w:hAnsi="Arial" w:cs="Arial"/>
          <w:i/>
          <w:iCs/>
        </w:rPr>
        <w:t>(The head teacher and school head can also guide me  in providing technical assistance to teachers.)</w:t>
      </w:r>
      <w:r w:rsidRPr="00B66417">
        <w:rPr>
          <w:rStyle w:val="Emphasis"/>
          <w:rFonts w:ascii="Arial" w:hAnsi="Arial" w:cs="Arial"/>
          <w:i w:val="0"/>
          <w:iCs w:val="0"/>
        </w:rPr>
        <w:t>"</w:t>
      </w:r>
      <w:r w:rsidRPr="00B66417">
        <w:rPr>
          <w:rFonts w:ascii="Arial" w:hAnsi="Arial" w:cs="Arial"/>
          <w:i/>
          <w:iCs/>
        </w:rPr>
        <w:t xml:space="preserve"> (IDI L3) </w:t>
      </w:r>
    </w:p>
    <w:p w14:paraId="1AE141CB" w14:textId="77777777" w:rsidR="00E37CCD" w:rsidRDefault="00E37CCD" w:rsidP="001430DA">
      <w:pPr>
        <w:pStyle w:val="NormalWeb"/>
        <w:ind w:left="1440" w:firstLine="720"/>
        <w:contextualSpacing/>
        <w:jc w:val="both"/>
        <w:rPr>
          <w:rFonts w:ascii="Arial" w:hAnsi="Arial" w:cs="Arial"/>
        </w:rPr>
      </w:pPr>
    </w:p>
    <w:p w14:paraId="4EA5C92F" w14:textId="77777777" w:rsidR="00E37CCD" w:rsidRDefault="00892BD8" w:rsidP="00412BF3">
      <w:pPr>
        <w:pStyle w:val="NormalWeb"/>
        <w:spacing w:before="0" w:beforeAutospacing="0" w:after="0" w:afterAutospacing="0" w:line="480" w:lineRule="auto"/>
        <w:ind w:firstLine="720"/>
        <w:contextualSpacing/>
        <w:jc w:val="both"/>
        <w:rPr>
          <w:rFonts w:ascii="Arial" w:hAnsi="Arial" w:cs="Arial"/>
        </w:rPr>
      </w:pPr>
      <w:r w:rsidRPr="00E37CCD">
        <w:rPr>
          <w:rFonts w:ascii="Arial" w:hAnsi="Arial" w:cs="Arial"/>
        </w:rPr>
        <w:t xml:space="preserve"> Another participant highlighted the significance of leadership support in mentoring: </w:t>
      </w:r>
    </w:p>
    <w:p w14:paraId="4923F201" w14:textId="77777777" w:rsidR="00B66417" w:rsidRPr="00B66417" w:rsidRDefault="00892BD8" w:rsidP="00B66417">
      <w:pPr>
        <w:ind w:left="1440" w:right="1440"/>
        <w:rPr>
          <w:rFonts w:ascii="Arial" w:hAnsi="Arial" w:cs="Arial"/>
          <w:i/>
          <w:iCs/>
        </w:rPr>
      </w:pPr>
      <w:r w:rsidRPr="00B66417">
        <w:rPr>
          <w:rFonts w:ascii="Arial" w:hAnsi="Arial" w:cs="Arial"/>
          <w:i/>
          <w:iCs/>
        </w:rPr>
        <w:t xml:space="preserve">"If supportive pud ang school head, ma’am, mas gaan </w:t>
      </w:r>
      <w:r w:rsidR="00B66417">
        <w:rPr>
          <w:rFonts w:ascii="Arial" w:hAnsi="Arial" w:cs="Arial"/>
          <w:i/>
          <w:iCs/>
        </w:rPr>
        <w:t xml:space="preserve"> </w:t>
      </w:r>
      <w:r w:rsidRPr="00B66417">
        <w:rPr>
          <w:rFonts w:ascii="Arial" w:hAnsi="Arial" w:cs="Arial"/>
          <w:i/>
          <w:iCs/>
        </w:rPr>
        <w:t>pud mo-mentor og mga kaubanan.</w:t>
      </w:r>
      <w:r w:rsidR="00B66417">
        <w:rPr>
          <w:rFonts w:ascii="Arial" w:hAnsi="Arial" w:cs="Arial"/>
          <w:i/>
          <w:iCs/>
        </w:rPr>
        <w:t xml:space="preserve"> </w:t>
      </w:r>
      <w:r w:rsidR="00B66417" w:rsidRPr="00B66417">
        <w:rPr>
          <w:rFonts w:ascii="Arial" w:hAnsi="Arial" w:cs="Arial"/>
          <w:i/>
          <w:iCs/>
        </w:rPr>
        <w:t>(If th</w:t>
      </w:r>
      <w:r w:rsidR="00B66417">
        <w:rPr>
          <w:rFonts w:ascii="Arial" w:hAnsi="Arial" w:cs="Arial"/>
          <w:i/>
          <w:iCs/>
        </w:rPr>
        <w:t xml:space="preserve">is </w:t>
      </w:r>
      <w:r w:rsidR="00B66417" w:rsidRPr="00B66417">
        <w:rPr>
          <w:rFonts w:ascii="Arial" w:hAnsi="Arial" w:cs="Arial"/>
          <w:i/>
          <w:iCs/>
        </w:rPr>
        <w:t xml:space="preserve">school head is supportive, it becomes easier to </w:t>
      </w:r>
    </w:p>
    <w:p w14:paraId="0307F9B7" w14:textId="77777777" w:rsidR="00F378A1" w:rsidRPr="00B66417" w:rsidRDefault="00B66417" w:rsidP="00B66417">
      <w:pPr>
        <w:ind w:left="1440" w:right="1440"/>
        <w:rPr>
          <w:rFonts w:ascii="Arial" w:hAnsi="Arial" w:cs="Arial"/>
          <w:i/>
          <w:iCs/>
        </w:rPr>
      </w:pPr>
      <w:r w:rsidRPr="00B66417">
        <w:rPr>
          <w:rFonts w:ascii="Arial" w:hAnsi="Arial" w:cs="Arial"/>
          <w:i/>
          <w:iCs/>
        </w:rPr>
        <w:t xml:space="preserve">mentor colleagues.) </w:t>
      </w:r>
      <w:r w:rsidR="00892BD8" w:rsidRPr="00B66417">
        <w:rPr>
          <w:rFonts w:ascii="Arial" w:hAnsi="Arial" w:cs="Arial"/>
          <w:i/>
          <w:iCs/>
        </w:rPr>
        <w:t>" (IDI L3)</w:t>
      </w:r>
      <w:r w:rsidRPr="00B66417">
        <w:rPr>
          <w:rFonts w:ascii="Arial" w:hAnsi="Arial" w:cs="Arial"/>
          <w:i/>
          <w:iCs/>
        </w:rPr>
        <w:t xml:space="preserve"> </w:t>
      </w:r>
    </w:p>
    <w:p w14:paraId="6403A3CA" w14:textId="77777777" w:rsidR="00F378A1" w:rsidRDefault="00F378A1" w:rsidP="001430DA">
      <w:pPr>
        <w:pStyle w:val="NormalWeb"/>
        <w:ind w:left="1440" w:firstLine="720"/>
        <w:contextualSpacing/>
        <w:jc w:val="both"/>
        <w:rPr>
          <w:rFonts w:ascii="Arial" w:hAnsi="Arial" w:cs="Arial"/>
        </w:rPr>
      </w:pPr>
    </w:p>
    <w:p w14:paraId="7AAF7311" w14:textId="77777777" w:rsidR="00892BD8" w:rsidRDefault="00932212" w:rsidP="001430DA">
      <w:pPr>
        <w:pStyle w:val="NormalWeb"/>
        <w:spacing w:line="480" w:lineRule="auto"/>
        <w:ind w:firstLine="720"/>
        <w:contextualSpacing/>
        <w:jc w:val="both"/>
        <w:rPr>
          <w:rFonts w:ascii="Arial" w:hAnsi="Arial" w:cs="Arial"/>
        </w:rPr>
      </w:pPr>
      <w:r w:rsidRPr="00932212">
        <w:rPr>
          <w:rFonts w:ascii="Arial" w:hAnsi="Arial" w:cs="Arial"/>
        </w:rPr>
        <w:t>According to these findings, school administrators may better mentor master teachers by providing them with direction and tools and helping them manage their workload. By working together, master teachers can carry out their duties as instructors and mentors without sacrificing</w:t>
      </w:r>
      <w:r w:rsidR="00892BD8" w:rsidRPr="00E37CCD">
        <w:rPr>
          <w:rFonts w:ascii="Arial" w:hAnsi="Arial" w:cs="Arial"/>
        </w:rPr>
        <w:t>.</w:t>
      </w:r>
    </w:p>
    <w:p w14:paraId="37DE5F98" w14:textId="77777777" w:rsidR="00677EE0" w:rsidRPr="00F378A1" w:rsidRDefault="00677EE0" w:rsidP="00677EE0">
      <w:pPr>
        <w:pStyle w:val="NormalWeb"/>
        <w:spacing w:before="0" w:beforeAutospacing="0" w:after="0" w:afterAutospacing="0" w:line="480" w:lineRule="auto"/>
        <w:ind w:firstLine="720"/>
        <w:contextualSpacing/>
        <w:jc w:val="both"/>
        <w:rPr>
          <w:rFonts w:ascii="Arial" w:hAnsi="Arial" w:cs="Arial"/>
        </w:rPr>
      </w:pPr>
    </w:p>
    <w:p w14:paraId="69060CFA" w14:textId="77777777" w:rsid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p>
    <w:p w14:paraId="282CCCF5" w14:textId="77777777" w:rsid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p>
    <w:p w14:paraId="59BF8953" w14:textId="77777777" w:rsid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p>
    <w:p w14:paraId="24042971"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lastRenderedPageBreak/>
        <w:t xml:space="preserve">Coping Mechanisms of Master Teachers  </w:t>
      </w:r>
    </w:p>
    <w:p w14:paraId="4EB6AA4B"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on Coaching Teachers in Large Schools</w:t>
      </w:r>
    </w:p>
    <w:p w14:paraId="50AFDBB5" w14:textId="77777777" w:rsidR="00677EE0" w:rsidRPr="00677EE0" w:rsidRDefault="00677EE0" w:rsidP="00677EE0">
      <w:pPr>
        <w:rPr>
          <w:rFonts w:eastAsia="Arial"/>
        </w:rPr>
      </w:pPr>
    </w:p>
    <w:p w14:paraId="058C8E24" w14:textId="77777777" w:rsidR="003C3F0D" w:rsidRDefault="00932212" w:rsidP="00677EE0">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Master teachers employ various strategies to overcome coaching challenges. This study highlights three key coping mechanisms: (1) encouraging peer observation and self-reflection, (2) replicating best practices from school heads, and (3) demonstrating effective teaching practices. These strategies, categorized under observing, imitating, and modeling, help enhance coaching effectiveness</w:t>
      </w:r>
      <w:r w:rsidR="00C51DD9" w:rsidRPr="003C3F0D">
        <w:rPr>
          <w:rFonts w:ascii="Arial" w:hAnsi="Arial" w:cs="Arial"/>
        </w:rPr>
        <w:t>.</w:t>
      </w:r>
      <w:bookmarkStart w:id="14" w:name="_heading=h.wumt5om8ft0s" w:colFirst="0" w:colLast="0"/>
      <w:bookmarkEnd w:id="14"/>
    </w:p>
    <w:p w14:paraId="7C35B751" w14:textId="77777777" w:rsidR="00B66417" w:rsidRDefault="00B66417" w:rsidP="001430DA">
      <w:pPr>
        <w:pStyle w:val="NormalWeb"/>
        <w:spacing w:line="480" w:lineRule="auto"/>
        <w:contextualSpacing/>
        <w:jc w:val="both"/>
        <w:rPr>
          <w:rFonts w:ascii="Arial" w:eastAsia="Arial" w:hAnsi="Arial" w:cs="Arial"/>
          <w:iCs/>
        </w:rPr>
      </w:pPr>
    </w:p>
    <w:p w14:paraId="33C6A021" w14:textId="77777777" w:rsidR="003C3F0D" w:rsidRPr="00B66417" w:rsidRDefault="003C3F0D" w:rsidP="001430DA">
      <w:pPr>
        <w:pStyle w:val="NormalWeb"/>
        <w:spacing w:line="480" w:lineRule="auto"/>
        <w:contextualSpacing/>
        <w:jc w:val="both"/>
        <w:rPr>
          <w:rFonts w:ascii="Arial" w:eastAsia="Arial" w:hAnsi="Arial" w:cs="Arial"/>
          <w:i/>
        </w:rPr>
      </w:pPr>
      <w:r w:rsidRPr="00B66417">
        <w:rPr>
          <w:rFonts w:ascii="Arial" w:eastAsia="Arial" w:hAnsi="Arial" w:cs="Arial"/>
          <w:i/>
        </w:rPr>
        <w:t xml:space="preserve">Observation: </w:t>
      </w:r>
      <w:r w:rsidR="001A14E0" w:rsidRPr="00B66417">
        <w:rPr>
          <w:rFonts w:ascii="Arial" w:eastAsia="Arial" w:hAnsi="Arial" w:cs="Arial"/>
          <w:i/>
        </w:rPr>
        <w:t>Encouraging Peer Observation and Self-Reflection</w:t>
      </w:r>
    </w:p>
    <w:p w14:paraId="65F9D5A6"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Enhancing coaching effectiveness can be achieved through the promotion of peer observation and self-reflection practices. Facilitating peer observation among teachers yields significant learning experiences and fosters professional development. Participants observed that peer observation enables teachers to observe effective teaching strategies in practice, promoting the integration of best practices into their instruction. Additionally, this approach helps reduce some teachers' resistance when being coached, as learning from peers feels more collaborative than directive.</w:t>
      </w:r>
    </w:p>
    <w:p w14:paraId="3C861BF8" w14:textId="77777777" w:rsidR="00932212"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 xml:space="preserve">I have observed that when teachers engage in self-reflection, they become more aware of their strengths and areas for improvement. Using guided reflection tools, such as self-assessment checklists or post-lesson reflection prompts, helps teachers critically evaluate their instructional practices. To implement this effectively, coaching sessions can include structured peer observation cycles </w:t>
      </w:r>
      <w:r w:rsidRPr="00932212">
        <w:rPr>
          <w:rFonts w:ascii="Arial" w:hAnsi="Arial" w:cs="Arial"/>
        </w:rPr>
        <w:lastRenderedPageBreak/>
        <w:t xml:space="preserve">where teachers watch each other's lessons, provide feedback, and discuss improvements. This strategy fosters shared learning rather than a one-sided evaluation process. </w:t>
      </w:r>
    </w:p>
    <w:p w14:paraId="7FEBCAB0" w14:textId="77777777" w:rsidR="00F9248A"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One participant shared:</w:t>
      </w:r>
    </w:p>
    <w:p w14:paraId="13CBBABA" w14:textId="77777777" w:rsidR="00F9248A" w:rsidRDefault="00892BD8" w:rsidP="00B66417">
      <w:pPr>
        <w:ind w:left="1440" w:right="1440"/>
        <w:rPr>
          <w:rFonts w:ascii="Arial" w:hAnsi="Arial" w:cs="Arial"/>
          <w:i/>
          <w:iCs/>
        </w:rPr>
      </w:pPr>
      <w:r w:rsidRPr="00B66417">
        <w:rPr>
          <w:rFonts w:ascii="Arial" w:hAnsi="Arial" w:cs="Arial"/>
          <w:i/>
          <w:iCs/>
        </w:rPr>
        <w:t xml:space="preserve"> "I invited them to observe my classes and let them</w:t>
      </w:r>
      <w:r w:rsidR="00B66417">
        <w:rPr>
          <w:rFonts w:ascii="Arial" w:hAnsi="Arial" w:cs="Arial"/>
          <w:i/>
          <w:iCs/>
        </w:rPr>
        <w:t xml:space="preserve"> </w:t>
      </w:r>
      <w:r w:rsidRPr="00B66417">
        <w:rPr>
          <w:rFonts w:ascii="Arial" w:hAnsi="Arial" w:cs="Arial"/>
          <w:i/>
          <w:iCs/>
        </w:rPr>
        <w:t xml:space="preserve">observe my teaching methods, my techniques in daily teaching math." (IDI L2) </w:t>
      </w:r>
    </w:p>
    <w:p w14:paraId="09C71D8F" w14:textId="77777777" w:rsidR="00677EE0" w:rsidRPr="00B66417" w:rsidRDefault="00677EE0" w:rsidP="00B66417">
      <w:pPr>
        <w:ind w:left="1440" w:right="1440"/>
        <w:rPr>
          <w:rFonts w:ascii="Arial" w:hAnsi="Arial" w:cs="Arial"/>
          <w:i/>
          <w:iCs/>
        </w:rPr>
      </w:pPr>
    </w:p>
    <w:p w14:paraId="36C59BF7" w14:textId="77777777" w:rsidR="00F9248A" w:rsidRDefault="00932212" w:rsidP="00B66417">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This highlights how peer observation allows teachers to learn from one another and gain insights into effective teaching strategies. Another participant elaborated on the reflective process, saying</w:t>
      </w:r>
      <w:r w:rsidR="00892BD8" w:rsidRPr="00F9248A">
        <w:rPr>
          <w:rFonts w:ascii="Arial" w:hAnsi="Arial" w:cs="Arial"/>
        </w:rPr>
        <w:t xml:space="preserve">: </w:t>
      </w:r>
    </w:p>
    <w:p w14:paraId="55FD223A" w14:textId="77777777" w:rsidR="00F9248A" w:rsidRPr="00B66417" w:rsidRDefault="00892BD8" w:rsidP="00B66417">
      <w:pPr>
        <w:ind w:left="1440" w:right="1350"/>
        <w:jc w:val="both"/>
        <w:rPr>
          <w:rFonts w:ascii="Arial" w:hAnsi="Arial" w:cs="Arial"/>
          <w:i/>
          <w:iCs/>
        </w:rPr>
      </w:pPr>
      <w:r w:rsidRPr="00B66417">
        <w:rPr>
          <w:rFonts w:ascii="Arial" w:hAnsi="Arial" w:cs="Arial"/>
          <w:i/>
          <w:iCs/>
        </w:rPr>
        <w:t>"Asking what went well and what are the things that need to be improved. Si teacher mismo mo-identify ana then mag-agree mi to maintain good practices.</w:t>
      </w:r>
      <w:r w:rsidR="00B66417" w:rsidRPr="00B66417">
        <w:rPr>
          <w:rFonts w:ascii="Arial" w:hAnsi="Arial" w:cs="Arial"/>
          <w:i/>
          <w:iCs/>
        </w:rPr>
        <w:t xml:space="preserve"> (Asking what went well and what needs improvement. The teacher identifies this themselves, and then we agree on maintaining good practices.) </w:t>
      </w:r>
      <w:r w:rsidRPr="00B66417">
        <w:rPr>
          <w:rFonts w:ascii="Arial" w:hAnsi="Arial" w:cs="Arial"/>
          <w:i/>
          <w:iCs/>
        </w:rPr>
        <w:t>" (IDI L3)</w:t>
      </w:r>
    </w:p>
    <w:p w14:paraId="6B17008E" w14:textId="77777777" w:rsidR="00F9248A" w:rsidRPr="00B66417" w:rsidRDefault="00892BD8" w:rsidP="00B66417">
      <w:pPr>
        <w:ind w:left="1440" w:right="1350"/>
        <w:jc w:val="both"/>
        <w:rPr>
          <w:i/>
          <w:iCs/>
        </w:rPr>
      </w:pPr>
      <w:r w:rsidRPr="00B66417">
        <w:rPr>
          <w:i/>
          <w:iCs/>
        </w:rPr>
        <w:t xml:space="preserve"> </w:t>
      </w:r>
    </w:p>
    <w:p w14:paraId="6C7D4098" w14:textId="77777777" w:rsidR="00F9248A"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These insights emphasize that integrating peer observation and self-reflection into coaching creates a more collaborative, supportive, and growth-oriented teaching environment. One more participant reflected on how they replicate their own experiences</w:t>
      </w:r>
      <w:r w:rsidR="00892BD8" w:rsidRPr="00F9248A">
        <w:rPr>
          <w:rFonts w:ascii="Arial" w:hAnsi="Arial" w:cs="Arial"/>
        </w:rPr>
        <w:t xml:space="preserve">: </w:t>
      </w:r>
    </w:p>
    <w:p w14:paraId="1C23EE8C" w14:textId="77777777" w:rsidR="00F9248A" w:rsidRPr="00B66417" w:rsidRDefault="00892BD8" w:rsidP="00932212">
      <w:pPr>
        <w:ind w:left="1440" w:right="1440"/>
        <w:jc w:val="both"/>
        <w:rPr>
          <w:rFonts w:ascii="Arial" w:hAnsi="Arial" w:cs="Arial"/>
          <w:i/>
          <w:iCs/>
        </w:rPr>
      </w:pPr>
      <w:r w:rsidRPr="00B66417">
        <w:rPr>
          <w:rFonts w:ascii="Arial" w:hAnsi="Arial" w:cs="Arial"/>
          <w:i/>
          <w:iCs/>
        </w:rPr>
        <w:t xml:space="preserve">"Kanang ako lang pud ginabalik sa ilaha unsa pud </w:t>
      </w:r>
    </w:p>
    <w:p w14:paraId="298336EB" w14:textId="77777777" w:rsidR="00F9248A" w:rsidRPr="00B66417" w:rsidRDefault="00892BD8" w:rsidP="00932212">
      <w:pPr>
        <w:ind w:left="1440" w:right="1440"/>
        <w:jc w:val="both"/>
        <w:rPr>
          <w:rFonts w:ascii="Arial" w:hAnsi="Arial" w:cs="Arial"/>
          <w:i/>
          <w:iCs/>
        </w:rPr>
      </w:pPr>
      <w:r w:rsidRPr="00B66417">
        <w:rPr>
          <w:rFonts w:ascii="Arial" w:hAnsi="Arial" w:cs="Arial"/>
          <w:i/>
          <w:iCs/>
        </w:rPr>
        <w:t xml:space="preserve">akong nadawat sa akoang head kung unsa sya mo TA </w:t>
      </w:r>
    </w:p>
    <w:p w14:paraId="29DEA8D8" w14:textId="77777777" w:rsidR="00F9248A" w:rsidRPr="00B66417" w:rsidRDefault="00892BD8" w:rsidP="00932212">
      <w:pPr>
        <w:ind w:left="1440" w:right="1440"/>
        <w:jc w:val="both"/>
        <w:rPr>
          <w:rFonts w:ascii="Arial" w:hAnsi="Arial" w:cs="Arial"/>
          <w:i/>
          <w:iCs/>
        </w:rPr>
      </w:pPr>
      <w:r w:rsidRPr="00B66417">
        <w:rPr>
          <w:rFonts w:ascii="Arial" w:hAnsi="Arial" w:cs="Arial"/>
          <w:i/>
          <w:iCs/>
        </w:rPr>
        <w:t>mao pud ko.</w:t>
      </w:r>
      <w:r w:rsidR="00B66417">
        <w:rPr>
          <w:rFonts w:ascii="Arial" w:hAnsi="Arial" w:cs="Arial"/>
          <w:i/>
          <w:iCs/>
        </w:rPr>
        <w:t xml:space="preserve"> </w:t>
      </w:r>
      <w:r w:rsidR="00B66417" w:rsidRPr="00B66417">
        <w:rPr>
          <w:rFonts w:ascii="Arial" w:hAnsi="Arial" w:cs="Arial"/>
          <w:i/>
          <w:iCs/>
        </w:rPr>
        <w:t>(I reflect back to them the same technical assistance</w:t>
      </w:r>
      <w:r w:rsidR="00B66417">
        <w:rPr>
          <w:rFonts w:ascii="Arial" w:hAnsi="Arial" w:cs="Arial"/>
          <w:i/>
          <w:iCs/>
        </w:rPr>
        <w:t xml:space="preserve"> </w:t>
      </w:r>
      <w:r w:rsidR="00B66417" w:rsidRPr="00B66417">
        <w:rPr>
          <w:rFonts w:ascii="Arial" w:hAnsi="Arial" w:cs="Arial"/>
          <w:i/>
          <w:iCs/>
        </w:rPr>
        <w:t xml:space="preserve">I received from my head.) </w:t>
      </w:r>
      <w:r w:rsidRPr="00B66417">
        <w:rPr>
          <w:rFonts w:ascii="Arial" w:hAnsi="Arial" w:cs="Arial"/>
          <w:i/>
          <w:iCs/>
        </w:rPr>
        <w:t xml:space="preserve">" (IDI L3) </w:t>
      </w:r>
    </w:p>
    <w:p w14:paraId="5E002748" w14:textId="77777777" w:rsidR="00F9248A" w:rsidRDefault="00F9248A" w:rsidP="00932212">
      <w:pPr>
        <w:pStyle w:val="NormalWeb"/>
        <w:spacing w:before="0" w:beforeAutospacing="0" w:after="0" w:afterAutospacing="0"/>
        <w:ind w:left="1440" w:firstLine="720"/>
        <w:contextualSpacing/>
        <w:jc w:val="both"/>
        <w:rPr>
          <w:rFonts w:ascii="Arial" w:hAnsi="Arial" w:cs="Arial"/>
        </w:rPr>
      </w:pPr>
      <w:r>
        <w:rPr>
          <w:rFonts w:ascii="Arial" w:hAnsi="Arial" w:cs="Arial"/>
        </w:rPr>
        <w:tab/>
      </w:r>
    </w:p>
    <w:p w14:paraId="46EFD391" w14:textId="77777777" w:rsidR="00932212"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This approach highlights the reciprocal nature of coaching, where the learning is mutual, and the coach and the teacher continuously grow</w:t>
      </w:r>
      <w:r>
        <w:rPr>
          <w:rFonts w:ascii="Arial" w:hAnsi="Arial" w:cs="Arial"/>
        </w:rPr>
        <w:t>.</w:t>
      </w:r>
    </w:p>
    <w:p w14:paraId="7994366B" w14:textId="77777777" w:rsidR="00932212" w:rsidRDefault="00932212" w:rsidP="00932212">
      <w:pPr>
        <w:pStyle w:val="NormalWeb"/>
        <w:spacing w:before="0" w:beforeAutospacing="0" w:after="0" w:afterAutospacing="0" w:line="480" w:lineRule="auto"/>
        <w:ind w:firstLine="720"/>
        <w:contextualSpacing/>
        <w:jc w:val="both"/>
        <w:rPr>
          <w:rFonts w:ascii="Arial" w:hAnsi="Arial" w:cs="Arial"/>
        </w:rPr>
      </w:pPr>
    </w:p>
    <w:p w14:paraId="45F8916B" w14:textId="77777777" w:rsidR="006D0DA1" w:rsidRPr="00932212" w:rsidRDefault="006D0DA1" w:rsidP="00932212">
      <w:pPr>
        <w:pStyle w:val="NormalWeb"/>
        <w:spacing w:before="0" w:beforeAutospacing="0" w:after="0" w:afterAutospacing="0" w:line="480" w:lineRule="auto"/>
        <w:ind w:firstLine="720"/>
        <w:contextualSpacing/>
        <w:jc w:val="both"/>
        <w:rPr>
          <w:rFonts w:ascii="Arial" w:hAnsi="Arial" w:cs="Arial"/>
        </w:rPr>
      </w:pPr>
    </w:p>
    <w:p w14:paraId="6BEF9B19" w14:textId="77777777" w:rsidR="006D0DA1" w:rsidRPr="00B66417" w:rsidRDefault="003C3F0D" w:rsidP="001430DA">
      <w:pPr>
        <w:pStyle w:val="NormalWeb"/>
        <w:spacing w:line="480" w:lineRule="auto"/>
        <w:contextualSpacing/>
        <w:jc w:val="both"/>
        <w:rPr>
          <w:rFonts w:ascii="Arial" w:eastAsia="Arial" w:hAnsi="Arial" w:cs="Arial"/>
          <w:i/>
        </w:rPr>
      </w:pPr>
      <w:r w:rsidRPr="00B66417">
        <w:rPr>
          <w:rFonts w:ascii="Arial" w:eastAsia="Arial" w:hAnsi="Arial" w:cs="Arial"/>
          <w:bCs/>
          <w:i/>
        </w:rPr>
        <w:lastRenderedPageBreak/>
        <w:t xml:space="preserve">Imitating: </w:t>
      </w:r>
      <w:r w:rsidR="001A14E0" w:rsidRPr="00B66417">
        <w:rPr>
          <w:rFonts w:ascii="Arial" w:eastAsia="Arial" w:hAnsi="Arial" w:cs="Arial"/>
          <w:bCs/>
          <w:i/>
        </w:rPr>
        <w:t>Replicating Best</w:t>
      </w:r>
      <w:r w:rsidR="001A14E0" w:rsidRPr="00B66417">
        <w:rPr>
          <w:rFonts w:ascii="Arial" w:eastAsia="Arial" w:hAnsi="Arial" w:cs="Arial"/>
          <w:i/>
        </w:rPr>
        <w:t xml:space="preserve"> Practices from School Heads</w:t>
      </w:r>
      <w:bookmarkStart w:id="15" w:name="_heading=h.qzzhr521dda0" w:colFirst="0" w:colLast="0"/>
      <w:bookmarkEnd w:id="15"/>
    </w:p>
    <w:p w14:paraId="621DF721" w14:textId="77777777" w:rsidR="00F9248A" w:rsidRDefault="00932212" w:rsidP="001430DA">
      <w:pPr>
        <w:pStyle w:val="NormalWeb"/>
        <w:spacing w:line="480" w:lineRule="auto"/>
        <w:ind w:firstLine="720"/>
        <w:contextualSpacing/>
        <w:jc w:val="both"/>
        <w:rPr>
          <w:rFonts w:ascii="Arial" w:hAnsi="Arial" w:cs="Arial"/>
        </w:rPr>
      </w:pPr>
      <w:r w:rsidRPr="00932212">
        <w:rPr>
          <w:rFonts w:ascii="Arial" w:hAnsi="Arial" w:cs="Arial"/>
        </w:rPr>
        <w:t>School heads play a pivotal role in enhancing the effectiveness of mentoring and coaching. Their guidance and support are essential in ensuring that master teachers can deliver technical assistance to their colleagues. Participants highlighted the importance of school heads in providing the necessary direction and resources for successful mentoring. One participant emphasized</w:t>
      </w:r>
      <w:r w:rsidR="00892BD8" w:rsidRPr="00F9248A">
        <w:rPr>
          <w:rFonts w:ascii="Arial" w:hAnsi="Arial" w:cs="Arial"/>
        </w:rPr>
        <w:t xml:space="preserve">: </w:t>
      </w:r>
    </w:p>
    <w:p w14:paraId="329EA04E" w14:textId="77777777" w:rsidR="00F9248A" w:rsidRPr="00B66417" w:rsidRDefault="00892BD8" w:rsidP="00B66417">
      <w:pPr>
        <w:ind w:left="1440" w:right="1440"/>
        <w:jc w:val="both"/>
        <w:rPr>
          <w:rFonts w:ascii="Arial" w:hAnsi="Arial" w:cs="Arial"/>
          <w:i/>
          <w:iCs/>
        </w:rPr>
      </w:pPr>
      <w:r w:rsidRPr="00B66417">
        <w:rPr>
          <w:rFonts w:ascii="Arial" w:hAnsi="Arial" w:cs="Arial"/>
          <w:i/>
          <w:iCs/>
        </w:rPr>
        <w:t xml:space="preserve">"Kanang mga HT ug school head ma'am moguide pud </w:t>
      </w:r>
    </w:p>
    <w:p w14:paraId="0A7898B8" w14:textId="77777777" w:rsidR="00F9248A" w:rsidRPr="00B66417" w:rsidRDefault="00892BD8" w:rsidP="00B66417">
      <w:pPr>
        <w:ind w:left="1440" w:right="1440"/>
        <w:jc w:val="both"/>
        <w:rPr>
          <w:rFonts w:ascii="Arial" w:hAnsi="Arial" w:cs="Arial"/>
          <w:i/>
          <w:iCs/>
        </w:rPr>
      </w:pPr>
      <w:r w:rsidRPr="00B66417">
        <w:rPr>
          <w:rFonts w:ascii="Arial" w:hAnsi="Arial" w:cs="Arial"/>
          <w:i/>
          <w:iCs/>
        </w:rPr>
        <w:t>nako paghatag technical assistance to teachers.</w:t>
      </w:r>
      <w:r w:rsidR="00B66417">
        <w:rPr>
          <w:rFonts w:ascii="Arial" w:hAnsi="Arial" w:cs="Arial"/>
          <w:i/>
          <w:iCs/>
        </w:rPr>
        <w:t xml:space="preserve"> </w:t>
      </w:r>
      <w:r w:rsidR="00B66417" w:rsidRPr="00B66417">
        <w:rPr>
          <w:rFonts w:ascii="Arial" w:hAnsi="Arial" w:cs="Arial"/>
          <w:i/>
          <w:iCs/>
        </w:rPr>
        <w:t>(The head teacher and school head can also guide me in providing technical assistance to teachers.)</w:t>
      </w:r>
      <w:r w:rsidRPr="00B66417">
        <w:rPr>
          <w:rFonts w:ascii="Arial" w:hAnsi="Arial" w:cs="Arial"/>
          <w:i/>
          <w:iCs/>
        </w:rPr>
        <w:t>" (IDI L3)</w:t>
      </w:r>
    </w:p>
    <w:p w14:paraId="4F879027" w14:textId="77777777" w:rsidR="00F9248A" w:rsidRPr="00B66417" w:rsidRDefault="00892BD8" w:rsidP="00B66417">
      <w:pPr>
        <w:ind w:left="1440" w:right="1440"/>
        <w:jc w:val="both"/>
        <w:rPr>
          <w:rFonts w:ascii="Arial" w:hAnsi="Arial" w:cs="Arial"/>
          <w:i/>
          <w:iCs/>
        </w:rPr>
      </w:pPr>
      <w:r w:rsidRPr="00B66417">
        <w:rPr>
          <w:rFonts w:ascii="Arial" w:hAnsi="Arial" w:cs="Arial"/>
          <w:i/>
          <w:iCs/>
        </w:rPr>
        <w:t xml:space="preserve"> </w:t>
      </w:r>
    </w:p>
    <w:p w14:paraId="1EB202AF" w14:textId="77777777" w:rsidR="00932212" w:rsidRPr="00932212" w:rsidRDefault="00932212" w:rsidP="00932212">
      <w:pPr>
        <w:pStyle w:val="NormalWeb"/>
        <w:spacing w:after="240" w:line="480" w:lineRule="auto"/>
        <w:ind w:firstLine="720"/>
        <w:contextualSpacing/>
        <w:jc w:val="both"/>
        <w:rPr>
          <w:rFonts w:ascii="Arial" w:hAnsi="Arial" w:cs="Arial"/>
        </w:rPr>
      </w:pPr>
      <w:r w:rsidRPr="00932212">
        <w:rPr>
          <w:rFonts w:ascii="Arial" w:hAnsi="Arial" w:cs="Arial"/>
        </w:rPr>
        <w:t>This statement reflects the crucial role that school leaders play in shaping the mentoring process, providing clarity on expectations, and offering support to master teachers.</w:t>
      </w:r>
    </w:p>
    <w:p w14:paraId="2E1DB73C" w14:textId="77777777" w:rsidR="00F9248A" w:rsidRDefault="00932212" w:rsidP="00932212">
      <w:pPr>
        <w:pStyle w:val="NormalWeb"/>
        <w:spacing w:after="240" w:afterAutospacing="0" w:line="480" w:lineRule="auto"/>
        <w:ind w:firstLine="720"/>
        <w:contextualSpacing/>
        <w:jc w:val="both"/>
        <w:rPr>
          <w:rFonts w:ascii="Arial" w:hAnsi="Arial" w:cs="Arial"/>
        </w:rPr>
      </w:pPr>
      <w:r w:rsidRPr="00932212">
        <w:rPr>
          <w:rFonts w:ascii="Arial" w:hAnsi="Arial" w:cs="Arial"/>
        </w:rPr>
        <w:t>Additionally, the level of support from school heads directly impacts the ease with which mentoring occurs. When school heads are supportive, the mentoring process becomes more manageable and effective. As one participant shared</w:t>
      </w:r>
      <w:r w:rsidR="00892BD8" w:rsidRPr="00F9248A">
        <w:rPr>
          <w:rFonts w:ascii="Arial" w:hAnsi="Arial" w:cs="Arial"/>
        </w:rPr>
        <w:t xml:space="preserve"> </w:t>
      </w:r>
    </w:p>
    <w:p w14:paraId="450B5376" w14:textId="77777777" w:rsidR="00F9248A" w:rsidRPr="00B66417" w:rsidRDefault="00892BD8" w:rsidP="00B66417">
      <w:pPr>
        <w:spacing w:after="240"/>
        <w:ind w:left="1440" w:right="1440"/>
        <w:jc w:val="both"/>
        <w:rPr>
          <w:rFonts w:ascii="Arial" w:hAnsi="Arial" w:cs="Arial"/>
          <w:i/>
          <w:iCs/>
        </w:rPr>
      </w:pPr>
      <w:r w:rsidRPr="00B66417">
        <w:rPr>
          <w:rFonts w:ascii="Arial" w:hAnsi="Arial" w:cs="Arial"/>
          <w:i/>
          <w:iCs/>
        </w:rPr>
        <w:t>"If supportive pud ang school head ma'am, mas gaan pud</w:t>
      </w:r>
      <w:r w:rsidR="00B66417">
        <w:rPr>
          <w:rFonts w:ascii="Arial" w:hAnsi="Arial" w:cs="Arial"/>
          <w:i/>
          <w:iCs/>
        </w:rPr>
        <w:t xml:space="preserve"> </w:t>
      </w:r>
      <w:r w:rsidRPr="00B66417">
        <w:rPr>
          <w:rFonts w:ascii="Arial" w:hAnsi="Arial" w:cs="Arial"/>
          <w:i/>
          <w:iCs/>
        </w:rPr>
        <w:t>mo mentor og mga kaubanan.</w:t>
      </w:r>
      <w:r w:rsidR="00B66417">
        <w:rPr>
          <w:rFonts w:ascii="Arial" w:hAnsi="Arial" w:cs="Arial"/>
          <w:i/>
          <w:iCs/>
        </w:rPr>
        <w:t xml:space="preserve"> </w:t>
      </w:r>
      <w:r w:rsidR="00B66417" w:rsidRPr="00B66417">
        <w:rPr>
          <w:rFonts w:ascii="Arial" w:hAnsi="Arial" w:cs="Arial"/>
          <w:i/>
          <w:iCs/>
        </w:rPr>
        <w:t>(If the school head is supportive, it becomes easier to mentor colleagues.)</w:t>
      </w:r>
      <w:r w:rsidRPr="00B66417">
        <w:rPr>
          <w:rFonts w:ascii="Arial" w:hAnsi="Arial" w:cs="Arial"/>
          <w:i/>
          <w:iCs/>
        </w:rPr>
        <w:t xml:space="preserve">" (IDI L3) </w:t>
      </w:r>
    </w:p>
    <w:p w14:paraId="5E8DA776" w14:textId="77777777" w:rsidR="00784C71" w:rsidRDefault="00932212" w:rsidP="00D8042F">
      <w:pPr>
        <w:pStyle w:val="NormalWeb"/>
        <w:spacing w:line="480" w:lineRule="auto"/>
        <w:ind w:firstLine="720"/>
        <w:contextualSpacing/>
        <w:jc w:val="both"/>
        <w:rPr>
          <w:rFonts w:ascii="Arial" w:hAnsi="Arial" w:cs="Arial"/>
        </w:rPr>
      </w:pPr>
      <w:r w:rsidRPr="00932212">
        <w:rPr>
          <w:rFonts w:ascii="Arial" w:hAnsi="Arial" w:cs="Arial"/>
        </w:rPr>
        <w:t>it highlights how a supportive school head facilitates smoother mentoring and fosters a positive and collaborative environment among teachers</w:t>
      </w:r>
      <w:r w:rsidR="00892BD8" w:rsidRPr="00F9248A">
        <w:rPr>
          <w:rFonts w:ascii="Arial" w:hAnsi="Arial" w:cs="Arial"/>
        </w:rPr>
        <w:t>.</w:t>
      </w:r>
    </w:p>
    <w:p w14:paraId="7B5E52A6" w14:textId="77777777" w:rsidR="00D8042F" w:rsidRDefault="00D8042F" w:rsidP="00D8042F">
      <w:pPr>
        <w:pStyle w:val="NormalWeb"/>
        <w:spacing w:line="480" w:lineRule="auto"/>
        <w:ind w:firstLine="720"/>
        <w:contextualSpacing/>
        <w:jc w:val="both"/>
        <w:rPr>
          <w:rFonts w:ascii="Arial" w:hAnsi="Arial" w:cs="Arial"/>
        </w:rPr>
      </w:pPr>
    </w:p>
    <w:p w14:paraId="6C95A303" w14:textId="77777777" w:rsidR="00D8042F" w:rsidRPr="00D8042F" w:rsidRDefault="00D8042F" w:rsidP="00D8042F">
      <w:pPr>
        <w:pStyle w:val="NormalWeb"/>
        <w:spacing w:line="480" w:lineRule="auto"/>
        <w:ind w:firstLine="720"/>
        <w:contextualSpacing/>
        <w:jc w:val="both"/>
        <w:rPr>
          <w:rFonts w:ascii="Arial" w:hAnsi="Arial" w:cs="Arial"/>
        </w:rPr>
      </w:pPr>
    </w:p>
    <w:p w14:paraId="439B9BE8" w14:textId="77777777" w:rsidR="003C3F0D" w:rsidRPr="00B66417" w:rsidRDefault="003C3F0D" w:rsidP="001430DA">
      <w:pPr>
        <w:pStyle w:val="Heading3"/>
        <w:keepNext w:val="0"/>
        <w:keepLines w:val="0"/>
        <w:spacing w:line="480" w:lineRule="auto"/>
        <w:contextualSpacing/>
        <w:jc w:val="both"/>
        <w:rPr>
          <w:rFonts w:ascii="Arial" w:eastAsia="Arial" w:hAnsi="Arial" w:cs="Arial"/>
          <w:b w:val="0"/>
          <w:i/>
          <w:sz w:val="24"/>
          <w:szCs w:val="24"/>
        </w:rPr>
      </w:pPr>
      <w:r w:rsidRPr="00B66417">
        <w:rPr>
          <w:rFonts w:ascii="Arial" w:eastAsia="Arial" w:hAnsi="Arial" w:cs="Arial"/>
          <w:b w:val="0"/>
          <w:i/>
          <w:sz w:val="24"/>
          <w:szCs w:val="24"/>
        </w:rPr>
        <w:lastRenderedPageBreak/>
        <w:t xml:space="preserve">Modeling: </w:t>
      </w:r>
      <w:r w:rsidR="001A14E0" w:rsidRPr="00B66417">
        <w:rPr>
          <w:rFonts w:ascii="Arial" w:eastAsia="Arial" w:hAnsi="Arial" w:cs="Arial"/>
          <w:b w:val="0"/>
          <w:i/>
          <w:sz w:val="24"/>
          <w:szCs w:val="24"/>
        </w:rPr>
        <w:t>Demonstrating Best Practices in Teaching</w:t>
      </w:r>
    </w:p>
    <w:p w14:paraId="43B8E9D3" w14:textId="77777777" w:rsidR="00F9248A" w:rsidRDefault="00932212" w:rsidP="00B66417">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As curriculum leaders, master teachers are expected to model high-quality teaching practices, strengthening their credibility and providing mentees with concrete examples to follow. Effective coaching goes beyond verbal guidance and requires hands-on demonstration of instructional strategies. Participants noted that teachers learn best when they see methodologies applied in real classroom settings. For instance, one participant shared</w:t>
      </w:r>
      <w:r w:rsidR="000700C6" w:rsidRPr="00F9248A">
        <w:rPr>
          <w:rFonts w:ascii="Arial" w:hAnsi="Arial" w:cs="Arial"/>
        </w:rPr>
        <w:t xml:space="preserve">: </w:t>
      </w:r>
    </w:p>
    <w:p w14:paraId="27EF15A0" w14:textId="77777777" w:rsidR="00F9248A" w:rsidRPr="00B66417" w:rsidRDefault="000700C6" w:rsidP="00B66417">
      <w:pPr>
        <w:ind w:left="1440" w:right="1440"/>
        <w:rPr>
          <w:rFonts w:ascii="Arial" w:hAnsi="Arial" w:cs="Arial"/>
          <w:i/>
          <w:iCs/>
        </w:rPr>
      </w:pPr>
      <w:r w:rsidRPr="00B66417">
        <w:rPr>
          <w:rFonts w:ascii="Arial" w:hAnsi="Arial" w:cs="Arial"/>
          <w:i/>
          <w:iCs/>
        </w:rPr>
        <w:t>"I have to model my best practices in math especially, ahhh I invited them to observe my classes and letting them</w:t>
      </w:r>
      <w:r w:rsidR="00B66417">
        <w:rPr>
          <w:rFonts w:ascii="Arial" w:hAnsi="Arial" w:cs="Arial"/>
          <w:i/>
          <w:iCs/>
        </w:rPr>
        <w:t xml:space="preserve"> </w:t>
      </w:r>
      <w:r w:rsidRPr="00B66417">
        <w:rPr>
          <w:rFonts w:ascii="Arial" w:hAnsi="Arial" w:cs="Arial"/>
          <w:i/>
          <w:iCs/>
        </w:rPr>
        <w:t xml:space="preserve">observe my teaching methods." (IDI L2) </w:t>
      </w:r>
    </w:p>
    <w:p w14:paraId="1A1D6A07" w14:textId="77777777" w:rsidR="00F9248A" w:rsidRPr="00F9248A" w:rsidRDefault="00F9248A" w:rsidP="00B66417">
      <w:pPr>
        <w:pStyle w:val="NormalWeb"/>
        <w:spacing w:before="0" w:beforeAutospacing="0" w:after="0" w:afterAutospacing="0"/>
        <w:ind w:left="1440" w:firstLine="720"/>
        <w:contextualSpacing/>
        <w:jc w:val="both"/>
        <w:rPr>
          <w:rFonts w:ascii="Arial" w:hAnsi="Arial" w:cs="Arial"/>
          <w:i/>
          <w:iCs/>
        </w:rPr>
      </w:pPr>
    </w:p>
    <w:p w14:paraId="75794C48"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It highlights the importance of actively showing teaching strategies in practice, making it easier for mentees to adopt similar methods. Master teachers can also benefit from preparing in advance.</w:t>
      </w:r>
    </w:p>
    <w:p w14:paraId="497059C5" w14:textId="77777777" w:rsidR="00F9248A"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As one participant explained</w:t>
      </w:r>
      <w:r w:rsidR="000700C6" w:rsidRPr="00F9248A">
        <w:rPr>
          <w:rFonts w:ascii="Arial" w:hAnsi="Arial" w:cs="Arial"/>
        </w:rPr>
        <w:t xml:space="preserve">: </w:t>
      </w:r>
    </w:p>
    <w:p w14:paraId="7630BEE4" w14:textId="77777777" w:rsidR="00F9248A" w:rsidRPr="00B66417" w:rsidRDefault="000700C6" w:rsidP="00B66417">
      <w:pPr>
        <w:ind w:left="1440" w:right="1440"/>
        <w:jc w:val="both"/>
        <w:rPr>
          <w:rFonts w:ascii="Arial" w:hAnsi="Arial" w:cs="Arial"/>
          <w:i/>
          <w:iCs/>
        </w:rPr>
      </w:pPr>
      <w:r w:rsidRPr="00B66417">
        <w:rPr>
          <w:rFonts w:ascii="Arial" w:hAnsi="Arial" w:cs="Arial"/>
          <w:i/>
          <w:iCs/>
        </w:rPr>
        <w:t xml:space="preserve">"Usahay prepared na akong activity sheets sa mga bata for the following week para if mabusy ko, naa ko’y </w:t>
      </w:r>
    </w:p>
    <w:p w14:paraId="47183959" w14:textId="77777777" w:rsidR="00F9248A" w:rsidRPr="00B66417" w:rsidRDefault="000700C6" w:rsidP="00B66417">
      <w:pPr>
        <w:ind w:left="1440" w:right="1440"/>
        <w:jc w:val="both"/>
        <w:rPr>
          <w:rFonts w:ascii="Arial" w:hAnsi="Arial" w:cs="Arial"/>
          <w:i/>
          <w:iCs/>
        </w:rPr>
      </w:pPr>
      <w:r w:rsidRPr="00B66417">
        <w:rPr>
          <w:rFonts w:ascii="Arial" w:hAnsi="Arial" w:cs="Arial"/>
          <w:i/>
          <w:iCs/>
        </w:rPr>
        <w:t xml:space="preserve">mahatag sa mga bata kay no disruption of classes baya </w:t>
      </w:r>
      <w:r w:rsidR="00B66417">
        <w:rPr>
          <w:rFonts w:ascii="Arial" w:hAnsi="Arial" w:cs="Arial"/>
          <w:i/>
          <w:iCs/>
        </w:rPr>
        <w:t xml:space="preserve"> </w:t>
      </w:r>
      <w:r w:rsidRPr="00B66417">
        <w:rPr>
          <w:rFonts w:ascii="Arial" w:hAnsi="Arial" w:cs="Arial"/>
          <w:i/>
          <w:iCs/>
        </w:rPr>
        <w:t>ta maam.</w:t>
      </w:r>
      <w:r w:rsidR="00B66417">
        <w:rPr>
          <w:rFonts w:ascii="Arial" w:hAnsi="Arial" w:cs="Arial"/>
          <w:i/>
          <w:iCs/>
        </w:rPr>
        <w:t xml:space="preserve"> </w:t>
      </w:r>
      <w:r w:rsidR="00B66417" w:rsidRPr="00D8042F">
        <w:rPr>
          <w:rFonts w:ascii="Arial" w:hAnsi="Arial" w:cs="Arial"/>
        </w:rPr>
        <w:t>(Sometimes, I prepare my activity sheets for the kids for the following week so that if I get busy, I still have something to give to the kids to avoid disruption of classes.)</w:t>
      </w:r>
      <w:r w:rsidRPr="00D8042F">
        <w:rPr>
          <w:rFonts w:ascii="Arial" w:hAnsi="Arial" w:cs="Arial"/>
        </w:rPr>
        <w:t>" (IDI L2)</w:t>
      </w:r>
      <w:r w:rsidRPr="00B66417">
        <w:rPr>
          <w:rFonts w:ascii="Arial" w:hAnsi="Arial" w:cs="Arial"/>
          <w:i/>
          <w:iCs/>
        </w:rPr>
        <w:t xml:space="preserve"> </w:t>
      </w:r>
    </w:p>
    <w:p w14:paraId="075CE360" w14:textId="77777777" w:rsidR="00F9248A" w:rsidRDefault="00932212" w:rsidP="00932212">
      <w:pPr>
        <w:pStyle w:val="NormalWeb"/>
        <w:spacing w:line="480" w:lineRule="auto"/>
        <w:ind w:firstLine="720"/>
        <w:contextualSpacing/>
        <w:jc w:val="both"/>
        <w:rPr>
          <w:rFonts w:ascii="Arial" w:hAnsi="Arial" w:cs="Arial"/>
        </w:rPr>
      </w:pPr>
      <w:r w:rsidRPr="00932212">
        <w:rPr>
          <w:rFonts w:ascii="Arial" w:hAnsi="Arial" w:cs="Arial"/>
        </w:rPr>
        <w:t>This approach makes it easier to focus on demonstrating teaching best practices without getting overwhelmed by administrative tasks.</w:t>
      </w:r>
      <w:r>
        <w:rPr>
          <w:rFonts w:ascii="Arial" w:hAnsi="Arial" w:cs="Arial"/>
        </w:rPr>
        <w:t xml:space="preserve"> </w:t>
      </w:r>
      <w:r w:rsidRPr="00932212">
        <w:rPr>
          <w:rFonts w:ascii="Arial" w:hAnsi="Arial" w:cs="Arial"/>
        </w:rPr>
        <w:t>Lastly, mastering efficient systems and tools for managing tasks is key to maintaining effectiveness. A participant shared</w:t>
      </w:r>
      <w:r w:rsidR="000700C6" w:rsidRPr="00F9248A">
        <w:rPr>
          <w:rFonts w:ascii="Arial" w:hAnsi="Arial" w:cs="Arial"/>
        </w:rPr>
        <w:t xml:space="preserve">: </w:t>
      </w:r>
    </w:p>
    <w:p w14:paraId="118B9DC3" w14:textId="77777777" w:rsidR="00F9248A" w:rsidRPr="00B66417" w:rsidRDefault="000700C6" w:rsidP="00B66417">
      <w:pPr>
        <w:ind w:left="1440" w:right="1440"/>
        <w:jc w:val="both"/>
        <w:rPr>
          <w:rFonts w:ascii="Arial" w:hAnsi="Arial" w:cs="Arial"/>
          <w:i/>
          <w:iCs/>
        </w:rPr>
      </w:pPr>
      <w:r w:rsidRPr="00B66417">
        <w:rPr>
          <w:rFonts w:ascii="Arial" w:hAnsi="Arial" w:cs="Arial"/>
          <w:i/>
          <w:iCs/>
        </w:rPr>
        <w:t xml:space="preserve">"Simplification of work..kanang kuan lang pagaanon </w:t>
      </w:r>
    </w:p>
    <w:p w14:paraId="34300B0C" w14:textId="77777777" w:rsidR="00F9248A" w:rsidRPr="00B66417" w:rsidRDefault="000700C6" w:rsidP="00B66417">
      <w:pPr>
        <w:ind w:left="1440" w:right="1440"/>
        <w:jc w:val="both"/>
        <w:rPr>
          <w:rFonts w:ascii="Arial" w:hAnsi="Arial" w:cs="Arial"/>
          <w:i/>
          <w:iCs/>
        </w:rPr>
      </w:pPr>
      <w:r w:rsidRPr="00B66417">
        <w:rPr>
          <w:rFonts w:ascii="Arial" w:hAnsi="Arial" w:cs="Arial"/>
          <w:i/>
          <w:iCs/>
        </w:rPr>
        <w:t>lang nako akong trabaho.</w:t>
      </w:r>
      <w:r w:rsidR="00B66417" w:rsidRPr="00B66417">
        <w:rPr>
          <w:rFonts w:ascii="Arial" w:hAnsi="Arial" w:cs="Arial"/>
          <w:i/>
          <w:iCs/>
        </w:rPr>
        <w:t xml:space="preserve"> (Simplification of work... I just make my tasks lighter.)</w:t>
      </w:r>
      <w:r w:rsidRPr="00B66417">
        <w:rPr>
          <w:rFonts w:ascii="Arial" w:hAnsi="Arial" w:cs="Arial"/>
          <w:i/>
          <w:iCs/>
        </w:rPr>
        <w:t xml:space="preserve">" (IDI L3) </w:t>
      </w:r>
    </w:p>
    <w:p w14:paraId="32249098" w14:textId="77777777" w:rsidR="000700C6" w:rsidRPr="00F9248A" w:rsidRDefault="000700C6" w:rsidP="001430DA">
      <w:pPr>
        <w:pStyle w:val="NormalWeb"/>
        <w:spacing w:line="480" w:lineRule="auto"/>
        <w:ind w:firstLine="720"/>
        <w:contextualSpacing/>
        <w:jc w:val="both"/>
        <w:rPr>
          <w:rFonts w:ascii="Arial" w:hAnsi="Arial" w:cs="Arial"/>
        </w:rPr>
      </w:pPr>
      <w:r w:rsidRPr="00F9248A">
        <w:rPr>
          <w:rFonts w:ascii="Arial" w:hAnsi="Arial" w:cs="Arial"/>
        </w:rPr>
        <w:lastRenderedPageBreak/>
        <w:t>This approach makes it easier to focus on demonstrating teaching best practices without getting overwhelmed by administrative tasks.</w:t>
      </w:r>
    </w:p>
    <w:p w14:paraId="3FCBEAC4" w14:textId="77777777" w:rsidR="00F9248A" w:rsidRDefault="000700C6" w:rsidP="00B66417">
      <w:pPr>
        <w:pStyle w:val="NormalWeb"/>
        <w:spacing w:before="0" w:beforeAutospacing="0" w:after="0" w:afterAutospacing="0" w:line="480" w:lineRule="auto"/>
        <w:contextualSpacing/>
        <w:jc w:val="both"/>
        <w:rPr>
          <w:rFonts w:ascii="Arial" w:hAnsi="Arial" w:cs="Arial"/>
        </w:rPr>
      </w:pPr>
      <w:r w:rsidRPr="00F9248A">
        <w:rPr>
          <w:rFonts w:ascii="Arial" w:hAnsi="Arial" w:cs="Arial"/>
        </w:rPr>
        <w:t xml:space="preserve">Lastly, mastering efficient systems and tools for managing tasks is key to maintaining effectiveness. A participant shared: </w:t>
      </w:r>
    </w:p>
    <w:p w14:paraId="0CFA28FD" w14:textId="77777777" w:rsidR="00F9248A" w:rsidRPr="00B66417" w:rsidRDefault="000700C6" w:rsidP="00B66417">
      <w:pPr>
        <w:ind w:left="1440" w:right="1440"/>
        <w:jc w:val="both"/>
        <w:rPr>
          <w:rFonts w:ascii="Arial" w:hAnsi="Arial" w:cs="Arial"/>
          <w:i/>
          <w:iCs/>
        </w:rPr>
      </w:pPr>
      <w:r w:rsidRPr="00B66417">
        <w:rPr>
          <w:rFonts w:ascii="Arial" w:hAnsi="Arial" w:cs="Arial"/>
          <w:i/>
          <w:iCs/>
        </w:rPr>
        <w:t>"Gina search ko saon nako pagpadali sa mga</w:t>
      </w:r>
    </w:p>
    <w:p w14:paraId="740325D5" w14:textId="77777777" w:rsidR="00F9248A" w:rsidRPr="00B66417" w:rsidRDefault="000700C6" w:rsidP="00B66417">
      <w:pPr>
        <w:ind w:left="1440" w:right="1440"/>
        <w:jc w:val="both"/>
        <w:rPr>
          <w:rFonts w:ascii="Arial" w:hAnsi="Arial" w:cs="Arial"/>
          <w:i/>
          <w:iCs/>
        </w:rPr>
      </w:pPr>
      <w:r w:rsidRPr="00B66417">
        <w:rPr>
          <w:rFonts w:ascii="Arial" w:hAnsi="Arial" w:cs="Arial"/>
          <w:i/>
          <w:iCs/>
        </w:rPr>
        <w:t xml:space="preserve"> trabahoon. Unsa nindot nga system, apps or anything </w:t>
      </w:r>
    </w:p>
    <w:p w14:paraId="37CF57DD" w14:textId="77777777" w:rsidR="00F9248A" w:rsidRPr="00B66417" w:rsidRDefault="000700C6" w:rsidP="00B66417">
      <w:pPr>
        <w:ind w:left="1440" w:right="1440"/>
        <w:jc w:val="both"/>
        <w:rPr>
          <w:rFonts w:ascii="Arial" w:hAnsi="Arial" w:cs="Arial"/>
          <w:i/>
          <w:iCs/>
        </w:rPr>
      </w:pPr>
      <w:r w:rsidRPr="00B66417">
        <w:rPr>
          <w:rFonts w:ascii="Arial" w:hAnsi="Arial" w:cs="Arial"/>
          <w:i/>
          <w:iCs/>
        </w:rPr>
        <w:t>nga mogaan.</w:t>
      </w:r>
      <w:r w:rsidR="00B66417" w:rsidRPr="00B66417">
        <w:rPr>
          <w:rFonts w:ascii="Arial" w:hAnsi="Arial" w:cs="Arial"/>
          <w:i/>
          <w:iCs/>
        </w:rPr>
        <w:t xml:space="preserve"> (I search for ways to make my tasks faster. What are good systems, apps, or anything that can make it easier?)</w:t>
      </w:r>
      <w:r w:rsidRPr="00B66417">
        <w:rPr>
          <w:rFonts w:ascii="Arial" w:hAnsi="Arial" w:cs="Arial"/>
          <w:i/>
          <w:iCs/>
        </w:rPr>
        <w:t>" (IDI L3)</w:t>
      </w:r>
    </w:p>
    <w:p w14:paraId="286A79F3" w14:textId="77777777" w:rsidR="000700C6" w:rsidRDefault="00932212" w:rsidP="001430DA">
      <w:pPr>
        <w:pStyle w:val="NormalWeb"/>
        <w:spacing w:line="480" w:lineRule="auto"/>
        <w:ind w:firstLine="720"/>
        <w:contextualSpacing/>
        <w:jc w:val="both"/>
        <w:rPr>
          <w:rFonts w:ascii="Arial" w:hAnsi="Arial" w:cs="Arial"/>
        </w:rPr>
      </w:pPr>
      <w:r w:rsidRPr="00932212">
        <w:rPr>
          <w:rFonts w:ascii="Arial" w:hAnsi="Arial" w:cs="Arial"/>
        </w:rPr>
        <w:t>It reflects how embracing technology or streamlined processes can ease workload management, allowing master teachers to dedicate more time to mentoring and coaching. By modeling instructional strategies and providing structured learning experiences, master teachers create an environment where mentees can develop confidence and competence in their teaching practices</w:t>
      </w:r>
      <w:r w:rsidR="000700C6" w:rsidRPr="00F9248A">
        <w:rPr>
          <w:rFonts w:ascii="Arial" w:hAnsi="Arial" w:cs="Arial"/>
        </w:rPr>
        <w:t>.</w:t>
      </w:r>
    </w:p>
    <w:p w14:paraId="17D52FC1" w14:textId="77777777" w:rsidR="00F9248A" w:rsidRPr="00F9248A" w:rsidRDefault="00F9248A" w:rsidP="001430DA">
      <w:pPr>
        <w:pStyle w:val="NormalWeb"/>
        <w:spacing w:line="480" w:lineRule="auto"/>
        <w:ind w:firstLine="720"/>
        <w:contextualSpacing/>
        <w:jc w:val="both"/>
        <w:rPr>
          <w:rFonts w:ascii="Arial" w:hAnsi="Arial" w:cs="Arial"/>
        </w:rPr>
      </w:pPr>
    </w:p>
    <w:p w14:paraId="6895B5BC" w14:textId="77777777" w:rsid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r>
        <w:rPr>
          <w:rFonts w:ascii="Arial" w:eastAsia="Arial" w:hAnsi="Arial" w:cs="Arial"/>
          <w:b/>
          <w:iCs/>
        </w:rPr>
        <w:t>Insights</w:t>
      </w:r>
      <w:r w:rsidRPr="00666C46">
        <w:rPr>
          <w:rFonts w:ascii="Arial" w:eastAsia="Arial" w:hAnsi="Arial" w:cs="Arial"/>
          <w:b/>
          <w:iCs/>
        </w:rPr>
        <w:t xml:space="preserve"> of Master Teachers  </w:t>
      </w:r>
    </w:p>
    <w:p w14:paraId="5269D718" w14:textId="77777777" w:rsidR="00FE6108"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Cs/>
        </w:rPr>
      </w:pPr>
      <w:r w:rsidRPr="00666C46">
        <w:rPr>
          <w:rFonts w:ascii="Arial" w:eastAsia="Arial" w:hAnsi="Arial" w:cs="Arial"/>
          <w:b/>
          <w:iCs/>
        </w:rPr>
        <w:t>on Mentoring</w:t>
      </w:r>
      <w:r>
        <w:rPr>
          <w:rFonts w:ascii="Arial" w:eastAsia="Arial" w:hAnsi="Arial" w:cs="Arial"/>
          <w:b/>
          <w:iCs/>
        </w:rPr>
        <w:t xml:space="preserve"> and Coaching </w:t>
      </w:r>
      <w:r w:rsidRPr="00666C46">
        <w:rPr>
          <w:rFonts w:ascii="Arial" w:eastAsia="Arial" w:hAnsi="Arial" w:cs="Arial"/>
          <w:b/>
          <w:iCs/>
        </w:rPr>
        <w:t>Teachers in Large Schools</w:t>
      </w:r>
    </w:p>
    <w:p w14:paraId="416D9FD7" w14:textId="77777777" w:rsidR="00B66417" w:rsidRPr="003C3F0D" w:rsidRDefault="00B66417" w:rsidP="00DA1C53">
      <w:pPr>
        <w:spacing w:line="480" w:lineRule="auto"/>
        <w:jc w:val="center"/>
        <w:rPr>
          <w:rFonts w:ascii="Arial" w:eastAsia="Arial" w:hAnsi="Arial" w:cs="Arial"/>
          <w:i/>
        </w:rPr>
      </w:pPr>
    </w:p>
    <w:p w14:paraId="2599D911" w14:textId="77777777" w:rsidR="00932212" w:rsidRPr="00932212" w:rsidRDefault="00932212" w:rsidP="00932212">
      <w:pPr>
        <w:spacing w:line="480" w:lineRule="auto"/>
        <w:ind w:firstLine="720"/>
        <w:jc w:val="both"/>
        <w:rPr>
          <w:rFonts w:ascii="Arial" w:eastAsia="Arial" w:hAnsi="Arial" w:cs="Arial"/>
        </w:rPr>
      </w:pPr>
      <w:r w:rsidRPr="00932212">
        <w:rPr>
          <w:rFonts w:ascii="Arial" w:eastAsia="Arial" w:hAnsi="Arial" w:cs="Arial"/>
        </w:rPr>
        <w:t>About the modified paradigm above, several key insights emerge from the mentoring and coaching practices of master teachers in large schools. For mentoring, five significant themes are highlighted: being a role model, providing technical assistance, encouraging continuous learning, time constraints in mentoring, and building a supportive environment.</w:t>
      </w:r>
    </w:p>
    <w:p w14:paraId="1A29327A" w14:textId="77777777" w:rsidR="00FE6108" w:rsidRPr="003C3F0D" w:rsidRDefault="00932212" w:rsidP="00932212">
      <w:pPr>
        <w:spacing w:line="480" w:lineRule="auto"/>
        <w:ind w:firstLine="720"/>
        <w:jc w:val="both"/>
        <w:rPr>
          <w:rFonts w:ascii="Arial" w:eastAsia="Arial" w:hAnsi="Arial" w:cs="Arial"/>
          <w:i/>
          <w:iCs/>
        </w:rPr>
      </w:pPr>
      <w:r w:rsidRPr="00932212">
        <w:rPr>
          <w:rFonts w:ascii="Arial" w:eastAsia="Arial" w:hAnsi="Arial" w:cs="Arial"/>
        </w:rPr>
        <w:lastRenderedPageBreak/>
        <w:t>For coaching, five central themes emerge: facilitating teacher growth, overcoming resistance to feedback, pre-conference importance, modeling best practices, and time constraints in coaching</w:t>
      </w:r>
      <w:r w:rsidR="007A192A" w:rsidRPr="000700C6">
        <w:rPr>
          <w:rFonts w:ascii="Arial" w:eastAsia="Arial" w:hAnsi="Arial" w:cs="Arial"/>
        </w:rPr>
        <w:t xml:space="preserve">. </w:t>
      </w:r>
    </w:p>
    <w:p w14:paraId="398228DE" w14:textId="77777777" w:rsidR="00677EE0" w:rsidRDefault="00677EE0" w:rsidP="00677EE0">
      <w:pPr>
        <w:pStyle w:val="Heading2"/>
        <w:keepNext w:val="0"/>
        <w:keepLines w:val="0"/>
        <w:spacing w:before="0" w:after="0" w:line="480" w:lineRule="auto"/>
        <w:jc w:val="center"/>
        <w:rPr>
          <w:rFonts w:ascii="Arial" w:eastAsia="Arial" w:hAnsi="Arial" w:cs="Arial"/>
          <w:bCs/>
          <w:i/>
          <w:sz w:val="24"/>
          <w:szCs w:val="24"/>
        </w:rPr>
      </w:pPr>
      <w:bookmarkStart w:id="16" w:name="_heading=h.rz0ns71yn6a1" w:colFirst="0" w:colLast="0"/>
      <w:bookmarkEnd w:id="16"/>
    </w:p>
    <w:p w14:paraId="5166AF7A"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 xml:space="preserve">Insights of Master Teachers  </w:t>
      </w:r>
    </w:p>
    <w:p w14:paraId="6B66CB90" w14:textId="77777777" w:rsidR="00666C46" w:rsidRPr="00666C46" w:rsidRDefault="00666C46" w:rsidP="00666C46">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on Mentoring Teachers in Large Schools</w:t>
      </w:r>
    </w:p>
    <w:p w14:paraId="619C30E5" w14:textId="77777777" w:rsidR="00677EE0" w:rsidRPr="00677EE0" w:rsidRDefault="00677EE0" w:rsidP="00677EE0">
      <w:pPr>
        <w:rPr>
          <w:rFonts w:eastAsia="Arial"/>
        </w:rPr>
      </w:pPr>
    </w:p>
    <w:p w14:paraId="400CBC73" w14:textId="77777777" w:rsidR="00932212" w:rsidRPr="00677EE0" w:rsidRDefault="00932212" w:rsidP="00677EE0">
      <w:pPr>
        <w:pStyle w:val="Heading2"/>
        <w:keepNext w:val="0"/>
        <w:keepLines w:val="0"/>
        <w:spacing w:before="0" w:after="0" w:line="480" w:lineRule="auto"/>
        <w:ind w:firstLine="720"/>
        <w:jc w:val="both"/>
        <w:rPr>
          <w:rFonts w:ascii="Arial" w:eastAsia="Arial" w:hAnsi="Arial" w:cs="Arial"/>
          <w:bCs/>
          <w:i/>
          <w:sz w:val="24"/>
          <w:szCs w:val="24"/>
        </w:rPr>
      </w:pPr>
      <w:r w:rsidRPr="00932212">
        <w:rPr>
          <w:rFonts w:ascii="Arial" w:hAnsi="Arial" w:cs="Arial"/>
          <w:b w:val="0"/>
          <w:sz w:val="24"/>
          <w:szCs w:val="24"/>
        </w:rPr>
        <w:t>This study explored key insights into mentoring practices among master teachers. Five significant themes emerged: (1) the importance of being a role model, (2) providing technical assistance to teachers, (3) fostering continuous learning, (4) managing time constraints in mentoring, and (5) creating a supportive environment. These insights highlighted the essential role of master teachers in guiding and empowering their colleagues.</w:t>
      </w:r>
      <w:r w:rsidR="007A192A" w:rsidRPr="003C3F0D">
        <w:rPr>
          <w:rFonts w:ascii="Arial" w:hAnsi="Arial" w:cs="Arial"/>
          <w:b w:val="0"/>
          <w:sz w:val="24"/>
          <w:szCs w:val="24"/>
        </w:rPr>
        <w:t>.</w:t>
      </w:r>
    </w:p>
    <w:p w14:paraId="43A659E6" w14:textId="77777777" w:rsidR="00DE2CF9" w:rsidRPr="00932212" w:rsidRDefault="001A14E0" w:rsidP="00932212">
      <w:pPr>
        <w:pStyle w:val="Heading3"/>
        <w:keepNext w:val="0"/>
        <w:keepLines w:val="0"/>
        <w:spacing w:line="480" w:lineRule="auto"/>
        <w:jc w:val="both"/>
        <w:rPr>
          <w:rFonts w:ascii="Arial" w:hAnsi="Arial" w:cs="Arial"/>
          <w:b w:val="0"/>
          <w:sz w:val="24"/>
          <w:szCs w:val="24"/>
        </w:rPr>
      </w:pPr>
      <w:r w:rsidRPr="00B66417">
        <w:rPr>
          <w:rFonts w:ascii="Arial" w:eastAsia="Arial" w:hAnsi="Arial" w:cs="Arial"/>
          <w:b w:val="0"/>
          <w:i/>
          <w:sz w:val="24"/>
          <w:szCs w:val="24"/>
        </w:rPr>
        <w:t>Being a Role Model</w:t>
      </w:r>
      <w:bookmarkStart w:id="17" w:name="_heading=h.axfz795jxm7a" w:colFirst="0" w:colLast="0"/>
      <w:bookmarkEnd w:id="17"/>
    </w:p>
    <w:p w14:paraId="5FD3A964" w14:textId="77777777" w:rsidR="00DE2CF9" w:rsidRPr="008E7C19" w:rsidRDefault="00932212" w:rsidP="00B66417">
      <w:pPr>
        <w:pStyle w:val="Heading3"/>
        <w:keepNext w:val="0"/>
        <w:keepLines w:val="0"/>
        <w:spacing w:before="0" w:after="0" w:line="480" w:lineRule="auto"/>
        <w:ind w:firstLine="720"/>
        <w:contextualSpacing/>
        <w:jc w:val="both"/>
        <w:rPr>
          <w:rFonts w:ascii="Arial" w:eastAsia="Arial" w:hAnsi="Arial" w:cs="Arial"/>
          <w:b w:val="0"/>
          <w:iCs/>
          <w:sz w:val="24"/>
          <w:szCs w:val="24"/>
        </w:rPr>
      </w:pPr>
      <w:r w:rsidRPr="008E7C19">
        <w:rPr>
          <w:rStyle w:val="Strong"/>
          <w:rFonts w:ascii="Arial" w:hAnsi="Arial" w:cs="Arial"/>
          <w:color w:val="0E101A"/>
          <w:sz w:val="24"/>
          <w:szCs w:val="24"/>
        </w:rPr>
        <w:t xml:space="preserve">One of the most impactful insights I have gained is the importance of being a role model in mentoring. Mentees look up to their mentors not only for instructional guidance but also for professional conduct. It is not enough to provide theoretical advice; mentors must embody the principles they advocate. It means demonstrating best practices in lesson planning, classroom management, and instructional delivery. Being a role model extends beyond pedagogy. It involves exhibiting a strong work ethic, adaptability, and emotional intelligence. Mentees are observant and tend to adopt the strategies we teach and the attitudes and behaviors we exhibit. A mentor with resilience, a growth mindset, and enthusiasm </w:t>
      </w:r>
      <w:r w:rsidRPr="008E7C19">
        <w:rPr>
          <w:rStyle w:val="Strong"/>
          <w:rFonts w:ascii="Arial" w:hAnsi="Arial" w:cs="Arial"/>
          <w:color w:val="0E101A"/>
          <w:sz w:val="24"/>
          <w:szCs w:val="24"/>
        </w:rPr>
        <w:lastRenderedPageBreak/>
        <w:t>for continuous learning inspires mentees to cultivate the same qualities in their professional journey. In my experience, those who mentor with integrity, patience, and dedication leave lasting impressions on the teachers they guide. As one participant emphasized</w:t>
      </w:r>
      <w:r w:rsidR="00A5294E" w:rsidRPr="008E7C19">
        <w:rPr>
          <w:rFonts w:ascii="Arial" w:hAnsi="Arial" w:cs="Arial"/>
          <w:b w:val="0"/>
          <w:sz w:val="24"/>
          <w:szCs w:val="24"/>
        </w:rPr>
        <w:t>:</w:t>
      </w:r>
    </w:p>
    <w:p w14:paraId="56163D30" w14:textId="77777777" w:rsidR="00DE2CF9" w:rsidRPr="00B66417" w:rsidRDefault="00A5294E" w:rsidP="00B66417">
      <w:pPr>
        <w:ind w:left="1440" w:right="1440"/>
        <w:jc w:val="both"/>
        <w:rPr>
          <w:rFonts w:ascii="Arial" w:hAnsi="Arial" w:cs="Arial"/>
          <w:i/>
          <w:iCs/>
        </w:rPr>
      </w:pPr>
      <w:r w:rsidRPr="00B66417">
        <w:rPr>
          <w:rFonts w:ascii="Arial" w:hAnsi="Arial" w:cs="Arial"/>
          <w:i/>
          <w:iCs/>
        </w:rPr>
        <w:t>"Kailangan ikaw jud ang model, kaylangan ikaw</w:t>
      </w:r>
      <w:r w:rsidR="00DE2CF9" w:rsidRPr="00B66417">
        <w:rPr>
          <w:rFonts w:ascii="Arial" w:hAnsi="Arial" w:cs="Arial"/>
          <w:i/>
          <w:iCs/>
        </w:rPr>
        <w:t xml:space="preserve"> </w:t>
      </w:r>
      <w:r w:rsidRPr="00B66417">
        <w:rPr>
          <w:rFonts w:ascii="Arial" w:hAnsi="Arial" w:cs="Arial"/>
          <w:i/>
          <w:iCs/>
        </w:rPr>
        <w:t xml:space="preserve">ang </w:t>
      </w:r>
    </w:p>
    <w:p w14:paraId="2E364ECD" w14:textId="77777777" w:rsidR="00DE2CF9" w:rsidRDefault="00A5294E" w:rsidP="00B66417">
      <w:pPr>
        <w:ind w:left="1440" w:right="1440"/>
        <w:jc w:val="both"/>
        <w:rPr>
          <w:rFonts w:ascii="Arial" w:hAnsi="Arial" w:cs="Arial"/>
          <w:i/>
          <w:iCs/>
        </w:rPr>
      </w:pPr>
      <w:r w:rsidRPr="00B66417">
        <w:rPr>
          <w:rFonts w:ascii="Arial" w:hAnsi="Arial" w:cs="Arial"/>
          <w:i/>
          <w:iCs/>
        </w:rPr>
        <w:t>leader, ikaw ang nakabalo, ikaw jud ang</w:t>
      </w:r>
      <w:r w:rsidR="00DE2CF9" w:rsidRPr="00B66417">
        <w:rPr>
          <w:rFonts w:ascii="Arial" w:hAnsi="Arial" w:cs="Arial"/>
          <w:i/>
          <w:iCs/>
        </w:rPr>
        <w:t xml:space="preserve"> </w:t>
      </w:r>
      <w:r w:rsidRPr="00B66417">
        <w:rPr>
          <w:rFonts w:ascii="Arial" w:hAnsi="Arial" w:cs="Arial"/>
          <w:i/>
          <w:iCs/>
        </w:rPr>
        <w:t>master, master</w:t>
      </w:r>
      <w:r w:rsidR="00B66417">
        <w:rPr>
          <w:rFonts w:ascii="Arial" w:hAnsi="Arial" w:cs="Arial"/>
          <w:i/>
          <w:iCs/>
        </w:rPr>
        <w:t xml:space="preserve"> </w:t>
      </w:r>
      <w:r w:rsidRPr="00B66417">
        <w:rPr>
          <w:rFonts w:ascii="Arial" w:hAnsi="Arial" w:cs="Arial"/>
          <w:i/>
          <w:iCs/>
        </w:rPr>
        <w:t>gud</w:t>
      </w:r>
      <w:r w:rsidR="00DE2CF9" w:rsidRPr="00B66417">
        <w:rPr>
          <w:rFonts w:ascii="Arial" w:hAnsi="Arial" w:cs="Arial"/>
          <w:i/>
          <w:iCs/>
        </w:rPr>
        <w:t xml:space="preserve"> </w:t>
      </w:r>
      <w:r w:rsidRPr="00B66417">
        <w:rPr>
          <w:rFonts w:ascii="Arial" w:hAnsi="Arial" w:cs="Arial"/>
          <w:i/>
          <w:iCs/>
        </w:rPr>
        <w:t>ka.</w:t>
      </w:r>
      <w:r w:rsidR="00B66417" w:rsidRPr="00B66417">
        <w:rPr>
          <w:rFonts w:ascii="Arial" w:hAnsi="Arial" w:cs="Arial"/>
          <w:i/>
          <w:iCs/>
        </w:rPr>
        <w:t xml:space="preserve"> (You really have to be the model because you need to be</w:t>
      </w:r>
      <w:r w:rsidR="00B66417">
        <w:rPr>
          <w:rFonts w:ascii="Arial" w:hAnsi="Arial" w:cs="Arial"/>
          <w:i/>
          <w:iCs/>
        </w:rPr>
        <w:t xml:space="preserve"> </w:t>
      </w:r>
      <w:r w:rsidR="00B66417" w:rsidRPr="00B66417">
        <w:rPr>
          <w:rFonts w:ascii="Arial" w:hAnsi="Arial" w:cs="Arial"/>
          <w:i/>
          <w:iCs/>
        </w:rPr>
        <w:t>the leader, the one who knows, you’re the master, you’re really the master.)</w:t>
      </w:r>
      <w:r w:rsidRPr="00B66417">
        <w:rPr>
          <w:rFonts w:ascii="Arial" w:hAnsi="Arial" w:cs="Arial"/>
          <w:i/>
          <w:iCs/>
        </w:rPr>
        <w:t>"</w:t>
      </w:r>
      <w:r w:rsidR="00B66417">
        <w:rPr>
          <w:rFonts w:ascii="Arial" w:hAnsi="Arial" w:cs="Arial"/>
          <w:i/>
          <w:iCs/>
        </w:rPr>
        <w:t xml:space="preserve"> </w:t>
      </w:r>
      <w:r w:rsidR="00DE2CF9" w:rsidRPr="00B66417">
        <w:rPr>
          <w:rFonts w:ascii="Arial" w:hAnsi="Arial" w:cs="Arial"/>
          <w:i/>
          <w:iCs/>
        </w:rPr>
        <w:t>(IDI-</w:t>
      </w:r>
      <w:r w:rsidRPr="00B66417">
        <w:rPr>
          <w:rFonts w:ascii="Arial" w:hAnsi="Arial" w:cs="Arial"/>
          <w:i/>
          <w:iCs/>
        </w:rPr>
        <w:t>L1)</w:t>
      </w:r>
      <w:r w:rsidR="00B66417">
        <w:rPr>
          <w:rFonts w:ascii="Arial" w:hAnsi="Arial" w:cs="Arial"/>
          <w:i/>
          <w:iCs/>
        </w:rPr>
        <w:t xml:space="preserve"> </w:t>
      </w:r>
    </w:p>
    <w:p w14:paraId="7479EBAE" w14:textId="77777777" w:rsidR="00B66417" w:rsidRPr="00B66417" w:rsidRDefault="00B66417" w:rsidP="00B66417">
      <w:pPr>
        <w:ind w:left="1440" w:right="1440"/>
        <w:jc w:val="both"/>
        <w:rPr>
          <w:rFonts w:ascii="Arial" w:hAnsi="Arial" w:cs="Arial"/>
          <w:i/>
          <w:iCs/>
        </w:rPr>
      </w:pPr>
    </w:p>
    <w:p w14:paraId="045370EB" w14:textId="77777777" w:rsidR="00DE2CF9" w:rsidRDefault="00932212" w:rsidP="00B66417">
      <w:pPr>
        <w:pStyle w:val="NormalWeb"/>
        <w:spacing w:before="0" w:beforeAutospacing="0" w:after="0" w:afterAutospacing="0" w:line="480" w:lineRule="auto"/>
        <w:ind w:firstLine="720"/>
        <w:contextualSpacing/>
        <w:jc w:val="both"/>
        <w:rPr>
          <w:rStyle w:val="Emphasis"/>
          <w:rFonts w:ascii="Arial" w:hAnsi="Arial" w:cs="Arial"/>
        </w:rPr>
      </w:pPr>
      <w:r w:rsidRPr="00932212">
        <w:rPr>
          <w:rFonts w:ascii="Arial" w:hAnsi="Arial" w:cs="Arial"/>
        </w:rPr>
        <w:t>By setting high professional and ethical standards, mentors create a positive ripple effect that influences the overall teaching culture within the school. As one participant shared</w:t>
      </w:r>
      <w:r w:rsidR="00A5294E" w:rsidRPr="00F9248A">
        <w:rPr>
          <w:rFonts w:ascii="Arial" w:hAnsi="Arial" w:cs="Arial"/>
        </w:rPr>
        <w:t>:</w:t>
      </w:r>
    </w:p>
    <w:p w14:paraId="101FA0D8" w14:textId="77777777" w:rsidR="00DE2CF9" w:rsidRPr="00B66417" w:rsidRDefault="00A5294E" w:rsidP="00B66417">
      <w:pPr>
        <w:ind w:left="1440" w:right="1440"/>
        <w:jc w:val="both"/>
        <w:rPr>
          <w:rFonts w:ascii="Arial" w:hAnsi="Arial" w:cs="Arial"/>
          <w:i/>
          <w:iCs/>
        </w:rPr>
      </w:pPr>
      <w:r w:rsidRPr="00B66417">
        <w:rPr>
          <w:rFonts w:ascii="Arial" w:hAnsi="Arial" w:cs="Arial"/>
          <w:i/>
          <w:iCs/>
        </w:rPr>
        <w:t>"I have to model my best practices in math especially, ahhh</w:t>
      </w:r>
      <w:r w:rsidR="00B66417">
        <w:rPr>
          <w:rFonts w:ascii="Arial" w:hAnsi="Arial" w:cs="Arial"/>
          <w:i/>
          <w:iCs/>
        </w:rPr>
        <w:t xml:space="preserve"> </w:t>
      </w:r>
      <w:r w:rsidRPr="00B66417">
        <w:rPr>
          <w:rFonts w:ascii="Arial" w:hAnsi="Arial" w:cs="Arial"/>
          <w:i/>
          <w:iCs/>
        </w:rPr>
        <w:t>I invited them to observe my classes and letting them</w:t>
      </w:r>
      <w:r w:rsidR="00B66417">
        <w:rPr>
          <w:rFonts w:ascii="Arial" w:hAnsi="Arial" w:cs="Arial"/>
          <w:i/>
          <w:iCs/>
        </w:rPr>
        <w:t xml:space="preserve"> </w:t>
      </w:r>
      <w:r w:rsidRPr="00B66417">
        <w:rPr>
          <w:rFonts w:ascii="Arial" w:hAnsi="Arial" w:cs="Arial"/>
          <w:i/>
          <w:iCs/>
        </w:rPr>
        <w:t>observe my teaching methods." (IDI L2)</w:t>
      </w:r>
    </w:p>
    <w:p w14:paraId="286A3E29" w14:textId="77777777" w:rsidR="00DE2CF9" w:rsidRDefault="00DE2CF9" w:rsidP="001430DA">
      <w:pPr>
        <w:pStyle w:val="NormalWeb"/>
        <w:ind w:left="1440" w:firstLine="720"/>
        <w:contextualSpacing/>
        <w:jc w:val="both"/>
        <w:rPr>
          <w:rFonts w:ascii="Arial" w:hAnsi="Arial" w:cs="Arial"/>
        </w:rPr>
      </w:pPr>
    </w:p>
    <w:p w14:paraId="0EDF6D82" w14:textId="77777777" w:rsidR="00A5294E" w:rsidRPr="00DE2CF9" w:rsidRDefault="00932212" w:rsidP="001430DA">
      <w:pPr>
        <w:pStyle w:val="NormalWeb"/>
        <w:spacing w:line="480" w:lineRule="auto"/>
        <w:ind w:firstLine="720"/>
        <w:contextualSpacing/>
        <w:jc w:val="both"/>
        <w:rPr>
          <w:rFonts w:ascii="Arial" w:hAnsi="Arial" w:cs="Arial"/>
          <w:i/>
          <w:iCs/>
        </w:rPr>
      </w:pPr>
      <w:r w:rsidRPr="00932212">
        <w:rPr>
          <w:rFonts w:ascii="Arial" w:hAnsi="Arial" w:cs="Arial"/>
        </w:rPr>
        <w:t>This response emphasizes the importance of demonstrating instructional practices in real classroom settings, providing mentees with a tangible example to emulate.</w:t>
      </w:r>
    </w:p>
    <w:p w14:paraId="2C78DA10" w14:textId="77777777" w:rsidR="006A151D" w:rsidRPr="00B66417" w:rsidRDefault="001A14E0" w:rsidP="001430DA">
      <w:pPr>
        <w:pStyle w:val="Heading3"/>
        <w:keepNext w:val="0"/>
        <w:keepLines w:val="0"/>
        <w:spacing w:line="480" w:lineRule="auto"/>
        <w:contextualSpacing/>
        <w:jc w:val="both"/>
        <w:rPr>
          <w:rFonts w:ascii="Arial" w:eastAsia="Arial" w:hAnsi="Arial" w:cs="Arial"/>
          <w:b w:val="0"/>
          <w:i/>
          <w:sz w:val="24"/>
          <w:szCs w:val="24"/>
        </w:rPr>
      </w:pPr>
      <w:r w:rsidRPr="00B66417">
        <w:rPr>
          <w:rFonts w:ascii="Arial" w:eastAsia="Arial" w:hAnsi="Arial" w:cs="Arial"/>
          <w:b w:val="0"/>
          <w:i/>
          <w:sz w:val="24"/>
          <w:szCs w:val="24"/>
        </w:rPr>
        <w:t>Providing Technical Assistance</w:t>
      </w:r>
      <w:bookmarkStart w:id="18" w:name="_heading=h.olksx6x92jw4" w:colFirst="0" w:colLast="0"/>
      <w:bookmarkEnd w:id="18"/>
    </w:p>
    <w:p w14:paraId="33525661"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 xml:space="preserve">Mentoring is not merely about offering verbal advice; it requires providing hands-on technical assistance to help mentees translate theory into practice. I have learned that technical assistance can range from guiding teachers in crafting lesson plans to demonstrating how to integrate technology into their teaching. This support becomes especially crucial when mentees face unfamiliar instructional </w:t>
      </w:r>
      <w:r w:rsidRPr="00932212">
        <w:rPr>
          <w:rFonts w:ascii="Arial" w:hAnsi="Arial" w:cs="Arial"/>
        </w:rPr>
        <w:lastRenderedPageBreak/>
        <w:t>challenges. Beyond instructional strategies, technical assistance also involves helping mentees navigate performance evaluation systems, such as classroom observations and documentation requirements. For instance, when the Results-Based Performance Management System (RPMS) was temporarily suspended, we had to shift to the STAR Observation Technique. Since this tool was new to master teachers as well, I realized that effective mentoring also includes self-directed learning. We had to equip ourselves first before confidently guiding our colleagues. This process reinforced that mentoring is a two-way street: mentors support their mentees while continuously refining their expertise.</w:t>
      </w:r>
    </w:p>
    <w:p w14:paraId="78C89469" w14:textId="77777777" w:rsidR="00B66417" w:rsidRDefault="00932212" w:rsidP="00932212">
      <w:pPr>
        <w:pStyle w:val="NormalWeb"/>
        <w:spacing w:line="480" w:lineRule="auto"/>
        <w:ind w:firstLine="720"/>
        <w:contextualSpacing/>
        <w:jc w:val="both"/>
        <w:rPr>
          <w:rFonts w:ascii="Arial" w:hAnsi="Arial" w:cs="Arial"/>
        </w:rPr>
      </w:pPr>
      <w:r w:rsidRPr="00932212">
        <w:rPr>
          <w:rFonts w:ascii="Arial" w:hAnsi="Arial" w:cs="Arial"/>
        </w:rPr>
        <w:t>As one participant mentioned</w:t>
      </w:r>
      <w:r w:rsidR="00A5294E" w:rsidRPr="00B66417">
        <w:rPr>
          <w:rFonts w:ascii="Arial" w:hAnsi="Arial" w:cs="Arial"/>
        </w:rPr>
        <w:t>:</w:t>
      </w:r>
    </w:p>
    <w:p w14:paraId="41F283CB" w14:textId="77777777" w:rsidR="00F752CE" w:rsidRPr="00B66417" w:rsidRDefault="00A5294E" w:rsidP="00B66417">
      <w:pPr>
        <w:pStyle w:val="NormalWeb"/>
        <w:ind w:left="1440" w:right="1440"/>
        <w:contextualSpacing/>
        <w:jc w:val="both"/>
        <w:rPr>
          <w:rFonts w:ascii="Arial" w:hAnsi="Arial" w:cs="Arial"/>
        </w:rPr>
      </w:pPr>
      <w:r w:rsidRPr="00B66417">
        <w:rPr>
          <w:rFonts w:ascii="Arial" w:hAnsi="Arial" w:cs="Arial"/>
          <w:i/>
          <w:iCs/>
        </w:rPr>
        <w:t xml:space="preserve">"Katong mga HT ug school head maam moguide pud </w:t>
      </w:r>
      <w:r w:rsidR="00B66417" w:rsidRPr="00B66417">
        <w:rPr>
          <w:rFonts w:ascii="Arial" w:hAnsi="Arial" w:cs="Arial"/>
          <w:i/>
          <w:iCs/>
        </w:rPr>
        <w:t xml:space="preserve"> </w:t>
      </w:r>
      <w:r w:rsidRPr="00B66417">
        <w:rPr>
          <w:rFonts w:ascii="Arial" w:hAnsi="Arial" w:cs="Arial"/>
          <w:i/>
          <w:iCs/>
        </w:rPr>
        <w:t>nako paghatag technical assistance to teachers.</w:t>
      </w:r>
      <w:r w:rsidR="00B66417" w:rsidRPr="00B66417">
        <w:rPr>
          <w:rFonts w:ascii="Arial" w:hAnsi="Arial" w:cs="Arial"/>
          <w:i/>
          <w:iCs/>
        </w:rPr>
        <w:t xml:space="preserve"> (The head teacher and school head also guide me in providing technical assistance to teachers.)</w:t>
      </w:r>
      <w:r w:rsidRPr="00B66417">
        <w:rPr>
          <w:rFonts w:ascii="Arial" w:hAnsi="Arial" w:cs="Arial"/>
          <w:i/>
          <w:iCs/>
        </w:rPr>
        <w:t>" (IDI L3)</w:t>
      </w:r>
      <w:r w:rsidR="00B66417" w:rsidRPr="00B66417">
        <w:rPr>
          <w:rFonts w:ascii="Arial" w:hAnsi="Arial" w:cs="Arial"/>
          <w:i/>
          <w:iCs/>
        </w:rPr>
        <w:t xml:space="preserve"> </w:t>
      </w:r>
    </w:p>
    <w:p w14:paraId="0FB6E222" w14:textId="77777777" w:rsidR="00F752CE" w:rsidRDefault="00F752CE" w:rsidP="001430DA">
      <w:pPr>
        <w:pStyle w:val="NormalWeb"/>
        <w:ind w:left="2160"/>
        <w:contextualSpacing/>
        <w:jc w:val="both"/>
        <w:rPr>
          <w:rFonts w:ascii="Arial" w:hAnsi="Arial" w:cs="Arial"/>
        </w:rPr>
      </w:pPr>
    </w:p>
    <w:p w14:paraId="760DEE97" w14:textId="77777777" w:rsidR="00F752CE" w:rsidRDefault="00932212" w:rsidP="001430DA">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It highlights that even experienced mentors benefit from collaborative learning and leadership support, ensuring that mentoring remains a shared responsibility within the school community. Another participant shared</w:t>
      </w:r>
      <w:r w:rsidR="00A5294E" w:rsidRPr="00F9248A">
        <w:rPr>
          <w:rFonts w:ascii="Arial" w:hAnsi="Arial" w:cs="Arial"/>
        </w:rPr>
        <w:t>:</w:t>
      </w:r>
    </w:p>
    <w:p w14:paraId="0F87188F" w14:textId="77777777" w:rsidR="00AD722A" w:rsidRPr="00B66417" w:rsidRDefault="00A5294E" w:rsidP="00B66417">
      <w:pPr>
        <w:ind w:left="1440" w:right="1440"/>
        <w:jc w:val="both"/>
        <w:rPr>
          <w:rFonts w:ascii="Arial" w:hAnsi="Arial" w:cs="Arial"/>
          <w:i/>
          <w:iCs/>
        </w:rPr>
      </w:pPr>
      <w:r w:rsidRPr="00B66417">
        <w:rPr>
          <w:rFonts w:ascii="Arial" w:hAnsi="Arial" w:cs="Arial"/>
          <w:i/>
          <w:iCs/>
        </w:rPr>
        <w:t xml:space="preserve">"Kanang ako lang pud ginabalik sa ilaha unsa pud </w:t>
      </w:r>
      <w:r w:rsidR="00B66417">
        <w:rPr>
          <w:rFonts w:ascii="Arial" w:hAnsi="Arial" w:cs="Arial"/>
          <w:i/>
          <w:iCs/>
        </w:rPr>
        <w:t xml:space="preserve"> </w:t>
      </w:r>
      <w:r w:rsidRPr="00B66417">
        <w:rPr>
          <w:rFonts w:ascii="Arial" w:hAnsi="Arial" w:cs="Arial"/>
          <w:i/>
          <w:iCs/>
        </w:rPr>
        <w:t>akong nadawat sa akoang head kung unsa sya mo-TA mao pud ko.</w:t>
      </w:r>
      <w:r w:rsidR="00B66417">
        <w:rPr>
          <w:rFonts w:ascii="Arial" w:hAnsi="Arial" w:cs="Arial"/>
          <w:i/>
          <w:iCs/>
        </w:rPr>
        <w:t xml:space="preserve"> </w:t>
      </w:r>
      <w:r w:rsidR="00B66417" w:rsidRPr="00B66417">
        <w:rPr>
          <w:rFonts w:ascii="Arial" w:hAnsi="Arial" w:cs="Arial"/>
          <w:i/>
          <w:iCs/>
        </w:rPr>
        <w:t>(I simply pass on to them what I have received from my head. How she provides technical assistance, I do the same.)</w:t>
      </w:r>
      <w:r w:rsidRPr="00B66417">
        <w:rPr>
          <w:rFonts w:ascii="Arial" w:hAnsi="Arial" w:cs="Arial"/>
          <w:i/>
          <w:iCs/>
        </w:rPr>
        <w:t>" (IDI L3)</w:t>
      </w:r>
      <w:r w:rsidR="00B66417">
        <w:rPr>
          <w:rFonts w:ascii="Arial" w:hAnsi="Arial" w:cs="Arial"/>
          <w:i/>
          <w:iCs/>
        </w:rPr>
        <w:t xml:space="preserve"> </w:t>
      </w:r>
    </w:p>
    <w:p w14:paraId="4CC5E99C" w14:textId="77777777" w:rsidR="00A5294E" w:rsidRDefault="00932212" w:rsidP="001430DA">
      <w:pPr>
        <w:pStyle w:val="NormalWeb"/>
        <w:spacing w:line="480" w:lineRule="auto"/>
        <w:ind w:firstLine="720"/>
        <w:contextualSpacing/>
        <w:jc w:val="both"/>
        <w:rPr>
          <w:rFonts w:ascii="Arial" w:hAnsi="Arial" w:cs="Arial"/>
        </w:rPr>
      </w:pPr>
      <w:r w:rsidRPr="00932212">
        <w:rPr>
          <w:rFonts w:ascii="Arial" w:hAnsi="Arial" w:cs="Arial"/>
        </w:rPr>
        <w:t>This response underscores the importance of replicating effective practices and techniques learned from school leaders, ensuring continuity and consistency in mentoring efforts</w:t>
      </w:r>
      <w:r w:rsidR="00A5294E" w:rsidRPr="00F9248A">
        <w:rPr>
          <w:rFonts w:ascii="Arial" w:hAnsi="Arial" w:cs="Arial"/>
        </w:rPr>
        <w:t>.</w:t>
      </w:r>
    </w:p>
    <w:p w14:paraId="5F9FE055" w14:textId="77777777" w:rsidR="006D0DA1" w:rsidRPr="00AD722A" w:rsidRDefault="006D0DA1" w:rsidP="001430DA">
      <w:pPr>
        <w:pStyle w:val="NormalWeb"/>
        <w:spacing w:line="480" w:lineRule="auto"/>
        <w:ind w:firstLine="720"/>
        <w:contextualSpacing/>
        <w:jc w:val="both"/>
        <w:rPr>
          <w:rFonts w:ascii="Arial" w:hAnsi="Arial" w:cs="Arial"/>
        </w:rPr>
      </w:pPr>
    </w:p>
    <w:p w14:paraId="136E14D8" w14:textId="77777777" w:rsidR="006A151D" w:rsidRPr="00B66417" w:rsidRDefault="001A14E0" w:rsidP="001430DA">
      <w:pPr>
        <w:pStyle w:val="Heading3"/>
        <w:keepNext w:val="0"/>
        <w:keepLines w:val="0"/>
        <w:spacing w:line="480" w:lineRule="auto"/>
        <w:contextualSpacing/>
        <w:jc w:val="both"/>
        <w:rPr>
          <w:rFonts w:ascii="Arial" w:eastAsia="Arial" w:hAnsi="Arial" w:cs="Arial"/>
          <w:b w:val="0"/>
          <w:i/>
          <w:sz w:val="24"/>
          <w:szCs w:val="24"/>
        </w:rPr>
      </w:pPr>
      <w:r w:rsidRPr="00B66417">
        <w:rPr>
          <w:rFonts w:ascii="Arial" w:eastAsia="Arial" w:hAnsi="Arial" w:cs="Arial"/>
          <w:b w:val="0"/>
          <w:i/>
          <w:sz w:val="24"/>
          <w:szCs w:val="24"/>
        </w:rPr>
        <w:lastRenderedPageBreak/>
        <w:t>Encouraging Continuous Learning</w:t>
      </w:r>
    </w:p>
    <w:p w14:paraId="01224E88" w14:textId="77777777" w:rsidR="00784C71" w:rsidRDefault="00932212" w:rsidP="00784C71">
      <w:pPr>
        <w:spacing w:line="480" w:lineRule="auto"/>
        <w:ind w:firstLine="720"/>
        <w:jc w:val="both"/>
        <w:rPr>
          <w:rFonts w:ascii="Arial" w:hAnsi="Arial" w:cs="Arial"/>
        </w:rPr>
      </w:pPr>
      <w:r w:rsidRPr="00784C71">
        <w:rPr>
          <w:rFonts w:ascii="Arial" w:hAnsi="Arial" w:cs="Arial"/>
        </w:rPr>
        <w:t>Another essential insight in mentoring is the role of continuous learning. Teachers must stay updated on the latest pedagogical trends and technological advancements in an ever-evolving educational landscape. Mentors must encourage mentees to pursue professional development opportunities and model a commitment to lifelong learning. Encouraging continuous learning means fostering an environment where professional growth is not seen as an obligation but as an opportunity for enrichment. It can be done by sharing research-based strategies, organizing Learning Action Cell (LAC) sessions, and promoting participation in workshops and conferences. It also involves guiding mentees on their teaching practices and seeking improvement.</w:t>
      </w:r>
      <w:r w:rsidR="00784C71" w:rsidRPr="00784C71">
        <w:rPr>
          <w:rFonts w:ascii="Arial" w:hAnsi="Arial" w:cs="Arial"/>
        </w:rPr>
        <w:t xml:space="preserve"> </w:t>
      </w:r>
      <w:r w:rsidRPr="00784C71">
        <w:rPr>
          <w:rFonts w:ascii="Arial" w:hAnsi="Arial" w:cs="Arial"/>
        </w:rPr>
        <w:t>In my experience, the most successful mentees embrace learning as a lifelong endeavor rather than a requirement for compliance. As one participant shared</w:t>
      </w:r>
      <w:r w:rsidR="00277CB6" w:rsidRPr="00784C71">
        <w:rPr>
          <w:rFonts w:ascii="Arial" w:hAnsi="Arial" w:cs="Arial"/>
        </w:rPr>
        <w:t>:</w:t>
      </w:r>
    </w:p>
    <w:p w14:paraId="1C2B6364" w14:textId="77777777" w:rsidR="00AD722A" w:rsidRPr="00F9248A" w:rsidRDefault="00784C71" w:rsidP="00784C71">
      <w:pPr>
        <w:ind w:left="1440" w:right="1440"/>
        <w:jc w:val="both"/>
        <w:rPr>
          <w:rFonts w:ascii="Arial" w:hAnsi="Arial" w:cs="Arial"/>
        </w:rPr>
      </w:pPr>
      <w:r w:rsidRPr="00784C71">
        <w:rPr>
          <w:color w:val="FFFFFF" w:themeColor="background1"/>
          <w:sz w:val="4"/>
          <w:szCs w:val="4"/>
        </w:rPr>
        <w:t>d</w:t>
      </w:r>
      <w:r w:rsidR="00277CB6" w:rsidRPr="00784C71">
        <w:br/>
      </w:r>
      <w:r w:rsidR="00277CB6" w:rsidRPr="00BE064E">
        <w:rPr>
          <w:rFonts w:ascii="Arial" w:hAnsi="Arial" w:cs="Arial"/>
          <w:i/>
          <w:iCs/>
        </w:rPr>
        <w:t>"Mas advance ta dapat sa atong mentees. Fo</w:t>
      </w:r>
      <w:r w:rsidR="00BE064E">
        <w:rPr>
          <w:rFonts w:ascii="Arial" w:hAnsi="Arial" w:cs="Arial"/>
          <w:i/>
          <w:iCs/>
        </w:rPr>
        <w:t xml:space="preserve">r </w:t>
      </w:r>
      <w:r w:rsidR="00277CB6" w:rsidRPr="00BE064E">
        <w:rPr>
          <w:rFonts w:ascii="Arial" w:hAnsi="Arial" w:cs="Arial"/>
          <w:i/>
          <w:iCs/>
        </w:rPr>
        <w:t>instance, in</w:t>
      </w:r>
      <w:r w:rsidR="00BE064E">
        <w:rPr>
          <w:rFonts w:ascii="Arial" w:hAnsi="Arial" w:cs="Arial"/>
          <w:i/>
          <w:iCs/>
        </w:rPr>
        <w:t xml:space="preserve"> </w:t>
      </w:r>
      <w:r w:rsidR="00277CB6" w:rsidRPr="00BE064E">
        <w:rPr>
          <w:rFonts w:ascii="Arial" w:hAnsi="Arial" w:cs="Arial"/>
          <w:i/>
          <w:iCs/>
        </w:rPr>
        <w:t>the use of ICT, it must be us who are learning first so we can give proper assistance.</w:t>
      </w:r>
      <w:r w:rsidR="00BE064E" w:rsidRPr="00BE064E">
        <w:rPr>
          <w:rFonts w:ascii="Arial" w:hAnsi="Arial" w:cs="Arial"/>
          <w:i/>
          <w:iCs/>
        </w:rPr>
        <w:t xml:space="preserve"> (We should be more advanced than our mentees. For instance, in the use of ICT, it must be us who are learning first so we can give proper assistance.)</w:t>
      </w:r>
      <w:r w:rsidR="00BE064E">
        <w:rPr>
          <w:rFonts w:ascii="Arial" w:hAnsi="Arial" w:cs="Arial"/>
          <w:i/>
          <w:iCs/>
        </w:rPr>
        <w:t xml:space="preserve"> </w:t>
      </w:r>
      <w:r w:rsidR="00277CB6" w:rsidRPr="00BE064E">
        <w:rPr>
          <w:rFonts w:ascii="Arial" w:hAnsi="Arial" w:cs="Arial"/>
          <w:i/>
          <w:iCs/>
        </w:rPr>
        <w:t>" (IDI L1)</w:t>
      </w:r>
      <w:r w:rsidR="00277CB6" w:rsidRPr="00BE064E">
        <w:rPr>
          <w:rFonts w:ascii="Arial" w:hAnsi="Arial" w:cs="Arial"/>
          <w:i/>
          <w:iCs/>
        </w:rPr>
        <w:br/>
      </w:r>
    </w:p>
    <w:p w14:paraId="4790BEB5" w14:textId="77777777" w:rsidR="00277CB6" w:rsidRPr="00F9248A"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It reinforces the idea that effective mentors lead by example, continuously honing their expertise to better support their mentees in navigating the complexities of teaching and learning</w:t>
      </w:r>
      <w:r w:rsidR="00277CB6" w:rsidRPr="00F9248A">
        <w:rPr>
          <w:rFonts w:ascii="Arial" w:hAnsi="Arial" w:cs="Arial"/>
        </w:rPr>
        <w:t>.</w:t>
      </w:r>
    </w:p>
    <w:p w14:paraId="16F100C2" w14:textId="77777777" w:rsidR="00AD722A" w:rsidRPr="00BE064E" w:rsidRDefault="00277CB6" w:rsidP="00170F1C">
      <w:pPr>
        <w:ind w:left="1440" w:right="1440"/>
        <w:jc w:val="both"/>
        <w:rPr>
          <w:rFonts w:ascii="Arial" w:hAnsi="Arial" w:cs="Arial"/>
          <w:i/>
          <w:iCs/>
        </w:rPr>
      </w:pPr>
      <w:r w:rsidRPr="00BE064E">
        <w:rPr>
          <w:rFonts w:ascii="Arial" w:hAnsi="Arial" w:cs="Arial"/>
          <w:i/>
          <w:iCs/>
        </w:rPr>
        <w:t xml:space="preserve">"I have to improve myself through engagement in different professional development by staying updated </w:t>
      </w:r>
    </w:p>
    <w:p w14:paraId="36B6C9ED" w14:textId="77777777" w:rsidR="00277CB6" w:rsidRPr="00BE064E" w:rsidRDefault="00277CB6" w:rsidP="00170F1C">
      <w:pPr>
        <w:ind w:left="1440" w:right="1440"/>
        <w:jc w:val="both"/>
        <w:rPr>
          <w:rFonts w:ascii="Arial" w:hAnsi="Arial" w:cs="Arial"/>
          <w:i/>
          <w:iCs/>
        </w:rPr>
      </w:pPr>
      <w:r w:rsidRPr="00BE064E">
        <w:rPr>
          <w:rFonts w:ascii="Arial" w:hAnsi="Arial" w:cs="Arial"/>
          <w:i/>
          <w:iCs/>
        </w:rPr>
        <w:t>with the new technologies, new teaching methods."</w:t>
      </w:r>
      <w:r w:rsidR="00BE064E">
        <w:rPr>
          <w:rFonts w:ascii="Arial" w:hAnsi="Arial" w:cs="Arial"/>
          <w:i/>
          <w:iCs/>
        </w:rPr>
        <w:t xml:space="preserve"> </w:t>
      </w:r>
      <w:r w:rsidRPr="00BE064E">
        <w:rPr>
          <w:rFonts w:ascii="Arial" w:hAnsi="Arial" w:cs="Arial"/>
          <w:i/>
          <w:iCs/>
        </w:rPr>
        <w:t>(IDI L2)</w:t>
      </w:r>
    </w:p>
    <w:p w14:paraId="1D6D4C76" w14:textId="77777777" w:rsidR="00BE064E" w:rsidRDefault="00BE064E" w:rsidP="00170F1C">
      <w:pPr>
        <w:pStyle w:val="Heading3"/>
        <w:keepNext w:val="0"/>
        <w:keepLines w:val="0"/>
        <w:spacing w:before="0" w:after="0" w:line="480" w:lineRule="auto"/>
        <w:contextualSpacing/>
        <w:jc w:val="both"/>
        <w:rPr>
          <w:rFonts w:ascii="Arial" w:eastAsia="Arial" w:hAnsi="Arial" w:cs="Arial"/>
          <w:b w:val="0"/>
          <w:i/>
          <w:sz w:val="24"/>
          <w:szCs w:val="24"/>
        </w:rPr>
      </w:pPr>
    </w:p>
    <w:p w14:paraId="051B09A9" w14:textId="77777777" w:rsidR="00932212" w:rsidRDefault="00AD722A" w:rsidP="00932212">
      <w:pPr>
        <w:pStyle w:val="Heading3"/>
        <w:keepNext w:val="0"/>
        <w:keepLines w:val="0"/>
        <w:spacing w:line="480" w:lineRule="auto"/>
        <w:contextualSpacing/>
        <w:jc w:val="both"/>
        <w:rPr>
          <w:rFonts w:ascii="Arial" w:eastAsia="Arial" w:hAnsi="Arial" w:cs="Arial"/>
          <w:b w:val="0"/>
          <w:i/>
          <w:sz w:val="24"/>
          <w:szCs w:val="24"/>
        </w:rPr>
      </w:pPr>
      <w:r w:rsidRPr="00BE064E">
        <w:rPr>
          <w:rFonts w:ascii="Arial" w:eastAsia="Arial" w:hAnsi="Arial" w:cs="Arial"/>
          <w:b w:val="0"/>
          <w:i/>
          <w:sz w:val="24"/>
          <w:szCs w:val="24"/>
        </w:rPr>
        <w:lastRenderedPageBreak/>
        <w:t>T</w:t>
      </w:r>
      <w:r w:rsidR="001A14E0" w:rsidRPr="00BE064E">
        <w:rPr>
          <w:rFonts w:ascii="Arial" w:eastAsia="Arial" w:hAnsi="Arial" w:cs="Arial"/>
          <w:b w:val="0"/>
          <w:i/>
          <w:sz w:val="24"/>
          <w:szCs w:val="24"/>
        </w:rPr>
        <w:t>ime Constraints in Mentoring</w:t>
      </w:r>
    </w:p>
    <w:p w14:paraId="794E541C" w14:textId="77777777" w:rsidR="00932212" w:rsidRPr="00932212" w:rsidRDefault="00932212" w:rsidP="00932212">
      <w:pPr>
        <w:pStyle w:val="Heading3"/>
        <w:keepNext w:val="0"/>
        <w:keepLines w:val="0"/>
        <w:spacing w:line="480" w:lineRule="auto"/>
        <w:ind w:firstLine="720"/>
        <w:contextualSpacing/>
        <w:jc w:val="both"/>
        <w:rPr>
          <w:rFonts w:ascii="Arial" w:eastAsia="Arial" w:hAnsi="Arial" w:cs="Arial"/>
          <w:b w:val="0"/>
          <w:bCs/>
          <w:i/>
          <w:sz w:val="24"/>
          <w:szCs w:val="24"/>
        </w:rPr>
      </w:pPr>
      <w:r w:rsidRPr="00932212">
        <w:rPr>
          <w:rFonts w:ascii="Arial" w:hAnsi="Arial" w:cs="Arial"/>
          <w:b w:val="0"/>
          <w:bCs/>
          <w:color w:val="0E101A"/>
          <w:sz w:val="24"/>
          <w:szCs w:val="24"/>
        </w:rPr>
        <w:t>One of the most challenging insights I have gained is the pervasive issue of time constraints in mentoring. Balancing teaching responsibilities with mentoring duties often leaves limited time for in-depth pre-conference discussions, classroom observations, and post-conference feedback. This time crunch makes it difficult to maintain the consistency and depth that effective mentoring requires. As a master teacher, I am expected to teach six hours daily, leaving only two hours for mentoring, coaching, and administrative tasks. Moreover, coordinating schedules with mentees is a persistent challenge, as our vacant periods rarely align.</w:t>
      </w:r>
    </w:p>
    <w:p w14:paraId="4CFDAD75" w14:textId="77777777" w:rsidR="00932212" w:rsidRDefault="00932212" w:rsidP="00932212">
      <w:pPr>
        <w:pStyle w:val="NormalWeb"/>
        <w:spacing w:before="0" w:beforeAutospacing="0" w:after="0" w:afterAutospacing="0" w:line="480" w:lineRule="auto"/>
        <w:ind w:firstLine="720"/>
        <w:jc w:val="both"/>
        <w:rPr>
          <w:rFonts w:ascii="Arial" w:hAnsi="Arial" w:cs="Arial"/>
          <w:bCs/>
          <w:color w:val="0E101A"/>
        </w:rPr>
      </w:pPr>
      <w:r w:rsidRPr="00932212">
        <w:rPr>
          <w:rFonts w:ascii="Arial" w:hAnsi="Arial" w:cs="Arial"/>
          <w:bCs/>
          <w:color w:val="0E101A"/>
        </w:rPr>
        <w:t xml:space="preserve">To address this, I have learned to maximize technology by using online platforms for asynchronous consultations and feedback. While these strategies help, systemic adjustments such as reducing teaching loads for mentors would be necessary to address this constraint fully. </w:t>
      </w:r>
    </w:p>
    <w:p w14:paraId="3AF441F0" w14:textId="77777777" w:rsidR="00932212" w:rsidRPr="00932212" w:rsidRDefault="00932212" w:rsidP="00932212">
      <w:pPr>
        <w:pStyle w:val="NormalWeb"/>
        <w:spacing w:before="0" w:beforeAutospacing="0" w:after="0" w:afterAutospacing="0" w:line="480" w:lineRule="auto"/>
        <w:ind w:firstLine="720"/>
        <w:jc w:val="both"/>
        <w:rPr>
          <w:rFonts w:ascii="Arial" w:hAnsi="Arial" w:cs="Arial"/>
          <w:bCs/>
        </w:rPr>
      </w:pPr>
      <w:r w:rsidRPr="00932212">
        <w:rPr>
          <w:rFonts w:ascii="Arial" w:hAnsi="Arial" w:cs="Arial"/>
          <w:bCs/>
          <w:color w:val="0E101A"/>
        </w:rPr>
        <w:t>As one participant explained</w:t>
      </w:r>
      <w:r w:rsidR="00277CB6" w:rsidRPr="00932212">
        <w:rPr>
          <w:rFonts w:ascii="Arial" w:hAnsi="Arial" w:cs="Arial"/>
          <w:bCs/>
        </w:rPr>
        <w:t>:</w:t>
      </w:r>
    </w:p>
    <w:p w14:paraId="47926543" w14:textId="77777777" w:rsidR="00932212" w:rsidRDefault="00277CB6" w:rsidP="00932212">
      <w:pPr>
        <w:ind w:left="1440" w:right="1440"/>
        <w:jc w:val="both"/>
        <w:rPr>
          <w:rFonts w:ascii="Arial" w:hAnsi="Arial" w:cs="Arial"/>
          <w:i/>
          <w:iCs/>
        </w:rPr>
      </w:pPr>
      <w:r w:rsidRPr="00BE064E">
        <w:rPr>
          <w:rFonts w:ascii="Arial" w:hAnsi="Arial" w:cs="Arial"/>
          <w:i/>
          <w:iCs/>
        </w:rPr>
        <w:t>"Teaching loads, ma’am. It’s really heavy, especially since I also need to monitor my colleagues." (IDI L3)</w:t>
      </w:r>
    </w:p>
    <w:p w14:paraId="56438358" w14:textId="77777777" w:rsidR="00932212" w:rsidRPr="00932212" w:rsidRDefault="00932212" w:rsidP="00932212">
      <w:pPr>
        <w:ind w:left="1440" w:right="1440"/>
        <w:jc w:val="both"/>
        <w:rPr>
          <w:rFonts w:ascii="Arial" w:hAnsi="Arial" w:cs="Arial"/>
          <w:i/>
          <w:iCs/>
        </w:rPr>
      </w:pPr>
    </w:p>
    <w:p w14:paraId="7712B629" w14:textId="77777777" w:rsidR="00277CB6" w:rsidRPr="00F9248A"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It highlights the need for institutional support to optimize mentoring programs and ensure that master teachers can effectively fulfill their roles without compromising instructional quality</w:t>
      </w:r>
      <w:r w:rsidR="00277CB6" w:rsidRPr="00F9248A">
        <w:rPr>
          <w:rFonts w:ascii="Arial" w:hAnsi="Arial" w:cs="Arial"/>
        </w:rPr>
        <w:t>.</w:t>
      </w:r>
    </w:p>
    <w:p w14:paraId="23E33204" w14:textId="77777777" w:rsidR="00005155" w:rsidRPr="00BE064E" w:rsidRDefault="00277CB6" w:rsidP="00170F1C">
      <w:pPr>
        <w:ind w:left="1440" w:right="1440"/>
        <w:jc w:val="both"/>
        <w:rPr>
          <w:rFonts w:ascii="Arial" w:hAnsi="Arial" w:cs="Arial"/>
          <w:i/>
          <w:iCs/>
        </w:rPr>
      </w:pPr>
      <w:r w:rsidRPr="00BE064E">
        <w:rPr>
          <w:rFonts w:ascii="Arial" w:hAnsi="Arial" w:cs="Arial"/>
          <w:i/>
          <w:iCs/>
        </w:rPr>
        <w:t xml:space="preserve">"Usahay prepared na akong activity sheets sa mga bata for the following week para if mabusy ko, naa ko’y </w:t>
      </w:r>
    </w:p>
    <w:p w14:paraId="5E028550" w14:textId="77777777" w:rsidR="00BE064E" w:rsidRDefault="00277CB6" w:rsidP="00170F1C">
      <w:pPr>
        <w:ind w:left="1440" w:right="1440"/>
        <w:jc w:val="both"/>
        <w:rPr>
          <w:rFonts w:ascii="Arial" w:hAnsi="Arial" w:cs="Arial"/>
          <w:i/>
          <w:iCs/>
        </w:rPr>
      </w:pPr>
      <w:r w:rsidRPr="00BE064E">
        <w:rPr>
          <w:rFonts w:ascii="Arial" w:hAnsi="Arial" w:cs="Arial"/>
          <w:i/>
          <w:iCs/>
        </w:rPr>
        <w:t>mahatag sa mga bata kay no disruption of classes</w:t>
      </w:r>
      <w:r w:rsidR="00BE064E">
        <w:rPr>
          <w:rFonts w:ascii="Arial" w:hAnsi="Arial" w:cs="Arial"/>
          <w:i/>
          <w:iCs/>
        </w:rPr>
        <w:t xml:space="preserve"> </w:t>
      </w:r>
      <w:r w:rsidRPr="00BE064E">
        <w:rPr>
          <w:rFonts w:ascii="Arial" w:hAnsi="Arial" w:cs="Arial"/>
          <w:i/>
          <w:iCs/>
        </w:rPr>
        <w:t>baya ta maam.</w:t>
      </w:r>
      <w:r w:rsidR="00BE064E">
        <w:rPr>
          <w:rFonts w:ascii="Arial" w:hAnsi="Arial" w:cs="Arial"/>
          <w:i/>
          <w:iCs/>
        </w:rPr>
        <w:t xml:space="preserve"> </w:t>
      </w:r>
      <w:r w:rsidR="00BE064E" w:rsidRPr="00BE064E">
        <w:rPr>
          <w:rFonts w:ascii="Arial" w:hAnsi="Arial" w:cs="Arial"/>
          <w:i/>
          <w:iCs/>
        </w:rPr>
        <w:t>(Sometimes, I prepare the activity sheets for the kids for</w:t>
      </w:r>
      <w:r w:rsidR="00BE064E">
        <w:rPr>
          <w:rFonts w:ascii="Arial" w:hAnsi="Arial" w:cs="Arial"/>
          <w:i/>
          <w:iCs/>
        </w:rPr>
        <w:t xml:space="preserve"> </w:t>
      </w:r>
      <w:r w:rsidR="00BE064E" w:rsidRPr="00BE064E">
        <w:rPr>
          <w:rFonts w:ascii="Arial" w:hAnsi="Arial" w:cs="Arial"/>
          <w:i/>
          <w:iCs/>
        </w:rPr>
        <w:t>the following week so that if I get busy, I have something to give them, ensuring no disruption of classes.)</w:t>
      </w:r>
      <w:r w:rsidRPr="00BE064E">
        <w:rPr>
          <w:rFonts w:ascii="Arial" w:hAnsi="Arial" w:cs="Arial"/>
          <w:i/>
          <w:iCs/>
        </w:rPr>
        <w:t>" (IDI L2)</w:t>
      </w:r>
    </w:p>
    <w:p w14:paraId="21C1414E" w14:textId="77777777" w:rsidR="00005155" w:rsidRPr="00BE064E" w:rsidRDefault="00005155" w:rsidP="00170F1C">
      <w:pPr>
        <w:ind w:left="1440" w:right="1440"/>
        <w:jc w:val="both"/>
        <w:rPr>
          <w:rFonts w:ascii="Arial" w:hAnsi="Arial" w:cs="Arial"/>
          <w:i/>
          <w:iCs/>
        </w:rPr>
      </w:pPr>
    </w:p>
    <w:p w14:paraId="0DF30EC0" w14:textId="77777777" w:rsidR="00677EE0" w:rsidRDefault="00677EE0" w:rsidP="00170F1C">
      <w:pPr>
        <w:pStyle w:val="Heading3"/>
        <w:keepNext w:val="0"/>
        <w:keepLines w:val="0"/>
        <w:spacing w:before="0" w:after="0" w:line="480" w:lineRule="auto"/>
        <w:contextualSpacing/>
        <w:jc w:val="both"/>
        <w:rPr>
          <w:rFonts w:ascii="Arial" w:eastAsia="Arial" w:hAnsi="Arial" w:cs="Arial"/>
          <w:b w:val="0"/>
          <w:i/>
          <w:sz w:val="24"/>
          <w:szCs w:val="24"/>
        </w:rPr>
      </w:pPr>
    </w:p>
    <w:p w14:paraId="4089A52E" w14:textId="77777777" w:rsidR="006A151D" w:rsidRPr="00BE064E" w:rsidRDefault="001A14E0" w:rsidP="00170F1C">
      <w:pPr>
        <w:pStyle w:val="Heading3"/>
        <w:keepNext w:val="0"/>
        <w:keepLines w:val="0"/>
        <w:spacing w:before="0" w:after="0" w:line="480" w:lineRule="auto"/>
        <w:contextualSpacing/>
        <w:jc w:val="both"/>
        <w:rPr>
          <w:rFonts w:ascii="Arial" w:eastAsia="Arial" w:hAnsi="Arial" w:cs="Arial"/>
          <w:b w:val="0"/>
          <w:i/>
          <w:sz w:val="24"/>
          <w:szCs w:val="24"/>
        </w:rPr>
      </w:pPr>
      <w:r w:rsidRPr="00BE064E">
        <w:rPr>
          <w:rFonts w:ascii="Arial" w:eastAsia="Arial" w:hAnsi="Arial" w:cs="Arial"/>
          <w:b w:val="0"/>
          <w:i/>
          <w:sz w:val="24"/>
          <w:szCs w:val="24"/>
        </w:rPr>
        <w:lastRenderedPageBreak/>
        <w:t>Building a Supportive Environment</w:t>
      </w:r>
      <w:bookmarkStart w:id="19" w:name="_heading=h.3eo634hos6al" w:colFirst="0" w:colLast="0"/>
      <w:bookmarkEnd w:id="19"/>
    </w:p>
    <w:p w14:paraId="7B92AFD9" w14:textId="77777777" w:rsidR="00005155" w:rsidRDefault="00932212" w:rsidP="00784C71">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Mentoring cannot thrive in a climate of fear or mistrust. I have realized that creating a supportive and non-judgmental environment is essential for effective mentoring. Mentees are more receptive to feedback and willing to take risks when they feel safe and valued. Building a supportive environment requires fostering mutual respect and open communication. When mentees see that their mentor is genuinely invested in their success, they are more likely to embrace feedback as constructive rather than critical. I have also found that acknowledging mentees' progress, no matter how small, significantly boosts their confidence and motivation. A mentorship rooted in encouragement rather than mere evaluation fosters a stronger, more productive relationship. As one participant noted</w:t>
      </w:r>
      <w:r w:rsidR="00277CB6" w:rsidRPr="00F9248A">
        <w:rPr>
          <w:rFonts w:ascii="Arial" w:hAnsi="Arial" w:cs="Arial"/>
        </w:rPr>
        <w:t>:</w:t>
      </w:r>
    </w:p>
    <w:p w14:paraId="45710561" w14:textId="77777777" w:rsidR="00005155" w:rsidRPr="00170F1C" w:rsidRDefault="00277CB6" w:rsidP="00170F1C">
      <w:pPr>
        <w:ind w:left="1440" w:right="1440"/>
        <w:rPr>
          <w:rFonts w:ascii="Arial" w:hAnsi="Arial" w:cs="Arial"/>
          <w:i/>
          <w:iCs/>
        </w:rPr>
      </w:pPr>
      <w:r w:rsidRPr="00170F1C">
        <w:rPr>
          <w:rFonts w:ascii="Arial" w:hAnsi="Arial" w:cs="Arial"/>
          <w:i/>
          <w:iCs/>
        </w:rPr>
        <w:t>"If the school head is supportive, it becomes easier to</w:t>
      </w:r>
      <w:r w:rsidR="00170F1C">
        <w:rPr>
          <w:rFonts w:ascii="Arial" w:hAnsi="Arial" w:cs="Arial"/>
          <w:i/>
          <w:iCs/>
        </w:rPr>
        <w:t xml:space="preserve"> </w:t>
      </w:r>
      <w:r w:rsidRPr="00170F1C">
        <w:rPr>
          <w:rFonts w:ascii="Arial" w:hAnsi="Arial" w:cs="Arial"/>
          <w:i/>
          <w:iCs/>
        </w:rPr>
        <w:t>mentor colleagues." (IDI L3)</w:t>
      </w:r>
    </w:p>
    <w:p w14:paraId="1BE8234C" w14:textId="77777777" w:rsidR="00005155" w:rsidRDefault="00005155" w:rsidP="00170F1C">
      <w:pPr>
        <w:pStyle w:val="NormalWeb"/>
        <w:spacing w:before="0" w:beforeAutospacing="0" w:after="0" w:afterAutospacing="0"/>
        <w:ind w:left="2160" w:firstLine="720"/>
        <w:contextualSpacing/>
        <w:jc w:val="both"/>
        <w:rPr>
          <w:rFonts w:ascii="Arial" w:hAnsi="Arial" w:cs="Arial"/>
        </w:rPr>
      </w:pPr>
    </w:p>
    <w:p w14:paraId="339ED1E8" w14:textId="77777777" w:rsidR="00005155"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This insight highlights the importance of cultivating a culture of trust, where mentees feel empowered to improve without fear of judgment</w:t>
      </w:r>
    </w:p>
    <w:p w14:paraId="6EE78D11" w14:textId="77777777" w:rsidR="00170F1C" w:rsidRDefault="00277CB6" w:rsidP="00170F1C">
      <w:pPr>
        <w:ind w:left="1440" w:right="1440"/>
        <w:jc w:val="both"/>
        <w:rPr>
          <w:rFonts w:ascii="Arial" w:hAnsi="Arial" w:cs="Arial"/>
          <w:i/>
          <w:iCs/>
        </w:rPr>
      </w:pPr>
      <w:r w:rsidRPr="00170F1C">
        <w:rPr>
          <w:rFonts w:ascii="Arial" w:hAnsi="Arial" w:cs="Arial"/>
          <w:i/>
          <w:iCs/>
        </w:rPr>
        <w:t>"If supportive pud ang school head maam, mas</w:t>
      </w:r>
      <w:r w:rsidR="00170F1C">
        <w:rPr>
          <w:rFonts w:ascii="Arial" w:hAnsi="Arial" w:cs="Arial"/>
          <w:i/>
          <w:iCs/>
        </w:rPr>
        <w:t xml:space="preserve"> </w:t>
      </w:r>
      <w:r w:rsidRPr="00170F1C">
        <w:rPr>
          <w:rFonts w:ascii="Arial" w:hAnsi="Arial" w:cs="Arial"/>
          <w:i/>
          <w:iCs/>
        </w:rPr>
        <w:t>gaan pud mo mentor og mga kaubanan.</w:t>
      </w:r>
      <w:r w:rsidR="00170F1C">
        <w:rPr>
          <w:rFonts w:ascii="Arial" w:hAnsi="Arial" w:cs="Arial"/>
          <w:i/>
          <w:iCs/>
        </w:rPr>
        <w:t xml:space="preserve"> </w:t>
      </w:r>
      <w:r w:rsidR="00170F1C" w:rsidRPr="00170F1C">
        <w:rPr>
          <w:rFonts w:ascii="Arial" w:hAnsi="Arial" w:cs="Arial"/>
          <w:i/>
          <w:iCs/>
        </w:rPr>
        <w:t>(If the school head is supportive, it becomes easier</w:t>
      </w:r>
      <w:r w:rsidR="00170F1C">
        <w:rPr>
          <w:rFonts w:ascii="Arial" w:hAnsi="Arial" w:cs="Arial"/>
          <w:i/>
          <w:iCs/>
        </w:rPr>
        <w:t xml:space="preserve"> </w:t>
      </w:r>
      <w:r w:rsidR="00170F1C" w:rsidRPr="00170F1C">
        <w:rPr>
          <w:rFonts w:ascii="Arial" w:hAnsi="Arial" w:cs="Arial"/>
          <w:i/>
          <w:iCs/>
        </w:rPr>
        <w:t>to mentor colleagues.)</w:t>
      </w:r>
      <w:r w:rsidR="00170F1C">
        <w:rPr>
          <w:rFonts w:ascii="Arial" w:hAnsi="Arial" w:cs="Arial"/>
          <w:i/>
          <w:iCs/>
        </w:rPr>
        <w:t xml:space="preserve"> </w:t>
      </w:r>
      <w:r w:rsidRPr="00170F1C">
        <w:rPr>
          <w:rFonts w:ascii="Arial" w:hAnsi="Arial" w:cs="Arial"/>
          <w:i/>
          <w:iCs/>
        </w:rPr>
        <w:t>"</w:t>
      </w:r>
      <w:r w:rsidR="00170F1C">
        <w:rPr>
          <w:rFonts w:ascii="Arial" w:hAnsi="Arial" w:cs="Arial"/>
          <w:i/>
          <w:iCs/>
        </w:rPr>
        <w:t xml:space="preserve"> </w:t>
      </w:r>
      <w:r w:rsidRPr="00170F1C">
        <w:rPr>
          <w:rFonts w:ascii="Arial" w:hAnsi="Arial" w:cs="Arial"/>
          <w:i/>
          <w:iCs/>
        </w:rPr>
        <w:t>(IDI L3)</w:t>
      </w:r>
    </w:p>
    <w:p w14:paraId="441BB292" w14:textId="77777777" w:rsidR="00277CB6" w:rsidRPr="00170F1C" w:rsidRDefault="00277CB6" w:rsidP="00170F1C">
      <w:pPr>
        <w:ind w:left="1440" w:right="1440"/>
        <w:jc w:val="both"/>
        <w:rPr>
          <w:rFonts w:ascii="Arial" w:hAnsi="Arial" w:cs="Arial"/>
          <w:i/>
          <w:iCs/>
        </w:rPr>
      </w:pPr>
    </w:p>
    <w:p w14:paraId="759E6C5E" w14:textId="77777777" w:rsidR="006D0DA1" w:rsidRDefault="006D0DA1" w:rsidP="006D0DA1">
      <w:pPr>
        <w:rPr>
          <w:rFonts w:eastAsia="Arial"/>
        </w:rPr>
      </w:pPr>
    </w:p>
    <w:p w14:paraId="59B0507A" w14:textId="77777777" w:rsidR="00784C71" w:rsidRPr="006D0DA1" w:rsidRDefault="00784C71" w:rsidP="006D0DA1">
      <w:pPr>
        <w:rPr>
          <w:rFonts w:eastAsia="Arial"/>
        </w:rPr>
      </w:pPr>
    </w:p>
    <w:p w14:paraId="5C0C3BC0" w14:textId="77777777" w:rsidR="00E74554" w:rsidRPr="00666C46" w:rsidRDefault="00E74554" w:rsidP="00E74554">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 xml:space="preserve">Insights of Master Teachers  </w:t>
      </w:r>
    </w:p>
    <w:p w14:paraId="5C5D1003" w14:textId="77777777" w:rsidR="00E74554" w:rsidRPr="00666C46" w:rsidRDefault="00E74554" w:rsidP="00E74554">
      <w:pPr>
        <w:pStyle w:val="NormalWeb"/>
        <w:spacing w:before="0" w:beforeAutospacing="0" w:after="0" w:afterAutospacing="0" w:line="480" w:lineRule="auto"/>
        <w:ind w:firstLine="720"/>
        <w:contextualSpacing/>
        <w:jc w:val="center"/>
        <w:rPr>
          <w:rFonts w:ascii="Arial" w:eastAsia="Arial" w:hAnsi="Arial" w:cs="Arial"/>
          <w:b/>
          <w:i/>
        </w:rPr>
      </w:pPr>
      <w:r w:rsidRPr="00666C46">
        <w:rPr>
          <w:rFonts w:ascii="Arial" w:eastAsia="Arial" w:hAnsi="Arial" w:cs="Arial"/>
          <w:b/>
          <w:i/>
        </w:rPr>
        <w:t xml:space="preserve">on </w:t>
      </w:r>
      <w:r>
        <w:rPr>
          <w:rFonts w:ascii="Arial" w:eastAsia="Arial" w:hAnsi="Arial" w:cs="Arial"/>
          <w:b/>
          <w:i/>
        </w:rPr>
        <w:t xml:space="preserve">Coaching </w:t>
      </w:r>
      <w:r w:rsidRPr="00666C46">
        <w:rPr>
          <w:rFonts w:ascii="Arial" w:eastAsia="Arial" w:hAnsi="Arial" w:cs="Arial"/>
          <w:b/>
          <w:i/>
        </w:rPr>
        <w:t>Teachers in Large Schools</w:t>
      </w:r>
    </w:p>
    <w:p w14:paraId="793C2611" w14:textId="77777777" w:rsidR="00677EE0" w:rsidRPr="00677EE0" w:rsidRDefault="00677EE0" w:rsidP="00677EE0">
      <w:pPr>
        <w:rPr>
          <w:rFonts w:eastAsia="Arial"/>
        </w:rPr>
      </w:pPr>
    </w:p>
    <w:p w14:paraId="138D585C" w14:textId="77777777" w:rsidR="00932212" w:rsidRDefault="00932212" w:rsidP="008E7C19">
      <w:pPr>
        <w:pStyle w:val="Heading3"/>
        <w:keepNext w:val="0"/>
        <w:keepLines w:val="0"/>
        <w:spacing w:before="0" w:after="0" w:line="480" w:lineRule="auto"/>
        <w:ind w:firstLine="720"/>
        <w:jc w:val="both"/>
        <w:rPr>
          <w:rFonts w:ascii="Arial" w:eastAsia="Arial" w:hAnsi="Arial" w:cs="Arial"/>
          <w:b w:val="0"/>
          <w:i/>
          <w:sz w:val="24"/>
          <w:szCs w:val="24"/>
        </w:rPr>
      </w:pPr>
      <w:r w:rsidRPr="00932212">
        <w:rPr>
          <w:rFonts w:ascii="Arial" w:hAnsi="Arial" w:cs="Arial"/>
          <w:b w:val="0"/>
          <w:bCs/>
          <w:color w:val="0E101A"/>
          <w:sz w:val="24"/>
          <w:szCs w:val="24"/>
        </w:rPr>
        <w:t xml:space="preserve">This study examined the coaching practices of master teachers, aiming to identify the strategies and challenges encountered in facilitating the professional development of their peers. Analysis of qualitative data from interviews and focus </w:t>
      </w:r>
      <w:r w:rsidRPr="00932212">
        <w:rPr>
          <w:rFonts w:ascii="Arial" w:hAnsi="Arial" w:cs="Arial"/>
          <w:b w:val="0"/>
          <w:bCs/>
          <w:color w:val="0E101A"/>
          <w:sz w:val="24"/>
          <w:szCs w:val="24"/>
        </w:rPr>
        <w:lastRenderedPageBreak/>
        <w:t>group discussions revealed five central themes: facilitating teacher growth, overcoming resistance to feedback, acknowledging the significance of pre-conferences, modeling best practices, and addressing time constraints in coaching. Themes illuminate the intricate dynamics of coaching, highlighting the deliberate and flexible strategies employed by master teachers to guide and empower their colleagues in the face of challenges.</w:t>
      </w:r>
    </w:p>
    <w:p w14:paraId="30837067" w14:textId="77777777" w:rsidR="008E7C19" w:rsidRPr="008E7C19" w:rsidRDefault="008E7C19" w:rsidP="008E7C19"/>
    <w:p w14:paraId="3D7BF4FD" w14:textId="77777777" w:rsidR="00932212" w:rsidRPr="00932212" w:rsidRDefault="00932212" w:rsidP="00932212">
      <w:pPr>
        <w:pStyle w:val="Heading3"/>
        <w:spacing w:before="0" w:after="0" w:line="480" w:lineRule="auto"/>
        <w:jc w:val="both"/>
        <w:rPr>
          <w:rFonts w:ascii="Arial" w:hAnsi="Arial" w:cs="Arial"/>
          <w:b w:val="0"/>
          <w:bCs/>
          <w:color w:val="0E101A"/>
          <w:sz w:val="24"/>
          <w:szCs w:val="24"/>
        </w:rPr>
      </w:pPr>
      <w:r w:rsidRPr="00932212">
        <w:rPr>
          <w:rStyle w:val="Emphasis"/>
          <w:rFonts w:ascii="Arial" w:hAnsi="Arial" w:cs="Arial"/>
          <w:b w:val="0"/>
          <w:bCs/>
          <w:color w:val="0E101A"/>
          <w:sz w:val="24"/>
          <w:szCs w:val="24"/>
        </w:rPr>
        <w:t>Facilitating Teacher Growth</w:t>
      </w:r>
    </w:p>
    <w:p w14:paraId="57725205" w14:textId="77777777" w:rsidR="004C7D08" w:rsidRPr="00932212" w:rsidRDefault="00932212" w:rsidP="008E7C19">
      <w:pPr>
        <w:pStyle w:val="NormalWeb"/>
        <w:spacing w:before="0" w:beforeAutospacing="0" w:after="0" w:afterAutospacing="0" w:line="480" w:lineRule="auto"/>
        <w:ind w:firstLine="720"/>
        <w:jc w:val="both"/>
        <w:rPr>
          <w:rFonts w:ascii="Arial" w:hAnsi="Arial" w:cs="Arial"/>
          <w:bCs/>
          <w:color w:val="0E101A"/>
        </w:rPr>
      </w:pPr>
      <w:r w:rsidRPr="00932212">
        <w:rPr>
          <w:rFonts w:ascii="Arial" w:hAnsi="Arial" w:cs="Arial"/>
          <w:bCs/>
          <w:color w:val="0E101A"/>
        </w:rPr>
        <w:t>Coaching is fundamentally about empowering teachers to reach their full potential. I have learned that the most effective coaches act as facilitators rather than evaluators. Coaches help teachers recognize their strengths, establish improvement objectives, and explore new strategies rather than prescribe actions for them. Effective coaching involves inspiring change rather than imposing it. Engaging teachers in reflective discussions is essential for helping them identify areas for growth in a supportive manner rather than a prescriptive one. The key is to provide constructive feedback while allowing teachers to maintain their autonomy in their professional development. One participant explained the importance of self-reflection in coaching</w:t>
      </w:r>
      <w:r w:rsidR="003B16BB" w:rsidRPr="004C7D08">
        <w:rPr>
          <w:rFonts w:ascii="Arial" w:hAnsi="Arial" w:cs="Arial"/>
        </w:rPr>
        <w:t>:</w:t>
      </w:r>
      <w:r w:rsidR="004C7D08">
        <w:rPr>
          <w:rFonts w:ascii="Arial" w:hAnsi="Arial" w:cs="Arial"/>
        </w:rPr>
        <w:t xml:space="preserve"> </w:t>
      </w:r>
    </w:p>
    <w:p w14:paraId="57C167ED" w14:textId="77777777" w:rsidR="004C7D08" w:rsidRPr="00170F1C" w:rsidRDefault="003B16BB" w:rsidP="00170F1C">
      <w:pPr>
        <w:ind w:left="1440" w:right="1440"/>
        <w:jc w:val="both"/>
        <w:rPr>
          <w:rFonts w:ascii="Arial" w:hAnsi="Arial" w:cs="Arial"/>
          <w:i/>
          <w:iCs/>
        </w:rPr>
      </w:pPr>
      <w:r w:rsidRPr="00170F1C">
        <w:rPr>
          <w:rFonts w:ascii="Arial" w:hAnsi="Arial" w:cs="Arial"/>
          <w:i/>
          <w:iCs/>
        </w:rPr>
        <w:t xml:space="preserve">"Asking what went well and what needs improvement. </w:t>
      </w:r>
    </w:p>
    <w:p w14:paraId="31BCCE55" w14:textId="77777777" w:rsidR="004C7D08" w:rsidRPr="004C7D08" w:rsidRDefault="003B16BB" w:rsidP="00170F1C">
      <w:pPr>
        <w:ind w:left="1440" w:right="1440"/>
        <w:jc w:val="both"/>
        <w:rPr>
          <w:rFonts w:ascii="Arial" w:hAnsi="Arial" w:cs="Arial"/>
          <w:i/>
          <w:iCs/>
        </w:rPr>
      </w:pPr>
      <w:r w:rsidRPr="00170F1C">
        <w:rPr>
          <w:rFonts w:ascii="Arial" w:hAnsi="Arial" w:cs="Arial"/>
          <w:i/>
          <w:iCs/>
        </w:rPr>
        <w:t>The teacher themselves identifies this, and then we agree on maintaining good practices." (IDI L3)</w:t>
      </w:r>
    </w:p>
    <w:p w14:paraId="3344678D" w14:textId="77777777" w:rsidR="003B16BB" w:rsidRDefault="00932212" w:rsidP="001430DA">
      <w:pPr>
        <w:pStyle w:val="NormalWeb"/>
        <w:spacing w:line="480" w:lineRule="auto"/>
        <w:ind w:firstLine="720"/>
        <w:contextualSpacing/>
        <w:jc w:val="both"/>
        <w:rPr>
          <w:rFonts w:ascii="Arial" w:hAnsi="Arial" w:cs="Arial"/>
        </w:rPr>
      </w:pPr>
      <w:r w:rsidRPr="00932212">
        <w:rPr>
          <w:rFonts w:ascii="Arial" w:hAnsi="Arial" w:cs="Arial"/>
        </w:rPr>
        <w:t>This approach fosters a sense of ownership over professional growth, making coaching a collaborative and empowering process</w:t>
      </w:r>
      <w:r w:rsidR="003B16BB" w:rsidRPr="004C7D08">
        <w:rPr>
          <w:rFonts w:ascii="Arial" w:hAnsi="Arial" w:cs="Arial"/>
        </w:rPr>
        <w:t>.</w:t>
      </w:r>
    </w:p>
    <w:p w14:paraId="62454970" w14:textId="77777777" w:rsidR="00784C71" w:rsidRDefault="00784C71" w:rsidP="001430DA">
      <w:pPr>
        <w:pStyle w:val="NormalWeb"/>
        <w:spacing w:line="480" w:lineRule="auto"/>
        <w:ind w:firstLine="720"/>
        <w:contextualSpacing/>
        <w:jc w:val="both"/>
        <w:rPr>
          <w:rFonts w:ascii="Arial" w:hAnsi="Arial" w:cs="Arial"/>
        </w:rPr>
      </w:pPr>
    </w:p>
    <w:p w14:paraId="171F36E4" w14:textId="77777777" w:rsidR="00932212" w:rsidRPr="004C7D08" w:rsidRDefault="00932212" w:rsidP="001430DA">
      <w:pPr>
        <w:pStyle w:val="NormalWeb"/>
        <w:spacing w:line="480" w:lineRule="auto"/>
        <w:ind w:firstLine="720"/>
        <w:contextualSpacing/>
        <w:jc w:val="both"/>
        <w:rPr>
          <w:rFonts w:ascii="Arial" w:hAnsi="Arial" w:cs="Arial"/>
        </w:rPr>
      </w:pPr>
    </w:p>
    <w:p w14:paraId="23897D34" w14:textId="77777777" w:rsidR="00932212" w:rsidRPr="008E7C19" w:rsidRDefault="003B16BB" w:rsidP="00170F1C">
      <w:pPr>
        <w:pStyle w:val="NormalWeb"/>
        <w:spacing w:before="0" w:beforeAutospacing="0" w:after="0" w:afterAutospacing="0" w:line="480" w:lineRule="auto"/>
        <w:contextualSpacing/>
        <w:jc w:val="both"/>
        <w:rPr>
          <w:rFonts w:ascii="Arial" w:hAnsi="Arial" w:cs="Arial"/>
          <w:i/>
          <w:iCs/>
        </w:rPr>
      </w:pPr>
      <w:r w:rsidRPr="008E7C19">
        <w:rPr>
          <w:rFonts w:ascii="Arial" w:hAnsi="Arial" w:cs="Arial"/>
          <w:i/>
          <w:iCs/>
        </w:rPr>
        <w:lastRenderedPageBreak/>
        <w:t>Facilitating Teacher Growth</w:t>
      </w:r>
    </w:p>
    <w:p w14:paraId="6C950C74" w14:textId="77777777" w:rsidR="00D73339" w:rsidRDefault="00932212" w:rsidP="00932212">
      <w:pPr>
        <w:pStyle w:val="NormalWeb"/>
        <w:spacing w:before="0" w:beforeAutospacing="0" w:after="0" w:afterAutospacing="0" w:line="480" w:lineRule="auto"/>
        <w:ind w:firstLine="720"/>
        <w:contextualSpacing/>
        <w:jc w:val="both"/>
        <w:rPr>
          <w:rStyle w:val="Emphasis"/>
          <w:rFonts w:ascii="Arial" w:hAnsi="Arial" w:cs="Arial"/>
        </w:rPr>
      </w:pPr>
      <w:r w:rsidRPr="00932212">
        <w:rPr>
          <w:rFonts w:ascii="Arial" w:hAnsi="Arial" w:cs="Arial"/>
        </w:rPr>
        <w:t>Coaching focuses on helping teachers develop professionally by providing constructive feedback and guidance. One participant shared</w:t>
      </w:r>
      <w:r w:rsidR="003B16BB" w:rsidRPr="004C7D08">
        <w:rPr>
          <w:rFonts w:ascii="Arial" w:hAnsi="Arial" w:cs="Arial"/>
        </w:rPr>
        <w:t>:</w:t>
      </w:r>
    </w:p>
    <w:p w14:paraId="2D0BB2CE" w14:textId="77777777" w:rsidR="00D73339" w:rsidRPr="00170F1C" w:rsidRDefault="003B16BB" w:rsidP="00170F1C">
      <w:pPr>
        <w:ind w:left="1440" w:right="1440"/>
        <w:jc w:val="both"/>
        <w:rPr>
          <w:rFonts w:ascii="Arial" w:hAnsi="Arial" w:cs="Arial"/>
          <w:i/>
          <w:iCs/>
        </w:rPr>
      </w:pPr>
      <w:r w:rsidRPr="00170F1C">
        <w:rPr>
          <w:rFonts w:ascii="Arial" w:hAnsi="Arial" w:cs="Arial"/>
          <w:i/>
          <w:iCs/>
        </w:rPr>
        <w:t xml:space="preserve">"Kanang mga HT ug school head maam moguide pud </w:t>
      </w:r>
    </w:p>
    <w:p w14:paraId="34D75BA2" w14:textId="77777777" w:rsidR="00D73339" w:rsidRPr="00170F1C" w:rsidRDefault="003B16BB" w:rsidP="00170F1C">
      <w:pPr>
        <w:ind w:left="1440" w:right="1440"/>
        <w:jc w:val="both"/>
        <w:rPr>
          <w:rFonts w:ascii="Arial" w:hAnsi="Arial" w:cs="Arial"/>
          <w:i/>
          <w:iCs/>
        </w:rPr>
      </w:pPr>
      <w:r w:rsidRPr="00170F1C">
        <w:rPr>
          <w:rFonts w:ascii="Arial" w:hAnsi="Arial" w:cs="Arial"/>
          <w:i/>
          <w:iCs/>
        </w:rPr>
        <w:t>nako paghatag technical assistance to teachers." (IDI L2)</w:t>
      </w:r>
    </w:p>
    <w:p w14:paraId="44E324AD" w14:textId="77777777" w:rsidR="00D73339" w:rsidRDefault="00D73339" w:rsidP="00170F1C">
      <w:pPr>
        <w:pStyle w:val="NormalWeb"/>
        <w:spacing w:before="0" w:beforeAutospacing="0" w:after="0" w:afterAutospacing="0"/>
        <w:ind w:left="1440" w:firstLine="720"/>
        <w:contextualSpacing/>
        <w:jc w:val="both"/>
        <w:rPr>
          <w:rFonts w:ascii="Arial" w:hAnsi="Arial" w:cs="Arial"/>
        </w:rPr>
      </w:pPr>
    </w:p>
    <w:p w14:paraId="5902DDFB" w14:textId="77777777" w:rsidR="003B16BB" w:rsidRPr="004C7D08" w:rsidRDefault="00932212" w:rsidP="001430DA">
      <w:pPr>
        <w:pStyle w:val="NormalWeb"/>
        <w:spacing w:line="480" w:lineRule="auto"/>
        <w:ind w:firstLine="720"/>
        <w:contextualSpacing/>
        <w:jc w:val="both"/>
        <w:rPr>
          <w:rFonts w:ascii="Arial" w:hAnsi="Arial" w:cs="Arial"/>
        </w:rPr>
      </w:pPr>
      <w:r w:rsidRPr="00932212">
        <w:rPr>
          <w:rFonts w:ascii="Arial" w:hAnsi="Arial" w:cs="Arial"/>
        </w:rPr>
        <w:t>Using the backing of school heads and coworkers to facilitate coaching is demonstrated. Coaching works best when teachers follow the lead of their mentors and school administration. Hence, everyone should pitch in to support teachers' professional growth. By taking this tack, coaching fosters an environment that is both encouraging and conducive to learning, enabling teachers to continue to develop</w:t>
      </w:r>
      <w:r w:rsidR="003B16BB" w:rsidRPr="004C7D08">
        <w:rPr>
          <w:rFonts w:ascii="Arial" w:hAnsi="Arial" w:cs="Arial"/>
        </w:rPr>
        <w:t>.</w:t>
      </w:r>
    </w:p>
    <w:p w14:paraId="5E0ADDEB" w14:textId="77777777" w:rsidR="003C3F0D" w:rsidRPr="00170F1C" w:rsidRDefault="001A14E0" w:rsidP="001430DA">
      <w:pPr>
        <w:pStyle w:val="Heading3"/>
        <w:keepNext w:val="0"/>
        <w:keepLines w:val="0"/>
        <w:spacing w:line="480" w:lineRule="auto"/>
        <w:contextualSpacing/>
        <w:jc w:val="both"/>
        <w:rPr>
          <w:rFonts w:ascii="Arial" w:eastAsia="Arial" w:hAnsi="Arial" w:cs="Arial"/>
          <w:b w:val="0"/>
          <w:i/>
          <w:sz w:val="24"/>
          <w:szCs w:val="24"/>
        </w:rPr>
      </w:pPr>
      <w:r w:rsidRPr="00170F1C">
        <w:rPr>
          <w:rFonts w:ascii="Arial" w:eastAsia="Arial" w:hAnsi="Arial" w:cs="Arial"/>
          <w:b w:val="0"/>
          <w:i/>
          <w:sz w:val="24"/>
          <w:szCs w:val="24"/>
        </w:rPr>
        <w:t>Overcoming Resistance to Feedback</w:t>
      </w:r>
    </w:p>
    <w:p w14:paraId="61F06440" w14:textId="77777777" w:rsidR="00D73339" w:rsidRDefault="00932212" w:rsidP="00170F1C">
      <w:pPr>
        <w:pStyle w:val="NormalWeb"/>
        <w:spacing w:before="0" w:beforeAutospacing="0" w:after="0" w:afterAutospacing="0" w:line="480" w:lineRule="auto"/>
        <w:ind w:firstLine="720"/>
        <w:contextualSpacing/>
        <w:jc w:val="both"/>
        <w:rPr>
          <w:rStyle w:val="Emphasis"/>
          <w:rFonts w:ascii="Arial" w:hAnsi="Arial" w:cs="Arial"/>
        </w:rPr>
      </w:pPr>
      <w:bookmarkStart w:id="20" w:name="_heading=h.1bhxaoam6uek" w:colFirst="0" w:colLast="0"/>
      <w:bookmarkEnd w:id="20"/>
      <w:r w:rsidRPr="00932212">
        <w:rPr>
          <w:rFonts w:ascii="Arial" w:hAnsi="Arial" w:cs="Arial"/>
        </w:rPr>
        <w:t>Addressing resistance to feedback, particularly among tenured teachers, is one of the most sensitive aspects of coaching. I have learned that overcoming this challenge requires empathy, diplomacy, and effective communication. Instead of delivering feedback as a directive, I have found that framing it as a shared exploration works better. Encouraging self-reflection by asking questions like, "What do you think worked well in your lesson?" fosters a more open dialogue. This approach helps teachers feel more involved in their growth rather than feeling judged. When teachers take ownership of their professional development, they become more receptive to feedback and are more likely to implement meaningful changes. One participant shared</w:t>
      </w:r>
      <w:r w:rsidR="003B16BB" w:rsidRPr="004C7D08">
        <w:rPr>
          <w:rFonts w:ascii="Arial" w:hAnsi="Arial" w:cs="Arial"/>
        </w:rPr>
        <w:t>:</w:t>
      </w:r>
    </w:p>
    <w:p w14:paraId="5E42C9F5" w14:textId="77777777" w:rsidR="00D73339" w:rsidRPr="00170F1C" w:rsidRDefault="003B16BB" w:rsidP="00170F1C">
      <w:pPr>
        <w:ind w:left="1440" w:right="1440"/>
        <w:jc w:val="both"/>
        <w:rPr>
          <w:rFonts w:ascii="Arial" w:hAnsi="Arial" w:cs="Arial"/>
          <w:i/>
          <w:iCs/>
        </w:rPr>
      </w:pPr>
      <w:r w:rsidRPr="00170F1C">
        <w:rPr>
          <w:rFonts w:ascii="Arial" w:hAnsi="Arial" w:cs="Arial"/>
          <w:i/>
          <w:iCs/>
        </w:rPr>
        <w:lastRenderedPageBreak/>
        <w:t>"Resistance from teachers happens sometimes,</w:t>
      </w:r>
      <w:r w:rsidR="00170F1C">
        <w:rPr>
          <w:rFonts w:ascii="Arial" w:hAnsi="Arial" w:cs="Arial"/>
          <w:i/>
          <w:iCs/>
        </w:rPr>
        <w:t xml:space="preserve"> </w:t>
      </w:r>
      <w:r w:rsidRPr="00170F1C">
        <w:rPr>
          <w:rFonts w:ascii="Arial" w:hAnsi="Arial" w:cs="Arial"/>
          <w:i/>
          <w:iCs/>
        </w:rPr>
        <w:t>especially those who have been in service longer. O</w:t>
      </w:r>
      <w:r w:rsidR="00170F1C">
        <w:rPr>
          <w:rFonts w:ascii="Arial" w:hAnsi="Arial" w:cs="Arial"/>
          <w:i/>
          <w:iCs/>
        </w:rPr>
        <w:t xml:space="preserve">f </w:t>
      </w:r>
      <w:r w:rsidRPr="00170F1C">
        <w:rPr>
          <w:rFonts w:ascii="Arial" w:hAnsi="Arial" w:cs="Arial"/>
          <w:i/>
          <w:iCs/>
        </w:rPr>
        <w:t>course, they tend to resist feedback." (IDI L2)</w:t>
      </w:r>
    </w:p>
    <w:p w14:paraId="434AAC9F" w14:textId="77777777" w:rsidR="00932212" w:rsidRP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It emphasizes the difficulty of coaching veteran teachers who may be less receptive to criticism due to their established pedagogical habits or self-assurance in their abilities.</w:t>
      </w:r>
    </w:p>
    <w:p w14:paraId="22CD29D4" w14:textId="77777777" w:rsidR="00932212" w:rsidRDefault="00932212" w:rsidP="00932212">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Coaching should be seen as a collaborative activity rather than a top-down evaluation. This helps mentors create trust and encourages even the most experienced teachers to accept ongoing learning</w:t>
      </w:r>
      <w:r>
        <w:rPr>
          <w:rFonts w:ascii="Arial" w:hAnsi="Arial" w:cs="Arial"/>
        </w:rPr>
        <w:t>.</w:t>
      </w:r>
    </w:p>
    <w:p w14:paraId="33CA6A3B" w14:textId="77777777" w:rsidR="006400D8" w:rsidRDefault="006400D8" w:rsidP="00932212">
      <w:pPr>
        <w:pStyle w:val="NormalWeb"/>
        <w:spacing w:before="0" w:beforeAutospacing="0" w:after="0" w:afterAutospacing="0" w:line="480" w:lineRule="auto"/>
        <w:contextualSpacing/>
        <w:jc w:val="both"/>
        <w:rPr>
          <w:rFonts w:ascii="Arial" w:hAnsi="Arial" w:cs="Arial"/>
        </w:rPr>
      </w:pPr>
    </w:p>
    <w:p w14:paraId="775A2675" w14:textId="77777777" w:rsidR="00932212" w:rsidRPr="00932212" w:rsidRDefault="003B16BB" w:rsidP="00932212">
      <w:pPr>
        <w:pStyle w:val="NormalWeb"/>
        <w:spacing w:before="0" w:beforeAutospacing="0" w:after="0" w:afterAutospacing="0" w:line="480" w:lineRule="auto"/>
        <w:contextualSpacing/>
        <w:jc w:val="both"/>
        <w:rPr>
          <w:rFonts w:ascii="Arial" w:hAnsi="Arial" w:cs="Arial"/>
          <w:i/>
          <w:iCs/>
        </w:rPr>
      </w:pPr>
      <w:r w:rsidRPr="00932212">
        <w:rPr>
          <w:rFonts w:ascii="Arial" w:hAnsi="Arial" w:cs="Arial"/>
          <w:i/>
          <w:iCs/>
        </w:rPr>
        <w:t>Overcoming Resistance to Feedback</w:t>
      </w:r>
    </w:p>
    <w:p w14:paraId="58824C37" w14:textId="77777777" w:rsidR="00784C71" w:rsidRDefault="00932212" w:rsidP="00784C71">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 xml:space="preserve">Resistance from teachers, especially those with more experience, can hinder the coaching process. Master teachers face the challenge of overcoming this resistance. </w:t>
      </w:r>
    </w:p>
    <w:p w14:paraId="19B2C19C" w14:textId="77777777" w:rsidR="00D73339" w:rsidRPr="00784C71" w:rsidRDefault="00932212" w:rsidP="00784C71">
      <w:pPr>
        <w:pStyle w:val="NormalWeb"/>
        <w:spacing w:before="0" w:beforeAutospacing="0" w:after="0" w:afterAutospacing="0" w:line="480" w:lineRule="auto"/>
        <w:ind w:firstLine="720"/>
        <w:contextualSpacing/>
        <w:jc w:val="both"/>
        <w:rPr>
          <w:rStyle w:val="Emphasis"/>
          <w:rFonts w:ascii="Arial" w:hAnsi="Arial" w:cs="Arial"/>
          <w:i w:val="0"/>
          <w:iCs w:val="0"/>
        </w:rPr>
      </w:pPr>
      <w:r w:rsidRPr="00932212">
        <w:rPr>
          <w:rFonts w:ascii="Arial" w:hAnsi="Arial" w:cs="Arial"/>
        </w:rPr>
        <w:t>One participant noted:</w:t>
      </w:r>
      <w:r w:rsidR="003B16BB" w:rsidRPr="004C7D08">
        <w:rPr>
          <w:rFonts w:ascii="Arial" w:hAnsi="Arial" w:cs="Arial"/>
        </w:rPr>
        <w:t>:</w:t>
      </w:r>
    </w:p>
    <w:p w14:paraId="79BA3929" w14:textId="77777777" w:rsidR="005C139A" w:rsidRPr="00170F1C" w:rsidRDefault="003B16BB" w:rsidP="00170F1C">
      <w:pPr>
        <w:ind w:left="1440" w:right="1440"/>
        <w:jc w:val="both"/>
        <w:rPr>
          <w:rFonts w:ascii="Arial" w:hAnsi="Arial" w:cs="Arial"/>
          <w:i/>
          <w:iCs/>
        </w:rPr>
      </w:pPr>
      <w:r w:rsidRPr="00170F1C">
        <w:rPr>
          <w:rFonts w:ascii="Arial" w:hAnsi="Arial" w:cs="Arial"/>
          <w:i/>
          <w:iCs/>
        </w:rPr>
        <w:t xml:space="preserve">"Kanang resistance sa teachers kay usahay, like for </w:t>
      </w:r>
      <w:r w:rsidR="00170F1C">
        <w:rPr>
          <w:rFonts w:ascii="Arial" w:hAnsi="Arial" w:cs="Arial"/>
          <w:i/>
          <w:iCs/>
        </w:rPr>
        <w:t xml:space="preserve"> </w:t>
      </w:r>
      <w:r w:rsidRPr="00170F1C">
        <w:rPr>
          <w:rFonts w:ascii="Arial" w:hAnsi="Arial" w:cs="Arial"/>
          <w:i/>
          <w:iCs/>
        </w:rPr>
        <w:t>example katong mga nauna pa sa atoa in service syempre mag resist jud sila sa feedbacks.</w:t>
      </w:r>
      <w:r w:rsidR="00170F1C">
        <w:rPr>
          <w:rFonts w:ascii="Arial" w:hAnsi="Arial" w:cs="Arial"/>
          <w:i/>
          <w:iCs/>
        </w:rPr>
        <w:t xml:space="preserve"> </w:t>
      </w:r>
      <w:r w:rsidR="00170F1C" w:rsidRPr="00170F1C">
        <w:rPr>
          <w:rFonts w:ascii="Arial" w:hAnsi="Arial" w:cs="Arial"/>
          <w:i/>
          <w:iCs/>
        </w:rPr>
        <w:t>(That resistance from teachers happens sometimes, like</w:t>
      </w:r>
      <w:r w:rsidR="00170F1C">
        <w:rPr>
          <w:rFonts w:ascii="Arial" w:hAnsi="Arial" w:cs="Arial"/>
          <w:i/>
          <w:iCs/>
        </w:rPr>
        <w:t xml:space="preserve"> </w:t>
      </w:r>
      <w:r w:rsidR="00170F1C" w:rsidRPr="00170F1C">
        <w:rPr>
          <w:rFonts w:ascii="Arial" w:hAnsi="Arial" w:cs="Arial"/>
          <w:i/>
          <w:iCs/>
        </w:rPr>
        <w:t>for example, those who have been in service longer than us, of course, they tend to resist feedback.)</w:t>
      </w:r>
      <w:r w:rsidR="00170F1C">
        <w:rPr>
          <w:rFonts w:ascii="Arial" w:hAnsi="Arial" w:cs="Arial"/>
          <w:i/>
          <w:iCs/>
        </w:rPr>
        <w:t xml:space="preserve"> </w:t>
      </w:r>
      <w:r w:rsidRPr="00170F1C">
        <w:rPr>
          <w:rFonts w:ascii="Arial" w:hAnsi="Arial" w:cs="Arial"/>
          <w:i/>
          <w:iCs/>
        </w:rPr>
        <w:t>" (IDI L2)</w:t>
      </w:r>
    </w:p>
    <w:p w14:paraId="782FE2A3" w14:textId="77777777" w:rsidR="005C139A" w:rsidRDefault="005C139A" w:rsidP="00170F1C">
      <w:pPr>
        <w:pStyle w:val="NormalWeb"/>
        <w:spacing w:before="0" w:beforeAutospacing="0" w:after="0" w:afterAutospacing="0"/>
        <w:ind w:left="1440" w:firstLine="720"/>
        <w:contextualSpacing/>
        <w:jc w:val="both"/>
        <w:rPr>
          <w:rFonts w:ascii="Arial" w:hAnsi="Arial" w:cs="Arial"/>
        </w:rPr>
      </w:pPr>
    </w:p>
    <w:p w14:paraId="60167416" w14:textId="77777777" w:rsidR="00170F1C" w:rsidRDefault="00932212" w:rsidP="008E7C19">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This insight reflects the challenges in coaching more experienced teachers who may be less receptive to feedback. Acknowledging this resistance and adopting strategies to make feedback feel like a shared process rather than imposed can foster a more supportive and effective coaching environment.</w:t>
      </w:r>
    </w:p>
    <w:p w14:paraId="587046FC" w14:textId="77777777" w:rsidR="008E7C19" w:rsidRPr="008E7C19" w:rsidRDefault="008E7C19" w:rsidP="008E7C19">
      <w:pPr>
        <w:pStyle w:val="NormalWeb"/>
        <w:spacing w:before="0" w:beforeAutospacing="0" w:after="0" w:afterAutospacing="0" w:line="480" w:lineRule="auto"/>
        <w:ind w:firstLine="720"/>
        <w:contextualSpacing/>
        <w:jc w:val="both"/>
        <w:rPr>
          <w:rFonts w:ascii="Arial" w:hAnsi="Arial" w:cs="Arial"/>
          <w:i/>
          <w:iCs/>
        </w:rPr>
      </w:pPr>
    </w:p>
    <w:p w14:paraId="666006F7" w14:textId="77777777" w:rsidR="00784C71" w:rsidRDefault="00784C71" w:rsidP="00170F1C">
      <w:pPr>
        <w:pStyle w:val="Heading3"/>
        <w:keepNext w:val="0"/>
        <w:keepLines w:val="0"/>
        <w:spacing w:before="0" w:after="0" w:line="480" w:lineRule="auto"/>
        <w:contextualSpacing/>
        <w:jc w:val="both"/>
        <w:rPr>
          <w:rFonts w:ascii="Arial" w:eastAsia="Arial" w:hAnsi="Arial" w:cs="Arial"/>
          <w:b w:val="0"/>
          <w:i/>
          <w:sz w:val="24"/>
          <w:szCs w:val="24"/>
        </w:rPr>
      </w:pPr>
    </w:p>
    <w:p w14:paraId="0CF80E45" w14:textId="77777777" w:rsidR="00170F1C" w:rsidRPr="00170F1C" w:rsidRDefault="001A14E0" w:rsidP="00170F1C">
      <w:pPr>
        <w:pStyle w:val="Heading3"/>
        <w:keepNext w:val="0"/>
        <w:keepLines w:val="0"/>
        <w:spacing w:before="0" w:after="0" w:line="480" w:lineRule="auto"/>
        <w:contextualSpacing/>
        <w:jc w:val="both"/>
        <w:rPr>
          <w:rFonts w:ascii="Arial" w:eastAsia="Arial" w:hAnsi="Arial" w:cs="Arial"/>
          <w:b w:val="0"/>
          <w:i/>
          <w:sz w:val="24"/>
          <w:szCs w:val="24"/>
        </w:rPr>
      </w:pPr>
      <w:r w:rsidRPr="00170F1C">
        <w:rPr>
          <w:rFonts w:ascii="Arial" w:eastAsia="Arial" w:hAnsi="Arial" w:cs="Arial"/>
          <w:b w:val="0"/>
          <w:i/>
          <w:sz w:val="24"/>
          <w:szCs w:val="24"/>
        </w:rPr>
        <w:lastRenderedPageBreak/>
        <w:t>Pre-Conference Importance</w:t>
      </w:r>
      <w:bookmarkStart w:id="21" w:name="_heading=h.x1ckn8ydkbm2" w:colFirst="0" w:colLast="0"/>
      <w:bookmarkEnd w:id="21"/>
    </w:p>
    <w:p w14:paraId="23482D0F" w14:textId="77777777" w:rsidR="00932212"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 xml:space="preserve">It has come to my attention that the pre-conference stage is an important but sometimes disregarded part of coaching, and it is this step that significantly contributes to making classroom observations more effective altogether. The time spent before the observation sets the stage for success, even though the observation is typically considered the main event. Investing time in pre-conference discussions allows coaches and mentees to align their expectations, clarify the observation criteria, and discuss any instructional concerns or goals for the lesson. Collaboration makes mentees feel prepared and supported, lessening observation anxiety for many teachers. Teachers can anticipate and overcome obstacles by examining lesson plans and techniques and improving lesson implementation. Additionally, pre-conferences allow coaches to offer guidance before the lesson takes place, which can help mentees prevent common pitfalls and maximize their opportunities for success. </w:t>
      </w:r>
    </w:p>
    <w:p w14:paraId="22F55093" w14:textId="77777777" w:rsidR="005C139A"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As one participant explained</w:t>
      </w:r>
      <w:r w:rsidR="003B16BB" w:rsidRPr="004C7D08">
        <w:rPr>
          <w:rFonts w:ascii="Arial" w:hAnsi="Arial" w:cs="Arial"/>
        </w:rPr>
        <w:t xml:space="preserve">, </w:t>
      </w:r>
    </w:p>
    <w:p w14:paraId="3820CCC1" w14:textId="77777777" w:rsidR="005C139A" w:rsidRPr="00170F1C" w:rsidRDefault="003B16BB" w:rsidP="00170F1C">
      <w:pPr>
        <w:ind w:left="1440" w:right="1440"/>
        <w:jc w:val="both"/>
        <w:rPr>
          <w:rFonts w:ascii="Arial" w:hAnsi="Arial" w:cs="Arial"/>
          <w:i/>
          <w:iCs/>
        </w:rPr>
      </w:pPr>
      <w:r w:rsidRPr="00170F1C">
        <w:rPr>
          <w:rFonts w:ascii="Arial" w:hAnsi="Arial" w:cs="Arial"/>
          <w:i/>
          <w:iCs/>
        </w:rPr>
        <w:t xml:space="preserve">"Pre-conference means offering an excellent opportunity to identify potential challenges students might face and address misconceptions proactively." (IDI L1) </w:t>
      </w:r>
    </w:p>
    <w:p w14:paraId="5D5BC82D" w14:textId="77777777" w:rsidR="005C139A" w:rsidRDefault="005C139A" w:rsidP="00170F1C">
      <w:pPr>
        <w:pStyle w:val="NormalWeb"/>
        <w:spacing w:before="0" w:beforeAutospacing="0" w:after="0" w:afterAutospacing="0"/>
        <w:ind w:left="1440" w:firstLine="720"/>
        <w:contextualSpacing/>
        <w:jc w:val="both"/>
        <w:rPr>
          <w:rFonts w:ascii="Arial" w:hAnsi="Arial" w:cs="Arial"/>
        </w:rPr>
      </w:pPr>
    </w:p>
    <w:p w14:paraId="251B4BCD" w14:textId="77777777" w:rsidR="00932212" w:rsidRDefault="00932212" w:rsidP="00932212">
      <w:pPr>
        <w:pStyle w:val="NormalWeb"/>
        <w:spacing w:line="480" w:lineRule="auto"/>
        <w:ind w:firstLine="720"/>
        <w:contextualSpacing/>
        <w:jc w:val="both"/>
        <w:rPr>
          <w:rFonts w:ascii="Arial" w:hAnsi="Arial" w:cs="Arial"/>
        </w:rPr>
      </w:pPr>
      <w:r w:rsidRPr="00932212">
        <w:rPr>
          <w:rFonts w:ascii="Arial" w:hAnsi="Arial" w:cs="Arial"/>
        </w:rPr>
        <w:t xml:space="preserve">It focuses on the value of the pre-conference as a time for reflection and a space for planning. By prioritizing pre-conference discussions, mentors can create a supportive environment where teachers feel confident in their instructional decisions. It ensures that the observation is not merely a critique but a constructive and positive learning experience. This approach allows the mentee to see observations as a collaborative tool to help them grow rather than an evaluative </w:t>
      </w:r>
      <w:r w:rsidRPr="00932212">
        <w:rPr>
          <w:rFonts w:ascii="Arial" w:hAnsi="Arial" w:cs="Arial"/>
        </w:rPr>
        <w:lastRenderedPageBreak/>
        <w:t>process to highlight their weaknesses. Pre-conferences facilitate establishing a trusting relationship between coach and mentee, enhancing the potential for a productive and rewarding coaching experience. This stage focuses on identifying areas for improvement, facilitating teacher success, improving their confidence, and promoting professional growth</w:t>
      </w:r>
      <w:r w:rsidR="00D8042F">
        <w:rPr>
          <w:rFonts w:ascii="Arial" w:hAnsi="Arial" w:cs="Arial"/>
        </w:rPr>
        <w:t>.</w:t>
      </w:r>
    </w:p>
    <w:p w14:paraId="2337CF11" w14:textId="77777777" w:rsidR="00D8042F" w:rsidRDefault="00D8042F" w:rsidP="00932212">
      <w:pPr>
        <w:pStyle w:val="NormalWeb"/>
        <w:spacing w:line="480" w:lineRule="auto"/>
        <w:ind w:firstLine="720"/>
        <w:contextualSpacing/>
        <w:jc w:val="both"/>
        <w:rPr>
          <w:rFonts w:ascii="Arial" w:hAnsi="Arial" w:cs="Arial"/>
        </w:rPr>
      </w:pPr>
    </w:p>
    <w:p w14:paraId="2F0F7F9E" w14:textId="77777777" w:rsidR="003C3F0D" w:rsidRPr="00932212" w:rsidRDefault="001A14E0" w:rsidP="00932212">
      <w:pPr>
        <w:pStyle w:val="NormalWeb"/>
        <w:spacing w:line="480" w:lineRule="auto"/>
        <w:contextualSpacing/>
        <w:jc w:val="both"/>
        <w:rPr>
          <w:rFonts w:ascii="Arial" w:hAnsi="Arial" w:cs="Arial"/>
        </w:rPr>
      </w:pPr>
      <w:r w:rsidRPr="00170F1C">
        <w:rPr>
          <w:rFonts w:ascii="Arial" w:eastAsia="Arial" w:hAnsi="Arial" w:cs="Arial"/>
          <w:i/>
        </w:rPr>
        <w:t>Modeling Best Practices</w:t>
      </w:r>
    </w:p>
    <w:p w14:paraId="009F8BF8" w14:textId="77777777" w:rsidR="005C139A" w:rsidRDefault="00932212" w:rsidP="00170F1C">
      <w:pPr>
        <w:pStyle w:val="NormalWeb"/>
        <w:spacing w:before="0" w:beforeAutospacing="0" w:after="0" w:afterAutospacing="0" w:line="480" w:lineRule="auto"/>
        <w:ind w:firstLine="720"/>
        <w:contextualSpacing/>
        <w:jc w:val="both"/>
        <w:rPr>
          <w:rFonts w:ascii="Arial" w:hAnsi="Arial" w:cs="Arial"/>
        </w:rPr>
      </w:pPr>
      <w:r w:rsidRPr="00932212">
        <w:rPr>
          <w:rFonts w:ascii="Arial" w:hAnsi="Arial" w:cs="Arial"/>
        </w:rPr>
        <w:t>Coaching is not just about telling teachers what to do but about showing them how to do it. Through my experience, I have learned that one of the most powerful coaching techniques is demonstrating best practices through model lessons or co-teaching sessions. When teachers see strategies implemented in real time, they gain a much clearer understanding of how to execute them effectively in their classrooms. This visual and experiential learning approach clarifies the theoretical aspects of teaching strategies and allows teachers to observe the nuances of how these practices are carried out. For example, they see how classroom management techniques are applied, how students are engaged in the lesson, and how the teacher navigates challenges during instruction. These aspects of teaching can often be difficult to communicate through verbal advice alone. One participant shared</w:t>
      </w:r>
      <w:r w:rsidR="003B16BB" w:rsidRPr="004C7D08">
        <w:rPr>
          <w:rFonts w:ascii="Arial" w:hAnsi="Arial" w:cs="Arial"/>
        </w:rPr>
        <w:t xml:space="preserve">, </w:t>
      </w:r>
    </w:p>
    <w:p w14:paraId="03C96C15" w14:textId="77777777" w:rsidR="005C139A" w:rsidRPr="00170F1C" w:rsidRDefault="003B16BB" w:rsidP="00170F1C">
      <w:pPr>
        <w:ind w:left="1440" w:right="1440"/>
        <w:jc w:val="both"/>
        <w:rPr>
          <w:rFonts w:ascii="Arial" w:hAnsi="Arial" w:cs="Arial"/>
          <w:i/>
          <w:iCs/>
        </w:rPr>
      </w:pPr>
      <w:r w:rsidRPr="00170F1C">
        <w:rPr>
          <w:rFonts w:ascii="Arial" w:hAnsi="Arial" w:cs="Arial"/>
          <w:i/>
          <w:iCs/>
        </w:rPr>
        <w:t>"I have to model my best practices in math, especially ahhh I invited them to observe my classes and letting them observe my teaching methods." (IDI L2)</w:t>
      </w:r>
    </w:p>
    <w:p w14:paraId="614423F1" w14:textId="77777777" w:rsidR="00932212" w:rsidRDefault="003B16BB" w:rsidP="00932212">
      <w:pPr>
        <w:pStyle w:val="NormalWeb"/>
        <w:spacing w:line="480" w:lineRule="auto"/>
        <w:ind w:firstLine="720"/>
        <w:contextualSpacing/>
        <w:jc w:val="both"/>
        <w:rPr>
          <w:rFonts w:ascii="Arial" w:hAnsi="Arial" w:cs="Arial"/>
        </w:rPr>
      </w:pPr>
      <w:r w:rsidRPr="004C7D08">
        <w:rPr>
          <w:rFonts w:ascii="Arial" w:hAnsi="Arial" w:cs="Arial"/>
        </w:rPr>
        <w:t xml:space="preserve"> </w:t>
      </w:r>
      <w:r w:rsidR="00932212" w:rsidRPr="00932212">
        <w:rPr>
          <w:rFonts w:ascii="Arial" w:hAnsi="Arial" w:cs="Arial"/>
        </w:rPr>
        <w:t xml:space="preserve">This statement highlights the efficacy of observational learning and active participation in the educational process. Incorporating modeling into coaching </w:t>
      </w:r>
      <w:r w:rsidR="00932212" w:rsidRPr="00932212">
        <w:rPr>
          <w:rFonts w:ascii="Arial" w:hAnsi="Arial" w:cs="Arial"/>
        </w:rPr>
        <w:lastRenderedPageBreak/>
        <w:t>allows mentors to offer mentees concrete examples, transforming professional development into a more practical and impactful experience. Teachers develop confidence and acquire the necessary resources to effectively implement successful classroom strategies through observing their peers.   Teachers can internalize best practices through hands-on learning rather than merely receiving directives.</w:t>
      </w:r>
      <w:bookmarkStart w:id="22" w:name="_heading=h.igv8c2xhj6s3" w:colFirst="0" w:colLast="0"/>
      <w:bookmarkEnd w:id="22"/>
    </w:p>
    <w:p w14:paraId="0E23B060" w14:textId="77777777" w:rsidR="006400D8" w:rsidRDefault="006400D8" w:rsidP="00932212">
      <w:pPr>
        <w:pStyle w:val="NormalWeb"/>
        <w:spacing w:line="480" w:lineRule="auto"/>
        <w:contextualSpacing/>
        <w:jc w:val="both"/>
        <w:rPr>
          <w:rFonts w:ascii="Arial" w:eastAsia="Arial" w:hAnsi="Arial" w:cs="Arial"/>
          <w:i/>
        </w:rPr>
      </w:pPr>
    </w:p>
    <w:p w14:paraId="0A32029C" w14:textId="77777777" w:rsidR="003C3F0D" w:rsidRPr="00932212" w:rsidRDefault="001A14E0" w:rsidP="00932212">
      <w:pPr>
        <w:pStyle w:val="NormalWeb"/>
        <w:spacing w:line="480" w:lineRule="auto"/>
        <w:contextualSpacing/>
        <w:jc w:val="both"/>
        <w:rPr>
          <w:rFonts w:ascii="Arial" w:hAnsi="Arial" w:cs="Arial"/>
        </w:rPr>
      </w:pPr>
      <w:r w:rsidRPr="00170F1C">
        <w:rPr>
          <w:rFonts w:ascii="Arial" w:eastAsia="Arial" w:hAnsi="Arial" w:cs="Arial"/>
          <w:i/>
        </w:rPr>
        <w:t>Time Constraints in Coaching</w:t>
      </w:r>
    </w:p>
    <w:p w14:paraId="3B9AC2D6" w14:textId="77777777" w:rsidR="009C5EEE" w:rsidRPr="009C5EEE" w:rsidRDefault="009C5EEE" w:rsidP="009C5EEE">
      <w:pPr>
        <w:pStyle w:val="NormalWeb"/>
        <w:spacing w:line="480" w:lineRule="auto"/>
        <w:ind w:firstLine="720"/>
        <w:contextualSpacing/>
        <w:jc w:val="both"/>
        <w:rPr>
          <w:rFonts w:ascii="Arial" w:hAnsi="Arial" w:cs="Arial"/>
        </w:rPr>
      </w:pPr>
      <w:r w:rsidRPr="009C5EEE">
        <w:rPr>
          <w:rFonts w:ascii="Arial" w:hAnsi="Arial" w:cs="Arial"/>
        </w:rPr>
        <w:t xml:space="preserve">As with mentoring, time is a significant factor in coaching. There will be insufficient time for in-depth coaching sessions when juggling coaching, teaching, and administrative tasks. I have found that integrating coaching moments into regular professional activities, such as department meetings or school-based learning sessions, helps optimize time. This integration makes coaching more efficient and ensures that the coaching process is ongoing and embedded in the teachers' everyday professional lives. </w:t>
      </w:r>
    </w:p>
    <w:p w14:paraId="3B314D01" w14:textId="77777777" w:rsidR="009C5EEE" w:rsidRPr="009C5EEE" w:rsidRDefault="009C5EEE" w:rsidP="009C5EEE">
      <w:pPr>
        <w:pStyle w:val="NormalWeb"/>
        <w:spacing w:line="480" w:lineRule="auto"/>
        <w:ind w:firstLine="720"/>
        <w:contextualSpacing/>
        <w:jc w:val="both"/>
        <w:rPr>
          <w:rFonts w:ascii="Arial" w:hAnsi="Arial" w:cs="Arial"/>
        </w:rPr>
      </w:pPr>
      <w:r w:rsidRPr="009C5EEE">
        <w:rPr>
          <w:rFonts w:ascii="Arial" w:hAnsi="Arial" w:cs="Arial"/>
        </w:rPr>
        <w:t xml:space="preserve">However, my most significant lesson is that quality matters more than quantity in coaching. Even brief but focused coaching sessions can profoundly impact when conducted with care, empathy, and precision. These short yet intentional sessions can be more effective than longer ones that may lack focus or relevance to the teachers' immediate needs. </w:t>
      </w:r>
    </w:p>
    <w:p w14:paraId="6D640138" w14:textId="77777777" w:rsidR="005C139A" w:rsidRDefault="009C5EEE" w:rsidP="009C5EEE">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One participant explained</w:t>
      </w:r>
      <w:r w:rsidR="003B16BB" w:rsidRPr="004C7D08">
        <w:rPr>
          <w:rFonts w:ascii="Arial" w:hAnsi="Arial" w:cs="Arial"/>
        </w:rPr>
        <w:t xml:space="preserve">, </w:t>
      </w:r>
    </w:p>
    <w:p w14:paraId="308FA3BA" w14:textId="77777777" w:rsidR="005C139A" w:rsidRPr="00170F1C" w:rsidRDefault="003B16BB" w:rsidP="00170F1C">
      <w:pPr>
        <w:ind w:left="1440" w:right="1350"/>
        <w:jc w:val="both"/>
        <w:rPr>
          <w:rFonts w:ascii="Arial" w:hAnsi="Arial" w:cs="Arial"/>
          <w:i/>
          <w:iCs/>
        </w:rPr>
      </w:pPr>
      <w:r w:rsidRPr="00170F1C">
        <w:rPr>
          <w:rFonts w:ascii="Arial" w:hAnsi="Arial" w:cs="Arial"/>
          <w:i/>
          <w:iCs/>
        </w:rPr>
        <w:t xml:space="preserve">"Master teachers often have burden like ahhm </w:t>
      </w:r>
      <w:r w:rsidR="00170F1C">
        <w:rPr>
          <w:rFonts w:ascii="Arial" w:hAnsi="Arial" w:cs="Arial"/>
          <w:i/>
          <w:iCs/>
        </w:rPr>
        <w:t xml:space="preserve"> </w:t>
      </w:r>
      <w:r w:rsidRPr="00170F1C">
        <w:rPr>
          <w:rFonts w:ascii="Arial" w:hAnsi="Arial" w:cs="Arial"/>
          <w:i/>
          <w:iCs/>
        </w:rPr>
        <w:t xml:space="preserve">classroom teaching because of the overloads, we are given limited time in classroom observation because we also prioritize our own classes." (IDI L2) </w:t>
      </w:r>
    </w:p>
    <w:p w14:paraId="1188DD15" w14:textId="77777777" w:rsidR="005C139A" w:rsidRDefault="005C139A" w:rsidP="00170F1C">
      <w:pPr>
        <w:pStyle w:val="NormalWeb"/>
        <w:spacing w:before="0" w:beforeAutospacing="0" w:after="0" w:afterAutospacing="0"/>
        <w:ind w:left="1440" w:firstLine="720"/>
        <w:contextualSpacing/>
        <w:jc w:val="both"/>
        <w:rPr>
          <w:rFonts w:ascii="Arial" w:hAnsi="Arial" w:cs="Arial"/>
        </w:rPr>
      </w:pPr>
    </w:p>
    <w:p w14:paraId="4A961F2F" w14:textId="77777777" w:rsidR="009C5EEE" w:rsidRPr="009C5EEE" w:rsidRDefault="009C5EEE" w:rsidP="009C5EEE">
      <w:pPr>
        <w:pStyle w:val="NormalWeb"/>
        <w:spacing w:line="480" w:lineRule="auto"/>
        <w:ind w:firstLine="720"/>
        <w:contextualSpacing/>
        <w:jc w:val="both"/>
        <w:rPr>
          <w:rFonts w:ascii="Arial" w:hAnsi="Arial" w:cs="Arial"/>
        </w:rPr>
      </w:pPr>
      <w:r w:rsidRPr="009C5EEE">
        <w:rPr>
          <w:rFonts w:ascii="Arial" w:hAnsi="Arial" w:cs="Arial"/>
        </w:rPr>
        <w:t xml:space="preserve">This insight highlights the constant juggling act that master teachers face, making optimizing the time spent in coaching even more critical. By making the most available time and ensuring that each coaching interaction is meaningful, master teachers can provide valuable support to their mentees without feeling overwhelmed by competing responsibilities. </w:t>
      </w:r>
    </w:p>
    <w:p w14:paraId="7C371C85" w14:textId="77777777" w:rsidR="00170F1C" w:rsidRDefault="009C5EEE" w:rsidP="008E7C19">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As one participant shared</w:t>
      </w:r>
      <w:r w:rsidR="003B16BB" w:rsidRPr="004C7D08">
        <w:rPr>
          <w:rFonts w:ascii="Arial" w:hAnsi="Arial" w:cs="Arial"/>
        </w:rPr>
        <w:t xml:space="preserve">, </w:t>
      </w:r>
    </w:p>
    <w:p w14:paraId="694E2156" w14:textId="77777777" w:rsidR="005C139A" w:rsidRPr="00170F1C" w:rsidRDefault="003B16BB" w:rsidP="008E7C19">
      <w:pPr>
        <w:ind w:left="1440" w:right="1440"/>
        <w:jc w:val="both"/>
        <w:rPr>
          <w:rFonts w:ascii="Arial" w:hAnsi="Arial" w:cs="Arial"/>
          <w:i/>
          <w:iCs/>
        </w:rPr>
      </w:pPr>
      <w:r w:rsidRPr="00170F1C">
        <w:rPr>
          <w:rFonts w:ascii="Arial" w:hAnsi="Arial" w:cs="Arial"/>
          <w:i/>
          <w:iCs/>
        </w:rPr>
        <w:t xml:space="preserve">"Gina search ko saon nako pagpadali sa mga </w:t>
      </w:r>
      <w:r w:rsidR="008E7C19">
        <w:rPr>
          <w:rFonts w:ascii="Arial" w:hAnsi="Arial" w:cs="Arial"/>
          <w:i/>
          <w:iCs/>
        </w:rPr>
        <w:t xml:space="preserve"> </w:t>
      </w:r>
      <w:r w:rsidRPr="00170F1C">
        <w:rPr>
          <w:rFonts w:ascii="Arial" w:hAnsi="Arial" w:cs="Arial"/>
          <w:i/>
          <w:iCs/>
        </w:rPr>
        <w:t xml:space="preserve">trabahoon. Unsa nindot nga system, apps or anything </w:t>
      </w:r>
    </w:p>
    <w:p w14:paraId="7561C65E" w14:textId="77777777" w:rsidR="005C139A" w:rsidRPr="00170F1C" w:rsidRDefault="003B16BB" w:rsidP="008E7C19">
      <w:pPr>
        <w:ind w:left="1440" w:right="1440"/>
        <w:jc w:val="both"/>
        <w:rPr>
          <w:rFonts w:ascii="Arial" w:hAnsi="Arial" w:cs="Arial"/>
          <w:i/>
          <w:iCs/>
        </w:rPr>
      </w:pPr>
      <w:r w:rsidRPr="00170F1C">
        <w:rPr>
          <w:rFonts w:ascii="Arial" w:hAnsi="Arial" w:cs="Arial"/>
          <w:i/>
          <w:iCs/>
        </w:rPr>
        <w:t>nga mogaan.</w:t>
      </w:r>
      <w:r w:rsidR="00170F1C">
        <w:rPr>
          <w:rFonts w:ascii="Arial" w:hAnsi="Arial" w:cs="Arial"/>
          <w:i/>
          <w:iCs/>
        </w:rPr>
        <w:t xml:space="preserve"> (</w:t>
      </w:r>
      <w:r w:rsidR="00170F1C" w:rsidRPr="00170F1C">
        <w:rPr>
          <w:rFonts w:ascii="Arial" w:hAnsi="Arial" w:cs="Arial"/>
          <w:i/>
          <w:iCs/>
        </w:rPr>
        <w:t>I search for ways to make my tasks easier. I look for good systems, apps, or anything that can lighten my workload.)</w:t>
      </w:r>
      <w:r w:rsidRPr="00170F1C">
        <w:rPr>
          <w:rFonts w:ascii="Arial" w:hAnsi="Arial" w:cs="Arial"/>
          <w:i/>
          <w:iCs/>
        </w:rPr>
        <w:t xml:space="preserve">" (IDI L3) </w:t>
      </w:r>
    </w:p>
    <w:p w14:paraId="4303F417" w14:textId="77777777" w:rsidR="003B16BB" w:rsidRPr="005C139A" w:rsidRDefault="009C5EEE" w:rsidP="001430DA">
      <w:pPr>
        <w:pStyle w:val="NormalWeb"/>
        <w:spacing w:line="480" w:lineRule="auto"/>
        <w:ind w:firstLine="720"/>
        <w:contextualSpacing/>
        <w:jc w:val="both"/>
        <w:rPr>
          <w:rFonts w:ascii="Arial" w:hAnsi="Arial" w:cs="Arial"/>
        </w:rPr>
      </w:pPr>
      <w:r w:rsidRPr="009C5EEE">
        <w:rPr>
          <w:rFonts w:ascii="Arial" w:hAnsi="Arial" w:cs="Arial"/>
        </w:rPr>
        <w:t>It speaks to the need for strategies and tools that help streamline tasks, enabling teachers to manage their time more efficiently. By adopting these approaches, coaches can maximize the impact of each interaction, ensuring that even limited coaching time translates into meaningful growth for the teachers they support.</w:t>
      </w:r>
      <w:r w:rsidR="003B16BB" w:rsidRPr="004C7D08">
        <w:rPr>
          <w:rFonts w:ascii="Arial" w:hAnsi="Arial" w:cs="Arial"/>
        </w:rPr>
        <w:t>.</w:t>
      </w:r>
    </w:p>
    <w:p w14:paraId="09B7FE96" w14:textId="77777777" w:rsidR="00FE6108" w:rsidRDefault="00AC45DD" w:rsidP="00AC45DD">
      <w:pPr>
        <w:contextualSpacing/>
        <w:jc w:val="both"/>
        <w:rPr>
          <w:rFonts w:ascii="Arial" w:hAnsi="Arial" w:cs="Arial"/>
          <w:b/>
          <w:bCs/>
        </w:rPr>
      </w:pPr>
      <w:r>
        <w:rPr>
          <w:rFonts w:ascii="Arial" w:hAnsi="Arial" w:cs="Arial"/>
          <w:b/>
          <w:bCs/>
        </w:rPr>
        <w:t xml:space="preserve">Structured Planning and Communication Bridge Workload Pressures: Insights of Master Teachers in Mega Schools on Mentoring and Coaching Teachers </w:t>
      </w:r>
    </w:p>
    <w:p w14:paraId="72AE6701" w14:textId="77777777" w:rsidR="00170F1C" w:rsidRDefault="00170F1C" w:rsidP="00412BF3">
      <w:pPr>
        <w:contextualSpacing/>
        <w:jc w:val="center"/>
        <w:rPr>
          <w:rFonts w:ascii="Arial" w:hAnsi="Arial" w:cs="Arial"/>
          <w:b/>
          <w:bCs/>
        </w:rPr>
      </w:pPr>
    </w:p>
    <w:p w14:paraId="27B27924" w14:textId="77777777" w:rsidR="00D95CD2" w:rsidRPr="00D95CD2" w:rsidRDefault="00D95CD2" w:rsidP="001430DA">
      <w:pPr>
        <w:contextualSpacing/>
        <w:jc w:val="both"/>
        <w:rPr>
          <w:rFonts w:ascii="Arial" w:eastAsia="Arial" w:hAnsi="Arial" w:cs="Arial"/>
          <w:b/>
          <w:bCs/>
        </w:rPr>
      </w:pPr>
    </w:p>
    <w:p w14:paraId="04DE2396" w14:textId="77777777" w:rsidR="009C5EEE" w:rsidRPr="009C5EEE" w:rsidRDefault="009C5EEE" w:rsidP="009C5EEE">
      <w:pPr>
        <w:spacing w:line="480" w:lineRule="auto"/>
        <w:ind w:firstLine="720"/>
        <w:jc w:val="both"/>
        <w:rPr>
          <w:rFonts w:ascii="Arial" w:eastAsia="Arial" w:hAnsi="Arial" w:cs="Arial"/>
        </w:rPr>
      </w:pPr>
      <w:r w:rsidRPr="009C5EEE">
        <w:rPr>
          <w:rFonts w:ascii="Arial" w:eastAsia="Arial" w:hAnsi="Arial" w:cs="Arial"/>
        </w:rPr>
        <w:t xml:space="preserve">This section explored the problems and issues, coping mechanisms, and insights observed in Case 2, focusing on the mentoring and coaching practices of master teachers in mega schools under the Department of Education. Guided by Albert Bandura's Social Learning Theory (1977), which emphasizes learning through observation, imitation, and modeling, the analysis highlighted how these processes shape these mechanisms. The influence of observation, imitation, and </w:t>
      </w:r>
      <w:r w:rsidRPr="009C5EEE">
        <w:rPr>
          <w:rFonts w:ascii="Arial" w:eastAsia="Arial" w:hAnsi="Arial" w:cs="Arial"/>
        </w:rPr>
        <w:lastRenderedPageBreak/>
        <w:t>modeling is central to how master teachers mentor and coach their colleagues, facilitating professional growth and development within larger, more complex school environments.</w:t>
      </w:r>
    </w:p>
    <w:p w14:paraId="5907EC3C" w14:textId="77777777" w:rsidR="00FE6108" w:rsidRPr="003C3F0D" w:rsidRDefault="009C5EEE" w:rsidP="009C5EEE">
      <w:pPr>
        <w:spacing w:line="480" w:lineRule="auto"/>
        <w:ind w:firstLine="720"/>
        <w:jc w:val="both"/>
        <w:rPr>
          <w:rFonts w:ascii="Arial" w:eastAsia="Arial" w:hAnsi="Arial" w:cs="Arial"/>
        </w:rPr>
        <w:sectPr w:rsidR="00FE6108" w:rsidRPr="003C3F0D" w:rsidSect="004634DA">
          <w:pgSz w:w="12240" w:h="15840"/>
          <w:pgMar w:top="1440" w:right="1440" w:bottom="1440" w:left="2160" w:header="709" w:footer="709" w:gutter="0"/>
          <w:cols w:space="720"/>
          <w:docGrid w:linePitch="326"/>
        </w:sectPr>
      </w:pPr>
      <w:r w:rsidRPr="009C5EEE">
        <w:rPr>
          <w:rFonts w:ascii="Arial" w:eastAsia="Arial" w:hAnsi="Arial" w:cs="Arial"/>
        </w:rPr>
        <w:t>Figure 3 presented a modified paradigm illustrating the issues related to mentoring and coaching, along with the coping mechanisms and insights of master teachers in mega schools within the Department of Education, with a clear focus on how observation, imitation, and modeling influence these mechanisms</w:t>
      </w:r>
      <w:r w:rsidR="009C11FE">
        <w:rPr>
          <w:rFonts w:ascii="Arial" w:eastAsia="Arial" w:hAnsi="Arial" w:cs="Arial"/>
        </w:rPr>
        <w:t xml:space="preserve">. </w:t>
      </w:r>
    </w:p>
    <w:p w14:paraId="1FFEA339" w14:textId="77777777" w:rsidR="00FE6108" w:rsidRPr="003C3F0D" w:rsidRDefault="001A14E0" w:rsidP="001430DA">
      <w:pPr>
        <w:spacing w:line="480" w:lineRule="auto"/>
        <w:ind w:firstLine="720"/>
        <w:jc w:val="both"/>
        <w:rPr>
          <w:rFonts w:ascii="Arial" w:eastAsia="Arial" w:hAnsi="Arial" w:cs="Arial"/>
        </w:rPr>
      </w:pPr>
      <w:r w:rsidRPr="003C3F0D">
        <w:rPr>
          <w:noProof/>
        </w:rPr>
        <w:lastRenderedPageBreak/>
        <mc:AlternateContent>
          <mc:Choice Requires="wpg">
            <w:drawing>
              <wp:anchor distT="0" distB="0" distL="114300" distR="114300" simplePos="0" relativeHeight="251668480" behindDoc="0" locked="0" layoutInCell="1" hidden="0" allowOverlap="1" wp14:anchorId="2DA7FCF1" wp14:editId="4052D588">
                <wp:simplePos x="0" y="0"/>
                <wp:positionH relativeFrom="column">
                  <wp:posOffset>-798576</wp:posOffset>
                </wp:positionH>
                <wp:positionV relativeFrom="paragraph">
                  <wp:posOffset>-1066800</wp:posOffset>
                </wp:positionV>
                <wp:extent cx="9884962" cy="7663537"/>
                <wp:effectExtent l="0" t="0" r="0" b="0"/>
                <wp:wrapNone/>
                <wp:docPr id="448" name="Group 448"/>
                <wp:cNvGraphicFramePr/>
                <a:graphic xmlns:a="http://schemas.openxmlformats.org/drawingml/2006/main">
                  <a:graphicData uri="http://schemas.microsoft.com/office/word/2010/wordprocessingGroup">
                    <wpg:wgp>
                      <wpg:cNvGrpSpPr/>
                      <wpg:grpSpPr>
                        <a:xfrm>
                          <a:off x="0" y="0"/>
                          <a:ext cx="9884962" cy="7663537"/>
                          <a:chOff x="354435" y="-190798"/>
                          <a:chExt cx="9983133" cy="7745169"/>
                        </a:xfrm>
                      </wpg:grpSpPr>
                      <wpg:grpSp>
                        <wpg:cNvPr id="449" name="Group 449"/>
                        <wpg:cNvGrpSpPr/>
                        <wpg:grpSpPr>
                          <a:xfrm>
                            <a:off x="354435" y="-190798"/>
                            <a:ext cx="9983133" cy="7745169"/>
                            <a:chOff x="345723" y="-211022"/>
                            <a:chExt cx="9983133" cy="7745169"/>
                          </a:xfrm>
                        </wpg:grpSpPr>
                        <wps:wsp>
                          <wps:cNvPr id="450" name="Rectangle 450"/>
                          <wps:cNvSpPr/>
                          <wps:spPr>
                            <a:xfrm>
                              <a:off x="403500" y="26175"/>
                              <a:ext cx="9885000" cy="7507650"/>
                            </a:xfrm>
                            <a:prstGeom prst="rect">
                              <a:avLst/>
                            </a:prstGeom>
                            <a:noFill/>
                            <a:ln>
                              <a:noFill/>
                            </a:ln>
                          </wps:spPr>
                          <wps:txbx>
                            <w:txbxContent>
                              <w:p w14:paraId="5B4C26FB" w14:textId="77777777" w:rsidR="008F4E91" w:rsidRDefault="008F4E91">
                                <w:pPr>
                                  <w:textDirection w:val="btLr"/>
                                </w:pPr>
                              </w:p>
                            </w:txbxContent>
                          </wps:txbx>
                          <wps:bodyPr spcFirstLastPara="1" wrap="square" lIns="91425" tIns="91425" rIns="91425" bIns="91425" anchor="ctr" anchorCtr="0">
                            <a:noAutofit/>
                          </wps:bodyPr>
                        </wps:wsp>
                        <wpg:grpSp>
                          <wpg:cNvPr id="451" name="Group 451"/>
                          <wpg:cNvGrpSpPr/>
                          <wpg:grpSpPr>
                            <a:xfrm>
                              <a:off x="345723" y="-211022"/>
                              <a:ext cx="9983133" cy="7745169"/>
                              <a:chOff x="389685" y="-212368"/>
                              <a:chExt cx="9895066" cy="7747493"/>
                            </a:xfrm>
                          </wpg:grpSpPr>
                          <wps:wsp>
                            <wps:cNvPr id="452" name="Rectangle 452"/>
                            <wps:cNvSpPr/>
                            <wps:spPr>
                              <a:xfrm>
                                <a:off x="446975" y="24925"/>
                                <a:ext cx="9798000" cy="7510200"/>
                              </a:xfrm>
                              <a:prstGeom prst="rect">
                                <a:avLst/>
                              </a:prstGeom>
                              <a:noFill/>
                              <a:ln>
                                <a:noFill/>
                              </a:ln>
                            </wps:spPr>
                            <wps:txbx>
                              <w:txbxContent>
                                <w:p w14:paraId="3D62EC24" w14:textId="77777777" w:rsidR="008F4E91" w:rsidRDefault="008F4E91">
                                  <w:pPr>
                                    <w:textDirection w:val="btLr"/>
                                  </w:pPr>
                                </w:p>
                              </w:txbxContent>
                            </wps:txbx>
                            <wps:bodyPr spcFirstLastPara="1" wrap="square" lIns="91425" tIns="91425" rIns="91425" bIns="91425" anchor="ctr" anchorCtr="0">
                              <a:noAutofit/>
                            </wps:bodyPr>
                          </wps:wsp>
                          <wpg:grpSp>
                            <wpg:cNvPr id="453" name="Group 453"/>
                            <wpg:cNvGrpSpPr/>
                            <wpg:grpSpPr>
                              <a:xfrm>
                                <a:off x="389685" y="-212368"/>
                                <a:ext cx="9895066" cy="7735742"/>
                                <a:chOff x="-57290" y="-237296"/>
                                <a:chExt cx="9895066" cy="7735742"/>
                              </a:xfrm>
                            </wpg:grpSpPr>
                            <wps:wsp>
                              <wps:cNvPr id="454" name="Rectangle 454"/>
                              <wps:cNvSpPr/>
                              <wps:spPr>
                                <a:xfrm>
                                  <a:off x="39176" y="-237296"/>
                                  <a:ext cx="9798600" cy="7510200"/>
                                </a:xfrm>
                                <a:prstGeom prst="rect">
                                  <a:avLst/>
                                </a:prstGeom>
                                <a:noFill/>
                                <a:ln>
                                  <a:noFill/>
                                </a:ln>
                              </wps:spPr>
                              <wps:txbx>
                                <w:txbxContent>
                                  <w:p w14:paraId="75BAD1BB" w14:textId="77777777" w:rsidR="008F4E91" w:rsidRDefault="008F4E91">
                                    <w:pPr>
                                      <w:textDirection w:val="btLr"/>
                                    </w:pPr>
                                  </w:p>
                                </w:txbxContent>
                              </wps:txbx>
                              <wps:bodyPr spcFirstLastPara="1" wrap="square" lIns="91425" tIns="91425" rIns="91425" bIns="91425" anchor="ctr" anchorCtr="0">
                                <a:noAutofit/>
                              </wps:bodyPr>
                            </wps:wsp>
                            <wps:wsp>
                              <wps:cNvPr id="455" name="Straight Arrow Connector 455"/>
                              <wps:cNvCnPr/>
                              <wps:spPr>
                                <a:xfrm>
                                  <a:off x="4105603" y="3859028"/>
                                  <a:ext cx="1954122" cy="0"/>
                                </a:xfrm>
                                <a:prstGeom prst="straightConnector1">
                                  <a:avLst/>
                                </a:prstGeom>
                                <a:noFill/>
                                <a:ln w="9525" cap="flat" cmpd="sng">
                                  <a:solidFill>
                                    <a:schemeClr val="dk1"/>
                                  </a:solidFill>
                                  <a:prstDash val="solid"/>
                                  <a:miter lim="800000"/>
                                  <a:headEnd type="none" w="sm" len="sm"/>
                                  <a:tailEnd type="triangle" w="med" len="med"/>
                                </a:ln>
                              </wps:spPr>
                              <wps:bodyPr/>
                            </wps:wsp>
                            <wpg:grpSp>
                              <wpg:cNvPr id="456" name="Group 456"/>
                              <wpg:cNvGrpSpPr/>
                              <wpg:grpSpPr>
                                <a:xfrm>
                                  <a:off x="5307106" y="1506084"/>
                                  <a:ext cx="4491508" cy="4636364"/>
                                  <a:chOff x="0" y="273186"/>
                                  <a:chExt cx="3977250" cy="4432470"/>
                                </a:xfrm>
                              </wpg:grpSpPr>
                              <wps:wsp>
                                <wps:cNvPr id="457" name="Rectangle 457"/>
                                <wps:cNvSpPr/>
                                <wps:spPr>
                                  <a:xfrm>
                                    <a:off x="666750" y="2066925"/>
                                    <a:ext cx="2667000" cy="886800"/>
                                  </a:xfrm>
                                  <a:prstGeom prst="rect">
                                    <a:avLst/>
                                  </a:prstGeom>
                                  <a:noFill/>
                                  <a:ln w="12700" cap="flat" cmpd="sng">
                                    <a:solidFill>
                                      <a:schemeClr val="dk1"/>
                                    </a:solidFill>
                                    <a:prstDash val="solid"/>
                                    <a:miter lim="800000"/>
                                    <a:headEnd type="none" w="sm" len="sm"/>
                                    <a:tailEnd type="none" w="sm" len="sm"/>
                                  </a:ln>
                                </wps:spPr>
                                <wps:txbx>
                                  <w:txbxContent>
                                    <w:p w14:paraId="568E48DD" w14:textId="77777777" w:rsidR="008F4E91" w:rsidRDefault="008F4E91">
                                      <w:pPr>
                                        <w:jc w:val="center"/>
                                        <w:textDirection w:val="btLr"/>
                                      </w:pPr>
                                      <w:r>
                                        <w:rPr>
                                          <w:rFonts w:ascii="Arial" w:eastAsia="Arial" w:hAnsi="Arial" w:cs="Arial"/>
                                          <w:b/>
                                          <w:color w:val="000000"/>
                                          <w:sz w:val="28"/>
                                        </w:rPr>
                                        <w:t>People Learn</w:t>
                                      </w:r>
                                    </w:p>
                                  </w:txbxContent>
                                </wps:txbx>
                                <wps:bodyPr spcFirstLastPara="1" wrap="square" lIns="91425" tIns="45700" rIns="91425" bIns="45700" anchor="ctr" anchorCtr="0">
                                  <a:noAutofit/>
                                </wps:bodyPr>
                              </wps:wsp>
                              <wps:wsp>
                                <wps:cNvPr id="458" name="Straight Arrow Connector 458"/>
                                <wps:cNvCnPr/>
                                <wps:spPr>
                                  <a:xfrm>
                                    <a:off x="2000250" y="1676400"/>
                                    <a:ext cx="0" cy="393600"/>
                                  </a:xfrm>
                                  <a:prstGeom prst="straightConnector1">
                                    <a:avLst/>
                                  </a:prstGeom>
                                  <a:noFill/>
                                  <a:ln w="9525" cap="flat" cmpd="sng">
                                    <a:solidFill>
                                      <a:schemeClr val="dk1"/>
                                    </a:solidFill>
                                    <a:prstDash val="solid"/>
                                    <a:miter lim="800000"/>
                                    <a:headEnd type="none" w="sm" len="sm"/>
                                    <a:tailEnd type="none" w="sm" len="sm"/>
                                  </a:ln>
                                </wps:spPr>
                                <wps:bodyPr/>
                              </wps:wsp>
                              <wps:wsp>
                                <wps:cNvPr id="459" name="Rectangle 459"/>
                                <wps:cNvSpPr/>
                                <wps:spPr>
                                  <a:xfrm>
                                    <a:off x="1009650" y="1371600"/>
                                    <a:ext cx="1968600" cy="304800"/>
                                  </a:xfrm>
                                  <a:prstGeom prst="rect">
                                    <a:avLst/>
                                  </a:prstGeom>
                                  <a:noFill/>
                                  <a:ln w="12700" cap="flat" cmpd="sng">
                                    <a:solidFill>
                                      <a:schemeClr val="dk1"/>
                                    </a:solidFill>
                                    <a:prstDash val="solid"/>
                                    <a:miter lim="800000"/>
                                    <a:headEnd type="none" w="sm" len="sm"/>
                                    <a:tailEnd type="none" w="sm" len="sm"/>
                                  </a:ln>
                                </wps:spPr>
                                <wps:txbx>
                                  <w:txbxContent>
                                    <w:p w14:paraId="07A10FB9"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460" name="Straight Arrow Connector 460"/>
                                <wps:cNvCnPr/>
                                <wps:spPr>
                                  <a:xfrm>
                                    <a:off x="1009650" y="1038225"/>
                                    <a:ext cx="249900" cy="317400"/>
                                  </a:xfrm>
                                  <a:prstGeom prst="straightConnector1">
                                    <a:avLst/>
                                  </a:prstGeom>
                                  <a:noFill/>
                                  <a:ln w="9525" cap="flat" cmpd="sng">
                                    <a:solidFill>
                                      <a:schemeClr val="dk1"/>
                                    </a:solidFill>
                                    <a:prstDash val="solid"/>
                                    <a:miter lim="800000"/>
                                    <a:headEnd type="none" w="sm" len="sm"/>
                                    <a:tailEnd type="none" w="sm" len="sm"/>
                                  </a:ln>
                                </wps:spPr>
                                <wps:bodyPr/>
                              </wps:wsp>
                              <wps:wsp>
                                <wps:cNvPr id="461" name="Straight Arrow Connector 461"/>
                                <wps:cNvCnPr/>
                                <wps:spPr>
                                  <a:xfrm flipH="1">
                                    <a:off x="2571616" y="1057275"/>
                                    <a:ext cx="211800" cy="313200"/>
                                  </a:xfrm>
                                  <a:prstGeom prst="straightConnector1">
                                    <a:avLst/>
                                  </a:prstGeom>
                                  <a:noFill/>
                                  <a:ln w="9525" cap="flat" cmpd="sng">
                                    <a:solidFill>
                                      <a:schemeClr val="dk1"/>
                                    </a:solidFill>
                                    <a:prstDash val="solid"/>
                                    <a:miter lim="800000"/>
                                    <a:headEnd type="none" w="sm" len="sm"/>
                                    <a:tailEnd type="none" w="sm" len="sm"/>
                                  </a:ln>
                                </wps:spPr>
                                <wps:bodyPr/>
                              </wps:wsp>
                              <wps:wsp>
                                <wps:cNvPr id="462" name="Rectangle 462"/>
                                <wps:cNvSpPr/>
                                <wps:spPr>
                                  <a:xfrm>
                                    <a:off x="0" y="752475"/>
                                    <a:ext cx="1405500" cy="382200"/>
                                  </a:xfrm>
                                  <a:prstGeom prst="rect">
                                    <a:avLst/>
                                  </a:prstGeom>
                                  <a:noFill/>
                                  <a:ln>
                                    <a:noFill/>
                                  </a:ln>
                                </wps:spPr>
                                <wps:txbx>
                                  <w:txbxContent>
                                    <w:p w14:paraId="0DB9C185" w14:textId="77777777" w:rsidR="008F4E91" w:rsidRDefault="008F4E91">
                                      <w:pPr>
                                        <w:jc w:val="center"/>
                                        <w:textDirection w:val="btLr"/>
                                      </w:pPr>
                                      <w:r>
                                        <w:rPr>
                                          <w:rFonts w:ascii="Arial" w:eastAsia="Arial" w:hAnsi="Arial" w:cs="Arial"/>
                                          <w:color w:val="000000"/>
                                          <w:sz w:val="18"/>
                                        </w:rPr>
                                        <w:t>Clear Communication and Mentoring</w:t>
                                      </w:r>
                                    </w:p>
                                  </w:txbxContent>
                                </wps:txbx>
                                <wps:bodyPr spcFirstLastPara="1" wrap="square" lIns="91425" tIns="45700" rIns="91425" bIns="45700" anchor="ctr" anchorCtr="0">
                                  <a:noAutofit/>
                                </wps:bodyPr>
                              </wps:wsp>
                              <wps:wsp>
                                <wps:cNvPr id="463" name="Rectangle 463"/>
                                <wps:cNvSpPr/>
                                <wps:spPr>
                                  <a:xfrm>
                                    <a:off x="666750" y="273186"/>
                                    <a:ext cx="1405500" cy="524700"/>
                                  </a:xfrm>
                                  <a:prstGeom prst="rect">
                                    <a:avLst/>
                                  </a:prstGeom>
                                  <a:noFill/>
                                  <a:ln>
                                    <a:noFill/>
                                  </a:ln>
                                </wps:spPr>
                                <wps:txbx>
                                  <w:txbxContent>
                                    <w:p w14:paraId="3738A3CF" w14:textId="77777777" w:rsidR="008F4E91" w:rsidRDefault="008F4E91">
                                      <w:pPr>
                                        <w:jc w:val="center"/>
                                        <w:textDirection w:val="btLr"/>
                                      </w:pPr>
                                      <w:r>
                                        <w:rPr>
                                          <w:rFonts w:ascii="Arial" w:eastAsia="Arial" w:hAnsi="Arial" w:cs="Arial"/>
                                          <w:color w:val="000000"/>
                                          <w:sz w:val="18"/>
                                        </w:rPr>
                                        <w:t>Idea Sharing and Success Through Collaboration</w:t>
                                      </w:r>
                                    </w:p>
                                  </w:txbxContent>
                                </wps:txbx>
                                <wps:bodyPr spcFirstLastPara="1" wrap="square" lIns="91425" tIns="45700" rIns="91425" bIns="45700" anchor="ctr" anchorCtr="0">
                                  <a:noAutofit/>
                                </wps:bodyPr>
                              </wps:wsp>
                              <wps:wsp>
                                <wps:cNvPr id="464" name="Rectangle 464"/>
                                <wps:cNvSpPr/>
                                <wps:spPr>
                                  <a:xfrm>
                                    <a:off x="2190750" y="400050"/>
                                    <a:ext cx="1405500" cy="397800"/>
                                  </a:xfrm>
                                  <a:prstGeom prst="rect">
                                    <a:avLst/>
                                  </a:prstGeom>
                                  <a:noFill/>
                                  <a:ln>
                                    <a:noFill/>
                                  </a:ln>
                                </wps:spPr>
                                <wps:txbx>
                                  <w:txbxContent>
                                    <w:p w14:paraId="41F09CF5" w14:textId="77777777" w:rsidR="008F4E91" w:rsidRDefault="008F4E91">
                                      <w:pPr>
                                        <w:jc w:val="center"/>
                                        <w:textDirection w:val="btLr"/>
                                      </w:pPr>
                                      <w:r>
                                        <w:rPr>
                                          <w:rFonts w:ascii="Arial" w:eastAsia="Arial" w:hAnsi="Arial" w:cs="Arial"/>
                                          <w:color w:val="000000"/>
                                          <w:sz w:val="18"/>
                                        </w:rPr>
                                        <w:t>Teamwork and Strong Relationship</w:t>
                                      </w:r>
                                    </w:p>
                                  </w:txbxContent>
                                </wps:txbx>
                                <wps:bodyPr spcFirstLastPara="1" wrap="square" lIns="91425" tIns="45700" rIns="91425" bIns="45700" anchor="ctr" anchorCtr="0">
                                  <a:noAutofit/>
                                </wps:bodyPr>
                              </wps:wsp>
                              <wps:wsp>
                                <wps:cNvPr id="465" name="Rectangle 465"/>
                                <wps:cNvSpPr/>
                                <wps:spPr>
                                  <a:xfrm>
                                    <a:off x="2571750" y="790575"/>
                                    <a:ext cx="1405500" cy="397800"/>
                                  </a:xfrm>
                                  <a:prstGeom prst="rect">
                                    <a:avLst/>
                                  </a:prstGeom>
                                  <a:noFill/>
                                  <a:ln>
                                    <a:noFill/>
                                  </a:ln>
                                </wps:spPr>
                                <wps:txbx>
                                  <w:txbxContent>
                                    <w:p w14:paraId="241DE239" w14:textId="77777777" w:rsidR="008F4E91" w:rsidRDefault="008F4E91">
                                      <w:pPr>
                                        <w:jc w:val="center"/>
                                        <w:textDirection w:val="btLr"/>
                                      </w:pPr>
                                      <w:r>
                                        <w:rPr>
                                          <w:rFonts w:ascii="Arial" w:eastAsia="Arial" w:hAnsi="Arial" w:cs="Arial"/>
                                          <w:color w:val="000000"/>
                                          <w:sz w:val="18"/>
                                        </w:rPr>
                                        <w:t>Open-Minded Leadership</w:t>
                                      </w:r>
                                    </w:p>
                                    <w:p w14:paraId="297C599C" w14:textId="77777777" w:rsidR="008F4E91" w:rsidRDefault="008F4E91">
                                      <w:pPr>
                                        <w:jc w:val="center"/>
                                        <w:textDirection w:val="btLr"/>
                                      </w:pPr>
                                    </w:p>
                                  </w:txbxContent>
                                </wps:txbx>
                                <wps:bodyPr spcFirstLastPara="1" wrap="square" lIns="91425" tIns="45700" rIns="91425" bIns="45700" anchor="ctr" anchorCtr="0">
                                  <a:noAutofit/>
                                </wps:bodyPr>
                              </wps:wsp>
                              <wps:wsp>
                                <wps:cNvPr id="466" name="Straight Arrow Connector 466"/>
                                <wps:cNvCnPr/>
                                <wps:spPr>
                                  <a:xfrm flipH="1">
                                    <a:off x="2190650" y="742950"/>
                                    <a:ext cx="330300" cy="613500"/>
                                  </a:xfrm>
                                  <a:prstGeom prst="straightConnector1">
                                    <a:avLst/>
                                  </a:prstGeom>
                                  <a:noFill/>
                                  <a:ln w="9525" cap="flat" cmpd="sng">
                                    <a:solidFill>
                                      <a:schemeClr val="dk1"/>
                                    </a:solidFill>
                                    <a:prstDash val="solid"/>
                                    <a:miter lim="800000"/>
                                    <a:headEnd type="none" w="sm" len="sm"/>
                                    <a:tailEnd type="none" w="sm" len="sm"/>
                                  </a:ln>
                                </wps:spPr>
                                <wps:bodyPr/>
                              </wps:wsp>
                              <wps:wsp>
                                <wps:cNvPr id="467" name="Straight Arrow Connector 467"/>
                                <wps:cNvCnPr/>
                                <wps:spPr>
                                  <a:xfrm>
                                    <a:off x="1514475" y="752475"/>
                                    <a:ext cx="330300" cy="613500"/>
                                  </a:xfrm>
                                  <a:prstGeom prst="straightConnector1">
                                    <a:avLst/>
                                  </a:prstGeom>
                                  <a:noFill/>
                                  <a:ln w="9525" cap="flat" cmpd="sng">
                                    <a:solidFill>
                                      <a:schemeClr val="dk1"/>
                                    </a:solidFill>
                                    <a:prstDash val="solid"/>
                                    <a:miter lim="800000"/>
                                    <a:headEnd type="none" w="sm" len="sm"/>
                                    <a:tailEnd type="none" w="sm" len="sm"/>
                                  </a:ln>
                                </wps:spPr>
                                <wps:bodyPr/>
                              </wps:wsp>
                              <wpg:grpSp>
                                <wpg:cNvPr id="468" name="Group 468"/>
                                <wpg:cNvGrpSpPr/>
                                <wpg:grpSpPr>
                                  <a:xfrm>
                                    <a:off x="114300" y="2952750"/>
                                    <a:ext cx="3656173" cy="1752906"/>
                                    <a:chOff x="0" y="0"/>
                                    <a:chExt cx="3656173" cy="1752906"/>
                                  </a:xfrm>
                                </wpg:grpSpPr>
                                <wps:wsp>
                                  <wps:cNvPr id="469" name="Straight Arrow Connector 469"/>
                                  <wps:cNvCnPr/>
                                  <wps:spPr>
                                    <a:xfrm>
                                      <a:off x="1891145" y="0"/>
                                      <a:ext cx="0" cy="393600"/>
                                    </a:xfrm>
                                    <a:prstGeom prst="straightConnector1">
                                      <a:avLst/>
                                    </a:prstGeom>
                                    <a:noFill/>
                                    <a:ln w="9525" cap="flat" cmpd="sng">
                                      <a:solidFill>
                                        <a:schemeClr val="dk1"/>
                                      </a:solidFill>
                                      <a:prstDash val="solid"/>
                                      <a:miter lim="800000"/>
                                      <a:headEnd type="none" w="sm" len="sm"/>
                                      <a:tailEnd type="none" w="sm" len="sm"/>
                                    </a:ln>
                                  </wps:spPr>
                                  <wps:bodyPr/>
                                </wps:wsp>
                                <wps:wsp>
                                  <wps:cNvPr id="470" name="Rectangle 470"/>
                                  <wps:cNvSpPr/>
                                  <wps:spPr>
                                    <a:xfrm>
                                      <a:off x="900545" y="394854"/>
                                      <a:ext cx="1968600" cy="304800"/>
                                    </a:xfrm>
                                    <a:prstGeom prst="rect">
                                      <a:avLst/>
                                    </a:prstGeom>
                                    <a:noFill/>
                                    <a:ln w="12700" cap="flat" cmpd="sng">
                                      <a:solidFill>
                                        <a:schemeClr val="dk1"/>
                                      </a:solidFill>
                                      <a:prstDash val="solid"/>
                                      <a:miter lim="800000"/>
                                      <a:headEnd type="none" w="sm" len="sm"/>
                                      <a:tailEnd type="none" w="sm" len="sm"/>
                                    </a:ln>
                                  </wps:spPr>
                                  <wps:txbx>
                                    <w:txbxContent>
                                      <w:p w14:paraId="1ADB58B4"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s:wsp>
                                  <wps:cNvPr id="471" name="Straight Arrow Connector 471"/>
                                  <wps:cNvCnPr/>
                                  <wps:spPr>
                                    <a:xfrm>
                                      <a:off x="2133600" y="713509"/>
                                      <a:ext cx="330300" cy="613500"/>
                                    </a:xfrm>
                                    <a:prstGeom prst="straightConnector1">
                                      <a:avLst/>
                                    </a:prstGeom>
                                    <a:noFill/>
                                    <a:ln w="9525" cap="flat" cmpd="sng">
                                      <a:solidFill>
                                        <a:schemeClr val="dk1"/>
                                      </a:solidFill>
                                      <a:prstDash val="solid"/>
                                      <a:miter lim="800000"/>
                                      <a:headEnd type="none" w="sm" len="sm"/>
                                      <a:tailEnd type="none" w="sm" len="sm"/>
                                    </a:ln>
                                  </wps:spPr>
                                  <wps:bodyPr/>
                                </wps:wsp>
                                <wps:wsp>
                                  <wps:cNvPr id="472" name="Straight Arrow Connector 472"/>
                                  <wps:cNvCnPr/>
                                  <wps:spPr>
                                    <a:xfrm flipH="1">
                                      <a:off x="1406136" y="699654"/>
                                      <a:ext cx="330300" cy="613500"/>
                                    </a:xfrm>
                                    <a:prstGeom prst="straightConnector1">
                                      <a:avLst/>
                                    </a:prstGeom>
                                    <a:noFill/>
                                    <a:ln w="9525" cap="flat" cmpd="sng">
                                      <a:solidFill>
                                        <a:schemeClr val="dk1"/>
                                      </a:solidFill>
                                      <a:prstDash val="solid"/>
                                      <a:miter lim="800000"/>
                                      <a:headEnd type="none" w="sm" len="sm"/>
                                      <a:tailEnd type="none" w="sm" len="sm"/>
                                    </a:ln>
                                  </wps:spPr>
                                  <wps:bodyPr/>
                                </wps:wsp>
                                <wps:wsp>
                                  <wps:cNvPr id="473" name="Straight Arrow Connector 473"/>
                                  <wps:cNvCnPr/>
                                  <wps:spPr>
                                    <a:xfrm flipH="1">
                                      <a:off x="1087447" y="706581"/>
                                      <a:ext cx="211800" cy="313200"/>
                                    </a:xfrm>
                                    <a:prstGeom prst="straightConnector1">
                                      <a:avLst/>
                                    </a:prstGeom>
                                    <a:noFill/>
                                    <a:ln w="9525" cap="flat" cmpd="sng">
                                      <a:solidFill>
                                        <a:schemeClr val="dk1"/>
                                      </a:solidFill>
                                      <a:prstDash val="solid"/>
                                      <a:miter lim="800000"/>
                                      <a:headEnd type="none" w="sm" len="sm"/>
                                      <a:tailEnd type="none" w="sm" len="sm"/>
                                    </a:ln>
                                  </wps:spPr>
                                  <wps:bodyPr/>
                                </wps:wsp>
                                <wps:wsp>
                                  <wps:cNvPr id="474" name="Straight Arrow Connector 474"/>
                                  <wps:cNvCnPr/>
                                  <wps:spPr>
                                    <a:xfrm>
                                      <a:off x="2618509" y="706581"/>
                                      <a:ext cx="249900" cy="317400"/>
                                    </a:xfrm>
                                    <a:prstGeom prst="straightConnector1">
                                      <a:avLst/>
                                    </a:prstGeom>
                                    <a:noFill/>
                                    <a:ln w="9525" cap="flat" cmpd="sng">
                                      <a:solidFill>
                                        <a:schemeClr val="dk1"/>
                                      </a:solidFill>
                                      <a:prstDash val="solid"/>
                                      <a:miter lim="800000"/>
                                      <a:headEnd type="none" w="sm" len="sm"/>
                                      <a:tailEnd type="none" w="sm" len="sm"/>
                                    </a:ln>
                                  </wps:spPr>
                                  <wps:bodyPr/>
                                </wps:wsp>
                                <wps:wsp>
                                  <wps:cNvPr id="475" name="Rectangle 475"/>
                                  <wps:cNvSpPr/>
                                  <wps:spPr>
                                    <a:xfrm>
                                      <a:off x="0" y="990600"/>
                                      <a:ext cx="1405500" cy="364200"/>
                                    </a:xfrm>
                                    <a:prstGeom prst="rect">
                                      <a:avLst/>
                                    </a:prstGeom>
                                    <a:noFill/>
                                    <a:ln>
                                      <a:noFill/>
                                    </a:ln>
                                  </wps:spPr>
                                  <wps:txbx>
                                    <w:txbxContent>
                                      <w:p w14:paraId="09A33215" w14:textId="77777777" w:rsidR="008F4E91" w:rsidRDefault="008F4E91">
                                        <w:pPr>
                                          <w:jc w:val="center"/>
                                          <w:textDirection w:val="btLr"/>
                                        </w:pPr>
                                        <w:r>
                                          <w:rPr>
                                            <w:rFonts w:ascii="Arial" w:eastAsia="Arial" w:hAnsi="Arial" w:cs="Arial"/>
                                            <w:color w:val="000000"/>
                                            <w:sz w:val="18"/>
                                          </w:rPr>
                                          <w:t>Teacher Involvement and Responsibility</w:t>
                                        </w:r>
                                      </w:p>
                                    </w:txbxContent>
                                  </wps:txbx>
                                  <wps:bodyPr spcFirstLastPara="1" wrap="square" lIns="91425" tIns="45700" rIns="91425" bIns="45700" anchor="ctr" anchorCtr="0">
                                    <a:noAutofit/>
                                  </wps:bodyPr>
                                </wps:wsp>
                                <wps:wsp>
                                  <wps:cNvPr id="476" name="Rectangle 476"/>
                                  <wps:cNvSpPr/>
                                  <wps:spPr>
                                    <a:xfrm>
                                      <a:off x="484909" y="1315806"/>
                                      <a:ext cx="1405500" cy="437100"/>
                                    </a:xfrm>
                                    <a:prstGeom prst="rect">
                                      <a:avLst/>
                                    </a:prstGeom>
                                    <a:noFill/>
                                    <a:ln>
                                      <a:noFill/>
                                    </a:ln>
                                  </wps:spPr>
                                  <wps:txbx>
                                    <w:txbxContent>
                                      <w:p w14:paraId="2798D783" w14:textId="77777777" w:rsidR="008F4E91" w:rsidRDefault="008F4E91">
                                        <w:pPr>
                                          <w:jc w:val="center"/>
                                          <w:textDirection w:val="btLr"/>
                                        </w:pPr>
                                        <w:r>
                                          <w:rPr>
                                            <w:rFonts w:ascii="Arial" w:eastAsia="Arial" w:hAnsi="Arial" w:cs="Arial"/>
                                            <w:color w:val="000000"/>
                                            <w:sz w:val="18"/>
                                          </w:rPr>
                                          <w:t>Timeliness and Compliance</w:t>
                                        </w:r>
                                      </w:p>
                                    </w:txbxContent>
                                  </wps:txbx>
                                  <wps:bodyPr spcFirstLastPara="1" wrap="square" lIns="91425" tIns="45700" rIns="91425" bIns="45700" anchor="ctr" anchorCtr="0">
                                    <a:noAutofit/>
                                  </wps:bodyPr>
                                </wps:wsp>
                                <wps:wsp>
                                  <wps:cNvPr id="477" name="Rectangle 477"/>
                                  <wps:cNvSpPr/>
                                  <wps:spPr>
                                    <a:xfrm>
                                      <a:off x="1801090" y="1309254"/>
                                      <a:ext cx="1405500" cy="389400"/>
                                    </a:xfrm>
                                    <a:prstGeom prst="rect">
                                      <a:avLst/>
                                    </a:prstGeom>
                                    <a:noFill/>
                                    <a:ln>
                                      <a:noFill/>
                                    </a:ln>
                                  </wps:spPr>
                                  <wps:txbx>
                                    <w:txbxContent>
                                      <w:p w14:paraId="1E7A908D" w14:textId="77777777" w:rsidR="008F4E91" w:rsidRDefault="008F4E91">
                                        <w:pPr>
                                          <w:jc w:val="center"/>
                                          <w:textDirection w:val="btLr"/>
                                        </w:pPr>
                                        <w:r>
                                          <w:rPr>
                                            <w:rFonts w:ascii="Arial" w:eastAsia="Arial" w:hAnsi="Arial" w:cs="Arial"/>
                                            <w:color w:val="000000"/>
                                            <w:sz w:val="18"/>
                                          </w:rPr>
                                          <w:t>Engagement Through Clear Objectives</w:t>
                                        </w:r>
                                      </w:p>
                                    </w:txbxContent>
                                  </wps:txbx>
                                  <wps:bodyPr spcFirstLastPara="1" wrap="square" lIns="91425" tIns="45700" rIns="91425" bIns="45700" anchor="ctr" anchorCtr="0">
                                    <a:noAutofit/>
                                  </wps:bodyPr>
                                </wps:wsp>
                                <wps:wsp>
                                  <wps:cNvPr id="478" name="Rectangle 478"/>
                                  <wps:cNvSpPr/>
                                  <wps:spPr>
                                    <a:xfrm>
                                      <a:off x="2250673" y="928576"/>
                                      <a:ext cx="1405500" cy="389400"/>
                                    </a:xfrm>
                                    <a:prstGeom prst="rect">
                                      <a:avLst/>
                                    </a:prstGeom>
                                    <a:noFill/>
                                    <a:ln>
                                      <a:noFill/>
                                    </a:ln>
                                  </wps:spPr>
                                  <wps:txbx>
                                    <w:txbxContent>
                                      <w:p w14:paraId="56DC340B" w14:textId="77777777" w:rsidR="008F4E91" w:rsidRDefault="008F4E91">
                                        <w:pPr>
                                          <w:jc w:val="center"/>
                                          <w:textDirection w:val="btLr"/>
                                        </w:pPr>
                                        <w:r>
                                          <w:rPr>
                                            <w:rFonts w:ascii="Arial" w:eastAsia="Arial" w:hAnsi="Arial" w:cs="Arial"/>
                                            <w:color w:val="000000"/>
                                            <w:sz w:val="18"/>
                                          </w:rPr>
                                          <w:t>Classroom Discipline and Learning</w:t>
                                        </w:r>
                                      </w:p>
                                    </w:txbxContent>
                                  </wps:txbx>
                                  <wps:bodyPr spcFirstLastPara="1" wrap="square" lIns="91425" tIns="45700" rIns="91425" bIns="45700" anchor="ctr" anchorCtr="0">
                                    <a:noAutofit/>
                                  </wps:bodyPr>
                                </wps:wsp>
                              </wpg:grpSp>
                            </wpg:grpSp>
                            <wpg:grpSp>
                              <wpg:cNvPr id="479" name="Group 479"/>
                              <wpg:cNvGrpSpPr/>
                              <wpg:grpSpPr>
                                <a:xfrm>
                                  <a:off x="-57290" y="0"/>
                                  <a:ext cx="5901673" cy="7498446"/>
                                  <a:chOff x="-62265" y="0"/>
                                  <a:chExt cx="6414165" cy="7067338"/>
                                </a:xfrm>
                              </wpg:grpSpPr>
                              <wps:wsp>
                                <wps:cNvPr id="480" name="Rectangle 480"/>
                                <wps:cNvSpPr/>
                                <wps:spPr>
                                  <a:xfrm>
                                    <a:off x="4245428" y="5998028"/>
                                    <a:ext cx="965100" cy="313800"/>
                                  </a:xfrm>
                                  <a:prstGeom prst="rect">
                                    <a:avLst/>
                                  </a:prstGeom>
                                  <a:noFill/>
                                  <a:ln>
                                    <a:noFill/>
                                  </a:ln>
                                </wps:spPr>
                                <wps:txbx>
                                  <w:txbxContent>
                                    <w:p w14:paraId="28461266" w14:textId="77777777" w:rsidR="008F4E91" w:rsidRDefault="008F4E91">
                                      <w:pPr>
                                        <w:jc w:val="center"/>
                                        <w:textDirection w:val="btLr"/>
                                      </w:pPr>
                                      <w:r>
                                        <w:rPr>
                                          <w:rFonts w:ascii="Arial" w:eastAsia="Arial" w:hAnsi="Arial" w:cs="Arial"/>
                                          <w:color w:val="000000"/>
                                          <w:sz w:val="14"/>
                                        </w:rPr>
                                        <w:t>Empathy and Trust in Coaching</w:t>
                                      </w:r>
                                    </w:p>
                                  </w:txbxContent>
                                </wps:txbx>
                                <wps:bodyPr spcFirstLastPara="1" wrap="square" lIns="91425" tIns="45700" rIns="91425" bIns="45700" anchor="ctr" anchorCtr="0">
                                  <a:noAutofit/>
                                </wps:bodyPr>
                              </wps:wsp>
                              <wps:wsp>
                                <wps:cNvPr id="481" name="Rectangle 481"/>
                                <wps:cNvSpPr/>
                                <wps:spPr>
                                  <a:xfrm>
                                    <a:off x="4399620" y="6352538"/>
                                    <a:ext cx="1155600" cy="419700"/>
                                  </a:xfrm>
                                  <a:prstGeom prst="rect">
                                    <a:avLst/>
                                  </a:prstGeom>
                                  <a:noFill/>
                                  <a:ln>
                                    <a:noFill/>
                                  </a:ln>
                                </wps:spPr>
                                <wps:txbx>
                                  <w:txbxContent>
                                    <w:p w14:paraId="65E4CB59" w14:textId="77777777" w:rsidR="008F4E91" w:rsidRPr="00876BC3" w:rsidRDefault="008F4E91">
                                      <w:pPr>
                                        <w:jc w:val="center"/>
                                        <w:textDirection w:val="btLr"/>
                                        <w:rPr>
                                          <w:sz w:val="12"/>
                                          <w:szCs w:val="12"/>
                                        </w:rPr>
                                      </w:pPr>
                                      <w:r w:rsidRPr="00876BC3">
                                        <w:rPr>
                                          <w:rFonts w:ascii="Arial" w:eastAsia="Arial" w:hAnsi="Arial" w:cs="Arial"/>
                                          <w:color w:val="000000"/>
                                          <w:sz w:val="12"/>
                                          <w:szCs w:val="12"/>
                                        </w:rPr>
                                        <w:t>Fostering a Supportive and Family-Like Environment</w:t>
                                      </w:r>
                                    </w:p>
                                  </w:txbxContent>
                                </wps:txbx>
                                <wps:bodyPr spcFirstLastPara="1" wrap="square" lIns="91425" tIns="45700" rIns="91425" bIns="45700" anchor="ctr" anchorCtr="0">
                                  <a:noAutofit/>
                                </wps:bodyPr>
                              </wps:wsp>
                              <wps:wsp>
                                <wps:cNvPr id="482" name="Rectangle 482"/>
                                <wps:cNvSpPr/>
                                <wps:spPr>
                                  <a:xfrm>
                                    <a:off x="5228771" y="5540828"/>
                                    <a:ext cx="835800" cy="419700"/>
                                  </a:xfrm>
                                  <a:prstGeom prst="rect">
                                    <a:avLst/>
                                  </a:prstGeom>
                                  <a:noFill/>
                                  <a:ln>
                                    <a:noFill/>
                                  </a:ln>
                                </wps:spPr>
                                <wps:txbx>
                                  <w:txbxContent>
                                    <w:p w14:paraId="3BA2BE52" w14:textId="77777777" w:rsidR="008F4E91" w:rsidRPr="00876BC3" w:rsidRDefault="008F4E91">
                                      <w:pPr>
                                        <w:jc w:val="center"/>
                                        <w:textDirection w:val="btLr"/>
                                        <w:rPr>
                                          <w:sz w:val="12"/>
                                          <w:szCs w:val="12"/>
                                        </w:rPr>
                                      </w:pPr>
                                      <w:r w:rsidRPr="00876BC3">
                                        <w:rPr>
                                          <w:rFonts w:ascii="Arial" w:eastAsia="Arial" w:hAnsi="Arial" w:cs="Arial"/>
                                          <w:color w:val="000000"/>
                                          <w:sz w:val="12"/>
                                          <w:szCs w:val="12"/>
                                        </w:rPr>
                                        <w:t>Leveraging Technology for Accessibility</w:t>
                                      </w:r>
                                    </w:p>
                                  </w:txbxContent>
                                </wps:txbx>
                                <wps:bodyPr spcFirstLastPara="1" wrap="square" lIns="91425" tIns="45700" rIns="91425" bIns="45700" anchor="ctr" anchorCtr="0">
                                  <a:noAutofit/>
                                </wps:bodyPr>
                              </wps:wsp>
                              <wps:wsp>
                                <wps:cNvPr id="483" name="Rectangle 483"/>
                                <wps:cNvSpPr/>
                                <wps:spPr>
                                  <a:xfrm>
                                    <a:off x="5257800" y="5958114"/>
                                    <a:ext cx="1094100" cy="337200"/>
                                  </a:xfrm>
                                  <a:prstGeom prst="rect">
                                    <a:avLst/>
                                  </a:prstGeom>
                                  <a:noFill/>
                                  <a:ln>
                                    <a:noFill/>
                                  </a:ln>
                                </wps:spPr>
                                <wps:txbx>
                                  <w:txbxContent>
                                    <w:p w14:paraId="6ABC4931" w14:textId="77777777" w:rsidR="008F4E91" w:rsidRPr="00540D00" w:rsidRDefault="008F4E91">
                                      <w:pPr>
                                        <w:jc w:val="center"/>
                                        <w:textDirection w:val="btLr"/>
                                        <w:rPr>
                                          <w:sz w:val="12"/>
                                          <w:szCs w:val="12"/>
                                        </w:rPr>
                                      </w:pPr>
                                      <w:r w:rsidRPr="00540D00">
                                        <w:rPr>
                                          <w:rFonts w:ascii="Arial" w:eastAsia="Arial" w:hAnsi="Arial" w:cs="Arial"/>
                                          <w:color w:val="000000"/>
                                          <w:sz w:val="12"/>
                                          <w:szCs w:val="12"/>
                                        </w:rPr>
                                        <w:t>Adapting&amp; Embracing New Techniques</w:t>
                                      </w:r>
                                    </w:p>
                                  </w:txbxContent>
                                </wps:txbx>
                                <wps:bodyPr spcFirstLastPara="1" wrap="square" lIns="91425" tIns="45700" rIns="91425" bIns="45700" anchor="ctr" anchorCtr="0">
                                  <a:noAutofit/>
                                </wps:bodyPr>
                              </wps:wsp>
                              <wps:wsp>
                                <wps:cNvPr id="484" name="Connector: Curved 484"/>
                                <wps:cNvCnPr/>
                                <wps:spPr>
                                  <a:xfrm>
                                    <a:off x="5170578" y="5658434"/>
                                    <a:ext cx="150900" cy="119400"/>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s:wsp>
                                <wps:cNvPr id="485" name="Connector: Curved 485"/>
                                <wps:cNvCnPr/>
                                <wps:spPr>
                                  <a:xfrm rot="-5400000" flipH="1">
                                    <a:off x="5009850" y="5759394"/>
                                    <a:ext cx="435300" cy="252000"/>
                                  </a:xfrm>
                                  <a:prstGeom prst="curvedConnector3">
                                    <a:avLst>
                                      <a:gd name="adj1" fmla="val 91133"/>
                                    </a:avLst>
                                  </a:prstGeom>
                                  <a:noFill/>
                                  <a:ln w="9525" cap="flat" cmpd="sng">
                                    <a:solidFill>
                                      <a:schemeClr val="dk1"/>
                                    </a:solidFill>
                                    <a:prstDash val="solid"/>
                                    <a:miter lim="800000"/>
                                    <a:headEnd type="none" w="sm" len="sm"/>
                                    <a:tailEnd type="none" w="sm" len="sm"/>
                                  </a:ln>
                                </wps:spPr>
                                <wps:bodyPr/>
                              </wps:wsp>
                              <wpg:grpSp>
                                <wpg:cNvPr id="486" name="Group 486"/>
                                <wpg:cNvGrpSpPr/>
                                <wpg:grpSpPr>
                                  <a:xfrm>
                                    <a:off x="-62265" y="0"/>
                                    <a:ext cx="6149661" cy="7067338"/>
                                    <a:chOff x="-62265" y="0"/>
                                    <a:chExt cx="6149661" cy="7067338"/>
                                  </a:xfrm>
                                </wpg:grpSpPr>
                                <wps:wsp>
                                  <wps:cNvPr id="487" name="Connector: Curved 487"/>
                                  <wps:cNvCnPr/>
                                  <wps:spPr>
                                    <a:xfrm rot="-5400000" flipH="1">
                                      <a:off x="3337227" y="5754818"/>
                                      <a:ext cx="204300" cy="83100"/>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s:wsp>
                                  <wps:cNvPr id="488" name="Rectangle 488"/>
                                  <wps:cNvSpPr/>
                                  <wps:spPr>
                                    <a:xfrm>
                                      <a:off x="3186545" y="5888182"/>
                                      <a:ext cx="836400" cy="420300"/>
                                    </a:xfrm>
                                    <a:prstGeom prst="rect">
                                      <a:avLst/>
                                    </a:prstGeom>
                                    <a:noFill/>
                                    <a:ln>
                                      <a:noFill/>
                                    </a:ln>
                                  </wps:spPr>
                                  <wps:txbx>
                                    <w:txbxContent>
                                      <w:p w14:paraId="39BA6963" w14:textId="77777777" w:rsidR="008F4E91" w:rsidRPr="00A032B8" w:rsidRDefault="008F4E91">
                                        <w:pPr>
                                          <w:jc w:val="center"/>
                                          <w:textDirection w:val="btLr"/>
                                          <w:rPr>
                                            <w:sz w:val="12"/>
                                            <w:szCs w:val="12"/>
                                          </w:rPr>
                                        </w:pPr>
                                        <w:r w:rsidRPr="00A032B8">
                                          <w:rPr>
                                            <w:rFonts w:ascii="Arial" w:eastAsia="Arial" w:hAnsi="Arial" w:cs="Arial"/>
                                            <w:color w:val="000000"/>
                                            <w:sz w:val="12"/>
                                            <w:szCs w:val="12"/>
                                          </w:rPr>
                                          <w:t>Flexible Scheduling and Micro Mentoring</w:t>
                                        </w:r>
                                      </w:p>
                                    </w:txbxContent>
                                  </wps:txbx>
                                  <wps:bodyPr spcFirstLastPara="1" wrap="square" lIns="91425" tIns="45700" rIns="91425" bIns="45700" anchor="ctr" anchorCtr="0">
                                    <a:noAutofit/>
                                  </wps:bodyPr>
                                </wps:wsp>
                                <wps:wsp>
                                  <wps:cNvPr id="489" name="Rectangle 489"/>
                                  <wps:cNvSpPr/>
                                  <wps:spPr>
                                    <a:xfrm>
                                      <a:off x="3096314" y="6247960"/>
                                      <a:ext cx="1035300" cy="492737"/>
                                    </a:xfrm>
                                    <a:prstGeom prst="rect">
                                      <a:avLst/>
                                    </a:prstGeom>
                                    <a:noFill/>
                                    <a:ln>
                                      <a:noFill/>
                                    </a:ln>
                                  </wps:spPr>
                                  <wps:txbx>
                                    <w:txbxContent>
                                      <w:p w14:paraId="573B955B" w14:textId="77777777" w:rsidR="008F4E91" w:rsidRDefault="008F4E91">
                                        <w:pPr>
                                          <w:jc w:val="center"/>
                                          <w:textDirection w:val="btLr"/>
                                        </w:pPr>
                                        <w:r>
                                          <w:rPr>
                                            <w:rFonts w:ascii="Arial" w:eastAsia="Arial" w:hAnsi="Arial" w:cs="Arial"/>
                                            <w:color w:val="000000"/>
                                            <w:sz w:val="14"/>
                                          </w:rPr>
                                          <w:t>Understanding Individual Strengths and Weaknesses</w:t>
                                        </w:r>
                                      </w:p>
                                    </w:txbxContent>
                                  </wps:txbx>
                                  <wps:bodyPr spcFirstLastPara="1" wrap="square" lIns="91425" tIns="45700" rIns="91425" bIns="45700" anchor="ctr" anchorCtr="0">
                                    <a:noAutofit/>
                                  </wps:bodyPr>
                                </wps:wsp>
                                <wps:wsp>
                                  <wps:cNvPr id="490" name="Connector: Curved 490"/>
                                  <wps:cNvCnPr/>
                                  <wps:spPr>
                                    <a:xfrm rot="-5400000" flipH="1">
                                      <a:off x="3035864" y="5919061"/>
                                      <a:ext cx="578100" cy="106500"/>
                                    </a:xfrm>
                                    <a:prstGeom prst="curvedConnector3">
                                      <a:avLst>
                                        <a:gd name="adj1" fmla="val 82344"/>
                                      </a:avLst>
                                    </a:prstGeom>
                                    <a:noFill/>
                                    <a:ln w="9525" cap="flat" cmpd="sng">
                                      <a:solidFill>
                                        <a:schemeClr val="dk1"/>
                                      </a:solidFill>
                                      <a:prstDash val="solid"/>
                                      <a:miter lim="800000"/>
                                      <a:headEnd type="none" w="sm" len="sm"/>
                                      <a:tailEnd type="none" w="sm" len="sm"/>
                                    </a:ln>
                                  </wps:spPr>
                                  <wps:bodyPr/>
                                </wps:wsp>
                                <wpg:grpSp>
                                  <wpg:cNvPr id="491" name="Group 491"/>
                                  <wpg:cNvGrpSpPr/>
                                  <wpg:grpSpPr>
                                    <a:xfrm>
                                      <a:off x="-62265" y="0"/>
                                      <a:ext cx="6149661" cy="7067338"/>
                                      <a:chOff x="-62265" y="0"/>
                                      <a:chExt cx="6149661" cy="7067338"/>
                                    </a:xfrm>
                                  </wpg:grpSpPr>
                                  <wps:wsp>
                                    <wps:cNvPr id="492" name="Connector: Curved 492"/>
                                    <wps:cNvCnPr/>
                                    <wps:spPr>
                                      <a:xfrm rot="5400000">
                                        <a:off x="2151323" y="6105247"/>
                                        <a:ext cx="858000" cy="104400"/>
                                      </a:xfrm>
                                      <a:prstGeom prst="curvedConnector3">
                                        <a:avLst>
                                          <a:gd name="adj1" fmla="val 54388"/>
                                        </a:avLst>
                                      </a:prstGeom>
                                      <a:noFill/>
                                      <a:ln w="9525" cap="flat" cmpd="sng">
                                        <a:solidFill>
                                          <a:schemeClr val="dk1"/>
                                        </a:solidFill>
                                        <a:prstDash val="solid"/>
                                        <a:miter lim="800000"/>
                                        <a:headEnd type="none" w="sm" len="sm"/>
                                        <a:tailEnd type="none" w="sm" len="sm"/>
                                      </a:ln>
                                    </wps:spPr>
                                    <wps:bodyPr/>
                                  </wps:wsp>
                                  <wps:wsp>
                                    <wps:cNvPr id="493" name="Connector: Curved 493"/>
                                    <wps:cNvCnPr/>
                                    <wps:spPr>
                                      <a:xfrm rot="-5400000" flipH="1">
                                        <a:off x="2492700" y="5921797"/>
                                        <a:ext cx="432300" cy="45600"/>
                                      </a:xfrm>
                                      <a:prstGeom prst="curvedConnector3">
                                        <a:avLst>
                                          <a:gd name="adj1" fmla="val 35906"/>
                                        </a:avLst>
                                      </a:prstGeom>
                                      <a:noFill/>
                                      <a:ln w="9525" cap="flat" cmpd="sng">
                                        <a:solidFill>
                                          <a:schemeClr val="dk1"/>
                                        </a:solidFill>
                                        <a:prstDash val="solid"/>
                                        <a:miter lim="800000"/>
                                        <a:headEnd type="none" w="sm" len="sm"/>
                                        <a:tailEnd type="none" w="sm" len="sm"/>
                                      </a:ln>
                                    </wps:spPr>
                                    <wps:bodyPr/>
                                  </wps:wsp>
                                  <wps:wsp>
                                    <wps:cNvPr id="494" name="Rectangle 494"/>
                                    <wps:cNvSpPr/>
                                    <wps:spPr>
                                      <a:xfrm>
                                        <a:off x="2481299" y="6036296"/>
                                        <a:ext cx="836700" cy="535500"/>
                                      </a:xfrm>
                                      <a:prstGeom prst="rect">
                                        <a:avLst/>
                                      </a:prstGeom>
                                      <a:noFill/>
                                      <a:ln>
                                        <a:noFill/>
                                      </a:ln>
                                    </wps:spPr>
                                    <wps:txbx>
                                      <w:txbxContent>
                                        <w:p w14:paraId="0991C020" w14:textId="77777777" w:rsidR="008F4E91" w:rsidRDefault="008F4E91">
                                          <w:pPr>
                                            <w:jc w:val="center"/>
                                            <w:textDirection w:val="btLr"/>
                                          </w:pPr>
                                          <w:r>
                                            <w:rPr>
                                              <w:rFonts w:ascii="Arial" w:eastAsia="Arial" w:hAnsi="Arial" w:cs="Arial"/>
                                              <w:color w:val="000000"/>
                                              <w:sz w:val="14"/>
                                            </w:rPr>
                                            <w:t>Limited Materials and Engagement Barriers</w:t>
                                          </w:r>
                                        </w:p>
                                      </w:txbxContent>
                                    </wps:txbx>
                                    <wps:bodyPr spcFirstLastPara="1" wrap="square" lIns="91425" tIns="45700" rIns="91425" bIns="45700" anchor="ctr" anchorCtr="0">
                                      <a:noAutofit/>
                                    </wps:bodyPr>
                                  </wps:wsp>
                                  <wps:wsp>
                                    <wps:cNvPr id="495" name="Rectangle 495"/>
                                    <wps:cNvSpPr/>
                                    <wps:spPr>
                                      <a:xfrm>
                                        <a:off x="2321721" y="6539452"/>
                                        <a:ext cx="905544" cy="457200"/>
                                      </a:xfrm>
                                      <a:prstGeom prst="rect">
                                        <a:avLst/>
                                      </a:prstGeom>
                                      <a:noFill/>
                                      <a:ln>
                                        <a:noFill/>
                                      </a:ln>
                                    </wps:spPr>
                                    <wps:txbx>
                                      <w:txbxContent>
                                        <w:p w14:paraId="672ADD7A" w14:textId="77777777" w:rsidR="008F4E91" w:rsidRDefault="008F4E91">
                                          <w:pPr>
                                            <w:jc w:val="center"/>
                                            <w:textDirection w:val="btLr"/>
                                          </w:pPr>
                                          <w:r>
                                            <w:rPr>
                                              <w:rFonts w:ascii="Arial" w:eastAsia="Arial" w:hAnsi="Arial" w:cs="Arial"/>
                                              <w:color w:val="000000"/>
                                              <w:sz w:val="14"/>
                                            </w:rPr>
                                            <w:t>Inconsistencies in Implementation</w:t>
                                          </w:r>
                                        </w:p>
                                      </w:txbxContent>
                                    </wps:txbx>
                                    <wps:bodyPr spcFirstLastPara="1" wrap="square" lIns="91425" tIns="45700" rIns="91425" bIns="45700" anchor="ctr" anchorCtr="0">
                                      <a:noAutofit/>
                                    </wps:bodyPr>
                                  </wps:wsp>
                                  <wpg:grpSp>
                                    <wpg:cNvPr id="496" name="Group 496"/>
                                    <wpg:cNvGrpSpPr/>
                                    <wpg:grpSpPr>
                                      <a:xfrm>
                                        <a:off x="-62265" y="0"/>
                                        <a:ext cx="6149661" cy="7067338"/>
                                        <a:chOff x="-62265" y="0"/>
                                        <a:chExt cx="6149661" cy="7067338"/>
                                      </a:xfrm>
                                    </wpg:grpSpPr>
                                    <wps:wsp>
                                      <wps:cNvPr id="497" name="Connector: Curved 497"/>
                                      <wps:cNvCnPr/>
                                      <wps:spPr>
                                        <a:xfrm rot="-5400000" flipH="1">
                                          <a:off x="1616485" y="6224924"/>
                                          <a:ext cx="337200" cy="59400"/>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g:grpSp>
                                      <wpg:cNvPr id="498" name="Group 498"/>
                                      <wpg:cNvGrpSpPr/>
                                      <wpg:grpSpPr>
                                        <a:xfrm>
                                          <a:off x="-62265" y="0"/>
                                          <a:ext cx="6149661" cy="7067338"/>
                                          <a:chOff x="-62265" y="0"/>
                                          <a:chExt cx="6149661" cy="7067338"/>
                                        </a:xfrm>
                                      </wpg:grpSpPr>
                                      <wps:wsp>
                                        <wps:cNvPr id="499" name="Oval 499"/>
                                        <wps:cNvSpPr/>
                                        <wps:spPr>
                                          <a:xfrm>
                                            <a:off x="1976967" y="1604433"/>
                                            <a:ext cx="874500" cy="304200"/>
                                          </a:xfrm>
                                          <a:prstGeom prst="ellipse">
                                            <a:avLst/>
                                          </a:prstGeom>
                                          <a:noFill/>
                                          <a:ln w="12700" cap="flat" cmpd="sng">
                                            <a:solidFill>
                                              <a:schemeClr val="dk1"/>
                                            </a:solidFill>
                                            <a:prstDash val="solid"/>
                                            <a:miter lim="800000"/>
                                            <a:headEnd type="none" w="sm" len="sm"/>
                                            <a:tailEnd type="none" w="sm" len="sm"/>
                                          </a:ln>
                                        </wps:spPr>
                                        <wps:txbx>
                                          <w:txbxContent>
                                            <w:p w14:paraId="21BCA1D7"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Modeling</w:t>
                                              </w:r>
                                            </w:p>
                                          </w:txbxContent>
                                        </wps:txbx>
                                        <wps:bodyPr spcFirstLastPara="1" wrap="square" lIns="91425" tIns="45700" rIns="91425" bIns="45700" anchor="ctr" anchorCtr="0">
                                          <a:noAutofit/>
                                        </wps:bodyPr>
                                      </wps:wsp>
                                      <wpg:grpSp>
                                        <wpg:cNvPr id="500" name="Group 500"/>
                                        <wpg:cNvGrpSpPr/>
                                        <wpg:grpSpPr>
                                          <a:xfrm>
                                            <a:off x="-62265" y="0"/>
                                            <a:ext cx="6149661" cy="7067338"/>
                                            <a:chOff x="-62265" y="0"/>
                                            <a:chExt cx="6149661" cy="7067338"/>
                                          </a:xfrm>
                                        </wpg:grpSpPr>
                                        <wps:wsp>
                                          <wps:cNvPr id="501" name="Oval 501"/>
                                          <wps:cNvSpPr/>
                                          <wps:spPr>
                                            <a:xfrm>
                                              <a:off x="755650" y="1625600"/>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04706C41"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wps:txbx>
                                          <wps:bodyPr spcFirstLastPara="1" wrap="square" lIns="91425" tIns="45700" rIns="91425" bIns="45700" anchor="ctr" anchorCtr="0">
                                            <a:noAutofit/>
                                          </wps:bodyPr>
                                        </wps:wsp>
                                        <wps:wsp>
                                          <wps:cNvPr id="502" name="Straight Arrow Connector 502"/>
                                          <wps:cNvCnPr/>
                                          <wps:spPr>
                                            <a:xfrm>
                                              <a:off x="1943100" y="1631950"/>
                                              <a:ext cx="0" cy="462300"/>
                                            </a:xfrm>
                                            <a:prstGeom prst="straightConnector1">
                                              <a:avLst/>
                                            </a:prstGeom>
                                            <a:noFill/>
                                            <a:ln w="9525" cap="flat" cmpd="sng">
                                              <a:solidFill>
                                                <a:schemeClr val="dk1"/>
                                              </a:solidFill>
                                              <a:prstDash val="solid"/>
                                              <a:miter lim="800000"/>
                                              <a:headEnd type="none" w="sm" len="sm"/>
                                              <a:tailEnd type="none" w="sm" len="sm"/>
                                            </a:ln>
                                          </wps:spPr>
                                          <wps:bodyPr/>
                                        </wps:wsp>
                                        <wps:wsp>
                                          <wps:cNvPr id="503" name="Straight Arrow Connector 503"/>
                                          <wps:cNvCnPr/>
                                          <wps:spPr>
                                            <a:xfrm flipH="1">
                                              <a:off x="2158998" y="1885950"/>
                                              <a:ext cx="80400" cy="212700"/>
                                            </a:xfrm>
                                            <a:prstGeom prst="straightConnector1">
                                              <a:avLst/>
                                            </a:prstGeom>
                                            <a:noFill/>
                                            <a:ln w="9525" cap="flat" cmpd="sng">
                                              <a:solidFill>
                                                <a:schemeClr val="dk1"/>
                                              </a:solidFill>
                                              <a:prstDash val="solid"/>
                                              <a:miter lim="800000"/>
                                              <a:headEnd type="none" w="sm" len="sm"/>
                                              <a:tailEnd type="none" w="sm" len="sm"/>
                                            </a:ln>
                                          </wps:spPr>
                                          <wps:bodyPr/>
                                        </wps:wsp>
                                        <wps:wsp>
                                          <wps:cNvPr id="504" name="Oval 504"/>
                                          <wps:cNvSpPr/>
                                          <wps:spPr>
                                            <a:xfrm>
                                              <a:off x="1409700" y="1333500"/>
                                              <a:ext cx="825300" cy="304200"/>
                                            </a:xfrm>
                                            <a:prstGeom prst="ellipse">
                                              <a:avLst/>
                                            </a:prstGeom>
                                            <a:noFill/>
                                            <a:ln w="12700" cap="flat" cmpd="sng">
                                              <a:solidFill>
                                                <a:schemeClr val="dk1"/>
                                              </a:solidFill>
                                              <a:prstDash val="solid"/>
                                              <a:miter lim="800000"/>
                                              <a:headEnd type="none" w="sm" len="sm"/>
                                              <a:tailEnd type="none" w="sm" len="sm"/>
                                            </a:ln>
                                          </wps:spPr>
                                          <wps:txbx>
                                            <w:txbxContent>
                                              <w:p w14:paraId="554370F1"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505" name="Straight Arrow Connector 505"/>
                                          <wps:cNvCnPr/>
                                          <wps:spPr>
                                            <a:xfrm>
                                              <a:off x="1676400" y="1879600"/>
                                              <a:ext cx="84600" cy="216900"/>
                                            </a:xfrm>
                                            <a:prstGeom prst="straightConnector1">
                                              <a:avLst/>
                                            </a:prstGeom>
                                            <a:noFill/>
                                            <a:ln w="9525" cap="flat" cmpd="sng">
                                              <a:solidFill>
                                                <a:schemeClr val="dk1"/>
                                              </a:solidFill>
                                              <a:prstDash val="solid"/>
                                              <a:miter lim="800000"/>
                                              <a:headEnd type="none" w="sm" len="sm"/>
                                              <a:tailEnd type="none" w="sm" len="sm"/>
                                            </a:ln>
                                          </wps:spPr>
                                          <wps:bodyPr/>
                                        </wps:wsp>
                                        <wpg:grpSp>
                                          <wpg:cNvPr id="506" name="Group 506"/>
                                          <wpg:cNvGrpSpPr/>
                                          <wpg:grpSpPr>
                                            <a:xfrm>
                                              <a:off x="-62265" y="0"/>
                                              <a:ext cx="6149661" cy="7067338"/>
                                              <a:chOff x="-62265" y="0"/>
                                              <a:chExt cx="6149661" cy="7067338"/>
                                            </a:xfrm>
                                          </wpg:grpSpPr>
                                          <wps:wsp>
                                            <wps:cNvPr id="507" name="Rectangle 507"/>
                                            <wps:cNvSpPr/>
                                            <wps:spPr>
                                              <a:xfrm>
                                                <a:off x="1471817" y="6352541"/>
                                                <a:ext cx="1073700" cy="425400"/>
                                              </a:xfrm>
                                              <a:prstGeom prst="rect">
                                                <a:avLst/>
                                              </a:prstGeom>
                                              <a:noFill/>
                                              <a:ln>
                                                <a:noFill/>
                                              </a:ln>
                                            </wps:spPr>
                                            <wps:txbx>
                                              <w:txbxContent>
                                                <w:p w14:paraId="0F4055D4" w14:textId="77777777" w:rsidR="008F4E91" w:rsidRDefault="008F4E91">
                                                  <w:pPr>
                                                    <w:jc w:val="center"/>
                                                    <w:textDirection w:val="btLr"/>
                                                  </w:pPr>
                                                  <w:r>
                                                    <w:rPr>
                                                      <w:rFonts w:ascii="Arial" w:eastAsia="Arial" w:hAnsi="Arial" w:cs="Arial"/>
                                                      <w:color w:val="000000"/>
                                                      <w:sz w:val="14"/>
                                                    </w:rPr>
                                                    <w:t>Workload and Implementation Challenges</w:t>
                                                  </w:r>
                                                </w:p>
                                              </w:txbxContent>
                                            </wps:txbx>
                                            <wps:bodyPr spcFirstLastPara="1" wrap="square" lIns="91425" tIns="45700" rIns="91425" bIns="45700" anchor="ctr" anchorCtr="0">
                                              <a:noAutofit/>
                                            </wps:bodyPr>
                                          </wps:wsp>
                                          <wps:wsp>
                                            <wps:cNvPr id="508" name="Rectangle 508"/>
                                            <wps:cNvSpPr/>
                                            <wps:spPr>
                                              <a:xfrm>
                                                <a:off x="1010970" y="6762538"/>
                                                <a:ext cx="1073700" cy="304800"/>
                                              </a:xfrm>
                                              <a:prstGeom prst="rect">
                                                <a:avLst/>
                                              </a:prstGeom>
                                              <a:noFill/>
                                              <a:ln>
                                                <a:noFill/>
                                              </a:ln>
                                            </wps:spPr>
                                            <wps:txbx>
                                              <w:txbxContent>
                                                <w:p w14:paraId="7607D7B4" w14:textId="77777777" w:rsidR="008F4E91" w:rsidRDefault="008F4E91">
                                                  <w:pPr>
                                                    <w:jc w:val="center"/>
                                                    <w:textDirection w:val="btLr"/>
                                                  </w:pPr>
                                                  <w:r>
                                                    <w:rPr>
                                                      <w:rFonts w:ascii="Arial" w:eastAsia="Arial" w:hAnsi="Arial" w:cs="Arial"/>
                                                      <w:color w:val="000000"/>
                                                      <w:sz w:val="14"/>
                                                    </w:rPr>
                                                    <w:t>Multitasking Across Departments</w:t>
                                                  </w:r>
                                                </w:p>
                                              </w:txbxContent>
                                            </wps:txbx>
                                            <wps:bodyPr spcFirstLastPara="1" wrap="square" lIns="91425" tIns="45700" rIns="91425" bIns="45700" anchor="ctr" anchorCtr="0">
                                              <a:noAutofit/>
                                            </wps:bodyPr>
                                          </wps:wsp>
                                          <wpg:grpSp>
                                            <wpg:cNvPr id="509" name="Group 509"/>
                                            <wpg:cNvGrpSpPr/>
                                            <wpg:grpSpPr>
                                              <a:xfrm>
                                                <a:off x="-62265" y="0"/>
                                                <a:ext cx="6149661" cy="6773766"/>
                                                <a:chOff x="-62265" y="0"/>
                                                <a:chExt cx="6149661" cy="6773766"/>
                                              </a:xfrm>
                                            </wpg:grpSpPr>
                                            <wps:wsp>
                                              <wps:cNvPr id="510" name="Rectangle 510"/>
                                              <wps:cNvSpPr/>
                                              <wps:spPr>
                                                <a:xfrm>
                                                  <a:off x="60319" y="5959200"/>
                                                  <a:ext cx="1074300" cy="418738"/>
                                                </a:xfrm>
                                                <a:prstGeom prst="rect">
                                                  <a:avLst/>
                                                </a:prstGeom>
                                                <a:noFill/>
                                                <a:ln>
                                                  <a:noFill/>
                                                </a:ln>
                                              </wps:spPr>
                                              <wps:txbx>
                                                <w:txbxContent>
                                                  <w:p w14:paraId="44937336" w14:textId="77777777" w:rsidR="008F4E91" w:rsidRDefault="008F4E91">
                                                    <w:pPr>
                                                      <w:jc w:val="center"/>
                                                      <w:textDirection w:val="btLr"/>
                                                    </w:pPr>
                                                    <w:r>
                                                      <w:rPr>
                                                        <w:rFonts w:ascii="Arial" w:eastAsia="Arial" w:hAnsi="Arial" w:cs="Arial"/>
                                                        <w:color w:val="000000"/>
                                                        <w:sz w:val="14"/>
                                                      </w:rPr>
                                                      <w:t>Time Constraints and Coaching Challenges</w:t>
                                                    </w:r>
                                                  </w:p>
                                                </w:txbxContent>
                                              </wps:txbx>
                                              <wps:bodyPr spcFirstLastPara="1" wrap="square" lIns="91425" tIns="45700" rIns="91425" bIns="45700" anchor="ctr" anchorCtr="0">
                                                <a:noAutofit/>
                                              </wps:bodyPr>
                                            </wps:wsp>
                                            <wps:wsp>
                                              <wps:cNvPr id="511" name="Rectangle 511"/>
                                              <wps:cNvSpPr/>
                                              <wps:spPr>
                                                <a:xfrm>
                                                  <a:off x="187311" y="6378233"/>
                                                  <a:ext cx="1074300" cy="395533"/>
                                                </a:xfrm>
                                                <a:prstGeom prst="rect">
                                                  <a:avLst/>
                                                </a:prstGeom>
                                                <a:noFill/>
                                                <a:ln>
                                                  <a:noFill/>
                                                </a:ln>
                                              </wps:spPr>
                                              <wps:txbx>
                                                <w:txbxContent>
                                                  <w:p w14:paraId="0C23E996" w14:textId="77777777" w:rsidR="008F4E91" w:rsidRDefault="008F4E91">
                                                    <w:pPr>
                                                      <w:jc w:val="center"/>
                                                      <w:textDirection w:val="btLr"/>
                                                    </w:pPr>
                                                    <w:r>
                                                      <w:rPr>
                                                        <w:rFonts w:ascii="Arial" w:eastAsia="Arial" w:hAnsi="Arial" w:cs="Arial"/>
                                                        <w:color w:val="000000"/>
                                                        <w:sz w:val="14"/>
                                                      </w:rPr>
                                                      <w:t>Hectic Schedules and Mentoring Limitations</w:t>
                                                    </w:r>
                                                  </w:p>
                                                </w:txbxContent>
                                              </wps:txbx>
                                              <wps:bodyPr spcFirstLastPara="1" wrap="square" lIns="91425" tIns="45700" rIns="91425" bIns="45700" anchor="ctr" anchorCtr="0">
                                                <a:noAutofit/>
                                              </wps:bodyPr>
                                            </wps:wsp>
                                            <wps:wsp>
                                              <wps:cNvPr id="512" name="Connector: Curved 512"/>
                                              <wps:cNvCnPr/>
                                              <wps:spPr>
                                                <a:xfrm rot="5400000">
                                                  <a:off x="738546" y="5757500"/>
                                                  <a:ext cx="313800" cy="165300"/>
                                                </a:xfrm>
                                                <a:prstGeom prst="curvedConnector3">
                                                  <a:avLst>
                                                    <a:gd name="adj1" fmla="val 74256"/>
                                                  </a:avLst>
                                                </a:prstGeom>
                                                <a:noFill/>
                                                <a:ln w="9525" cap="flat" cmpd="sng">
                                                  <a:solidFill>
                                                    <a:schemeClr val="dk1"/>
                                                  </a:solidFill>
                                                  <a:prstDash val="solid"/>
                                                  <a:miter lim="800000"/>
                                                  <a:headEnd type="none" w="sm" len="sm"/>
                                                  <a:tailEnd type="none" w="sm" len="sm"/>
                                                </a:ln>
                                              </wps:spPr>
                                              <wps:bodyPr/>
                                            </wps:wsp>
                                            <wpg:grpSp>
                                              <wpg:cNvPr id="513" name="Group 513"/>
                                              <wpg:cNvGrpSpPr/>
                                              <wpg:grpSpPr>
                                                <a:xfrm>
                                                  <a:off x="-62265" y="0"/>
                                                  <a:ext cx="6149661" cy="6102712"/>
                                                  <a:chOff x="-62265" y="0"/>
                                                  <a:chExt cx="6149661" cy="6102712"/>
                                                </a:xfrm>
                                              </wpg:grpSpPr>
                                              <wps:wsp>
                                                <wps:cNvPr id="514" name="Connector: Curved 514"/>
                                                <wps:cNvCnPr/>
                                                <wps:spPr>
                                                  <a:xfrm>
                                                    <a:off x="874016" y="1452743"/>
                                                    <a:ext cx="271200" cy="172800"/>
                                                  </a:xfrm>
                                                  <a:prstGeom prst="curvedConnector3">
                                                    <a:avLst>
                                                      <a:gd name="adj1" fmla="val 75670"/>
                                                    </a:avLst>
                                                  </a:prstGeom>
                                                  <a:noFill/>
                                                  <a:ln w="9525" cap="flat" cmpd="sng">
                                                    <a:solidFill>
                                                      <a:schemeClr val="dk1"/>
                                                    </a:solidFill>
                                                    <a:prstDash val="solid"/>
                                                    <a:miter lim="800000"/>
                                                    <a:headEnd type="none" w="sm" len="sm"/>
                                                    <a:tailEnd type="none" w="sm" len="sm"/>
                                                  </a:ln>
                                                </wps:spPr>
                                                <wps:bodyPr/>
                                              </wps:wsp>
                                              <wps:wsp>
                                                <wps:cNvPr id="515" name="Rectangle 515"/>
                                                <wps:cNvSpPr/>
                                                <wps:spPr>
                                                  <a:xfrm>
                                                    <a:off x="-62265" y="1289300"/>
                                                    <a:ext cx="981600" cy="469800"/>
                                                  </a:xfrm>
                                                  <a:prstGeom prst="rect">
                                                    <a:avLst/>
                                                  </a:prstGeom>
                                                  <a:noFill/>
                                                  <a:ln>
                                                    <a:noFill/>
                                                  </a:ln>
                                                </wps:spPr>
                                                <wps:txbx>
                                                  <w:txbxContent>
                                                    <w:p w14:paraId="14598930" w14:textId="77777777" w:rsidR="008F4E91" w:rsidRDefault="008F4E91">
                                                      <w:pPr>
                                                        <w:jc w:val="center"/>
                                                        <w:textDirection w:val="btLr"/>
                                                      </w:pPr>
                                                      <w:r>
                                                        <w:rPr>
                                                          <w:rFonts w:ascii="Arial" w:eastAsia="Arial" w:hAnsi="Arial" w:cs="Arial"/>
                                                          <w:color w:val="000000"/>
                                                          <w:sz w:val="14"/>
                                                        </w:rPr>
                                                        <w:t>Overlapping Responsibilities and Role Strain</w:t>
                                                      </w:r>
                                                    </w:p>
                                                  </w:txbxContent>
                                                </wps:txbx>
                                                <wps:bodyPr spcFirstLastPara="1" wrap="square" lIns="91425" tIns="45700" rIns="91425" bIns="45700" anchor="ctr" anchorCtr="0">
                                                  <a:noAutofit/>
                                                </wps:bodyPr>
                                              </wps:wsp>
                                              <wps:wsp>
                                                <wps:cNvPr id="516" name="Rectangle 516"/>
                                                <wps:cNvSpPr/>
                                                <wps:spPr>
                                                  <a:xfrm>
                                                    <a:off x="0" y="858078"/>
                                                    <a:ext cx="1074900" cy="469800"/>
                                                  </a:xfrm>
                                                  <a:prstGeom prst="rect">
                                                    <a:avLst/>
                                                  </a:prstGeom>
                                                  <a:noFill/>
                                                  <a:ln>
                                                    <a:noFill/>
                                                  </a:ln>
                                                </wps:spPr>
                                                <wps:txbx>
                                                  <w:txbxContent>
                                                    <w:p w14:paraId="32205742" w14:textId="77777777" w:rsidR="008F4E91" w:rsidRDefault="008F4E91">
                                                      <w:pPr>
                                                        <w:jc w:val="center"/>
                                                        <w:textDirection w:val="btLr"/>
                                                      </w:pPr>
                                                      <w:r>
                                                        <w:rPr>
                                                          <w:rFonts w:ascii="Arial" w:eastAsia="Arial" w:hAnsi="Arial" w:cs="Arial"/>
                                                          <w:color w:val="000000"/>
                                                          <w:sz w:val="14"/>
                                                        </w:rPr>
                                                        <w:t>Resistance to Change and Curriculum Adaptation</w:t>
                                                      </w:r>
                                                    </w:p>
                                                  </w:txbxContent>
                                                </wps:txbx>
                                                <wps:bodyPr spcFirstLastPara="1" wrap="square" lIns="91425" tIns="45700" rIns="91425" bIns="45700" anchor="ctr" anchorCtr="0">
                                                  <a:noAutofit/>
                                                </wps:bodyPr>
                                              </wps:wsp>
                                              <wps:wsp>
                                                <wps:cNvPr id="517" name="Rectangle 517"/>
                                                <wps:cNvSpPr/>
                                                <wps:spPr>
                                                  <a:xfrm>
                                                    <a:off x="41924" y="388196"/>
                                                    <a:ext cx="1074901" cy="507077"/>
                                                  </a:xfrm>
                                                  <a:prstGeom prst="rect">
                                                    <a:avLst/>
                                                  </a:prstGeom>
                                                  <a:noFill/>
                                                  <a:ln>
                                                    <a:noFill/>
                                                  </a:ln>
                                                </wps:spPr>
                                                <wps:txbx>
                                                  <w:txbxContent>
                                                    <w:p w14:paraId="735926EB" w14:textId="77777777" w:rsidR="008F4E91" w:rsidRDefault="008F4E91">
                                                      <w:pPr>
                                                        <w:jc w:val="center"/>
                                                        <w:textDirection w:val="btLr"/>
                                                      </w:pPr>
                                                      <w:r>
                                                        <w:rPr>
                                                          <w:rFonts w:ascii="Arial" w:eastAsia="Arial" w:hAnsi="Arial" w:cs="Arial"/>
                                                          <w:color w:val="000000"/>
                                                          <w:sz w:val="14"/>
                                                        </w:rPr>
                                                        <w:t>Lack of Commitment and Sincerity in Learning</w:t>
                                                      </w:r>
                                                    </w:p>
                                                  </w:txbxContent>
                                                </wps:txbx>
                                                <wps:bodyPr spcFirstLastPara="1" wrap="square" lIns="91425" tIns="45700" rIns="91425" bIns="45700" anchor="ctr" anchorCtr="0">
                                                  <a:noAutofit/>
                                                </wps:bodyPr>
                                              </wps:wsp>
                                              <wps:wsp>
                                                <wps:cNvPr id="518" name="Rectangle 518"/>
                                                <wps:cNvSpPr/>
                                                <wps:spPr>
                                                  <a:xfrm>
                                                    <a:off x="122583" y="3313"/>
                                                    <a:ext cx="1074900" cy="469800"/>
                                                  </a:xfrm>
                                                  <a:prstGeom prst="rect">
                                                    <a:avLst/>
                                                  </a:prstGeom>
                                                  <a:noFill/>
                                                  <a:ln>
                                                    <a:noFill/>
                                                  </a:ln>
                                                </wps:spPr>
                                                <wps:txbx>
                                                  <w:txbxContent>
                                                    <w:p w14:paraId="5FB84BE7" w14:textId="77777777" w:rsidR="008F4E91" w:rsidRDefault="008F4E91">
                                                      <w:pPr>
                                                        <w:jc w:val="center"/>
                                                        <w:textDirection w:val="btLr"/>
                                                      </w:pPr>
                                                      <w:r>
                                                        <w:rPr>
                                                          <w:rFonts w:ascii="Arial" w:eastAsia="Arial" w:hAnsi="Arial" w:cs="Arial"/>
                                                          <w:color w:val="000000"/>
                                                          <w:sz w:val="14"/>
                                                        </w:rPr>
                                                        <w:t>Approach and Teacher Receptiveness</w:t>
                                                      </w:r>
                                                    </w:p>
                                                  </w:txbxContent>
                                                </wps:txbx>
                                                <wps:bodyPr spcFirstLastPara="1" wrap="square" lIns="91425" tIns="45700" rIns="91425" bIns="45700" anchor="ctr" anchorCtr="0">
                                                  <a:noAutofit/>
                                                </wps:bodyPr>
                                              </wps:wsp>
                                              <wps:wsp>
                                                <wps:cNvPr id="519" name="Rectangle 519"/>
                                                <wps:cNvSpPr/>
                                                <wps:spPr>
                                                  <a:xfrm>
                                                    <a:off x="1119796" y="726542"/>
                                                    <a:ext cx="1074901" cy="469800"/>
                                                  </a:xfrm>
                                                  <a:prstGeom prst="rect">
                                                    <a:avLst/>
                                                  </a:prstGeom>
                                                  <a:noFill/>
                                                  <a:ln>
                                                    <a:noFill/>
                                                  </a:ln>
                                                </wps:spPr>
                                                <wps:txbx>
                                                  <w:txbxContent>
                                                    <w:p w14:paraId="3770F09E" w14:textId="77777777" w:rsidR="008F4E91" w:rsidRDefault="008F4E91">
                                                      <w:pPr>
                                                        <w:jc w:val="center"/>
                                                        <w:textDirection w:val="btLr"/>
                                                      </w:pPr>
                                                      <w:r>
                                                        <w:rPr>
                                                          <w:rFonts w:ascii="Arial" w:eastAsia="Arial" w:hAnsi="Arial" w:cs="Arial"/>
                                                          <w:color w:val="000000"/>
                                                          <w:sz w:val="14"/>
                                                        </w:rPr>
                                                        <w:t>Resistance to Feedback and Implementation</w:t>
                                                      </w:r>
                                                    </w:p>
                                                  </w:txbxContent>
                                                </wps:txbx>
                                                <wps:bodyPr spcFirstLastPara="1" wrap="square" lIns="91425" tIns="45700" rIns="91425" bIns="45700" anchor="ctr" anchorCtr="0">
                                                  <a:noAutofit/>
                                                </wps:bodyPr>
                                              </wps:wsp>
                                              <wps:wsp>
                                                <wps:cNvPr id="520" name="Rectangle 520"/>
                                                <wps:cNvSpPr/>
                                                <wps:spPr>
                                                  <a:xfrm>
                                                    <a:off x="1484244" y="225287"/>
                                                    <a:ext cx="1074900" cy="469800"/>
                                                  </a:xfrm>
                                                  <a:prstGeom prst="rect">
                                                    <a:avLst/>
                                                  </a:prstGeom>
                                                  <a:noFill/>
                                                  <a:ln>
                                                    <a:noFill/>
                                                  </a:ln>
                                                </wps:spPr>
                                                <wps:txbx>
                                                  <w:txbxContent>
                                                    <w:p w14:paraId="5B5E5B0C" w14:textId="77777777" w:rsidR="008F4E91" w:rsidRDefault="008F4E91">
                                                      <w:pPr>
                                                        <w:jc w:val="center"/>
                                                        <w:textDirection w:val="btLr"/>
                                                      </w:pPr>
                                                      <w:r>
                                                        <w:rPr>
                                                          <w:rFonts w:ascii="Arial" w:eastAsia="Arial" w:hAnsi="Arial" w:cs="Arial"/>
                                                          <w:color w:val="000000"/>
                                                          <w:sz w:val="14"/>
                                                        </w:rPr>
                                                        <w:t>Importance of Punctuality in Mentoring</w:t>
                                                      </w:r>
                                                    </w:p>
                                                  </w:txbxContent>
                                                </wps:txbx>
                                                <wps:bodyPr spcFirstLastPara="1" wrap="square" lIns="91425" tIns="45700" rIns="91425" bIns="45700" anchor="ctr" anchorCtr="0">
                                                  <a:noAutofit/>
                                                </wps:bodyPr>
                                              </wps:wsp>
                                              <wps:wsp>
                                                <wps:cNvPr id="521" name="Straight Arrow Connector 521"/>
                                                <wps:cNvCnPr/>
                                                <wps:spPr>
                                                  <a:xfrm>
                                                    <a:off x="1722783" y="1089991"/>
                                                    <a:ext cx="0" cy="243300"/>
                                                  </a:xfrm>
                                                  <a:prstGeom prst="straightConnector1">
                                                    <a:avLst/>
                                                  </a:prstGeom>
                                                  <a:noFill/>
                                                  <a:ln w="9525" cap="flat" cmpd="sng">
                                                    <a:solidFill>
                                                      <a:schemeClr val="dk1"/>
                                                    </a:solidFill>
                                                    <a:prstDash val="solid"/>
                                                    <a:miter lim="800000"/>
                                                    <a:headEnd type="none" w="sm" len="sm"/>
                                                    <a:tailEnd type="none" w="sm" len="sm"/>
                                                  </a:ln>
                                                </wps:spPr>
                                                <wps:bodyPr/>
                                              </wps:wsp>
                                              <wps:wsp>
                                                <wps:cNvPr id="522" name="Straight Arrow Connector 522"/>
                                                <wps:cNvCnPr/>
                                                <wps:spPr>
                                                  <a:xfrm>
                                                    <a:off x="2011018" y="639417"/>
                                                    <a:ext cx="0" cy="703200"/>
                                                  </a:xfrm>
                                                  <a:prstGeom prst="straightConnector1">
                                                    <a:avLst/>
                                                  </a:prstGeom>
                                                  <a:noFill/>
                                                  <a:ln w="9525" cap="flat" cmpd="sng">
                                                    <a:solidFill>
                                                      <a:schemeClr val="dk1"/>
                                                    </a:solidFill>
                                                    <a:prstDash val="solid"/>
                                                    <a:miter lim="800000"/>
                                                    <a:headEnd type="none" w="sm" len="sm"/>
                                                    <a:tailEnd type="none" w="sm" len="sm"/>
                                                  </a:ln>
                                                </wps:spPr>
                                                <wps:bodyPr/>
                                              </wps:wsp>
                                              <wpg:grpSp>
                                                <wpg:cNvPr id="523" name="Group 523"/>
                                                <wpg:cNvGrpSpPr/>
                                                <wpg:grpSpPr>
                                                  <a:xfrm>
                                                    <a:off x="836039" y="0"/>
                                                    <a:ext cx="5251357" cy="6102712"/>
                                                    <a:chOff x="-68422" y="0"/>
                                                    <a:chExt cx="5251357" cy="6102712"/>
                                                  </a:xfrm>
                                                </wpg:grpSpPr>
                                                <wps:wsp>
                                                  <wps:cNvPr id="524" name="Rectangle 524"/>
                                                  <wps:cNvSpPr/>
                                                  <wps:spPr>
                                                    <a:xfrm>
                                                      <a:off x="1457739" y="0"/>
                                                      <a:ext cx="1074900" cy="469800"/>
                                                    </a:xfrm>
                                                    <a:prstGeom prst="rect">
                                                      <a:avLst/>
                                                    </a:prstGeom>
                                                    <a:noFill/>
                                                    <a:ln>
                                                      <a:noFill/>
                                                    </a:ln>
                                                  </wps:spPr>
                                                  <wps:txbx>
                                                    <w:txbxContent>
                                                      <w:p w14:paraId="6A09CEC6" w14:textId="77777777" w:rsidR="008F4E91" w:rsidRDefault="008F4E91">
                                                        <w:pPr>
                                                          <w:jc w:val="center"/>
                                                          <w:textDirection w:val="btLr"/>
                                                        </w:pPr>
                                                        <w:r>
                                                          <w:rPr>
                                                            <w:rFonts w:ascii="Arial" w:eastAsia="Arial" w:hAnsi="Arial" w:cs="Arial"/>
                                                            <w:color w:val="000000"/>
                                                            <w:sz w:val="14"/>
                                                          </w:rPr>
                                                          <w:t>Collaboration and Communication for Success</w:t>
                                                        </w:r>
                                                      </w:p>
                                                    </w:txbxContent>
                                                  </wps:txbx>
                                                  <wps:bodyPr spcFirstLastPara="1" wrap="square" lIns="91425" tIns="45700" rIns="91425" bIns="45700" anchor="ctr" anchorCtr="0">
                                                    <a:noAutofit/>
                                                  </wps:bodyPr>
                                                </wps:wsp>
                                                <wps:wsp>
                                                  <wps:cNvPr id="525" name="Rectangle 525"/>
                                                  <wps:cNvSpPr/>
                                                  <wps:spPr>
                                                    <a:xfrm>
                                                      <a:off x="1540565" y="367747"/>
                                                      <a:ext cx="1074900" cy="571500"/>
                                                    </a:xfrm>
                                                    <a:prstGeom prst="rect">
                                                      <a:avLst/>
                                                    </a:prstGeom>
                                                    <a:noFill/>
                                                    <a:ln>
                                                      <a:noFill/>
                                                    </a:ln>
                                                  </wps:spPr>
                                                  <wps:txbx>
                                                    <w:txbxContent>
                                                      <w:p w14:paraId="7DDDBB4C" w14:textId="77777777" w:rsidR="008F4E91" w:rsidRDefault="008F4E91">
                                                        <w:pPr>
                                                          <w:jc w:val="center"/>
                                                          <w:textDirection w:val="btLr"/>
                                                        </w:pPr>
                                                        <w:r>
                                                          <w:rPr>
                                                            <w:rFonts w:ascii="Arial" w:eastAsia="Arial" w:hAnsi="Arial" w:cs="Arial"/>
                                                            <w:color w:val="000000"/>
                                                            <w:sz w:val="14"/>
                                                          </w:rPr>
                                                          <w:t>Improvement in Teaching Strategies and Classroom Management</w:t>
                                                        </w:r>
                                                      </w:p>
                                                    </w:txbxContent>
                                                  </wps:txbx>
                                                  <wps:bodyPr spcFirstLastPara="1" wrap="square" lIns="91425" tIns="45700" rIns="91425" bIns="45700" anchor="ctr" anchorCtr="0">
                                                    <a:noAutofit/>
                                                  </wps:bodyPr>
                                                </wps:wsp>
                                                <wpg:grpSp>
                                                  <wpg:cNvPr id="526" name="Group 526"/>
                                                  <wpg:cNvGrpSpPr/>
                                                  <wpg:grpSpPr>
                                                    <a:xfrm>
                                                      <a:off x="-68422" y="304800"/>
                                                      <a:ext cx="5251357" cy="5797912"/>
                                                      <a:chOff x="-68422" y="0"/>
                                                      <a:chExt cx="5251357" cy="5797912"/>
                                                    </a:xfrm>
                                                  </wpg:grpSpPr>
                                                  <wps:wsp>
                                                    <wps:cNvPr id="527" name="Rectangle 527"/>
                                                    <wps:cNvSpPr/>
                                                    <wps:spPr>
                                                      <a:xfrm>
                                                        <a:off x="1995488" y="590550"/>
                                                        <a:ext cx="1074300" cy="330300"/>
                                                      </a:xfrm>
                                                      <a:prstGeom prst="rect">
                                                        <a:avLst/>
                                                      </a:prstGeom>
                                                      <a:noFill/>
                                                      <a:ln>
                                                        <a:noFill/>
                                                      </a:ln>
                                                    </wps:spPr>
                                                    <wps:txbx>
                                                      <w:txbxContent>
                                                        <w:p w14:paraId="1EBDF1D8" w14:textId="77777777" w:rsidR="008F4E91" w:rsidRDefault="008F4E91">
                                                          <w:pPr>
                                                            <w:jc w:val="center"/>
                                                            <w:textDirection w:val="btLr"/>
                                                          </w:pPr>
                                                          <w:r>
                                                            <w:rPr>
                                                              <w:rFonts w:ascii="Arial" w:eastAsia="Arial" w:hAnsi="Arial" w:cs="Arial"/>
                                                              <w:color w:val="000000"/>
                                                              <w:sz w:val="14"/>
                                                            </w:rPr>
                                                            <w:t>Time Management and Limitations</w:t>
                                                          </w:r>
                                                        </w:p>
                                                      </w:txbxContent>
                                                    </wps:txbx>
                                                    <wps:bodyPr spcFirstLastPara="1" wrap="square" lIns="91425" tIns="45700" rIns="91425" bIns="45700" anchor="ctr" anchorCtr="0">
                                                      <a:noAutofit/>
                                                    </wps:bodyPr>
                                                  </wps:wsp>
                                                  <wps:wsp>
                                                    <wps:cNvPr id="528" name="Rectangle 528"/>
                                                    <wps:cNvSpPr/>
                                                    <wps:spPr>
                                                      <a:xfrm>
                                                        <a:off x="1419225" y="704850"/>
                                                        <a:ext cx="1074900" cy="425400"/>
                                                      </a:xfrm>
                                                      <a:prstGeom prst="rect">
                                                        <a:avLst/>
                                                      </a:prstGeom>
                                                      <a:noFill/>
                                                      <a:ln>
                                                        <a:noFill/>
                                                      </a:ln>
                                                    </wps:spPr>
                                                    <wps:txbx>
                                                      <w:txbxContent>
                                                        <w:p w14:paraId="5A16C536" w14:textId="77777777" w:rsidR="008F4E91" w:rsidRDefault="008F4E91">
                                                          <w:pPr>
                                                            <w:jc w:val="center"/>
                                                            <w:textDirection w:val="btLr"/>
                                                          </w:pPr>
                                                          <w:r>
                                                            <w:rPr>
                                                              <w:rFonts w:ascii="Arial" w:eastAsia="Arial" w:hAnsi="Arial" w:cs="Arial"/>
                                                              <w:color w:val="000000"/>
                                                              <w:sz w:val="14"/>
                                                            </w:rPr>
                                                            <w:t>Effective Communication and Openness</w:t>
                                                          </w:r>
                                                        </w:p>
                                                      </w:txbxContent>
                                                    </wps:txbx>
                                                    <wps:bodyPr spcFirstLastPara="1" wrap="square" lIns="91425" tIns="45700" rIns="91425" bIns="45700" anchor="ctr" anchorCtr="0">
                                                      <a:noAutofit/>
                                                    </wps:bodyPr>
                                                  </wps:wsp>
                                                  <wps:wsp>
                                                    <wps:cNvPr id="529" name="Straight Arrow Connector 529"/>
                                                    <wps:cNvCnPr/>
                                                    <wps:spPr>
                                                      <a:xfrm>
                                                        <a:off x="2500313" y="933450"/>
                                                        <a:ext cx="0" cy="380700"/>
                                                      </a:xfrm>
                                                      <a:prstGeom prst="straightConnector1">
                                                        <a:avLst/>
                                                      </a:prstGeom>
                                                      <a:noFill/>
                                                      <a:ln w="9525" cap="flat" cmpd="sng">
                                                        <a:solidFill>
                                                          <a:schemeClr val="dk1"/>
                                                        </a:solidFill>
                                                        <a:prstDash val="solid"/>
                                                        <a:miter lim="800000"/>
                                                        <a:headEnd type="none" w="sm" len="sm"/>
                                                        <a:tailEnd type="none" w="sm" len="sm"/>
                                                      </a:ln>
                                                    </wps:spPr>
                                                    <wps:bodyPr/>
                                                  </wps:wsp>
                                                  <wps:wsp>
                                                    <wps:cNvPr id="530" name="Straight Arrow Connector 530"/>
                                                    <wps:cNvCnPr/>
                                                    <wps:spPr>
                                                      <a:xfrm>
                                                        <a:off x="2105025" y="1100138"/>
                                                        <a:ext cx="180000" cy="238500"/>
                                                      </a:xfrm>
                                                      <a:prstGeom prst="straightConnector1">
                                                        <a:avLst/>
                                                      </a:prstGeom>
                                                      <a:noFill/>
                                                      <a:ln w="9525" cap="flat" cmpd="sng">
                                                        <a:solidFill>
                                                          <a:schemeClr val="dk1"/>
                                                        </a:solidFill>
                                                        <a:prstDash val="solid"/>
                                                        <a:miter lim="800000"/>
                                                        <a:headEnd type="none" w="sm" len="sm"/>
                                                        <a:tailEnd type="none" w="sm" len="sm"/>
                                                      </a:ln>
                                                    </wps:spPr>
                                                    <wps:bodyPr/>
                                                  </wps:wsp>
                                                  <wpg:grpSp>
                                                    <wpg:cNvPr id="531" name="Group 531"/>
                                                    <wpg:cNvGrpSpPr/>
                                                    <wpg:grpSpPr>
                                                      <a:xfrm>
                                                        <a:off x="-68422" y="0"/>
                                                        <a:ext cx="5251357" cy="5797912"/>
                                                        <a:chOff x="-68422" y="0"/>
                                                        <a:chExt cx="5251357" cy="5797912"/>
                                                      </a:xfrm>
                                                    </wpg:grpSpPr>
                                                    <wps:wsp>
                                                      <wps:cNvPr id="532" name="Rectangle 532"/>
                                                      <wps:cNvSpPr/>
                                                      <wps:spPr>
                                                        <a:xfrm>
                                                          <a:off x="3119438" y="0"/>
                                                          <a:ext cx="1074300" cy="439800"/>
                                                        </a:xfrm>
                                                        <a:prstGeom prst="rect">
                                                          <a:avLst/>
                                                        </a:prstGeom>
                                                        <a:noFill/>
                                                        <a:ln>
                                                          <a:noFill/>
                                                        </a:ln>
                                                      </wps:spPr>
                                                      <wps:txbx>
                                                        <w:txbxContent>
                                                          <w:p w14:paraId="16277947" w14:textId="77777777" w:rsidR="008F4E91" w:rsidRDefault="008F4E91">
                                                            <w:pPr>
                                                              <w:jc w:val="center"/>
                                                              <w:textDirection w:val="btLr"/>
                                                            </w:pPr>
                                                            <w:r>
                                                              <w:rPr>
                                                                <w:rFonts w:ascii="Arial" w:eastAsia="Arial" w:hAnsi="Arial" w:cs="Arial"/>
                                                                <w:color w:val="000000"/>
                                                                <w:sz w:val="14"/>
                                                              </w:rPr>
                                                              <w:t>Structured Planning and Time Management</w:t>
                                                            </w:r>
                                                          </w:p>
                                                        </w:txbxContent>
                                                      </wps:txbx>
                                                      <wps:bodyPr spcFirstLastPara="1" wrap="square" lIns="91425" tIns="45700" rIns="91425" bIns="45700" anchor="ctr" anchorCtr="0">
                                                        <a:noAutofit/>
                                                      </wps:bodyPr>
                                                    </wps:wsp>
                                                    <wps:wsp>
                                                      <wps:cNvPr id="533" name="Rectangle 533"/>
                                                      <wps:cNvSpPr/>
                                                      <wps:spPr>
                                                        <a:xfrm>
                                                          <a:off x="3119438" y="366713"/>
                                                          <a:ext cx="1074300" cy="322200"/>
                                                        </a:xfrm>
                                                        <a:prstGeom prst="rect">
                                                          <a:avLst/>
                                                        </a:prstGeom>
                                                        <a:noFill/>
                                                        <a:ln>
                                                          <a:noFill/>
                                                        </a:ln>
                                                      </wps:spPr>
                                                      <wps:txbx>
                                                        <w:txbxContent>
                                                          <w:p w14:paraId="3D835A10" w14:textId="77777777" w:rsidR="008F4E91" w:rsidRDefault="008F4E91">
                                                            <w:pPr>
                                                              <w:jc w:val="center"/>
                                                              <w:textDirection w:val="btLr"/>
                                                            </w:pPr>
                                                            <w:r>
                                                              <w:rPr>
                                                                <w:rFonts w:ascii="Arial" w:eastAsia="Arial" w:hAnsi="Arial" w:cs="Arial"/>
                                                                <w:color w:val="000000"/>
                                                                <w:sz w:val="14"/>
                                                              </w:rPr>
                                                              <w:t>Goal Setting and Prioritization</w:t>
                                                            </w:r>
                                                          </w:p>
                                                        </w:txbxContent>
                                                      </wps:txbx>
                                                      <wps:bodyPr spcFirstLastPara="1" wrap="square" lIns="91425" tIns="45700" rIns="91425" bIns="45700" anchor="ctr" anchorCtr="0">
                                                        <a:noAutofit/>
                                                      </wps:bodyPr>
                                                    </wps:wsp>
                                                    <wps:wsp>
                                                      <wps:cNvPr id="534" name="Connector: Curved 534"/>
                                                      <wps:cNvCnPr/>
                                                      <wps:spPr>
                                                        <a:xfrm rot="5400000">
                                                          <a:off x="2693033" y="497963"/>
                                                          <a:ext cx="917700" cy="159900"/>
                                                        </a:xfrm>
                                                        <a:prstGeom prst="curvedConnector3">
                                                          <a:avLst>
                                                            <a:gd name="adj1" fmla="val 7614"/>
                                                          </a:avLst>
                                                        </a:prstGeom>
                                                        <a:noFill/>
                                                        <a:ln w="9525" cap="flat" cmpd="sng">
                                                          <a:solidFill>
                                                            <a:schemeClr val="dk1"/>
                                                          </a:solidFill>
                                                          <a:prstDash val="solid"/>
                                                          <a:miter lim="800000"/>
                                                          <a:headEnd type="none" w="sm" len="sm"/>
                                                          <a:tailEnd type="none" w="sm" len="sm"/>
                                                        </a:ln>
                                                      </wps:spPr>
                                                      <wps:bodyPr/>
                                                    </wps:wsp>
                                                    <wps:wsp>
                                                      <wps:cNvPr id="535" name="Connector: Curved 535"/>
                                                      <wps:cNvCnPr/>
                                                      <wps:spPr>
                                                        <a:xfrm rot="5400000">
                                                          <a:off x="2924146" y="709911"/>
                                                          <a:ext cx="540600" cy="106500"/>
                                                        </a:xfrm>
                                                        <a:prstGeom prst="curvedConnector3">
                                                          <a:avLst>
                                                            <a:gd name="adj1" fmla="val 3960"/>
                                                          </a:avLst>
                                                        </a:prstGeom>
                                                        <a:noFill/>
                                                        <a:ln w="9525" cap="flat" cmpd="sng">
                                                          <a:solidFill>
                                                            <a:schemeClr val="dk1"/>
                                                          </a:solidFill>
                                                          <a:prstDash val="solid"/>
                                                          <a:miter lim="800000"/>
                                                          <a:headEnd type="none" w="sm" len="sm"/>
                                                          <a:tailEnd type="none" w="sm" len="sm"/>
                                                        </a:ln>
                                                      </wps:spPr>
                                                      <wps:bodyPr/>
                                                    </wps:wsp>
                                                    <wpg:grpSp>
                                                      <wpg:cNvPr id="536" name="Group 536"/>
                                                      <wpg:cNvGrpSpPr/>
                                                      <wpg:grpSpPr>
                                                        <a:xfrm>
                                                          <a:off x="-68422" y="590550"/>
                                                          <a:ext cx="5251357" cy="5207362"/>
                                                          <a:chOff x="-68422" y="0"/>
                                                          <a:chExt cx="5251357" cy="5207362"/>
                                                        </a:xfrm>
                                                      </wpg:grpSpPr>
                                                      <wpg:grpSp>
                                                        <wpg:cNvPr id="537" name="Group 537"/>
                                                        <wpg:cNvGrpSpPr/>
                                                        <wpg:grpSpPr>
                                                          <a:xfrm>
                                                            <a:off x="-68422" y="442911"/>
                                                            <a:ext cx="4570215" cy="4764451"/>
                                                            <a:chOff x="264097" y="689982"/>
                                                            <a:chExt cx="4570672" cy="4764451"/>
                                                          </a:xfrm>
                                                        </wpg:grpSpPr>
                                                        <wps:wsp>
                                                          <wps:cNvPr id="538" name="Straight Arrow Connector 538"/>
                                                          <wps:cNvCnPr/>
                                                          <wps:spPr>
                                                            <a:xfrm>
                                                              <a:off x="1482999" y="4492357"/>
                                                              <a:ext cx="0" cy="654900"/>
                                                            </a:xfrm>
                                                            <a:prstGeom prst="straightConnector1">
                                                              <a:avLst/>
                                                            </a:prstGeom>
                                                            <a:noFill/>
                                                            <a:ln w="9525" cap="flat" cmpd="sng">
                                                              <a:solidFill>
                                                                <a:schemeClr val="dk1"/>
                                                              </a:solidFill>
                                                              <a:prstDash val="solid"/>
                                                              <a:miter lim="800000"/>
                                                              <a:headEnd type="none" w="sm" len="sm"/>
                                                              <a:tailEnd type="none" w="sm" len="sm"/>
                                                            </a:ln>
                                                          </wps:spPr>
                                                          <wps:bodyPr/>
                                                        </wps:wsp>
                                                        <wps:wsp>
                                                          <wps:cNvPr id="539" name="Straight Arrow Connector 539"/>
                                                          <wps:cNvCnPr/>
                                                          <wps:spPr>
                                                            <a:xfrm flipH="1">
                                                              <a:off x="1104617" y="4495053"/>
                                                              <a:ext cx="50100" cy="308100"/>
                                                            </a:xfrm>
                                                            <a:prstGeom prst="straightConnector1">
                                                              <a:avLst/>
                                                            </a:prstGeom>
                                                            <a:noFill/>
                                                            <a:ln w="9525" cap="flat" cmpd="sng">
                                                              <a:solidFill>
                                                                <a:schemeClr val="dk1"/>
                                                              </a:solidFill>
                                                              <a:prstDash val="solid"/>
                                                              <a:miter lim="800000"/>
                                                              <a:headEnd type="none" w="sm" len="sm"/>
                                                              <a:tailEnd type="none" w="sm" len="sm"/>
                                                            </a:ln>
                                                          </wps:spPr>
                                                          <wps:bodyPr/>
                                                        </wps:wsp>
                                                        <wps:wsp>
                                                          <wps:cNvPr id="540" name="Straight Arrow Connector 540"/>
                                                          <wps:cNvCnPr/>
                                                          <wps:spPr>
                                                            <a:xfrm>
                                                              <a:off x="1815496" y="4495053"/>
                                                              <a:ext cx="51900" cy="285000"/>
                                                            </a:xfrm>
                                                            <a:prstGeom prst="straightConnector1">
                                                              <a:avLst/>
                                                            </a:prstGeom>
                                                            <a:noFill/>
                                                            <a:ln w="9525" cap="flat" cmpd="sng">
                                                              <a:solidFill>
                                                                <a:schemeClr val="dk1"/>
                                                              </a:solidFill>
                                                              <a:prstDash val="solid"/>
                                                              <a:miter lim="800000"/>
                                                              <a:headEnd type="none" w="sm" len="sm"/>
                                                              <a:tailEnd type="none" w="sm" len="sm"/>
                                                            </a:ln>
                                                          </wps:spPr>
                                                          <wps:bodyPr/>
                                                        </wps:wsp>
                                                        <wps:wsp>
                                                          <wps:cNvPr id="541" name="Oval 541"/>
                                                          <wps:cNvSpPr/>
                                                          <wps:spPr>
                                                            <a:xfrm>
                                                              <a:off x="264097" y="4779998"/>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1BF703DD" w14:textId="77777777" w:rsidR="008F4E91" w:rsidRDefault="008F4E91">
                                                                <w:pPr>
                                                                  <w:jc w:val="center"/>
                                                                  <w:textDirection w:val="btLr"/>
                                                                </w:pPr>
                                                                <w:r w:rsidRPr="006C589F">
                                                                  <w:rPr>
                                                                    <w:rFonts w:ascii="Arial" w:eastAsia="Arial" w:hAnsi="Arial" w:cs="Arial"/>
                                                                    <w:color w:val="000000"/>
                                                                    <w:sz w:val="14"/>
                                                                    <w:szCs w:val="14"/>
                                                                  </w:rPr>
                                                                  <w:t>Observation</w:t>
                                                                </w:r>
                                                                <w:r>
                                                                  <w:rPr>
                                                                    <w:rFonts w:ascii="Arial" w:eastAsia="Arial" w:hAnsi="Arial" w:cs="Arial"/>
                                                                    <w:color w:val="000000"/>
                                                                    <w:sz w:val="16"/>
                                                                  </w:rPr>
                                                                  <w:t>n</w:t>
                                                                </w:r>
                                                              </w:p>
                                                            </w:txbxContent>
                                                          </wps:txbx>
                                                          <wps:bodyPr spcFirstLastPara="1" wrap="square" lIns="91425" tIns="45700" rIns="91425" bIns="45700" anchor="ctr" anchorCtr="0">
                                                            <a:noAutofit/>
                                                          </wps:bodyPr>
                                                        </wps:wsp>
                                                        <wps:wsp>
                                                          <wps:cNvPr id="542" name="Oval 542"/>
                                                          <wps:cNvSpPr/>
                                                          <wps:spPr>
                                                            <a:xfrm>
                                                              <a:off x="899936" y="5150233"/>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58F73BC0"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543" name="Oval 543"/>
                                                          <wps:cNvSpPr/>
                                                          <wps:spPr>
                                                            <a:xfrm>
                                                              <a:off x="1524879" y="4779967"/>
                                                              <a:ext cx="881400" cy="304200"/>
                                                            </a:xfrm>
                                                            <a:prstGeom prst="ellipse">
                                                              <a:avLst/>
                                                            </a:prstGeom>
                                                            <a:noFill/>
                                                            <a:ln w="12700" cap="flat" cmpd="sng">
                                                              <a:solidFill>
                                                                <a:schemeClr val="dk1"/>
                                                              </a:solidFill>
                                                              <a:prstDash val="solid"/>
                                                              <a:miter lim="800000"/>
                                                              <a:headEnd type="none" w="sm" len="sm"/>
                                                              <a:tailEnd type="none" w="sm" len="sm"/>
                                                            </a:ln>
                                                          </wps:spPr>
                                                          <wps:txbx>
                                                            <w:txbxContent>
                                                              <w:p w14:paraId="0D0702D7" w14:textId="77777777" w:rsidR="008F4E91" w:rsidRDefault="008F4E91">
                                                                <w:pPr>
                                                                  <w:jc w:val="center"/>
                                                                  <w:textDirection w:val="btLr"/>
                                                                </w:pPr>
                                                                <w:r w:rsidRPr="006C589F">
                                                                  <w:rPr>
                                                                    <w:rFonts w:ascii="Arial" w:eastAsia="Arial" w:hAnsi="Arial" w:cs="Arial"/>
                                                                    <w:color w:val="000000"/>
                                                                    <w:sz w:val="14"/>
                                                                    <w:szCs w:val="14"/>
                                                                  </w:rPr>
                                                                  <w:t>Modeling</w:t>
                                                                </w:r>
                                                                <w:r>
                                                                  <w:rPr>
                                                                    <w:rFonts w:ascii="Arial" w:eastAsia="Arial" w:hAnsi="Arial" w:cs="Arial"/>
                                                                    <w:color w:val="000000"/>
                                                                    <w:sz w:val="16"/>
                                                                  </w:rPr>
                                                                  <w:t>g</w:t>
                                                                </w:r>
                                                              </w:p>
                                                            </w:txbxContent>
                                                          </wps:txbx>
                                                          <wps:bodyPr spcFirstLastPara="1" wrap="square" lIns="91425" tIns="45700" rIns="91425" bIns="45700" anchor="ctr" anchorCtr="0">
                                                            <a:noAutofit/>
                                                          </wps:bodyPr>
                                                        </wps:wsp>
                                                        <wpg:grpSp>
                                                          <wpg:cNvPr id="544" name="Group 544"/>
                                                          <wpg:cNvGrpSpPr/>
                                                          <wpg:grpSpPr>
                                                            <a:xfrm>
                                                              <a:off x="626276" y="689982"/>
                                                              <a:ext cx="3903046" cy="4658801"/>
                                                              <a:chOff x="626276" y="689982"/>
                                                              <a:chExt cx="3903046" cy="4658801"/>
                                                            </a:xfrm>
                                                          </wpg:grpSpPr>
                                                          <wpg:grpSp>
                                                            <wpg:cNvPr id="545" name="Group 545"/>
                                                            <wpg:cNvGrpSpPr/>
                                                            <wpg:grpSpPr>
                                                              <a:xfrm>
                                                                <a:off x="626276" y="689982"/>
                                                                <a:ext cx="3903046" cy="3807601"/>
                                                                <a:chOff x="1068405" y="436039"/>
                                                                <a:chExt cx="3903436" cy="3807982"/>
                                                              </a:xfrm>
                                                            </wpg:grpSpPr>
                                                            <wpg:grpSp>
                                                              <wpg:cNvPr id="546" name="Group 546"/>
                                                              <wpg:cNvGrpSpPr/>
                                                              <wpg:grpSpPr>
                                                                <a:xfrm>
                                                                  <a:off x="1068405" y="1188013"/>
                                                                  <a:ext cx="3473357" cy="3056007"/>
                                                                  <a:chOff x="1125660" y="1709221"/>
                                                                  <a:chExt cx="3473704" cy="3056313"/>
                                                                </a:xfrm>
                                                              </wpg:grpSpPr>
                                                              <wps:wsp>
                                                                <wps:cNvPr id="547" name="Rectangle 547"/>
                                                                <wps:cNvSpPr/>
                                                                <wps:spPr>
                                                                  <a:xfrm>
                                                                    <a:off x="1676400" y="2790825"/>
                                                                    <a:ext cx="2667000" cy="948900"/>
                                                                  </a:xfrm>
                                                                  <a:prstGeom prst="rect">
                                                                    <a:avLst/>
                                                                  </a:prstGeom>
                                                                  <a:noFill/>
                                                                  <a:ln w="12700" cap="flat" cmpd="sng">
                                                                    <a:solidFill>
                                                                      <a:schemeClr val="dk1"/>
                                                                    </a:solidFill>
                                                                    <a:prstDash val="solid"/>
                                                                    <a:miter lim="800000"/>
                                                                    <a:headEnd type="none" w="sm" len="sm"/>
                                                                    <a:tailEnd type="none" w="sm" len="sm"/>
                                                                  </a:ln>
                                                                </wps:spPr>
                                                                <wps:txbx>
                                                                  <w:txbxContent>
                                                                    <w:p w14:paraId="0BD24579" w14:textId="77777777" w:rsidR="008F4E91" w:rsidRDefault="008F4E91">
                                                                      <w:pPr>
                                                                        <w:jc w:val="center"/>
                                                                        <w:textDirection w:val="btLr"/>
                                                                      </w:pPr>
                                                                      <w:r>
                                                                        <w:rPr>
                                                                          <w:rFonts w:ascii="Arial" w:eastAsia="Arial" w:hAnsi="Arial" w:cs="Arial"/>
                                                                          <w:b/>
                                                                          <w:color w:val="000000"/>
                                                                          <w:sz w:val="28"/>
                                                                        </w:rPr>
                                                                        <w:t>Interactions with others within a social context</w:t>
                                                                      </w:r>
                                                                    </w:p>
                                                                  </w:txbxContent>
                                                                </wps:txbx>
                                                                <wps:bodyPr spcFirstLastPara="1" wrap="square" lIns="91425" tIns="45700" rIns="91425" bIns="45700" anchor="ctr" anchorCtr="0">
                                                                  <a:noAutofit/>
                                                                </wps:bodyPr>
                                                              </wps:wsp>
                                                              <wps:wsp>
                                                                <wps:cNvPr id="548" name="Straight Arrow Connector 548"/>
                                                                <wps:cNvCnPr/>
                                                                <wps:spPr>
                                                                  <a:xfrm>
                                                                    <a:off x="3009900" y="2544928"/>
                                                                    <a:ext cx="0" cy="239400"/>
                                                                  </a:xfrm>
                                                                  <a:prstGeom prst="straightConnector1">
                                                                    <a:avLst/>
                                                                  </a:prstGeom>
                                                                  <a:noFill/>
                                                                  <a:ln w="9525" cap="flat" cmpd="sng">
                                                                    <a:solidFill>
                                                                      <a:schemeClr val="dk1"/>
                                                                    </a:solidFill>
                                                                    <a:prstDash val="solid"/>
                                                                    <a:miter lim="800000"/>
                                                                    <a:headEnd type="none" w="sm" len="sm"/>
                                                                    <a:tailEnd type="none" w="sm" len="sm"/>
                                                                  </a:ln>
                                                                </wps:spPr>
                                                                <wps:bodyPr/>
                                                              </wps:wsp>
                                                              <wps:wsp>
                                                                <wps:cNvPr id="549" name="Rectangle 549"/>
                                                                <wps:cNvSpPr/>
                                                                <wps:spPr>
                                                                  <a:xfrm>
                                                                    <a:off x="2019300" y="2204531"/>
                                                                    <a:ext cx="1968600" cy="304800"/>
                                                                  </a:xfrm>
                                                                  <a:prstGeom prst="rect">
                                                                    <a:avLst/>
                                                                  </a:prstGeom>
                                                                  <a:noFill/>
                                                                  <a:ln w="12700" cap="flat" cmpd="sng">
                                                                    <a:solidFill>
                                                                      <a:schemeClr val="dk1"/>
                                                                    </a:solidFill>
                                                                    <a:prstDash val="solid"/>
                                                                    <a:miter lim="800000"/>
                                                                    <a:headEnd type="none" w="sm" len="sm"/>
                                                                    <a:tailEnd type="none" w="sm" len="sm"/>
                                                                  </a:ln>
                                                                </wps:spPr>
                                                                <wps:txbx>
                                                                  <w:txbxContent>
                                                                    <w:p w14:paraId="0C61DAAF" w14:textId="77777777" w:rsidR="008F4E91" w:rsidRDefault="008F4E91">
                                                                      <w:pPr>
                                                                        <w:jc w:val="center"/>
                                                                        <w:textDirection w:val="btLr"/>
                                                                      </w:pPr>
                                                                      <w:r>
                                                                        <w:rPr>
                                                                          <w:rFonts w:ascii="Arial" w:eastAsia="Arial" w:hAnsi="Arial" w:cs="Arial"/>
                                                                          <w:color w:val="000000"/>
                                                                        </w:rPr>
                                                                        <w:t>Mentoring</w:t>
                                                                      </w:r>
                                                                    </w:p>
                                                                  </w:txbxContent>
                                                                </wps:txbx>
                                                                <wps:bodyPr spcFirstLastPara="1" wrap="square" lIns="91425" tIns="45700" rIns="91425" bIns="45700" anchor="ctr" anchorCtr="0">
                                                                  <a:noAutofit/>
                                                                </wps:bodyPr>
                                                              </wps:wsp>
                                                              <wps:wsp>
                                                                <wps:cNvPr id="550" name="Straight Arrow Connector 550"/>
                                                                <wps:cNvCnPr/>
                                                                <wps:spPr>
                                                                  <a:xfrm>
                                                                    <a:off x="2486025" y="2014030"/>
                                                                    <a:ext cx="169200" cy="190200"/>
                                                                  </a:xfrm>
                                                                  <a:prstGeom prst="straightConnector1">
                                                                    <a:avLst/>
                                                                  </a:prstGeom>
                                                                  <a:noFill/>
                                                                  <a:ln w="9525" cap="flat" cmpd="sng">
                                                                    <a:solidFill>
                                                                      <a:schemeClr val="dk1"/>
                                                                    </a:solidFill>
                                                                    <a:prstDash val="solid"/>
                                                                    <a:miter lim="800000"/>
                                                                    <a:headEnd type="none" w="sm" len="sm"/>
                                                                    <a:tailEnd type="none" w="sm" len="sm"/>
                                                                  </a:ln>
                                                                </wps:spPr>
                                                                <wps:bodyPr/>
                                                              </wps:wsp>
                                                              <wps:wsp>
                                                                <wps:cNvPr id="551" name="Rectangle 551"/>
                                                                <wps:cNvSpPr/>
                                                                <wps:spPr>
                                                                  <a:xfrm>
                                                                    <a:off x="1125660" y="1709221"/>
                                                                    <a:ext cx="1435200" cy="304800"/>
                                                                  </a:xfrm>
                                                                  <a:prstGeom prst="rect">
                                                                    <a:avLst/>
                                                                  </a:prstGeom>
                                                                  <a:noFill/>
                                                                  <a:ln w="12700" cap="flat" cmpd="sng">
                                                                    <a:solidFill>
                                                                      <a:schemeClr val="dk1"/>
                                                                    </a:solidFill>
                                                                    <a:prstDash val="solid"/>
                                                                    <a:miter lim="800000"/>
                                                                    <a:headEnd type="none" w="sm" len="sm"/>
                                                                    <a:tailEnd type="none" w="sm" len="sm"/>
                                                                  </a:ln>
                                                                </wps:spPr>
                                                                <wps:txbx>
                                                                  <w:txbxContent>
                                                                    <w:p w14:paraId="5E0FB168" w14:textId="77777777" w:rsidR="008F4E91" w:rsidRPr="006C589F" w:rsidRDefault="008F4E91">
                                                                      <w:pPr>
                                                                        <w:jc w:val="center"/>
                                                                        <w:textDirection w:val="btLr"/>
                                                                        <w:rPr>
                                                                          <w:sz w:val="16"/>
                                                                          <w:szCs w:val="16"/>
                                                                        </w:rPr>
                                                                      </w:pPr>
                                                                      <w:r w:rsidRPr="006C589F">
                                                                        <w:rPr>
                                                                          <w:rFonts w:ascii="Arial" w:eastAsia="Arial" w:hAnsi="Arial" w:cs="Arial"/>
                                                                          <w:color w:val="000000"/>
                                                                          <w:sz w:val="16"/>
                                                                          <w:szCs w:val="16"/>
                                                                        </w:rPr>
                                                                        <w:t>Problems &amp;  Issues</w:t>
                                                                      </w:r>
                                                                    </w:p>
                                                                  </w:txbxContent>
                                                                </wps:txbx>
                                                                <wps:bodyPr spcFirstLastPara="1" wrap="square" lIns="91425" tIns="45700" rIns="91425" bIns="45700" anchor="ctr" anchorCtr="0">
                                                                  <a:noAutofit/>
                                                                </wps:bodyPr>
                                                              </wps:wsp>
                                                              <wps:wsp>
                                                                <wps:cNvPr id="552" name="Rectangle 552"/>
                                                                <wps:cNvSpPr/>
                                                                <wps:spPr>
                                                                  <a:xfrm>
                                                                    <a:off x="3451523" y="1709230"/>
                                                                    <a:ext cx="1066800" cy="304800"/>
                                                                  </a:xfrm>
                                                                  <a:prstGeom prst="rect">
                                                                    <a:avLst/>
                                                                  </a:prstGeom>
                                                                  <a:noFill/>
                                                                  <a:ln w="12700" cap="flat" cmpd="sng">
                                                                    <a:solidFill>
                                                                      <a:schemeClr val="dk1"/>
                                                                    </a:solidFill>
                                                                    <a:prstDash val="solid"/>
                                                                    <a:miter lim="800000"/>
                                                                    <a:headEnd type="none" w="sm" len="sm"/>
                                                                    <a:tailEnd type="none" w="sm" len="sm"/>
                                                                  </a:ln>
                                                                </wps:spPr>
                                                                <wps:txbx>
                                                                  <w:txbxContent>
                                                                    <w:p w14:paraId="301F4153"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s:wsp>
                                                                <wps:cNvPr id="553" name="Straight Arrow Connector 553"/>
                                                                <wps:cNvCnPr/>
                                                                <wps:spPr>
                                                                  <a:xfrm flipH="1">
                                                                    <a:off x="3371772" y="2014030"/>
                                                                    <a:ext cx="169200" cy="190200"/>
                                                                  </a:xfrm>
                                                                  <a:prstGeom prst="straightConnector1">
                                                                    <a:avLst/>
                                                                  </a:prstGeom>
                                                                  <a:noFill/>
                                                                  <a:ln w="9525" cap="flat" cmpd="sng">
                                                                    <a:solidFill>
                                                                      <a:schemeClr val="dk1"/>
                                                                    </a:solidFill>
                                                                    <a:prstDash val="solid"/>
                                                                    <a:miter lim="800000"/>
                                                                    <a:headEnd type="none" w="sm" len="sm"/>
                                                                    <a:tailEnd type="none" w="sm" len="sm"/>
                                                                  </a:ln>
                                                                </wps:spPr>
                                                                <wps:bodyPr/>
                                                              </wps:wsp>
                                                              <wpg:grpSp>
                                                                <wpg:cNvPr id="554" name="Group 554"/>
                                                                <wpg:cNvGrpSpPr/>
                                                                <wpg:grpSpPr>
                                                                  <a:xfrm>
                                                                    <a:off x="1270034" y="3733498"/>
                                                                    <a:ext cx="3329330" cy="1032036"/>
                                                                    <a:chOff x="1212884" y="-302"/>
                                                                    <a:chExt cx="3329330" cy="1032036"/>
                                                                  </a:xfrm>
                                                                </wpg:grpSpPr>
                                                                <wps:wsp>
                                                                  <wps:cNvPr id="555" name="Straight Arrow Connector 555"/>
                                                                  <wps:cNvCnPr/>
                                                                  <wps:spPr>
                                                                    <a:xfrm>
                                                                      <a:off x="2957945" y="-302"/>
                                                                      <a:ext cx="0" cy="234000"/>
                                                                    </a:xfrm>
                                                                    <a:prstGeom prst="straightConnector1">
                                                                      <a:avLst/>
                                                                    </a:prstGeom>
                                                                    <a:noFill/>
                                                                    <a:ln w="9525" cap="flat" cmpd="sng">
                                                                      <a:solidFill>
                                                                        <a:schemeClr val="dk1"/>
                                                                      </a:solidFill>
                                                                      <a:prstDash val="solid"/>
                                                                      <a:miter lim="800000"/>
                                                                      <a:headEnd type="none" w="sm" len="sm"/>
                                                                      <a:tailEnd type="none" w="sm" len="sm"/>
                                                                    </a:ln>
                                                                  </wps:spPr>
                                                                  <wps:bodyPr/>
                                                                </wps:wsp>
                                                                <wps:wsp>
                                                                  <wps:cNvPr id="556" name="Rectangle 556"/>
                                                                  <wps:cNvSpPr/>
                                                                  <wps:spPr>
                                                                    <a:xfrm>
                                                                      <a:off x="1967345" y="243968"/>
                                                                      <a:ext cx="1968600" cy="304800"/>
                                                                    </a:xfrm>
                                                                    <a:prstGeom prst="rect">
                                                                      <a:avLst/>
                                                                    </a:prstGeom>
                                                                    <a:noFill/>
                                                                    <a:ln w="12700" cap="flat" cmpd="sng">
                                                                      <a:solidFill>
                                                                        <a:schemeClr val="dk1"/>
                                                                      </a:solidFill>
                                                                      <a:prstDash val="solid"/>
                                                                      <a:miter lim="800000"/>
                                                                      <a:headEnd type="none" w="sm" len="sm"/>
                                                                      <a:tailEnd type="none" w="sm" len="sm"/>
                                                                    </a:ln>
                                                                  </wps:spPr>
                                                                  <wps:txbx>
                                                                    <w:txbxContent>
                                                                      <w:p w14:paraId="0EE7AE23" w14:textId="77777777" w:rsidR="008F4E91" w:rsidRDefault="008F4E91">
                                                                        <w:pPr>
                                                                          <w:jc w:val="center"/>
                                                                          <w:textDirection w:val="btLr"/>
                                                                        </w:pPr>
                                                                        <w:r>
                                                                          <w:rPr>
                                                                            <w:rFonts w:ascii="Arial" w:eastAsia="Arial" w:hAnsi="Arial" w:cs="Arial"/>
                                                                            <w:color w:val="000000"/>
                                                                          </w:rPr>
                                                                          <w:t>Coaching</w:t>
                                                                        </w:r>
                                                                      </w:p>
                                                                    </w:txbxContent>
                                                                  </wps:txbx>
                                                                  <wps:bodyPr spcFirstLastPara="1" wrap="square" lIns="91425" tIns="45700" rIns="91425" bIns="45700" anchor="ctr" anchorCtr="0">
                                                                    <a:noAutofit/>
                                                                  </wps:bodyPr>
                                                                </wps:wsp>
                                                                <wps:wsp>
                                                                  <wps:cNvPr id="557" name="Straight Arrow Connector 557"/>
                                                                  <wps:cNvCnPr/>
                                                                  <wps:spPr>
                                                                    <a:xfrm flipH="1">
                                                                      <a:off x="2099575" y="553752"/>
                                                                      <a:ext cx="190500" cy="177900"/>
                                                                    </a:xfrm>
                                                                    <a:prstGeom prst="straightConnector1">
                                                                      <a:avLst/>
                                                                    </a:prstGeom>
                                                                    <a:noFill/>
                                                                    <a:ln w="9525" cap="flat" cmpd="sng">
                                                                      <a:solidFill>
                                                                        <a:schemeClr val="dk1"/>
                                                                      </a:solidFill>
                                                                      <a:prstDash val="solid"/>
                                                                      <a:miter lim="800000"/>
                                                                      <a:headEnd type="none" w="sm" len="sm"/>
                                                                      <a:tailEnd type="none" w="sm" len="sm"/>
                                                                    </a:ln>
                                                                  </wps:spPr>
                                                                  <wps:bodyPr/>
                                                                </wps:wsp>
                                                                <wps:wsp>
                                                                  <wps:cNvPr id="558" name="Rectangle 558"/>
                                                                  <wps:cNvSpPr/>
                                                                  <wps:spPr>
                                                                    <a:xfrm>
                                                                      <a:off x="1212884" y="726934"/>
                                                                      <a:ext cx="1409700" cy="304800"/>
                                                                    </a:xfrm>
                                                                    <a:prstGeom prst="rect">
                                                                      <a:avLst/>
                                                                    </a:prstGeom>
                                                                    <a:noFill/>
                                                                    <a:ln w="12700" cap="flat" cmpd="sng">
                                                                      <a:solidFill>
                                                                        <a:schemeClr val="dk1"/>
                                                                      </a:solidFill>
                                                                      <a:prstDash val="solid"/>
                                                                      <a:miter lim="800000"/>
                                                                      <a:headEnd type="none" w="sm" len="sm"/>
                                                                      <a:tailEnd type="none" w="sm" len="sm"/>
                                                                    </a:ln>
                                                                  </wps:spPr>
                                                                  <wps:txbx>
                                                                    <w:txbxContent>
                                                                      <w:p w14:paraId="2EAB9167" w14:textId="77777777" w:rsidR="008F4E91" w:rsidRPr="006C589F" w:rsidRDefault="008F4E91">
                                                                        <w:pPr>
                                                                          <w:jc w:val="center"/>
                                                                          <w:textDirection w:val="btLr"/>
                                                                          <w:rPr>
                                                                            <w:sz w:val="16"/>
                                                                            <w:szCs w:val="16"/>
                                                                          </w:rPr>
                                                                        </w:pPr>
                                                                        <w:r w:rsidRPr="006C589F">
                                                                          <w:rPr>
                                                                            <w:rFonts w:ascii="Arial" w:eastAsia="Arial" w:hAnsi="Arial" w:cs="Arial"/>
                                                                            <w:color w:val="000000"/>
                                                                            <w:sz w:val="16"/>
                                                                            <w:szCs w:val="16"/>
                                                                          </w:rPr>
                                                                          <w:t>Problems &amp; Issues</w:t>
                                                                        </w:r>
                                                                      </w:p>
                                                                    </w:txbxContent>
                                                                  </wps:txbx>
                                                                  <wps:bodyPr spcFirstLastPara="1" wrap="square" lIns="91425" tIns="45700" rIns="91425" bIns="45700" anchor="ctr" anchorCtr="0">
                                                                    <a:noAutofit/>
                                                                  </wps:bodyPr>
                                                                </wps:wsp>
                                                                <wps:wsp>
                                                                  <wps:cNvPr id="559" name="Straight Arrow Connector 559"/>
                                                                  <wps:cNvCnPr/>
                                                                  <wps:spPr>
                                                                    <a:xfrm>
                                                                      <a:off x="3580774" y="548768"/>
                                                                      <a:ext cx="104700" cy="168300"/>
                                                                    </a:xfrm>
                                                                    <a:prstGeom prst="straightConnector1">
                                                                      <a:avLst/>
                                                                    </a:prstGeom>
                                                                    <a:noFill/>
                                                                    <a:ln w="9525" cap="flat" cmpd="sng">
                                                                      <a:solidFill>
                                                                        <a:schemeClr val="dk1"/>
                                                                      </a:solidFill>
                                                                      <a:prstDash val="solid"/>
                                                                      <a:miter lim="800000"/>
                                                                      <a:headEnd type="none" w="sm" len="sm"/>
                                                                      <a:tailEnd type="none" w="sm" len="sm"/>
                                                                    </a:ln>
                                                                  </wps:spPr>
                                                                  <wps:bodyPr/>
                                                                </wps:wsp>
                                                                <wps:wsp>
                                                                  <wps:cNvPr id="560" name="Rectangle 560"/>
                                                                  <wps:cNvSpPr/>
                                                                  <wps:spPr>
                                                                    <a:xfrm>
                                                                      <a:off x="3483814" y="715023"/>
                                                                      <a:ext cx="1058400" cy="304800"/>
                                                                    </a:xfrm>
                                                                    <a:prstGeom prst="rect">
                                                                      <a:avLst/>
                                                                    </a:prstGeom>
                                                                    <a:noFill/>
                                                                    <a:ln w="12700" cap="flat" cmpd="sng">
                                                                      <a:solidFill>
                                                                        <a:schemeClr val="dk1"/>
                                                                      </a:solidFill>
                                                                      <a:prstDash val="solid"/>
                                                                      <a:miter lim="800000"/>
                                                                      <a:headEnd type="none" w="sm" len="sm"/>
                                                                      <a:tailEnd type="none" w="sm" len="sm"/>
                                                                    </a:ln>
                                                                  </wps:spPr>
                                                                  <wps:txbx>
                                                                    <w:txbxContent>
                                                                      <w:p w14:paraId="2134FED8" w14:textId="77777777" w:rsidR="008F4E91" w:rsidRDefault="008F4E91">
                                                                        <w:pPr>
                                                                          <w:jc w:val="center"/>
                                                                          <w:textDirection w:val="btLr"/>
                                                                        </w:pPr>
                                                                        <w:r>
                                                                          <w:rPr>
                                                                            <w:rFonts w:ascii="Arial" w:eastAsia="Arial" w:hAnsi="Arial" w:cs="Arial"/>
                                                                            <w:color w:val="000000"/>
                                                                          </w:rPr>
                                                                          <w:t>Copings</w:t>
                                                                        </w:r>
                                                                      </w:p>
                                                                    </w:txbxContent>
                                                                  </wps:txbx>
                                                                  <wps:bodyPr spcFirstLastPara="1" wrap="square" lIns="91425" tIns="45700" rIns="91425" bIns="45700" anchor="ctr" anchorCtr="0">
                                                                    <a:noAutofit/>
                                                                  </wps:bodyPr>
                                                                </wps:wsp>
                                                              </wpg:grpSp>
                                                            </wpg:grpSp>
                                                            <wps:wsp>
                                                              <wps:cNvPr id="561" name="Oval 561"/>
                                                              <wps:cNvSpPr/>
                                                              <wps:spPr>
                                                                <a:xfrm>
                                                                  <a:off x="2820067" y="717052"/>
                                                                  <a:ext cx="1088400" cy="304800"/>
                                                                </a:xfrm>
                                                                <a:prstGeom prst="ellipse">
                                                                  <a:avLst/>
                                                                </a:prstGeom>
                                                                <a:noFill/>
                                                                <a:ln w="12700" cap="flat" cmpd="sng">
                                                                  <a:solidFill>
                                                                    <a:schemeClr val="dk1"/>
                                                                  </a:solidFill>
                                                                  <a:prstDash val="solid"/>
                                                                  <a:miter lim="800000"/>
                                                                  <a:headEnd type="none" w="sm" len="sm"/>
                                                                  <a:tailEnd type="none" w="sm" len="sm"/>
                                                                </a:ln>
                                                              </wps:spPr>
                                                              <wps:txbx>
                                                                <w:txbxContent>
                                                                  <w:p w14:paraId="6433F72A"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wps:txbx>
                                                              <wps:bodyPr spcFirstLastPara="1" wrap="square" lIns="91425" tIns="45700" rIns="91425" bIns="45700" anchor="ctr" anchorCtr="0">
                                                                <a:noAutofit/>
                                                              </wps:bodyPr>
                                                            </wps:wsp>
                                                            <wps:wsp>
                                                              <wps:cNvPr id="562" name="Straight Arrow Connector 562"/>
                                                              <wps:cNvCnPr/>
                                                              <wps:spPr>
                                                                <a:xfrm>
                                                                  <a:off x="3962032" y="740824"/>
                                                                  <a:ext cx="0" cy="436500"/>
                                                                </a:xfrm>
                                                                <a:prstGeom prst="straightConnector1">
                                                                  <a:avLst/>
                                                                </a:prstGeom>
                                                                <a:noFill/>
                                                                <a:ln w="9525" cap="flat" cmpd="sng">
                                                                  <a:solidFill>
                                                                    <a:schemeClr val="dk1"/>
                                                                  </a:solidFill>
                                                                  <a:prstDash val="solid"/>
                                                                  <a:miter lim="800000"/>
                                                                  <a:headEnd type="none" w="sm" len="sm"/>
                                                                  <a:tailEnd type="none" w="sm" len="sm"/>
                                                                </a:ln>
                                                              </wps:spPr>
                                                              <wps:bodyPr/>
                                                            </wps:wsp>
                                                            <wps:wsp>
                                                              <wps:cNvPr id="563" name="Straight Arrow Connector 563"/>
                                                              <wps:cNvCnPr/>
                                                              <wps:spPr>
                                                                <a:xfrm flipH="1">
                                                                  <a:off x="4171582" y="987489"/>
                                                                  <a:ext cx="72000" cy="190500"/>
                                                                </a:xfrm>
                                                                <a:prstGeom prst="straightConnector1">
                                                                  <a:avLst/>
                                                                </a:prstGeom>
                                                                <a:noFill/>
                                                                <a:ln w="9525" cap="flat" cmpd="sng">
                                                                  <a:solidFill>
                                                                    <a:schemeClr val="dk1"/>
                                                                  </a:solidFill>
                                                                  <a:prstDash val="solid"/>
                                                                  <a:miter lim="800000"/>
                                                                  <a:headEnd type="none" w="sm" len="sm"/>
                                                                  <a:tailEnd type="none" w="sm" len="sm"/>
                                                                </a:ln>
                                                              </wps:spPr>
                                                              <wps:bodyPr/>
                                                            </wps:wsp>
                                                            <wps:wsp>
                                                              <wps:cNvPr id="564" name="Oval 564"/>
                                                              <wps:cNvSpPr/>
                                                              <wps:spPr>
                                                                <a:xfrm>
                                                                  <a:off x="3372250" y="436039"/>
                                                                  <a:ext cx="1088400" cy="304800"/>
                                                                </a:xfrm>
                                                                <a:prstGeom prst="ellipse">
                                                                  <a:avLst/>
                                                                </a:prstGeom>
                                                                <a:noFill/>
                                                                <a:ln w="12700" cap="flat" cmpd="sng">
                                                                  <a:solidFill>
                                                                    <a:schemeClr val="dk1"/>
                                                                  </a:solidFill>
                                                                  <a:prstDash val="solid"/>
                                                                  <a:miter lim="800000"/>
                                                                  <a:headEnd type="none" w="sm" len="sm"/>
                                                                  <a:tailEnd type="none" w="sm" len="sm"/>
                                                                </a:ln>
                                                              </wps:spPr>
                                                              <wps:txbx>
                                                                <w:txbxContent>
                                                                  <w:p w14:paraId="1D5A1D5C"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565" name="Oval 565"/>
                                                              <wps:cNvSpPr/>
                                                              <wps:spPr>
                                                                <a:xfrm>
                                                                  <a:off x="4059541" y="713309"/>
                                                                  <a:ext cx="912300" cy="304800"/>
                                                                </a:xfrm>
                                                                <a:prstGeom prst="ellipse">
                                                                  <a:avLst/>
                                                                </a:prstGeom>
                                                                <a:noFill/>
                                                                <a:ln w="12700" cap="flat" cmpd="sng">
                                                                  <a:solidFill>
                                                                    <a:schemeClr val="dk1"/>
                                                                  </a:solidFill>
                                                                  <a:prstDash val="solid"/>
                                                                  <a:miter lim="800000"/>
                                                                  <a:headEnd type="none" w="sm" len="sm"/>
                                                                  <a:tailEnd type="none" w="sm" len="sm"/>
                                                                </a:ln>
                                                              </wps:spPr>
                                                              <wps:txbx>
                                                                <w:txbxContent>
                                                                  <w:p w14:paraId="17A82282"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Modeling</w:t>
                                                                    </w:r>
                                                                  </w:p>
                                                                </w:txbxContent>
                                                              </wps:txbx>
                                                              <wps:bodyPr spcFirstLastPara="1" wrap="square" lIns="91425" tIns="45700" rIns="91425" bIns="45700" anchor="ctr" anchorCtr="0">
                                                                <a:noAutofit/>
                                                              </wps:bodyPr>
                                                            </wps:wsp>
                                                            <wps:wsp>
                                                              <wps:cNvPr id="566" name="Straight Arrow Connector 566"/>
                                                              <wps:cNvCnPr/>
                                                              <wps:spPr>
                                                                <a:xfrm>
                                                                  <a:off x="3680427" y="987470"/>
                                                                  <a:ext cx="79800" cy="203100"/>
                                                                </a:xfrm>
                                                                <a:prstGeom prst="straightConnector1">
                                                                  <a:avLst/>
                                                                </a:prstGeom>
                                                                <a:noFill/>
                                                                <a:ln w="9525" cap="flat" cmpd="sng">
                                                                  <a:solidFill>
                                                                    <a:schemeClr val="dk1"/>
                                                                  </a:solidFill>
                                                                  <a:prstDash val="solid"/>
                                                                  <a:miter lim="800000"/>
                                                                  <a:headEnd type="none" w="sm" len="sm"/>
                                                                  <a:tailEnd type="none" w="sm" len="sm"/>
                                                                </a:ln>
                                                              </wps:spPr>
                                                              <wps:bodyPr/>
                                                            </wps:wsp>
                                                          </wpg:grpSp>
                                                          <wps:wsp>
                                                            <wps:cNvPr id="567" name="Straight Arrow Connector 567"/>
                                                            <wps:cNvCnPr/>
                                                            <wps:spPr>
                                                              <a:xfrm>
                                                                <a:off x="3566859" y="4476556"/>
                                                                <a:ext cx="0" cy="571500"/>
                                                              </a:xfrm>
                                                              <a:prstGeom prst="straightConnector1">
                                                                <a:avLst/>
                                                              </a:prstGeom>
                                                              <a:noFill/>
                                                              <a:ln w="9525" cap="flat" cmpd="sng">
                                                                <a:solidFill>
                                                                  <a:schemeClr val="dk1"/>
                                                                </a:solidFill>
                                                                <a:prstDash val="solid"/>
                                                                <a:miter lim="800000"/>
                                                                <a:headEnd type="none" w="sm" len="sm"/>
                                                                <a:tailEnd type="none" w="sm" len="sm"/>
                                                              </a:ln>
                                                            </wps:spPr>
                                                            <wps:bodyPr/>
                                                          </wps:wsp>
                                                          <wps:wsp>
                                                            <wps:cNvPr id="568" name="Straight Arrow Connector 568"/>
                                                            <wps:cNvCnPr/>
                                                            <wps:spPr>
                                                              <a:xfrm flipH="1">
                                                                <a:off x="3137754" y="4482830"/>
                                                                <a:ext cx="207900" cy="261000"/>
                                                              </a:xfrm>
                                                              <a:prstGeom prst="straightConnector1">
                                                                <a:avLst/>
                                                              </a:prstGeom>
                                                              <a:noFill/>
                                                              <a:ln w="9525" cap="flat" cmpd="sng">
                                                                <a:solidFill>
                                                                  <a:schemeClr val="dk1"/>
                                                                </a:solidFill>
                                                                <a:prstDash val="solid"/>
                                                                <a:miter lim="800000"/>
                                                                <a:headEnd type="none" w="sm" len="sm"/>
                                                                <a:tailEnd type="none" w="sm" len="sm"/>
                                                              </a:ln>
                                                            </wps:spPr>
                                                            <wps:bodyPr/>
                                                          </wps:wsp>
                                                          <wps:wsp>
                                                            <wps:cNvPr id="569" name="Straight Arrow Connector 569"/>
                                                            <wps:cNvCnPr/>
                                                            <wps:spPr>
                                                              <a:xfrm>
                                                                <a:off x="3830095" y="4483482"/>
                                                                <a:ext cx="49500" cy="308100"/>
                                                              </a:xfrm>
                                                              <a:prstGeom prst="straightConnector1">
                                                                <a:avLst/>
                                                              </a:prstGeom>
                                                              <a:noFill/>
                                                              <a:ln w="9525" cap="flat" cmpd="sng">
                                                                <a:solidFill>
                                                                  <a:schemeClr val="dk1"/>
                                                                </a:solidFill>
                                                                <a:prstDash val="solid"/>
                                                                <a:miter lim="800000"/>
                                                                <a:headEnd type="none" w="sm" len="sm"/>
                                                                <a:tailEnd type="none" w="sm" len="sm"/>
                                                              </a:ln>
                                                            </wps:spPr>
                                                            <wps:bodyPr/>
                                                          </wps:wsp>
                                                          <wps:wsp>
                                                            <wps:cNvPr id="570" name="Oval 570"/>
                                                            <wps:cNvSpPr/>
                                                            <wps:spPr>
                                                              <a:xfrm>
                                                                <a:off x="3040387" y="5044583"/>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4DFFFC1D" w14:textId="77777777" w:rsidR="008F4E91" w:rsidRDefault="008F4E91">
                                                                  <w:pPr>
                                                                    <w:jc w:val="center"/>
                                                                    <w:textDirection w:val="btLr"/>
                                                                  </w:pPr>
                                                                  <w:r>
                                                                    <w:rPr>
                                                                      <w:rFonts w:ascii="Arial" w:eastAsia="Arial" w:hAnsi="Arial" w:cs="Arial"/>
                                                                      <w:color w:val="000000"/>
                                                                      <w:sz w:val="16"/>
                                                                    </w:rPr>
                                                                    <w:t>Imitating</w:t>
                                                                  </w:r>
                                                                </w:p>
                                                              </w:txbxContent>
                                                            </wps:txbx>
                                                            <wps:bodyPr spcFirstLastPara="1" wrap="square" lIns="91425" tIns="45700" rIns="91425" bIns="45700" anchor="ctr" anchorCtr="0">
                                                              <a:noAutofit/>
                                                            </wps:bodyPr>
                                                          </wps:wsp>
                                                          <wps:wsp>
                                                            <wps:cNvPr id="571" name="Oval 571"/>
                                                            <wps:cNvSpPr/>
                                                            <wps:spPr>
                                                              <a:xfrm>
                                                                <a:off x="2431486" y="4743890"/>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3FBA98EC"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wps:txbx>
                                                            <wps:bodyPr spcFirstLastPara="1" wrap="square" lIns="91425" tIns="45700" rIns="91425" bIns="45700" anchor="ctr" anchorCtr="0">
                                                              <a:noAutofit/>
                                                            </wps:bodyPr>
                                                          </wps:wsp>
                                                        </wpg:grpSp>
                                                        <wps:wsp>
                                                          <wps:cNvPr id="572" name="Oval 572"/>
                                                          <wps:cNvSpPr/>
                                                          <wps:spPr>
                                                            <a:xfrm>
                                                              <a:off x="3746969" y="4732865"/>
                                                              <a:ext cx="1087800" cy="304200"/>
                                                            </a:xfrm>
                                                            <a:prstGeom prst="ellipse">
                                                              <a:avLst/>
                                                            </a:prstGeom>
                                                            <a:noFill/>
                                                            <a:ln w="12700" cap="flat" cmpd="sng">
                                                              <a:solidFill>
                                                                <a:schemeClr val="dk1"/>
                                                              </a:solidFill>
                                                              <a:prstDash val="solid"/>
                                                              <a:miter lim="800000"/>
                                                              <a:headEnd type="none" w="sm" len="sm"/>
                                                              <a:tailEnd type="none" w="sm" len="sm"/>
                                                            </a:ln>
                                                          </wps:spPr>
                                                          <wps:txbx>
                                                            <w:txbxContent>
                                                              <w:p w14:paraId="57E627EF" w14:textId="77777777" w:rsidR="008F4E91" w:rsidRDefault="008F4E91">
                                                                <w:pPr>
                                                                  <w:jc w:val="center"/>
                                                                  <w:textDirection w:val="btLr"/>
                                                                </w:pPr>
                                                                <w:r>
                                                                  <w:rPr>
                                                                    <w:rFonts w:ascii="Arial" w:eastAsia="Arial" w:hAnsi="Arial" w:cs="Arial"/>
                                                                    <w:color w:val="000000"/>
                                                                    <w:sz w:val="16"/>
                                                                  </w:rPr>
                                                                  <w:t>Modeling</w:t>
                                                                </w:r>
                                                              </w:p>
                                                            </w:txbxContent>
                                                          </wps:txbx>
                                                          <wps:bodyPr spcFirstLastPara="1" wrap="square" lIns="91425" tIns="45700" rIns="91425" bIns="45700" anchor="ctr" anchorCtr="0">
                                                            <a:noAutofit/>
                                                          </wps:bodyPr>
                                                        </wps:wsp>
                                                      </wpg:grpSp>
                                                      <wps:wsp>
                                                        <wps:cNvPr id="573" name="Rectangle 573"/>
                                                        <wps:cNvSpPr/>
                                                        <wps:spPr>
                                                          <a:xfrm>
                                                            <a:off x="4086225" y="0"/>
                                                            <a:ext cx="1074300" cy="322200"/>
                                                          </a:xfrm>
                                                          <a:prstGeom prst="rect">
                                                            <a:avLst/>
                                                          </a:prstGeom>
                                                          <a:noFill/>
                                                          <a:ln>
                                                            <a:noFill/>
                                                          </a:ln>
                                                        </wps:spPr>
                                                        <wps:txbx>
                                                          <w:txbxContent>
                                                            <w:p w14:paraId="3FC007B4" w14:textId="77777777" w:rsidR="008F4E91" w:rsidRDefault="008F4E91">
                                                              <w:pPr>
                                                                <w:jc w:val="center"/>
                                                                <w:textDirection w:val="btLr"/>
                                                              </w:pPr>
                                                              <w:r>
                                                                <w:rPr>
                                                                  <w:rFonts w:ascii="Arial" w:eastAsia="Arial" w:hAnsi="Arial" w:cs="Arial"/>
                                                                  <w:color w:val="000000"/>
                                                                  <w:sz w:val="14"/>
                                                                </w:rPr>
                                                                <w:t>Adaptability to Change</w:t>
                                                              </w:r>
                                                            </w:p>
                                                          </w:txbxContent>
                                                        </wps:txbx>
                                                        <wps:bodyPr spcFirstLastPara="1" wrap="square" lIns="91425" tIns="45700" rIns="91425" bIns="45700" anchor="ctr" anchorCtr="0">
                                                          <a:noAutofit/>
                                                        </wps:bodyPr>
                                                      </wps:wsp>
                                                      <wps:wsp>
                                                        <wps:cNvPr id="574" name="Rectangle 574"/>
                                                        <wps:cNvSpPr/>
                                                        <wps:spPr>
                                                          <a:xfrm>
                                                            <a:off x="4108635" y="319088"/>
                                                            <a:ext cx="1074300" cy="415500"/>
                                                          </a:xfrm>
                                                          <a:prstGeom prst="rect">
                                                            <a:avLst/>
                                                          </a:prstGeom>
                                                          <a:noFill/>
                                                          <a:ln>
                                                            <a:noFill/>
                                                          </a:ln>
                                                        </wps:spPr>
                                                        <wps:txbx>
                                                          <w:txbxContent>
                                                            <w:p w14:paraId="6AD33181" w14:textId="77777777" w:rsidR="008F4E91" w:rsidRDefault="008F4E91">
                                                              <w:pPr>
                                                                <w:jc w:val="center"/>
                                                                <w:textDirection w:val="btLr"/>
                                                              </w:pPr>
                                                              <w:r>
                                                                <w:rPr>
                                                                  <w:rFonts w:ascii="Arial" w:eastAsia="Arial" w:hAnsi="Arial" w:cs="Arial"/>
                                                                  <w:color w:val="000000"/>
                                                                  <w:sz w:val="14"/>
                                                                </w:rPr>
                                                                <w:t>Building Trust and Supportive Mentorship</w:t>
                                                              </w:r>
                                                            </w:p>
                                                          </w:txbxContent>
                                                        </wps:txbx>
                                                        <wps:bodyPr spcFirstLastPara="1" wrap="square" lIns="91425" tIns="45700" rIns="91425" bIns="45700" anchor="ctr" anchorCtr="0">
                                                          <a:noAutofit/>
                                                        </wps:bodyPr>
                                                      </wps:wsp>
                                                      <wps:wsp>
                                                        <wps:cNvPr id="575" name="Connector: Curved 575"/>
                                                        <wps:cNvCnPr/>
                                                        <wps:spPr>
                                                          <a:xfrm rot="5400000">
                                                            <a:off x="3737068" y="201450"/>
                                                            <a:ext cx="630300" cy="417900"/>
                                                          </a:xfrm>
                                                          <a:prstGeom prst="curvedConnector3">
                                                            <a:avLst>
                                                              <a:gd name="adj1" fmla="val 4354"/>
                                                            </a:avLst>
                                                          </a:prstGeom>
                                                          <a:noFill/>
                                                          <a:ln w="9525" cap="flat" cmpd="sng">
                                                            <a:solidFill>
                                                              <a:schemeClr val="dk1"/>
                                                            </a:solidFill>
                                                            <a:prstDash val="solid"/>
                                                            <a:miter lim="800000"/>
                                                            <a:headEnd type="none" w="sm" len="sm"/>
                                                            <a:tailEnd type="none" w="sm" len="sm"/>
                                                          </a:ln>
                                                        </wps:spPr>
                                                        <wps:bodyPr/>
                                                      </wps:wsp>
                                                      <wps:wsp>
                                                        <wps:cNvPr id="576" name="Connector: Curved 576"/>
                                                        <wps:cNvCnPr/>
                                                        <wps:spPr>
                                                          <a:xfrm flipH="1">
                                                            <a:off x="3872034" y="428625"/>
                                                            <a:ext cx="390000" cy="304800"/>
                                                          </a:xfrm>
                                                          <a:prstGeom prst="curvedConnector3">
                                                            <a:avLst>
                                                              <a:gd name="adj1" fmla="val 68453"/>
                                                            </a:avLst>
                                                          </a:prstGeom>
                                                          <a:noFill/>
                                                          <a:ln w="9525" cap="flat" cmpd="sng">
                                                            <a:solidFill>
                                                              <a:schemeClr val="dk1"/>
                                                            </a:solidFill>
                                                            <a:prstDash val="solid"/>
                                                            <a:miter lim="800000"/>
                                                            <a:headEnd type="none" w="sm" len="sm"/>
                                                            <a:tailEnd type="none" w="sm" len="sm"/>
                                                          </a:ln>
                                                        </wps:spPr>
                                                        <wps:bodyPr/>
                                                      </wps:wsp>
                                                    </wpg:grpSp>
                                                  </wpg:grpSp>
                                                </wpg:grpSp>
                                              </wpg:grpSp>
                                            </wpg:grpSp>
                                          </wpg:grpSp>
                                        </wpg:grpSp>
                                      </wpg:grpSp>
                                    </wpg:grpSp>
                                  </wpg:grpSp>
                                </wpg:grpSp>
                              </wpg:grpSp>
                            </wpg:grpSp>
                          </wpg:grpSp>
                        </wpg:grpSp>
                      </wpg:grpSp>
                      <wps:wsp>
                        <wps:cNvPr id="577" name="Connector: Curved 577"/>
                        <wps:cNvCnPr/>
                        <wps:spPr>
                          <a:xfrm rot="-5400000" flipH="1">
                            <a:off x="1036575" y="1317000"/>
                            <a:ext cx="663600" cy="217800"/>
                          </a:xfrm>
                          <a:prstGeom prst="curvedConnector3">
                            <a:avLst>
                              <a:gd name="adj1" fmla="val 10078"/>
                            </a:avLst>
                          </a:prstGeom>
                          <a:noFill/>
                          <a:ln w="9525" cap="flat" cmpd="sng">
                            <a:solidFill>
                              <a:schemeClr val="dk1"/>
                            </a:solidFill>
                            <a:prstDash val="solid"/>
                            <a:miter lim="800000"/>
                            <a:headEnd type="none" w="sm" len="sm"/>
                            <a:tailEnd type="none" w="sm" len="sm"/>
                          </a:ln>
                        </wps:spPr>
                        <wps:bodyPr/>
                      </wps:wsp>
                      <wps:wsp>
                        <wps:cNvPr id="578" name="Connector: Curved 578"/>
                        <wps:cNvCnPr/>
                        <wps:spPr>
                          <a:xfrm rot="-5400000" flipH="1">
                            <a:off x="910443" y="1133221"/>
                            <a:ext cx="1053900" cy="173400"/>
                          </a:xfrm>
                          <a:prstGeom prst="curvedConnector3">
                            <a:avLst>
                              <a:gd name="adj1" fmla="val 4844"/>
                            </a:avLst>
                          </a:prstGeom>
                          <a:noFill/>
                          <a:ln w="9525" cap="flat" cmpd="sng">
                            <a:solidFill>
                              <a:schemeClr val="dk1"/>
                            </a:solidFill>
                            <a:prstDash val="solid"/>
                            <a:miter lim="800000"/>
                            <a:headEnd type="none" w="sm" len="sm"/>
                            <a:tailEnd type="none" w="sm" len="sm"/>
                          </a:ln>
                        </wps:spPr>
                        <wps:bodyPr/>
                      </wps:wsp>
                      <wps:wsp>
                        <wps:cNvPr id="579" name="Connector: Curved 579"/>
                        <wps:cNvCnPr/>
                        <wps:spPr>
                          <a:xfrm rot="-5400000" flipH="1">
                            <a:off x="697325" y="880600"/>
                            <a:ext cx="1534800" cy="219300"/>
                          </a:xfrm>
                          <a:prstGeom prst="curvedConnector3">
                            <a:avLst>
                              <a:gd name="adj1" fmla="val 4450"/>
                            </a:avLst>
                          </a:prstGeom>
                          <a:noFill/>
                          <a:ln w="9525" cap="flat" cmpd="sng">
                            <a:solidFill>
                              <a:schemeClr val="dk1"/>
                            </a:solidFill>
                            <a:prstDash val="solid"/>
                            <a:miter lim="800000"/>
                            <a:headEnd type="none" w="sm" len="sm"/>
                            <a:tailEnd type="none" w="sm" len="sm"/>
                          </a:ln>
                        </wps:spPr>
                        <wps:bodyPr/>
                      </wps:wsp>
                      <wps:wsp>
                        <wps:cNvPr id="580" name="Connector: Curved 580"/>
                        <wps:cNvCnPr/>
                        <wps:spPr>
                          <a:xfrm rot="5400000">
                            <a:off x="1890550" y="907225"/>
                            <a:ext cx="1543500" cy="88500"/>
                          </a:xfrm>
                          <a:prstGeom prst="curvedConnector3">
                            <a:avLst>
                              <a:gd name="adj1" fmla="val 4423"/>
                            </a:avLst>
                          </a:prstGeom>
                          <a:noFill/>
                          <a:ln w="9525" cap="flat" cmpd="sng">
                            <a:solidFill>
                              <a:schemeClr val="dk1"/>
                            </a:solidFill>
                            <a:prstDash val="solid"/>
                            <a:miter lim="800000"/>
                            <a:headEnd type="none" w="sm" len="sm"/>
                            <a:tailEnd type="none" w="sm" len="sm"/>
                          </a:ln>
                        </wps:spPr>
                        <wps:bodyPr/>
                      </wps:wsp>
                      <wps:wsp>
                        <wps:cNvPr id="581" name="Connector: Curved 581"/>
                        <wps:cNvCnPr/>
                        <wps:spPr>
                          <a:xfrm rot="5400000">
                            <a:off x="2182326" y="1159920"/>
                            <a:ext cx="1059300" cy="117300"/>
                          </a:xfrm>
                          <a:prstGeom prst="curvedConnector3">
                            <a:avLst>
                              <a:gd name="adj1" fmla="val 3715"/>
                            </a:avLst>
                          </a:prstGeom>
                          <a:noFill/>
                          <a:ln w="9525" cap="flat" cmpd="sng">
                            <a:solidFill>
                              <a:schemeClr val="dk1"/>
                            </a:solidFill>
                            <a:prstDash val="solid"/>
                            <a:miter lim="800000"/>
                            <a:headEnd type="none" w="sm" len="sm"/>
                            <a:tailEnd type="none" w="sm" len="sm"/>
                          </a:ln>
                        </wps:spPr>
                        <wps:bodyPr/>
                      </wps:wsp>
                      <wps:wsp>
                        <wps:cNvPr id="582" name="Connector: Curved 582"/>
                        <wps:cNvCnPr/>
                        <wps:spPr>
                          <a:xfrm rot="5400000">
                            <a:off x="999475" y="6334420"/>
                            <a:ext cx="798872" cy="350774"/>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s:wsp>
                        <wps:cNvPr id="583" name="Connector: Curved 583"/>
                        <wps:cNvCnPr/>
                        <wps:spPr>
                          <a:xfrm rot="5400000">
                            <a:off x="1458115" y="6843262"/>
                            <a:ext cx="811800" cy="50100"/>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s:wsp>
                        <wps:cNvPr id="584" name="Connector: Curved 584"/>
                        <wps:cNvCnPr/>
                        <wps:spPr>
                          <a:xfrm rot="-5400000" flipH="1">
                            <a:off x="4174009" y="6456259"/>
                            <a:ext cx="509700" cy="396900"/>
                          </a:xfrm>
                          <a:prstGeom prst="curvedConnector3">
                            <a:avLst>
                              <a:gd name="adj1" fmla="val 93215"/>
                            </a:avLst>
                          </a:prstGeom>
                          <a:noFill/>
                          <a:ln w="9525" cap="flat" cmpd="sng">
                            <a:solidFill>
                              <a:schemeClr val="dk1"/>
                            </a:solidFill>
                            <a:prstDash val="solid"/>
                            <a:miter lim="800000"/>
                            <a:headEnd type="none" w="sm" len="sm"/>
                            <a:tailEnd type="none" w="sm" len="sm"/>
                          </a:ln>
                        </wps:spPr>
                        <wps:bodyPr/>
                      </wps:wsp>
                      <wps:wsp>
                        <wps:cNvPr id="585" name="Connector: Curved 585"/>
                        <wps:cNvCnPr/>
                        <wps:spPr>
                          <a:xfrm>
                            <a:off x="4313659" y="6399859"/>
                            <a:ext cx="194100" cy="138900"/>
                          </a:xfrm>
                          <a:prstGeom prst="curvedConnector3">
                            <a:avLst>
                              <a:gd name="adj1" fmla="val 50000"/>
                            </a:avLst>
                          </a:prstGeom>
                          <a:noFill/>
                          <a:ln w="9525" cap="flat" cmpd="sng">
                            <a:solidFill>
                              <a:schemeClr val="dk1"/>
                            </a:solidFill>
                            <a:prstDash val="solid"/>
                            <a:miter lim="800000"/>
                            <a:headEnd type="none" w="sm" len="sm"/>
                            <a:tailEnd type="none" w="sm" len="sm"/>
                          </a:ln>
                        </wps:spPr>
                        <wps:bodyPr/>
                      </wps:wsp>
                    </wpg:wgp>
                  </a:graphicData>
                </a:graphic>
                <wp14:sizeRelV relativeFrom="margin">
                  <wp14:pctHeight>0</wp14:pctHeight>
                </wp14:sizeRelV>
              </wp:anchor>
            </w:drawing>
          </mc:Choice>
          <mc:Fallback>
            <w:pict>
              <v:group w14:anchorId="2DA7FCF1" id="Group 448" o:spid="_x0000_s1209" style="position:absolute;left:0;text-align:left;margin-left:-62.9pt;margin-top:-84pt;width:778.35pt;height:603.45pt;z-index:251668480;mso-height-relative:margin" coordorigin="3544,-1907" coordsize="99831,7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">
                <v:group id="Group 449" o:spid="_x0000_s1210" style="position:absolute;left:3544;top:-1907;width:99831;height:77450" coordorigin="3457,-2110" coordsize="99831,7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450" o:spid="_x0000_s1211" style="position:absolute;left:4035;top:261;width:98850;height:75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" filled="f" stroked="f">
                    <v:textbox inset="2.53958mm,2.53958mm,2.53958mm,2.53958mm">
                      <w:txbxContent>
                        <w:p w14:paraId="5B4C26FB" w14:textId="77777777" w:rsidR="008F4E91" w:rsidRDefault="008F4E91">
                          <w:pPr>
                            <w:textDirection w:val="btLr"/>
                          </w:pPr>
                        </w:p>
                      </w:txbxContent>
                    </v:textbox>
                  </v:rect>
                  <v:group id="Group 451" o:spid="_x0000_s1212" style="position:absolute;left:3457;top:-2110;width:99831;height:77451" coordorigin="3896,-2123" coordsize="98950,7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452" o:spid="_x0000_s1213" style="position:absolute;left:4469;top:249;width:97980;height:7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" filled="f" stroked="f">
                      <v:textbox inset="2.53958mm,2.53958mm,2.53958mm,2.53958mm">
                        <w:txbxContent>
                          <w:p w14:paraId="3D62EC24" w14:textId="77777777" w:rsidR="008F4E91" w:rsidRDefault="008F4E91">
                            <w:pPr>
                              <w:textDirection w:val="btLr"/>
                            </w:pPr>
                          </w:p>
                        </w:txbxContent>
                      </v:textbox>
                    </v:rect>
                    <v:group id="Group 453" o:spid="_x0000_s1214" style="position:absolute;left:3896;top:-2123;width:98951;height:77356" coordorigin="-572,-2372" coordsize="98950,7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454" o:spid="_x0000_s1215" style="position:absolute;left:391;top:-2372;width:97986;height:7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" filled="f" stroked="f">
                        <v:textbox inset="2.53958mm,2.53958mm,2.53958mm,2.53958mm">
                          <w:txbxContent>
                            <w:p w14:paraId="75BAD1BB" w14:textId="77777777" w:rsidR="008F4E91" w:rsidRDefault="008F4E91">
                              <w:pPr>
                                <w:textDirection w:val="btLr"/>
                              </w:pPr>
                            </w:p>
                          </w:txbxContent>
                        </v:textbox>
                      </v:rect>
                      <v:shape id="Straight Arrow Connector 455" o:spid="_x0000_s1216" type="#_x0000_t32" style="position:absolute;left:41056;top:38590;width:19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" strokecolor="black [3200]">
                        <v:stroke startarrowwidth="narrow" startarrowlength="short" endarrow="block" joinstyle="miter"/>
                      </v:shape>
                      <v:group id="Group 456" o:spid="_x0000_s1217" style="position:absolute;left:53071;top:15060;width:44915;height:46364" coordorigin=",2731" coordsize="39772,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457" o:spid="_x0000_s1218" style="position:absolute;left:6667;top:20669;width:26670;height: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568E48DD" w14:textId="77777777" w:rsidR="008F4E91" w:rsidRDefault="008F4E91">
                                <w:pPr>
                                  <w:jc w:val="center"/>
                                  <w:textDirection w:val="btLr"/>
                                </w:pPr>
                                <w:r>
                                  <w:rPr>
                                    <w:rFonts w:ascii="Arial" w:eastAsia="Arial" w:hAnsi="Arial" w:cs="Arial"/>
                                    <w:b/>
                                    <w:color w:val="000000"/>
                                    <w:sz w:val="28"/>
                                  </w:rPr>
                                  <w:t>People Learn</w:t>
                                </w:r>
                              </w:p>
                            </w:txbxContent>
                          </v:textbox>
                        </v:rect>
                        <v:shape id="Straight Arrow Connector 458" o:spid="_x0000_s1219" type="#_x0000_t32" style="position:absolute;left:20002;top:16764;width:0;height:3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" strokecolor="black [3200]">
                          <v:stroke startarrowwidth="narrow" startarrowlength="short" endarrowwidth="narrow" endarrowlength="short" joinstyle="miter"/>
                        </v:shape>
                        <v:rect id="Rectangle 459" o:spid="_x0000_s1220" style="position:absolute;left:10096;top:13716;width:196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07A10FB9" w14:textId="77777777" w:rsidR="008F4E91" w:rsidRDefault="008F4E91">
                                <w:pPr>
                                  <w:jc w:val="center"/>
                                  <w:textDirection w:val="btLr"/>
                                </w:pPr>
                                <w:r>
                                  <w:rPr>
                                    <w:rFonts w:ascii="Arial" w:eastAsia="Arial" w:hAnsi="Arial" w:cs="Arial"/>
                                    <w:color w:val="000000"/>
                                  </w:rPr>
                                  <w:t>Mentoring</w:t>
                                </w:r>
                              </w:p>
                            </w:txbxContent>
                          </v:textbox>
                        </v:rect>
                        <v:shape id="Straight Arrow Connector 460" o:spid="_x0000_s1221" type="#_x0000_t32" style="position:absolute;left:10096;top:10382;width:2499;height:3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" strokecolor="black [3200]">
                          <v:stroke startarrowwidth="narrow" startarrowlength="short" endarrowwidth="narrow" endarrowlength="short" joinstyle="miter"/>
                        </v:shape>
                        <v:shape id="Straight Arrow Connector 461" o:spid="_x0000_s1222" type="#_x0000_t32" style="position:absolute;left:25716;top:10572;width:2118;height:3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" strokecolor="black [3200]">
                          <v:stroke startarrowwidth="narrow" startarrowlength="short" endarrowwidth="narrow" endarrowlength="short" joinstyle="miter"/>
                        </v:shape>
                        <v:rect id="Rectangle 462" o:spid="_x0000_s1223" style="position:absolute;top:7524;width:1405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" filled="f" stroked="f">
                          <v:textbox inset="2.53958mm,1.2694mm,2.53958mm,1.2694mm">
                            <w:txbxContent>
                              <w:p w14:paraId="0DB9C185" w14:textId="77777777" w:rsidR="008F4E91" w:rsidRDefault="008F4E91">
                                <w:pPr>
                                  <w:jc w:val="center"/>
                                  <w:textDirection w:val="btLr"/>
                                </w:pPr>
                                <w:r>
                                  <w:rPr>
                                    <w:rFonts w:ascii="Arial" w:eastAsia="Arial" w:hAnsi="Arial" w:cs="Arial"/>
                                    <w:color w:val="000000"/>
                                    <w:sz w:val="18"/>
                                  </w:rPr>
                                  <w:t>Clear Communication and Mentoring</w:t>
                                </w:r>
                              </w:p>
                            </w:txbxContent>
                          </v:textbox>
                        </v:rect>
                        <v:rect id="Rectangle 463" o:spid="_x0000_s1224" style="position:absolute;left:6667;top:2731;width:14055;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" filled="f" stroked="f">
                          <v:textbox inset="2.53958mm,1.2694mm,2.53958mm,1.2694mm">
                            <w:txbxContent>
                              <w:p w14:paraId="3738A3CF" w14:textId="77777777" w:rsidR="008F4E91" w:rsidRDefault="008F4E91">
                                <w:pPr>
                                  <w:jc w:val="center"/>
                                  <w:textDirection w:val="btLr"/>
                                </w:pPr>
                                <w:r>
                                  <w:rPr>
                                    <w:rFonts w:ascii="Arial" w:eastAsia="Arial" w:hAnsi="Arial" w:cs="Arial"/>
                                    <w:color w:val="000000"/>
                                    <w:sz w:val="18"/>
                                  </w:rPr>
                                  <w:t>Idea Sharing and Success Through Collaboration</w:t>
                                </w:r>
                              </w:p>
                            </w:txbxContent>
                          </v:textbox>
                        </v:rect>
                        <v:rect id="Rectangle 464" o:spid="_x0000_s1225" style="position:absolute;left:21907;top:4000;width:14055;height: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" filled="f" stroked="f">
                          <v:textbox inset="2.53958mm,1.2694mm,2.53958mm,1.2694mm">
                            <w:txbxContent>
                              <w:p w14:paraId="41F09CF5" w14:textId="77777777" w:rsidR="008F4E91" w:rsidRDefault="008F4E91">
                                <w:pPr>
                                  <w:jc w:val="center"/>
                                  <w:textDirection w:val="btLr"/>
                                </w:pPr>
                                <w:r>
                                  <w:rPr>
                                    <w:rFonts w:ascii="Arial" w:eastAsia="Arial" w:hAnsi="Arial" w:cs="Arial"/>
                                    <w:color w:val="000000"/>
                                    <w:sz w:val="18"/>
                                  </w:rPr>
                                  <w:t>Teamwork and Strong Relationship</w:t>
                                </w:r>
                              </w:p>
                            </w:txbxContent>
                          </v:textbox>
                        </v:rect>
                        <v:rect id="Rectangle 465" o:spid="_x0000_s1226" style="position:absolute;left:25717;top:7905;width:14055;height:3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" filled="f" stroked="f">
                          <v:textbox inset="2.53958mm,1.2694mm,2.53958mm,1.2694mm">
                            <w:txbxContent>
                              <w:p w14:paraId="241DE239" w14:textId="77777777" w:rsidR="008F4E91" w:rsidRDefault="008F4E91">
                                <w:pPr>
                                  <w:jc w:val="center"/>
                                  <w:textDirection w:val="btLr"/>
                                </w:pPr>
                                <w:r>
                                  <w:rPr>
                                    <w:rFonts w:ascii="Arial" w:eastAsia="Arial" w:hAnsi="Arial" w:cs="Arial"/>
                                    <w:color w:val="000000"/>
                                    <w:sz w:val="18"/>
                                  </w:rPr>
                                  <w:t>Open-Minded Leadership</w:t>
                                </w:r>
                              </w:p>
                              <w:p w14:paraId="297C599C" w14:textId="77777777" w:rsidR="008F4E91" w:rsidRDefault="008F4E91">
                                <w:pPr>
                                  <w:jc w:val="center"/>
                                  <w:textDirection w:val="btLr"/>
                                </w:pPr>
                              </w:p>
                            </w:txbxContent>
                          </v:textbox>
                        </v:rect>
                        <v:shape id="Straight Arrow Connector 466" o:spid="_x0000_s1227" type="#_x0000_t32" style="position:absolute;left:21906;top:7429;width:3303;height:6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" strokecolor="black [3200]">
                          <v:stroke startarrowwidth="narrow" startarrowlength="short" endarrowwidth="narrow" endarrowlength="short" joinstyle="miter"/>
                        </v:shape>
                        <v:shape id="Straight Arrow Connector 467" o:spid="_x0000_s1228" type="#_x0000_t32" style="position:absolute;left:15144;top:7524;width:3303;height:6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" strokecolor="black [3200]">
                          <v:stroke startarrowwidth="narrow" startarrowlength="short" endarrowwidth="narrow" endarrowlength="short" joinstyle="miter"/>
                        </v:shape>
                        <v:group id="Group 468" o:spid="_x0000_s1229" style="position:absolute;left:1143;top:29527;width:36561;height:17529" coordsize="36561,1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Straight Arrow Connector 469" o:spid="_x0000_s1230" type="#_x0000_t32" style="position:absolute;left:18911;width:0;height:3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" strokecolor="black [3200]">
                            <v:stroke startarrowwidth="narrow" startarrowlength="short" endarrowwidth="narrow" endarrowlength="short" joinstyle="miter"/>
                          </v:shape>
                          <v:rect id="Rectangle 470" o:spid="_x0000_s1231" style="position:absolute;left:9005;top:3948;width:196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" filled="f" strokecolor="black [3200]" strokeweight="1pt">
                            <v:stroke startarrowwidth="narrow" startarrowlength="short" endarrowwidth="narrow" endarrowlength="short"/>
                            <v:textbox inset="2.53958mm,1.2694mm,2.53958mm,1.2694mm">
                              <w:txbxContent>
                                <w:p w14:paraId="1ADB58B4" w14:textId="77777777" w:rsidR="008F4E91" w:rsidRDefault="008F4E91">
                                  <w:pPr>
                                    <w:jc w:val="center"/>
                                    <w:textDirection w:val="btLr"/>
                                  </w:pPr>
                                  <w:r>
                                    <w:rPr>
                                      <w:rFonts w:ascii="Arial" w:eastAsia="Arial" w:hAnsi="Arial" w:cs="Arial"/>
                                      <w:color w:val="000000"/>
                                    </w:rPr>
                                    <w:t>Coaching</w:t>
                                  </w:r>
                                </w:p>
                              </w:txbxContent>
                            </v:textbox>
                          </v:rect>
                          <v:shape id="Straight Arrow Connector 471" o:spid="_x0000_s1232" type="#_x0000_t32" style="position:absolute;left:21336;top:7135;width:3303;height:6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" strokecolor="black [3200]">
                            <v:stroke startarrowwidth="narrow" startarrowlength="short" endarrowwidth="narrow" endarrowlength="short" joinstyle="miter"/>
                          </v:shape>
                          <v:shape id="Straight Arrow Connector 472" o:spid="_x0000_s1233" type="#_x0000_t32" style="position:absolute;left:14061;top:6996;width:3303;height:6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" strokecolor="black [3200]">
                            <v:stroke startarrowwidth="narrow" startarrowlength="short" endarrowwidth="narrow" endarrowlength="short" joinstyle="miter"/>
                          </v:shape>
                          <v:shape id="Straight Arrow Connector 473" o:spid="_x0000_s1234" type="#_x0000_t32" style="position:absolute;left:10874;top:7065;width:2118;height:31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" strokecolor="black [3200]">
                            <v:stroke startarrowwidth="narrow" startarrowlength="short" endarrowwidth="narrow" endarrowlength="short" joinstyle="miter"/>
                          </v:shape>
                          <v:shape id="Straight Arrow Connector 474" o:spid="_x0000_s1235" type="#_x0000_t32" style="position:absolute;left:26185;top:7065;width:2499;height:3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" strokecolor="black [3200]">
                            <v:stroke startarrowwidth="narrow" startarrowlength="short" endarrowwidth="narrow" endarrowlength="short" joinstyle="miter"/>
                          </v:shape>
                          <v:rect id="Rectangle 475" o:spid="_x0000_s1236" style="position:absolute;top:9906;width:14055;height: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" filled="f" stroked="f">
                            <v:textbox inset="2.53958mm,1.2694mm,2.53958mm,1.2694mm">
                              <w:txbxContent>
                                <w:p w14:paraId="09A33215" w14:textId="77777777" w:rsidR="008F4E91" w:rsidRDefault="008F4E91">
                                  <w:pPr>
                                    <w:jc w:val="center"/>
                                    <w:textDirection w:val="btLr"/>
                                  </w:pPr>
                                  <w:r>
                                    <w:rPr>
                                      <w:rFonts w:ascii="Arial" w:eastAsia="Arial" w:hAnsi="Arial" w:cs="Arial"/>
                                      <w:color w:val="000000"/>
                                      <w:sz w:val="18"/>
                                    </w:rPr>
                                    <w:t>Teacher Involvement and Responsibility</w:t>
                                  </w:r>
                                </w:p>
                              </w:txbxContent>
                            </v:textbox>
                          </v:rect>
                          <v:rect id="Rectangle 476" o:spid="_x0000_s1237" style="position:absolute;left:4849;top:13158;width:14055;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" filled="f" stroked="f">
                            <v:textbox inset="2.53958mm,1.2694mm,2.53958mm,1.2694mm">
                              <w:txbxContent>
                                <w:p w14:paraId="2798D783" w14:textId="77777777" w:rsidR="008F4E91" w:rsidRDefault="008F4E91">
                                  <w:pPr>
                                    <w:jc w:val="center"/>
                                    <w:textDirection w:val="btLr"/>
                                  </w:pPr>
                                  <w:r>
                                    <w:rPr>
                                      <w:rFonts w:ascii="Arial" w:eastAsia="Arial" w:hAnsi="Arial" w:cs="Arial"/>
                                      <w:color w:val="000000"/>
                                      <w:sz w:val="18"/>
                                    </w:rPr>
                                    <w:t>Timeliness and Compliance</w:t>
                                  </w:r>
                                </w:p>
                              </w:txbxContent>
                            </v:textbox>
                          </v:rect>
                          <v:rect id="Rectangle 477" o:spid="_x0000_s1238" style="position:absolute;left:18010;top:13092;width:14055;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" filled="f" stroked="f">
                            <v:textbox inset="2.53958mm,1.2694mm,2.53958mm,1.2694mm">
                              <w:txbxContent>
                                <w:p w14:paraId="1E7A908D" w14:textId="77777777" w:rsidR="008F4E91" w:rsidRDefault="008F4E91">
                                  <w:pPr>
                                    <w:jc w:val="center"/>
                                    <w:textDirection w:val="btLr"/>
                                  </w:pPr>
                                  <w:r>
                                    <w:rPr>
                                      <w:rFonts w:ascii="Arial" w:eastAsia="Arial" w:hAnsi="Arial" w:cs="Arial"/>
                                      <w:color w:val="000000"/>
                                      <w:sz w:val="18"/>
                                    </w:rPr>
                                    <w:t>Engagement Through Clear Objectives</w:t>
                                  </w:r>
                                </w:p>
                              </w:txbxContent>
                            </v:textbox>
                          </v:rect>
                          <v:rect id="Rectangle 478" o:spid="_x0000_s1239" style="position:absolute;left:22506;top:9285;width:14055;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" filled="f" stroked="f">
                            <v:textbox inset="2.53958mm,1.2694mm,2.53958mm,1.2694mm">
                              <w:txbxContent>
                                <w:p w14:paraId="56DC340B" w14:textId="77777777" w:rsidR="008F4E91" w:rsidRDefault="008F4E91">
                                  <w:pPr>
                                    <w:jc w:val="center"/>
                                    <w:textDirection w:val="btLr"/>
                                  </w:pPr>
                                  <w:r>
                                    <w:rPr>
                                      <w:rFonts w:ascii="Arial" w:eastAsia="Arial" w:hAnsi="Arial" w:cs="Arial"/>
                                      <w:color w:val="000000"/>
                                      <w:sz w:val="18"/>
                                    </w:rPr>
                                    <w:t>Classroom Discipline and Learning</w:t>
                                  </w:r>
                                </w:p>
                              </w:txbxContent>
                            </v:textbox>
                          </v:rect>
                        </v:group>
                      </v:group>
                      <v:group id="Group 479" o:spid="_x0000_s1240" style="position:absolute;left:-572;width:59015;height:74984" coordorigin="-622" coordsize="64141,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ect id="Rectangle 480" o:spid="_x0000_s1241" style="position:absolute;left:42454;top:59980;width:9651;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" filled="f" stroked="f">
                          <v:textbox inset="2.53958mm,1.2694mm,2.53958mm,1.2694mm">
                            <w:txbxContent>
                              <w:p w14:paraId="28461266" w14:textId="77777777" w:rsidR="008F4E91" w:rsidRDefault="008F4E91">
                                <w:pPr>
                                  <w:jc w:val="center"/>
                                  <w:textDirection w:val="btLr"/>
                                </w:pPr>
                                <w:r>
                                  <w:rPr>
                                    <w:rFonts w:ascii="Arial" w:eastAsia="Arial" w:hAnsi="Arial" w:cs="Arial"/>
                                    <w:color w:val="000000"/>
                                    <w:sz w:val="14"/>
                                  </w:rPr>
                                  <w:t>Empathy and Trust in Coaching</w:t>
                                </w:r>
                              </w:p>
                            </w:txbxContent>
                          </v:textbox>
                        </v:rect>
                        <v:rect id="Rectangle 481" o:spid="_x0000_s1242" style="position:absolute;left:43996;top:63525;width:11556;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" filled="f" stroked="f">
                          <v:textbox inset="2.53958mm,1.2694mm,2.53958mm,1.2694mm">
                            <w:txbxContent>
                              <w:p w14:paraId="65E4CB59" w14:textId="77777777" w:rsidR="008F4E91" w:rsidRPr="00876BC3" w:rsidRDefault="008F4E91">
                                <w:pPr>
                                  <w:jc w:val="center"/>
                                  <w:textDirection w:val="btLr"/>
                                  <w:rPr>
                                    <w:sz w:val="12"/>
                                    <w:szCs w:val="12"/>
                                  </w:rPr>
                                </w:pPr>
                                <w:r w:rsidRPr="00876BC3">
                                  <w:rPr>
                                    <w:rFonts w:ascii="Arial" w:eastAsia="Arial" w:hAnsi="Arial" w:cs="Arial"/>
                                    <w:color w:val="000000"/>
                                    <w:sz w:val="12"/>
                                    <w:szCs w:val="12"/>
                                  </w:rPr>
                                  <w:t>Fostering a Supportive and Family-Like Environment</w:t>
                                </w:r>
                              </w:p>
                            </w:txbxContent>
                          </v:textbox>
                        </v:rect>
                        <v:rect id="Rectangle 482" o:spid="_x0000_s1243" style="position:absolute;left:52287;top:55408;width:8358;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" filled="f" stroked="f">
                          <v:textbox inset="2.53958mm,1.2694mm,2.53958mm,1.2694mm">
                            <w:txbxContent>
                              <w:p w14:paraId="3BA2BE52" w14:textId="77777777" w:rsidR="008F4E91" w:rsidRPr="00876BC3" w:rsidRDefault="008F4E91">
                                <w:pPr>
                                  <w:jc w:val="center"/>
                                  <w:textDirection w:val="btLr"/>
                                  <w:rPr>
                                    <w:sz w:val="12"/>
                                    <w:szCs w:val="12"/>
                                  </w:rPr>
                                </w:pPr>
                                <w:r w:rsidRPr="00876BC3">
                                  <w:rPr>
                                    <w:rFonts w:ascii="Arial" w:eastAsia="Arial" w:hAnsi="Arial" w:cs="Arial"/>
                                    <w:color w:val="000000"/>
                                    <w:sz w:val="12"/>
                                    <w:szCs w:val="12"/>
                                  </w:rPr>
                                  <w:t>Leveraging Technology for Accessibility</w:t>
                                </w:r>
                              </w:p>
                            </w:txbxContent>
                          </v:textbox>
                        </v:rect>
                        <v:rect id="Rectangle 483" o:spid="_x0000_s1244" style="position:absolute;left:52578;top:59581;width:10941;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" filled="f" stroked="f">
                          <v:textbox inset="2.53958mm,1.2694mm,2.53958mm,1.2694mm">
                            <w:txbxContent>
                              <w:p w14:paraId="6ABC4931" w14:textId="77777777" w:rsidR="008F4E91" w:rsidRPr="00540D00" w:rsidRDefault="008F4E91">
                                <w:pPr>
                                  <w:jc w:val="center"/>
                                  <w:textDirection w:val="btLr"/>
                                  <w:rPr>
                                    <w:sz w:val="12"/>
                                    <w:szCs w:val="12"/>
                                  </w:rPr>
                                </w:pPr>
                                <w:r w:rsidRPr="00540D00">
                                  <w:rPr>
                                    <w:rFonts w:ascii="Arial" w:eastAsia="Arial" w:hAnsi="Arial" w:cs="Arial"/>
                                    <w:color w:val="000000"/>
                                    <w:sz w:val="12"/>
                                    <w:szCs w:val="12"/>
                                  </w:rPr>
                                  <w:t>Adapting&amp; Embracing New Techniques</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84" o:spid="_x0000_s1245" type="#_x0000_t38" style="position:absolute;left:51705;top:56584;width:1509;height:119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" adj="10800" strokecolor="black [3200]">
                          <v:stroke startarrowwidth="narrow" startarrowlength="short" endarrowwidth="narrow" endarrowlength="short" joinstyle="miter"/>
                        </v:shape>
                        <v:shape id="Connector: Curved 485" o:spid="_x0000_s1246" type="#_x0000_t38" style="position:absolute;left:50098;top:57594;width:4353;height:252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" adj="19685" strokecolor="black [3200]">
                          <v:stroke startarrowwidth="narrow" startarrowlength="short" endarrowwidth="narrow" endarrowlength="short" joinstyle="miter"/>
                        </v:shape>
                        <v:group id="Group 486" o:spid="_x0000_s1247"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Connector: Curved 487" o:spid="_x0000_s1248" type="#_x0000_t38" style="position:absolute;left:33372;top:57548;width:2043;height:831;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" adj="10800" strokecolor="black [3200]">
                            <v:stroke startarrowwidth="narrow" startarrowlength="short" endarrowwidth="narrow" endarrowlength="short" joinstyle="miter"/>
                          </v:shape>
                          <v:rect id="Rectangle 488" o:spid="_x0000_s1249" style="position:absolute;left:31865;top:58881;width:8364;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" filled="f" stroked="f">
                            <v:textbox inset="2.53958mm,1.2694mm,2.53958mm,1.2694mm">
                              <w:txbxContent>
                                <w:p w14:paraId="39BA6963" w14:textId="77777777" w:rsidR="008F4E91" w:rsidRPr="00A032B8" w:rsidRDefault="008F4E91">
                                  <w:pPr>
                                    <w:jc w:val="center"/>
                                    <w:textDirection w:val="btLr"/>
                                    <w:rPr>
                                      <w:sz w:val="12"/>
                                      <w:szCs w:val="12"/>
                                    </w:rPr>
                                  </w:pPr>
                                  <w:r w:rsidRPr="00A032B8">
                                    <w:rPr>
                                      <w:rFonts w:ascii="Arial" w:eastAsia="Arial" w:hAnsi="Arial" w:cs="Arial"/>
                                      <w:color w:val="000000"/>
                                      <w:sz w:val="12"/>
                                      <w:szCs w:val="12"/>
                                    </w:rPr>
                                    <w:t>Flexible Scheduling and Micro Mentoring</w:t>
                                  </w:r>
                                </w:p>
                              </w:txbxContent>
                            </v:textbox>
                          </v:rect>
                          <v:rect id="Rectangle 489" o:spid="_x0000_s1250" style="position:absolute;left:30963;top:62479;width:10353;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" filled="f" stroked="f">
                            <v:textbox inset="2.53958mm,1.2694mm,2.53958mm,1.2694mm">
                              <w:txbxContent>
                                <w:p w14:paraId="573B955B" w14:textId="77777777" w:rsidR="008F4E91" w:rsidRDefault="008F4E91">
                                  <w:pPr>
                                    <w:jc w:val="center"/>
                                    <w:textDirection w:val="btLr"/>
                                  </w:pPr>
                                  <w:r>
                                    <w:rPr>
                                      <w:rFonts w:ascii="Arial" w:eastAsia="Arial" w:hAnsi="Arial" w:cs="Arial"/>
                                      <w:color w:val="000000"/>
                                      <w:sz w:val="14"/>
                                    </w:rPr>
                                    <w:t>Understanding Individual Strengths and Weaknesses</w:t>
                                  </w:r>
                                </w:p>
                              </w:txbxContent>
                            </v:textbox>
                          </v:rect>
                          <v:shape id="Connector: Curved 490" o:spid="_x0000_s1251" type="#_x0000_t38" style="position:absolute;left:30358;top:59190;width:5781;height:106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" adj="17786" strokecolor="black [3200]">
                            <v:stroke startarrowwidth="narrow" startarrowlength="short" endarrowwidth="narrow" endarrowlength="short" joinstyle="miter"/>
                          </v:shape>
                          <v:group id="Group 491" o:spid="_x0000_s1252"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Connector: Curved 492" o:spid="_x0000_s1253" type="#_x0000_t38" style="position:absolute;left:21513;top:61052;width:8580;height:104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" adj="11748" strokecolor="black [3200]">
                              <v:stroke startarrowwidth="narrow" startarrowlength="short" endarrowwidth="narrow" endarrowlength="short" joinstyle="miter"/>
                            </v:shape>
                            <v:shape id="Connector: Curved 493" o:spid="_x0000_s1254" type="#_x0000_t38" style="position:absolute;left:24926;top:59218;width:4323;height:456;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" adj="7756" strokecolor="black [3200]">
                              <v:stroke startarrowwidth="narrow" startarrowlength="short" endarrowwidth="narrow" endarrowlength="short" joinstyle="miter"/>
                            </v:shape>
                            <v:rect id="Rectangle 494" o:spid="_x0000_s1255" style="position:absolute;left:24812;top:60362;width:8367;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" filled="f" stroked="f">
                              <v:textbox inset="2.53958mm,1.2694mm,2.53958mm,1.2694mm">
                                <w:txbxContent>
                                  <w:p w14:paraId="0991C020" w14:textId="77777777" w:rsidR="008F4E91" w:rsidRDefault="008F4E91">
                                    <w:pPr>
                                      <w:jc w:val="center"/>
                                      <w:textDirection w:val="btLr"/>
                                    </w:pPr>
                                    <w:r>
                                      <w:rPr>
                                        <w:rFonts w:ascii="Arial" w:eastAsia="Arial" w:hAnsi="Arial" w:cs="Arial"/>
                                        <w:color w:val="000000"/>
                                        <w:sz w:val="14"/>
                                      </w:rPr>
                                      <w:t>Limited Materials and Engagement Barriers</w:t>
                                    </w:r>
                                  </w:p>
                                </w:txbxContent>
                              </v:textbox>
                            </v:rect>
                            <v:rect id="Rectangle 495" o:spid="_x0000_s1256" style="position:absolute;left:23217;top:65394;width:905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" filled="f" stroked="f">
                              <v:textbox inset="2.53958mm,1.2694mm,2.53958mm,1.2694mm">
                                <w:txbxContent>
                                  <w:p w14:paraId="672ADD7A" w14:textId="77777777" w:rsidR="008F4E91" w:rsidRDefault="008F4E91">
                                    <w:pPr>
                                      <w:jc w:val="center"/>
                                      <w:textDirection w:val="btLr"/>
                                    </w:pPr>
                                    <w:r>
                                      <w:rPr>
                                        <w:rFonts w:ascii="Arial" w:eastAsia="Arial" w:hAnsi="Arial" w:cs="Arial"/>
                                        <w:color w:val="000000"/>
                                        <w:sz w:val="14"/>
                                      </w:rPr>
                                      <w:t>Inconsistencies in Implementation</w:t>
                                    </w:r>
                                  </w:p>
                                </w:txbxContent>
                              </v:textbox>
                            </v:rect>
                            <v:group id="Group 496" o:spid="_x0000_s1257"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Connector: Curved 497" o:spid="_x0000_s1258" type="#_x0000_t38" style="position:absolute;left:16164;top:62249;width:3372;height:59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" adj="10800" strokecolor="black [3200]">
                                <v:stroke startarrowwidth="narrow" startarrowlength="short" endarrowwidth="narrow" endarrowlength="short" joinstyle="miter"/>
                              </v:shape>
                              <v:group id="Group 498" o:spid="_x0000_s1259"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499" o:spid="_x0000_s1260" style="position:absolute;left:19769;top:16044;width:8745;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21BCA1D7"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Modeling</w:t>
                                        </w:r>
                                      </w:p>
                                    </w:txbxContent>
                                  </v:textbox>
                                </v:oval>
                                <v:group id="Group 500" o:spid="_x0000_s1261"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Oval 501" o:spid="_x0000_s1262" style="position:absolute;left:7556;top:16256;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04706C41"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v:textbox>
                                  </v:oval>
                                  <v:shape id="Straight Arrow Connector 502" o:spid="_x0000_s1263" type="#_x0000_t32" style="position:absolute;left:19431;top:16319;width:0;height:4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" strokecolor="black [3200]">
                                    <v:stroke startarrowwidth="narrow" startarrowlength="short" endarrowwidth="narrow" endarrowlength="short" joinstyle="miter"/>
                                  </v:shape>
                                  <v:shape id="Straight Arrow Connector 503" o:spid="_x0000_s1264" type="#_x0000_t32" style="position:absolute;left:21589;top:18859;width:804;height:2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" strokecolor="black [3200]">
                                    <v:stroke startarrowwidth="narrow" startarrowlength="short" endarrowwidth="narrow" endarrowlength="short" joinstyle="miter"/>
                                  </v:shape>
                                  <v:oval id="Oval 504" o:spid="_x0000_s1265" style="position:absolute;left:14097;top:13335;width:8253;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" filled="f" strokecolor="black [3200]" strokeweight="1pt">
                                    <v:stroke startarrowwidth="narrow" startarrowlength="short" endarrowwidth="narrow" endarrowlength="short" joinstyle="miter"/>
                                    <v:textbox inset="2.53958mm,1.2694mm,2.53958mm,1.2694mm">
                                      <w:txbxContent>
                                        <w:p w14:paraId="554370F1" w14:textId="77777777" w:rsidR="008F4E91" w:rsidRDefault="008F4E91">
                                          <w:pPr>
                                            <w:jc w:val="center"/>
                                            <w:textDirection w:val="btLr"/>
                                          </w:pPr>
                                          <w:r>
                                            <w:rPr>
                                              <w:rFonts w:ascii="Arial" w:eastAsia="Arial" w:hAnsi="Arial" w:cs="Arial"/>
                                              <w:color w:val="000000"/>
                                              <w:sz w:val="16"/>
                                            </w:rPr>
                                            <w:t>Imitating</w:t>
                                          </w:r>
                                        </w:p>
                                      </w:txbxContent>
                                    </v:textbox>
                                  </v:oval>
                                  <v:shape id="Straight Arrow Connector 505" o:spid="_x0000_s1266" type="#_x0000_t32" style="position:absolute;left:16764;top:18796;width:846;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" strokecolor="black [3200]">
                                    <v:stroke startarrowwidth="narrow" startarrowlength="short" endarrowwidth="narrow" endarrowlength="short" joinstyle="miter"/>
                                  </v:shape>
                                  <v:group id="Group 506" o:spid="_x0000_s1267" style="position:absolute;left:-622;width:61495;height:70673" coordorigin="-622" coordsize="61496,7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507" o:spid="_x0000_s1268" style="position:absolute;left:14718;top:63525;width:1073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" filled="f" stroked="f">
                                      <v:textbox inset="2.53958mm,1.2694mm,2.53958mm,1.2694mm">
                                        <w:txbxContent>
                                          <w:p w14:paraId="0F4055D4" w14:textId="77777777" w:rsidR="008F4E91" w:rsidRDefault="008F4E91">
                                            <w:pPr>
                                              <w:jc w:val="center"/>
                                              <w:textDirection w:val="btLr"/>
                                            </w:pPr>
                                            <w:r>
                                              <w:rPr>
                                                <w:rFonts w:ascii="Arial" w:eastAsia="Arial" w:hAnsi="Arial" w:cs="Arial"/>
                                                <w:color w:val="000000"/>
                                                <w:sz w:val="14"/>
                                              </w:rPr>
                                              <w:t>Workload and Implementation Challenges</w:t>
                                            </w:r>
                                          </w:p>
                                        </w:txbxContent>
                                      </v:textbox>
                                    </v:rect>
                                    <v:rect id="Rectangle 508" o:spid="_x0000_s1269" style="position:absolute;left:10109;top:67625;width:1073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" filled="f" stroked="f">
                                      <v:textbox inset="2.53958mm,1.2694mm,2.53958mm,1.2694mm">
                                        <w:txbxContent>
                                          <w:p w14:paraId="7607D7B4" w14:textId="77777777" w:rsidR="008F4E91" w:rsidRDefault="008F4E91">
                                            <w:pPr>
                                              <w:jc w:val="center"/>
                                              <w:textDirection w:val="btLr"/>
                                            </w:pPr>
                                            <w:r>
                                              <w:rPr>
                                                <w:rFonts w:ascii="Arial" w:eastAsia="Arial" w:hAnsi="Arial" w:cs="Arial"/>
                                                <w:color w:val="000000"/>
                                                <w:sz w:val="14"/>
                                              </w:rPr>
                                              <w:t>Multitasking Across Departments</w:t>
                                            </w:r>
                                          </w:p>
                                        </w:txbxContent>
                                      </v:textbox>
                                    </v:rect>
                                    <v:group id="Group 509" o:spid="_x0000_s1270" style="position:absolute;left:-622;width:61495;height:67737" coordorigin="-622" coordsize="61496,6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ect id="Rectangle 510" o:spid="_x0000_s1271" style="position:absolute;left:603;top:59592;width:10743;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" filled="f" stroked="f">
                                        <v:textbox inset="2.53958mm,1.2694mm,2.53958mm,1.2694mm">
                                          <w:txbxContent>
                                            <w:p w14:paraId="44937336" w14:textId="77777777" w:rsidR="008F4E91" w:rsidRDefault="008F4E91">
                                              <w:pPr>
                                                <w:jc w:val="center"/>
                                                <w:textDirection w:val="btLr"/>
                                              </w:pPr>
                                              <w:r>
                                                <w:rPr>
                                                  <w:rFonts w:ascii="Arial" w:eastAsia="Arial" w:hAnsi="Arial" w:cs="Arial"/>
                                                  <w:color w:val="000000"/>
                                                  <w:sz w:val="14"/>
                                                </w:rPr>
                                                <w:t>Time Constraints and Coaching Challenges</w:t>
                                              </w:r>
                                            </w:p>
                                          </w:txbxContent>
                                        </v:textbox>
                                      </v:rect>
                                      <v:rect id="Rectangle 511" o:spid="_x0000_s1272" style="position:absolute;left:1873;top:63782;width:10743;height:3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" filled="f" stroked="f">
                                        <v:textbox inset="2.53958mm,1.2694mm,2.53958mm,1.2694mm">
                                          <w:txbxContent>
                                            <w:p w14:paraId="0C23E996" w14:textId="77777777" w:rsidR="008F4E91" w:rsidRDefault="008F4E91">
                                              <w:pPr>
                                                <w:jc w:val="center"/>
                                                <w:textDirection w:val="btLr"/>
                                              </w:pPr>
                                              <w:r>
                                                <w:rPr>
                                                  <w:rFonts w:ascii="Arial" w:eastAsia="Arial" w:hAnsi="Arial" w:cs="Arial"/>
                                                  <w:color w:val="000000"/>
                                                  <w:sz w:val="14"/>
                                                </w:rPr>
                                                <w:t>Hectic Schedules and Mentoring Limitations</w:t>
                                              </w:r>
                                            </w:p>
                                          </w:txbxContent>
                                        </v:textbox>
                                      </v:rect>
                                      <v:shape id="Connector: Curved 512" o:spid="_x0000_s1273" type="#_x0000_t38" style="position:absolute;left:7385;top:57574;width:3138;height:165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" adj="16039" strokecolor="black [3200]">
                                        <v:stroke startarrowwidth="narrow" startarrowlength="short" endarrowwidth="narrow" endarrowlength="short" joinstyle="miter"/>
                                      </v:shape>
                                      <v:group id="Group 513" o:spid="_x0000_s1274" style="position:absolute;left:-622;width:61495;height:61027" coordorigin="-622" coordsize="61496,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Connector: Curved 514" o:spid="_x0000_s1275" type="#_x0000_t38" style="position:absolute;left:8740;top:14527;width:2712;height:172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" adj="16345" strokecolor="black [3200]">
                                          <v:stroke startarrowwidth="narrow" startarrowlength="short" endarrowwidth="narrow" endarrowlength="short" joinstyle="miter"/>
                                        </v:shape>
                                        <v:rect id="Rectangle 515" o:spid="_x0000_s1276" style="position:absolute;left:-622;top:12893;width:9815;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" filled="f" stroked="f">
                                          <v:textbox inset="2.53958mm,1.2694mm,2.53958mm,1.2694mm">
                                            <w:txbxContent>
                                              <w:p w14:paraId="14598930" w14:textId="77777777" w:rsidR="008F4E91" w:rsidRDefault="008F4E91">
                                                <w:pPr>
                                                  <w:jc w:val="center"/>
                                                  <w:textDirection w:val="btLr"/>
                                                </w:pPr>
                                                <w:r>
                                                  <w:rPr>
                                                    <w:rFonts w:ascii="Arial" w:eastAsia="Arial" w:hAnsi="Arial" w:cs="Arial"/>
                                                    <w:color w:val="000000"/>
                                                    <w:sz w:val="14"/>
                                                  </w:rPr>
                                                  <w:t>Overlapping Responsibilities and Role Strain</w:t>
                                                </w:r>
                                              </w:p>
                                            </w:txbxContent>
                                          </v:textbox>
                                        </v:rect>
                                        <v:rect id="Rectangle 516" o:spid="_x0000_s1277" style="position:absolute;top:8580;width:10749;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" filled="f" stroked="f">
                                          <v:textbox inset="2.53958mm,1.2694mm,2.53958mm,1.2694mm">
                                            <w:txbxContent>
                                              <w:p w14:paraId="32205742" w14:textId="77777777" w:rsidR="008F4E91" w:rsidRDefault="008F4E91">
                                                <w:pPr>
                                                  <w:jc w:val="center"/>
                                                  <w:textDirection w:val="btLr"/>
                                                </w:pPr>
                                                <w:r>
                                                  <w:rPr>
                                                    <w:rFonts w:ascii="Arial" w:eastAsia="Arial" w:hAnsi="Arial" w:cs="Arial"/>
                                                    <w:color w:val="000000"/>
                                                    <w:sz w:val="14"/>
                                                  </w:rPr>
                                                  <w:t>Resistance to Change and Curriculum Adaptation</w:t>
                                                </w:r>
                                              </w:p>
                                            </w:txbxContent>
                                          </v:textbox>
                                        </v:rect>
                                        <v:rect id="Rectangle 517" o:spid="_x0000_s1278" style="position:absolute;left:419;top:3881;width:10749;height:5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" filled="f" stroked="f">
                                          <v:textbox inset="2.53958mm,1.2694mm,2.53958mm,1.2694mm">
                                            <w:txbxContent>
                                              <w:p w14:paraId="735926EB" w14:textId="77777777" w:rsidR="008F4E91" w:rsidRDefault="008F4E91">
                                                <w:pPr>
                                                  <w:jc w:val="center"/>
                                                  <w:textDirection w:val="btLr"/>
                                                </w:pPr>
                                                <w:r>
                                                  <w:rPr>
                                                    <w:rFonts w:ascii="Arial" w:eastAsia="Arial" w:hAnsi="Arial" w:cs="Arial"/>
                                                    <w:color w:val="000000"/>
                                                    <w:sz w:val="14"/>
                                                  </w:rPr>
                                                  <w:t>Lack of Commitment and Sincerity in Learning</w:t>
                                                </w:r>
                                              </w:p>
                                            </w:txbxContent>
                                          </v:textbox>
                                        </v:rect>
                                        <v:rect id="Rectangle 518" o:spid="_x0000_s1279" style="position:absolute;left:1225;top:33;width:10749;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" filled="f" stroked="f">
                                          <v:textbox inset="2.53958mm,1.2694mm,2.53958mm,1.2694mm">
                                            <w:txbxContent>
                                              <w:p w14:paraId="5FB84BE7" w14:textId="77777777" w:rsidR="008F4E91" w:rsidRDefault="008F4E91">
                                                <w:pPr>
                                                  <w:jc w:val="center"/>
                                                  <w:textDirection w:val="btLr"/>
                                                </w:pPr>
                                                <w:r>
                                                  <w:rPr>
                                                    <w:rFonts w:ascii="Arial" w:eastAsia="Arial" w:hAnsi="Arial" w:cs="Arial"/>
                                                    <w:color w:val="000000"/>
                                                    <w:sz w:val="14"/>
                                                  </w:rPr>
                                                  <w:t>Approach and Teacher Receptiveness</w:t>
                                                </w:r>
                                              </w:p>
                                            </w:txbxContent>
                                          </v:textbox>
                                        </v:rect>
                                        <v:rect id="Rectangle 519" o:spid="_x0000_s1280" style="position:absolute;left:11197;top:7265;width:10749;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" filled="f" stroked="f">
                                          <v:textbox inset="2.53958mm,1.2694mm,2.53958mm,1.2694mm">
                                            <w:txbxContent>
                                              <w:p w14:paraId="3770F09E" w14:textId="77777777" w:rsidR="008F4E91" w:rsidRDefault="008F4E91">
                                                <w:pPr>
                                                  <w:jc w:val="center"/>
                                                  <w:textDirection w:val="btLr"/>
                                                </w:pPr>
                                                <w:r>
                                                  <w:rPr>
                                                    <w:rFonts w:ascii="Arial" w:eastAsia="Arial" w:hAnsi="Arial" w:cs="Arial"/>
                                                    <w:color w:val="000000"/>
                                                    <w:sz w:val="14"/>
                                                  </w:rPr>
                                                  <w:t>Resistance to Feedback and Implementation</w:t>
                                                </w:r>
                                              </w:p>
                                            </w:txbxContent>
                                          </v:textbox>
                                        </v:rect>
                                        <v:rect id="Rectangle 520" o:spid="_x0000_s1281" style="position:absolute;left:14842;top:2252;width:10749;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" filled="f" stroked="f">
                                          <v:textbox inset="2.53958mm,1.2694mm,2.53958mm,1.2694mm">
                                            <w:txbxContent>
                                              <w:p w14:paraId="5B5E5B0C" w14:textId="77777777" w:rsidR="008F4E91" w:rsidRDefault="008F4E91">
                                                <w:pPr>
                                                  <w:jc w:val="center"/>
                                                  <w:textDirection w:val="btLr"/>
                                                </w:pPr>
                                                <w:r>
                                                  <w:rPr>
                                                    <w:rFonts w:ascii="Arial" w:eastAsia="Arial" w:hAnsi="Arial" w:cs="Arial"/>
                                                    <w:color w:val="000000"/>
                                                    <w:sz w:val="14"/>
                                                  </w:rPr>
                                                  <w:t>Importance of Punctuality in Mentoring</w:t>
                                                </w:r>
                                              </w:p>
                                            </w:txbxContent>
                                          </v:textbox>
                                        </v:rect>
                                        <v:shape id="Straight Arrow Connector 521" o:spid="_x0000_s1282" type="#_x0000_t32" style="position:absolute;left:17227;top:10899;width: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" strokecolor="black [3200]">
                                          <v:stroke startarrowwidth="narrow" startarrowlength="short" endarrowwidth="narrow" endarrowlength="short" joinstyle="miter"/>
                                        </v:shape>
                                        <v:shape id="Straight Arrow Connector 522" o:spid="_x0000_s1283" type="#_x0000_t32" style="position:absolute;left:20110;top:6394;width:0;height:7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" strokecolor="black [3200]">
                                          <v:stroke startarrowwidth="narrow" startarrowlength="short" endarrowwidth="narrow" endarrowlength="short" joinstyle="miter"/>
                                        </v:shape>
                                        <v:group id="Group 523" o:spid="_x0000_s1284" style="position:absolute;left:8360;width:52513;height:61027" coordorigin="-684" coordsize="52513,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524" o:spid="_x0000_s1285" style="position:absolute;left:14577;width:10749;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" filled="f" stroked="f">
                                            <v:textbox inset="2.53958mm,1.2694mm,2.53958mm,1.2694mm">
                                              <w:txbxContent>
                                                <w:p w14:paraId="6A09CEC6" w14:textId="77777777" w:rsidR="008F4E91" w:rsidRDefault="008F4E91">
                                                  <w:pPr>
                                                    <w:jc w:val="center"/>
                                                    <w:textDirection w:val="btLr"/>
                                                  </w:pPr>
                                                  <w:r>
                                                    <w:rPr>
                                                      <w:rFonts w:ascii="Arial" w:eastAsia="Arial" w:hAnsi="Arial" w:cs="Arial"/>
                                                      <w:color w:val="000000"/>
                                                      <w:sz w:val="14"/>
                                                    </w:rPr>
                                                    <w:t>Collaboration and Communication for Success</w:t>
                                                  </w:r>
                                                </w:p>
                                              </w:txbxContent>
                                            </v:textbox>
                                          </v:rect>
                                          <v:rect id="Rectangle 525" o:spid="_x0000_s1286" style="position:absolute;left:15405;top:3677;width:1074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" filled="f" stroked="f">
                                            <v:textbox inset="2.53958mm,1.2694mm,2.53958mm,1.2694mm">
                                              <w:txbxContent>
                                                <w:p w14:paraId="7DDDBB4C" w14:textId="77777777" w:rsidR="008F4E91" w:rsidRDefault="008F4E91">
                                                  <w:pPr>
                                                    <w:jc w:val="center"/>
                                                    <w:textDirection w:val="btLr"/>
                                                  </w:pPr>
                                                  <w:r>
                                                    <w:rPr>
                                                      <w:rFonts w:ascii="Arial" w:eastAsia="Arial" w:hAnsi="Arial" w:cs="Arial"/>
                                                      <w:color w:val="000000"/>
                                                      <w:sz w:val="14"/>
                                                    </w:rPr>
                                                    <w:t>Improvement in Teaching Strategies and Classroom Management</w:t>
                                                  </w:r>
                                                </w:p>
                                              </w:txbxContent>
                                            </v:textbox>
                                          </v:rect>
                                          <v:group id="Group 526" o:spid="_x0000_s1287" style="position:absolute;left:-684;top:3048;width:52513;height:57979" coordorigin="-684" coordsize="5251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527" o:spid="_x0000_s1288" style="position:absolute;left:19954;top:5905;width:10743;height: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" filled="f" stroked="f">
                                              <v:textbox inset="2.53958mm,1.2694mm,2.53958mm,1.2694mm">
                                                <w:txbxContent>
                                                  <w:p w14:paraId="1EBDF1D8" w14:textId="77777777" w:rsidR="008F4E91" w:rsidRDefault="008F4E91">
                                                    <w:pPr>
                                                      <w:jc w:val="center"/>
                                                      <w:textDirection w:val="btLr"/>
                                                    </w:pPr>
                                                    <w:r>
                                                      <w:rPr>
                                                        <w:rFonts w:ascii="Arial" w:eastAsia="Arial" w:hAnsi="Arial" w:cs="Arial"/>
                                                        <w:color w:val="000000"/>
                                                        <w:sz w:val="14"/>
                                                      </w:rPr>
                                                      <w:t>Time Management and Limitations</w:t>
                                                    </w:r>
                                                  </w:p>
                                                </w:txbxContent>
                                              </v:textbox>
                                            </v:rect>
                                            <v:rect id="Rectangle 528" o:spid="_x0000_s1289" style="position:absolute;left:14192;top:7048;width:10749;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" filled="f" stroked="f">
                                              <v:textbox inset="2.53958mm,1.2694mm,2.53958mm,1.2694mm">
                                                <w:txbxContent>
                                                  <w:p w14:paraId="5A16C536" w14:textId="77777777" w:rsidR="008F4E91" w:rsidRDefault="008F4E91">
                                                    <w:pPr>
                                                      <w:jc w:val="center"/>
                                                      <w:textDirection w:val="btLr"/>
                                                    </w:pPr>
                                                    <w:r>
                                                      <w:rPr>
                                                        <w:rFonts w:ascii="Arial" w:eastAsia="Arial" w:hAnsi="Arial" w:cs="Arial"/>
                                                        <w:color w:val="000000"/>
                                                        <w:sz w:val="14"/>
                                                      </w:rPr>
                                                      <w:t>Effective Communication and Openness</w:t>
                                                    </w:r>
                                                  </w:p>
                                                </w:txbxContent>
                                              </v:textbox>
                                            </v:rect>
                                            <v:shape id="Straight Arrow Connector 529" o:spid="_x0000_s1290" type="#_x0000_t32" style="position:absolute;left:25003;top:9334;width:0;height:3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" strokecolor="black [3200]">
                                              <v:stroke startarrowwidth="narrow" startarrowlength="short" endarrowwidth="narrow" endarrowlength="short" joinstyle="miter"/>
                                            </v:shape>
                                            <v:shape id="Straight Arrow Connector 530" o:spid="_x0000_s1291" type="#_x0000_t32" style="position:absolute;left:21050;top:11001;width:180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" strokecolor="black [3200]">
                                              <v:stroke startarrowwidth="narrow" startarrowlength="short" endarrowwidth="narrow" endarrowlength="short" joinstyle="miter"/>
                                            </v:shape>
                                            <v:group id="Group 531" o:spid="_x0000_s1292" style="position:absolute;left:-684;width:52513;height:57979" coordorigin="-684" coordsize="52513,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293" style="position:absolute;left:31194;width:10743;height:4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" filled="f" stroked="f">
                                                <v:textbox inset="2.53958mm,1.2694mm,2.53958mm,1.2694mm">
                                                  <w:txbxContent>
                                                    <w:p w14:paraId="16277947" w14:textId="77777777" w:rsidR="008F4E91" w:rsidRDefault="008F4E91">
                                                      <w:pPr>
                                                        <w:jc w:val="center"/>
                                                        <w:textDirection w:val="btLr"/>
                                                      </w:pPr>
                                                      <w:r>
                                                        <w:rPr>
                                                          <w:rFonts w:ascii="Arial" w:eastAsia="Arial" w:hAnsi="Arial" w:cs="Arial"/>
                                                          <w:color w:val="000000"/>
                                                          <w:sz w:val="14"/>
                                                        </w:rPr>
                                                        <w:t>Structured Planning and Time Management</w:t>
                                                      </w:r>
                                                    </w:p>
                                                  </w:txbxContent>
                                                </v:textbox>
                                              </v:rect>
                                              <v:rect id="Rectangle 533" o:spid="_x0000_s1294" style="position:absolute;left:31194;top:3667;width:10743;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" filled="f" stroked="f">
                                                <v:textbox inset="2.53958mm,1.2694mm,2.53958mm,1.2694mm">
                                                  <w:txbxContent>
                                                    <w:p w14:paraId="3D835A10" w14:textId="77777777" w:rsidR="008F4E91" w:rsidRDefault="008F4E91">
                                                      <w:pPr>
                                                        <w:jc w:val="center"/>
                                                        <w:textDirection w:val="btLr"/>
                                                      </w:pPr>
                                                      <w:r>
                                                        <w:rPr>
                                                          <w:rFonts w:ascii="Arial" w:eastAsia="Arial" w:hAnsi="Arial" w:cs="Arial"/>
                                                          <w:color w:val="000000"/>
                                                          <w:sz w:val="14"/>
                                                        </w:rPr>
                                                        <w:t>Goal Setting and Prioritization</w:t>
                                                      </w:r>
                                                    </w:p>
                                                  </w:txbxContent>
                                                </v:textbox>
                                              </v:rect>
                                              <v:shape id="Connector: Curved 534" o:spid="_x0000_s1295" type="#_x0000_t38" style="position:absolute;left:26930;top:4979;width:9177;height:159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" adj="1645" strokecolor="black [3200]">
                                                <v:stroke startarrowwidth="narrow" startarrowlength="short" endarrowwidth="narrow" endarrowlength="short" joinstyle="miter"/>
                                              </v:shape>
                                              <v:shape id="Connector: Curved 535" o:spid="_x0000_s1296" type="#_x0000_t38" style="position:absolute;left:29241;top:7098;width:5406;height:106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" adj="855" strokecolor="black [3200]">
                                                <v:stroke startarrowwidth="narrow" startarrowlength="short" endarrowwidth="narrow" endarrowlength="short" joinstyle="miter"/>
                                              </v:shape>
                                              <v:group id="Group 536" o:spid="_x0000_s1297" style="position:absolute;left:-684;top:5905;width:52513;height:52074" coordorigin="-684" coordsize="52513,5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7" o:spid="_x0000_s1298" style="position:absolute;left:-684;top:4429;width:45701;height:47644" coordorigin="2640,6899" coordsize="45706,4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Straight Arrow Connector 538" o:spid="_x0000_s1299" type="#_x0000_t32" style="position:absolute;left:14829;top:44923;width:0;height:6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" strokecolor="black [3200]">
                                                    <v:stroke startarrowwidth="narrow" startarrowlength="short" endarrowwidth="narrow" endarrowlength="short" joinstyle="miter"/>
                                                  </v:shape>
                                                  <v:shape id="Straight Arrow Connector 539" o:spid="_x0000_s1300" type="#_x0000_t32" style="position:absolute;left:11046;top:44950;width:501;height:3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" strokecolor="black [3200]">
                                                    <v:stroke startarrowwidth="narrow" startarrowlength="short" endarrowwidth="narrow" endarrowlength="short" joinstyle="miter"/>
                                                  </v:shape>
                                                  <v:shape id="Straight Arrow Connector 540" o:spid="_x0000_s1301" type="#_x0000_t32" style="position:absolute;left:18154;top:44950;width:519;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" strokecolor="black [3200]">
                                                    <v:stroke startarrowwidth="narrow" startarrowlength="short" endarrowwidth="narrow" endarrowlength="short" joinstyle="miter"/>
                                                  </v:shape>
                                                  <v:oval id="Oval 541" o:spid="_x0000_s1302" style="position:absolute;left:2640;top:47799;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1BF703DD" w14:textId="77777777" w:rsidR="008F4E91" w:rsidRDefault="008F4E91">
                                                          <w:pPr>
                                                            <w:jc w:val="center"/>
                                                            <w:textDirection w:val="btLr"/>
                                                          </w:pPr>
                                                          <w:r w:rsidRPr="006C589F">
                                                            <w:rPr>
                                                              <w:rFonts w:ascii="Arial" w:eastAsia="Arial" w:hAnsi="Arial" w:cs="Arial"/>
                                                              <w:color w:val="000000"/>
                                                              <w:sz w:val="14"/>
                                                              <w:szCs w:val="14"/>
                                                            </w:rPr>
                                                            <w:t>Observation</w:t>
                                                          </w:r>
                                                          <w:r>
                                                            <w:rPr>
                                                              <w:rFonts w:ascii="Arial" w:eastAsia="Arial" w:hAnsi="Arial" w:cs="Arial"/>
                                                              <w:color w:val="000000"/>
                                                              <w:sz w:val="16"/>
                                                            </w:rPr>
                                                            <w:t>n</w:t>
                                                          </w:r>
                                                        </w:p>
                                                      </w:txbxContent>
                                                    </v:textbox>
                                                  </v:oval>
                                                  <v:oval id="Oval 542" o:spid="_x0000_s1303" style="position:absolute;left:8999;top:51502;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58F73BC0" w14:textId="77777777" w:rsidR="008F4E91" w:rsidRDefault="008F4E91">
                                                          <w:pPr>
                                                            <w:jc w:val="center"/>
                                                            <w:textDirection w:val="btLr"/>
                                                          </w:pPr>
                                                          <w:r>
                                                            <w:rPr>
                                                              <w:rFonts w:ascii="Arial" w:eastAsia="Arial" w:hAnsi="Arial" w:cs="Arial"/>
                                                              <w:color w:val="000000"/>
                                                              <w:sz w:val="16"/>
                                                            </w:rPr>
                                                            <w:t>Imitating</w:t>
                                                          </w:r>
                                                        </w:p>
                                                      </w:txbxContent>
                                                    </v:textbox>
                                                  </v:oval>
                                                  <v:oval id="Oval 543" o:spid="_x0000_s1304" style="position:absolute;left:15248;top:47799;width:8814;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" filled="f" strokecolor="black [3200]" strokeweight="1pt">
                                                    <v:stroke startarrowwidth="narrow" startarrowlength="short" endarrowwidth="narrow" endarrowlength="short" joinstyle="miter"/>
                                                    <v:textbox inset="2.53958mm,1.2694mm,2.53958mm,1.2694mm">
                                                      <w:txbxContent>
                                                        <w:p w14:paraId="0D0702D7" w14:textId="77777777" w:rsidR="008F4E91" w:rsidRDefault="008F4E91">
                                                          <w:pPr>
                                                            <w:jc w:val="center"/>
                                                            <w:textDirection w:val="btLr"/>
                                                          </w:pPr>
                                                          <w:r w:rsidRPr="006C589F">
                                                            <w:rPr>
                                                              <w:rFonts w:ascii="Arial" w:eastAsia="Arial" w:hAnsi="Arial" w:cs="Arial"/>
                                                              <w:color w:val="000000"/>
                                                              <w:sz w:val="14"/>
                                                              <w:szCs w:val="14"/>
                                                            </w:rPr>
                                                            <w:t>Modeling</w:t>
                                                          </w:r>
                                                          <w:r>
                                                            <w:rPr>
                                                              <w:rFonts w:ascii="Arial" w:eastAsia="Arial" w:hAnsi="Arial" w:cs="Arial"/>
                                                              <w:color w:val="000000"/>
                                                              <w:sz w:val="16"/>
                                                            </w:rPr>
                                                            <w:t>g</w:t>
                                                          </w:r>
                                                        </w:p>
                                                      </w:txbxContent>
                                                    </v:textbox>
                                                  </v:oval>
                                                  <v:group id="Group 544" o:spid="_x0000_s1305" style="position:absolute;left:6262;top:6899;width:39031;height:46588" coordorigin="6262,6899" coordsize="39030,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group id="Group 545" o:spid="_x0000_s1306" style="position:absolute;left:6262;top:6899;width:39031;height:38076" coordorigin="10684,4360" coordsize="39034,3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6" o:spid="_x0000_s1307" style="position:absolute;left:10684;top:11880;width:34733;height:30560" coordorigin="11256,17092" coordsize="34737,3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angle 547" o:spid="_x0000_s1308" style="position:absolute;left:16764;top:27908;width:26670;height:9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0BD24579" w14:textId="77777777" w:rsidR="008F4E91" w:rsidRDefault="008F4E91">
                                                                <w:pPr>
                                                                  <w:jc w:val="center"/>
                                                                  <w:textDirection w:val="btLr"/>
                                                                </w:pPr>
                                                                <w:r>
                                                                  <w:rPr>
                                                                    <w:rFonts w:ascii="Arial" w:eastAsia="Arial" w:hAnsi="Arial" w:cs="Arial"/>
                                                                    <w:b/>
                                                                    <w:color w:val="000000"/>
                                                                    <w:sz w:val="28"/>
                                                                  </w:rPr>
                                                                  <w:t>Interactions with others within a social context</w:t>
                                                                </w:r>
                                                              </w:p>
                                                            </w:txbxContent>
                                                          </v:textbox>
                                                        </v:rect>
                                                        <v:shape id="Straight Arrow Connector 548" o:spid="_x0000_s1309" type="#_x0000_t32" style="position:absolute;left:30099;top:25449;width: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" strokecolor="black [3200]">
                                                          <v:stroke startarrowwidth="narrow" startarrowlength="short" endarrowwidth="narrow" endarrowlength="short" joinstyle="miter"/>
                                                        </v:shape>
                                                        <v:rect id="Rectangle 549" o:spid="_x0000_s1310" style="position:absolute;left:20193;top:22045;width:196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0C61DAAF" w14:textId="77777777" w:rsidR="008F4E91" w:rsidRDefault="008F4E91">
                                                                <w:pPr>
                                                                  <w:jc w:val="center"/>
                                                                  <w:textDirection w:val="btLr"/>
                                                                </w:pPr>
                                                                <w:r>
                                                                  <w:rPr>
                                                                    <w:rFonts w:ascii="Arial" w:eastAsia="Arial" w:hAnsi="Arial" w:cs="Arial"/>
                                                                    <w:color w:val="000000"/>
                                                                  </w:rPr>
                                                                  <w:t>Mentoring</w:t>
                                                                </w:r>
                                                              </w:p>
                                                            </w:txbxContent>
                                                          </v:textbox>
                                                        </v:rect>
                                                        <v:shape id="Straight Arrow Connector 550" o:spid="_x0000_s1311" type="#_x0000_t32" style="position:absolute;left:24860;top:20140;width:1692;height:1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" strokecolor="black [3200]">
                                                          <v:stroke startarrowwidth="narrow" startarrowlength="short" endarrowwidth="narrow" endarrowlength="short" joinstyle="miter"/>
                                                        </v:shape>
                                                        <v:rect id="Rectangle 551" o:spid="_x0000_s1312" style="position:absolute;left:11256;top:17092;width:1435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" filled="f" strokecolor="black [3200]" strokeweight="1pt">
                                                          <v:stroke startarrowwidth="narrow" startarrowlength="short" endarrowwidth="narrow" endarrowlength="short"/>
                                                          <v:textbox inset="2.53958mm,1.2694mm,2.53958mm,1.2694mm">
                                                            <w:txbxContent>
                                                              <w:p w14:paraId="5E0FB168" w14:textId="77777777" w:rsidR="008F4E91" w:rsidRPr="006C589F" w:rsidRDefault="008F4E91">
                                                                <w:pPr>
                                                                  <w:jc w:val="center"/>
                                                                  <w:textDirection w:val="btLr"/>
                                                                  <w:rPr>
                                                                    <w:sz w:val="16"/>
                                                                    <w:szCs w:val="16"/>
                                                                  </w:rPr>
                                                                </w:pPr>
                                                                <w:r w:rsidRPr="006C589F">
                                                                  <w:rPr>
                                                                    <w:rFonts w:ascii="Arial" w:eastAsia="Arial" w:hAnsi="Arial" w:cs="Arial"/>
                                                                    <w:color w:val="000000"/>
                                                                    <w:sz w:val="16"/>
                                                                    <w:szCs w:val="16"/>
                                                                  </w:rPr>
                                                                  <w:t>Problems &amp;  Issues</w:t>
                                                                </w:r>
                                                              </w:p>
                                                            </w:txbxContent>
                                                          </v:textbox>
                                                        </v:rect>
                                                        <v:rect id="Rectangle 552" o:spid="_x0000_s1313" style="position:absolute;left:34515;top:17092;width:10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" filled="f" strokecolor="black [3200]" strokeweight="1pt">
                                                          <v:stroke startarrowwidth="narrow" startarrowlength="short" endarrowwidth="narrow" endarrowlength="short"/>
                                                          <v:textbox inset="2.53958mm,1.2694mm,2.53958mm,1.2694mm">
                                                            <w:txbxContent>
                                                              <w:p w14:paraId="301F4153" w14:textId="77777777" w:rsidR="008F4E91" w:rsidRDefault="008F4E91">
                                                                <w:pPr>
                                                                  <w:jc w:val="center"/>
                                                                  <w:textDirection w:val="btLr"/>
                                                                </w:pPr>
                                                                <w:r>
                                                                  <w:rPr>
                                                                    <w:rFonts w:ascii="Arial" w:eastAsia="Arial" w:hAnsi="Arial" w:cs="Arial"/>
                                                                    <w:color w:val="000000"/>
                                                                  </w:rPr>
                                                                  <w:t>Copings</w:t>
                                                                </w:r>
                                                              </w:p>
                                                            </w:txbxContent>
                                                          </v:textbox>
                                                        </v:rect>
                                                        <v:shape id="Straight Arrow Connector 553" o:spid="_x0000_s1314" type="#_x0000_t32" style="position:absolute;left:33717;top:20140;width:1692;height:1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" strokecolor="black [3200]">
                                                          <v:stroke startarrowwidth="narrow" startarrowlength="short" endarrowwidth="narrow" endarrowlength="short" joinstyle="miter"/>
                                                        </v:shape>
                                                        <v:group id="Group 554" o:spid="_x0000_s1315" style="position:absolute;left:12700;top:37334;width:33293;height:10321" coordorigin="12128,-3" coordsize="3329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Straight Arrow Connector 555" o:spid="_x0000_s1316" type="#_x0000_t32" style="position:absolute;left:29579;top:-3;width:0;height: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" strokecolor="black [3200]">
                                                            <v:stroke startarrowwidth="narrow" startarrowlength="short" endarrowwidth="narrow" endarrowlength="short" joinstyle="miter"/>
                                                          </v:shape>
                                                          <v:rect id="Rectangle 556" o:spid="_x0000_s1317" style="position:absolute;left:19673;top:2439;width:196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" filled="f" strokecolor="black [3200]" strokeweight="1pt">
                                                            <v:stroke startarrowwidth="narrow" startarrowlength="short" endarrowwidth="narrow" endarrowlength="short"/>
                                                            <v:textbox inset="2.53958mm,1.2694mm,2.53958mm,1.2694mm">
                                                              <w:txbxContent>
                                                                <w:p w14:paraId="0EE7AE23" w14:textId="77777777" w:rsidR="008F4E91" w:rsidRDefault="008F4E91">
                                                                  <w:pPr>
                                                                    <w:jc w:val="center"/>
                                                                    <w:textDirection w:val="btLr"/>
                                                                  </w:pPr>
                                                                  <w:r>
                                                                    <w:rPr>
                                                                      <w:rFonts w:ascii="Arial" w:eastAsia="Arial" w:hAnsi="Arial" w:cs="Arial"/>
                                                                      <w:color w:val="000000"/>
                                                                    </w:rPr>
                                                                    <w:t>Coaching</w:t>
                                                                  </w:r>
                                                                </w:p>
                                                              </w:txbxContent>
                                                            </v:textbox>
                                                          </v:rect>
                                                          <v:shape id="Straight Arrow Connector 557" o:spid="_x0000_s1318" type="#_x0000_t32" style="position:absolute;left:20995;top:5537;width:1905;height:17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" strokecolor="black [3200]">
                                                            <v:stroke startarrowwidth="narrow" startarrowlength="short" endarrowwidth="narrow" endarrowlength="short" joinstyle="miter"/>
                                                          </v:shape>
                                                          <v:rect id="Rectangle 558" o:spid="_x0000_s1319" style="position:absolute;left:12128;top:7269;width:1409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" filled="f" strokecolor="black [3200]" strokeweight="1pt">
                                                            <v:stroke startarrowwidth="narrow" startarrowlength="short" endarrowwidth="narrow" endarrowlength="short"/>
                                                            <v:textbox inset="2.53958mm,1.2694mm,2.53958mm,1.2694mm">
                                                              <w:txbxContent>
                                                                <w:p w14:paraId="2EAB9167" w14:textId="77777777" w:rsidR="008F4E91" w:rsidRPr="006C589F" w:rsidRDefault="008F4E91">
                                                                  <w:pPr>
                                                                    <w:jc w:val="center"/>
                                                                    <w:textDirection w:val="btLr"/>
                                                                    <w:rPr>
                                                                      <w:sz w:val="16"/>
                                                                      <w:szCs w:val="16"/>
                                                                    </w:rPr>
                                                                  </w:pPr>
                                                                  <w:r w:rsidRPr="006C589F">
                                                                    <w:rPr>
                                                                      <w:rFonts w:ascii="Arial" w:eastAsia="Arial" w:hAnsi="Arial" w:cs="Arial"/>
                                                                      <w:color w:val="000000"/>
                                                                      <w:sz w:val="16"/>
                                                                      <w:szCs w:val="16"/>
                                                                    </w:rPr>
                                                                    <w:t>Problems &amp; Issues</w:t>
                                                                  </w:r>
                                                                </w:p>
                                                              </w:txbxContent>
                                                            </v:textbox>
                                                          </v:rect>
                                                          <v:shape id="Straight Arrow Connector 559" o:spid="_x0000_s1320" type="#_x0000_t32" style="position:absolute;left:35807;top:5487;width:1047;height:1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" strokecolor="black [3200]">
                                                            <v:stroke startarrowwidth="narrow" startarrowlength="short" endarrowwidth="narrow" endarrowlength="short" joinstyle="miter"/>
                                                          </v:shape>
                                                          <v:rect id="Rectangle 560" o:spid="_x0000_s1321" style="position:absolute;left:34838;top:7150;width:105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" filled="f" strokecolor="black [3200]" strokeweight="1pt">
                                                            <v:stroke startarrowwidth="narrow" startarrowlength="short" endarrowwidth="narrow" endarrowlength="short"/>
                                                            <v:textbox inset="2.53958mm,1.2694mm,2.53958mm,1.2694mm">
                                                              <w:txbxContent>
                                                                <w:p w14:paraId="2134FED8" w14:textId="77777777" w:rsidR="008F4E91" w:rsidRDefault="008F4E91">
                                                                  <w:pPr>
                                                                    <w:jc w:val="center"/>
                                                                    <w:textDirection w:val="btLr"/>
                                                                  </w:pPr>
                                                                  <w:r>
                                                                    <w:rPr>
                                                                      <w:rFonts w:ascii="Arial" w:eastAsia="Arial" w:hAnsi="Arial" w:cs="Arial"/>
                                                                      <w:color w:val="000000"/>
                                                                    </w:rPr>
                                                                    <w:t>Copings</w:t>
                                                                  </w:r>
                                                                </w:p>
                                                              </w:txbxContent>
                                                            </v:textbox>
                                                          </v:rect>
                                                        </v:group>
                                                      </v:group>
                                                      <v:oval id="Oval 561" o:spid="_x0000_s1322" style="position:absolute;left:28200;top:7170;width:108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6433F72A"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v:textbox>
                                                      </v:oval>
                                                      <v:shape id="Straight Arrow Connector 562" o:spid="_x0000_s1323" type="#_x0000_t32" style="position:absolute;left:39620;top:7408;width:0;height:4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" strokecolor="black [3200]">
                                                        <v:stroke startarrowwidth="narrow" startarrowlength="short" endarrowwidth="narrow" endarrowlength="short" joinstyle="miter"/>
                                                      </v:shape>
                                                      <v:shape id="Straight Arrow Connector 563" o:spid="_x0000_s1324" type="#_x0000_t32" style="position:absolute;left:41715;top:9874;width:72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" strokecolor="black [3200]">
                                                        <v:stroke startarrowwidth="narrow" startarrowlength="short" endarrowwidth="narrow" endarrowlength="short" joinstyle="miter"/>
                                                      </v:shape>
                                                      <v:oval id="Oval 564" o:spid="_x0000_s1325" style="position:absolute;left:33722;top:4360;width:108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1D5A1D5C" w14:textId="77777777" w:rsidR="008F4E91" w:rsidRDefault="008F4E91">
                                                              <w:pPr>
                                                                <w:jc w:val="center"/>
                                                                <w:textDirection w:val="btLr"/>
                                                              </w:pPr>
                                                              <w:r>
                                                                <w:rPr>
                                                                  <w:rFonts w:ascii="Arial" w:eastAsia="Arial" w:hAnsi="Arial" w:cs="Arial"/>
                                                                  <w:color w:val="000000"/>
                                                                  <w:sz w:val="16"/>
                                                                </w:rPr>
                                                                <w:t>Imitating</w:t>
                                                              </w:r>
                                                            </w:p>
                                                          </w:txbxContent>
                                                        </v:textbox>
                                                      </v:oval>
                                                      <v:oval id="Oval 565" o:spid="_x0000_s1326" style="position:absolute;left:40595;top:7133;width:912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" filled="f" strokecolor="black [3200]" strokeweight="1pt">
                                                        <v:stroke startarrowwidth="narrow" startarrowlength="short" endarrowwidth="narrow" endarrowlength="short" joinstyle="miter"/>
                                                        <v:textbox inset="2.53958mm,1.2694mm,2.53958mm,1.2694mm">
                                                          <w:txbxContent>
                                                            <w:p w14:paraId="17A82282"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Modeling</w:t>
                                                              </w:r>
                                                            </w:p>
                                                          </w:txbxContent>
                                                        </v:textbox>
                                                      </v:oval>
                                                      <v:shape id="Straight Arrow Connector 566" o:spid="_x0000_s1327" type="#_x0000_t32" style="position:absolute;left:36804;top:9874;width:798;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" strokecolor="black [3200]">
                                                        <v:stroke startarrowwidth="narrow" startarrowlength="short" endarrowwidth="narrow" endarrowlength="short" joinstyle="miter"/>
                                                      </v:shape>
                                                    </v:group>
                                                    <v:shape id="Straight Arrow Connector 567" o:spid="_x0000_s1328" type="#_x0000_t32" style="position:absolute;left:35668;top:44765;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" strokecolor="black [3200]">
                                                      <v:stroke startarrowwidth="narrow" startarrowlength="short" endarrowwidth="narrow" endarrowlength="short" joinstyle="miter"/>
                                                    </v:shape>
                                                    <v:shape id="Straight Arrow Connector 568" o:spid="_x0000_s1329" type="#_x0000_t32" style="position:absolute;left:31377;top:44828;width:2079;height:26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" strokecolor="black [3200]">
                                                      <v:stroke startarrowwidth="narrow" startarrowlength="short" endarrowwidth="narrow" endarrowlength="short" joinstyle="miter"/>
                                                    </v:shape>
                                                    <v:shape id="Straight Arrow Connector 569" o:spid="_x0000_s1330" type="#_x0000_t32" style="position:absolute;left:38300;top:44834;width:495;height:3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" strokecolor="black [3200]">
                                                      <v:stroke startarrowwidth="narrow" startarrowlength="short" endarrowwidth="narrow" endarrowlength="short" joinstyle="miter"/>
                                                    </v:shape>
                                                    <v:oval id="Oval 570" o:spid="_x0000_s1331" style="position:absolute;left:30403;top:50445;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" filled="f" strokecolor="black [3200]" strokeweight="1pt">
                                                      <v:stroke startarrowwidth="narrow" startarrowlength="short" endarrowwidth="narrow" endarrowlength="short" joinstyle="miter"/>
                                                      <v:textbox inset="2.53958mm,1.2694mm,2.53958mm,1.2694mm">
                                                        <w:txbxContent>
                                                          <w:p w14:paraId="4DFFFC1D" w14:textId="77777777" w:rsidR="008F4E91" w:rsidRDefault="008F4E91">
                                                            <w:pPr>
                                                              <w:jc w:val="center"/>
                                                              <w:textDirection w:val="btLr"/>
                                                            </w:pPr>
                                                            <w:r>
                                                              <w:rPr>
                                                                <w:rFonts w:ascii="Arial" w:eastAsia="Arial" w:hAnsi="Arial" w:cs="Arial"/>
                                                                <w:color w:val="000000"/>
                                                                <w:sz w:val="16"/>
                                                              </w:rPr>
                                                              <w:t>Imitating</w:t>
                                                            </w:r>
                                                          </w:p>
                                                        </w:txbxContent>
                                                      </v:textbox>
                                                    </v:oval>
                                                    <v:oval id="Oval 571" o:spid="_x0000_s1332" style="position:absolute;left:24314;top:47438;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3FBA98EC" w14:textId="77777777" w:rsidR="008F4E91" w:rsidRPr="006C589F" w:rsidRDefault="008F4E91">
                                                            <w:pPr>
                                                              <w:jc w:val="center"/>
                                                              <w:textDirection w:val="btLr"/>
                                                              <w:rPr>
                                                                <w:sz w:val="14"/>
                                                                <w:szCs w:val="14"/>
                                                              </w:rPr>
                                                            </w:pPr>
                                                            <w:r w:rsidRPr="006C589F">
                                                              <w:rPr>
                                                                <w:rFonts w:ascii="Arial" w:eastAsia="Arial" w:hAnsi="Arial" w:cs="Arial"/>
                                                                <w:color w:val="000000"/>
                                                                <w:sz w:val="14"/>
                                                                <w:szCs w:val="14"/>
                                                              </w:rPr>
                                                              <w:t>Observation</w:t>
                                                            </w:r>
                                                          </w:p>
                                                        </w:txbxContent>
                                                      </v:textbox>
                                                    </v:oval>
                                                  </v:group>
                                                  <v:oval id="Oval 572" o:spid="_x0000_s1333" style="position:absolute;left:37469;top:47328;width:10878;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" filled="f" strokecolor="black [3200]" strokeweight="1pt">
                                                    <v:stroke startarrowwidth="narrow" startarrowlength="short" endarrowwidth="narrow" endarrowlength="short" joinstyle="miter"/>
                                                    <v:textbox inset="2.53958mm,1.2694mm,2.53958mm,1.2694mm">
                                                      <w:txbxContent>
                                                        <w:p w14:paraId="57E627EF" w14:textId="77777777" w:rsidR="008F4E91" w:rsidRDefault="008F4E91">
                                                          <w:pPr>
                                                            <w:jc w:val="center"/>
                                                            <w:textDirection w:val="btLr"/>
                                                          </w:pPr>
                                                          <w:r>
                                                            <w:rPr>
                                                              <w:rFonts w:ascii="Arial" w:eastAsia="Arial" w:hAnsi="Arial" w:cs="Arial"/>
                                                              <w:color w:val="000000"/>
                                                              <w:sz w:val="16"/>
                                                            </w:rPr>
                                                            <w:t>Modeling</w:t>
                                                          </w:r>
                                                        </w:p>
                                                      </w:txbxContent>
                                                    </v:textbox>
                                                  </v:oval>
                                                </v:group>
                                                <v:rect id="Rectangle 573" o:spid="_x0000_s1334" style="position:absolute;left:40862;width:10743;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" filled="f" stroked="f">
                                                  <v:textbox inset="2.53958mm,1.2694mm,2.53958mm,1.2694mm">
                                                    <w:txbxContent>
                                                      <w:p w14:paraId="3FC007B4" w14:textId="77777777" w:rsidR="008F4E91" w:rsidRDefault="008F4E91">
                                                        <w:pPr>
                                                          <w:jc w:val="center"/>
                                                          <w:textDirection w:val="btLr"/>
                                                        </w:pPr>
                                                        <w:r>
                                                          <w:rPr>
                                                            <w:rFonts w:ascii="Arial" w:eastAsia="Arial" w:hAnsi="Arial" w:cs="Arial"/>
                                                            <w:color w:val="000000"/>
                                                            <w:sz w:val="14"/>
                                                          </w:rPr>
                                                          <w:t>Adaptability to Change</w:t>
                                                        </w:r>
                                                      </w:p>
                                                    </w:txbxContent>
                                                  </v:textbox>
                                                </v:rect>
                                                <v:rect id="Rectangle 574" o:spid="_x0000_s1335" style="position:absolute;left:41086;top:3190;width:10743;height: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" filled="f" stroked="f">
                                                  <v:textbox inset="2.53958mm,1.2694mm,2.53958mm,1.2694mm">
                                                    <w:txbxContent>
                                                      <w:p w14:paraId="6AD33181" w14:textId="77777777" w:rsidR="008F4E91" w:rsidRDefault="008F4E91">
                                                        <w:pPr>
                                                          <w:jc w:val="center"/>
                                                          <w:textDirection w:val="btLr"/>
                                                        </w:pPr>
                                                        <w:r>
                                                          <w:rPr>
                                                            <w:rFonts w:ascii="Arial" w:eastAsia="Arial" w:hAnsi="Arial" w:cs="Arial"/>
                                                            <w:color w:val="000000"/>
                                                            <w:sz w:val="14"/>
                                                          </w:rPr>
                                                          <w:t>Building Trust and Supportive Mentorship</w:t>
                                                        </w:r>
                                                      </w:p>
                                                    </w:txbxContent>
                                                  </v:textbox>
                                                </v:rect>
                                                <v:shape id="Connector: Curved 575" o:spid="_x0000_s1336" type="#_x0000_t38" style="position:absolute;left:37370;top:2014;width:6303;height:4179;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" adj="940" strokecolor="black [3200]">
                                                  <v:stroke startarrowwidth="narrow" startarrowlength="short" endarrowwidth="narrow" endarrowlength="short" joinstyle="miter"/>
                                                </v:shape>
                                                <v:shape id="Connector: Curved 576" o:spid="_x0000_s1337" type="#_x0000_t38" style="position:absolute;left:38720;top:4286;width:3900;height:3048;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" adj="14786" strokecolor="black [3200]">
                                                  <v:stroke startarrowwidth="narrow" startarrowlength="short" endarrowwidth="narrow" endarrowlength="short" joinstyle="miter"/>
                                                </v:shape>
                                              </v:group>
                                            </v:group>
                                          </v:group>
                                        </v:group>
                                      </v:group>
                                    </v:group>
                                  </v:group>
                                </v:group>
                              </v:group>
                            </v:group>
                          </v:group>
                        </v:group>
                      </v:group>
                    </v:group>
                  </v:group>
                </v:group>
                <v:shape id="Connector: Curved 577" o:spid="_x0000_s1338" type="#_x0000_t38" style="position:absolute;left:10365;top:13170;width:6636;height:217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" adj="2177" strokecolor="black [3200]">
                  <v:stroke startarrowwidth="narrow" startarrowlength="short" endarrowwidth="narrow" endarrowlength="short" joinstyle="miter"/>
                </v:shape>
                <v:shape id="Connector: Curved 578" o:spid="_x0000_s1339" type="#_x0000_t38" style="position:absolute;left:9103;top:11332;width:10539;height:173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" adj="1046" strokecolor="black [3200]">
                  <v:stroke startarrowwidth="narrow" startarrowlength="short" endarrowwidth="narrow" endarrowlength="short" joinstyle="miter"/>
                </v:shape>
                <v:shape id="Connector: Curved 579" o:spid="_x0000_s1340" type="#_x0000_t38" style="position:absolute;left:6973;top:8805;width:15348;height:219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" adj="961" strokecolor="black [3200]">
                  <v:stroke startarrowwidth="narrow" startarrowlength="short" endarrowwidth="narrow" endarrowlength="short" joinstyle="miter"/>
                </v:shape>
                <v:shape id="Connector: Curved 580" o:spid="_x0000_s1341" type="#_x0000_t38" style="position:absolute;left:18905;top:9072;width:15435;height:88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" adj="955" strokecolor="black [3200]">
                  <v:stroke startarrowwidth="narrow" startarrowlength="short" endarrowwidth="narrow" endarrowlength="short" joinstyle="miter"/>
                </v:shape>
                <v:shape id="Connector: Curved 581" o:spid="_x0000_s1342" type="#_x0000_t38" style="position:absolute;left:21823;top:11599;width:10593;height:1173;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" adj="802" strokecolor="black [3200]">
                  <v:stroke startarrowwidth="narrow" startarrowlength="short" endarrowwidth="narrow" endarrowlength="short" joinstyle="miter"/>
                </v:shape>
                <v:shape id="Connector: Curved 582" o:spid="_x0000_s1343" type="#_x0000_t38" style="position:absolute;left:9994;top:63344;width:7989;height:350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" adj="10800" strokecolor="black [3200]">
                  <v:stroke startarrowwidth="narrow" startarrowlength="short" endarrowwidth="narrow" endarrowlength="short" joinstyle="miter"/>
                </v:shape>
                <v:shape id="Connector: Curved 583" o:spid="_x0000_s1344" type="#_x0000_t38" style="position:absolute;left:14581;top:68432;width:8118;height:50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" adj="10800" strokecolor="black [3200]">
                  <v:stroke startarrowwidth="narrow" startarrowlength="short" endarrowwidth="narrow" endarrowlength="short" joinstyle="miter"/>
                </v:shape>
                <v:shape id="Connector: Curved 584" o:spid="_x0000_s1345" type="#_x0000_t38" style="position:absolute;left:41740;top:64562;width:5097;height:396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" adj="20134" strokecolor="black [3200]">
                  <v:stroke startarrowwidth="narrow" startarrowlength="short" endarrowwidth="narrow" endarrowlength="short" joinstyle="miter"/>
                </v:shape>
                <v:shape id="Connector: Curved 585" o:spid="_x0000_s1346" type="#_x0000_t38" style="position:absolute;left:43136;top:63998;width:1941;height:138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" adj="10800" strokecolor="black [3200]">
                  <v:stroke startarrowwidth="narrow" startarrowlength="short" endarrowwidth="narrow" endarrowlength="short" joinstyle="miter"/>
                </v:shape>
              </v:group>
            </w:pict>
          </mc:Fallback>
        </mc:AlternateContent>
      </w:r>
    </w:p>
    <w:p w14:paraId="06C88AFE" w14:textId="77777777" w:rsidR="00FE6108" w:rsidRPr="003C3F0D" w:rsidRDefault="00FE6108" w:rsidP="001430DA">
      <w:pPr>
        <w:spacing w:line="480" w:lineRule="auto"/>
        <w:ind w:firstLine="720"/>
        <w:jc w:val="both"/>
        <w:rPr>
          <w:rFonts w:ascii="Arial" w:eastAsia="Arial" w:hAnsi="Arial" w:cs="Arial"/>
        </w:rPr>
      </w:pPr>
    </w:p>
    <w:p w14:paraId="5688D81C" w14:textId="77777777" w:rsidR="00FE6108" w:rsidRPr="003C3F0D" w:rsidRDefault="001A14E0" w:rsidP="001430DA">
      <w:pPr>
        <w:spacing w:line="480" w:lineRule="auto"/>
        <w:jc w:val="both"/>
        <w:rPr>
          <w:rFonts w:ascii="Arial" w:eastAsia="Arial" w:hAnsi="Arial" w:cs="Arial"/>
        </w:rPr>
        <w:sectPr w:rsidR="00FE6108" w:rsidRPr="003C3F0D">
          <w:pgSz w:w="15840" w:h="12240" w:orient="landscape"/>
          <w:pgMar w:top="1440" w:right="1440" w:bottom="1440" w:left="1440" w:header="706" w:footer="706" w:gutter="0"/>
          <w:cols w:space="720"/>
        </w:sectPr>
      </w:pPr>
      <w:r w:rsidRPr="003C3F0D">
        <w:rPr>
          <w:noProof/>
        </w:rPr>
        <mc:AlternateContent>
          <mc:Choice Requires="wps">
            <w:drawing>
              <wp:anchor distT="0" distB="0" distL="114300" distR="114300" simplePos="0" relativeHeight="251669504" behindDoc="0" locked="0" layoutInCell="1" hidden="0" allowOverlap="1" wp14:anchorId="1EAF10F9" wp14:editId="2356EA56">
                <wp:simplePos x="0" y="0"/>
                <wp:positionH relativeFrom="column">
                  <wp:posOffset>1969558</wp:posOffset>
                </wp:positionH>
                <wp:positionV relativeFrom="paragraph">
                  <wp:posOffset>5504180</wp:posOffset>
                </wp:positionV>
                <wp:extent cx="5455453" cy="512090"/>
                <wp:effectExtent l="0" t="0" r="0" b="0"/>
                <wp:wrapNone/>
                <wp:docPr id="586" name="Rectangle 586"/>
                <wp:cNvGraphicFramePr/>
                <a:graphic xmlns:a="http://schemas.openxmlformats.org/drawingml/2006/main">
                  <a:graphicData uri="http://schemas.microsoft.com/office/word/2010/wordprocessingShape">
                    <wps:wsp>
                      <wps:cNvSpPr/>
                      <wps:spPr>
                        <a:xfrm>
                          <a:off x="0" y="0"/>
                          <a:ext cx="5455453" cy="512090"/>
                        </a:xfrm>
                        <a:prstGeom prst="rect">
                          <a:avLst/>
                        </a:prstGeom>
                        <a:noFill/>
                        <a:ln>
                          <a:noFill/>
                        </a:ln>
                      </wps:spPr>
                      <wps:txbx>
                        <w:txbxContent>
                          <w:p w14:paraId="19E6D4E5" w14:textId="77777777" w:rsidR="008F4E91" w:rsidRPr="006D0DA1" w:rsidRDefault="008F4E91" w:rsidP="00474329">
                            <w:pPr>
                              <w:ind w:left="1440"/>
                              <w:jc w:val="center"/>
                              <w:textDirection w:val="btLr"/>
                              <w:rPr>
                                <w:i/>
                                <w:iCs/>
                              </w:rPr>
                            </w:pPr>
                            <w:r w:rsidRPr="006D0DA1">
                              <w:rPr>
                                <w:rFonts w:ascii="Arial" w:eastAsia="Arial" w:hAnsi="Arial" w:cs="Arial"/>
                                <w:i/>
                                <w:iCs/>
                                <w:color w:val="000000"/>
                              </w:rPr>
                              <w:t>Figure 3. Mega Schools</w:t>
                            </w:r>
                            <w:r w:rsidRPr="006D0DA1">
                              <w:rPr>
                                <w:i/>
                                <w:iCs/>
                                <w:color w:val="000000"/>
                              </w:rPr>
                              <w:t xml:space="preserve"> </w:t>
                            </w:r>
                            <w:r w:rsidRPr="006D0DA1">
                              <w:rPr>
                                <w:rFonts w:ascii="Arial" w:eastAsia="Arial" w:hAnsi="Arial" w:cs="Arial"/>
                                <w:i/>
                                <w:iCs/>
                                <w:color w:val="000000"/>
                              </w:rPr>
                              <w:t>Mentoring and Coaching Practices of Master Teachers</w:t>
                            </w:r>
                            <w:r w:rsidRPr="006D0DA1">
                              <w:rPr>
                                <w:i/>
                                <w:iCs/>
                                <w:color w:val="000000"/>
                              </w:rPr>
                              <w:t xml:space="preserve"> </w:t>
                            </w:r>
                            <w:r w:rsidRPr="006D0DA1">
                              <w:rPr>
                                <w:rFonts w:ascii="Arial" w:eastAsia="Arial" w:hAnsi="Arial" w:cs="Arial"/>
                                <w:i/>
                                <w:iCs/>
                                <w:color w:val="000000"/>
                              </w:rPr>
                              <w:t>in Basic Education Schools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EAF10F9" id="Rectangle 586" o:spid="_x0000_s1347" style="position:absolute;left:0;text-align:left;margin-left:155.1pt;margin-top:433.4pt;width:429.55pt;height:4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" filled="f" stroked="f">
                <v:textbox inset="2.53958mm,1.2694mm,2.53958mm,1.2694mm">
                  <w:txbxContent>
                    <w:p w14:paraId="19E6D4E5" w14:textId="77777777" w:rsidR="008F4E91" w:rsidRPr="006D0DA1" w:rsidRDefault="008F4E91" w:rsidP="00474329">
                      <w:pPr>
                        <w:ind w:left="1440"/>
                        <w:jc w:val="center"/>
                        <w:textDirection w:val="btLr"/>
                        <w:rPr>
                          <w:i/>
                          <w:iCs/>
                        </w:rPr>
                      </w:pPr>
                      <w:r w:rsidRPr="006D0DA1">
                        <w:rPr>
                          <w:rFonts w:ascii="Arial" w:eastAsia="Arial" w:hAnsi="Arial" w:cs="Arial"/>
                          <w:i/>
                          <w:iCs/>
                          <w:color w:val="000000"/>
                        </w:rPr>
                        <w:t>Figure 3. Mega Schools</w:t>
                      </w:r>
                      <w:r w:rsidRPr="006D0DA1">
                        <w:rPr>
                          <w:i/>
                          <w:iCs/>
                          <w:color w:val="000000"/>
                        </w:rPr>
                        <w:t xml:space="preserve"> </w:t>
                      </w:r>
                      <w:r w:rsidRPr="006D0DA1">
                        <w:rPr>
                          <w:rFonts w:ascii="Arial" w:eastAsia="Arial" w:hAnsi="Arial" w:cs="Arial"/>
                          <w:i/>
                          <w:iCs/>
                          <w:color w:val="000000"/>
                        </w:rPr>
                        <w:t>Mentoring and Coaching Practices of Master Teachers</w:t>
                      </w:r>
                      <w:r w:rsidRPr="006D0DA1">
                        <w:rPr>
                          <w:i/>
                          <w:iCs/>
                          <w:color w:val="000000"/>
                        </w:rPr>
                        <w:t xml:space="preserve"> </w:t>
                      </w:r>
                      <w:r w:rsidRPr="006D0DA1">
                        <w:rPr>
                          <w:rFonts w:ascii="Arial" w:eastAsia="Arial" w:hAnsi="Arial" w:cs="Arial"/>
                          <w:i/>
                          <w:iCs/>
                          <w:color w:val="000000"/>
                        </w:rPr>
                        <w:t>in Basic Education Schools</w:t>
                      </w:r>
                    </w:p>
                  </w:txbxContent>
                </v:textbox>
              </v:rect>
            </w:pict>
          </mc:Fallback>
        </mc:AlternateContent>
      </w:r>
    </w:p>
    <w:p w14:paraId="5AD79FF5" w14:textId="77777777" w:rsidR="006400D8" w:rsidRDefault="001A14E0" w:rsidP="00DA1C53">
      <w:pPr>
        <w:spacing w:line="480" w:lineRule="auto"/>
        <w:jc w:val="center"/>
        <w:rPr>
          <w:rFonts w:ascii="Arial" w:eastAsia="Arial" w:hAnsi="Arial" w:cs="Arial"/>
          <w:b/>
          <w:bCs/>
          <w:iCs/>
        </w:rPr>
      </w:pPr>
      <w:r w:rsidRPr="00A95353">
        <w:rPr>
          <w:rFonts w:ascii="Arial" w:eastAsia="Arial" w:hAnsi="Arial" w:cs="Arial"/>
          <w:b/>
          <w:bCs/>
          <w:iCs/>
        </w:rPr>
        <w:lastRenderedPageBreak/>
        <w:t>Problems and Issues o</w:t>
      </w:r>
      <w:r w:rsidR="006400D8">
        <w:rPr>
          <w:rFonts w:ascii="Arial" w:eastAsia="Arial" w:hAnsi="Arial" w:cs="Arial"/>
          <w:b/>
          <w:bCs/>
          <w:iCs/>
        </w:rPr>
        <w:t xml:space="preserve">f Master Teachers </w:t>
      </w:r>
    </w:p>
    <w:p w14:paraId="1D206887" w14:textId="77777777" w:rsidR="00B41C2B"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001A14E0" w:rsidRPr="00A95353">
        <w:rPr>
          <w:rFonts w:ascii="Arial" w:eastAsia="Arial" w:hAnsi="Arial" w:cs="Arial"/>
          <w:b/>
          <w:bCs/>
          <w:iCs/>
        </w:rPr>
        <w:t>Mentoring and Coachin</w:t>
      </w:r>
      <w:r>
        <w:rPr>
          <w:rFonts w:ascii="Arial" w:eastAsia="Arial" w:hAnsi="Arial" w:cs="Arial"/>
          <w:b/>
          <w:bCs/>
          <w:iCs/>
        </w:rPr>
        <w:t xml:space="preserve">g </w:t>
      </w:r>
      <w:r w:rsidR="001A14E0" w:rsidRPr="00A95353">
        <w:rPr>
          <w:rFonts w:ascii="Arial" w:eastAsia="Arial" w:hAnsi="Arial" w:cs="Arial"/>
          <w:b/>
          <w:bCs/>
          <w:iCs/>
        </w:rPr>
        <w:t>Teachers in Mega Schools</w:t>
      </w:r>
    </w:p>
    <w:p w14:paraId="7F56B371" w14:textId="77777777" w:rsidR="00A95353" w:rsidRPr="00A95353" w:rsidRDefault="00A95353" w:rsidP="00A95353">
      <w:pPr>
        <w:spacing w:line="480" w:lineRule="auto"/>
        <w:jc w:val="center"/>
        <w:rPr>
          <w:rFonts w:ascii="Arial" w:eastAsia="Arial" w:hAnsi="Arial" w:cs="Arial"/>
          <w:b/>
          <w:bCs/>
          <w:iCs/>
        </w:rPr>
      </w:pPr>
    </w:p>
    <w:p w14:paraId="3C2F034B" w14:textId="77777777" w:rsidR="00A95353" w:rsidRPr="006400D8" w:rsidRDefault="009C5EEE" w:rsidP="006400D8">
      <w:pPr>
        <w:spacing w:line="480" w:lineRule="auto"/>
        <w:ind w:firstLine="720"/>
        <w:jc w:val="both"/>
        <w:rPr>
          <w:rFonts w:ascii="Arial" w:eastAsia="Arial" w:hAnsi="Arial" w:cs="Arial"/>
        </w:rPr>
      </w:pPr>
      <w:r w:rsidRPr="009C5EEE">
        <w:rPr>
          <w:rFonts w:ascii="Arial" w:eastAsia="Arial" w:hAnsi="Arial" w:cs="Arial"/>
        </w:rPr>
        <w:t>With the modified paradigm above, it is evident that several core problems exist concerning the mentoring and coaching practices of master teachers in mega schools. Based on thematic analysis, several critical challenges for mentoring include overlapping responsibilities and role strain, resistance to change and curriculum adaptation, lack of commitment and sincerity in learning, approach and teacher receptiveness, resistance to feedback and implementation, the importance of punctuality and in mentoring, collaboration, and communication for success, and improvement in teaching strategies and classroom management, totaling eight themes. The themes for coaching involve time constraints and coaching challenges, hectic schedules and coaching limitations, workload and implementation challenges, multitasking across departments, limited materials and engagement barriers, and inconsistencies in implementation, totaling six themes</w:t>
      </w:r>
      <w:r w:rsidR="001A14E0" w:rsidRPr="008F4E91">
        <w:rPr>
          <w:rFonts w:ascii="Arial" w:eastAsia="Arial" w:hAnsi="Arial" w:cs="Arial"/>
        </w:rPr>
        <w:t>.</w:t>
      </w:r>
      <w:bookmarkStart w:id="23" w:name="_heading=h.jwvm0ew7acry" w:colFirst="0" w:colLast="0"/>
      <w:bookmarkEnd w:id="23"/>
    </w:p>
    <w:p w14:paraId="729E16DB" w14:textId="77777777" w:rsidR="006400D8" w:rsidRDefault="006400D8" w:rsidP="006400D8">
      <w:pPr>
        <w:pStyle w:val="Heading3"/>
        <w:keepNext w:val="0"/>
        <w:keepLines w:val="0"/>
        <w:spacing w:before="0" w:after="0" w:line="480" w:lineRule="auto"/>
        <w:jc w:val="center"/>
        <w:rPr>
          <w:rFonts w:ascii="Arial" w:eastAsia="Arial" w:hAnsi="Arial" w:cs="Arial"/>
          <w:bCs/>
          <w:i/>
          <w:sz w:val="24"/>
          <w:szCs w:val="24"/>
        </w:rPr>
      </w:pPr>
    </w:p>
    <w:p w14:paraId="35DFBBC2" w14:textId="77777777" w:rsidR="006400D8" w:rsidRPr="006400D8" w:rsidRDefault="006400D8" w:rsidP="006400D8">
      <w:pPr>
        <w:spacing w:line="480" w:lineRule="auto"/>
        <w:jc w:val="center"/>
        <w:rPr>
          <w:rFonts w:ascii="Arial" w:eastAsia="Arial" w:hAnsi="Arial" w:cs="Arial"/>
          <w:b/>
          <w:bCs/>
          <w:i/>
        </w:rPr>
      </w:pPr>
      <w:r w:rsidRPr="006400D8">
        <w:rPr>
          <w:rFonts w:ascii="Arial" w:eastAsia="Arial" w:hAnsi="Arial" w:cs="Arial"/>
          <w:b/>
          <w:bCs/>
          <w:i/>
        </w:rPr>
        <w:t xml:space="preserve">Problems and Issues of Master Teachers </w:t>
      </w:r>
    </w:p>
    <w:p w14:paraId="6332C00A" w14:textId="77777777" w:rsidR="006400D8" w:rsidRPr="006400D8" w:rsidRDefault="006400D8" w:rsidP="006400D8">
      <w:pPr>
        <w:spacing w:line="480" w:lineRule="auto"/>
        <w:jc w:val="center"/>
        <w:rPr>
          <w:rFonts w:ascii="Arial" w:eastAsia="Arial" w:hAnsi="Arial" w:cs="Arial"/>
          <w:b/>
          <w:bCs/>
          <w:i/>
        </w:rPr>
      </w:pPr>
      <w:r w:rsidRPr="006400D8">
        <w:rPr>
          <w:rFonts w:ascii="Arial" w:eastAsia="Arial" w:hAnsi="Arial" w:cs="Arial"/>
          <w:b/>
          <w:bCs/>
          <w:i/>
        </w:rPr>
        <w:t>on Mentoring Teachers in Mega Schools</w:t>
      </w:r>
    </w:p>
    <w:p w14:paraId="2CFE332C" w14:textId="77777777" w:rsidR="006400D8" w:rsidRDefault="006400D8" w:rsidP="006400D8">
      <w:pPr>
        <w:pStyle w:val="NormalWeb"/>
        <w:spacing w:before="0" w:beforeAutospacing="0" w:after="0" w:afterAutospacing="0" w:line="480" w:lineRule="auto"/>
        <w:ind w:firstLine="720"/>
        <w:contextualSpacing/>
        <w:jc w:val="both"/>
        <w:rPr>
          <w:rFonts w:ascii="Arial" w:hAnsi="Arial" w:cs="Arial"/>
        </w:rPr>
      </w:pPr>
    </w:p>
    <w:p w14:paraId="2EFDFC45" w14:textId="77777777" w:rsidR="00BC2039" w:rsidRPr="003C3F0D" w:rsidRDefault="009C5EEE" w:rsidP="006400D8">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 xml:space="preserve">Mentoring is crucial in professional development, yet various challenges can impact effectiveness. Based on a thematic analysis, eight key challenges have emerged, highlighting the complexities of the mentoring process. These include overlapping responsibilities and role strain, resistance to change and curriculum </w:t>
      </w:r>
      <w:r w:rsidRPr="009C5EEE">
        <w:rPr>
          <w:rFonts w:ascii="Arial" w:hAnsi="Arial" w:cs="Arial"/>
        </w:rPr>
        <w:lastRenderedPageBreak/>
        <w:t>adaptation, lack of commitment and sincerity in learning, issues with approach and teacher receptiveness, resistance to feedback and implementation, the importance of punctuality in mentoring, the necessity of collaboration and communication for success, and the need for improvement in teaching strategies and classroom management. Understanding these challenges is essential for enhancing mentoring practices and fostering a more supportive learning environment.</w:t>
      </w:r>
      <w:r w:rsidR="00BC2039" w:rsidRPr="003C3F0D">
        <w:rPr>
          <w:rFonts w:ascii="Arial" w:hAnsi="Arial" w:cs="Arial"/>
        </w:rPr>
        <w:t>.</w:t>
      </w:r>
    </w:p>
    <w:p w14:paraId="60C3C260" w14:textId="77777777" w:rsidR="00784C71" w:rsidRDefault="00764774" w:rsidP="00784C71">
      <w:pPr>
        <w:pStyle w:val="Heading3"/>
        <w:keepNext w:val="0"/>
        <w:keepLines w:val="0"/>
        <w:spacing w:line="480" w:lineRule="auto"/>
        <w:contextualSpacing/>
        <w:jc w:val="both"/>
        <w:rPr>
          <w:rFonts w:ascii="Arial" w:eastAsia="Arial" w:hAnsi="Arial" w:cs="Arial"/>
          <w:b w:val="0"/>
          <w:i/>
          <w:sz w:val="24"/>
          <w:szCs w:val="24"/>
        </w:rPr>
      </w:pPr>
      <w:bookmarkStart w:id="24" w:name="_heading=h.44lxoklr8lt9" w:colFirst="0" w:colLast="0"/>
      <w:bookmarkEnd w:id="24"/>
      <w:r w:rsidRPr="009C5EEE">
        <w:rPr>
          <w:rFonts w:ascii="Arial" w:eastAsia="Arial" w:hAnsi="Arial" w:cs="Arial"/>
          <w:b w:val="0"/>
          <w:i/>
          <w:sz w:val="24"/>
          <w:szCs w:val="24"/>
        </w:rPr>
        <w:t xml:space="preserve">Observation: </w:t>
      </w:r>
      <w:r w:rsidR="001A14E0" w:rsidRPr="009C5EEE">
        <w:rPr>
          <w:rFonts w:ascii="Arial" w:eastAsia="Arial" w:hAnsi="Arial" w:cs="Arial"/>
          <w:b w:val="0"/>
          <w:i/>
          <w:sz w:val="24"/>
          <w:szCs w:val="24"/>
        </w:rPr>
        <w:t>Overlapping Responsibilities and Role Strain</w:t>
      </w:r>
    </w:p>
    <w:p w14:paraId="5104B883" w14:textId="77777777" w:rsidR="009C5EEE" w:rsidRPr="00784C71" w:rsidRDefault="009C5EEE" w:rsidP="00784C71">
      <w:pPr>
        <w:pStyle w:val="Heading3"/>
        <w:keepNext w:val="0"/>
        <w:keepLines w:val="0"/>
        <w:spacing w:before="0" w:after="0" w:line="480" w:lineRule="auto"/>
        <w:ind w:firstLine="720"/>
        <w:contextualSpacing/>
        <w:jc w:val="both"/>
        <w:rPr>
          <w:rFonts w:ascii="Arial" w:eastAsia="Arial" w:hAnsi="Arial" w:cs="Arial"/>
          <w:b w:val="0"/>
          <w:bCs/>
          <w:i/>
          <w:sz w:val="22"/>
          <w:szCs w:val="22"/>
        </w:rPr>
      </w:pPr>
      <w:r w:rsidRPr="00784C71">
        <w:rPr>
          <w:rFonts w:ascii="Arial" w:hAnsi="Arial" w:cs="Arial"/>
          <w:b w:val="0"/>
          <w:bCs/>
          <w:sz w:val="24"/>
          <w:szCs w:val="24"/>
        </w:rPr>
        <w:t>Mentoring in large educational institutions frequently poses considerable challenges, mainly because overlapping responsibilities result in role strain for master teachers. Overwhelming workloads commonly result from juggling multiple obligations, such as mentorship, administrative work, classroom instruction, and curriculum development.   Time restrictions force the acceleration or delay of specific sessions, affecting the consistency and quality of mentoring, which is a significant burden.</w:t>
      </w:r>
    </w:p>
    <w:p w14:paraId="3D27590D" w14:textId="77777777" w:rsidR="00C22CB7" w:rsidRPr="009C11FE" w:rsidRDefault="009C5EEE" w:rsidP="00784C71">
      <w:pPr>
        <w:spacing w:line="480" w:lineRule="auto"/>
        <w:ind w:firstLine="720"/>
        <w:contextualSpacing/>
        <w:jc w:val="both"/>
        <w:rPr>
          <w:rFonts w:ascii="Arial" w:hAnsi="Arial" w:cs="Arial"/>
        </w:rPr>
      </w:pPr>
      <w:r w:rsidRPr="009C5EEE">
        <w:rPr>
          <w:rFonts w:ascii="Arial" w:hAnsi="Arial" w:cs="Arial"/>
        </w:rPr>
        <w:t>One master teacher shared the frustration of not being able to dedicate enough time to mentoring due to additional tasks beyond their designated responsibilities</w:t>
      </w:r>
      <w:r w:rsidR="00C22CB7" w:rsidRPr="009C11FE">
        <w:rPr>
          <w:rFonts w:ascii="Arial" w:hAnsi="Arial" w:cs="Arial"/>
        </w:rPr>
        <w:t>:</w:t>
      </w:r>
    </w:p>
    <w:p w14:paraId="29900AEF" w14:textId="77777777" w:rsidR="00B41C2B" w:rsidRPr="006260D7" w:rsidRDefault="00C22CB7" w:rsidP="00B41C2B">
      <w:pPr>
        <w:ind w:left="1440" w:right="1440"/>
        <w:jc w:val="both"/>
        <w:rPr>
          <w:rFonts w:ascii="Arial" w:hAnsi="Arial" w:cs="Arial"/>
        </w:rPr>
      </w:pPr>
      <w:r w:rsidRPr="00B41C2B">
        <w:rPr>
          <w:rFonts w:ascii="Arial" w:hAnsi="Arial" w:cs="Arial"/>
          <w:i/>
          <w:iCs/>
        </w:rPr>
        <w:t>"Sad lang because I cannot perform my other</w:t>
      </w:r>
      <w:r w:rsidR="00B41C2B">
        <w:rPr>
          <w:rFonts w:ascii="Arial" w:hAnsi="Arial" w:cs="Arial"/>
          <w:i/>
          <w:iCs/>
        </w:rPr>
        <w:t xml:space="preserve"> </w:t>
      </w:r>
      <w:r w:rsidRPr="00B41C2B">
        <w:rPr>
          <w:rFonts w:ascii="Arial" w:hAnsi="Arial" w:cs="Arial"/>
          <w:i/>
          <w:iCs/>
        </w:rPr>
        <w:t>responsibilities as master teacher tanan. Because there are other responsibilities that I have to perform that’s beyond my responsibility.</w:t>
      </w:r>
      <w:r w:rsidR="00B41C2B">
        <w:rPr>
          <w:rFonts w:ascii="Arial" w:hAnsi="Arial" w:cs="Arial"/>
          <w:i/>
          <w:iCs/>
        </w:rPr>
        <w:t xml:space="preserve"> </w:t>
      </w:r>
      <w:r w:rsidR="00B41C2B" w:rsidRPr="006260D7">
        <w:rPr>
          <w:rFonts w:ascii="Arial" w:hAnsi="Arial" w:cs="Arial"/>
        </w:rPr>
        <w:t>(It’s just sad because I cannot fulfill all my responsibilities as a master teacher. There are other tasks I have to take on that go beyond my actual role.)</w:t>
      </w:r>
      <w:r w:rsidRPr="006260D7">
        <w:rPr>
          <w:rFonts w:ascii="Arial" w:hAnsi="Arial" w:cs="Arial"/>
        </w:rPr>
        <w:t>" (IDI M4)</w:t>
      </w:r>
    </w:p>
    <w:p w14:paraId="16004A0B" w14:textId="77777777" w:rsidR="009C11FE" w:rsidRPr="006260D7" w:rsidRDefault="009C11FE" w:rsidP="00B41C2B">
      <w:pPr>
        <w:ind w:left="1440" w:right="1440"/>
        <w:jc w:val="both"/>
        <w:rPr>
          <w:rFonts w:ascii="Arial" w:hAnsi="Arial" w:cs="Arial"/>
        </w:rPr>
      </w:pPr>
      <w:r w:rsidRPr="006260D7">
        <w:rPr>
          <w:rFonts w:ascii="Arial" w:hAnsi="Arial" w:cs="Arial"/>
        </w:rPr>
        <w:br/>
      </w:r>
    </w:p>
    <w:p w14:paraId="24254BF5"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lastRenderedPageBreak/>
        <w:t>This statement highlights the difficulty of striking a balance between different responsibilities. With the increasing demands placed on master teachers, mentoring often takes a backseat, reducing effectiveness. Some participants noted that limited mentoring time leads to a lack of follow-through on lesson plan corrections and instructional improvements</w:t>
      </w:r>
      <w:r w:rsidR="00C22CB7" w:rsidRPr="009C11FE">
        <w:rPr>
          <w:rFonts w:ascii="Arial" w:hAnsi="Arial" w:cs="Arial"/>
        </w:rPr>
        <w:t>:</w:t>
      </w:r>
    </w:p>
    <w:p w14:paraId="45DFC62D" w14:textId="77777777" w:rsidR="009C11FE" w:rsidRPr="006260D7" w:rsidRDefault="00C22CB7" w:rsidP="00B41C2B">
      <w:pPr>
        <w:ind w:left="1440" w:right="1350"/>
        <w:jc w:val="both"/>
        <w:rPr>
          <w:rFonts w:ascii="Arial" w:hAnsi="Arial" w:cs="Arial"/>
        </w:rPr>
      </w:pPr>
      <w:r w:rsidRPr="006260D7">
        <w:rPr>
          <w:rFonts w:ascii="Arial" w:hAnsi="Arial" w:cs="Arial"/>
        </w:rPr>
        <w:t>"They will not be able to edit their lesson plans and to</w:t>
      </w:r>
    </w:p>
    <w:p w14:paraId="34C293D3" w14:textId="77777777" w:rsidR="00C22CB7" w:rsidRPr="006260D7" w:rsidRDefault="00C22CB7" w:rsidP="00B41C2B">
      <w:pPr>
        <w:ind w:left="1440" w:right="1350"/>
        <w:jc w:val="both"/>
        <w:rPr>
          <w:rFonts w:ascii="Arial" w:hAnsi="Arial" w:cs="Arial"/>
        </w:rPr>
      </w:pPr>
      <w:r w:rsidRPr="006260D7">
        <w:rPr>
          <w:rFonts w:ascii="Arial" w:hAnsi="Arial" w:cs="Arial"/>
        </w:rPr>
        <w:t xml:space="preserve"> improve their teaching strategies." (FGD 2)</w:t>
      </w:r>
    </w:p>
    <w:p w14:paraId="27ADD993" w14:textId="77777777" w:rsidR="009C11FE" w:rsidRPr="009C11FE" w:rsidRDefault="009C11FE" w:rsidP="001430DA">
      <w:pPr>
        <w:spacing w:before="100" w:beforeAutospacing="1" w:after="100" w:afterAutospacing="1"/>
        <w:ind w:left="1440" w:firstLine="720"/>
        <w:contextualSpacing/>
        <w:jc w:val="both"/>
        <w:rPr>
          <w:rFonts w:ascii="Arial" w:hAnsi="Arial" w:cs="Arial"/>
        </w:rPr>
      </w:pPr>
    </w:p>
    <w:p w14:paraId="5380A0A9" w14:textId="77777777" w:rsid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Master teachers have developed strategies to prioritize tasks, delegate responsibilities when feasible, and advocate for dedicated mentoring hours within the school schedule to address this issue. Institutional support, including the reduction of non-teaching responsibilities and the integration of mentoring into official workloads, is essential for maintaining the significance and productivity of mentoring</w:t>
      </w:r>
      <w:r w:rsidR="00C22CB7" w:rsidRPr="009C11FE">
        <w:rPr>
          <w:rFonts w:ascii="Arial" w:hAnsi="Arial" w:cs="Arial"/>
        </w:rPr>
        <w:t>.</w:t>
      </w:r>
      <w:bookmarkStart w:id="25" w:name="_heading=h.plj0qv36cmrb" w:colFirst="0" w:colLast="0"/>
      <w:bookmarkEnd w:id="25"/>
    </w:p>
    <w:p w14:paraId="08A05F72" w14:textId="77777777" w:rsidR="00B41C2B" w:rsidRDefault="00B41C2B" w:rsidP="001430DA">
      <w:pPr>
        <w:spacing w:before="100" w:beforeAutospacing="1" w:after="100" w:afterAutospacing="1" w:line="480" w:lineRule="auto"/>
        <w:contextualSpacing/>
        <w:jc w:val="both"/>
        <w:rPr>
          <w:rFonts w:ascii="Arial" w:eastAsia="Arial" w:hAnsi="Arial" w:cs="Arial"/>
          <w:iCs/>
        </w:rPr>
      </w:pPr>
    </w:p>
    <w:p w14:paraId="0B7A490C" w14:textId="77777777" w:rsidR="00764774" w:rsidRPr="00B41C2B" w:rsidRDefault="00764774" w:rsidP="001430DA">
      <w:pPr>
        <w:spacing w:before="100" w:beforeAutospacing="1" w:after="100" w:afterAutospacing="1" w:line="480" w:lineRule="auto"/>
        <w:contextualSpacing/>
        <w:jc w:val="both"/>
        <w:rPr>
          <w:rFonts w:ascii="Arial" w:hAnsi="Arial" w:cs="Arial"/>
          <w:i/>
        </w:rPr>
      </w:pPr>
      <w:r w:rsidRPr="00B41C2B">
        <w:rPr>
          <w:rFonts w:ascii="Arial" w:eastAsia="Arial" w:hAnsi="Arial" w:cs="Arial"/>
          <w:i/>
        </w:rPr>
        <w:t xml:space="preserve">Observation: </w:t>
      </w:r>
      <w:r w:rsidR="001A14E0" w:rsidRPr="00B41C2B">
        <w:rPr>
          <w:rFonts w:ascii="Arial" w:eastAsia="Arial" w:hAnsi="Arial" w:cs="Arial"/>
          <w:i/>
        </w:rPr>
        <w:t>Resistance to Change and Curriculum Implementation</w:t>
      </w:r>
    </w:p>
    <w:p w14:paraId="6D510069" w14:textId="77777777" w:rsidR="009C5EEE" w:rsidRDefault="009C5EEE" w:rsidP="001430DA">
      <w:pPr>
        <w:spacing w:before="100" w:beforeAutospacing="1" w:after="100" w:afterAutospacing="1" w:line="480" w:lineRule="auto"/>
        <w:ind w:firstLine="720"/>
        <w:contextualSpacing/>
        <w:jc w:val="both"/>
        <w:rPr>
          <w:rFonts w:ascii="Arial" w:hAnsi="Arial" w:cs="Arial"/>
        </w:rPr>
      </w:pPr>
      <w:bookmarkStart w:id="26" w:name="_heading=h.rnpeqfr0pixh" w:colFirst="0" w:colLast="0"/>
      <w:bookmarkEnd w:id="26"/>
      <w:r w:rsidRPr="009C5EEE">
        <w:rPr>
          <w:rFonts w:ascii="Arial" w:hAnsi="Arial" w:cs="Arial"/>
        </w:rPr>
        <w:t xml:space="preserve">One of the key challenges in mentoring teachers in mega schools is the resistance to change, particularly in adapting to new curriculum standards and teaching methodologies. Many teachers find comfort in their long-established teaching practices and hesitate to shift to newer, more innovative approaches. The continuous modifications in curriculum frameworks, as seen in recent educational reforms, have intensified this reluctance. </w:t>
      </w:r>
    </w:p>
    <w:p w14:paraId="5789BF0B"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A participant noted</w:t>
      </w:r>
      <w:r w:rsidR="00C22CB7" w:rsidRPr="009C11FE">
        <w:rPr>
          <w:rFonts w:ascii="Arial" w:hAnsi="Arial" w:cs="Arial"/>
        </w:rPr>
        <w:t>:</w:t>
      </w:r>
    </w:p>
    <w:p w14:paraId="5A72EF6C" w14:textId="77777777" w:rsidR="00B41C2B" w:rsidRPr="00B41C2B" w:rsidRDefault="00C22CB7" w:rsidP="00B41C2B">
      <w:pPr>
        <w:ind w:left="1440" w:right="1440"/>
        <w:jc w:val="both"/>
        <w:rPr>
          <w:rFonts w:ascii="Arial" w:hAnsi="Arial" w:cs="Arial"/>
          <w:i/>
          <w:iCs/>
        </w:rPr>
      </w:pPr>
      <w:r w:rsidRPr="00B41C2B">
        <w:rPr>
          <w:rFonts w:ascii="Arial" w:hAnsi="Arial" w:cs="Arial"/>
          <w:i/>
          <w:iCs/>
        </w:rPr>
        <w:t xml:space="preserve">"Some of the teachers are not ready to adopt thenew techniques or the new curriculum, especially nowadays na bag-o napud ang curriculum. They are not ready to </w:t>
      </w:r>
      <w:r w:rsidRPr="00B41C2B">
        <w:rPr>
          <w:rFonts w:ascii="Arial" w:hAnsi="Arial" w:cs="Arial"/>
          <w:i/>
          <w:iCs/>
        </w:rPr>
        <w:lastRenderedPageBreak/>
        <w:t>adopt it.</w:t>
      </w:r>
      <w:r w:rsidR="00B41C2B">
        <w:rPr>
          <w:rFonts w:ascii="Arial" w:hAnsi="Arial" w:cs="Arial"/>
          <w:i/>
          <w:iCs/>
        </w:rPr>
        <w:t xml:space="preserve"> </w:t>
      </w:r>
      <w:r w:rsidR="00B41C2B" w:rsidRPr="00B41C2B">
        <w:rPr>
          <w:rFonts w:ascii="Arial" w:hAnsi="Arial" w:cs="Arial"/>
          <w:i/>
          <w:iCs/>
        </w:rPr>
        <w:t>(Some of the teachers are not ready to adopt the</w:t>
      </w:r>
      <w:r w:rsidR="00B41C2B">
        <w:rPr>
          <w:rFonts w:ascii="Arial" w:hAnsi="Arial" w:cs="Arial"/>
          <w:i/>
          <w:iCs/>
        </w:rPr>
        <w:t xml:space="preserve"> </w:t>
      </w:r>
      <w:r w:rsidR="00B41C2B" w:rsidRPr="00B41C2B">
        <w:rPr>
          <w:rFonts w:ascii="Arial" w:hAnsi="Arial" w:cs="Arial"/>
          <w:i/>
          <w:iCs/>
        </w:rPr>
        <w:t xml:space="preserve">new techniques or the new curriculum, especially now that there is another new curriculum. They are not </w:t>
      </w:r>
    </w:p>
    <w:p w14:paraId="0657E7B1" w14:textId="77777777" w:rsidR="00C22CB7" w:rsidRPr="00B41C2B" w:rsidRDefault="00B41C2B" w:rsidP="00B41C2B">
      <w:pPr>
        <w:ind w:left="1440" w:right="1440"/>
        <w:jc w:val="both"/>
        <w:rPr>
          <w:rFonts w:ascii="Arial" w:hAnsi="Arial" w:cs="Arial"/>
          <w:i/>
          <w:iCs/>
        </w:rPr>
      </w:pPr>
      <w:r w:rsidRPr="00B41C2B">
        <w:rPr>
          <w:rFonts w:ascii="Arial" w:hAnsi="Arial" w:cs="Arial"/>
          <w:i/>
          <w:iCs/>
        </w:rPr>
        <w:t>prepared to adapt to it.)</w:t>
      </w:r>
      <w:r w:rsidR="00C22CB7" w:rsidRPr="00B41C2B">
        <w:rPr>
          <w:rFonts w:ascii="Arial" w:hAnsi="Arial" w:cs="Arial"/>
          <w:i/>
          <w:iCs/>
        </w:rPr>
        <w:t>" (IDI M4)</w:t>
      </w:r>
    </w:p>
    <w:p w14:paraId="75602287" w14:textId="77777777" w:rsidR="00AF597A" w:rsidRPr="00AF597A" w:rsidRDefault="00AF597A" w:rsidP="001430DA">
      <w:pPr>
        <w:spacing w:before="100" w:beforeAutospacing="1" w:after="100" w:afterAutospacing="1"/>
        <w:ind w:left="1440" w:firstLine="720"/>
        <w:contextualSpacing/>
        <w:jc w:val="both"/>
        <w:rPr>
          <w:rFonts w:ascii="Arial" w:hAnsi="Arial" w:cs="Arial"/>
          <w:i/>
          <w:iCs/>
        </w:rPr>
      </w:pPr>
    </w:p>
    <w:p w14:paraId="04197BD9"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This resistance impacts instructional quality, as teachers who refuse to update their methods may struggle to meet evolving student needs. Observations from classroom demonstrations reveal that some teachers maintain outdated lesson structures without implementing suggested revisions</w:t>
      </w:r>
      <w:r w:rsidR="00C22CB7" w:rsidRPr="009C11FE">
        <w:rPr>
          <w:rFonts w:ascii="Arial" w:hAnsi="Arial" w:cs="Arial"/>
        </w:rPr>
        <w:t>:</w:t>
      </w:r>
    </w:p>
    <w:p w14:paraId="60B0EF66" w14:textId="77777777" w:rsidR="00C22CB7" w:rsidRPr="00B41C2B" w:rsidRDefault="00C22CB7" w:rsidP="00B41C2B">
      <w:pPr>
        <w:ind w:left="1440" w:right="1440"/>
        <w:jc w:val="both"/>
        <w:rPr>
          <w:rFonts w:ascii="Arial" w:hAnsi="Arial" w:cs="Arial"/>
          <w:i/>
          <w:iCs/>
        </w:rPr>
      </w:pPr>
      <w:r w:rsidRPr="00B41C2B">
        <w:rPr>
          <w:rFonts w:ascii="Arial" w:hAnsi="Arial" w:cs="Arial"/>
          <w:i/>
          <w:iCs/>
        </w:rPr>
        <w:t>"Pag tanaw nimo sa pagka-demo kay na chaka na, wala juy gi usab, walay gi-edit sa imong gipang sulti.</w:t>
      </w:r>
      <w:r w:rsidR="00B41C2B">
        <w:rPr>
          <w:rFonts w:ascii="Arial" w:hAnsi="Arial" w:cs="Arial"/>
          <w:i/>
          <w:iCs/>
        </w:rPr>
        <w:t xml:space="preserve"> </w:t>
      </w:r>
      <w:r w:rsidR="00B41C2B" w:rsidRPr="00B41C2B">
        <w:rPr>
          <w:rFonts w:ascii="Arial" w:hAnsi="Arial" w:cs="Arial"/>
          <w:i/>
          <w:iCs/>
        </w:rPr>
        <w:t>(When you watched the demo, it was poorly done,</w:t>
      </w:r>
      <w:r w:rsidR="00B41C2B">
        <w:rPr>
          <w:rFonts w:ascii="Arial" w:hAnsi="Arial" w:cs="Arial"/>
          <w:i/>
          <w:iCs/>
        </w:rPr>
        <w:t xml:space="preserve"> </w:t>
      </w:r>
      <w:r w:rsidR="00B41C2B" w:rsidRPr="00B41C2B">
        <w:rPr>
          <w:rFonts w:ascii="Arial" w:hAnsi="Arial" w:cs="Arial"/>
          <w:i/>
          <w:iCs/>
        </w:rPr>
        <w:t>nothing was changed, nothing was edited from what you originally said.)</w:t>
      </w:r>
      <w:r w:rsidRPr="00B41C2B">
        <w:rPr>
          <w:rFonts w:ascii="Arial" w:hAnsi="Arial" w:cs="Arial"/>
          <w:i/>
          <w:iCs/>
        </w:rPr>
        <w:t>" (FGD 5)</w:t>
      </w:r>
    </w:p>
    <w:p w14:paraId="7EDD0566" w14:textId="77777777" w:rsidR="00AF597A" w:rsidRPr="00AF597A" w:rsidRDefault="00AF597A" w:rsidP="001430DA">
      <w:pPr>
        <w:spacing w:before="100" w:beforeAutospacing="1" w:after="100" w:afterAutospacing="1"/>
        <w:ind w:left="1440" w:firstLine="720"/>
        <w:contextualSpacing/>
        <w:jc w:val="both"/>
        <w:rPr>
          <w:rFonts w:ascii="Arial" w:hAnsi="Arial" w:cs="Arial"/>
        </w:rPr>
      </w:pPr>
    </w:p>
    <w:p w14:paraId="00252919"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 xml:space="preserve">Overcoming this resistance requires a gradual, structured approach to implementation. Rather than enforcing abrupt shifts, providing teachers with consistent professional development opportunities, hands-on modeling of new strategies, and clear justifications for change can increase receptiveness. Furthermore, </w:t>
      </w:r>
      <w:r w:rsidR="00B066DD" w:rsidRPr="00784C71">
        <w:rPr>
          <w:rFonts w:ascii="Arial" w:hAnsi="Arial" w:cs="Arial"/>
          <w:color w:val="000000" w:themeColor="text1"/>
        </w:rPr>
        <w:t>promoting</w:t>
      </w:r>
      <w:r w:rsidRPr="00784C71">
        <w:rPr>
          <w:rFonts w:ascii="Arial" w:hAnsi="Arial" w:cs="Arial"/>
          <w:color w:val="000000" w:themeColor="text1"/>
        </w:rPr>
        <w:t xml:space="preserve"> a</w:t>
      </w:r>
      <w:r w:rsidRPr="009C5EEE">
        <w:rPr>
          <w:rFonts w:ascii="Arial" w:hAnsi="Arial" w:cs="Arial"/>
        </w:rPr>
        <w:t xml:space="preserve"> culture of continuous learning within the school community can encourage teachers to view change not as a disruption but as a means to enhance their instructional effectiveness</w:t>
      </w:r>
      <w:r w:rsidR="00C22CB7" w:rsidRPr="009C11FE">
        <w:rPr>
          <w:rFonts w:ascii="Arial" w:hAnsi="Arial" w:cs="Arial"/>
        </w:rPr>
        <w:t>.</w:t>
      </w:r>
    </w:p>
    <w:p w14:paraId="2CA64E1E" w14:textId="77777777" w:rsidR="00764774" w:rsidRPr="00B41C2B" w:rsidRDefault="00764774" w:rsidP="00784C71">
      <w:pPr>
        <w:pStyle w:val="Heading3"/>
        <w:keepNext w:val="0"/>
        <w:keepLines w:val="0"/>
        <w:spacing w:before="0" w:after="0" w:line="480" w:lineRule="auto"/>
        <w:contextualSpacing/>
        <w:jc w:val="both"/>
        <w:rPr>
          <w:rFonts w:ascii="Arial" w:eastAsia="Arial" w:hAnsi="Arial" w:cs="Arial"/>
          <w:b w:val="0"/>
          <w:i/>
          <w:sz w:val="24"/>
          <w:szCs w:val="24"/>
        </w:rPr>
      </w:pPr>
      <w:r w:rsidRPr="00B41C2B">
        <w:rPr>
          <w:rFonts w:ascii="Arial" w:eastAsia="Arial" w:hAnsi="Arial" w:cs="Arial"/>
          <w:b w:val="0"/>
          <w:i/>
          <w:sz w:val="24"/>
          <w:szCs w:val="24"/>
        </w:rPr>
        <w:t xml:space="preserve">Observation: </w:t>
      </w:r>
      <w:r w:rsidR="001A14E0" w:rsidRPr="00B41C2B">
        <w:rPr>
          <w:rFonts w:ascii="Arial" w:eastAsia="Arial" w:hAnsi="Arial" w:cs="Arial"/>
          <w:b w:val="0"/>
          <w:i/>
          <w:sz w:val="24"/>
          <w:szCs w:val="24"/>
        </w:rPr>
        <w:t>Lack of Commitment and Sincerity in Learning</w:t>
      </w:r>
    </w:p>
    <w:p w14:paraId="030FAAEC" w14:textId="77777777" w:rsidR="009C5EEE" w:rsidRDefault="009C5EEE" w:rsidP="00784C71">
      <w:pPr>
        <w:spacing w:line="480" w:lineRule="auto"/>
        <w:ind w:firstLine="720"/>
        <w:contextualSpacing/>
        <w:jc w:val="both"/>
        <w:rPr>
          <w:rFonts w:ascii="Arial" w:hAnsi="Arial" w:cs="Arial"/>
        </w:rPr>
      </w:pPr>
      <w:bookmarkStart w:id="27" w:name="_heading=h.95d1iy9hvqma" w:colFirst="0" w:colLast="0"/>
      <w:bookmarkEnd w:id="27"/>
      <w:r w:rsidRPr="009C5EEE">
        <w:rPr>
          <w:rFonts w:ascii="Arial" w:hAnsi="Arial" w:cs="Arial"/>
        </w:rPr>
        <w:t xml:space="preserve">Mentees must demonstrate commitment and sincerity in their professional growth for mentoring to be effective. However, a common challenge among master teachers is encountering educators who participate in mentoring sessions out of obligation rather than genuine interest. This lack of intrinsic motivation hinders the </w:t>
      </w:r>
      <w:r w:rsidRPr="009C5EEE">
        <w:rPr>
          <w:rFonts w:ascii="Arial" w:hAnsi="Arial" w:cs="Arial"/>
        </w:rPr>
        <w:lastRenderedPageBreak/>
        <w:t xml:space="preserve">impact of mentoring and limits the mentees' willingness to implement new strategies. </w:t>
      </w:r>
    </w:p>
    <w:p w14:paraId="0B1CCF51" w14:textId="77777777" w:rsidR="00AF597A" w:rsidRDefault="009C5EEE" w:rsidP="00784C71">
      <w:pPr>
        <w:spacing w:line="480" w:lineRule="auto"/>
        <w:ind w:firstLine="720"/>
        <w:contextualSpacing/>
        <w:jc w:val="both"/>
        <w:rPr>
          <w:rFonts w:ascii="Arial" w:hAnsi="Arial" w:cs="Arial"/>
        </w:rPr>
      </w:pPr>
      <w:r w:rsidRPr="009C5EEE">
        <w:rPr>
          <w:rFonts w:ascii="Arial" w:hAnsi="Arial" w:cs="Arial"/>
        </w:rPr>
        <w:t>One master teacher expressed disappointment over the lack of sincerity among some teachers</w:t>
      </w:r>
      <w:r w:rsidR="00C22CB7" w:rsidRPr="009C11FE">
        <w:rPr>
          <w:rFonts w:ascii="Arial" w:hAnsi="Arial" w:cs="Arial"/>
        </w:rPr>
        <w:t>:</w:t>
      </w:r>
    </w:p>
    <w:p w14:paraId="6B4A1704" w14:textId="77777777" w:rsidR="00C22CB7" w:rsidRDefault="00C22CB7" w:rsidP="00784C71">
      <w:pPr>
        <w:ind w:left="1440" w:right="1440"/>
        <w:jc w:val="both"/>
        <w:rPr>
          <w:rFonts w:ascii="Arial" w:hAnsi="Arial" w:cs="Arial"/>
          <w:i/>
          <w:iCs/>
        </w:rPr>
      </w:pPr>
      <w:r w:rsidRPr="00B41C2B">
        <w:rPr>
          <w:rFonts w:ascii="Arial" w:hAnsi="Arial" w:cs="Arial"/>
          <w:i/>
          <w:iCs/>
        </w:rPr>
        <w:t>"They are not sincere to learn something from you or from</w:t>
      </w:r>
      <w:r w:rsidR="00B41C2B">
        <w:rPr>
          <w:rFonts w:ascii="Arial" w:hAnsi="Arial" w:cs="Arial"/>
          <w:i/>
          <w:iCs/>
        </w:rPr>
        <w:t xml:space="preserve"> </w:t>
      </w:r>
      <w:r w:rsidRPr="00B41C2B">
        <w:rPr>
          <w:rFonts w:ascii="Arial" w:hAnsi="Arial" w:cs="Arial"/>
          <w:i/>
          <w:iCs/>
        </w:rPr>
        <w:t>the master teacher. Since punctuality and sincerity is missing then I can really say, that they are not committed." (IDI M5)</w:t>
      </w:r>
    </w:p>
    <w:p w14:paraId="1461D4F4" w14:textId="77777777" w:rsidR="009C5EEE" w:rsidRPr="00B41C2B" w:rsidRDefault="009C5EEE" w:rsidP="00784C71">
      <w:pPr>
        <w:ind w:left="1440" w:right="1440"/>
        <w:jc w:val="both"/>
        <w:rPr>
          <w:rFonts w:ascii="Arial" w:hAnsi="Arial" w:cs="Arial"/>
          <w:i/>
          <w:iCs/>
        </w:rPr>
      </w:pPr>
    </w:p>
    <w:p w14:paraId="08335D8D" w14:textId="77777777" w:rsidR="00C22CB7" w:rsidRPr="009C11FE" w:rsidRDefault="009C5EEE" w:rsidP="00784C71">
      <w:pPr>
        <w:spacing w:line="480" w:lineRule="auto"/>
        <w:ind w:firstLine="720"/>
        <w:contextualSpacing/>
        <w:jc w:val="both"/>
        <w:rPr>
          <w:rFonts w:ascii="Arial" w:hAnsi="Arial" w:cs="Arial"/>
        </w:rPr>
      </w:pPr>
      <w:r w:rsidRPr="009C5EEE">
        <w:rPr>
          <w:rFonts w:ascii="Arial" w:hAnsi="Arial" w:cs="Arial"/>
        </w:rPr>
        <w:t>This sentiment is further supported by observations of inconsistencies in how teachers respond to feedback. Some teachers agree in mentoring discussions but fail to implement the suggested improvements</w:t>
      </w:r>
      <w:r w:rsidR="00C22CB7" w:rsidRPr="009C11FE">
        <w:rPr>
          <w:rFonts w:ascii="Arial" w:hAnsi="Arial" w:cs="Arial"/>
        </w:rPr>
        <w:t>:</w:t>
      </w:r>
    </w:p>
    <w:p w14:paraId="35989396" w14:textId="77777777" w:rsidR="00C22CB7" w:rsidRPr="00B41C2B" w:rsidRDefault="00C22CB7" w:rsidP="00784C71">
      <w:pPr>
        <w:ind w:left="1440" w:right="1440"/>
        <w:jc w:val="both"/>
        <w:rPr>
          <w:rFonts w:ascii="Arial" w:hAnsi="Arial" w:cs="Arial"/>
          <w:i/>
          <w:iCs/>
        </w:rPr>
      </w:pPr>
      <w:r w:rsidRPr="00B41C2B">
        <w:rPr>
          <w:rFonts w:ascii="Arial" w:hAnsi="Arial" w:cs="Arial"/>
          <w:i/>
          <w:iCs/>
        </w:rPr>
        <w:t>"Sometimes I see inconsistencies when mentees say yes to your suggestions but do not actually apply them." (FGD 5)</w:t>
      </w:r>
    </w:p>
    <w:p w14:paraId="39629F29" w14:textId="77777777" w:rsidR="00AF597A" w:rsidRPr="00B41C2B" w:rsidRDefault="00AF597A" w:rsidP="00784C71">
      <w:pPr>
        <w:ind w:left="1440" w:right="1440"/>
        <w:jc w:val="both"/>
        <w:rPr>
          <w:rFonts w:ascii="Arial" w:hAnsi="Arial" w:cs="Arial"/>
          <w:i/>
          <w:iCs/>
        </w:rPr>
      </w:pPr>
    </w:p>
    <w:p w14:paraId="1780AE2E" w14:textId="77777777" w:rsidR="00AF597A" w:rsidRPr="00B41C2B" w:rsidRDefault="00C22CB7" w:rsidP="00784C71">
      <w:pPr>
        <w:ind w:left="1440" w:right="1440"/>
        <w:jc w:val="both"/>
        <w:rPr>
          <w:rFonts w:ascii="Arial" w:hAnsi="Arial" w:cs="Arial"/>
          <w:i/>
          <w:iCs/>
        </w:rPr>
      </w:pPr>
      <w:r w:rsidRPr="00B41C2B">
        <w:rPr>
          <w:rFonts w:ascii="Arial" w:hAnsi="Arial" w:cs="Arial"/>
          <w:i/>
          <w:iCs/>
        </w:rPr>
        <w:t xml:space="preserve">"There are some teachers na when you corrected their </w:t>
      </w:r>
    </w:p>
    <w:p w14:paraId="3EA6DCB9" w14:textId="77777777" w:rsidR="00C22CB7" w:rsidRPr="00B41C2B" w:rsidRDefault="00C22CB7" w:rsidP="00784C71">
      <w:pPr>
        <w:ind w:left="1440" w:right="1440"/>
        <w:jc w:val="both"/>
        <w:rPr>
          <w:rFonts w:ascii="Arial" w:hAnsi="Arial" w:cs="Arial"/>
          <w:i/>
          <w:iCs/>
        </w:rPr>
      </w:pPr>
      <w:r w:rsidRPr="00B41C2B">
        <w:rPr>
          <w:rFonts w:ascii="Arial" w:hAnsi="Arial" w:cs="Arial"/>
          <w:i/>
          <w:iCs/>
        </w:rPr>
        <w:t>DLP, kanang murag mosupak gani sila.</w:t>
      </w:r>
      <w:r w:rsidR="00B41C2B">
        <w:rPr>
          <w:rFonts w:ascii="Arial" w:hAnsi="Arial" w:cs="Arial"/>
          <w:i/>
          <w:iCs/>
        </w:rPr>
        <w:t xml:space="preserve"> </w:t>
      </w:r>
      <w:r w:rsidR="00B41C2B" w:rsidRPr="00B41C2B">
        <w:rPr>
          <w:rFonts w:ascii="Arial" w:hAnsi="Arial" w:cs="Arial"/>
          <w:i/>
          <w:iCs/>
        </w:rPr>
        <w:t>(There are some teachers who, when you correct their Detailed Lesson Plan (DLP), seem to resist or disagree.)</w:t>
      </w:r>
      <w:r w:rsidRPr="00B41C2B">
        <w:rPr>
          <w:rFonts w:ascii="Arial" w:hAnsi="Arial" w:cs="Arial"/>
          <w:i/>
          <w:iCs/>
        </w:rPr>
        <w:t>" (FGD</w:t>
      </w:r>
      <w:r w:rsidR="00B41C2B">
        <w:rPr>
          <w:rFonts w:ascii="Arial" w:hAnsi="Arial" w:cs="Arial"/>
          <w:i/>
          <w:iCs/>
        </w:rPr>
        <w:t xml:space="preserve"> </w:t>
      </w:r>
      <w:r w:rsidRPr="00B41C2B">
        <w:rPr>
          <w:rFonts w:ascii="Arial" w:hAnsi="Arial" w:cs="Arial"/>
          <w:i/>
          <w:iCs/>
        </w:rPr>
        <w:t>3)</w:t>
      </w:r>
    </w:p>
    <w:p w14:paraId="226E8006" w14:textId="77777777" w:rsidR="00AF597A" w:rsidRPr="00AF597A" w:rsidRDefault="00AF597A" w:rsidP="00784C71">
      <w:pPr>
        <w:contextualSpacing/>
        <w:jc w:val="both"/>
        <w:rPr>
          <w:rFonts w:ascii="Arial" w:hAnsi="Arial" w:cs="Arial"/>
        </w:rPr>
      </w:pPr>
    </w:p>
    <w:p w14:paraId="04321F5B" w14:textId="77777777" w:rsidR="00D8042F" w:rsidRDefault="009C5EEE" w:rsidP="00D8042F">
      <w:pPr>
        <w:spacing w:line="480" w:lineRule="auto"/>
        <w:ind w:firstLine="720"/>
        <w:contextualSpacing/>
        <w:jc w:val="both"/>
        <w:rPr>
          <w:rFonts w:ascii="Arial" w:hAnsi="Arial" w:cs="Arial"/>
        </w:rPr>
      </w:pPr>
      <w:r w:rsidRPr="009C5EEE">
        <w:rPr>
          <w:rFonts w:ascii="Arial" w:hAnsi="Arial" w:cs="Arial"/>
        </w:rPr>
        <w:t>To address this challenge, it is essential to cultivate an environment where continuous learning is not merely a compliance measure but an integral part of professional growth. Providing incentives, recognizing small achievements, and integrating reflective practices into mentoring sessions can help encourage sincere participation. Additionally, aligning mentoring activities with teachers' personal and professional goals can create a stronger sense of ownership in the learning process</w:t>
      </w:r>
      <w:r w:rsidR="00C22CB7" w:rsidRPr="009C11FE">
        <w:rPr>
          <w:rFonts w:ascii="Arial" w:hAnsi="Arial" w:cs="Arial"/>
        </w:rPr>
        <w:t>.</w:t>
      </w:r>
    </w:p>
    <w:p w14:paraId="11E989E1" w14:textId="77777777" w:rsidR="00D8042F" w:rsidRDefault="00D8042F" w:rsidP="00D8042F">
      <w:pPr>
        <w:spacing w:line="480" w:lineRule="auto"/>
        <w:ind w:firstLine="720"/>
        <w:contextualSpacing/>
        <w:jc w:val="both"/>
        <w:rPr>
          <w:rFonts w:ascii="Arial" w:hAnsi="Arial" w:cs="Arial"/>
        </w:rPr>
      </w:pPr>
    </w:p>
    <w:p w14:paraId="475B2978" w14:textId="77777777" w:rsidR="00D8042F" w:rsidRPr="00D8042F" w:rsidRDefault="00D8042F" w:rsidP="00D8042F">
      <w:pPr>
        <w:spacing w:line="480" w:lineRule="auto"/>
        <w:ind w:firstLine="720"/>
        <w:contextualSpacing/>
        <w:jc w:val="both"/>
        <w:rPr>
          <w:rFonts w:ascii="Arial" w:hAnsi="Arial" w:cs="Arial"/>
        </w:rPr>
      </w:pPr>
    </w:p>
    <w:p w14:paraId="0F52CB4C" w14:textId="77777777" w:rsidR="00764774" w:rsidRPr="00B41C2B" w:rsidRDefault="00764774" w:rsidP="00784C71">
      <w:pPr>
        <w:pStyle w:val="Heading3"/>
        <w:keepNext w:val="0"/>
        <w:keepLines w:val="0"/>
        <w:spacing w:before="0" w:after="0" w:line="480" w:lineRule="auto"/>
        <w:contextualSpacing/>
        <w:jc w:val="both"/>
        <w:rPr>
          <w:rFonts w:ascii="Arial" w:eastAsia="Arial" w:hAnsi="Arial" w:cs="Arial"/>
          <w:b w:val="0"/>
          <w:i/>
          <w:sz w:val="24"/>
          <w:szCs w:val="24"/>
        </w:rPr>
      </w:pPr>
      <w:r w:rsidRPr="00B41C2B">
        <w:rPr>
          <w:rFonts w:ascii="Arial" w:eastAsia="Arial" w:hAnsi="Arial" w:cs="Arial"/>
          <w:b w:val="0"/>
          <w:i/>
          <w:sz w:val="24"/>
          <w:szCs w:val="24"/>
        </w:rPr>
        <w:lastRenderedPageBreak/>
        <w:t xml:space="preserve">Observation: </w:t>
      </w:r>
      <w:r w:rsidR="001A14E0" w:rsidRPr="00B41C2B">
        <w:rPr>
          <w:rFonts w:ascii="Arial" w:eastAsia="Arial" w:hAnsi="Arial" w:cs="Arial"/>
          <w:b w:val="0"/>
          <w:i/>
          <w:sz w:val="24"/>
          <w:szCs w:val="24"/>
        </w:rPr>
        <w:t>Approach and Teacher Receptiveness</w:t>
      </w:r>
    </w:p>
    <w:p w14:paraId="764DC8E5" w14:textId="77777777" w:rsidR="009C5EEE" w:rsidRPr="009C5EEE" w:rsidRDefault="009C5EEE" w:rsidP="00784C71">
      <w:pPr>
        <w:spacing w:line="480" w:lineRule="auto"/>
        <w:ind w:firstLine="720"/>
        <w:contextualSpacing/>
        <w:jc w:val="both"/>
        <w:rPr>
          <w:rFonts w:ascii="Arial" w:hAnsi="Arial" w:cs="Arial"/>
        </w:rPr>
      </w:pPr>
      <w:bookmarkStart w:id="28" w:name="_heading=h.2tus5kid5zwh" w:colFirst="0" w:colLast="0"/>
      <w:bookmarkEnd w:id="28"/>
      <w:r w:rsidRPr="009C5EEE">
        <w:rPr>
          <w:rFonts w:ascii="Arial" w:hAnsi="Arial" w:cs="Arial"/>
        </w:rPr>
        <w:t>The success of mentoring is heavily dependent on the approach used by the mentor and the level of receptiveness from the mentee. Some teachers thrive under structured, directive mentorship, while others respond better to a more conversational and collaborative style. The challenge arises when teachers perceive feedback as criticism rather than constructive guidance.</w:t>
      </w:r>
    </w:p>
    <w:p w14:paraId="2120F26D" w14:textId="77777777" w:rsidR="00C22CB7" w:rsidRPr="009C11FE" w:rsidRDefault="009C5EEE" w:rsidP="009C5EEE">
      <w:pPr>
        <w:spacing w:before="100" w:beforeAutospacing="1" w:after="100" w:afterAutospacing="1" w:line="480" w:lineRule="auto"/>
        <w:contextualSpacing/>
        <w:jc w:val="both"/>
        <w:rPr>
          <w:rFonts w:ascii="Arial" w:hAnsi="Arial" w:cs="Arial"/>
        </w:rPr>
      </w:pPr>
      <w:r w:rsidRPr="009C5EEE">
        <w:rPr>
          <w:rFonts w:ascii="Arial" w:hAnsi="Arial" w:cs="Arial"/>
        </w:rPr>
        <w:t>One master teacher shared the importance of being an active listener rather than merely instructing</w:t>
      </w:r>
      <w:r w:rsidR="00C22CB7" w:rsidRPr="009C11FE">
        <w:rPr>
          <w:rFonts w:ascii="Arial" w:hAnsi="Arial" w:cs="Arial"/>
        </w:rPr>
        <w:t>:</w:t>
      </w:r>
    </w:p>
    <w:p w14:paraId="0801158B" w14:textId="77777777" w:rsidR="00C22CB7" w:rsidRPr="00B41C2B" w:rsidRDefault="00C22CB7" w:rsidP="00B41C2B">
      <w:pPr>
        <w:ind w:left="1440" w:right="1440"/>
        <w:jc w:val="both"/>
        <w:rPr>
          <w:rFonts w:ascii="Arial" w:hAnsi="Arial" w:cs="Arial"/>
          <w:i/>
          <w:iCs/>
        </w:rPr>
      </w:pPr>
      <w:r w:rsidRPr="00B41C2B">
        <w:rPr>
          <w:rFonts w:ascii="Arial" w:hAnsi="Arial" w:cs="Arial"/>
          <w:i/>
          <w:iCs/>
        </w:rPr>
        <w:t>"The key lesson I've learned is my listening skills. Maminaw jud ka sa imong mga teachers, sa imong mentees, dili lang ikaw ang mag sigig istorya.</w:t>
      </w:r>
      <w:r w:rsidR="00B41C2B">
        <w:rPr>
          <w:rFonts w:ascii="Arial" w:hAnsi="Arial" w:cs="Arial"/>
          <w:i/>
          <w:iCs/>
        </w:rPr>
        <w:t xml:space="preserve"> </w:t>
      </w:r>
      <w:r w:rsidR="00B41C2B" w:rsidRPr="00B41C2B">
        <w:rPr>
          <w:rFonts w:ascii="Arial" w:hAnsi="Arial" w:cs="Arial"/>
          <w:i/>
          <w:iCs/>
        </w:rPr>
        <w:t>(The ke</w:t>
      </w:r>
      <w:r w:rsidR="00B41C2B">
        <w:rPr>
          <w:rFonts w:ascii="Arial" w:hAnsi="Arial" w:cs="Arial"/>
          <w:i/>
          <w:iCs/>
        </w:rPr>
        <w:t xml:space="preserve">y </w:t>
      </w:r>
      <w:r w:rsidR="00B41C2B" w:rsidRPr="00B41C2B">
        <w:rPr>
          <w:rFonts w:ascii="Arial" w:hAnsi="Arial" w:cs="Arial"/>
          <w:i/>
          <w:iCs/>
        </w:rPr>
        <w:t>lesson I've learned is improving my listening skills. You really have to listen to your teachers, to your mentees, and not just be the one doing all the talking.)</w:t>
      </w:r>
      <w:r w:rsidRPr="00B41C2B">
        <w:rPr>
          <w:rFonts w:ascii="Arial" w:hAnsi="Arial" w:cs="Arial"/>
          <w:i/>
          <w:iCs/>
        </w:rPr>
        <w:t>" (FGD 2)</w:t>
      </w:r>
    </w:p>
    <w:p w14:paraId="2CA43616" w14:textId="77777777" w:rsidR="00AF597A" w:rsidRPr="00AF597A" w:rsidRDefault="00AF597A" w:rsidP="001430DA">
      <w:pPr>
        <w:spacing w:before="100" w:beforeAutospacing="1" w:after="100" w:afterAutospacing="1"/>
        <w:ind w:left="1440" w:firstLine="720"/>
        <w:contextualSpacing/>
        <w:jc w:val="both"/>
        <w:rPr>
          <w:rFonts w:ascii="Arial" w:hAnsi="Arial" w:cs="Arial"/>
          <w:i/>
          <w:iCs/>
        </w:rPr>
      </w:pPr>
    </w:p>
    <w:p w14:paraId="32BBB37F"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When teachers feel valued and understood, they become more open to feedback and mentorship. On the other hand, some mentees may initially resist feedback due to pride, fear of change, or a sense of complacency in their teaching methods. It is evident in the reluctance of some teachers to revise their lesson plans despite receiving corrections</w:t>
      </w:r>
      <w:r w:rsidR="00C22CB7" w:rsidRPr="009C11FE">
        <w:rPr>
          <w:rFonts w:ascii="Arial" w:hAnsi="Arial" w:cs="Arial"/>
        </w:rPr>
        <w:t>:</w:t>
      </w:r>
    </w:p>
    <w:p w14:paraId="65E1F03E" w14:textId="77777777" w:rsidR="00C22CB7" w:rsidRPr="00B41C2B" w:rsidRDefault="00C22CB7" w:rsidP="00B41C2B">
      <w:pPr>
        <w:ind w:left="1440" w:right="1440"/>
        <w:jc w:val="both"/>
        <w:rPr>
          <w:rFonts w:ascii="Arial" w:hAnsi="Arial" w:cs="Arial"/>
          <w:i/>
          <w:iCs/>
        </w:rPr>
      </w:pPr>
      <w:r w:rsidRPr="00B41C2B">
        <w:rPr>
          <w:rFonts w:ascii="Arial" w:hAnsi="Arial" w:cs="Arial"/>
          <w:i/>
          <w:iCs/>
        </w:rPr>
        <w:t>"There are some teachers na when you corrected their DLP kanang murag mosupak gani sila, unya pag kuanan nimo naa kay mga correction, murag dili napud to nila matuman</w:t>
      </w:r>
      <w:r w:rsidR="00B41C2B">
        <w:rPr>
          <w:rFonts w:ascii="Arial" w:hAnsi="Arial" w:cs="Arial"/>
          <w:i/>
          <w:iCs/>
        </w:rPr>
        <w:t xml:space="preserve">. </w:t>
      </w:r>
      <w:r w:rsidR="00B41C2B" w:rsidRPr="00B41C2B">
        <w:rPr>
          <w:rFonts w:ascii="Arial" w:hAnsi="Arial" w:cs="Arial"/>
          <w:i/>
          <w:iCs/>
        </w:rPr>
        <w:t>(There are some teachers who, when you correct their DLP, they seem to resist it, and when you provide corrections, it feels like they won’t implement them either.)</w:t>
      </w:r>
      <w:r w:rsidRPr="00B41C2B">
        <w:rPr>
          <w:rFonts w:ascii="Arial" w:hAnsi="Arial" w:cs="Arial"/>
          <w:i/>
          <w:iCs/>
        </w:rPr>
        <w:t>" (FGD 3)</w:t>
      </w:r>
    </w:p>
    <w:p w14:paraId="27CA63F3" w14:textId="77777777" w:rsidR="008358B1" w:rsidRPr="00B41C2B" w:rsidRDefault="008358B1" w:rsidP="00B41C2B">
      <w:pPr>
        <w:rPr>
          <w:rFonts w:ascii="Arial" w:hAnsi="Arial" w:cs="Arial"/>
          <w:i/>
          <w:iCs/>
        </w:rPr>
      </w:pPr>
    </w:p>
    <w:p w14:paraId="1A692A8F"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Clear and open communication is essential in navigating these challenges. One mentor emphasized the significance of ensuring that messages are delivered in a way that prevents misunderstandings and resistance</w:t>
      </w:r>
      <w:r w:rsidR="00C22CB7" w:rsidRPr="009C11FE">
        <w:rPr>
          <w:rFonts w:ascii="Arial" w:hAnsi="Arial" w:cs="Arial"/>
        </w:rPr>
        <w:t>:</w:t>
      </w:r>
    </w:p>
    <w:p w14:paraId="4F927C27" w14:textId="77777777" w:rsidR="00C22CB7" w:rsidRPr="00B41C2B" w:rsidRDefault="00C22CB7" w:rsidP="00B41C2B">
      <w:pPr>
        <w:ind w:left="1440" w:right="1440"/>
        <w:jc w:val="both"/>
        <w:rPr>
          <w:rFonts w:ascii="Arial" w:hAnsi="Arial" w:cs="Arial"/>
          <w:i/>
          <w:iCs/>
        </w:rPr>
      </w:pPr>
      <w:r w:rsidRPr="00B41C2B">
        <w:rPr>
          <w:rFonts w:ascii="Arial" w:hAnsi="Arial" w:cs="Arial"/>
          <w:i/>
          <w:iCs/>
        </w:rPr>
        <w:lastRenderedPageBreak/>
        <w:t>"Communication between my mentees and me is very important. There must be openness in terms</w:t>
      </w:r>
      <w:r w:rsidR="00B41C2B">
        <w:rPr>
          <w:rFonts w:ascii="Arial" w:hAnsi="Arial" w:cs="Arial"/>
          <w:i/>
          <w:iCs/>
        </w:rPr>
        <w:t xml:space="preserve"> </w:t>
      </w:r>
      <w:r w:rsidRPr="00B41C2B">
        <w:rPr>
          <w:rFonts w:ascii="Arial" w:hAnsi="Arial" w:cs="Arial"/>
          <w:i/>
          <w:iCs/>
        </w:rPr>
        <w:t>of communication—everything must be clear and concise to avoid chaos." (IDI M5)</w:t>
      </w:r>
    </w:p>
    <w:p w14:paraId="41B1B398" w14:textId="77777777" w:rsidR="008358B1" w:rsidRPr="008358B1" w:rsidRDefault="008358B1" w:rsidP="001430DA">
      <w:pPr>
        <w:spacing w:before="100" w:beforeAutospacing="1" w:after="100" w:afterAutospacing="1"/>
        <w:ind w:left="1440" w:firstLine="720"/>
        <w:contextualSpacing/>
        <w:jc w:val="both"/>
        <w:rPr>
          <w:rFonts w:ascii="Arial" w:hAnsi="Arial" w:cs="Arial"/>
          <w:i/>
          <w:iCs/>
        </w:rPr>
      </w:pPr>
    </w:p>
    <w:p w14:paraId="59439660" w14:textId="77777777" w:rsidR="00C22CB7" w:rsidRPr="009C11FE" w:rsidRDefault="009C5EEE" w:rsidP="001430DA">
      <w:pPr>
        <w:spacing w:before="100" w:beforeAutospacing="1" w:after="100" w:afterAutospacing="1" w:line="480" w:lineRule="auto"/>
        <w:ind w:firstLine="720"/>
        <w:contextualSpacing/>
        <w:jc w:val="both"/>
        <w:rPr>
          <w:rFonts w:ascii="Arial" w:hAnsi="Arial" w:cs="Arial"/>
        </w:rPr>
      </w:pPr>
      <w:r w:rsidRPr="009C5EEE">
        <w:rPr>
          <w:rFonts w:ascii="Arial" w:hAnsi="Arial" w:cs="Arial"/>
        </w:rPr>
        <w:t>This highlights the need for mentors to establish trust and rapport with their mentees, fostering a supportive environment where constructive feedback is welcomed rather than rejected. Using a strengths-based approach, where feedback is framed around recognizing and enhancing existing skills, can also lead to better receptiveness among teachers</w:t>
      </w:r>
      <w:r w:rsidR="00C22CB7" w:rsidRPr="009C11FE">
        <w:rPr>
          <w:rFonts w:ascii="Arial" w:hAnsi="Arial" w:cs="Arial"/>
        </w:rPr>
        <w:t>.</w:t>
      </w:r>
    </w:p>
    <w:p w14:paraId="10ECB7A5" w14:textId="77777777" w:rsidR="00764774" w:rsidRPr="00B41C2B" w:rsidRDefault="00764774" w:rsidP="00784C71">
      <w:pPr>
        <w:pStyle w:val="Heading3"/>
        <w:keepNext w:val="0"/>
        <w:keepLines w:val="0"/>
        <w:spacing w:before="0" w:after="0" w:line="480" w:lineRule="auto"/>
        <w:contextualSpacing/>
        <w:jc w:val="both"/>
        <w:rPr>
          <w:rFonts w:ascii="Arial" w:eastAsia="Arial" w:hAnsi="Arial" w:cs="Arial"/>
          <w:b w:val="0"/>
          <w:i/>
          <w:sz w:val="24"/>
          <w:szCs w:val="24"/>
        </w:rPr>
      </w:pPr>
      <w:r w:rsidRPr="00B41C2B">
        <w:rPr>
          <w:rFonts w:ascii="Arial" w:eastAsia="Arial" w:hAnsi="Arial" w:cs="Arial"/>
          <w:b w:val="0"/>
          <w:i/>
          <w:sz w:val="24"/>
          <w:szCs w:val="24"/>
        </w:rPr>
        <w:t xml:space="preserve">Imitating: </w:t>
      </w:r>
      <w:r w:rsidR="001A14E0" w:rsidRPr="00B41C2B">
        <w:rPr>
          <w:rFonts w:ascii="Arial" w:eastAsia="Arial" w:hAnsi="Arial" w:cs="Arial"/>
          <w:b w:val="0"/>
          <w:i/>
          <w:sz w:val="24"/>
          <w:szCs w:val="24"/>
        </w:rPr>
        <w:t>Resistance to Feedback and Implementation</w:t>
      </w:r>
    </w:p>
    <w:p w14:paraId="644DF574" w14:textId="77777777" w:rsidR="009C5EEE" w:rsidRPr="009C5EEE" w:rsidRDefault="009C5EEE" w:rsidP="00784C71">
      <w:pPr>
        <w:pStyle w:val="NormalWeb"/>
        <w:spacing w:before="0" w:beforeAutospacing="0" w:after="0" w:afterAutospacing="0" w:line="480" w:lineRule="auto"/>
        <w:ind w:firstLine="720"/>
        <w:contextualSpacing/>
        <w:jc w:val="both"/>
        <w:rPr>
          <w:rFonts w:ascii="Arial" w:hAnsi="Arial" w:cs="Arial"/>
        </w:rPr>
      </w:pPr>
      <w:bookmarkStart w:id="29" w:name="_heading=h.w7ji382267h1" w:colFirst="0" w:colLast="0"/>
      <w:bookmarkEnd w:id="29"/>
      <w:r w:rsidRPr="009C5EEE">
        <w:rPr>
          <w:rFonts w:ascii="Arial" w:hAnsi="Arial" w:cs="Arial"/>
        </w:rPr>
        <w:t>Providing constructive feedback is integral to mentoring, yet not all teachers readily accept or apply it. Some educators, particularly those in service for many years, resist modifying their teaching strategies, even when feedback is given to support their professional growth. While they may acknowledge the recommendations during mentoring sessions, implementing them in the classroom remains inconsistent. One practical approach to addressing this challenge is reinforcing the direct link between feedback and student learning outcomes, helping teachers recognize how instructional adjustments can enhance student engagement and achievement. Demonstrating the benefits of the suggested strategies through peer modeling or real classroom examples also fosters greater receptivity. Moreover, collaborative lesson planning and reflective discussions create a shared sense of responsibility for improvement, making teachers more willing to embrace change.</w:t>
      </w:r>
    </w:p>
    <w:p w14:paraId="1DCE4C0B" w14:textId="77777777" w:rsidR="008358B1" w:rsidRDefault="009C5EEE" w:rsidP="009C5EEE">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A participant observed</w:t>
      </w:r>
      <w:r w:rsidR="00477D58" w:rsidRPr="009C11FE">
        <w:rPr>
          <w:rFonts w:ascii="Arial" w:hAnsi="Arial" w:cs="Arial"/>
        </w:rPr>
        <w:t xml:space="preserve">, </w:t>
      </w:r>
    </w:p>
    <w:p w14:paraId="0E4800DD" w14:textId="77777777" w:rsidR="008358B1" w:rsidRPr="00B41C2B" w:rsidRDefault="00477D58" w:rsidP="00B41C2B">
      <w:pPr>
        <w:ind w:left="1440" w:right="1440"/>
        <w:jc w:val="both"/>
        <w:rPr>
          <w:rFonts w:ascii="Arial" w:hAnsi="Arial" w:cs="Arial"/>
          <w:i/>
          <w:iCs/>
        </w:rPr>
      </w:pPr>
      <w:r w:rsidRPr="00B41C2B">
        <w:rPr>
          <w:rFonts w:ascii="Arial" w:hAnsi="Arial" w:cs="Arial"/>
          <w:i/>
          <w:iCs/>
        </w:rPr>
        <w:lastRenderedPageBreak/>
        <w:t xml:space="preserve">"There are some teachers na when you corrected their </w:t>
      </w:r>
    </w:p>
    <w:p w14:paraId="7B55E0F8" w14:textId="77777777" w:rsidR="008358B1" w:rsidRDefault="00477D58" w:rsidP="00784C71">
      <w:pPr>
        <w:ind w:left="1440" w:right="1440"/>
        <w:jc w:val="both"/>
        <w:rPr>
          <w:rFonts w:ascii="Arial" w:hAnsi="Arial" w:cs="Arial"/>
          <w:i/>
          <w:iCs/>
        </w:rPr>
      </w:pPr>
      <w:r w:rsidRPr="00B41C2B">
        <w:rPr>
          <w:rFonts w:ascii="Arial" w:hAnsi="Arial" w:cs="Arial"/>
          <w:i/>
          <w:iCs/>
        </w:rPr>
        <w:t>DLP kanang murag mosupak gani sila, unya pag kuanan</w:t>
      </w:r>
      <w:r w:rsidR="00B41C2B">
        <w:rPr>
          <w:rFonts w:ascii="Arial" w:hAnsi="Arial" w:cs="Arial"/>
          <w:i/>
          <w:iCs/>
        </w:rPr>
        <w:t xml:space="preserve"> </w:t>
      </w:r>
      <w:r w:rsidRPr="00B41C2B">
        <w:rPr>
          <w:rFonts w:ascii="Arial" w:hAnsi="Arial" w:cs="Arial"/>
          <w:i/>
          <w:iCs/>
        </w:rPr>
        <w:t>nimo naa kay mga correction, murag dili napud to nila matuman.</w:t>
      </w:r>
      <w:r w:rsidR="00B41C2B">
        <w:rPr>
          <w:rFonts w:ascii="Arial" w:hAnsi="Arial" w:cs="Arial"/>
          <w:i/>
          <w:iCs/>
        </w:rPr>
        <w:t xml:space="preserve"> </w:t>
      </w:r>
      <w:r w:rsidR="00B41C2B" w:rsidRPr="00D8042F">
        <w:rPr>
          <w:rFonts w:ascii="Arial" w:hAnsi="Arial" w:cs="Arial"/>
        </w:rPr>
        <w:t>(There are some teachers who resist when you correct their Detailed Lesson Plan (DLP). When you point out corrections, they tend not to implement them.)</w:t>
      </w:r>
      <w:r w:rsidRPr="00D8042F">
        <w:rPr>
          <w:rFonts w:ascii="Arial" w:hAnsi="Arial" w:cs="Arial"/>
        </w:rPr>
        <w:t>" (FGD 3)</w:t>
      </w:r>
    </w:p>
    <w:p w14:paraId="28A47D43" w14:textId="77777777" w:rsidR="00784C71" w:rsidRPr="00784C71" w:rsidRDefault="00784C71" w:rsidP="00784C71">
      <w:pPr>
        <w:ind w:left="1440" w:right="1440"/>
        <w:jc w:val="both"/>
        <w:rPr>
          <w:rFonts w:ascii="Arial" w:hAnsi="Arial" w:cs="Arial"/>
          <w:i/>
          <w:iCs/>
        </w:rPr>
      </w:pPr>
    </w:p>
    <w:p w14:paraId="49662DDC" w14:textId="77777777" w:rsidR="00477D58" w:rsidRPr="009C11FE" w:rsidRDefault="009C5EEE" w:rsidP="001430DA">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This statement underscores the need for a supportive mentoring approach rather than imposing. By fostering a culture of constructive feedback that highlights professional growth rather than criticism, teachers may develop a greater willingness to integrate meaningful changes into their instructional practices</w:t>
      </w:r>
      <w:r w:rsidR="00477D58" w:rsidRPr="009C11FE">
        <w:rPr>
          <w:rFonts w:ascii="Arial" w:hAnsi="Arial" w:cs="Arial"/>
        </w:rPr>
        <w:t>.</w:t>
      </w:r>
    </w:p>
    <w:p w14:paraId="6FFA2570" w14:textId="77777777" w:rsidR="00B41C2B" w:rsidRDefault="00B41C2B" w:rsidP="001430DA">
      <w:pPr>
        <w:pStyle w:val="Heading3"/>
        <w:keepNext w:val="0"/>
        <w:keepLines w:val="0"/>
        <w:spacing w:before="0" w:after="0" w:line="480" w:lineRule="auto"/>
        <w:contextualSpacing/>
        <w:jc w:val="both"/>
        <w:rPr>
          <w:rFonts w:ascii="Arial" w:eastAsia="Arial" w:hAnsi="Arial" w:cs="Arial"/>
          <w:b w:val="0"/>
          <w:iCs/>
          <w:sz w:val="24"/>
          <w:szCs w:val="24"/>
        </w:rPr>
      </w:pPr>
    </w:p>
    <w:p w14:paraId="6A7B35B1" w14:textId="77777777" w:rsidR="00764774" w:rsidRDefault="00764774" w:rsidP="001430DA">
      <w:pPr>
        <w:pStyle w:val="Heading3"/>
        <w:keepNext w:val="0"/>
        <w:keepLines w:val="0"/>
        <w:spacing w:before="0" w:after="0" w:line="480" w:lineRule="auto"/>
        <w:contextualSpacing/>
        <w:jc w:val="both"/>
        <w:rPr>
          <w:rFonts w:ascii="Arial" w:eastAsia="Arial" w:hAnsi="Arial" w:cs="Arial"/>
          <w:b w:val="0"/>
          <w:i/>
          <w:sz w:val="24"/>
          <w:szCs w:val="24"/>
        </w:rPr>
      </w:pPr>
      <w:r w:rsidRPr="00B41C2B">
        <w:rPr>
          <w:rFonts w:ascii="Arial" w:eastAsia="Arial" w:hAnsi="Arial" w:cs="Arial"/>
          <w:b w:val="0"/>
          <w:i/>
          <w:sz w:val="24"/>
          <w:szCs w:val="24"/>
        </w:rPr>
        <w:t xml:space="preserve">Imitating: </w:t>
      </w:r>
      <w:r w:rsidR="001A14E0" w:rsidRPr="00B41C2B">
        <w:rPr>
          <w:rFonts w:ascii="Arial" w:eastAsia="Arial" w:hAnsi="Arial" w:cs="Arial"/>
          <w:b w:val="0"/>
          <w:i/>
          <w:sz w:val="24"/>
          <w:szCs w:val="24"/>
        </w:rPr>
        <w:t>Importance of Punctuality in Mentoring</w:t>
      </w:r>
    </w:p>
    <w:p w14:paraId="13C7B8D2" w14:textId="77777777" w:rsidR="00784C71" w:rsidRDefault="009C5EEE" w:rsidP="006400D8">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 xml:space="preserve">Time management plays a crucial role in ensuring the effectiveness of mentoring sessions. However, punctuality issues remain challenging, as some teachers arrive late or fail to attend scheduled meetings. Such delays disrupt the mentoring process and hinder timely interventions for teaching concerns. To address this, setting clear expectations about punctuality and reinforcing the importance of time management is essential. Providing timely reminders, maintaining a structured schedule, and aligning mentoring sessions with teachers' availability contribute to improved attendance and engagement. Furthermore, cultivating a culture of accountability, where teachers recognize the value of mentoring in their professional growth, helps sustain their commitment to the process. </w:t>
      </w:r>
    </w:p>
    <w:p w14:paraId="700A0AE1" w14:textId="77777777" w:rsidR="008358B1" w:rsidRDefault="009C5EEE" w:rsidP="006400D8">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One participant highlighted the significance of in-person mentoring, stating</w:t>
      </w:r>
      <w:r w:rsidR="00477D58" w:rsidRPr="009C11FE">
        <w:rPr>
          <w:rFonts w:ascii="Arial" w:hAnsi="Arial" w:cs="Arial"/>
        </w:rPr>
        <w:t xml:space="preserve">, </w:t>
      </w:r>
    </w:p>
    <w:p w14:paraId="4C505B97" w14:textId="77777777" w:rsidR="008358B1" w:rsidRPr="00B41C2B" w:rsidRDefault="00477D58" w:rsidP="00B41C2B">
      <w:pPr>
        <w:ind w:left="1440" w:right="1440"/>
        <w:jc w:val="both"/>
        <w:rPr>
          <w:rFonts w:ascii="Arial" w:hAnsi="Arial" w:cs="Arial"/>
          <w:i/>
          <w:iCs/>
        </w:rPr>
      </w:pPr>
      <w:r w:rsidRPr="00B41C2B">
        <w:rPr>
          <w:rFonts w:ascii="Arial" w:hAnsi="Arial" w:cs="Arial"/>
          <w:i/>
          <w:iCs/>
        </w:rPr>
        <w:lastRenderedPageBreak/>
        <w:t xml:space="preserve">"Talking about punctuality since mentoring and coaching, this is really a face-to-face interaction between the mentor and mentee." (IDI M5) </w:t>
      </w:r>
    </w:p>
    <w:p w14:paraId="41D68174" w14:textId="77777777" w:rsidR="008358B1" w:rsidRPr="00B41C2B" w:rsidRDefault="008358B1" w:rsidP="00B41C2B">
      <w:pPr>
        <w:jc w:val="both"/>
        <w:rPr>
          <w:rFonts w:ascii="Arial" w:hAnsi="Arial" w:cs="Arial"/>
          <w:i/>
          <w:iCs/>
        </w:rPr>
      </w:pPr>
    </w:p>
    <w:p w14:paraId="5D31118F" w14:textId="77777777" w:rsidR="008358B1" w:rsidRDefault="009C5EEE" w:rsidP="00D8042F">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This response emphasizes the importance of physical presence in mentoring, ensuring that sessions remain productive and meaningful. When mentors and mentees respect the time set aside for professional discussions, it enhances the overall impact of coaching and promotes a more structured approach to teacher development</w:t>
      </w:r>
      <w:r w:rsidR="00477D58" w:rsidRPr="009C11FE">
        <w:rPr>
          <w:rFonts w:ascii="Arial" w:hAnsi="Arial" w:cs="Arial"/>
        </w:rPr>
        <w:t>.</w:t>
      </w:r>
    </w:p>
    <w:p w14:paraId="3E7B93A9" w14:textId="77777777" w:rsidR="00D8042F" w:rsidRPr="009C11FE" w:rsidRDefault="00D8042F" w:rsidP="00D8042F">
      <w:pPr>
        <w:pStyle w:val="NormalWeb"/>
        <w:spacing w:before="0" w:beforeAutospacing="0" w:after="0" w:afterAutospacing="0" w:line="480" w:lineRule="auto"/>
        <w:ind w:firstLine="720"/>
        <w:contextualSpacing/>
        <w:jc w:val="both"/>
        <w:rPr>
          <w:rFonts w:ascii="Arial" w:hAnsi="Arial" w:cs="Arial"/>
        </w:rPr>
      </w:pPr>
    </w:p>
    <w:p w14:paraId="25DC85C6" w14:textId="77777777" w:rsidR="00764774" w:rsidRPr="00B41C2B" w:rsidRDefault="00764774" w:rsidP="001430DA">
      <w:pPr>
        <w:pStyle w:val="Heading3"/>
        <w:keepNext w:val="0"/>
        <w:keepLines w:val="0"/>
        <w:spacing w:before="0" w:after="0" w:line="480" w:lineRule="auto"/>
        <w:contextualSpacing/>
        <w:jc w:val="both"/>
        <w:rPr>
          <w:rFonts w:ascii="Arial" w:eastAsia="Arial" w:hAnsi="Arial" w:cs="Arial"/>
          <w:b w:val="0"/>
          <w:i/>
          <w:iCs/>
          <w:sz w:val="24"/>
          <w:szCs w:val="24"/>
        </w:rPr>
      </w:pPr>
      <w:r w:rsidRPr="00B41C2B">
        <w:rPr>
          <w:rFonts w:ascii="Arial" w:eastAsia="Arial" w:hAnsi="Arial" w:cs="Arial"/>
          <w:b w:val="0"/>
          <w:i/>
          <w:iCs/>
          <w:sz w:val="24"/>
          <w:szCs w:val="24"/>
        </w:rPr>
        <w:t xml:space="preserve">Modeling: </w:t>
      </w:r>
      <w:r w:rsidR="001A14E0" w:rsidRPr="00B41C2B">
        <w:rPr>
          <w:rFonts w:ascii="Arial" w:eastAsia="Arial" w:hAnsi="Arial" w:cs="Arial"/>
          <w:b w:val="0"/>
          <w:i/>
          <w:iCs/>
          <w:sz w:val="24"/>
          <w:szCs w:val="24"/>
        </w:rPr>
        <w:t>Collaboration and Communication for Success</w:t>
      </w:r>
    </w:p>
    <w:p w14:paraId="1804CC6E" w14:textId="77777777" w:rsidR="008358B1" w:rsidRDefault="009C5EEE" w:rsidP="00B41C2B">
      <w:pPr>
        <w:pStyle w:val="NormalWeb"/>
        <w:spacing w:before="0" w:beforeAutospacing="0" w:after="0" w:afterAutospacing="0" w:line="480" w:lineRule="auto"/>
        <w:ind w:firstLine="720"/>
        <w:contextualSpacing/>
        <w:jc w:val="both"/>
        <w:rPr>
          <w:rFonts w:ascii="Arial" w:hAnsi="Arial" w:cs="Arial"/>
        </w:rPr>
      </w:pPr>
      <w:bookmarkStart w:id="30" w:name="_heading=h.9zzzm59gs79n" w:colFirst="0" w:colLast="0"/>
      <w:bookmarkEnd w:id="30"/>
      <w:r w:rsidRPr="009C5EEE">
        <w:rPr>
          <w:rFonts w:ascii="Arial" w:hAnsi="Arial" w:cs="Arial"/>
        </w:rPr>
        <w:t>Effective mentoring thrives on strong collaboration and open communication between mentors and mentees. When communication gaps exist, misunderstandings arise, and the mentoring process loses effectiveness. Establishing a culture of dialogue and mutual respect encourages mentees to express their concerns and seek support in refining their teaching strategies. Promoting collaboration through peer observations, co-teaching opportunities, and professional learning communities further enriches the mentoring experience. Teachers sharing best practices and insights foster a supportive environment, cultivating personal and professional growth. A participant emphasized</w:t>
      </w:r>
      <w:r w:rsidR="00477D58" w:rsidRPr="009C11FE">
        <w:rPr>
          <w:rFonts w:ascii="Arial" w:hAnsi="Arial" w:cs="Arial"/>
        </w:rPr>
        <w:t xml:space="preserve">, </w:t>
      </w:r>
    </w:p>
    <w:p w14:paraId="0B236717" w14:textId="77777777" w:rsidR="008358B1" w:rsidRPr="00B41C2B" w:rsidRDefault="00477D58" w:rsidP="00B41C2B">
      <w:pPr>
        <w:ind w:left="1440" w:right="1440"/>
        <w:jc w:val="both"/>
        <w:rPr>
          <w:rFonts w:ascii="Arial" w:hAnsi="Arial" w:cs="Arial"/>
          <w:i/>
          <w:iCs/>
        </w:rPr>
      </w:pPr>
      <w:r w:rsidRPr="00B41C2B">
        <w:rPr>
          <w:rFonts w:ascii="Arial" w:hAnsi="Arial" w:cs="Arial"/>
          <w:i/>
          <w:iCs/>
        </w:rPr>
        <w:t xml:space="preserve">"If there is sharing of ideas within your group or department and you maintain good communication, the result will likely be the success of whatever goal you </w:t>
      </w:r>
      <w:r w:rsidR="00B41C2B">
        <w:rPr>
          <w:rFonts w:ascii="Arial" w:hAnsi="Arial" w:cs="Arial"/>
          <w:i/>
          <w:iCs/>
        </w:rPr>
        <w:t xml:space="preserve"> </w:t>
      </w:r>
      <w:r w:rsidRPr="00B41C2B">
        <w:rPr>
          <w:rFonts w:ascii="Arial" w:hAnsi="Arial" w:cs="Arial"/>
          <w:i/>
          <w:iCs/>
        </w:rPr>
        <w:t>are aiming for." (FGD 3)</w:t>
      </w:r>
    </w:p>
    <w:p w14:paraId="683689A3" w14:textId="77777777" w:rsidR="008358B1" w:rsidRDefault="008358B1" w:rsidP="001430DA">
      <w:pPr>
        <w:pStyle w:val="NormalWeb"/>
        <w:spacing w:before="0" w:beforeAutospacing="0" w:after="0" w:afterAutospacing="0"/>
        <w:ind w:left="1440" w:firstLine="720"/>
        <w:contextualSpacing/>
        <w:jc w:val="both"/>
        <w:rPr>
          <w:rFonts w:ascii="Arial" w:hAnsi="Arial" w:cs="Arial"/>
        </w:rPr>
      </w:pPr>
    </w:p>
    <w:p w14:paraId="0F4B1978" w14:textId="77777777" w:rsidR="00477D58" w:rsidRPr="009C11FE" w:rsidRDefault="009C5EEE" w:rsidP="001430DA">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 xml:space="preserve">This statement highlights how collective efforts and open communication lead to meaningful progress. Encouraging teachers to engage in collaborative planning and decision-making actively strengthens professional relationships. It </w:t>
      </w:r>
      <w:r w:rsidRPr="009C5EEE">
        <w:rPr>
          <w:rFonts w:ascii="Arial" w:hAnsi="Arial" w:cs="Arial"/>
        </w:rPr>
        <w:lastRenderedPageBreak/>
        <w:t>ensures that the mentoring process is dynamic, inclusive, and geared toward sustainable improvements in instructional practices</w:t>
      </w:r>
      <w:r w:rsidR="00477D58" w:rsidRPr="009C11FE">
        <w:rPr>
          <w:rFonts w:ascii="Arial" w:hAnsi="Arial" w:cs="Arial"/>
        </w:rPr>
        <w:t>.</w:t>
      </w:r>
    </w:p>
    <w:p w14:paraId="4F1CCF9C" w14:textId="77777777" w:rsidR="00784C71" w:rsidRDefault="00784C71" w:rsidP="001430DA">
      <w:pPr>
        <w:pStyle w:val="Heading3"/>
        <w:keepNext w:val="0"/>
        <w:keepLines w:val="0"/>
        <w:spacing w:before="0" w:after="0" w:line="480" w:lineRule="auto"/>
        <w:contextualSpacing/>
        <w:jc w:val="both"/>
        <w:rPr>
          <w:rFonts w:ascii="Arial" w:eastAsia="Arial" w:hAnsi="Arial" w:cs="Arial"/>
          <w:b w:val="0"/>
          <w:i/>
          <w:sz w:val="24"/>
          <w:szCs w:val="24"/>
        </w:rPr>
      </w:pPr>
    </w:p>
    <w:p w14:paraId="1F55644C" w14:textId="77777777" w:rsidR="00784C71" w:rsidRDefault="00764774" w:rsidP="00784C71">
      <w:pPr>
        <w:pStyle w:val="Heading3"/>
        <w:keepNext w:val="0"/>
        <w:keepLines w:val="0"/>
        <w:spacing w:before="0" w:after="0" w:line="480" w:lineRule="auto"/>
        <w:contextualSpacing/>
        <w:jc w:val="both"/>
        <w:rPr>
          <w:rFonts w:ascii="Arial" w:eastAsia="Arial" w:hAnsi="Arial" w:cs="Arial"/>
          <w:b w:val="0"/>
          <w:i/>
          <w:sz w:val="24"/>
          <w:szCs w:val="24"/>
        </w:rPr>
      </w:pPr>
      <w:r w:rsidRPr="009C5EEE">
        <w:rPr>
          <w:rFonts w:ascii="Arial" w:eastAsia="Arial" w:hAnsi="Arial" w:cs="Arial"/>
          <w:b w:val="0"/>
          <w:i/>
          <w:sz w:val="24"/>
          <w:szCs w:val="24"/>
        </w:rPr>
        <w:t xml:space="preserve">Modeling: </w:t>
      </w:r>
      <w:r w:rsidR="001A14E0" w:rsidRPr="009C5EEE">
        <w:rPr>
          <w:rFonts w:ascii="Arial" w:eastAsia="Arial" w:hAnsi="Arial" w:cs="Arial"/>
          <w:b w:val="0"/>
          <w:i/>
          <w:sz w:val="24"/>
          <w:szCs w:val="24"/>
        </w:rPr>
        <w:t>Improvement in Teaching Strategies and Classroom Management</w:t>
      </w:r>
      <w:bookmarkStart w:id="31" w:name="_heading=h.o3muydleh6ni" w:colFirst="0" w:colLast="0"/>
      <w:bookmarkEnd w:id="31"/>
    </w:p>
    <w:p w14:paraId="29F57C2C" w14:textId="77777777" w:rsidR="009C5EEE" w:rsidRPr="00784C71" w:rsidRDefault="009C5EEE" w:rsidP="00784C71">
      <w:pPr>
        <w:pStyle w:val="Heading3"/>
        <w:keepNext w:val="0"/>
        <w:keepLines w:val="0"/>
        <w:spacing w:before="0" w:after="0" w:line="480" w:lineRule="auto"/>
        <w:ind w:firstLine="720"/>
        <w:contextualSpacing/>
        <w:jc w:val="both"/>
        <w:rPr>
          <w:rFonts w:ascii="Arial" w:eastAsia="Arial" w:hAnsi="Arial" w:cs="Arial"/>
          <w:b w:val="0"/>
          <w:bCs/>
          <w:i/>
          <w:sz w:val="22"/>
          <w:szCs w:val="22"/>
        </w:rPr>
      </w:pPr>
      <w:r w:rsidRPr="00784C71">
        <w:rPr>
          <w:rFonts w:ascii="Arial" w:hAnsi="Arial" w:cs="Arial"/>
          <w:b w:val="0"/>
          <w:bCs/>
          <w:sz w:val="24"/>
          <w:szCs w:val="24"/>
        </w:rPr>
        <w:t xml:space="preserve">One of the primary goals of mentoring is to enhance teaching strategies and classroom management skills. Through effective mentoring, teachers refine their instructional approaches, engage students more effectively, and develop strategies to manage classroom dynamics confidently. Practical, evidence-based teaching strategies provide teachers valuable insights into improving student learning experiences. Mentors empower teachers by discussing real-life classroom scenarios, addressing common challenges, and exploring innovative methodologies to elevate their instructional effectiveness. Additionally, continuous follow-up and support ensure that the improvements gained through mentoring are sustained over time. </w:t>
      </w:r>
    </w:p>
    <w:p w14:paraId="49A95F2D" w14:textId="77777777" w:rsidR="008358B1" w:rsidRDefault="009C5EEE" w:rsidP="009C5EEE">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A participant shared</w:t>
      </w:r>
      <w:r w:rsidR="00477D58" w:rsidRPr="009C11FE">
        <w:rPr>
          <w:rFonts w:ascii="Arial" w:hAnsi="Arial" w:cs="Arial"/>
        </w:rPr>
        <w:t xml:space="preserve">, </w:t>
      </w:r>
    </w:p>
    <w:p w14:paraId="01B52E39" w14:textId="77777777" w:rsidR="008358B1" w:rsidRPr="00693C4D" w:rsidRDefault="00477D58" w:rsidP="009C5EEE">
      <w:pPr>
        <w:ind w:left="1440" w:right="1440"/>
        <w:jc w:val="both"/>
        <w:rPr>
          <w:rFonts w:ascii="Arial" w:hAnsi="Arial" w:cs="Arial"/>
          <w:i/>
          <w:iCs/>
        </w:rPr>
      </w:pPr>
      <w:r w:rsidRPr="00693C4D">
        <w:rPr>
          <w:rFonts w:ascii="Arial" w:hAnsi="Arial" w:cs="Arial"/>
          <w:i/>
          <w:iCs/>
        </w:rPr>
        <w:t>"I noticed that teachers, especially beginnin</w:t>
      </w:r>
      <w:r w:rsidR="00693C4D">
        <w:rPr>
          <w:rFonts w:ascii="Arial" w:hAnsi="Arial" w:cs="Arial"/>
          <w:i/>
          <w:iCs/>
        </w:rPr>
        <w:t>g</w:t>
      </w:r>
      <w:r w:rsidR="009C5EEE">
        <w:rPr>
          <w:rFonts w:ascii="Arial" w:hAnsi="Arial" w:cs="Arial"/>
          <w:i/>
          <w:iCs/>
        </w:rPr>
        <w:t xml:space="preserve"> </w:t>
      </w:r>
      <w:r w:rsidR="00693C4D" w:rsidRPr="00693C4D">
        <w:rPr>
          <w:rFonts w:ascii="Arial" w:hAnsi="Arial" w:cs="Arial"/>
          <w:i/>
          <w:iCs/>
        </w:rPr>
        <w:t>teachers, have</w:t>
      </w:r>
      <w:r w:rsidRPr="00693C4D">
        <w:rPr>
          <w:rFonts w:ascii="Arial" w:hAnsi="Arial" w:cs="Arial"/>
          <w:i/>
          <w:iCs/>
        </w:rPr>
        <w:t xml:space="preserve"> improved in classroom management and teaching strategies." (IDI M4) </w:t>
      </w:r>
    </w:p>
    <w:p w14:paraId="1EBAF143" w14:textId="77777777" w:rsidR="008358B1" w:rsidRDefault="008358B1" w:rsidP="001430DA">
      <w:pPr>
        <w:pStyle w:val="NormalWeb"/>
        <w:spacing w:before="0" w:beforeAutospacing="0" w:after="0" w:afterAutospacing="0"/>
        <w:ind w:left="1440" w:firstLine="720"/>
        <w:contextualSpacing/>
        <w:jc w:val="both"/>
        <w:rPr>
          <w:rFonts w:ascii="Arial" w:hAnsi="Arial" w:cs="Arial"/>
        </w:rPr>
      </w:pPr>
    </w:p>
    <w:p w14:paraId="04C665CC" w14:textId="77777777" w:rsidR="00A95353" w:rsidRPr="00A95353" w:rsidRDefault="009C5EEE" w:rsidP="00A95353">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This observation reflects the positive impact of mentorship on professional development. Teachers who access targeted coaching and constructive feedback become better equipped to foster engaging, student-centered learning environments. The transformation of classroom practices through mentoring ultimately contributes to enhanced teaching quality and student outcomes</w:t>
      </w:r>
      <w:r w:rsidR="00477D58" w:rsidRPr="009C11FE">
        <w:rPr>
          <w:rFonts w:ascii="Arial" w:hAnsi="Arial" w:cs="Arial"/>
        </w:rPr>
        <w:t>.</w:t>
      </w:r>
    </w:p>
    <w:p w14:paraId="4A3BEE0B" w14:textId="77777777" w:rsidR="006400D8" w:rsidRDefault="006400D8" w:rsidP="006400D8">
      <w:pPr>
        <w:spacing w:line="480" w:lineRule="auto"/>
        <w:jc w:val="center"/>
        <w:rPr>
          <w:rFonts w:ascii="Arial" w:eastAsia="Arial" w:hAnsi="Arial" w:cs="Arial"/>
          <w:b/>
          <w:bCs/>
          <w:iCs/>
        </w:rPr>
      </w:pPr>
    </w:p>
    <w:p w14:paraId="7827F8E7" w14:textId="77777777" w:rsidR="006400D8" w:rsidRDefault="006400D8" w:rsidP="006400D8">
      <w:pPr>
        <w:spacing w:line="480" w:lineRule="auto"/>
        <w:jc w:val="center"/>
        <w:rPr>
          <w:rFonts w:ascii="Arial" w:eastAsia="Arial" w:hAnsi="Arial" w:cs="Arial"/>
          <w:b/>
          <w:bCs/>
          <w:iCs/>
        </w:rPr>
      </w:pPr>
      <w:r w:rsidRPr="00A95353">
        <w:rPr>
          <w:rFonts w:ascii="Arial" w:eastAsia="Arial" w:hAnsi="Arial" w:cs="Arial"/>
          <w:b/>
          <w:bCs/>
          <w:iCs/>
        </w:rPr>
        <w:lastRenderedPageBreak/>
        <w:t>Problems and Issues o</w:t>
      </w:r>
      <w:r>
        <w:rPr>
          <w:rFonts w:ascii="Arial" w:eastAsia="Arial" w:hAnsi="Arial" w:cs="Arial"/>
          <w:b/>
          <w:bCs/>
          <w:iCs/>
        </w:rPr>
        <w:t xml:space="preserve">f Master Teachers </w:t>
      </w:r>
    </w:p>
    <w:p w14:paraId="3084BF1D"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Coachin</w:t>
      </w:r>
      <w:r>
        <w:rPr>
          <w:rFonts w:ascii="Arial" w:eastAsia="Arial" w:hAnsi="Arial" w:cs="Arial"/>
          <w:b/>
          <w:bCs/>
          <w:iCs/>
        </w:rPr>
        <w:t xml:space="preserve">g </w:t>
      </w:r>
      <w:r w:rsidRPr="00A95353">
        <w:rPr>
          <w:rFonts w:ascii="Arial" w:eastAsia="Arial" w:hAnsi="Arial" w:cs="Arial"/>
          <w:b/>
          <w:bCs/>
          <w:iCs/>
        </w:rPr>
        <w:t>Teachers in Mega Schools</w:t>
      </w:r>
    </w:p>
    <w:p w14:paraId="6FA4857D" w14:textId="77777777" w:rsidR="00693C4D" w:rsidRPr="00693C4D" w:rsidRDefault="00693C4D" w:rsidP="00693C4D">
      <w:pPr>
        <w:rPr>
          <w:rFonts w:eastAsia="Arial"/>
        </w:rPr>
      </w:pPr>
    </w:p>
    <w:p w14:paraId="15A1F0F8" w14:textId="77777777" w:rsidR="009C5EEE" w:rsidRPr="009C5EEE" w:rsidRDefault="009C5EEE" w:rsidP="009C5EEE">
      <w:pPr>
        <w:pStyle w:val="NormalWeb"/>
        <w:spacing w:before="0" w:beforeAutospacing="0" w:after="0" w:afterAutospacing="0" w:line="480" w:lineRule="auto"/>
        <w:ind w:firstLine="720"/>
        <w:jc w:val="both"/>
        <w:rPr>
          <w:rFonts w:ascii="Arial" w:hAnsi="Arial" w:cs="Arial"/>
          <w:color w:val="0E101A"/>
        </w:rPr>
      </w:pPr>
      <w:r w:rsidRPr="009C5EEE">
        <w:rPr>
          <w:rFonts w:ascii="Arial" w:hAnsi="Arial" w:cs="Arial"/>
          <w:color w:val="0E101A"/>
        </w:rPr>
        <w:t>Coaching is a valuable tool for professional growth, yet several challenges hinder its smooth execution. Through thematic analysis, six key themes have been identified, shedding light on the difficulties faced in coaching. These include time constraints and coaching challenges, hectic schedules and coaching limitations, workload and implementation challenges, multitasking across departments, limited materials and engagement barriers, and inconsistencies in implementation. Recognizing these challenges is crucial for refining coaching strategies and ensuring more effective support for teachers.</w:t>
      </w:r>
    </w:p>
    <w:p w14:paraId="00A60495" w14:textId="77777777" w:rsidR="009C5EEE" w:rsidRDefault="009C5EEE" w:rsidP="009C5EEE">
      <w:pPr>
        <w:pStyle w:val="Heading3"/>
        <w:spacing w:before="0" w:after="0" w:line="480" w:lineRule="auto"/>
        <w:jc w:val="both"/>
        <w:rPr>
          <w:rStyle w:val="Emphasis"/>
          <w:rFonts w:ascii="Arial" w:hAnsi="Arial" w:cs="Arial"/>
          <w:b w:val="0"/>
          <w:i w:val="0"/>
          <w:iCs w:val="0"/>
          <w:color w:val="0E101A"/>
          <w:sz w:val="24"/>
          <w:szCs w:val="24"/>
        </w:rPr>
      </w:pPr>
    </w:p>
    <w:p w14:paraId="7C0A7B3A" w14:textId="77777777" w:rsidR="009C5EEE" w:rsidRPr="00474329" w:rsidRDefault="009C5EEE" w:rsidP="009C5EEE">
      <w:pPr>
        <w:pStyle w:val="Heading3"/>
        <w:spacing w:before="0" w:after="0" w:line="480" w:lineRule="auto"/>
        <w:jc w:val="both"/>
        <w:rPr>
          <w:rFonts w:ascii="Arial" w:hAnsi="Arial" w:cs="Arial"/>
          <w:b w:val="0"/>
          <w:color w:val="0E101A"/>
          <w:sz w:val="24"/>
          <w:szCs w:val="24"/>
        </w:rPr>
      </w:pPr>
      <w:r w:rsidRPr="00474329">
        <w:rPr>
          <w:rStyle w:val="Emphasis"/>
          <w:rFonts w:ascii="Arial" w:hAnsi="Arial" w:cs="Arial"/>
          <w:b w:val="0"/>
          <w:color w:val="0E101A"/>
          <w:sz w:val="24"/>
          <w:szCs w:val="24"/>
        </w:rPr>
        <w:t>Observation: Time Constraints and Coaching Challenges</w:t>
      </w:r>
    </w:p>
    <w:p w14:paraId="39265BA1" w14:textId="77777777" w:rsidR="009C5EEE" w:rsidRDefault="009C5EEE" w:rsidP="009C5EEE">
      <w:pPr>
        <w:pStyle w:val="NormalWeb"/>
        <w:spacing w:before="0" w:beforeAutospacing="0" w:after="0" w:afterAutospacing="0" w:line="480" w:lineRule="auto"/>
        <w:ind w:firstLine="720"/>
        <w:jc w:val="both"/>
        <w:rPr>
          <w:rFonts w:ascii="Arial" w:hAnsi="Arial" w:cs="Arial"/>
          <w:color w:val="0E101A"/>
        </w:rPr>
      </w:pPr>
      <w:r w:rsidRPr="009C5EEE">
        <w:rPr>
          <w:rFonts w:ascii="Arial" w:hAnsi="Arial" w:cs="Arial"/>
          <w:color w:val="0E101A"/>
        </w:rPr>
        <w:t xml:space="preserve">One of the most prominent challenges in coaching teachers in mega schools is time constraints. With the overwhelming number of students, administrative tasks, and classroom responsibilities, finding dedicated time for coaching sessions becomes a significant struggle. Despite their willingness to improve, many teachers find their schedules too tight to accommodate additional coaching sessions, limiting opportunities for in-depth professional development. Effective coaching requires a structured approach, including pre-conference discussions, actual observations, and post-conference feedback. However, due to the demanding nature of teaching in mega schools, these crucial steps are sometimes rushed or skipped, leading to ineffective coaching outcomes. This </w:t>
      </w:r>
      <w:r w:rsidRPr="009C5EEE">
        <w:rPr>
          <w:rFonts w:ascii="Arial" w:hAnsi="Arial" w:cs="Arial"/>
          <w:color w:val="0E101A"/>
        </w:rPr>
        <w:lastRenderedPageBreak/>
        <w:t xml:space="preserve">results in limited opportunities for guided practice, reflection, and gradual skill improvement among teachers. </w:t>
      </w:r>
    </w:p>
    <w:p w14:paraId="0F9602BD" w14:textId="77777777" w:rsidR="009C5EEE" w:rsidRPr="009C5EEE" w:rsidRDefault="009C5EEE" w:rsidP="00784C71">
      <w:pPr>
        <w:pStyle w:val="NormalWeb"/>
        <w:spacing w:before="0" w:beforeAutospacing="0" w:after="0" w:afterAutospacing="0" w:line="480" w:lineRule="auto"/>
        <w:ind w:firstLine="720"/>
        <w:jc w:val="both"/>
        <w:rPr>
          <w:rFonts w:ascii="Arial" w:hAnsi="Arial" w:cs="Arial"/>
        </w:rPr>
      </w:pPr>
      <w:r w:rsidRPr="009C5EEE">
        <w:rPr>
          <w:rFonts w:ascii="Arial" w:hAnsi="Arial" w:cs="Arial"/>
          <w:color w:val="0E101A"/>
        </w:rPr>
        <w:t>A participant shared</w:t>
      </w:r>
      <w:r w:rsidR="00477D58" w:rsidRPr="009C5EEE">
        <w:rPr>
          <w:rFonts w:ascii="Arial" w:hAnsi="Arial" w:cs="Arial"/>
        </w:rPr>
        <w:t>:</w:t>
      </w:r>
    </w:p>
    <w:p w14:paraId="08F3B892" w14:textId="77777777" w:rsidR="00693C4D" w:rsidRPr="00693C4D" w:rsidRDefault="00477D58" w:rsidP="00693C4D">
      <w:pPr>
        <w:ind w:left="1440" w:right="1440"/>
        <w:jc w:val="both"/>
        <w:rPr>
          <w:rFonts w:ascii="Arial" w:hAnsi="Arial" w:cs="Arial"/>
          <w:i/>
          <w:iCs/>
        </w:rPr>
      </w:pPr>
      <w:r w:rsidRPr="00693C4D">
        <w:rPr>
          <w:rFonts w:ascii="Arial" w:hAnsi="Arial" w:cs="Arial"/>
          <w:i/>
          <w:iCs/>
        </w:rPr>
        <w:t>"We have time constraints with numerous activities and teacher support. I often found myself scrambling to fit in coaching sessions amidst my own teaching responsibilities." (IDI M6)</w:t>
      </w:r>
    </w:p>
    <w:p w14:paraId="08FC7D74" w14:textId="77777777" w:rsidR="00693C4D" w:rsidRDefault="00693C4D" w:rsidP="00693C4D">
      <w:pPr>
        <w:pStyle w:val="NormalWeb"/>
        <w:spacing w:before="0" w:beforeAutospacing="0" w:after="0" w:afterAutospacing="0"/>
        <w:contextualSpacing/>
        <w:jc w:val="both"/>
        <w:rPr>
          <w:rFonts w:ascii="Arial" w:hAnsi="Arial" w:cs="Arial"/>
        </w:rPr>
      </w:pPr>
    </w:p>
    <w:p w14:paraId="59657865" w14:textId="77777777" w:rsidR="00693C4D" w:rsidRDefault="00477D58" w:rsidP="00693C4D">
      <w:pPr>
        <w:pStyle w:val="NormalWeb"/>
        <w:spacing w:before="0" w:beforeAutospacing="0" w:after="0" w:afterAutospacing="0"/>
        <w:ind w:firstLine="720"/>
        <w:contextualSpacing/>
        <w:jc w:val="both"/>
        <w:rPr>
          <w:rFonts w:ascii="Arial" w:hAnsi="Arial" w:cs="Arial"/>
        </w:rPr>
      </w:pPr>
      <w:r w:rsidRPr="008358B1">
        <w:rPr>
          <w:rFonts w:ascii="Arial" w:hAnsi="Arial" w:cs="Arial"/>
        </w:rPr>
        <w:t>Another participant echoed this sentiment:</w:t>
      </w:r>
    </w:p>
    <w:p w14:paraId="24C8AFCE" w14:textId="77777777" w:rsidR="00672AB2" w:rsidRDefault="00672AB2" w:rsidP="00693C4D">
      <w:pPr>
        <w:pStyle w:val="NormalWeb"/>
        <w:spacing w:before="0" w:beforeAutospacing="0" w:after="0" w:afterAutospacing="0"/>
        <w:ind w:firstLine="720"/>
        <w:contextualSpacing/>
        <w:jc w:val="both"/>
        <w:rPr>
          <w:rFonts w:ascii="Arial" w:hAnsi="Arial" w:cs="Arial"/>
        </w:rPr>
      </w:pPr>
    </w:p>
    <w:p w14:paraId="420D4801" w14:textId="77777777" w:rsidR="00672AB2" w:rsidRPr="00693C4D" w:rsidRDefault="00477D58" w:rsidP="00693C4D">
      <w:pPr>
        <w:ind w:left="1440" w:right="1440"/>
        <w:rPr>
          <w:rFonts w:ascii="Arial" w:hAnsi="Arial" w:cs="Arial"/>
          <w:i/>
          <w:iCs/>
        </w:rPr>
      </w:pPr>
      <w:r w:rsidRPr="00693C4D">
        <w:rPr>
          <w:rFonts w:ascii="Arial" w:hAnsi="Arial" w:cs="Arial"/>
          <w:i/>
          <w:iCs/>
        </w:rPr>
        <w:t>"Personally and first and foremost, time constraint is the major problem I encounter." (FGD 4)</w:t>
      </w:r>
    </w:p>
    <w:p w14:paraId="129023DC" w14:textId="77777777" w:rsidR="00672AB2" w:rsidRDefault="00672AB2" w:rsidP="001430DA">
      <w:pPr>
        <w:pStyle w:val="NormalWeb"/>
        <w:spacing w:before="0" w:beforeAutospacing="0" w:after="0" w:afterAutospacing="0"/>
        <w:ind w:left="1440" w:firstLine="720"/>
        <w:contextualSpacing/>
        <w:jc w:val="both"/>
        <w:rPr>
          <w:rFonts w:ascii="Arial" w:hAnsi="Arial" w:cs="Arial"/>
        </w:rPr>
      </w:pPr>
    </w:p>
    <w:p w14:paraId="3EBC6C10" w14:textId="77777777" w:rsidR="00477D58" w:rsidRDefault="009C5EEE" w:rsidP="001430DA">
      <w:pPr>
        <w:pStyle w:val="NormalWeb"/>
        <w:spacing w:before="0" w:beforeAutospacing="0" w:after="0" w:afterAutospacing="0" w:line="480" w:lineRule="auto"/>
        <w:ind w:firstLine="720"/>
        <w:contextualSpacing/>
        <w:jc w:val="both"/>
        <w:rPr>
          <w:rFonts w:ascii="Arial" w:hAnsi="Arial" w:cs="Arial"/>
        </w:rPr>
      </w:pPr>
      <w:r w:rsidRPr="009C5EEE">
        <w:rPr>
          <w:rFonts w:ascii="Arial" w:hAnsi="Arial" w:cs="Arial"/>
        </w:rPr>
        <w:t>These responses underscore the need for strategic time management and school-wide support to ensure that coaching remains integral to professional growth despite the challenges of a busy teaching environment.</w:t>
      </w:r>
      <w:r w:rsidR="00477D58" w:rsidRPr="008358B1">
        <w:rPr>
          <w:rFonts w:ascii="Arial" w:hAnsi="Arial" w:cs="Arial"/>
        </w:rPr>
        <w:t>.</w:t>
      </w:r>
    </w:p>
    <w:p w14:paraId="5D8A840B" w14:textId="77777777" w:rsidR="00672AB2" w:rsidRDefault="00672AB2" w:rsidP="00693C4D">
      <w:pPr>
        <w:pStyle w:val="NormalWeb"/>
        <w:spacing w:before="0" w:beforeAutospacing="0" w:after="0" w:afterAutospacing="0" w:line="480" w:lineRule="auto"/>
        <w:contextualSpacing/>
        <w:jc w:val="both"/>
        <w:rPr>
          <w:rFonts w:ascii="Arial" w:hAnsi="Arial" w:cs="Arial"/>
        </w:rPr>
      </w:pPr>
    </w:p>
    <w:p w14:paraId="25F878DB" w14:textId="77777777" w:rsidR="00672AB2" w:rsidRPr="009C5EEE" w:rsidRDefault="00764774" w:rsidP="001430DA">
      <w:pPr>
        <w:pStyle w:val="Heading3"/>
        <w:keepNext w:val="0"/>
        <w:keepLines w:val="0"/>
        <w:spacing w:before="0" w:after="0" w:line="480" w:lineRule="auto"/>
        <w:contextualSpacing/>
        <w:jc w:val="both"/>
        <w:rPr>
          <w:rFonts w:ascii="Arial" w:eastAsia="Arial" w:hAnsi="Arial" w:cs="Arial"/>
          <w:b w:val="0"/>
          <w:i/>
          <w:sz w:val="24"/>
          <w:szCs w:val="24"/>
        </w:rPr>
      </w:pPr>
      <w:r w:rsidRPr="009C5EEE">
        <w:rPr>
          <w:rFonts w:ascii="Arial" w:eastAsia="Arial" w:hAnsi="Arial" w:cs="Arial"/>
          <w:b w:val="0"/>
          <w:i/>
          <w:sz w:val="24"/>
          <w:szCs w:val="24"/>
        </w:rPr>
        <w:t xml:space="preserve">Observation: </w:t>
      </w:r>
      <w:r w:rsidR="001A14E0" w:rsidRPr="009C5EEE">
        <w:rPr>
          <w:rFonts w:ascii="Arial" w:eastAsia="Arial" w:hAnsi="Arial" w:cs="Arial"/>
          <w:b w:val="0"/>
          <w:i/>
          <w:sz w:val="24"/>
          <w:szCs w:val="24"/>
        </w:rPr>
        <w:t>Hectic Schedules and Coaching Limitations</w:t>
      </w:r>
      <w:bookmarkStart w:id="32" w:name="_heading=h.rp5jpdd3ldo5" w:colFirst="0" w:colLast="0"/>
      <w:bookmarkEnd w:id="32"/>
    </w:p>
    <w:p w14:paraId="484141C0" w14:textId="77777777" w:rsidR="00672AB2" w:rsidRPr="00693C4D" w:rsidRDefault="009C5EEE" w:rsidP="00693C4D">
      <w:pPr>
        <w:pStyle w:val="Heading3"/>
        <w:keepNext w:val="0"/>
        <w:keepLines w:val="0"/>
        <w:spacing w:before="0" w:after="0" w:line="480" w:lineRule="auto"/>
        <w:ind w:firstLine="720"/>
        <w:contextualSpacing/>
        <w:jc w:val="both"/>
        <w:rPr>
          <w:rFonts w:ascii="Arial" w:hAnsi="Arial" w:cs="Arial"/>
          <w:b w:val="0"/>
          <w:sz w:val="24"/>
          <w:szCs w:val="24"/>
        </w:rPr>
      </w:pPr>
      <w:r w:rsidRPr="009C5EEE">
        <w:rPr>
          <w:rFonts w:ascii="Arial" w:hAnsi="Arial" w:cs="Arial"/>
          <w:b w:val="0"/>
          <w:sz w:val="24"/>
          <w:szCs w:val="24"/>
        </w:rPr>
        <w:t xml:space="preserve">One of the most prominent challenges in coaching teachers in mega schools is time constraints. With the overwhelming number of students, administrative tasks, and classroom responsibilities, finding dedicated time for coaching sessions becomes a significant struggle. Despite their willingness to improve, many teachers find their schedules too tight to accommodate additional coaching sessions, limiting opportunities for in-depth professional development. Effective coaching requires a structured approach, including pre-conference discussions, actual observations, and post-conference feedback. However, due to the demanding nature of teaching in mega schools, these crucial steps are sometimes rushed or skipped, leading to ineffective coaching outcomes. This </w:t>
      </w:r>
      <w:r w:rsidRPr="009C5EEE">
        <w:rPr>
          <w:rFonts w:ascii="Arial" w:hAnsi="Arial" w:cs="Arial"/>
          <w:b w:val="0"/>
          <w:sz w:val="24"/>
          <w:szCs w:val="24"/>
        </w:rPr>
        <w:lastRenderedPageBreak/>
        <w:t>results in limited opportunities for guided practice, reflection, and gradual skill improvement among teachers. A participant shared</w:t>
      </w:r>
      <w:r w:rsidR="00477D58" w:rsidRPr="00672AB2">
        <w:rPr>
          <w:rFonts w:ascii="Arial" w:hAnsi="Arial" w:cs="Arial"/>
          <w:b w:val="0"/>
          <w:bCs/>
          <w:sz w:val="24"/>
          <w:szCs w:val="24"/>
        </w:rPr>
        <w:t>:</w:t>
      </w:r>
    </w:p>
    <w:p w14:paraId="0A843493" w14:textId="77777777" w:rsidR="00672AB2" w:rsidRPr="00693C4D" w:rsidRDefault="00477D58" w:rsidP="00693C4D">
      <w:pPr>
        <w:ind w:left="1440" w:right="1350"/>
        <w:jc w:val="both"/>
        <w:rPr>
          <w:rFonts w:ascii="Arial" w:hAnsi="Arial" w:cs="Arial"/>
          <w:i/>
          <w:iCs/>
        </w:rPr>
      </w:pPr>
      <w:r w:rsidRPr="00693C4D">
        <w:rPr>
          <w:rFonts w:ascii="Arial" w:hAnsi="Arial" w:cs="Arial"/>
          <w:i/>
          <w:iCs/>
        </w:rPr>
        <w:t>"We have time constraints with numerous activities</w:t>
      </w:r>
      <w:r w:rsidR="00693C4D">
        <w:rPr>
          <w:rFonts w:ascii="Arial" w:hAnsi="Arial" w:cs="Arial"/>
          <w:i/>
          <w:iCs/>
        </w:rPr>
        <w:t xml:space="preserve"> </w:t>
      </w:r>
      <w:r w:rsidRPr="00693C4D">
        <w:rPr>
          <w:rFonts w:ascii="Arial" w:hAnsi="Arial" w:cs="Arial"/>
          <w:i/>
          <w:iCs/>
        </w:rPr>
        <w:t>and teacher support. I often found myself scrambling to fit in coaching sessions amidst my own teaching responsibilities." (IDI M6)</w:t>
      </w:r>
    </w:p>
    <w:p w14:paraId="0CE1AC5E" w14:textId="77777777" w:rsidR="00672AB2" w:rsidRPr="00672AB2" w:rsidRDefault="00672AB2" w:rsidP="001430DA">
      <w:pPr>
        <w:jc w:val="both"/>
      </w:pPr>
    </w:p>
    <w:p w14:paraId="489E5822" w14:textId="77777777" w:rsidR="00672AB2" w:rsidRDefault="00477D58" w:rsidP="00693C4D">
      <w:pPr>
        <w:pStyle w:val="Heading3"/>
        <w:keepNext w:val="0"/>
        <w:keepLines w:val="0"/>
        <w:spacing w:before="0" w:after="0" w:line="480" w:lineRule="auto"/>
        <w:ind w:firstLine="720"/>
        <w:contextualSpacing/>
        <w:jc w:val="both"/>
        <w:rPr>
          <w:rFonts w:ascii="Arial" w:hAnsi="Arial" w:cs="Arial"/>
          <w:b w:val="0"/>
          <w:bCs/>
          <w:sz w:val="24"/>
          <w:szCs w:val="24"/>
        </w:rPr>
      </w:pPr>
      <w:r w:rsidRPr="00672AB2">
        <w:rPr>
          <w:rFonts w:ascii="Arial" w:hAnsi="Arial" w:cs="Arial"/>
          <w:b w:val="0"/>
          <w:bCs/>
          <w:sz w:val="24"/>
          <w:szCs w:val="24"/>
        </w:rPr>
        <w:t>Another participant echoed this sentiment:</w:t>
      </w:r>
    </w:p>
    <w:p w14:paraId="7DA7DCDA" w14:textId="77777777" w:rsidR="00672AB2" w:rsidRPr="00693C4D" w:rsidRDefault="00477D58" w:rsidP="00693C4D">
      <w:pPr>
        <w:ind w:left="1440" w:right="1440"/>
        <w:jc w:val="both"/>
        <w:rPr>
          <w:rFonts w:ascii="Arial" w:hAnsi="Arial" w:cs="Arial"/>
          <w:i/>
          <w:iCs/>
        </w:rPr>
      </w:pPr>
      <w:r w:rsidRPr="00693C4D">
        <w:rPr>
          <w:rFonts w:ascii="Arial" w:hAnsi="Arial" w:cs="Arial"/>
          <w:i/>
          <w:iCs/>
        </w:rPr>
        <w:t>"Personally and first and foremost, time constraint is the major problem I encounter." (FGD 4)</w:t>
      </w:r>
    </w:p>
    <w:p w14:paraId="2BD0827F" w14:textId="77777777" w:rsidR="00672AB2" w:rsidRPr="00672AB2" w:rsidRDefault="00672AB2" w:rsidP="001430DA">
      <w:pPr>
        <w:jc w:val="both"/>
      </w:pPr>
    </w:p>
    <w:p w14:paraId="792AF9CE" w14:textId="77777777" w:rsidR="009C5EEE" w:rsidRPr="009C5EEE" w:rsidRDefault="009C5EEE" w:rsidP="009C5EEE">
      <w:pPr>
        <w:pStyle w:val="Heading3"/>
        <w:spacing w:before="0" w:after="0" w:line="480" w:lineRule="auto"/>
        <w:ind w:firstLine="720"/>
        <w:jc w:val="both"/>
        <w:rPr>
          <w:rFonts w:ascii="Arial" w:hAnsi="Arial" w:cs="Arial"/>
          <w:b w:val="0"/>
          <w:bCs/>
          <w:color w:val="0E101A"/>
          <w:sz w:val="24"/>
          <w:szCs w:val="24"/>
        </w:rPr>
      </w:pPr>
      <w:r w:rsidRPr="009C5EEE">
        <w:rPr>
          <w:rFonts w:ascii="Arial" w:hAnsi="Arial" w:cs="Arial"/>
          <w:b w:val="0"/>
          <w:bCs/>
          <w:color w:val="0E101A"/>
          <w:sz w:val="24"/>
          <w:szCs w:val="24"/>
        </w:rPr>
        <w:t>These responses underscore the need for strategic time management and school-wide support to ensure that coaching remains integral to professional growth despite the challenges of a busy teaching environment.</w:t>
      </w:r>
    </w:p>
    <w:p w14:paraId="00BE5278" w14:textId="77777777" w:rsidR="009C5EEE" w:rsidRDefault="009C5EEE" w:rsidP="009C5EEE">
      <w:pPr>
        <w:pStyle w:val="Heading3"/>
        <w:spacing w:before="0" w:after="0" w:line="480" w:lineRule="auto"/>
        <w:jc w:val="both"/>
        <w:rPr>
          <w:rFonts w:ascii="Arial" w:hAnsi="Arial" w:cs="Arial"/>
          <w:b w:val="0"/>
          <w:bCs/>
          <w:color w:val="0E101A"/>
          <w:sz w:val="24"/>
          <w:szCs w:val="24"/>
        </w:rPr>
      </w:pPr>
    </w:p>
    <w:p w14:paraId="206E782C" w14:textId="77777777" w:rsidR="009C5EEE" w:rsidRPr="009C5EEE" w:rsidRDefault="009C5EEE" w:rsidP="009C5EEE">
      <w:pPr>
        <w:pStyle w:val="Heading3"/>
        <w:spacing w:before="0" w:after="0" w:line="480" w:lineRule="auto"/>
        <w:jc w:val="both"/>
        <w:rPr>
          <w:rFonts w:ascii="Arial" w:hAnsi="Arial" w:cs="Arial"/>
          <w:b w:val="0"/>
          <w:bCs/>
          <w:i/>
          <w:iCs/>
          <w:color w:val="0E101A"/>
          <w:sz w:val="24"/>
          <w:szCs w:val="24"/>
        </w:rPr>
      </w:pPr>
      <w:r w:rsidRPr="009C5EEE">
        <w:rPr>
          <w:rFonts w:ascii="Arial" w:hAnsi="Arial" w:cs="Arial"/>
          <w:b w:val="0"/>
          <w:bCs/>
          <w:i/>
          <w:iCs/>
          <w:color w:val="0E101A"/>
          <w:sz w:val="24"/>
          <w:szCs w:val="24"/>
        </w:rPr>
        <w:t>Imitating: Workload Implementation Challenges</w:t>
      </w:r>
    </w:p>
    <w:p w14:paraId="4904FAC4" w14:textId="77777777" w:rsidR="009E4A22" w:rsidRPr="009C5EEE" w:rsidRDefault="009C5EEE" w:rsidP="009C5EEE">
      <w:pPr>
        <w:pStyle w:val="Heading3"/>
        <w:spacing w:before="0" w:after="0" w:line="480" w:lineRule="auto"/>
        <w:ind w:firstLine="720"/>
        <w:jc w:val="both"/>
        <w:rPr>
          <w:rFonts w:ascii="Arial" w:hAnsi="Arial" w:cs="Arial"/>
          <w:b w:val="0"/>
          <w:bCs/>
          <w:color w:val="0E101A"/>
          <w:sz w:val="24"/>
          <w:szCs w:val="24"/>
        </w:rPr>
      </w:pPr>
      <w:r w:rsidRPr="009C5EEE">
        <w:rPr>
          <w:rFonts w:ascii="Arial" w:hAnsi="Arial" w:cs="Arial"/>
          <w:b w:val="0"/>
          <w:bCs/>
          <w:color w:val="0E101A"/>
          <w:sz w:val="24"/>
          <w:szCs w:val="24"/>
        </w:rPr>
        <w:t>One significant challenge in the study was implementing the agreed-upon strategies, particularly in lesson planning. Many master teachers expressed frustration with the gap between discussions during coaching sessions and the actual application of those ideas in the classroom. While there was consensus on the importance of adapting teaching methods and creating effective lesson plans, the practical execution of these strategies proved to be more complicated. One participant shared</w:t>
      </w:r>
      <w:r>
        <w:rPr>
          <w:rFonts w:ascii="Arial" w:hAnsi="Arial" w:cs="Arial"/>
          <w:b w:val="0"/>
          <w:bCs/>
          <w:color w:val="0E101A"/>
          <w:sz w:val="24"/>
          <w:szCs w:val="24"/>
        </w:rPr>
        <w:t>,</w:t>
      </w:r>
    </w:p>
    <w:p w14:paraId="5F14FAD2" w14:textId="77777777" w:rsidR="00501363" w:rsidRDefault="009E4A22" w:rsidP="00501363">
      <w:pPr>
        <w:ind w:left="1440" w:right="1440"/>
        <w:jc w:val="both"/>
        <w:rPr>
          <w:rFonts w:ascii="Arial" w:hAnsi="Arial" w:cs="Arial"/>
          <w:i/>
          <w:iCs/>
        </w:rPr>
      </w:pPr>
      <w:r w:rsidRPr="00693C4D">
        <w:rPr>
          <w:rFonts w:ascii="Arial" w:hAnsi="Arial" w:cs="Arial"/>
          <w:i/>
          <w:iCs/>
        </w:rPr>
        <w:t>"For me, the problem or issue that I encountered is the application of what has been discussed and agreed sa teachers, specifically sa lesson plan.</w:t>
      </w:r>
      <w:r w:rsidR="00693C4D">
        <w:rPr>
          <w:rFonts w:ascii="Arial" w:hAnsi="Arial" w:cs="Arial"/>
          <w:i/>
          <w:iCs/>
        </w:rPr>
        <w:t xml:space="preserve"> </w:t>
      </w:r>
      <w:r w:rsidR="00693C4D" w:rsidRPr="00693C4D">
        <w:rPr>
          <w:rFonts w:ascii="Arial" w:hAnsi="Arial" w:cs="Arial"/>
          <w:i/>
          <w:iCs/>
        </w:rPr>
        <w:t>(For me, the problem or issue I encountered is the application of what has been discussed and agreed upon with the teachers, specifically with the lesson plan.)</w:t>
      </w:r>
      <w:r w:rsidRPr="00693C4D">
        <w:rPr>
          <w:rFonts w:ascii="Arial" w:hAnsi="Arial" w:cs="Arial"/>
          <w:i/>
          <w:iCs/>
        </w:rPr>
        <w:t>" (FGD 1)</w:t>
      </w:r>
    </w:p>
    <w:p w14:paraId="42E722B4" w14:textId="77777777" w:rsidR="00501363" w:rsidRDefault="00501363" w:rsidP="00501363">
      <w:pPr>
        <w:ind w:right="1440"/>
        <w:jc w:val="both"/>
        <w:rPr>
          <w:rFonts w:ascii="Arial" w:hAnsi="Arial" w:cs="Arial"/>
          <w:i/>
          <w:iCs/>
        </w:rPr>
      </w:pPr>
    </w:p>
    <w:p w14:paraId="382B3A1E" w14:textId="77777777" w:rsidR="00501363" w:rsidRPr="00501363" w:rsidRDefault="00501363" w:rsidP="00501363">
      <w:pPr>
        <w:spacing w:line="480" w:lineRule="auto"/>
        <w:ind w:firstLine="720"/>
        <w:jc w:val="both"/>
        <w:rPr>
          <w:rFonts w:ascii="Arial" w:hAnsi="Arial" w:cs="Arial"/>
          <w:i/>
          <w:iCs/>
        </w:rPr>
      </w:pPr>
      <w:r w:rsidRPr="00501363">
        <w:rPr>
          <w:rFonts w:ascii="Arial" w:hAnsi="Arial" w:cs="Arial"/>
          <w:color w:val="0E101A"/>
        </w:rPr>
        <w:lastRenderedPageBreak/>
        <w:t>This response highlights a common struggle where teachers often face obstacles in translating theory into practice despite being provided guidance and support. These barriers could be due to various factors, such as the teachers' heavy workloads, lack of time for proper implementation, or the challenge of adapting new ideas to their unique classroom dynamics. Consequently, while the coaching sessions provided valuable insights, translating these strategies into tangible outcomes was often hindered by the constraints and realities of day-to-day teaching.</w:t>
      </w:r>
    </w:p>
    <w:p w14:paraId="6D616BDC" w14:textId="77777777" w:rsidR="00501363" w:rsidRDefault="00501363" w:rsidP="00501363">
      <w:pPr>
        <w:pStyle w:val="Heading3"/>
        <w:spacing w:before="0" w:after="0" w:line="480" w:lineRule="auto"/>
        <w:jc w:val="both"/>
        <w:rPr>
          <w:rStyle w:val="Emphasis"/>
          <w:rFonts w:ascii="Arial" w:hAnsi="Arial" w:cs="Arial"/>
          <w:b w:val="0"/>
          <w:bCs/>
          <w:color w:val="0E101A"/>
          <w:sz w:val="24"/>
          <w:szCs w:val="24"/>
        </w:rPr>
      </w:pPr>
    </w:p>
    <w:p w14:paraId="4D73C464" w14:textId="77777777" w:rsidR="00501363" w:rsidRPr="00501363" w:rsidRDefault="00501363" w:rsidP="00501363">
      <w:pPr>
        <w:pStyle w:val="Heading3"/>
        <w:spacing w:before="0" w:after="0" w:line="480" w:lineRule="auto"/>
        <w:jc w:val="both"/>
        <w:rPr>
          <w:rFonts w:ascii="Arial" w:hAnsi="Arial" w:cs="Arial"/>
          <w:b w:val="0"/>
          <w:bCs/>
          <w:color w:val="0E101A"/>
          <w:sz w:val="24"/>
          <w:szCs w:val="24"/>
        </w:rPr>
      </w:pPr>
      <w:r w:rsidRPr="00501363">
        <w:rPr>
          <w:rStyle w:val="Emphasis"/>
          <w:rFonts w:ascii="Arial" w:hAnsi="Arial" w:cs="Arial"/>
          <w:b w:val="0"/>
          <w:bCs/>
          <w:color w:val="0E101A"/>
          <w:sz w:val="24"/>
          <w:szCs w:val="24"/>
        </w:rPr>
        <w:t>Imitating: Multitasking Across Departments</w:t>
      </w:r>
    </w:p>
    <w:p w14:paraId="6D4218B3" w14:textId="77777777" w:rsidR="00535034" w:rsidRPr="00501363" w:rsidRDefault="00501363" w:rsidP="00501363">
      <w:pPr>
        <w:pStyle w:val="Heading3"/>
        <w:spacing w:before="0" w:after="0" w:line="480" w:lineRule="auto"/>
        <w:ind w:firstLine="720"/>
        <w:jc w:val="both"/>
        <w:rPr>
          <w:rFonts w:ascii="Arial" w:hAnsi="Arial" w:cs="Arial"/>
          <w:b w:val="0"/>
          <w:bCs/>
          <w:color w:val="0E101A"/>
          <w:sz w:val="24"/>
          <w:szCs w:val="24"/>
        </w:rPr>
      </w:pPr>
      <w:r w:rsidRPr="00501363">
        <w:rPr>
          <w:rFonts w:ascii="Arial" w:hAnsi="Arial" w:cs="Arial"/>
          <w:b w:val="0"/>
          <w:bCs/>
          <w:color w:val="0E101A"/>
          <w:sz w:val="24"/>
          <w:szCs w:val="24"/>
        </w:rPr>
        <w:t>In the context of mentoring, a recurring challenge for master teachers was balancing multiple tasks and responsibilities across various departments, creating additional pressures in their coaching roles. With teaching duties often demanding significant attention, the added responsibility of mentoring and supporting colleagues in other areas left little room for focused attention on any one task. Participants shared that they often struggled to manage their time and workload effectively, particularly when implementing new strategies or maintaining quality work across different areas. One participant explained this dilemma in detail</w:t>
      </w:r>
      <w:r w:rsidR="00535034" w:rsidRPr="00501363">
        <w:rPr>
          <w:rFonts w:ascii="Arial" w:hAnsi="Arial" w:cs="Arial"/>
          <w:b w:val="0"/>
          <w:bCs/>
          <w:sz w:val="24"/>
          <w:szCs w:val="24"/>
        </w:rPr>
        <w:t xml:space="preserve">: </w:t>
      </w:r>
    </w:p>
    <w:p w14:paraId="1BBA8C35" w14:textId="77777777" w:rsidR="00501363" w:rsidRDefault="00535034" w:rsidP="00501363">
      <w:pPr>
        <w:ind w:left="1440" w:right="1440"/>
        <w:jc w:val="both"/>
        <w:rPr>
          <w:rFonts w:ascii="Arial" w:hAnsi="Arial" w:cs="Arial"/>
          <w:i/>
          <w:iCs/>
        </w:rPr>
      </w:pPr>
      <w:r w:rsidRPr="00693C4D">
        <w:rPr>
          <w:rFonts w:ascii="Arial" w:hAnsi="Arial" w:cs="Arial"/>
          <w:i/>
          <w:iCs/>
        </w:rPr>
        <w:t xml:space="preserve">"Gina search ko saon nako pagpadali sa mga trabahoon. Unsa nindot nga system, apps or anything </w:t>
      </w:r>
      <w:r w:rsidR="00693C4D">
        <w:rPr>
          <w:rFonts w:ascii="Arial" w:hAnsi="Arial" w:cs="Arial"/>
          <w:i/>
          <w:iCs/>
        </w:rPr>
        <w:t xml:space="preserve"> </w:t>
      </w:r>
      <w:r w:rsidRPr="00693C4D">
        <w:rPr>
          <w:rFonts w:ascii="Arial" w:hAnsi="Arial" w:cs="Arial"/>
          <w:i/>
          <w:iCs/>
        </w:rPr>
        <w:t>nga mogaan." (IDI L3)</w:t>
      </w:r>
    </w:p>
    <w:p w14:paraId="5EA1866C" w14:textId="77777777" w:rsidR="00501363" w:rsidRDefault="00501363" w:rsidP="00501363">
      <w:pPr>
        <w:ind w:right="1440"/>
        <w:jc w:val="both"/>
        <w:rPr>
          <w:rFonts w:ascii="Arial" w:hAnsi="Arial" w:cs="Arial"/>
          <w:i/>
          <w:iCs/>
        </w:rPr>
      </w:pPr>
    </w:p>
    <w:p w14:paraId="75AECDC6" w14:textId="77777777" w:rsidR="00501363" w:rsidRDefault="00501363" w:rsidP="00501363">
      <w:pPr>
        <w:spacing w:line="480" w:lineRule="auto"/>
        <w:ind w:firstLine="720"/>
        <w:jc w:val="both"/>
        <w:rPr>
          <w:rFonts w:ascii="Arial" w:hAnsi="Arial" w:cs="Arial"/>
          <w:color w:val="0E101A"/>
        </w:rPr>
      </w:pPr>
      <w:r w:rsidRPr="00501363">
        <w:rPr>
          <w:rFonts w:ascii="Arial" w:hAnsi="Arial" w:cs="Arial"/>
          <w:color w:val="0E101A"/>
        </w:rPr>
        <w:t xml:space="preserve">This statement sheds light on the participant's ongoing efforts to find more efficient systems, tools, or apps that could ease the burden of managing multiple responsibilities. The search for solutions to reduce their workload's complexity and </w:t>
      </w:r>
      <w:r w:rsidRPr="00501363">
        <w:rPr>
          <w:rFonts w:ascii="Arial" w:hAnsi="Arial" w:cs="Arial"/>
          <w:color w:val="0E101A"/>
        </w:rPr>
        <w:lastRenderedPageBreak/>
        <w:t xml:space="preserve">heaviness was about increasing productivity and ensuring they could provide effective mentoring while fulfilling their primary teaching duties. </w:t>
      </w:r>
    </w:p>
    <w:p w14:paraId="4E191E63" w14:textId="77777777" w:rsidR="00535034" w:rsidRPr="00501363" w:rsidRDefault="00501363" w:rsidP="00501363">
      <w:pPr>
        <w:spacing w:line="480" w:lineRule="auto"/>
        <w:ind w:firstLine="720"/>
        <w:jc w:val="both"/>
        <w:rPr>
          <w:rFonts w:ascii="Arial" w:hAnsi="Arial" w:cs="Arial"/>
          <w:i/>
          <w:iCs/>
        </w:rPr>
      </w:pPr>
      <w:r w:rsidRPr="00501363">
        <w:rPr>
          <w:rFonts w:ascii="Arial" w:hAnsi="Arial" w:cs="Arial"/>
          <w:color w:val="0E101A"/>
        </w:rPr>
        <w:t>The challenge of multitasking across departments highlighted the need for better organizational strategies and systems that could streamline tasks. It also underscored the importance of time management and prioritization. In these situations, master teachers needed to meet the expectations in their primary roles and deliver on their commitment to mentoring and supporting their colleagues. This constant balancing act reflected a broader issue faced by many educators: finding sustainable ways to manage their roles' demands while contributing to others' professional growth. The search for more efficient tools and systems became a key coping strategy for addressing this issue, as master teachers sought to lighten their load while maintaining their effectiveness in multiple areas</w:t>
      </w:r>
      <w:r w:rsidR="00535034" w:rsidRPr="00501363">
        <w:rPr>
          <w:rFonts w:ascii="Arial" w:hAnsi="Arial" w:cs="Arial"/>
        </w:rPr>
        <w:t>.</w:t>
      </w:r>
    </w:p>
    <w:p w14:paraId="34AFA6BD" w14:textId="77777777" w:rsidR="00693C4D" w:rsidRDefault="00693C4D" w:rsidP="001430DA">
      <w:pPr>
        <w:pStyle w:val="Heading3"/>
        <w:keepNext w:val="0"/>
        <w:keepLines w:val="0"/>
        <w:spacing w:before="0" w:after="0" w:line="480" w:lineRule="auto"/>
        <w:contextualSpacing/>
        <w:jc w:val="both"/>
        <w:rPr>
          <w:rFonts w:ascii="Arial" w:eastAsia="Arial" w:hAnsi="Arial" w:cs="Arial"/>
          <w:b w:val="0"/>
          <w:iCs/>
          <w:sz w:val="24"/>
          <w:szCs w:val="24"/>
        </w:rPr>
      </w:pPr>
    </w:p>
    <w:p w14:paraId="519C7448" w14:textId="77777777" w:rsidR="00535034" w:rsidRPr="00501363" w:rsidRDefault="00764774" w:rsidP="001430DA">
      <w:pPr>
        <w:pStyle w:val="Heading3"/>
        <w:keepNext w:val="0"/>
        <w:keepLines w:val="0"/>
        <w:spacing w:before="0" w:after="0" w:line="480" w:lineRule="auto"/>
        <w:contextualSpacing/>
        <w:jc w:val="both"/>
        <w:rPr>
          <w:rFonts w:ascii="Arial" w:eastAsia="Arial" w:hAnsi="Arial" w:cs="Arial"/>
          <w:b w:val="0"/>
          <w:i/>
          <w:sz w:val="24"/>
          <w:szCs w:val="24"/>
        </w:rPr>
      </w:pPr>
      <w:r w:rsidRPr="00501363">
        <w:rPr>
          <w:rFonts w:ascii="Arial" w:eastAsia="Arial" w:hAnsi="Arial" w:cs="Arial"/>
          <w:b w:val="0"/>
          <w:i/>
          <w:sz w:val="24"/>
          <w:szCs w:val="24"/>
        </w:rPr>
        <w:t xml:space="preserve">Modeling: </w:t>
      </w:r>
      <w:r w:rsidR="001A14E0" w:rsidRPr="00501363">
        <w:rPr>
          <w:rFonts w:ascii="Arial" w:eastAsia="Arial" w:hAnsi="Arial" w:cs="Arial"/>
          <w:b w:val="0"/>
          <w:i/>
          <w:sz w:val="24"/>
          <w:szCs w:val="24"/>
        </w:rPr>
        <w:t>Limited Materials and Engagement Barriers</w:t>
      </w:r>
    </w:p>
    <w:p w14:paraId="7A25BCE7" w14:textId="77777777" w:rsidR="00535034" w:rsidRDefault="00501363" w:rsidP="001430DA">
      <w:pPr>
        <w:pStyle w:val="Heading3"/>
        <w:keepNext w:val="0"/>
        <w:keepLines w:val="0"/>
        <w:spacing w:before="0" w:after="0" w:line="480" w:lineRule="auto"/>
        <w:ind w:firstLine="720"/>
        <w:contextualSpacing/>
        <w:jc w:val="both"/>
        <w:rPr>
          <w:rFonts w:ascii="Arial" w:hAnsi="Arial" w:cs="Arial"/>
          <w:b w:val="0"/>
          <w:sz w:val="24"/>
          <w:szCs w:val="24"/>
        </w:rPr>
      </w:pPr>
      <w:r w:rsidRPr="00501363">
        <w:rPr>
          <w:rFonts w:ascii="Arial" w:hAnsi="Arial" w:cs="Arial"/>
          <w:b w:val="0"/>
          <w:sz w:val="24"/>
          <w:szCs w:val="24"/>
        </w:rPr>
        <w:t xml:space="preserve">A significant challenge faced by master teachers in modeling effective teaching strategies was the limited availability of materials and resources, which often hindered their ability to engage their colleagues and fully foster an interactive learning environment. While master teachers strove to introduce new methodologies and practices, the scarcity of teaching aids or resources made implementing specific strategies as intended difficult. This limitation was further compounded by the need to engage teachers actively during coaching sessions, ensuring they felt included and motivated to apply the discussed strategies in their </w:t>
      </w:r>
      <w:r w:rsidRPr="00501363">
        <w:rPr>
          <w:rFonts w:ascii="Arial" w:hAnsi="Arial" w:cs="Arial"/>
          <w:b w:val="0"/>
          <w:sz w:val="24"/>
          <w:szCs w:val="24"/>
        </w:rPr>
        <w:lastRenderedPageBreak/>
        <w:t>classrooms. One participant shared a practical approach they used to address these barriers</w:t>
      </w:r>
      <w:r w:rsidR="00535034" w:rsidRPr="00535034">
        <w:rPr>
          <w:rFonts w:ascii="Arial" w:hAnsi="Arial" w:cs="Arial"/>
          <w:b w:val="0"/>
          <w:sz w:val="24"/>
          <w:szCs w:val="24"/>
        </w:rPr>
        <w:t xml:space="preserve">: </w:t>
      </w:r>
    </w:p>
    <w:p w14:paraId="14CCE674" w14:textId="77777777" w:rsidR="00B53FC2" w:rsidRPr="00693C4D" w:rsidRDefault="00535034" w:rsidP="00693C4D">
      <w:pPr>
        <w:ind w:left="1440" w:right="1440"/>
        <w:jc w:val="both"/>
        <w:rPr>
          <w:rFonts w:ascii="Arial" w:hAnsi="Arial" w:cs="Arial"/>
          <w:i/>
          <w:iCs/>
        </w:rPr>
      </w:pPr>
      <w:r w:rsidRPr="00693C4D">
        <w:rPr>
          <w:rFonts w:ascii="Arial" w:hAnsi="Arial" w:cs="Arial"/>
          <w:i/>
          <w:iCs/>
        </w:rPr>
        <w:t>"The strategies kay pag kindly remind sila sa objectives, tapos sila maengage kay makahibalo sila na they are involved.</w:t>
      </w:r>
      <w:r w:rsidR="00693C4D" w:rsidRPr="00693C4D">
        <w:rPr>
          <w:rFonts w:ascii="Arial" w:hAnsi="Arial" w:cs="Arial"/>
          <w:i/>
          <w:iCs/>
        </w:rPr>
        <w:t xml:space="preserve"> (The strategies are to kindly remind them of the objectives, then they get engaged because they know</w:t>
      </w:r>
      <w:r w:rsidR="00693C4D">
        <w:rPr>
          <w:rFonts w:ascii="Arial" w:hAnsi="Arial" w:cs="Arial"/>
          <w:i/>
          <w:iCs/>
        </w:rPr>
        <w:t xml:space="preserve"> </w:t>
      </w:r>
      <w:r w:rsidR="00693C4D" w:rsidRPr="00693C4D">
        <w:rPr>
          <w:rFonts w:ascii="Arial" w:hAnsi="Arial" w:cs="Arial"/>
          <w:i/>
          <w:iCs/>
        </w:rPr>
        <w:t>that they are involved.)</w:t>
      </w:r>
      <w:r w:rsidR="00B53FC2" w:rsidRPr="00693C4D">
        <w:rPr>
          <w:rFonts w:ascii="Arial" w:hAnsi="Arial" w:cs="Arial"/>
          <w:i/>
          <w:iCs/>
        </w:rPr>
        <w:t>”</w:t>
      </w:r>
      <w:r w:rsidRPr="00693C4D">
        <w:rPr>
          <w:rFonts w:ascii="Arial" w:hAnsi="Arial" w:cs="Arial"/>
          <w:i/>
          <w:iCs/>
        </w:rPr>
        <w:t xml:space="preserve"> (FGD 5)</w:t>
      </w:r>
    </w:p>
    <w:p w14:paraId="13B19F6C" w14:textId="77777777" w:rsidR="00FA76E7" w:rsidRPr="00FA76E7" w:rsidRDefault="00FA76E7" w:rsidP="001430DA">
      <w:pPr>
        <w:ind w:left="1440" w:firstLine="720"/>
        <w:contextualSpacing/>
        <w:jc w:val="both"/>
        <w:rPr>
          <w:rFonts w:ascii="Arial" w:hAnsi="Arial" w:cs="Arial"/>
          <w:i/>
          <w:iCs/>
        </w:rPr>
      </w:pPr>
    </w:p>
    <w:p w14:paraId="203DBD51" w14:textId="77777777" w:rsidR="00535034" w:rsidRPr="00257094" w:rsidRDefault="00501363" w:rsidP="001430DA">
      <w:pPr>
        <w:pStyle w:val="Heading3"/>
        <w:keepNext w:val="0"/>
        <w:keepLines w:val="0"/>
        <w:spacing w:before="0" w:after="0" w:line="480" w:lineRule="auto"/>
        <w:ind w:firstLine="720"/>
        <w:contextualSpacing/>
        <w:jc w:val="both"/>
        <w:rPr>
          <w:rFonts w:ascii="Arial" w:hAnsi="Arial" w:cs="Arial"/>
          <w:b w:val="0"/>
          <w:bCs/>
          <w:sz w:val="24"/>
          <w:szCs w:val="24"/>
        </w:rPr>
      </w:pPr>
      <w:r w:rsidRPr="00501363">
        <w:rPr>
          <w:rFonts w:ascii="Arial" w:hAnsi="Arial" w:cs="Arial"/>
          <w:b w:val="0"/>
          <w:sz w:val="24"/>
          <w:szCs w:val="24"/>
        </w:rPr>
        <w:t>This response highlighted the importance of reminding teachers of the objectives behind each coaching session, which helped them understand the purpose of the activities. By involving teachers in the process and ensuring they were aware of the goals, the master teacher could enhance engagement, even when material resources were limited. This strategy kept teachers focused and created a sense of ownership over the learning process, fostering a more interactive and participatory environment. Despite the lack of resources, master teachers found ways to adapt by focusing on the underlying goals and involving teachers in discussions and activities relevant to their needs. This allowed for the continued development of teaching practices and fostered a collaborative atmosphere where the absence of materials did not prevent progress. The emphasis on objectives and engagement became a crucial strategy to overcome the barriers posed by limited resources, ensuring that the mentoring process remained effective and impactful</w:t>
      </w:r>
      <w:r w:rsidR="00535034" w:rsidRPr="00257094">
        <w:rPr>
          <w:rFonts w:ascii="Arial" w:hAnsi="Arial" w:cs="Arial"/>
          <w:b w:val="0"/>
          <w:bCs/>
          <w:sz w:val="24"/>
          <w:szCs w:val="24"/>
        </w:rPr>
        <w:t>.</w:t>
      </w:r>
    </w:p>
    <w:p w14:paraId="7B94800C" w14:textId="77777777" w:rsidR="00535034" w:rsidRDefault="00535034" w:rsidP="001430DA">
      <w:pPr>
        <w:jc w:val="both"/>
      </w:pPr>
    </w:p>
    <w:p w14:paraId="0B015256" w14:textId="77777777" w:rsidR="00257094" w:rsidRPr="00693C4D" w:rsidRDefault="00764774" w:rsidP="001430DA">
      <w:pPr>
        <w:spacing w:line="480" w:lineRule="auto"/>
        <w:contextualSpacing/>
        <w:jc w:val="both"/>
        <w:rPr>
          <w:rFonts w:ascii="Arial" w:eastAsia="Arial" w:hAnsi="Arial" w:cs="Arial"/>
          <w:i/>
          <w:iCs/>
        </w:rPr>
      </w:pPr>
      <w:r w:rsidRPr="00693C4D">
        <w:rPr>
          <w:rFonts w:ascii="Arial" w:eastAsia="Arial" w:hAnsi="Arial" w:cs="Arial"/>
          <w:i/>
          <w:iCs/>
        </w:rPr>
        <w:t xml:space="preserve">Modeling: </w:t>
      </w:r>
      <w:r w:rsidR="001A14E0" w:rsidRPr="00693C4D">
        <w:rPr>
          <w:rFonts w:ascii="Arial" w:eastAsia="Arial" w:hAnsi="Arial" w:cs="Arial"/>
          <w:i/>
          <w:iCs/>
        </w:rPr>
        <w:t>Inconsistencies in Implementation</w:t>
      </w:r>
    </w:p>
    <w:p w14:paraId="4CC05807" w14:textId="77777777" w:rsidR="00501363" w:rsidRDefault="00501363" w:rsidP="001430DA">
      <w:pPr>
        <w:spacing w:line="480" w:lineRule="auto"/>
        <w:ind w:firstLine="720"/>
        <w:contextualSpacing/>
        <w:jc w:val="both"/>
        <w:rPr>
          <w:rFonts w:ascii="Arial" w:hAnsi="Arial" w:cs="Arial"/>
        </w:rPr>
      </w:pPr>
      <w:r w:rsidRPr="00501363">
        <w:rPr>
          <w:rFonts w:ascii="Arial" w:hAnsi="Arial" w:cs="Arial"/>
        </w:rPr>
        <w:t>One of the challenges faced by master teachers in modeling effective teaching practices was the inconsistency in implementing strategies and suggestions. Despite having thorough discussions with mentees and offering well-</w:t>
      </w:r>
      <w:r w:rsidRPr="00501363">
        <w:rPr>
          <w:rFonts w:ascii="Arial" w:hAnsi="Arial" w:cs="Arial"/>
        </w:rPr>
        <w:lastRenderedPageBreak/>
        <w:t xml:space="preserve">thought-out advice, there were instances when mentees expressed agreement but did not follow through with applying the strategies. This created a disconnect between the coaching sessions and the actual classroom practices, making it difficult for master teachers to gauge the effectiveness of their guidance. </w:t>
      </w:r>
    </w:p>
    <w:p w14:paraId="09FDD385" w14:textId="77777777" w:rsidR="00257094" w:rsidRDefault="00501363" w:rsidP="001430DA">
      <w:pPr>
        <w:spacing w:line="480" w:lineRule="auto"/>
        <w:ind w:firstLine="720"/>
        <w:contextualSpacing/>
        <w:jc w:val="both"/>
        <w:rPr>
          <w:rFonts w:ascii="Arial" w:hAnsi="Arial" w:cs="Arial"/>
        </w:rPr>
      </w:pPr>
      <w:r w:rsidRPr="00501363">
        <w:rPr>
          <w:rFonts w:ascii="Arial" w:hAnsi="Arial" w:cs="Arial"/>
        </w:rPr>
        <w:t>As one participant shared</w:t>
      </w:r>
      <w:r w:rsidR="00257094" w:rsidRPr="00257094">
        <w:rPr>
          <w:rFonts w:ascii="Arial" w:hAnsi="Arial" w:cs="Arial"/>
        </w:rPr>
        <w:t xml:space="preserve">, </w:t>
      </w:r>
    </w:p>
    <w:p w14:paraId="69A85A06" w14:textId="77777777" w:rsidR="00257094" w:rsidRPr="00693C4D" w:rsidRDefault="00257094" w:rsidP="00693C4D">
      <w:pPr>
        <w:ind w:left="1440" w:right="1440"/>
        <w:jc w:val="both"/>
        <w:rPr>
          <w:rFonts w:ascii="Arial" w:hAnsi="Arial" w:cs="Arial"/>
          <w:i/>
          <w:iCs/>
        </w:rPr>
      </w:pPr>
      <w:r w:rsidRPr="00693C4D">
        <w:rPr>
          <w:rFonts w:ascii="Arial" w:hAnsi="Arial" w:cs="Arial"/>
          <w:i/>
          <w:iCs/>
        </w:rPr>
        <w:t>"Sometimes I see inconsistencies when mentees say yes</w:t>
      </w:r>
      <w:r w:rsidR="00693C4D">
        <w:rPr>
          <w:rFonts w:ascii="Arial" w:hAnsi="Arial" w:cs="Arial"/>
          <w:i/>
          <w:iCs/>
        </w:rPr>
        <w:t xml:space="preserve"> </w:t>
      </w:r>
      <w:r w:rsidRPr="00693C4D">
        <w:rPr>
          <w:rFonts w:ascii="Arial" w:hAnsi="Arial" w:cs="Arial"/>
          <w:i/>
          <w:iCs/>
        </w:rPr>
        <w:t>to your suggestions but do not actually apply them." (FGD 5)</w:t>
      </w:r>
    </w:p>
    <w:p w14:paraId="7A9287AB" w14:textId="77777777" w:rsidR="00257094" w:rsidRPr="00693C4D" w:rsidRDefault="00257094" w:rsidP="00693C4D"/>
    <w:p w14:paraId="626BB61C" w14:textId="77777777" w:rsidR="00257094" w:rsidRPr="00257094" w:rsidRDefault="00501363" w:rsidP="001430DA">
      <w:pPr>
        <w:spacing w:line="480" w:lineRule="auto"/>
        <w:ind w:firstLine="720"/>
        <w:contextualSpacing/>
        <w:jc w:val="both"/>
        <w:rPr>
          <w:rFonts w:ascii="Arial" w:eastAsia="Arial" w:hAnsi="Arial" w:cs="Arial"/>
        </w:rPr>
      </w:pPr>
      <w:r w:rsidRPr="00501363">
        <w:rPr>
          <w:rFonts w:ascii="Arial" w:hAnsi="Arial" w:cs="Arial"/>
        </w:rPr>
        <w:t>This response highlighted the gap between verbal agreement and actual practice. The challenge was not just about providing advice or strategies but ensuring that mentees truly embraced and implemented them in their teaching. The inconsistency in applying suggestions posed a significant barrier to achieving the intended improvements in teaching practices. To address this, master teachers often had to engage in follow-up discussions or revisit strategies with their mentees, reiterating the importance of consistent application. This process required patience and understanding, as some mentees may have felt overwhelmed or uncertain about implementing the new practices effectively. Despite these challenges, the master teachers recognized the importance of persistence, as consistent guidance and support could eventually lead to the desired changes in teaching behavior. Through continuous encouragement and modeling, they strived to bridge the gap between discussion and implementation, aiming to support their colleagues in improving their teaching methods.</w:t>
      </w:r>
      <w:r w:rsidR="00257094" w:rsidRPr="00257094">
        <w:rPr>
          <w:rFonts w:ascii="Arial" w:hAnsi="Arial" w:cs="Arial"/>
        </w:rPr>
        <w:t>.</w:t>
      </w:r>
    </w:p>
    <w:p w14:paraId="59364E46" w14:textId="77777777" w:rsidR="00556A6D" w:rsidRPr="00556A6D" w:rsidRDefault="00556A6D" w:rsidP="001430DA">
      <w:pPr>
        <w:jc w:val="both"/>
        <w:rPr>
          <w:rFonts w:eastAsia="Arial"/>
        </w:rPr>
      </w:pPr>
    </w:p>
    <w:p w14:paraId="1365C82C" w14:textId="77777777" w:rsidR="00693C4D" w:rsidRDefault="00693C4D" w:rsidP="00DA1C53">
      <w:pPr>
        <w:spacing w:line="480" w:lineRule="auto"/>
        <w:jc w:val="center"/>
        <w:rPr>
          <w:rFonts w:ascii="Arial" w:eastAsia="Arial" w:hAnsi="Arial" w:cs="Arial"/>
          <w:i/>
        </w:rPr>
      </w:pPr>
    </w:p>
    <w:p w14:paraId="42BCF34F" w14:textId="77777777" w:rsidR="00A95353" w:rsidRDefault="00A95353" w:rsidP="00DA1C53">
      <w:pPr>
        <w:spacing w:line="480" w:lineRule="auto"/>
        <w:jc w:val="center"/>
        <w:rPr>
          <w:rFonts w:ascii="Arial" w:eastAsia="Arial" w:hAnsi="Arial" w:cs="Arial"/>
          <w:i/>
        </w:rPr>
      </w:pPr>
    </w:p>
    <w:p w14:paraId="65CF07CC"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lastRenderedPageBreak/>
        <w:t>Coping Mechanisms</w:t>
      </w:r>
      <w:r w:rsidRPr="00A95353">
        <w:rPr>
          <w:rFonts w:ascii="Arial" w:eastAsia="Arial" w:hAnsi="Arial" w:cs="Arial"/>
          <w:b/>
          <w:bCs/>
          <w:iCs/>
        </w:rPr>
        <w:t xml:space="preserve"> o</w:t>
      </w:r>
      <w:r>
        <w:rPr>
          <w:rFonts w:ascii="Arial" w:eastAsia="Arial" w:hAnsi="Arial" w:cs="Arial"/>
          <w:b/>
          <w:bCs/>
          <w:iCs/>
        </w:rPr>
        <w:t xml:space="preserve">f Master Teachers </w:t>
      </w:r>
    </w:p>
    <w:p w14:paraId="526AFEBD"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Mentoring and Coachin</w:t>
      </w:r>
      <w:r>
        <w:rPr>
          <w:rFonts w:ascii="Arial" w:eastAsia="Arial" w:hAnsi="Arial" w:cs="Arial"/>
          <w:b/>
          <w:bCs/>
          <w:iCs/>
        </w:rPr>
        <w:t xml:space="preserve">g </w:t>
      </w:r>
      <w:r w:rsidRPr="00A95353">
        <w:rPr>
          <w:rFonts w:ascii="Arial" w:eastAsia="Arial" w:hAnsi="Arial" w:cs="Arial"/>
          <w:b/>
          <w:bCs/>
          <w:iCs/>
        </w:rPr>
        <w:t>Teachers in Mega Schools</w:t>
      </w:r>
    </w:p>
    <w:p w14:paraId="6DBB8C7F" w14:textId="77777777" w:rsidR="00693C4D" w:rsidRPr="003C3F0D" w:rsidRDefault="00693C4D" w:rsidP="00DA1C53">
      <w:pPr>
        <w:spacing w:line="480" w:lineRule="auto"/>
        <w:jc w:val="center"/>
        <w:rPr>
          <w:rFonts w:ascii="Arial" w:eastAsia="Arial" w:hAnsi="Arial" w:cs="Arial"/>
          <w:i/>
        </w:rPr>
      </w:pPr>
    </w:p>
    <w:p w14:paraId="4F09DD4C" w14:textId="77777777" w:rsidR="00501363" w:rsidRPr="00501363" w:rsidRDefault="00501363" w:rsidP="00501363">
      <w:pPr>
        <w:pStyle w:val="NormalWeb"/>
        <w:spacing w:before="0" w:beforeAutospacing="0" w:after="0" w:afterAutospacing="0" w:line="480" w:lineRule="auto"/>
        <w:ind w:firstLine="720"/>
        <w:jc w:val="both"/>
        <w:rPr>
          <w:rFonts w:ascii="Arial" w:hAnsi="Arial" w:cs="Arial"/>
          <w:color w:val="0E101A"/>
        </w:rPr>
      </w:pPr>
      <w:r w:rsidRPr="00501363">
        <w:rPr>
          <w:rFonts w:ascii="Arial" w:hAnsi="Arial" w:cs="Arial"/>
          <w:color w:val="0E101A"/>
        </w:rPr>
        <w:t>With the modified paradigm above, several key coping mechanisms emerge to address the challenges master teachers face in their mentoring and coaching practices. For mentoring, six themes emerge: effective communication and openness, time management and limitations, structured planning and time management, goal setting and prioritization, adaptability to change, and building trust and supportive mentorship.</w:t>
      </w:r>
      <w:r w:rsidRPr="00501363">
        <w:rPr>
          <w:rStyle w:val="Emphasis"/>
          <w:rFonts w:ascii="Arial" w:hAnsi="Arial" w:cs="Arial"/>
          <w:color w:val="0E101A"/>
        </w:rPr>
        <w:t xml:space="preserve"> </w:t>
      </w:r>
    </w:p>
    <w:p w14:paraId="487B7B82" w14:textId="77777777" w:rsidR="00693C4D" w:rsidRDefault="00501363" w:rsidP="00501363">
      <w:pPr>
        <w:pStyle w:val="NormalWeb"/>
        <w:spacing w:before="0" w:beforeAutospacing="0" w:after="0" w:afterAutospacing="0" w:line="480" w:lineRule="auto"/>
        <w:ind w:firstLine="720"/>
        <w:jc w:val="both"/>
        <w:rPr>
          <w:rFonts w:ascii="Arial" w:eastAsia="Arial" w:hAnsi="Arial" w:cs="Arial"/>
        </w:rPr>
      </w:pPr>
      <w:r w:rsidRPr="00501363">
        <w:rPr>
          <w:rFonts w:ascii="Arial" w:hAnsi="Arial" w:cs="Arial"/>
          <w:color w:val="0E101A"/>
        </w:rPr>
        <w:t>For coaching, six themes are identified: understanding individual strengths and weaknesses, flexible scheduling and micro mentoring, empathy and trust in coaching, fostering a supportive and family-like environment, leveraging technology for accessibility, and adapting and embracing new techniques</w:t>
      </w:r>
      <w:r w:rsidR="00923FDB" w:rsidRPr="000629E4">
        <w:rPr>
          <w:rFonts w:ascii="Arial" w:eastAsia="Arial" w:hAnsi="Arial" w:cs="Arial"/>
        </w:rPr>
        <w:t>.</w:t>
      </w:r>
    </w:p>
    <w:p w14:paraId="443E0E55" w14:textId="77777777" w:rsidR="00501363" w:rsidRPr="00501363" w:rsidRDefault="00501363" w:rsidP="00501363">
      <w:pPr>
        <w:pStyle w:val="NormalWeb"/>
        <w:spacing w:before="0" w:beforeAutospacing="0" w:after="0" w:afterAutospacing="0" w:line="480" w:lineRule="auto"/>
        <w:ind w:firstLine="720"/>
        <w:jc w:val="both"/>
        <w:rPr>
          <w:rFonts w:ascii="Arial" w:hAnsi="Arial" w:cs="Arial"/>
          <w:color w:val="0E101A"/>
        </w:rPr>
      </w:pPr>
    </w:p>
    <w:p w14:paraId="1BB8A022"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Coping Mechanisms</w:t>
      </w:r>
      <w:r w:rsidRPr="00A95353">
        <w:rPr>
          <w:rFonts w:ascii="Arial" w:eastAsia="Arial" w:hAnsi="Arial" w:cs="Arial"/>
          <w:b/>
          <w:bCs/>
          <w:iCs/>
        </w:rPr>
        <w:t xml:space="preserve"> o</w:t>
      </w:r>
      <w:r>
        <w:rPr>
          <w:rFonts w:ascii="Arial" w:eastAsia="Arial" w:hAnsi="Arial" w:cs="Arial"/>
          <w:b/>
          <w:bCs/>
          <w:iCs/>
        </w:rPr>
        <w:t xml:space="preserve">f Master Teachers </w:t>
      </w:r>
    </w:p>
    <w:p w14:paraId="14E3F63F"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Mentoring Teachers in Mega Schools</w:t>
      </w:r>
    </w:p>
    <w:p w14:paraId="086A83B7" w14:textId="77777777" w:rsidR="00A95353" w:rsidRDefault="00A95353" w:rsidP="00A95353">
      <w:pPr>
        <w:tabs>
          <w:tab w:val="left" w:pos="3450"/>
        </w:tabs>
        <w:spacing w:line="480" w:lineRule="auto"/>
        <w:jc w:val="center"/>
        <w:rPr>
          <w:rFonts w:ascii="Arial" w:eastAsia="Arial" w:hAnsi="Arial" w:cs="Arial"/>
          <w:b/>
          <w:bCs/>
          <w:i/>
          <w:iCs/>
        </w:rPr>
      </w:pPr>
    </w:p>
    <w:p w14:paraId="794BB920" w14:textId="77777777" w:rsidR="00764774" w:rsidRPr="00A95353" w:rsidRDefault="00501363" w:rsidP="00A95353">
      <w:pPr>
        <w:spacing w:line="480" w:lineRule="auto"/>
        <w:ind w:firstLine="720"/>
        <w:jc w:val="both"/>
        <w:rPr>
          <w:rFonts w:ascii="Arial" w:eastAsia="Arial" w:hAnsi="Arial" w:cs="Arial"/>
        </w:rPr>
      </w:pPr>
      <w:r w:rsidRPr="00A95353">
        <w:rPr>
          <w:rFonts w:ascii="Arial" w:hAnsi="Arial" w:cs="Arial"/>
        </w:rPr>
        <w:t xml:space="preserve">I learned about the challenges master teachers face in mentoring and coaching roles, highlighting the need for effective coping mechanisms to support their colleagues. Through my research, I identified six key strategies that help them navigate these challenges: effective communication and openness, time management and limitations, structured planning and time management, goal setting and prioritization, adaptability to change, and building trust and supportive </w:t>
      </w:r>
      <w:r w:rsidRPr="00A95353">
        <w:rPr>
          <w:rFonts w:ascii="Arial" w:hAnsi="Arial" w:cs="Arial"/>
        </w:rPr>
        <w:lastRenderedPageBreak/>
        <w:t>mentorship. By applying these coping mechanisms, master teachers can foster a collaborative and productive learning environment while balancing their responsibilities.</w:t>
      </w:r>
      <w:r w:rsidR="00764774" w:rsidRPr="00A95353">
        <w:rPr>
          <w:rFonts w:ascii="Arial" w:hAnsi="Arial" w:cs="Arial"/>
        </w:rPr>
        <w:t>.</w:t>
      </w:r>
    </w:p>
    <w:p w14:paraId="690A02EC" w14:textId="77777777" w:rsidR="00693C4D" w:rsidRDefault="00693C4D" w:rsidP="001430DA">
      <w:pPr>
        <w:tabs>
          <w:tab w:val="left" w:pos="3450"/>
        </w:tabs>
        <w:spacing w:line="480" w:lineRule="auto"/>
        <w:contextualSpacing/>
        <w:jc w:val="both"/>
        <w:rPr>
          <w:rFonts w:ascii="Arial" w:eastAsia="Arial" w:hAnsi="Arial" w:cs="Arial"/>
          <w:i/>
          <w:iCs/>
        </w:rPr>
      </w:pPr>
    </w:p>
    <w:p w14:paraId="401F1324" w14:textId="77777777" w:rsidR="005769B7" w:rsidRPr="00693C4D" w:rsidRDefault="00764774" w:rsidP="001430DA">
      <w:pPr>
        <w:tabs>
          <w:tab w:val="left" w:pos="3450"/>
        </w:tabs>
        <w:spacing w:line="480" w:lineRule="auto"/>
        <w:contextualSpacing/>
        <w:jc w:val="both"/>
        <w:rPr>
          <w:rFonts w:ascii="Arial" w:eastAsia="Arial" w:hAnsi="Arial" w:cs="Arial"/>
          <w:i/>
          <w:iCs/>
        </w:rPr>
      </w:pPr>
      <w:r w:rsidRPr="00693C4D">
        <w:rPr>
          <w:rFonts w:ascii="Arial" w:eastAsia="Arial" w:hAnsi="Arial" w:cs="Arial"/>
          <w:i/>
          <w:iCs/>
        </w:rPr>
        <w:t xml:space="preserve">Observation: </w:t>
      </w:r>
      <w:r w:rsidR="005769B7" w:rsidRPr="00693C4D">
        <w:rPr>
          <w:rFonts w:ascii="Arial" w:eastAsia="Arial" w:hAnsi="Arial" w:cs="Arial"/>
          <w:i/>
          <w:iCs/>
        </w:rPr>
        <w:t>Effective communication and openness</w:t>
      </w:r>
    </w:p>
    <w:p w14:paraId="032E2C24" w14:textId="77777777" w:rsidR="008C2DE5" w:rsidRDefault="00501363" w:rsidP="001430DA">
      <w:pPr>
        <w:spacing w:line="480" w:lineRule="auto"/>
        <w:ind w:firstLine="720"/>
        <w:contextualSpacing/>
        <w:jc w:val="both"/>
        <w:rPr>
          <w:rFonts w:ascii="Arial" w:hAnsi="Arial" w:cs="Arial"/>
        </w:rPr>
      </w:pPr>
      <w:r w:rsidRPr="00501363">
        <w:rPr>
          <w:rFonts w:ascii="Arial" w:hAnsi="Arial" w:cs="Arial"/>
        </w:rPr>
        <w:t>The participants emphasized that effective communication and openness are critical to successful mentoring. They conveyed that fostering an environment where teachers feel heard and valued strengthens professional relationships, creating a more collaborative and supportive learning culture. The participants shared that when mentees feel comfortable expressing their challenges and uncertainties, they become more receptive to feedback and guidance. As one participant reflected</w:t>
      </w:r>
      <w:r w:rsidR="006E56E5" w:rsidRPr="008C2DE5">
        <w:rPr>
          <w:rFonts w:ascii="Arial" w:hAnsi="Arial" w:cs="Arial"/>
        </w:rPr>
        <w:t xml:space="preserve">, </w:t>
      </w:r>
    </w:p>
    <w:p w14:paraId="1D600F50" w14:textId="77777777" w:rsidR="008C2DE5" w:rsidRPr="00693C4D" w:rsidRDefault="006E56E5" w:rsidP="00693C4D">
      <w:pPr>
        <w:ind w:left="1440" w:right="1440"/>
        <w:rPr>
          <w:rFonts w:ascii="Arial" w:hAnsi="Arial" w:cs="Arial"/>
          <w:i/>
          <w:iCs/>
        </w:rPr>
      </w:pPr>
      <w:r w:rsidRPr="00693C4D">
        <w:rPr>
          <w:rFonts w:ascii="Arial" w:hAnsi="Arial" w:cs="Arial"/>
          <w:i/>
          <w:iCs/>
        </w:rPr>
        <w:t>"It is good to listen first and know their strengths and weaknesses so I can measure them to find ways</w:t>
      </w:r>
      <w:r w:rsidR="00693C4D">
        <w:rPr>
          <w:rFonts w:ascii="Arial" w:hAnsi="Arial" w:cs="Arial"/>
          <w:i/>
          <w:iCs/>
        </w:rPr>
        <w:t xml:space="preserve"> </w:t>
      </w:r>
      <w:r w:rsidRPr="00693C4D">
        <w:rPr>
          <w:rFonts w:ascii="Arial" w:hAnsi="Arial" w:cs="Arial"/>
          <w:i/>
          <w:iCs/>
        </w:rPr>
        <w:t>to handle individual uniqueness." (FGD 4)</w:t>
      </w:r>
    </w:p>
    <w:p w14:paraId="09382651" w14:textId="77777777" w:rsidR="008C2DE5" w:rsidRDefault="008C2DE5" w:rsidP="001430DA">
      <w:pPr>
        <w:ind w:left="1440" w:firstLine="720"/>
        <w:contextualSpacing/>
        <w:jc w:val="both"/>
        <w:rPr>
          <w:rFonts w:ascii="Arial" w:hAnsi="Arial" w:cs="Arial"/>
        </w:rPr>
      </w:pPr>
    </w:p>
    <w:p w14:paraId="4A22A906" w14:textId="77777777" w:rsidR="00784C71" w:rsidRDefault="00501363" w:rsidP="001430DA">
      <w:pPr>
        <w:spacing w:line="480" w:lineRule="auto"/>
        <w:ind w:firstLine="720"/>
        <w:contextualSpacing/>
        <w:jc w:val="both"/>
        <w:rPr>
          <w:rFonts w:ascii="Arial" w:hAnsi="Arial" w:cs="Arial"/>
        </w:rPr>
      </w:pPr>
      <w:r w:rsidRPr="00501363">
        <w:rPr>
          <w:rFonts w:ascii="Arial" w:hAnsi="Arial" w:cs="Arial"/>
        </w:rPr>
        <w:t xml:space="preserve">This approach allows mentors to tailor their support to the individual needs of their mentees, helping them feel understood and supported. Moreover, the participants highlighted the importance of active listening and providing constructive feedback. They acknowledged that feedback should be delivered in a manner that encourages growth, allowing mentees to understand their strengths and areas for improvement. </w:t>
      </w:r>
    </w:p>
    <w:p w14:paraId="2EBB1C7A" w14:textId="77777777" w:rsidR="00784C71" w:rsidRDefault="00784C71" w:rsidP="001430DA">
      <w:pPr>
        <w:spacing w:line="480" w:lineRule="auto"/>
        <w:ind w:firstLine="720"/>
        <w:contextualSpacing/>
        <w:jc w:val="both"/>
        <w:rPr>
          <w:rFonts w:ascii="Arial" w:hAnsi="Arial" w:cs="Arial"/>
        </w:rPr>
      </w:pPr>
    </w:p>
    <w:p w14:paraId="5B40513B" w14:textId="77777777" w:rsidR="00784C71" w:rsidRDefault="00784C71" w:rsidP="001430DA">
      <w:pPr>
        <w:spacing w:line="480" w:lineRule="auto"/>
        <w:ind w:firstLine="720"/>
        <w:contextualSpacing/>
        <w:jc w:val="both"/>
        <w:rPr>
          <w:rFonts w:ascii="Arial" w:hAnsi="Arial" w:cs="Arial"/>
        </w:rPr>
      </w:pPr>
    </w:p>
    <w:p w14:paraId="4D792743" w14:textId="77777777" w:rsidR="00784C71" w:rsidRDefault="00784C71" w:rsidP="001430DA">
      <w:pPr>
        <w:spacing w:line="480" w:lineRule="auto"/>
        <w:ind w:firstLine="720"/>
        <w:contextualSpacing/>
        <w:jc w:val="both"/>
        <w:rPr>
          <w:rFonts w:ascii="Arial" w:hAnsi="Arial" w:cs="Arial"/>
        </w:rPr>
      </w:pPr>
    </w:p>
    <w:p w14:paraId="3BE42595" w14:textId="77777777" w:rsidR="008C2DE5" w:rsidRDefault="00501363" w:rsidP="001430DA">
      <w:pPr>
        <w:spacing w:line="480" w:lineRule="auto"/>
        <w:ind w:firstLine="720"/>
        <w:contextualSpacing/>
        <w:jc w:val="both"/>
        <w:rPr>
          <w:rFonts w:ascii="Arial" w:hAnsi="Arial" w:cs="Arial"/>
        </w:rPr>
      </w:pPr>
      <w:r w:rsidRPr="00501363">
        <w:rPr>
          <w:rFonts w:ascii="Arial" w:hAnsi="Arial" w:cs="Arial"/>
        </w:rPr>
        <w:lastRenderedPageBreak/>
        <w:t>As one participant noted</w:t>
      </w:r>
      <w:r w:rsidR="006E56E5" w:rsidRPr="008C2DE5">
        <w:rPr>
          <w:rFonts w:ascii="Arial" w:hAnsi="Arial" w:cs="Arial"/>
        </w:rPr>
        <w:t xml:space="preserve">, </w:t>
      </w:r>
    </w:p>
    <w:p w14:paraId="3A82A2B7" w14:textId="77777777" w:rsidR="008C2DE5" w:rsidRPr="00693C4D" w:rsidRDefault="006E56E5" w:rsidP="00693C4D">
      <w:pPr>
        <w:ind w:left="1440" w:right="1440"/>
        <w:jc w:val="both"/>
        <w:rPr>
          <w:rFonts w:ascii="Arial" w:hAnsi="Arial" w:cs="Arial"/>
          <w:i/>
          <w:iCs/>
        </w:rPr>
      </w:pPr>
      <w:r w:rsidRPr="00693C4D">
        <w:rPr>
          <w:rFonts w:ascii="Arial" w:hAnsi="Arial" w:cs="Arial"/>
          <w:i/>
          <w:iCs/>
        </w:rPr>
        <w:t>"We always give feedback… constructive feedback every after CO kana atong postcon sa makabalo jud ang mga teachers asa sila nag strength asa sila pud naay needs improvement.</w:t>
      </w:r>
      <w:r w:rsidR="00693C4D">
        <w:rPr>
          <w:rFonts w:ascii="Arial" w:hAnsi="Arial" w:cs="Arial"/>
          <w:i/>
          <w:iCs/>
        </w:rPr>
        <w:t xml:space="preserve"> </w:t>
      </w:r>
      <w:r w:rsidR="00693C4D" w:rsidRPr="00693C4D">
        <w:rPr>
          <w:rFonts w:ascii="Arial" w:hAnsi="Arial" w:cs="Arial"/>
          <w:i/>
          <w:iCs/>
        </w:rPr>
        <w:t>(We always give feedback… constructive feedback after the class observation so the teachers know their strengths and areas for improvement.)</w:t>
      </w:r>
      <w:r w:rsidRPr="00693C4D">
        <w:rPr>
          <w:rFonts w:ascii="Arial" w:hAnsi="Arial" w:cs="Arial"/>
          <w:i/>
          <w:iCs/>
        </w:rPr>
        <w:t>" (FGD 2).</w:t>
      </w:r>
    </w:p>
    <w:p w14:paraId="40A91B4D" w14:textId="77777777" w:rsidR="008C2DE5" w:rsidRPr="00693C4D" w:rsidRDefault="006E56E5" w:rsidP="00693C4D">
      <w:pPr>
        <w:ind w:left="1440"/>
        <w:jc w:val="both"/>
        <w:rPr>
          <w:rFonts w:ascii="Arial" w:hAnsi="Arial" w:cs="Arial"/>
          <w:i/>
          <w:iCs/>
        </w:rPr>
      </w:pPr>
      <w:r w:rsidRPr="00693C4D">
        <w:rPr>
          <w:rFonts w:ascii="Arial" w:hAnsi="Arial" w:cs="Arial"/>
          <w:i/>
          <w:iCs/>
        </w:rPr>
        <w:t xml:space="preserve"> </w:t>
      </w:r>
    </w:p>
    <w:p w14:paraId="32892420" w14:textId="77777777" w:rsidR="00501363" w:rsidRDefault="00501363" w:rsidP="00A95353">
      <w:pPr>
        <w:spacing w:line="480" w:lineRule="auto"/>
        <w:ind w:firstLine="720"/>
        <w:contextualSpacing/>
        <w:jc w:val="both"/>
        <w:rPr>
          <w:rFonts w:ascii="Arial" w:hAnsi="Arial" w:cs="Arial"/>
        </w:rPr>
      </w:pPr>
      <w:r w:rsidRPr="00501363">
        <w:rPr>
          <w:rFonts w:ascii="Arial" w:hAnsi="Arial" w:cs="Arial"/>
        </w:rPr>
        <w:t>This emphasis on transparent, two-way communication fosters a mutual learning process where the mentor and mentee contribute to developing teaching practices. Additionally, the role of open dialogue in establishing trust and setting clear expectations was emphasized as an essential part of building a strong mentoring relationship</w:t>
      </w:r>
      <w:r w:rsidR="006E56E5" w:rsidRPr="008C2DE5">
        <w:rPr>
          <w:rFonts w:ascii="Arial" w:hAnsi="Arial" w:cs="Arial"/>
        </w:rPr>
        <w:t>.</w:t>
      </w:r>
    </w:p>
    <w:p w14:paraId="523BC095" w14:textId="77777777" w:rsidR="00A95353" w:rsidRPr="00A95353" w:rsidRDefault="00A95353" w:rsidP="00A95353">
      <w:pPr>
        <w:spacing w:line="480" w:lineRule="auto"/>
        <w:ind w:firstLine="720"/>
        <w:contextualSpacing/>
        <w:jc w:val="both"/>
        <w:rPr>
          <w:rFonts w:ascii="Arial" w:hAnsi="Arial" w:cs="Arial"/>
        </w:rPr>
      </w:pPr>
    </w:p>
    <w:p w14:paraId="5957EF9D" w14:textId="77777777" w:rsidR="008C2DE5" w:rsidRPr="00501363" w:rsidRDefault="00507FDD" w:rsidP="001430DA">
      <w:pPr>
        <w:tabs>
          <w:tab w:val="left" w:pos="3450"/>
        </w:tabs>
        <w:spacing w:line="480" w:lineRule="auto"/>
        <w:contextualSpacing/>
        <w:jc w:val="both"/>
        <w:rPr>
          <w:rFonts w:ascii="Arial" w:eastAsia="Arial" w:hAnsi="Arial" w:cs="Arial"/>
          <w:i/>
          <w:iCs/>
        </w:rPr>
      </w:pPr>
      <w:r w:rsidRPr="00501363">
        <w:rPr>
          <w:rFonts w:ascii="Arial" w:eastAsia="Arial" w:hAnsi="Arial" w:cs="Arial"/>
          <w:i/>
          <w:iCs/>
        </w:rPr>
        <w:t>Observation: Time Management and Limitations</w:t>
      </w:r>
    </w:p>
    <w:p w14:paraId="1D9051EC" w14:textId="77777777" w:rsidR="008C2DE5" w:rsidRDefault="008C2DE5" w:rsidP="001430DA">
      <w:pPr>
        <w:tabs>
          <w:tab w:val="left" w:pos="3450"/>
        </w:tabs>
        <w:spacing w:line="480" w:lineRule="auto"/>
        <w:contextualSpacing/>
        <w:jc w:val="both"/>
        <w:rPr>
          <w:rFonts w:ascii="Arial" w:hAnsi="Arial" w:cs="Arial"/>
        </w:rPr>
      </w:pPr>
      <w:r>
        <w:rPr>
          <w:rFonts w:ascii="Arial" w:eastAsia="Arial" w:hAnsi="Arial" w:cs="Arial"/>
        </w:rPr>
        <w:t xml:space="preserve">             </w:t>
      </w:r>
      <w:r w:rsidR="00501363" w:rsidRPr="00501363">
        <w:rPr>
          <w:rFonts w:ascii="Arial" w:hAnsi="Arial" w:cs="Arial"/>
        </w:rPr>
        <w:t>Time constraints emerged as a significant challenge in mentoring, but participants shared how they developed strategies to navigate these limitations effectively. Balancing mentoring responsibilities with their regular teaching workloads often resulted in overwhelming schedules</w:t>
      </w:r>
      <w:r w:rsidR="00501363">
        <w:rPr>
          <w:rFonts w:ascii="Arial" w:hAnsi="Arial" w:cs="Arial"/>
        </w:rPr>
        <w:t>. A</w:t>
      </w:r>
      <w:r w:rsidR="00501363" w:rsidRPr="00501363">
        <w:rPr>
          <w:rFonts w:ascii="Arial" w:hAnsi="Arial" w:cs="Arial"/>
        </w:rPr>
        <w:t>s one participant explained</w:t>
      </w:r>
      <w:r w:rsidR="00C93865" w:rsidRPr="008C2DE5">
        <w:rPr>
          <w:rFonts w:ascii="Arial" w:hAnsi="Arial" w:cs="Arial"/>
        </w:rPr>
        <w:t>,</w:t>
      </w:r>
      <w:r>
        <w:rPr>
          <w:rFonts w:ascii="Arial" w:hAnsi="Arial" w:cs="Arial"/>
        </w:rPr>
        <w:t xml:space="preserve"> </w:t>
      </w:r>
    </w:p>
    <w:p w14:paraId="44A39630" w14:textId="77777777" w:rsidR="008C2DE5" w:rsidRPr="00693C4D" w:rsidRDefault="00C93865" w:rsidP="00693C4D">
      <w:pPr>
        <w:ind w:left="1440" w:right="1440"/>
        <w:jc w:val="both"/>
        <w:rPr>
          <w:rFonts w:ascii="Arial" w:hAnsi="Arial" w:cs="Arial"/>
          <w:i/>
          <w:iCs/>
        </w:rPr>
      </w:pPr>
      <w:r w:rsidRPr="00693C4D">
        <w:rPr>
          <w:rFonts w:ascii="Arial" w:hAnsi="Arial" w:cs="Arial"/>
          <w:i/>
          <w:iCs/>
        </w:rPr>
        <w:t xml:space="preserve">"With lesson planning, grading, and other tasks, finding time for mentoring can be difficult, but I have learned </w:t>
      </w:r>
    </w:p>
    <w:p w14:paraId="52C585E7" w14:textId="77777777" w:rsidR="00501363" w:rsidRDefault="00C93865" w:rsidP="00501363">
      <w:pPr>
        <w:ind w:left="1440" w:right="1440"/>
        <w:jc w:val="both"/>
        <w:rPr>
          <w:rFonts w:ascii="Arial" w:hAnsi="Arial" w:cs="Arial"/>
          <w:i/>
          <w:iCs/>
        </w:rPr>
      </w:pPr>
      <w:r w:rsidRPr="00693C4D">
        <w:rPr>
          <w:rFonts w:ascii="Arial" w:hAnsi="Arial" w:cs="Arial"/>
          <w:i/>
          <w:iCs/>
        </w:rPr>
        <w:t xml:space="preserve">to maximize free periods and integrate mentoring into </w:t>
      </w:r>
      <w:r w:rsidR="00693C4D">
        <w:rPr>
          <w:rFonts w:ascii="Arial" w:hAnsi="Arial" w:cs="Arial"/>
          <w:i/>
          <w:iCs/>
        </w:rPr>
        <w:t xml:space="preserve"> </w:t>
      </w:r>
      <w:r w:rsidRPr="00693C4D">
        <w:rPr>
          <w:rFonts w:ascii="Arial" w:hAnsi="Arial" w:cs="Arial"/>
          <w:i/>
          <w:iCs/>
        </w:rPr>
        <w:t xml:space="preserve">daily interactions." </w:t>
      </w:r>
      <w:r w:rsidR="001430DA" w:rsidRPr="00693C4D">
        <w:rPr>
          <w:rFonts w:ascii="Arial" w:hAnsi="Arial" w:cs="Arial"/>
          <w:i/>
          <w:iCs/>
        </w:rPr>
        <w:t>(FGD 3)</w:t>
      </w:r>
    </w:p>
    <w:p w14:paraId="7EAEE048" w14:textId="77777777" w:rsidR="00501363" w:rsidRDefault="00501363" w:rsidP="00501363">
      <w:pPr>
        <w:ind w:right="1440"/>
        <w:jc w:val="both"/>
        <w:rPr>
          <w:rFonts w:ascii="Arial" w:hAnsi="Arial" w:cs="Arial"/>
          <w:i/>
          <w:iCs/>
        </w:rPr>
      </w:pPr>
    </w:p>
    <w:p w14:paraId="15DF238B" w14:textId="77777777" w:rsidR="00501363" w:rsidRDefault="00501363" w:rsidP="00501363">
      <w:pPr>
        <w:spacing w:line="480" w:lineRule="auto"/>
        <w:jc w:val="both"/>
        <w:rPr>
          <w:rFonts w:ascii="Arial" w:hAnsi="Arial" w:cs="Arial"/>
        </w:rPr>
      </w:pPr>
      <w:r w:rsidRPr="00501363">
        <w:rPr>
          <w:rFonts w:ascii="Arial" w:hAnsi="Arial" w:cs="Arial"/>
        </w:rPr>
        <w:t xml:space="preserve">In addressing this issue, many participants set specific time slots for mentoring sessions and used informal settings such as faculty meetings and lunch breaks to provide guidance. These strategies allowed them to maintain an ongoing mentoring process without overwhelming their daily tasks. </w:t>
      </w:r>
    </w:p>
    <w:p w14:paraId="2C6348DD" w14:textId="77777777" w:rsidR="001430DA" w:rsidRDefault="00501363" w:rsidP="00501363">
      <w:pPr>
        <w:spacing w:line="480" w:lineRule="auto"/>
        <w:ind w:firstLine="720"/>
        <w:jc w:val="both"/>
        <w:rPr>
          <w:rFonts w:ascii="Arial" w:hAnsi="Arial" w:cs="Arial"/>
        </w:rPr>
      </w:pPr>
      <w:r w:rsidRPr="00501363">
        <w:rPr>
          <w:rFonts w:ascii="Arial" w:hAnsi="Arial" w:cs="Arial"/>
        </w:rPr>
        <w:t>One participant shared their approach to time management</w:t>
      </w:r>
      <w:r w:rsidR="00C93865" w:rsidRPr="008C2DE5">
        <w:rPr>
          <w:rFonts w:ascii="Arial" w:hAnsi="Arial" w:cs="Arial"/>
        </w:rPr>
        <w:t xml:space="preserve">: </w:t>
      </w:r>
    </w:p>
    <w:p w14:paraId="77EF170E" w14:textId="77777777" w:rsidR="00501363" w:rsidRPr="00501363" w:rsidRDefault="00501363" w:rsidP="00501363">
      <w:pPr>
        <w:ind w:right="1440"/>
        <w:jc w:val="both"/>
        <w:rPr>
          <w:rFonts w:ascii="Arial" w:hAnsi="Arial" w:cs="Arial"/>
          <w:i/>
          <w:iCs/>
        </w:rPr>
      </w:pPr>
    </w:p>
    <w:p w14:paraId="2A546CF2" w14:textId="77777777" w:rsidR="001430DA" w:rsidRPr="00693C4D" w:rsidRDefault="00C93865" w:rsidP="00784C71">
      <w:pPr>
        <w:ind w:left="1440" w:right="1440"/>
        <w:jc w:val="both"/>
        <w:rPr>
          <w:rFonts w:ascii="Arial" w:hAnsi="Arial" w:cs="Arial"/>
          <w:i/>
          <w:iCs/>
        </w:rPr>
      </w:pPr>
      <w:r w:rsidRPr="00693C4D">
        <w:rPr>
          <w:rFonts w:ascii="Arial" w:hAnsi="Arial" w:cs="Arial"/>
          <w:i/>
          <w:iCs/>
        </w:rPr>
        <w:t>"I set a calendar of activities for better time management</w:t>
      </w:r>
      <w:r w:rsidR="00693C4D">
        <w:rPr>
          <w:rFonts w:ascii="Arial" w:hAnsi="Arial" w:cs="Arial"/>
          <w:i/>
          <w:iCs/>
        </w:rPr>
        <w:t xml:space="preserve"> </w:t>
      </w:r>
      <w:r w:rsidRPr="00693C4D">
        <w:rPr>
          <w:rFonts w:ascii="Arial" w:hAnsi="Arial" w:cs="Arial"/>
          <w:i/>
          <w:iCs/>
        </w:rPr>
        <w:t>para maiwasan ang magkatapun-ug na trabahuon.</w:t>
      </w:r>
      <w:r w:rsidR="00693C4D">
        <w:rPr>
          <w:rFonts w:ascii="Arial" w:hAnsi="Arial" w:cs="Arial"/>
          <w:i/>
          <w:iCs/>
        </w:rPr>
        <w:t xml:space="preserve"> </w:t>
      </w:r>
      <w:r w:rsidR="00693C4D" w:rsidRPr="00693C4D">
        <w:rPr>
          <w:rFonts w:ascii="Arial" w:hAnsi="Arial" w:cs="Arial"/>
          <w:i/>
          <w:iCs/>
        </w:rPr>
        <w:t>(I set a calendar of activities for better time management to avoid overlapping tasks, so I can address or solve issuesor concerns raised by my teachers.)</w:t>
      </w:r>
      <w:r w:rsidRPr="00693C4D">
        <w:rPr>
          <w:rFonts w:ascii="Arial" w:hAnsi="Arial" w:cs="Arial"/>
          <w:i/>
          <w:iCs/>
        </w:rPr>
        <w:t xml:space="preserve">" (FGD 1) </w:t>
      </w:r>
    </w:p>
    <w:p w14:paraId="03E4594F" w14:textId="77777777" w:rsidR="00EE3B82" w:rsidRDefault="00EE3B82" w:rsidP="00EE3B82">
      <w:pPr>
        <w:tabs>
          <w:tab w:val="left" w:pos="3450"/>
        </w:tabs>
        <w:contextualSpacing/>
        <w:jc w:val="both"/>
        <w:rPr>
          <w:rFonts w:ascii="Arial" w:hAnsi="Arial" w:cs="Arial"/>
        </w:rPr>
      </w:pPr>
    </w:p>
    <w:p w14:paraId="6A42D38F" w14:textId="77777777" w:rsidR="001430DA" w:rsidRDefault="00C93865" w:rsidP="00501363">
      <w:pPr>
        <w:tabs>
          <w:tab w:val="left" w:pos="990"/>
        </w:tabs>
        <w:spacing w:line="480" w:lineRule="auto"/>
        <w:contextualSpacing/>
        <w:jc w:val="both"/>
        <w:rPr>
          <w:rFonts w:ascii="Arial" w:hAnsi="Arial" w:cs="Arial"/>
        </w:rPr>
      </w:pPr>
      <w:r w:rsidRPr="008C2DE5">
        <w:rPr>
          <w:rFonts w:ascii="Arial" w:hAnsi="Arial" w:cs="Arial"/>
        </w:rPr>
        <w:t xml:space="preserve"> </w:t>
      </w:r>
      <w:r w:rsidR="00501363">
        <w:rPr>
          <w:rFonts w:ascii="Arial" w:hAnsi="Arial" w:cs="Arial"/>
        </w:rPr>
        <w:tab/>
      </w:r>
      <w:r w:rsidR="00501363" w:rsidRPr="00501363">
        <w:rPr>
          <w:rFonts w:ascii="Arial" w:hAnsi="Arial" w:cs="Arial"/>
        </w:rPr>
        <w:t>Another participant reflected on how they adapted to time limitations, stating</w:t>
      </w:r>
      <w:r w:rsidRPr="008C2DE5">
        <w:rPr>
          <w:rFonts w:ascii="Arial" w:hAnsi="Arial" w:cs="Arial"/>
        </w:rPr>
        <w:t xml:space="preserve">, </w:t>
      </w:r>
    </w:p>
    <w:p w14:paraId="20BB0711" w14:textId="77777777" w:rsidR="00067240" w:rsidRPr="00693C4D" w:rsidRDefault="00067240" w:rsidP="00693C4D">
      <w:pPr>
        <w:ind w:left="1440" w:right="1440"/>
        <w:jc w:val="both"/>
        <w:rPr>
          <w:rFonts w:ascii="Arial" w:hAnsi="Arial" w:cs="Arial"/>
          <w:i/>
          <w:iCs/>
        </w:rPr>
      </w:pPr>
      <w:r w:rsidRPr="00693C4D">
        <w:rPr>
          <w:rFonts w:ascii="Arial" w:hAnsi="Arial" w:cs="Arial"/>
          <w:i/>
          <w:iCs/>
        </w:rPr>
        <w:t>"Although time management is really important noh, pero kung unsa lang ang makaya nako mao nalang to...mao to ang akong ma perform.</w:t>
      </w:r>
      <w:r w:rsidR="00693C4D" w:rsidRPr="00693C4D">
        <w:rPr>
          <w:rFonts w:ascii="Arial" w:hAnsi="Arial" w:cs="Arial"/>
          <w:i/>
          <w:iCs/>
        </w:rPr>
        <w:t xml:space="preserve"> (Although tim</w:t>
      </w:r>
      <w:r w:rsidR="00693C4D">
        <w:rPr>
          <w:rFonts w:ascii="Arial" w:hAnsi="Arial" w:cs="Arial"/>
          <w:i/>
          <w:iCs/>
        </w:rPr>
        <w:t xml:space="preserve">e </w:t>
      </w:r>
      <w:r w:rsidR="00693C4D" w:rsidRPr="00693C4D">
        <w:rPr>
          <w:rFonts w:ascii="Arial" w:hAnsi="Arial" w:cs="Arial"/>
          <w:i/>
          <w:iCs/>
        </w:rPr>
        <w:t xml:space="preserve">management is really important, I just do what I can manage that’s all I can perform.) </w:t>
      </w:r>
      <w:r w:rsidRPr="00693C4D">
        <w:rPr>
          <w:rFonts w:ascii="Arial" w:hAnsi="Arial" w:cs="Arial"/>
          <w:i/>
          <w:iCs/>
        </w:rPr>
        <w:t xml:space="preserve">" (IDI M4) </w:t>
      </w:r>
    </w:p>
    <w:p w14:paraId="420AE327" w14:textId="77777777" w:rsidR="00067240" w:rsidRPr="00067240" w:rsidRDefault="00067240" w:rsidP="00067240"/>
    <w:p w14:paraId="36B9300D" w14:textId="77777777" w:rsidR="00067240" w:rsidRDefault="00501363" w:rsidP="00067240">
      <w:pPr>
        <w:pStyle w:val="Heading3"/>
        <w:keepNext w:val="0"/>
        <w:keepLines w:val="0"/>
        <w:spacing w:before="0" w:after="0" w:line="480" w:lineRule="auto"/>
        <w:ind w:firstLine="720"/>
        <w:contextualSpacing/>
        <w:jc w:val="both"/>
        <w:rPr>
          <w:rFonts w:ascii="Arial" w:hAnsi="Arial" w:cs="Arial"/>
          <w:b w:val="0"/>
          <w:sz w:val="24"/>
          <w:szCs w:val="24"/>
        </w:rPr>
      </w:pPr>
      <w:r w:rsidRPr="00501363">
        <w:rPr>
          <w:rFonts w:ascii="Arial" w:hAnsi="Arial" w:cs="Arial"/>
          <w:b w:val="0"/>
          <w:sz w:val="24"/>
          <w:szCs w:val="24"/>
        </w:rPr>
        <w:t>This recognition of their limitations reflects a balanced approach to time management—prioritizing key responsibilities without sacrificing the quality of mentorship</w:t>
      </w:r>
      <w:r w:rsidR="00C93865" w:rsidRPr="00067240">
        <w:rPr>
          <w:rFonts w:ascii="Arial" w:hAnsi="Arial" w:cs="Arial"/>
          <w:b w:val="0"/>
          <w:sz w:val="24"/>
          <w:szCs w:val="24"/>
        </w:rPr>
        <w:t>.</w:t>
      </w:r>
    </w:p>
    <w:p w14:paraId="7975373D" w14:textId="77777777" w:rsidR="00501363" w:rsidRPr="00501363" w:rsidRDefault="00501363" w:rsidP="00501363"/>
    <w:p w14:paraId="20D51B2B" w14:textId="77777777" w:rsidR="00507FDD" w:rsidRPr="00693C4D" w:rsidRDefault="00507FDD" w:rsidP="001430DA">
      <w:pPr>
        <w:tabs>
          <w:tab w:val="left" w:pos="3450"/>
        </w:tabs>
        <w:spacing w:line="480" w:lineRule="auto"/>
        <w:contextualSpacing/>
        <w:jc w:val="both"/>
        <w:rPr>
          <w:rFonts w:ascii="Arial" w:hAnsi="Arial" w:cs="Arial"/>
          <w:i/>
          <w:iCs/>
        </w:rPr>
      </w:pPr>
      <w:r w:rsidRPr="00693C4D">
        <w:rPr>
          <w:rFonts w:ascii="Arial" w:hAnsi="Arial" w:cs="Arial"/>
          <w:i/>
          <w:iCs/>
        </w:rPr>
        <w:t xml:space="preserve">Imitating: Structured Planning and Time Management </w:t>
      </w:r>
    </w:p>
    <w:p w14:paraId="2A800BC7" w14:textId="77777777" w:rsidR="00067240" w:rsidRDefault="00501363" w:rsidP="00EE3B82">
      <w:pPr>
        <w:spacing w:line="480" w:lineRule="auto"/>
        <w:ind w:firstLine="720"/>
        <w:contextualSpacing/>
        <w:jc w:val="both"/>
        <w:rPr>
          <w:rFonts w:ascii="Arial" w:hAnsi="Arial" w:cs="Arial"/>
        </w:rPr>
      </w:pPr>
      <w:r w:rsidRPr="00501363">
        <w:rPr>
          <w:rFonts w:ascii="Arial" w:hAnsi="Arial" w:cs="Arial"/>
        </w:rPr>
        <w:t>Participants highlighted the importance of structured planning and time management in ensuring the effectiveness of mentoring. Mentoring can become inconsistent without proper organization, leading to missed opportunities for mentees' growth. One participant explained</w:t>
      </w:r>
      <w:r w:rsidR="00C93865" w:rsidRPr="008C2DE5">
        <w:rPr>
          <w:rFonts w:ascii="Arial" w:hAnsi="Arial" w:cs="Arial"/>
        </w:rPr>
        <w:t xml:space="preserve">, </w:t>
      </w:r>
    </w:p>
    <w:p w14:paraId="0D508BE4" w14:textId="77777777" w:rsidR="00067240" w:rsidRPr="00693C4D" w:rsidRDefault="00C93865" w:rsidP="00784C71">
      <w:pPr>
        <w:ind w:left="1440" w:right="1440"/>
        <w:jc w:val="both"/>
        <w:rPr>
          <w:rFonts w:ascii="Arial" w:hAnsi="Arial" w:cs="Arial"/>
          <w:i/>
          <w:iCs/>
        </w:rPr>
      </w:pPr>
      <w:r w:rsidRPr="00693C4D">
        <w:rPr>
          <w:rFonts w:ascii="Arial" w:hAnsi="Arial" w:cs="Arial"/>
          <w:i/>
          <w:iCs/>
        </w:rPr>
        <w:t>"A structured mentoring plan helps maintain focus</w:t>
      </w:r>
      <w:r w:rsidR="00693C4D">
        <w:rPr>
          <w:rFonts w:ascii="Arial" w:hAnsi="Arial" w:cs="Arial"/>
          <w:i/>
          <w:iCs/>
        </w:rPr>
        <w:t xml:space="preserve"> </w:t>
      </w:r>
      <w:r w:rsidRPr="00693C4D">
        <w:rPr>
          <w:rFonts w:ascii="Arial" w:hAnsi="Arial" w:cs="Arial"/>
          <w:i/>
          <w:iCs/>
        </w:rPr>
        <w:t xml:space="preserve">and ensures that both mentor and mentee remain accountable for their progress." </w:t>
      </w:r>
      <w:r w:rsidR="00067240" w:rsidRPr="00693C4D">
        <w:rPr>
          <w:rFonts w:ascii="Arial" w:hAnsi="Arial" w:cs="Arial"/>
          <w:i/>
          <w:iCs/>
        </w:rPr>
        <w:t xml:space="preserve"> (IDI M6)</w:t>
      </w:r>
    </w:p>
    <w:p w14:paraId="66135EF3" w14:textId="77777777" w:rsidR="00067240" w:rsidRDefault="00067240" w:rsidP="00067240">
      <w:pPr>
        <w:ind w:left="1440" w:firstLine="720"/>
        <w:contextualSpacing/>
        <w:jc w:val="both"/>
        <w:rPr>
          <w:rFonts w:ascii="Arial" w:hAnsi="Arial" w:cs="Arial"/>
        </w:rPr>
      </w:pPr>
    </w:p>
    <w:p w14:paraId="102E882A"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Participants shared their strategies for effective planning, which included setting clear goals, outlining specific topics, and adhering to timelines for each mentoring session. Using detailed schedules allowed them to monitor progress and ensure all necessary topics were covered.</w:t>
      </w:r>
    </w:p>
    <w:p w14:paraId="642A7EB5" w14:textId="77777777" w:rsidR="00067240" w:rsidRDefault="00501363" w:rsidP="00501363">
      <w:pPr>
        <w:spacing w:line="480" w:lineRule="auto"/>
        <w:ind w:firstLine="720"/>
        <w:contextualSpacing/>
        <w:jc w:val="both"/>
        <w:rPr>
          <w:rFonts w:ascii="Arial" w:hAnsi="Arial" w:cs="Arial"/>
        </w:rPr>
      </w:pPr>
      <w:r w:rsidRPr="00501363">
        <w:rPr>
          <w:rFonts w:ascii="Arial" w:hAnsi="Arial" w:cs="Arial"/>
        </w:rPr>
        <w:lastRenderedPageBreak/>
        <w:t>Additionally, participants emphasized the importance of aligning their mentoring activities with the specific needs of their mentees. This alignment ensured that discussions and sessions were both ant and practical for the mentees' development. One participant shared</w:t>
      </w:r>
      <w:r w:rsidR="00C93865" w:rsidRPr="008C2DE5">
        <w:rPr>
          <w:rFonts w:ascii="Arial" w:hAnsi="Arial" w:cs="Arial"/>
        </w:rPr>
        <w:t xml:space="preserve">, </w:t>
      </w:r>
    </w:p>
    <w:p w14:paraId="4D4BE295" w14:textId="77777777" w:rsidR="00067240" w:rsidRPr="00693C4D" w:rsidRDefault="00C93865" w:rsidP="00693C4D">
      <w:pPr>
        <w:ind w:left="1440" w:right="1440"/>
        <w:jc w:val="both"/>
        <w:rPr>
          <w:rFonts w:ascii="Arial" w:hAnsi="Arial" w:cs="Arial"/>
          <w:i/>
          <w:iCs/>
        </w:rPr>
      </w:pPr>
      <w:r w:rsidRPr="00693C4D">
        <w:rPr>
          <w:rFonts w:ascii="Arial" w:hAnsi="Arial" w:cs="Arial"/>
          <w:i/>
          <w:iCs/>
        </w:rPr>
        <w:t>"I set a calendar of activities for better time management para maiwasan ang magkatapun-ug na trabahuon.</w:t>
      </w:r>
      <w:r w:rsidR="00693C4D">
        <w:rPr>
          <w:rFonts w:ascii="Arial" w:hAnsi="Arial" w:cs="Arial"/>
          <w:i/>
          <w:iCs/>
        </w:rPr>
        <w:t xml:space="preserve"> </w:t>
      </w:r>
      <w:r w:rsidR="00693C4D" w:rsidRPr="00693C4D">
        <w:rPr>
          <w:rFonts w:ascii="Arial" w:hAnsi="Arial" w:cs="Arial"/>
          <w:i/>
          <w:iCs/>
        </w:rPr>
        <w:t>(I set a calendar of activities for better time management to avoid overlapping tasks, so I can address or solve issues or concerns raised by my teachers.)</w:t>
      </w:r>
      <w:r w:rsidRPr="00693C4D">
        <w:rPr>
          <w:rFonts w:ascii="Arial" w:hAnsi="Arial" w:cs="Arial"/>
          <w:i/>
          <w:iCs/>
        </w:rPr>
        <w:t>" (FGD 1)</w:t>
      </w:r>
    </w:p>
    <w:p w14:paraId="73405F7E" w14:textId="77777777" w:rsidR="00067240" w:rsidRDefault="00067240" w:rsidP="00067240">
      <w:pPr>
        <w:ind w:left="1440" w:firstLine="720"/>
        <w:contextualSpacing/>
        <w:jc w:val="both"/>
        <w:rPr>
          <w:rFonts w:ascii="Arial" w:hAnsi="Arial" w:cs="Arial"/>
        </w:rPr>
      </w:pPr>
    </w:p>
    <w:p w14:paraId="079C5E29" w14:textId="77777777" w:rsidR="00067240" w:rsidRDefault="00501363" w:rsidP="00067240">
      <w:pPr>
        <w:spacing w:line="480" w:lineRule="auto"/>
        <w:ind w:firstLine="720"/>
        <w:contextualSpacing/>
        <w:jc w:val="both"/>
        <w:rPr>
          <w:rFonts w:ascii="Arial" w:hAnsi="Arial" w:cs="Arial"/>
        </w:rPr>
      </w:pPr>
      <w:r w:rsidRPr="00501363">
        <w:rPr>
          <w:rFonts w:ascii="Arial" w:hAnsi="Arial" w:cs="Arial"/>
        </w:rPr>
        <w:t>This structured approach helped mentors stay focused and goal-driven, ensuring they provided consistent and meaningful support to their mentees</w:t>
      </w:r>
      <w:r w:rsidR="00C93865" w:rsidRPr="008C2DE5">
        <w:rPr>
          <w:rFonts w:ascii="Arial" w:hAnsi="Arial" w:cs="Arial"/>
        </w:rPr>
        <w:t>.</w:t>
      </w:r>
    </w:p>
    <w:p w14:paraId="14D50844" w14:textId="77777777" w:rsidR="00693C4D" w:rsidRDefault="00693C4D" w:rsidP="00067240">
      <w:pPr>
        <w:spacing w:line="480" w:lineRule="auto"/>
        <w:contextualSpacing/>
        <w:jc w:val="both"/>
        <w:rPr>
          <w:rStyle w:val="Strong"/>
          <w:rFonts w:ascii="Arial" w:hAnsi="Arial" w:cs="Arial"/>
          <w:b w:val="0"/>
          <w:bCs w:val="0"/>
        </w:rPr>
      </w:pPr>
    </w:p>
    <w:p w14:paraId="4BAAC31D" w14:textId="77777777" w:rsidR="00067240" w:rsidRPr="00501363" w:rsidRDefault="00C93865" w:rsidP="00067240">
      <w:pPr>
        <w:spacing w:line="480" w:lineRule="auto"/>
        <w:contextualSpacing/>
        <w:jc w:val="both"/>
        <w:rPr>
          <w:rFonts w:ascii="Arial" w:hAnsi="Arial" w:cs="Arial"/>
          <w:i/>
          <w:iCs/>
        </w:rPr>
      </w:pPr>
      <w:r w:rsidRPr="00501363">
        <w:rPr>
          <w:rStyle w:val="Strong"/>
          <w:rFonts w:ascii="Arial" w:hAnsi="Arial" w:cs="Arial"/>
          <w:b w:val="0"/>
          <w:bCs w:val="0"/>
          <w:i/>
          <w:iCs/>
        </w:rPr>
        <w:t>Imitating: Goal Setting and Prioritization</w:t>
      </w:r>
    </w:p>
    <w:p w14:paraId="710C0207" w14:textId="77777777" w:rsidR="00067240" w:rsidRDefault="00501363" w:rsidP="00067240">
      <w:pPr>
        <w:spacing w:line="480" w:lineRule="auto"/>
        <w:ind w:firstLine="720"/>
        <w:contextualSpacing/>
        <w:jc w:val="both"/>
        <w:rPr>
          <w:rFonts w:ascii="Arial" w:hAnsi="Arial" w:cs="Arial"/>
        </w:rPr>
      </w:pPr>
      <w:r w:rsidRPr="00501363">
        <w:rPr>
          <w:rFonts w:ascii="Arial" w:hAnsi="Arial" w:cs="Arial"/>
        </w:rPr>
        <w:t>The participants identified goal setting and prioritization as key strategies in mentoring. They emphasized that setting specific, measurable objectives helped streamline the mentoring process, making it more focused and effective. One participant shared</w:t>
      </w:r>
      <w:r w:rsidR="00C93865" w:rsidRPr="008C2DE5">
        <w:rPr>
          <w:rFonts w:ascii="Arial" w:hAnsi="Arial" w:cs="Arial"/>
        </w:rPr>
        <w:t xml:space="preserve">, </w:t>
      </w:r>
    </w:p>
    <w:p w14:paraId="74B6C638" w14:textId="77777777" w:rsidR="00067240" w:rsidRPr="00B1649F" w:rsidRDefault="00C93865" w:rsidP="00B1649F">
      <w:pPr>
        <w:ind w:left="1440" w:right="1440"/>
        <w:jc w:val="both"/>
        <w:rPr>
          <w:rFonts w:ascii="Arial" w:hAnsi="Arial" w:cs="Arial"/>
          <w:i/>
          <w:iCs/>
        </w:rPr>
      </w:pPr>
      <w:r w:rsidRPr="00B1649F">
        <w:rPr>
          <w:rFonts w:ascii="Arial" w:hAnsi="Arial" w:cs="Arial"/>
          <w:i/>
          <w:iCs/>
        </w:rPr>
        <w:t>"When mentees set both short-term and long-ter</w:t>
      </w:r>
      <w:r w:rsidR="00B1649F">
        <w:rPr>
          <w:rFonts w:ascii="Arial" w:hAnsi="Arial" w:cs="Arial"/>
          <w:i/>
          <w:iCs/>
        </w:rPr>
        <w:t xml:space="preserve">m </w:t>
      </w:r>
      <w:r w:rsidRPr="00B1649F">
        <w:rPr>
          <w:rFonts w:ascii="Arial" w:hAnsi="Arial" w:cs="Arial"/>
          <w:i/>
          <w:iCs/>
        </w:rPr>
        <w:t>goals, they gain a clearer direction, making the mentoring process more focused and meaningful."</w:t>
      </w:r>
      <w:r w:rsidR="00067240" w:rsidRPr="00B1649F">
        <w:rPr>
          <w:rFonts w:ascii="Arial" w:hAnsi="Arial" w:cs="Arial"/>
          <w:i/>
          <w:iCs/>
        </w:rPr>
        <w:t xml:space="preserve"> (FGD 2)</w:t>
      </w:r>
    </w:p>
    <w:p w14:paraId="22DF3FF7" w14:textId="77777777" w:rsidR="00067240" w:rsidRDefault="00067240" w:rsidP="00067240">
      <w:pPr>
        <w:ind w:left="1440" w:firstLine="720"/>
        <w:contextualSpacing/>
        <w:jc w:val="both"/>
        <w:rPr>
          <w:rStyle w:val="Emphasis"/>
          <w:rFonts w:ascii="Arial" w:hAnsi="Arial" w:cs="Arial"/>
        </w:rPr>
      </w:pPr>
    </w:p>
    <w:p w14:paraId="69A5B6AD" w14:textId="77777777" w:rsidR="00501363" w:rsidRPr="00501363" w:rsidRDefault="00C93865" w:rsidP="00501363">
      <w:pPr>
        <w:spacing w:line="480" w:lineRule="auto"/>
        <w:ind w:firstLine="720"/>
        <w:contextualSpacing/>
        <w:jc w:val="both"/>
        <w:rPr>
          <w:rFonts w:ascii="Arial" w:hAnsi="Arial" w:cs="Arial"/>
        </w:rPr>
      </w:pPr>
      <w:r w:rsidRPr="008C2DE5">
        <w:rPr>
          <w:rFonts w:ascii="Arial" w:hAnsi="Arial" w:cs="Arial"/>
        </w:rPr>
        <w:t xml:space="preserve"> </w:t>
      </w:r>
      <w:r w:rsidR="00501363" w:rsidRPr="00501363">
        <w:rPr>
          <w:rFonts w:ascii="Arial" w:hAnsi="Arial" w:cs="Arial"/>
        </w:rPr>
        <w:t>Short-term goals often included improving specific teaching strategies, such as enhancing lesson delivery or integrating technology. In contrast, long-term goals focused on broader professional development aspirations, such as leadership preparation or engaging in research.</w:t>
      </w:r>
    </w:p>
    <w:p w14:paraId="155E03C9" w14:textId="77777777" w:rsidR="00067240" w:rsidRDefault="00501363" w:rsidP="00501363">
      <w:pPr>
        <w:spacing w:line="480" w:lineRule="auto"/>
        <w:ind w:firstLine="720"/>
        <w:contextualSpacing/>
        <w:jc w:val="both"/>
        <w:rPr>
          <w:rFonts w:ascii="Arial" w:hAnsi="Arial" w:cs="Arial"/>
        </w:rPr>
      </w:pPr>
      <w:r w:rsidRPr="00501363">
        <w:rPr>
          <w:rFonts w:ascii="Arial" w:hAnsi="Arial" w:cs="Arial"/>
        </w:rPr>
        <w:lastRenderedPageBreak/>
        <w:t>Participants also encouraged mentees to take an active role in setting their goals, fostering a sense of ownership and motivation. By revisiting and adjusting these goals periodically, the mentoring relationship remained dynamic and responsive to the mentees' evolving needs. One participant reflected on their approach to setting goals, stating</w:t>
      </w:r>
      <w:r w:rsidR="00C93865" w:rsidRPr="008C2DE5">
        <w:rPr>
          <w:rFonts w:ascii="Arial" w:hAnsi="Arial" w:cs="Arial"/>
        </w:rPr>
        <w:t xml:space="preserve">, </w:t>
      </w:r>
    </w:p>
    <w:p w14:paraId="52C3EFF0" w14:textId="77777777" w:rsidR="00067240" w:rsidRPr="00B1649F" w:rsidRDefault="00C93865" w:rsidP="00B1649F">
      <w:pPr>
        <w:ind w:left="1440" w:right="1440"/>
        <w:jc w:val="both"/>
        <w:rPr>
          <w:rFonts w:ascii="Arial" w:hAnsi="Arial" w:cs="Arial"/>
          <w:i/>
          <w:iCs/>
        </w:rPr>
      </w:pPr>
      <w:r w:rsidRPr="00B1649F">
        <w:rPr>
          <w:rFonts w:ascii="Arial" w:hAnsi="Arial" w:cs="Arial"/>
          <w:i/>
          <w:iCs/>
        </w:rPr>
        <w:t>"I prioritize this by setting goals; we set schedules on</w:t>
      </w:r>
      <w:r w:rsidR="00B1649F">
        <w:rPr>
          <w:rFonts w:ascii="Arial" w:hAnsi="Arial" w:cs="Arial"/>
          <w:i/>
          <w:iCs/>
        </w:rPr>
        <w:t xml:space="preserve"> </w:t>
      </w:r>
      <w:r w:rsidRPr="00B1649F">
        <w:rPr>
          <w:rFonts w:ascii="Arial" w:hAnsi="Arial" w:cs="Arial"/>
          <w:i/>
          <w:iCs/>
        </w:rPr>
        <w:t>when the class observations will be so that other</w:t>
      </w:r>
      <w:r w:rsidR="00B1649F">
        <w:rPr>
          <w:rFonts w:ascii="Arial" w:hAnsi="Arial" w:cs="Arial"/>
          <w:i/>
          <w:iCs/>
        </w:rPr>
        <w:t xml:space="preserve"> </w:t>
      </w:r>
      <w:r w:rsidRPr="00B1649F">
        <w:rPr>
          <w:rFonts w:ascii="Arial" w:hAnsi="Arial" w:cs="Arial"/>
          <w:i/>
          <w:iCs/>
        </w:rPr>
        <w:t>teaching activities will not be hindered.</w:t>
      </w:r>
      <w:r w:rsidR="00B1649F">
        <w:rPr>
          <w:rFonts w:ascii="Arial" w:hAnsi="Arial" w:cs="Arial"/>
          <w:i/>
          <w:iCs/>
        </w:rPr>
        <w:t xml:space="preserve"> </w:t>
      </w:r>
      <w:r w:rsidR="00B1649F" w:rsidRPr="00B1649F">
        <w:rPr>
          <w:rFonts w:ascii="Arial" w:hAnsi="Arial" w:cs="Arial"/>
          <w:i/>
          <w:iCs/>
        </w:rPr>
        <w:t>(I prioritize this by setting goals; we set schedules on when the class observations will be so that other teaching activities will not be hindered.)</w:t>
      </w:r>
      <w:r w:rsidRPr="00B1649F">
        <w:rPr>
          <w:rFonts w:ascii="Arial" w:hAnsi="Arial" w:cs="Arial"/>
          <w:i/>
          <w:iCs/>
        </w:rPr>
        <w:t xml:space="preserve">" (FGD 2) </w:t>
      </w:r>
    </w:p>
    <w:p w14:paraId="41D8B3B0" w14:textId="77777777" w:rsidR="005264F3" w:rsidRDefault="005264F3" w:rsidP="00067240">
      <w:pPr>
        <w:ind w:left="1440" w:firstLine="720"/>
        <w:contextualSpacing/>
        <w:jc w:val="both"/>
        <w:rPr>
          <w:rFonts w:ascii="Arial" w:hAnsi="Arial" w:cs="Arial"/>
        </w:rPr>
      </w:pPr>
    </w:p>
    <w:p w14:paraId="31723730" w14:textId="77777777" w:rsidR="00C93865" w:rsidRPr="008C2DE5" w:rsidRDefault="00501363" w:rsidP="00067240">
      <w:pPr>
        <w:spacing w:line="480" w:lineRule="auto"/>
        <w:ind w:firstLine="720"/>
        <w:contextualSpacing/>
        <w:jc w:val="both"/>
        <w:rPr>
          <w:rFonts w:ascii="Arial" w:hAnsi="Arial" w:cs="Arial"/>
        </w:rPr>
      </w:pPr>
      <w:r w:rsidRPr="00501363">
        <w:rPr>
          <w:rFonts w:ascii="Arial" w:hAnsi="Arial" w:cs="Arial"/>
        </w:rPr>
        <w:t>This careful prioritization and scheduling ensured that mentees could achieve their goals without compromising other essential responsibilities.</w:t>
      </w:r>
      <w:r w:rsidR="00C93865" w:rsidRPr="008C2DE5">
        <w:rPr>
          <w:rFonts w:ascii="Arial" w:hAnsi="Arial" w:cs="Arial"/>
        </w:rPr>
        <w:t>.</w:t>
      </w:r>
    </w:p>
    <w:p w14:paraId="05BBF486" w14:textId="77777777" w:rsidR="00501363" w:rsidRDefault="00501363" w:rsidP="005264F3">
      <w:pPr>
        <w:spacing w:line="480" w:lineRule="auto"/>
        <w:contextualSpacing/>
        <w:rPr>
          <w:rStyle w:val="Strong"/>
          <w:rFonts w:ascii="Arial" w:hAnsi="Arial" w:cs="Arial"/>
          <w:b w:val="0"/>
          <w:bCs w:val="0"/>
        </w:rPr>
      </w:pPr>
    </w:p>
    <w:p w14:paraId="16A0621E" w14:textId="77777777" w:rsidR="005264F3" w:rsidRPr="00501363" w:rsidRDefault="00C93865" w:rsidP="005264F3">
      <w:pPr>
        <w:spacing w:line="480" w:lineRule="auto"/>
        <w:contextualSpacing/>
        <w:rPr>
          <w:rFonts w:ascii="Arial" w:hAnsi="Arial" w:cs="Arial"/>
          <w:i/>
          <w:iCs/>
        </w:rPr>
      </w:pPr>
      <w:r w:rsidRPr="00501363">
        <w:rPr>
          <w:rStyle w:val="Strong"/>
          <w:rFonts w:ascii="Arial" w:hAnsi="Arial" w:cs="Arial"/>
          <w:b w:val="0"/>
          <w:bCs w:val="0"/>
          <w:i/>
          <w:iCs/>
        </w:rPr>
        <w:t>Modeling: Adaptability to Change</w:t>
      </w:r>
    </w:p>
    <w:p w14:paraId="21E0DD89"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 xml:space="preserve">The participants acknowledged that adaptability to change is crucial in effective mentoring. As the educational landscape continues to evolve, mentors must be flexible and open to adapting their approaches to meet the ever-changing necessities of their mentees. </w:t>
      </w:r>
    </w:p>
    <w:p w14:paraId="4A9F92EE" w14:textId="77777777" w:rsidR="005264F3" w:rsidRDefault="00501363" w:rsidP="00501363">
      <w:pPr>
        <w:spacing w:line="480" w:lineRule="auto"/>
        <w:ind w:firstLine="720"/>
        <w:contextualSpacing/>
        <w:jc w:val="both"/>
        <w:rPr>
          <w:rFonts w:ascii="Arial" w:hAnsi="Arial" w:cs="Arial"/>
        </w:rPr>
      </w:pPr>
      <w:r w:rsidRPr="00501363">
        <w:rPr>
          <w:rFonts w:ascii="Arial" w:hAnsi="Arial" w:cs="Arial"/>
        </w:rPr>
        <w:t>One participant noted</w:t>
      </w:r>
      <w:r w:rsidR="00C93865" w:rsidRPr="008C2DE5">
        <w:rPr>
          <w:rFonts w:ascii="Arial" w:hAnsi="Arial" w:cs="Arial"/>
        </w:rPr>
        <w:t xml:space="preserve">, </w:t>
      </w:r>
    </w:p>
    <w:p w14:paraId="66D49D35" w14:textId="77777777" w:rsidR="005264F3" w:rsidRPr="00B1649F" w:rsidRDefault="00C93865" w:rsidP="00B1649F">
      <w:pPr>
        <w:ind w:left="1440" w:right="1440"/>
        <w:jc w:val="both"/>
        <w:rPr>
          <w:rFonts w:ascii="Arial" w:hAnsi="Arial" w:cs="Arial"/>
          <w:i/>
          <w:iCs/>
        </w:rPr>
      </w:pPr>
      <w:r w:rsidRPr="00B1649F">
        <w:rPr>
          <w:rFonts w:ascii="Arial" w:hAnsi="Arial" w:cs="Arial"/>
          <w:i/>
          <w:iCs/>
        </w:rPr>
        <w:t>"Changes in curriculum and policies can be overwhelming, but as a mentor, I have to model adaptability and help my mentees see these changes as opportunities rather</w:t>
      </w:r>
      <w:r w:rsidR="00B1649F">
        <w:rPr>
          <w:rFonts w:ascii="Arial" w:hAnsi="Arial" w:cs="Arial"/>
          <w:i/>
          <w:iCs/>
        </w:rPr>
        <w:t xml:space="preserve"> </w:t>
      </w:r>
      <w:r w:rsidRPr="00B1649F">
        <w:rPr>
          <w:rFonts w:ascii="Arial" w:hAnsi="Arial" w:cs="Arial"/>
          <w:i/>
          <w:iCs/>
        </w:rPr>
        <w:t xml:space="preserve">than challenges." </w:t>
      </w:r>
      <w:r w:rsidR="005264F3" w:rsidRPr="00B1649F">
        <w:rPr>
          <w:rFonts w:ascii="Arial" w:hAnsi="Arial" w:cs="Arial"/>
          <w:i/>
          <w:iCs/>
        </w:rPr>
        <w:t xml:space="preserve"> (FGD 1)</w:t>
      </w:r>
    </w:p>
    <w:p w14:paraId="059FF7EA" w14:textId="77777777" w:rsidR="005264F3" w:rsidRDefault="005264F3" w:rsidP="005264F3">
      <w:pPr>
        <w:ind w:left="1440" w:firstLine="720"/>
        <w:contextualSpacing/>
        <w:jc w:val="both"/>
        <w:rPr>
          <w:rFonts w:ascii="Arial" w:hAnsi="Arial" w:cs="Arial"/>
        </w:rPr>
      </w:pPr>
    </w:p>
    <w:p w14:paraId="64F67092"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 xml:space="preserve">This adaptability requires mentors to stay informed about new guidelines, methodologies, and educational reforms, ensuring they can provide relevant and up-to-date guidance to their mentees. Additionally, mentors encouraged their </w:t>
      </w:r>
      <w:r w:rsidRPr="00501363">
        <w:rPr>
          <w:rFonts w:ascii="Arial" w:hAnsi="Arial" w:cs="Arial"/>
        </w:rPr>
        <w:lastRenderedPageBreak/>
        <w:t xml:space="preserve">mentees to adopt a growth mindset, emphasizing that adapting to change is essential for long-term success in education. </w:t>
      </w:r>
    </w:p>
    <w:p w14:paraId="5D498374" w14:textId="77777777" w:rsidR="005264F3" w:rsidRDefault="00501363" w:rsidP="00501363">
      <w:pPr>
        <w:spacing w:line="480" w:lineRule="auto"/>
        <w:ind w:firstLine="720"/>
        <w:contextualSpacing/>
        <w:jc w:val="both"/>
        <w:rPr>
          <w:rFonts w:ascii="Arial" w:hAnsi="Arial" w:cs="Arial"/>
        </w:rPr>
      </w:pPr>
      <w:r w:rsidRPr="00501363">
        <w:rPr>
          <w:rFonts w:ascii="Arial" w:hAnsi="Arial" w:cs="Arial"/>
        </w:rPr>
        <w:t>One participant emphasized the importance of flexibility, saying</w:t>
      </w:r>
      <w:r w:rsidR="00C93865" w:rsidRPr="008C2DE5">
        <w:rPr>
          <w:rFonts w:ascii="Arial" w:hAnsi="Arial" w:cs="Arial"/>
        </w:rPr>
        <w:t xml:space="preserve">, </w:t>
      </w:r>
    </w:p>
    <w:p w14:paraId="6844E0FD" w14:textId="77777777" w:rsidR="005264F3" w:rsidRPr="00B1649F" w:rsidRDefault="00C93865" w:rsidP="00B1649F">
      <w:pPr>
        <w:ind w:left="1440" w:right="1440"/>
        <w:jc w:val="both"/>
        <w:rPr>
          <w:rFonts w:ascii="Arial" w:hAnsi="Arial" w:cs="Arial"/>
          <w:i/>
          <w:iCs/>
        </w:rPr>
      </w:pPr>
      <w:r w:rsidRPr="00B1649F">
        <w:rPr>
          <w:rFonts w:ascii="Arial" w:hAnsi="Arial" w:cs="Arial"/>
          <w:i/>
          <w:iCs/>
        </w:rPr>
        <w:t xml:space="preserve">"We must be willing to adapt to transitions because everything changes. Nothing is permanent." (IDI M4)  </w:t>
      </w:r>
    </w:p>
    <w:p w14:paraId="357840AC" w14:textId="77777777" w:rsidR="005264F3" w:rsidRDefault="005264F3" w:rsidP="005264F3">
      <w:pPr>
        <w:ind w:left="1440" w:firstLine="720"/>
        <w:contextualSpacing/>
        <w:jc w:val="both"/>
        <w:rPr>
          <w:rFonts w:ascii="Arial" w:hAnsi="Arial" w:cs="Arial"/>
        </w:rPr>
      </w:pPr>
    </w:p>
    <w:p w14:paraId="6155DC80" w14:textId="77777777" w:rsidR="00C93865" w:rsidRPr="008C2DE5" w:rsidRDefault="00501363" w:rsidP="005264F3">
      <w:pPr>
        <w:spacing w:line="480" w:lineRule="auto"/>
        <w:ind w:firstLine="720"/>
        <w:contextualSpacing/>
        <w:jc w:val="both"/>
        <w:rPr>
          <w:rFonts w:ascii="Arial" w:hAnsi="Arial" w:cs="Arial"/>
        </w:rPr>
      </w:pPr>
      <w:r w:rsidRPr="00501363">
        <w:rPr>
          <w:rFonts w:ascii="Arial" w:hAnsi="Arial" w:cs="Arial"/>
        </w:rPr>
        <w:t>By modeling adaptability, mentors can help their mentees navigate transitions confidently and efficiently, ensuring they remain resilient in the face of change</w:t>
      </w:r>
      <w:r w:rsidR="00C93865" w:rsidRPr="008C2DE5">
        <w:rPr>
          <w:rFonts w:ascii="Arial" w:hAnsi="Arial" w:cs="Arial"/>
        </w:rPr>
        <w:t>.</w:t>
      </w:r>
    </w:p>
    <w:p w14:paraId="35F9086C" w14:textId="77777777" w:rsidR="00B1649F" w:rsidRDefault="00B1649F" w:rsidP="005264F3">
      <w:pPr>
        <w:spacing w:line="480" w:lineRule="auto"/>
        <w:contextualSpacing/>
        <w:jc w:val="both"/>
        <w:rPr>
          <w:rStyle w:val="Strong"/>
          <w:rFonts w:ascii="Arial" w:hAnsi="Arial" w:cs="Arial"/>
          <w:b w:val="0"/>
          <w:bCs w:val="0"/>
        </w:rPr>
      </w:pPr>
    </w:p>
    <w:p w14:paraId="2DC4DC9F" w14:textId="77777777" w:rsidR="005264F3" w:rsidRPr="00B1649F" w:rsidRDefault="00C93865" w:rsidP="005264F3">
      <w:pPr>
        <w:spacing w:line="480" w:lineRule="auto"/>
        <w:contextualSpacing/>
        <w:jc w:val="both"/>
        <w:rPr>
          <w:rFonts w:ascii="Arial" w:hAnsi="Arial" w:cs="Arial"/>
          <w:i/>
          <w:iCs/>
        </w:rPr>
      </w:pPr>
      <w:r w:rsidRPr="00B1649F">
        <w:rPr>
          <w:rStyle w:val="Strong"/>
          <w:rFonts w:ascii="Arial" w:hAnsi="Arial" w:cs="Arial"/>
          <w:b w:val="0"/>
          <w:bCs w:val="0"/>
          <w:i/>
          <w:iCs/>
        </w:rPr>
        <w:t>Modeling: Building Trust and Supportive Mentorship</w:t>
      </w:r>
    </w:p>
    <w:p w14:paraId="74507AE1"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 xml:space="preserve">Trust and supportive mentorship were identified as foundational components of effective mentoring. Participants highlighted that establishing trust with mentees fosters open communication and enhances their receptiveness to feedback. </w:t>
      </w:r>
    </w:p>
    <w:p w14:paraId="4E86EFA4" w14:textId="77777777" w:rsidR="005264F3" w:rsidRDefault="00501363" w:rsidP="00501363">
      <w:pPr>
        <w:spacing w:line="480" w:lineRule="auto"/>
        <w:ind w:firstLine="720"/>
        <w:contextualSpacing/>
        <w:jc w:val="both"/>
        <w:rPr>
          <w:rFonts w:ascii="Arial" w:hAnsi="Arial" w:cs="Arial"/>
        </w:rPr>
      </w:pPr>
      <w:r w:rsidRPr="00501363">
        <w:rPr>
          <w:rFonts w:ascii="Arial" w:hAnsi="Arial" w:cs="Arial"/>
        </w:rPr>
        <w:t>One participant shared</w:t>
      </w:r>
      <w:r w:rsidR="00C93865" w:rsidRPr="008C2DE5">
        <w:rPr>
          <w:rFonts w:ascii="Arial" w:hAnsi="Arial" w:cs="Arial"/>
        </w:rPr>
        <w:t xml:space="preserve">, </w:t>
      </w:r>
    </w:p>
    <w:p w14:paraId="29A4419E" w14:textId="77777777" w:rsidR="005264F3" w:rsidRPr="00B1649F" w:rsidRDefault="00C93865" w:rsidP="00B1649F">
      <w:pPr>
        <w:ind w:left="1440" w:right="1440"/>
        <w:jc w:val="both"/>
        <w:rPr>
          <w:rFonts w:ascii="Arial" w:hAnsi="Arial" w:cs="Arial"/>
          <w:i/>
          <w:iCs/>
        </w:rPr>
      </w:pPr>
      <w:r w:rsidRPr="00B1649F">
        <w:rPr>
          <w:rFonts w:ascii="Arial" w:hAnsi="Arial" w:cs="Arial"/>
          <w:i/>
          <w:iCs/>
        </w:rPr>
        <w:t>"Empathy fosters trust and open communication this</w:t>
      </w:r>
      <w:r w:rsidR="00B1649F">
        <w:rPr>
          <w:rFonts w:ascii="Arial" w:hAnsi="Arial" w:cs="Arial"/>
          <w:i/>
          <w:iCs/>
        </w:rPr>
        <w:t xml:space="preserve"> </w:t>
      </w:r>
      <w:r w:rsidRPr="00B1649F">
        <w:rPr>
          <w:rFonts w:ascii="Arial" w:hAnsi="Arial" w:cs="Arial"/>
          <w:i/>
          <w:iCs/>
        </w:rPr>
        <w:t xml:space="preserve">will enable you to listen and understand teachers more." </w:t>
      </w:r>
      <w:r w:rsidR="00B1649F">
        <w:rPr>
          <w:rFonts w:ascii="Arial" w:hAnsi="Arial" w:cs="Arial"/>
          <w:i/>
          <w:iCs/>
        </w:rPr>
        <w:t xml:space="preserve"> </w:t>
      </w:r>
      <w:r w:rsidRPr="00B1649F">
        <w:rPr>
          <w:rFonts w:ascii="Arial" w:hAnsi="Arial" w:cs="Arial"/>
          <w:i/>
          <w:iCs/>
        </w:rPr>
        <w:t xml:space="preserve">(IDI M6) </w:t>
      </w:r>
    </w:p>
    <w:p w14:paraId="1D76187A" w14:textId="77777777" w:rsidR="005264F3" w:rsidRDefault="005264F3" w:rsidP="005264F3">
      <w:pPr>
        <w:ind w:left="1440" w:firstLine="720"/>
        <w:contextualSpacing/>
        <w:jc w:val="both"/>
        <w:rPr>
          <w:rFonts w:ascii="Arial" w:hAnsi="Arial" w:cs="Arial"/>
        </w:rPr>
      </w:pPr>
    </w:p>
    <w:p w14:paraId="5695BE23"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This empathetic approach helps mentors connect with their mentees on a deeper level, making them feel valued and supported.</w:t>
      </w:r>
    </w:p>
    <w:p w14:paraId="49AC18EF" w14:textId="77777777" w:rsidR="00784C71" w:rsidRDefault="00501363" w:rsidP="00501363">
      <w:pPr>
        <w:spacing w:line="480" w:lineRule="auto"/>
        <w:ind w:firstLine="720"/>
        <w:contextualSpacing/>
        <w:jc w:val="both"/>
        <w:rPr>
          <w:rFonts w:ascii="Arial" w:hAnsi="Arial" w:cs="Arial"/>
        </w:rPr>
      </w:pPr>
      <w:r w:rsidRPr="00501363">
        <w:rPr>
          <w:rFonts w:ascii="Arial" w:hAnsi="Arial" w:cs="Arial"/>
        </w:rPr>
        <w:t xml:space="preserve">Participants also stressed the importance of creating a comfortable and supportive environment where mentees feel part of a family. </w:t>
      </w:r>
    </w:p>
    <w:p w14:paraId="6A4568F4" w14:textId="77777777" w:rsidR="005264F3" w:rsidRDefault="00501363" w:rsidP="00501363">
      <w:pPr>
        <w:spacing w:line="480" w:lineRule="auto"/>
        <w:ind w:firstLine="720"/>
        <w:contextualSpacing/>
        <w:jc w:val="both"/>
        <w:rPr>
          <w:rFonts w:ascii="Arial" w:hAnsi="Arial" w:cs="Arial"/>
        </w:rPr>
      </w:pPr>
      <w:r w:rsidRPr="00501363">
        <w:rPr>
          <w:rFonts w:ascii="Arial" w:hAnsi="Arial" w:cs="Arial"/>
        </w:rPr>
        <w:t>One participant reflected,</w:t>
      </w:r>
    </w:p>
    <w:p w14:paraId="03D85A92" w14:textId="77777777" w:rsidR="00784C71" w:rsidRDefault="00784C71" w:rsidP="00784C71">
      <w:pPr>
        <w:spacing w:line="480" w:lineRule="auto"/>
        <w:contextualSpacing/>
        <w:jc w:val="both"/>
        <w:rPr>
          <w:rFonts w:ascii="Arial" w:hAnsi="Arial" w:cs="Arial"/>
        </w:rPr>
      </w:pPr>
    </w:p>
    <w:p w14:paraId="1E17452B" w14:textId="77777777" w:rsidR="005264F3" w:rsidRPr="00B1649F" w:rsidRDefault="00C93865" w:rsidP="00B1649F">
      <w:pPr>
        <w:ind w:left="1440" w:right="1440"/>
        <w:jc w:val="both"/>
        <w:rPr>
          <w:rFonts w:ascii="Arial" w:hAnsi="Arial" w:cs="Arial"/>
          <w:i/>
          <w:iCs/>
        </w:rPr>
      </w:pPr>
      <w:r w:rsidRPr="00B1649F">
        <w:rPr>
          <w:rFonts w:ascii="Arial" w:hAnsi="Arial" w:cs="Arial"/>
          <w:i/>
          <w:iCs/>
        </w:rPr>
        <w:lastRenderedPageBreak/>
        <w:t>"I want them to feel that they are family, para</w:t>
      </w:r>
      <w:r w:rsidR="00B1649F">
        <w:rPr>
          <w:rFonts w:ascii="Arial" w:hAnsi="Arial" w:cs="Arial"/>
          <w:i/>
          <w:iCs/>
        </w:rPr>
        <w:t xml:space="preserve"> </w:t>
      </w:r>
      <w:r w:rsidRPr="00B1649F">
        <w:rPr>
          <w:rFonts w:ascii="Arial" w:hAnsi="Arial" w:cs="Arial"/>
          <w:i/>
          <w:iCs/>
        </w:rPr>
        <w:t>comfortable mi sa isa't-isa then be kind in reminding them.</w:t>
      </w:r>
      <w:r w:rsidR="00B1649F">
        <w:rPr>
          <w:rFonts w:ascii="Arial" w:hAnsi="Arial" w:cs="Arial"/>
          <w:i/>
          <w:iCs/>
        </w:rPr>
        <w:t xml:space="preserve"> </w:t>
      </w:r>
      <w:r w:rsidR="00B1649F" w:rsidRPr="00B1649F">
        <w:rPr>
          <w:rFonts w:ascii="Arial" w:hAnsi="Arial" w:cs="Arial"/>
          <w:i/>
          <w:iCs/>
        </w:rPr>
        <w:t xml:space="preserve">(I want them to feel that they are family, so we can be comfortable with each other, and then be kind in reminding them.) </w:t>
      </w:r>
      <w:r w:rsidRPr="00B1649F">
        <w:rPr>
          <w:rFonts w:ascii="Arial" w:hAnsi="Arial" w:cs="Arial"/>
          <w:i/>
          <w:iCs/>
        </w:rPr>
        <w:t xml:space="preserve">" (FGD 5) </w:t>
      </w:r>
    </w:p>
    <w:p w14:paraId="7DC549F3" w14:textId="77777777" w:rsidR="00B1649F" w:rsidRPr="00B1649F" w:rsidRDefault="00B1649F" w:rsidP="00B1649F">
      <w:pPr>
        <w:ind w:left="1440"/>
        <w:jc w:val="both"/>
        <w:rPr>
          <w:rFonts w:ascii="Arial" w:hAnsi="Arial" w:cs="Arial"/>
          <w:i/>
          <w:iCs/>
        </w:rPr>
      </w:pPr>
    </w:p>
    <w:p w14:paraId="14B2EC7C" w14:textId="77777777" w:rsidR="00501363" w:rsidRDefault="00501363" w:rsidP="00501363">
      <w:pPr>
        <w:spacing w:line="480" w:lineRule="auto"/>
        <w:ind w:firstLine="720"/>
        <w:contextualSpacing/>
        <w:jc w:val="both"/>
        <w:rPr>
          <w:rFonts w:ascii="Arial" w:hAnsi="Arial" w:cs="Arial"/>
        </w:rPr>
      </w:pPr>
      <w:r w:rsidRPr="00501363">
        <w:rPr>
          <w:rFonts w:ascii="Arial" w:hAnsi="Arial" w:cs="Arial"/>
        </w:rPr>
        <w:t>This supportive atmosphere enables mentees to feel safe expressing their challenges, knowing they will receive guidance and encouragement. By fostering trust and building supportive relationships, mentors create an environment where professional growth can thrive</w:t>
      </w:r>
      <w:r w:rsidR="00C93865" w:rsidRPr="008C2DE5">
        <w:rPr>
          <w:rFonts w:ascii="Arial" w:hAnsi="Arial" w:cs="Arial"/>
        </w:rPr>
        <w:t>.</w:t>
      </w:r>
    </w:p>
    <w:p w14:paraId="2F27189B" w14:textId="77777777" w:rsidR="00501363" w:rsidRPr="00501363" w:rsidRDefault="00501363" w:rsidP="00501363">
      <w:pPr>
        <w:spacing w:line="480" w:lineRule="auto"/>
        <w:ind w:firstLine="720"/>
        <w:contextualSpacing/>
        <w:jc w:val="both"/>
        <w:rPr>
          <w:rStyle w:val="Strong"/>
          <w:rFonts w:ascii="Arial" w:hAnsi="Arial" w:cs="Arial"/>
          <w:b w:val="0"/>
          <w:bCs w:val="0"/>
        </w:rPr>
      </w:pPr>
    </w:p>
    <w:p w14:paraId="09E7B7B2"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Coping Mechanisms</w:t>
      </w:r>
      <w:r w:rsidRPr="00A95353">
        <w:rPr>
          <w:rFonts w:ascii="Arial" w:eastAsia="Arial" w:hAnsi="Arial" w:cs="Arial"/>
          <w:b/>
          <w:bCs/>
          <w:iCs/>
        </w:rPr>
        <w:t xml:space="preserve"> o</w:t>
      </w:r>
      <w:r>
        <w:rPr>
          <w:rFonts w:ascii="Arial" w:eastAsia="Arial" w:hAnsi="Arial" w:cs="Arial"/>
          <w:b/>
          <w:bCs/>
          <w:iCs/>
        </w:rPr>
        <w:t xml:space="preserve">f Master Teachers </w:t>
      </w:r>
    </w:p>
    <w:p w14:paraId="197EE2C9"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on Coaching</w:t>
      </w:r>
      <w:r w:rsidRPr="00A95353">
        <w:rPr>
          <w:rFonts w:ascii="Arial" w:eastAsia="Arial" w:hAnsi="Arial" w:cs="Arial"/>
          <w:b/>
          <w:bCs/>
          <w:iCs/>
        </w:rPr>
        <w:t xml:space="preserve"> Teachers in Mega Schools</w:t>
      </w:r>
    </w:p>
    <w:p w14:paraId="33CEF88F" w14:textId="77777777" w:rsidR="006400D8" w:rsidRDefault="006400D8" w:rsidP="00E643BC">
      <w:pPr>
        <w:spacing w:before="100" w:beforeAutospacing="1" w:after="100" w:afterAutospacing="1" w:line="480" w:lineRule="auto"/>
        <w:contextualSpacing/>
        <w:jc w:val="both"/>
        <w:rPr>
          <w:rStyle w:val="Strong"/>
          <w:rFonts w:ascii="Arial" w:hAnsi="Arial" w:cs="Arial"/>
          <w:b w:val="0"/>
          <w:bCs w:val="0"/>
          <w:i/>
          <w:iCs/>
        </w:rPr>
      </w:pPr>
    </w:p>
    <w:p w14:paraId="262260FD" w14:textId="77777777" w:rsidR="00E643BC" w:rsidRPr="00501363" w:rsidRDefault="00F422BB" w:rsidP="00E643BC">
      <w:pPr>
        <w:spacing w:before="100" w:beforeAutospacing="1" w:after="100" w:afterAutospacing="1" w:line="480" w:lineRule="auto"/>
        <w:contextualSpacing/>
        <w:jc w:val="both"/>
        <w:rPr>
          <w:rFonts w:ascii="Arial" w:hAnsi="Arial" w:cs="Arial"/>
          <w:i/>
          <w:iCs/>
        </w:rPr>
      </w:pPr>
      <w:r w:rsidRPr="00501363">
        <w:rPr>
          <w:rStyle w:val="Strong"/>
          <w:rFonts w:ascii="Arial" w:hAnsi="Arial" w:cs="Arial"/>
          <w:b w:val="0"/>
          <w:bCs w:val="0"/>
          <w:i/>
          <w:iCs/>
        </w:rPr>
        <w:t>Observation: Understanding Individual Strengths and Weaknesses</w:t>
      </w:r>
    </w:p>
    <w:p w14:paraId="0FEF97FD"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 xml:space="preserve">The participants emphasized that understanding their coaches' strengths and weaknesses is essential for effective coaching. </w:t>
      </w:r>
    </w:p>
    <w:p w14:paraId="75A682B9" w14:textId="77777777" w:rsidR="00E643BC"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One participant shared</w:t>
      </w:r>
      <w:r w:rsidR="00F422BB" w:rsidRPr="005264F3">
        <w:rPr>
          <w:rFonts w:ascii="Arial" w:hAnsi="Arial" w:cs="Arial"/>
        </w:rPr>
        <w:t xml:space="preserve">, </w:t>
      </w:r>
    </w:p>
    <w:p w14:paraId="0FF1EDCB" w14:textId="77777777" w:rsidR="00F422BB" w:rsidRPr="00B1649F" w:rsidRDefault="00F422BB" w:rsidP="00B1649F">
      <w:pPr>
        <w:ind w:left="1440" w:right="1440"/>
        <w:jc w:val="both"/>
        <w:rPr>
          <w:rFonts w:ascii="Arial" w:hAnsi="Arial" w:cs="Arial"/>
          <w:i/>
          <w:iCs/>
        </w:rPr>
      </w:pPr>
      <w:r w:rsidRPr="00B1649F">
        <w:rPr>
          <w:rFonts w:ascii="Arial" w:hAnsi="Arial" w:cs="Arial"/>
          <w:i/>
          <w:iCs/>
        </w:rPr>
        <w:t>"Each teacher has unique skills and areas for</w:t>
      </w:r>
      <w:r w:rsidR="00B1649F">
        <w:rPr>
          <w:rFonts w:ascii="Arial" w:hAnsi="Arial" w:cs="Arial"/>
          <w:i/>
          <w:iCs/>
        </w:rPr>
        <w:t xml:space="preserve"> </w:t>
      </w:r>
      <w:r w:rsidRPr="00B1649F">
        <w:rPr>
          <w:rFonts w:ascii="Arial" w:hAnsi="Arial" w:cs="Arial"/>
          <w:i/>
          <w:iCs/>
        </w:rPr>
        <w:t>improvement, so a one-size-fits-all coaching approach is ineffective."</w:t>
      </w:r>
      <w:r w:rsidR="00E643BC" w:rsidRPr="00B1649F">
        <w:rPr>
          <w:rFonts w:ascii="Arial" w:hAnsi="Arial" w:cs="Arial"/>
          <w:i/>
          <w:iCs/>
        </w:rPr>
        <w:t xml:space="preserve"> (FGD 5)</w:t>
      </w:r>
    </w:p>
    <w:p w14:paraId="4F3C3E84" w14:textId="77777777" w:rsidR="00E643BC" w:rsidRPr="005264F3" w:rsidRDefault="00E643BC" w:rsidP="00E643BC">
      <w:pPr>
        <w:spacing w:before="100" w:beforeAutospacing="1" w:after="100" w:afterAutospacing="1"/>
        <w:ind w:left="1440" w:firstLine="720"/>
        <w:contextualSpacing/>
        <w:jc w:val="both"/>
        <w:rPr>
          <w:rFonts w:ascii="Arial" w:hAnsi="Arial" w:cs="Arial"/>
        </w:rPr>
      </w:pPr>
    </w:p>
    <w:p w14:paraId="55372984"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They explained that identifying the specific needs of their coachees allowed them to tailor coaching strategies accordingly. Some teachers needed guidance in classroom management, while others struggled with integrating technology or lesson delivery. By assessing these differences, the participants could focus on areas that required the most attention, ensuring that coaching sessions were relevant and impactful.</w:t>
      </w:r>
    </w:p>
    <w:p w14:paraId="40408572" w14:textId="77777777" w:rsidR="00E643BC" w:rsidRPr="00A95353" w:rsidRDefault="00501363" w:rsidP="00A95353">
      <w:pPr>
        <w:spacing w:before="100" w:beforeAutospacing="1" w:after="100" w:afterAutospacing="1" w:line="480" w:lineRule="auto"/>
        <w:ind w:firstLine="720"/>
        <w:contextualSpacing/>
        <w:jc w:val="both"/>
        <w:rPr>
          <w:rStyle w:val="Emphasis"/>
          <w:rFonts w:ascii="Arial" w:hAnsi="Arial" w:cs="Arial"/>
          <w:i w:val="0"/>
          <w:iCs w:val="0"/>
        </w:rPr>
      </w:pPr>
      <w:r w:rsidRPr="00501363">
        <w:rPr>
          <w:rFonts w:ascii="Arial" w:hAnsi="Arial" w:cs="Arial"/>
        </w:rPr>
        <w:lastRenderedPageBreak/>
        <w:t>Additionally, they highlighted that recognizing strengths was equally important, enabling them to build on what teachers were already doing well. Encouraging teachers to refine their strengths while addressing weaknesses helped create a balanced approach to professional growth. One participant stated</w:t>
      </w:r>
      <w:r w:rsidR="00F422BB" w:rsidRPr="005264F3">
        <w:rPr>
          <w:rFonts w:ascii="Arial" w:hAnsi="Arial" w:cs="Arial"/>
        </w:rPr>
        <w:t>,</w:t>
      </w:r>
    </w:p>
    <w:p w14:paraId="064C2DC0" w14:textId="77777777" w:rsidR="00F422BB" w:rsidRPr="00784C71" w:rsidRDefault="00F422BB" w:rsidP="00784C71">
      <w:pPr>
        <w:spacing w:before="100" w:beforeAutospacing="1" w:after="100" w:afterAutospacing="1"/>
        <w:ind w:left="1440" w:right="1440" w:firstLine="90"/>
        <w:contextualSpacing/>
        <w:jc w:val="both"/>
        <w:rPr>
          <w:rFonts w:ascii="Arial" w:hAnsi="Arial" w:cs="Arial"/>
          <w:i/>
          <w:iCs/>
        </w:rPr>
      </w:pPr>
      <w:r w:rsidRPr="005264F3">
        <w:rPr>
          <w:rStyle w:val="Emphasis"/>
          <w:rFonts w:ascii="Arial" w:hAnsi="Arial" w:cs="Arial"/>
        </w:rPr>
        <w:t>"It is good to listen first and know their strengths and</w:t>
      </w:r>
      <w:r w:rsidR="00784C71">
        <w:rPr>
          <w:rStyle w:val="Emphasis"/>
          <w:rFonts w:ascii="Arial" w:hAnsi="Arial" w:cs="Arial"/>
        </w:rPr>
        <w:t xml:space="preserve"> </w:t>
      </w:r>
      <w:r w:rsidRPr="005264F3">
        <w:rPr>
          <w:rStyle w:val="Emphasis"/>
          <w:rFonts w:ascii="Arial" w:hAnsi="Arial" w:cs="Arial"/>
        </w:rPr>
        <w:t>weaknesses so I can measure them to find ways to handle individual uniqueness."</w:t>
      </w:r>
      <w:r w:rsidRPr="005264F3">
        <w:rPr>
          <w:rFonts w:ascii="Arial" w:hAnsi="Arial" w:cs="Arial"/>
        </w:rPr>
        <w:t xml:space="preserve"> (FGD 4)</w:t>
      </w:r>
    </w:p>
    <w:p w14:paraId="3383CF3B" w14:textId="77777777" w:rsidR="00B1649F" w:rsidRDefault="00B1649F" w:rsidP="00E643BC">
      <w:pPr>
        <w:spacing w:before="100" w:beforeAutospacing="1" w:after="100" w:afterAutospacing="1" w:line="480" w:lineRule="auto"/>
        <w:contextualSpacing/>
        <w:jc w:val="both"/>
        <w:rPr>
          <w:rStyle w:val="Strong"/>
          <w:rFonts w:ascii="Arial" w:hAnsi="Arial" w:cs="Arial"/>
          <w:b w:val="0"/>
          <w:bCs w:val="0"/>
        </w:rPr>
      </w:pPr>
    </w:p>
    <w:p w14:paraId="62B1D1EA" w14:textId="77777777" w:rsidR="00E643BC" w:rsidRPr="00501363" w:rsidRDefault="00F422BB" w:rsidP="00E643BC">
      <w:pPr>
        <w:spacing w:before="100" w:beforeAutospacing="1" w:after="100" w:afterAutospacing="1" w:line="480" w:lineRule="auto"/>
        <w:contextualSpacing/>
        <w:jc w:val="both"/>
        <w:rPr>
          <w:rFonts w:ascii="Arial" w:hAnsi="Arial" w:cs="Arial"/>
          <w:b/>
          <w:bCs/>
          <w:i/>
          <w:iCs/>
        </w:rPr>
      </w:pPr>
      <w:r w:rsidRPr="00501363">
        <w:rPr>
          <w:rStyle w:val="Strong"/>
          <w:rFonts w:ascii="Arial" w:hAnsi="Arial" w:cs="Arial"/>
          <w:b w:val="0"/>
          <w:bCs w:val="0"/>
          <w:i/>
          <w:iCs/>
        </w:rPr>
        <w:t>Observation: Flexible Scheduling and Micro-Mentoring</w:t>
      </w:r>
    </w:p>
    <w:p w14:paraId="5ACEE2C9"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The participants recognized time constraints as a recurring challenge in</w:t>
      </w:r>
    </w:p>
    <w:p w14:paraId="4DDF1E9F"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 xml:space="preserve">coaching, which prompted them to develop flexible scheduling strategies to accommodate their colleagues' needs. They shared that rigid schedules were often impractical due to teachers' varying workloads and responsibilities. </w:t>
      </w:r>
    </w:p>
    <w:p w14:paraId="03A69F4B" w14:textId="77777777" w:rsidR="00E643BC" w:rsidRDefault="00501363" w:rsidP="00501363">
      <w:pPr>
        <w:spacing w:before="100" w:beforeAutospacing="1" w:after="100" w:afterAutospacing="1" w:line="480" w:lineRule="auto"/>
        <w:ind w:firstLine="720"/>
        <w:contextualSpacing/>
        <w:jc w:val="both"/>
        <w:rPr>
          <w:rStyle w:val="Emphasis"/>
          <w:rFonts w:ascii="Arial" w:hAnsi="Arial" w:cs="Arial"/>
        </w:rPr>
      </w:pPr>
      <w:r w:rsidRPr="00501363">
        <w:rPr>
          <w:rFonts w:ascii="Arial" w:hAnsi="Arial" w:cs="Arial"/>
        </w:rPr>
        <w:t>One participant noted</w:t>
      </w:r>
      <w:r w:rsidR="00F422BB" w:rsidRPr="005264F3">
        <w:rPr>
          <w:rFonts w:ascii="Arial" w:hAnsi="Arial" w:cs="Arial"/>
        </w:rPr>
        <w:t>,</w:t>
      </w:r>
    </w:p>
    <w:p w14:paraId="2A39B872" w14:textId="77777777" w:rsidR="00E643BC" w:rsidRPr="00B1649F" w:rsidRDefault="00F422BB" w:rsidP="00B1649F">
      <w:pPr>
        <w:ind w:left="1440" w:right="1440"/>
        <w:jc w:val="both"/>
        <w:rPr>
          <w:rFonts w:ascii="Arial" w:hAnsi="Arial" w:cs="Arial"/>
          <w:i/>
          <w:iCs/>
        </w:rPr>
      </w:pPr>
      <w:r w:rsidRPr="00B1649F">
        <w:rPr>
          <w:rFonts w:ascii="Arial" w:hAnsi="Arial" w:cs="Arial"/>
          <w:i/>
          <w:iCs/>
        </w:rPr>
        <w:t>"Instead of setting long, structured coaching sessions,</w:t>
      </w:r>
    </w:p>
    <w:p w14:paraId="0365A9BC" w14:textId="77777777" w:rsidR="00F422BB" w:rsidRPr="00B1649F" w:rsidRDefault="00F422BB" w:rsidP="00B1649F">
      <w:pPr>
        <w:ind w:left="1440" w:right="1440"/>
        <w:jc w:val="both"/>
        <w:rPr>
          <w:rFonts w:ascii="Arial" w:hAnsi="Arial" w:cs="Arial"/>
          <w:i/>
          <w:iCs/>
        </w:rPr>
      </w:pPr>
      <w:r w:rsidRPr="00B1649F">
        <w:rPr>
          <w:rFonts w:ascii="Arial" w:hAnsi="Arial" w:cs="Arial"/>
          <w:i/>
          <w:iCs/>
        </w:rPr>
        <w:t xml:space="preserve"> I integrate short but frequent micro-mentoring moments into daily interactions."</w:t>
      </w:r>
      <w:r w:rsidR="00E643BC" w:rsidRPr="00B1649F">
        <w:rPr>
          <w:rFonts w:ascii="Arial" w:hAnsi="Arial" w:cs="Arial"/>
          <w:i/>
          <w:iCs/>
        </w:rPr>
        <w:t xml:space="preserve"> (FGD 5)</w:t>
      </w:r>
    </w:p>
    <w:p w14:paraId="6E2D4D3D" w14:textId="77777777" w:rsidR="00E643BC" w:rsidRPr="00E643BC" w:rsidRDefault="00E643BC" w:rsidP="00E643BC">
      <w:pPr>
        <w:spacing w:before="100" w:beforeAutospacing="1" w:after="100" w:afterAutospacing="1"/>
        <w:ind w:left="1440" w:firstLine="720"/>
        <w:contextualSpacing/>
        <w:jc w:val="both"/>
        <w:rPr>
          <w:rFonts w:ascii="Arial" w:hAnsi="Arial" w:cs="Arial"/>
          <w:i/>
          <w:iCs/>
        </w:rPr>
      </w:pPr>
    </w:p>
    <w:p w14:paraId="5AF902FD"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This approach allowed them to provide coaching support in a more manageable and less time-consuming manner. Many participants utilized brief discussions during free periods, between classes, or after school hours to provide guidance and feedback. Others adjusted their schedules to align with the availability of their coaches, ensuring that coaching sessions remained accessible and convenient. Adopting a flexible and adaptable coaching model maximized learning opportunities without overwhelming their colleagues.</w:t>
      </w:r>
    </w:p>
    <w:p w14:paraId="1DF4780F" w14:textId="77777777" w:rsidR="00E643BC" w:rsidRPr="00B1649F" w:rsidRDefault="00501363" w:rsidP="00501363">
      <w:pPr>
        <w:spacing w:before="100" w:beforeAutospacing="1" w:after="100" w:afterAutospacing="1" w:line="480" w:lineRule="auto"/>
        <w:ind w:firstLine="720"/>
        <w:contextualSpacing/>
        <w:jc w:val="both"/>
        <w:rPr>
          <w:rStyle w:val="Emphasis"/>
          <w:rFonts w:ascii="Arial" w:hAnsi="Arial" w:cs="Arial"/>
          <w:i w:val="0"/>
          <w:iCs w:val="0"/>
        </w:rPr>
      </w:pPr>
      <w:r w:rsidRPr="00501363">
        <w:rPr>
          <w:rFonts w:ascii="Arial" w:hAnsi="Arial" w:cs="Arial"/>
        </w:rPr>
        <w:t>One participant shared</w:t>
      </w:r>
      <w:r w:rsidR="00F422BB" w:rsidRPr="005264F3">
        <w:rPr>
          <w:rFonts w:ascii="Arial" w:hAnsi="Arial" w:cs="Arial"/>
        </w:rPr>
        <w:t>,</w:t>
      </w:r>
      <w:r w:rsidR="00E643BC">
        <w:rPr>
          <w:rFonts w:ascii="Arial" w:hAnsi="Arial" w:cs="Arial"/>
        </w:rPr>
        <w:tab/>
      </w:r>
    </w:p>
    <w:p w14:paraId="46AE8A40" w14:textId="77777777" w:rsidR="00E643BC" w:rsidRPr="00B1649F" w:rsidRDefault="00F422BB" w:rsidP="00B1649F">
      <w:pPr>
        <w:spacing w:before="100" w:beforeAutospacing="1" w:after="100" w:afterAutospacing="1"/>
        <w:ind w:left="1440" w:right="1440" w:firstLine="90"/>
        <w:contextualSpacing/>
        <w:jc w:val="both"/>
        <w:rPr>
          <w:rStyle w:val="Strong"/>
          <w:rFonts w:ascii="Arial" w:hAnsi="Arial" w:cs="Arial"/>
          <w:b w:val="0"/>
          <w:bCs w:val="0"/>
          <w:i/>
          <w:iCs/>
        </w:rPr>
      </w:pPr>
      <w:r w:rsidRPr="005264F3">
        <w:rPr>
          <w:rStyle w:val="Emphasis"/>
          <w:rFonts w:ascii="Arial" w:hAnsi="Arial" w:cs="Arial"/>
        </w:rPr>
        <w:lastRenderedPageBreak/>
        <w:t>"We will implement flexible schedules and have micro-mentoring sessions that will be brief but with frequent interactions."</w:t>
      </w:r>
      <w:r w:rsidRPr="005264F3">
        <w:rPr>
          <w:rFonts w:ascii="Arial" w:hAnsi="Arial" w:cs="Arial"/>
        </w:rPr>
        <w:t xml:space="preserve"> (IDI M6)</w:t>
      </w:r>
    </w:p>
    <w:p w14:paraId="30FA98EF" w14:textId="77777777" w:rsidR="00B1649F" w:rsidRDefault="00B1649F" w:rsidP="00F43DB4">
      <w:pPr>
        <w:spacing w:line="480" w:lineRule="auto"/>
        <w:contextualSpacing/>
        <w:jc w:val="both"/>
        <w:rPr>
          <w:rStyle w:val="Strong"/>
          <w:rFonts w:ascii="Arial" w:hAnsi="Arial" w:cs="Arial"/>
          <w:b w:val="0"/>
          <w:bCs w:val="0"/>
        </w:rPr>
      </w:pPr>
    </w:p>
    <w:p w14:paraId="18C9E0F1" w14:textId="77777777" w:rsidR="00E643BC" w:rsidRPr="00501363" w:rsidRDefault="00F422BB" w:rsidP="00F43DB4">
      <w:pPr>
        <w:spacing w:line="480" w:lineRule="auto"/>
        <w:contextualSpacing/>
        <w:jc w:val="both"/>
        <w:rPr>
          <w:rFonts w:ascii="Arial" w:hAnsi="Arial" w:cs="Arial"/>
          <w:i/>
          <w:iCs/>
        </w:rPr>
      </w:pPr>
      <w:r w:rsidRPr="00501363">
        <w:rPr>
          <w:rStyle w:val="Strong"/>
          <w:rFonts w:ascii="Arial" w:hAnsi="Arial" w:cs="Arial"/>
          <w:b w:val="0"/>
          <w:bCs w:val="0"/>
          <w:i/>
          <w:iCs/>
        </w:rPr>
        <w:t>Imitating: Empathy and Trust in Coaching</w:t>
      </w:r>
    </w:p>
    <w:p w14:paraId="13C74868"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The participants highlighted that trust and empathy were essential in creating a positive coaching experience. They explained that teachers are more likely to be receptive to guidance and feedback when genuinely supported.</w:t>
      </w:r>
    </w:p>
    <w:p w14:paraId="5F3182DD" w14:textId="77777777" w:rsidR="00E643BC" w:rsidRDefault="00501363" w:rsidP="00501363">
      <w:pPr>
        <w:spacing w:line="480" w:lineRule="auto"/>
        <w:ind w:firstLine="720"/>
        <w:contextualSpacing/>
        <w:jc w:val="both"/>
        <w:rPr>
          <w:rFonts w:ascii="Arial" w:hAnsi="Arial" w:cs="Arial"/>
        </w:rPr>
      </w:pPr>
      <w:r w:rsidRPr="00501363">
        <w:rPr>
          <w:rFonts w:ascii="Arial" w:hAnsi="Arial" w:cs="Arial"/>
        </w:rPr>
        <w:t>One participant stated</w:t>
      </w:r>
      <w:r w:rsidR="00F422BB" w:rsidRPr="005264F3">
        <w:rPr>
          <w:rFonts w:ascii="Arial" w:hAnsi="Arial" w:cs="Arial"/>
        </w:rPr>
        <w:t>,</w:t>
      </w:r>
    </w:p>
    <w:p w14:paraId="09764443" w14:textId="77777777" w:rsidR="00F43DB4" w:rsidRPr="00B1649F" w:rsidRDefault="00F422BB" w:rsidP="00B1649F">
      <w:pPr>
        <w:spacing w:before="100" w:beforeAutospacing="1" w:after="100" w:afterAutospacing="1"/>
        <w:ind w:left="1440" w:right="1440"/>
        <w:contextualSpacing/>
        <w:jc w:val="both"/>
        <w:rPr>
          <w:rFonts w:ascii="Arial" w:hAnsi="Arial" w:cs="Arial"/>
          <w:i/>
          <w:iCs/>
        </w:rPr>
      </w:pPr>
      <w:r w:rsidRPr="00B1649F">
        <w:rPr>
          <w:rFonts w:ascii="Arial" w:hAnsi="Arial" w:cs="Arial"/>
          <w:i/>
          <w:iCs/>
        </w:rPr>
        <w:t xml:space="preserve">"A coach should not only provide instructional support but also serve as a mentor who listens, understands, </w:t>
      </w:r>
      <w:r w:rsidR="00B1649F">
        <w:rPr>
          <w:rFonts w:ascii="Arial" w:hAnsi="Arial" w:cs="Arial"/>
          <w:i/>
          <w:iCs/>
        </w:rPr>
        <w:t xml:space="preserve"> </w:t>
      </w:r>
      <w:r w:rsidRPr="00B1649F">
        <w:rPr>
          <w:rFonts w:ascii="Arial" w:hAnsi="Arial" w:cs="Arial"/>
          <w:i/>
          <w:iCs/>
        </w:rPr>
        <w:t>and encourages."</w:t>
      </w:r>
    </w:p>
    <w:p w14:paraId="19256801" w14:textId="77777777" w:rsidR="00F43DB4" w:rsidRDefault="00F43DB4" w:rsidP="00F43DB4">
      <w:pPr>
        <w:spacing w:before="100" w:beforeAutospacing="1" w:after="100" w:afterAutospacing="1"/>
        <w:ind w:left="1440" w:firstLine="720"/>
        <w:contextualSpacing/>
        <w:jc w:val="both"/>
        <w:rPr>
          <w:rFonts w:ascii="Arial" w:hAnsi="Arial" w:cs="Arial"/>
        </w:rPr>
      </w:pPr>
    </w:p>
    <w:p w14:paraId="4B13A18A" w14:textId="77777777" w:rsidR="00F43DB4" w:rsidRPr="00784C71" w:rsidRDefault="00501363" w:rsidP="00784C71">
      <w:pPr>
        <w:spacing w:before="100" w:beforeAutospacing="1" w:after="100" w:afterAutospacing="1" w:line="480" w:lineRule="auto"/>
        <w:ind w:firstLine="720"/>
        <w:contextualSpacing/>
        <w:jc w:val="both"/>
        <w:rPr>
          <w:rStyle w:val="Emphasis"/>
          <w:rFonts w:ascii="Arial" w:hAnsi="Arial" w:cs="Arial"/>
          <w:i w:val="0"/>
          <w:iCs w:val="0"/>
        </w:rPr>
      </w:pPr>
      <w:r w:rsidRPr="00501363">
        <w:rPr>
          <w:rFonts w:ascii="Arial" w:hAnsi="Arial" w:cs="Arial"/>
        </w:rPr>
        <w:t>They shared that being approachable and empathetic helped create an environment where teachers felt safe to express their struggles and ask for help.</w:t>
      </w:r>
      <w:r w:rsidR="00784C71">
        <w:rPr>
          <w:rFonts w:ascii="Arial" w:hAnsi="Arial" w:cs="Arial"/>
        </w:rPr>
        <w:t xml:space="preserve"> </w:t>
      </w:r>
      <w:r w:rsidRPr="00501363">
        <w:rPr>
          <w:rFonts w:ascii="Arial" w:hAnsi="Arial" w:cs="Arial"/>
        </w:rPr>
        <w:t>Some participants emphasized the importance of emotional intelligence in coaching, recognizing that teachers might feel vulnerable when discussing their difficulties.</w:t>
      </w:r>
      <w:r w:rsidR="00784C71">
        <w:rPr>
          <w:rFonts w:ascii="Arial" w:hAnsi="Arial" w:cs="Arial"/>
        </w:rPr>
        <w:t xml:space="preserve"> </w:t>
      </w:r>
      <w:r w:rsidRPr="00501363">
        <w:rPr>
          <w:rFonts w:ascii="Arial" w:hAnsi="Arial" w:cs="Arial"/>
        </w:rPr>
        <w:t>By fostering an atmosphere of trust, the participants ensured that coaching was not perceived as a form of evaluation but as an opportunity for growth and professional development.</w:t>
      </w:r>
      <w:r w:rsidR="00784C71">
        <w:rPr>
          <w:rFonts w:ascii="Arial" w:hAnsi="Arial" w:cs="Arial"/>
        </w:rPr>
        <w:t xml:space="preserve"> </w:t>
      </w:r>
      <w:r w:rsidRPr="00501363">
        <w:rPr>
          <w:rFonts w:ascii="Arial" w:hAnsi="Arial" w:cs="Arial"/>
        </w:rPr>
        <w:t>As one participant mentioned</w:t>
      </w:r>
      <w:r w:rsidR="00F422BB" w:rsidRPr="005264F3">
        <w:rPr>
          <w:rFonts w:ascii="Arial" w:hAnsi="Arial" w:cs="Arial"/>
        </w:rPr>
        <w:t>,</w:t>
      </w:r>
    </w:p>
    <w:p w14:paraId="4B29074B" w14:textId="77777777" w:rsidR="00F43DB4" w:rsidRDefault="00F422BB" w:rsidP="00B1649F">
      <w:pPr>
        <w:ind w:left="1440" w:right="1440"/>
        <w:contextualSpacing/>
        <w:jc w:val="both"/>
        <w:rPr>
          <w:rStyle w:val="Emphasis"/>
          <w:rFonts w:ascii="Arial" w:hAnsi="Arial" w:cs="Arial"/>
        </w:rPr>
      </w:pPr>
      <w:r w:rsidRPr="005264F3">
        <w:rPr>
          <w:rStyle w:val="Emphasis"/>
          <w:rFonts w:ascii="Arial" w:hAnsi="Arial" w:cs="Arial"/>
        </w:rPr>
        <w:t xml:space="preserve">"Empathy fosters trust and open communication. This </w:t>
      </w:r>
    </w:p>
    <w:p w14:paraId="0009B220" w14:textId="77777777" w:rsidR="00F43DB4" w:rsidRDefault="00F422BB" w:rsidP="00B1649F">
      <w:pPr>
        <w:ind w:left="1440" w:right="1440"/>
        <w:contextualSpacing/>
        <w:jc w:val="both"/>
        <w:rPr>
          <w:rStyle w:val="Emphasis"/>
          <w:rFonts w:ascii="Arial" w:hAnsi="Arial" w:cs="Arial"/>
        </w:rPr>
      </w:pPr>
      <w:r w:rsidRPr="005264F3">
        <w:rPr>
          <w:rStyle w:val="Emphasis"/>
          <w:rFonts w:ascii="Arial" w:hAnsi="Arial" w:cs="Arial"/>
        </w:rPr>
        <w:t xml:space="preserve">will enable you to listen and understand teachers more, </w:t>
      </w:r>
    </w:p>
    <w:p w14:paraId="0F031BFE" w14:textId="77777777" w:rsidR="00F43DB4" w:rsidRDefault="00F422BB" w:rsidP="00B1649F">
      <w:pPr>
        <w:ind w:left="1440" w:right="1440"/>
        <w:contextualSpacing/>
        <w:jc w:val="both"/>
        <w:rPr>
          <w:rStyle w:val="Emphasis"/>
          <w:rFonts w:ascii="Arial" w:hAnsi="Arial" w:cs="Arial"/>
        </w:rPr>
      </w:pPr>
      <w:r w:rsidRPr="005264F3">
        <w:rPr>
          <w:rStyle w:val="Emphasis"/>
          <w:rFonts w:ascii="Arial" w:hAnsi="Arial" w:cs="Arial"/>
        </w:rPr>
        <w:t xml:space="preserve">and the real needs and concerns can be addressed </w:t>
      </w:r>
    </w:p>
    <w:p w14:paraId="055592C1" w14:textId="77777777" w:rsidR="00B1649F" w:rsidRDefault="00F422BB" w:rsidP="00B1649F">
      <w:pPr>
        <w:ind w:left="1440" w:right="1440"/>
        <w:contextualSpacing/>
        <w:jc w:val="both"/>
        <w:rPr>
          <w:rFonts w:ascii="Arial" w:hAnsi="Arial" w:cs="Arial"/>
        </w:rPr>
      </w:pPr>
      <w:r w:rsidRPr="005264F3">
        <w:rPr>
          <w:rStyle w:val="Emphasis"/>
          <w:rFonts w:ascii="Arial" w:hAnsi="Arial" w:cs="Arial"/>
        </w:rPr>
        <w:t>better."</w:t>
      </w:r>
      <w:r w:rsidRPr="005264F3">
        <w:rPr>
          <w:rFonts w:ascii="Arial" w:hAnsi="Arial" w:cs="Arial"/>
        </w:rPr>
        <w:t xml:space="preserve"> (IDI M6)</w:t>
      </w:r>
    </w:p>
    <w:p w14:paraId="3EEBAF14" w14:textId="77777777" w:rsidR="00B1649F" w:rsidRDefault="00B1649F" w:rsidP="00B1649F">
      <w:pPr>
        <w:contextualSpacing/>
        <w:jc w:val="both"/>
        <w:rPr>
          <w:rFonts w:ascii="Arial" w:hAnsi="Arial" w:cs="Arial"/>
        </w:rPr>
      </w:pPr>
    </w:p>
    <w:p w14:paraId="72A8660D" w14:textId="77777777" w:rsidR="00B1649F" w:rsidRDefault="00F422BB" w:rsidP="00B1649F">
      <w:pPr>
        <w:ind w:firstLine="720"/>
        <w:contextualSpacing/>
        <w:jc w:val="both"/>
        <w:rPr>
          <w:rFonts w:ascii="Arial" w:hAnsi="Arial" w:cs="Arial"/>
        </w:rPr>
      </w:pPr>
      <w:r w:rsidRPr="005264F3">
        <w:rPr>
          <w:rFonts w:ascii="Arial" w:hAnsi="Arial" w:cs="Arial"/>
        </w:rPr>
        <w:t>One participant added,</w:t>
      </w:r>
    </w:p>
    <w:p w14:paraId="415FFBE8" w14:textId="77777777" w:rsidR="00F43DB4" w:rsidRPr="00B1649F" w:rsidRDefault="00F43DB4" w:rsidP="00B1649F">
      <w:pPr>
        <w:ind w:firstLine="720"/>
        <w:contextualSpacing/>
        <w:jc w:val="both"/>
        <w:rPr>
          <w:rStyle w:val="Emphasis"/>
          <w:rFonts w:ascii="Arial" w:hAnsi="Arial" w:cs="Arial"/>
          <w:i w:val="0"/>
          <w:iCs w:val="0"/>
        </w:rPr>
      </w:pPr>
    </w:p>
    <w:p w14:paraId="1A4FBE70" w14:textId="77777777" w:rsidR="00F43DB4" w:rsidRDefault="00F422BB" w:rsidP="00B1649F">
      <w:pPr>
        <w:ind w:left="1440" w:right="1440"/>
        <w:contextualSpacing/>
        <w:jc w:val="both"/>
        <w:rPr>
          <w:rStyle w:val="Emphasis"/>
          <w:rFonts w:ascii="Arial" w:hAnsi="Arial" w:cs="Arial"/>
        </w:rPr>
      </w:pPr>
      <w:r w:rsidRPr="005264F3">
        <w:rPr>
          <w:rStyle w:val="Emphasis"/>
          <w:rFonts w:ascii="Arial" w:hAnsi="Arial" w:cs="Arial"/>
        </w:rPr>
        <w:t xml:space="preserve">"I remind them always, and giving encouragement kay </w:t>
      </w:r>
    </w:p>
    <w:p w14:paraId="00498949" w14:textId="77777777" w:rsidR="00F422BB" w:rsidRDefault="00F422BB" w:rsidP="00B1649F">
      <w:pPr>
        <w:ind w:left="1440" w:right="1440"/>
        <w:contextualSpacing/>
        <w:jc w:val="both"/>
        <w:rPr>
          <w:rFonts w:ascii="Arial" w:hAnsi="Arial" w:cs="Arial"/>
        </w:rPr>
      </w:pPr>
      <w:r w:rsidRPr="005264F3">
        <w:rPr>
          <w:rStyle w:val="Emphasis"/>
          <w:rFonts w:ascii="Arial" w:hAnsi="Arial" w:cs="Arial"/>
        </w:rPr>
        <w:t>naa goy uban hesitant sila kay feeling nila dili nila kaya.</w:t>
      </w:r>
      <w:r w:rsidR="00B1649F">
        <w:rPr>
          <w:rStyle w:val="Emphasis"/>
          <w:rFonts w:ascii="Arial" w:hAnsi="Arial" w:cs="Arial"/>
        </w:rPr>
        <w:t xml:space="preserve"> </w:t>
      </w:r>
      <w:r w:rsidR="00B1649F" w:rsidRPr="00B1649F">
        <w:rPr>
          <w:rFonts w:ascii="Arial" w:hAnsi="Arial" w:cs="Arial"/>
          <w:i/>
          <w:iCs/>
        </w:rPr>
        <w:t>(I remind them always, and give encouragement because some are hesitant, feeling they can't do it.)</w:t>
      </w:r>
      <w:r w:rsidRPr="005264F3">
        <w:rPr>
          <w:rStyle w:val="Emphasis"/>
          <w:rFonts w:ascii="Arial" w:hAnsi="Arial" w:cs="Arial"/>
        </w:rPr>
        <w:t>"</w:t>
      </w:r>
      <w:r w:rsidR="00B1649F">
        <w:rPr>
          <w:rFonts w:ascii="Arial" w:hAnsi="Arial" w:cs="Arial"/>
        </w:rPr>
        <w:t xml:space="preserve"> </w:t>
      </w:r>
      <w:r w:rsidRPr="00B1649F">
        <w:rPr>
          <w:rFonts w:ascii="Arial" w:hAnsi="Arial" w:cs="Arial"/>
          <w:i/>
          <w:iCs/>
        </w:rPr>
        <w:t>(FGD 5)</w:t>
      </w:r>
      <w:r w:rsidR="00B1649F">
        <w:rPr>
          <w:rFonts w:ascii="Arial" w:hAnsi="Arial" w:cs="Arial"/>
        </w:rPr>
        <w:t xml:space="preserve"> </w:t>
      </w:r>
    </w:p>
    <w:p w14:paraId="20246AA5" w14:textId="77777777" w:rsidR="00B1649F" w:rsidRDefault="00B1649F" w:rsidP="00F43DB4">
      <w:pPr>
        <w:spacing w:before="100" w:beforeAutospacing="1" w:after="100" w:afterAutospacing="1" w:line="480" w:lineRule="auto"/>
        <w:contextualSpacing/>
        <w:jc w:val="both"/>
        <w:rPr>
          <w:rStyle w:val="Strong"/>
          <w:rFonts w:ascii="Arial" w:hAnsi="Arial" w:cs="Arial"/>
          <w:b w:val="0"/>
          <w:bCs w:val="0"/>
        </w:rPr>
      </w:pPr>
    </w:p>
    <w:p w14:paraId="301C0D77" w14:textId="77777777" w:rsidR="00F43DB4" w:rsidRPr="00501363" w:rsidRDefault="00F422BB" w:rsidP="00F43DB4">
      <w:pPr>
        <w:spacing w:before="100" w:beforeAutospacing="1" w:after="100" w:afterAutospacing="1" w:line="480" w:lineRule="auto"/>
        <w:contextualSpacing/>
        <w:jc w:val="both"/>
        <w:rPr>
          <w:rFonts w:ascii="Arial" w:hAnsi="Arial" w:cs="Arial"/>
          <w:i/>
          <w:iCs/>
        </w:rPr>
      </w:pPr>
      <w:r w:rsidRPr="00501363">
        <w:rPr>
          <w:rStyle w:val="Strong"/>
          <w:rFonts w:ascii="Arial" w:hAnsi="Arial" w:cs="Arial"/>
          <w:b w:val="0"/>
          <w:bCs w:val="0"/>
          <w:i/>
          <w:iCs/>
        </w:rPr>
        <w:lastRenderedPageBreak/>
        <w:t>Imitating: Fostering a Supportive and Family-Like Environment</w:t>
      </w:r>
    </w:p>
    <w:p w14:paraId="3F3D6812" w14:textId="77777777" w:rsidR="00501363" w:rsidRPr="00501363"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The participants stressed the importance of cultivating a supportive and family-like environment in coaching. They believed that a sense of belonging and camaraderie among teachers contributed to a more effective coaching experience.</w:t>
      </w:r>
    </w:p>
    <w:p w14:paraId="31CE4C36" w14:textId="77777777" w:rsidR="00F43DB4"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t>One participant explained</w:t>
      </w:r>
      <w:r w:rsidR="00F422BB" w:rsidRPr="005264F3">
        <w:rPr>
          <w:rFonts w:ascii="Arial" w:hAnsi="Arial" w:cs="Arial"/>
        </w:rPr>
        <w:t>,</w:t>
      </w:r>
    </w:p>
    <w:p w14:paraId="524E8D01" w14:textId="77777777" w:rsidR="00F43DB4" w:rsidRPr="00B1649F" w:rsidRDefault="00F422BB" w:rsidP="00B1649F">
      <w:pPr>
        <w:ind w:left="1440" w:right="1440"/>
        <w:contextualSpacing/>
        <w:jc w:val="both"/>
        <w:rPr>
          <w:rFonts w:ascii="Arial" w:hAnsi="Arial" w:cs="Arial"/>
          <w:i/>
          <w:iCs/>
        </w:rPr>
      </w:pPr>
      <w:r w:rsidRPr="00B1649F">
        <w:rPr>
          <w:rFonts w:ascii="Arial" w:hAnsi="Arial" w:cs="Arial"/>
          <w:i/>
          <w:iCs/>
        </w:rPr>
        <w:t xml:space="preserve">"When teachers feel that they are part of a team rather </w:t>
      </w:r>
      <w:r w:rsidR="00B1649F">
        <w:rPr>
          <w:rFonts w:ascii="Arial" w:hAnsi="Arial" w:cs="Arial"/>
          <w:i/>
          <w:iCs/>
        </w:rPr>
        <w:t xml:space="preserve"> </w:t>
      </w:r>
      <w:r w:rsidRPr="00B1649F">
        <w:rPr>
          <w:rFonts w:ascii="Arial" w:hAnsi="Arial" w:cs="Arial"/>
          <w:i/>
          <w:iCs/>
        </w:rPr>
        <w:t>than being judged, they become more open to learning</w:t>
      </w:r>
    </w:p>
    <w:p w14:paraId="2A8453F4" w14:textId="77777777" w:rsidR="00F43DB4" w:rsidRPr="00B1649F" w:rsidRDefault="00F422BB" w:rsidP="00B1649F">
      <w:pPr>
        <w:ind w:left="1440" w:right="1440"/>
        <w:contextualSpacing/>
        <w:jc w:val="both"/>
        <w:rPr>
          <w:rFonts w:ascii="Arial" w:hAnsi="Arial" w:cs="Arial"/>
          <w:i/>
          <w:iCs/>
        </w:rPr>
      </w:pPr>
      <w:r w:rsidRPr="00B1649F">
        <w:rPr>
          <w:rFonts w:ascii="Arial" w:hAnsi="Arial" w:cs="Arial"/>
          <w:i/>
          <w:iCs/>
        </w:rPr>
        <w:t>and improving."</w:t>
      </w:r>
      <w:r w:rsidR="00F43DB4" w:rsidRPr="00B1649F">
        <w:rPr>
          <w:rFonts w:ascii="Arial" w:hAnsi="Arial" w:cs="Arial"/>
          <w:i/>
          <w:iCs/>
        </w:rPr>
        <w:t xml:space="preserve"> (FGD 6)</w:t>
      </w:r>
    </w:p>
    <w:p w14:paraId="31958365" w14:textId="77777777" w:rsidR="00F43DB4" w:rsidRDefault="00F43DB4" w:rsidP="00F43DB4">
      <w:pPr>
        <w:contextualSpacing/>
        <w:jc w:val="both"/>
        <w:rPr>
          <w:rFonts w:ascii="Arial" w:hAnsi="Arial" w:cs="Arial"/>
        </w:rPr>
      </w:pPr>
    </w:p>
    <w:p w14:paraId="4FDE85AB"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Many participants implemented group coaching sessions where teachers could share their experiences, challenges, and best practices. This collaborative approach helped foster a sense of unity and collective learning. Some also organized informal gatherings or check-in meetings to create a relaxed and comfortable discussion space. By reinforcing a culture of support, they ensured that coaching was a shared responsibility, making professional development a collaborative effort rather than an isolated task.</w:t>
      </w:r>
    </w:p>
    <w:p w14:paraId="26BAD201" w14:textId="77777777" w:rsidR="00F43DB4" w:rsidRDefault="00501363" w:rsidP="00501363">
      <w:pPr>
        <w:spacing w:line="480" w:lineRule="auto"/>
        <w:ind w:firstLine="720"/>
        <w:contextualSpacing/>
        <w:jc w:val="both"/>
        <w:rPr>
          <w:rStyle w:val="Emphasis"/>
          <w:rFonts w:ascii="Arial" w:hAnsi="Arial" w:cs="Arial"/>
        </w:rPr>
      </w:pPr>
      <w:r w:rsidRPr="00501363">
        <w:rPr>
          <w:rFonts w:ascii="Arial" w:hAnsi="Arial" w:cs="Arial"/>
        </w:rPr>
        <w:t>One participant shared</w:t>
      </w:r>
      <w:r w:rsidR="00F422BB" w:rsidRPr="005264F3">
        <w:rPr>
          <w:rFonts w:ascii="Arial" w:hAnsi="Arial" w:cs="Arial"/>
        </w:rPr>
        <w:t>,</w:t>
      </w:r>
    </w:p>
    <w:p w14:paraId="681744E1" w14:textId="77777777" w:rsidR="00F422BB" w:rsidRPr="00F43DB4" w:rsidRDefault="00F422BB" w:rsidP="00B1649F">
      <w:pPr>
        <w:ind w:left="1440" w:right="1440"/>
        <w:contextualSpacing/>
        <w:jc w:val="both"/>
        <w:rPr>
          <w:rFonts w:ascii="Arial" w:hAnsi="Arial" w:cs="Arial"/>
          <w:i/>
          <w:iCs/>
        </w:rPr>
      </w:pPr>
      <w:r w:rsidRPr="00B1649F">
        <w:rPr>
          <w:rStyle w:val="Emphasis"/>
          <w:rFonts w:ascii="Arial" w:hAnsi="Arial" w:cs="Arial"/>
        </w:rPr>
        <w:t>"I want them to feel that they are family so that we can</w:t>
      </w:r>
      <w:r w:rsidR="00B1649F">
        <w:rPr>
          <w:rStyle w:val="Emphasis"/>
          <w:rFonts w:ascii="Arial" w:hAnsi="Arial" w:cs="Arial"/>
        </w:rPr>
        <w:t xml:space="preserve"> </w:t>
      </w:r>
      <w:r w:rsidRPr="00B1649F">
        <w:rPr>
          <w:rStyle w:val="Emphasis"/>
          <w:rFonts w:ascii="Arial" w:hAnsi="Arial" w:cs="Arial"/>
        </w:rPr>
        <w:t>be comfortable with each other. Then, be kind in</w:t>
      </w:r>
      <w:r w:rsidR="00B1649F">
        <w:rPr>
          <w:rStyle w:val="Emphasis"/>
          <w:rFonts w:ascii="Arial" w:hAnsi="Arial" w:cs="Arial"/>
        </w:rPr>
        <w:t xml:space="preserve"> </w:t>
      </w:r>
      <w:r w:rsidRPr="00B1649F">
        <w:rPr>
          <w:rStyle w:val="Emphasis"/>
          <w:rFonts w:ascii="Arial" w:hAnsi="Arial" w:cs="Arial"/>
        </w:rPr>
        <w:t>reminding them because sometimes if you overwhelm</w:t>
      </w:r>
      <w:r w:rsidR="00B1649F">
        <w:rPr>
          <w:rStyle w:val="Emphasis"/>
          <w:rFonts w:ascii="Arial" w:hAnsi="Arial" w:cs="Arial"/>
        </w:rPr>
        <w:t xml:space="preserve"> </w:t>
      </w:r>
      <w:r w:rsidRPr="00B1649F">
        <w:rPr>
          <w:rStyle w:val="Emphasis"/>
          <w:rFonts w:ascii="Arial" w:hAnsi="Arial" w:cs="Arial"/>
        </w:rPr>
        <w:t>them, they might respond negatively."</w:t>
      </w:r>
      <w:r w:rsidRPr="00B1649F">
        <w:rPr>
          <w:rFonts w:ascii="Arial" w:hAnsi="Arial" w:cs="Arial"/>
        </w:rPr>
        <w:t xml:space="preserve"> (FGD 5)</w:t>
      </w:r>
      <w:r w:rsidRPr="005264F3">
        <w:rPr>
          <w:rFonts w:ascii="Arial" w:hAnsi="Arial" w:cs="Arial"/>
        </w:rPr>
        <w:br/>
      </w:r>
    </w:p>
    <w:p w14:paraId="5FBA67BE" w14:textId="77777777" w:rsidR="00B1649F" w:rsidRDefault="00B1649F" w:rsidP="00F43DB4">
      <w:pPr>
        <w:spacing w:before="100" w:beforeAutospacing="1" w:after="100" w:afterAutospacing="1" w:line="480" w:lineRule="auto"/>
        <w:contextualSpacing/>
        <w:jc w:val="both"/>
        <w:rPr>
          <w:rStyle w:val="Strong"/>
          <w:rFonts w:ascii="Arial" w:hAnsi="Arial" w:cs="Arial"/>
          <w:b w:val="0"/>
          <w:bCs w:val="0"/>
        </w:rPr>
      </w:pPr>
    </w:p>
    <w:p w14:paraId="0D2AD578" w14:textId="77777777" w:rsidR="00F43DB4" w:rsidRPr="00501363" w:rsidRDefault="00F422BB" w:rsidP="00F43DB4">
      <w:pPr>
        <w:spacing w:before="100" w:beforeAutospacing="1" w:after="100" w:afterAutospacing="1" w:line="480" w:lineRule="auto"/>
        <w:contextualSpacing/>
        <w:jc w:val="both"/>
        <w:rPr>
          <w:rFonts w:ascii="Arial" w:hAnsi="Arial" w:cs="Arial"/>
          <w:i/>
          <w:iCs/>
        </w:rPr>
      </w:pPr>
      <w:r w:rsidRPr="00501363">
        <w:rPr>
          <w:rStyle w:val="Strong"/>
          <w:rFonts w:ascii="Arial" w:hAnsi="Arial" w:cs="Arial"/>
          <w:b w:val="0"/>
          <w:bCs w:val="0"/>
          <w:i/>
          <w:iCs/>
        </w:rPr>
        <w:t>Modeling: Leveraging Technology for Accessibility</w:t>
      </w:r>
    </w:p>
    <w:p w14:paraId="3F4C1038" w14:textId="77777777" w:rsidR="00B066DD" w:rsidRPr="00501363" w:rsidRDefault="00501363" w:rsidP="00D8042F">
      <w:pPr>
        <w:spacing w:before="100" w:beforeAutospacing="1" w:after="100" w:afterAutospacing="1" w:line="480" w:lineRule="auto"/>
        <w:ind w:firstLine="720"/>
        <w:contextualSpacing/>
        <w:jc w:val="both"/>
        <w:rPr>
          <w:rFonts w:ascii="Arial" w:hAnsi="Arial" w:cs="Arial"/>
        </w:rPr>
      </w:pPr>
      <w:r w:rsidRPr="00501363">
        <w:rPr>
          <w:rFonts w:ascii="Arial" w:hAnsi="Arial" w:cs="Arial"/>
        </w:rPr>
        <w:t>The participants recognized the value of leveraging digital tools to improve coaching accessibility, especially with the increasing integration of technology in education. They shared that technology allowed them to provide coaching support beyond face-to-face interactions</w:t>
      </w:r>
      <w:r w:rsidR="00D8042F">
        <w:rPr>
          <w:rFonts w:ascii="Arial" w:hAnsi="Arial" w:cs="Arial"/>
        </w:rPr>
        <w:t>.</w:t>
      </w:r>
    </w:p>
    <w:p w14:paraId="641713F3" w14:textId="77777777" w:rsidR="00F43DB4" w:rsidRDefault="00501363" w:rsidP="00501363">
      <w:pPr>
        <w:spacing w:before="100" w:beforeAutospacing="1" w:after="100" w:afterAutospacing="1" w:line="480" w:lineRule="auto"/>
        <w:ind w:firstLine="720"/>
        <w:contextualSpacing/>
        <w:jc w:val="both"/>
        <w:rPr>
          <w:rFonts w:ascii="Arial" w:hAnsi="Arial" w:cs="Arial"/>
        </w:rPr>
      </w:pPr>
      <w:r w:rsidRPr="00501363">
        <w:rPr>
          <w:rFonts w:ascii="Arial" w:hAnsi="Arial" w:cs="Arial"/>
        </w:rPr>
        <w:lastRenderedPageBreak/>
        <w:t>One participant mentioned</w:t>
      </w:r>
      <w:r w:rsidR="00F422BB" w:rsidRPr="00F43DB4">
        <w:rPr>
          <w:rFonts w:ascii="Arial" w:hAnsi="Arial" w:cs="Arial"/>
        </w:rPr>
        <w:t>,</w:t>
      </w:r>
    </w:p>
    <w:p w14:paraId="646548C9" w14:textId="77777777" w:rsidR="00F43DB4" w:rsidRPr="00B1649F" w:rsidRDefault="00F422BB" w:rsidP="00B1649F">
      <w:pPr>
        <w:spacing w:before="100" w:beforeAutospacing="1" w:after="100" w:afterAutospacing="1"/>
        <w:ind w:left="1440" w:right="1440"/>
        <w:contextualSpacing/>
        <w:jc w:val="both"/>
        <w:rPr>
          <w:rFonts w:ascii="Arial" w:hAnsi="Arial" w:cs="Arial"/>
          <w:i/>
          <w:iCs/>
        </w:rPr>
      </w:pPr>
      <w:r w:rsidRPr="00F43DB4">
        <w:rPr>
          <w:rFonts w:ascii="Arial" w:hAnsi="Arial" w:cs="Arial"/>
        </w:rPr>
        <w:t>"</w:t>
      </w:r>
      <w:r w:rsidRPr="00B1649F">
        <w:rPr>
          <w:rFonts w:ascii="Arial" w:hAnsi="Arial" w:cs="Arial"/>
          <w:i/>
          <w:iCs/>
        </w:rPr>
        <w:t>Through online platforms and messaging apps, I can provide timely feedback, share resources, and answer questions even outside of scheduled</w:t>
      </w:r>
      <w:r w:rsidR="00B1649F">
        <w:rPr>
          <w:rFonts w:ascii="Arial" w:hAnsi="Arial" w:cs="Arial"/>
          <w:i/>
          <w:iCs/>
        </w:rPr>
        <w:t xml:space="preserve"> </w:t>
      </w:r>
      <w:r w:rsidRPr="00B1649F">
        <w:rPr>
          <w:rFonts w:ascii="Arial" w:hAnsi="Arial" w:cs="Arial"/>
          <w:i/>
          <w:iCs/>
        </w:rPr>
        <w:t>coaching sessions."</w:t>
      </w:r>
      <w:r w:rsidR="00F43DB4" w:rsidRPr="00B1649F">
        <w:rPr>
          <w:rFonts w:ascii="Arial" w:hAnsi="Arial" w:cs="Arial"/>
          <w:i/>
          <w:iCs/>
        </w:rPr>
        <w:t xml:space="preserve"> (FGD 6)</w:t>
      </w:r>
    </w:p>
    <w:p w14:paraId="1CA63C5C" w14:textId="77777777" w:rsidR="00F43DB4" w:rsidRDefault="00F43DB4" w:rsidP="00F43DB4">
      <w:pPr>
        <w:spacing w:before="100" w:beforeAutospacing="1" w:after="100" w:afterAutospacing="1"/>
        <w:ind w:firstLine="720"/>
        <w:contextualSpacing/>
        <w:jc w:val="both"/>
        <w:rPr>
          <w:rFonts w:ascii="Arial" w:hAnsi="Arial" w:cs="Arial"/>
        </w:rPr>
      </w:pPr>
    </w:p>
    <w:p w14:paraId="30665A22"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Participants used video conferencing tools for virtual coaching, online discussion forums for collaboration, and digital resources such as instructional videos and interactive documents to enhance learning.</w:t>
      </w:r>
    </w:p>
    <w:p w14:paraId="619C937B"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 xml:space="preserve">Others highlighted the benefits of recorded coaching sessions, allowing teachers to revisit key discussions at their convenience. By incorporating technology into coaching, they overcame time constraints and geographical limitations, ensuring continuous support for their colleagues. </w:t>
      </w:r>
    </w:p>
    <w:p w14:paraId="4ED2BA50" w14:textId="77777777" w:rsidR="007A59C2" w:rsidRDefault="00501363" w:rsidP="00501363">
      <w:pPr>
        <w:spacing w:line="480" w:lineRule="auto"/>
        <w:ind w:firstLine="720"/>
        <w:contextualSpacing/>
        <w:jc w:val="both"/>
        <w:rPr>
          <w:rStyle w:val="Emphasis"/>
          <w:rFonts w:ascii="Arial" w:hAnsi="Arial" w:cs="Arial"/>
        </w:rPr>
      </w:pPr>
      <w:r w:rsidRPr="00501363">
        <w:rPr>
          <w:rFonts w:ascii="Arial" w:hAnsi="Arial" w:cs="Arial"/>
        </w:rPr>
        <w:t>One participant noted</w:t>
      </w:r>
      <w:r w:rsidR="00F422BB" w:rsidRPr="005264F3">
        <w:rPr>
          <w:rFonts w:ascii="Arial" w:hAnsi="Arial" w:cs="Arial"/>
        </w:rPr>
        <w:t>,</w:t>
      </w:r>
    </w:p>
    <w:p w14:paraId="054266BC" w14:textId="77777777" w:rsidR="007A59C2" w:rsidRDefault="00F422BB" w:rsidP="00B1649F">
      <w:pPr>
        <w:ind w:left="1440" w:right="1440"/>
        <w:contextualSpacing/>
        <w:jc w:val="both"/>
        <w:rPr>
          <w:rStyle w:val="Emphasis"/>
          <w:rFonts w:ascii="Arial" w:hAnsi="Arial" w:cs="Arial"/>
        </w:rPr>
      </w:pPr>
      <w:r w:rsidRPr="005264F3">
        <w:rPr>
          <w:rStyle w:val="Emphasis"/>
          <w:rFonts w:ascii="Arial" w:hAnsi="Arial" w:cs="Arial"/>
        </w:rPr>
        <w:t xml:space="preserve">"We can always utilize the technology concepts that </w:t>
      </w:r>
    </w:p>
    <w:p w14:paraId="5F6BDB57" w14:textId="77777777" w:rsidR="00501363" w:rsidRDefault="00F422BB" w:rsidP="00B1649F">
      <w:pPr>
        <w:ind w:left="1440" w:right="1440"/>
        <w:contextualSpacing/>
        <w:jc w:val="both"/>
        <w:rPr>
          <w:rFonts w:ascii="Arial" w:hAnsi="Arial" w:cs="Arial"/>
        </w:rPr>
      </w:pPr>
      <w:r w:rsidRPr="005264F3">
        <w:rPr>
          <w:rStyle w:val="Emphasis"/>
          <w:rFonts w:ascii="Arial" w:hAnsi="Arial" w:cs="Arial"/>
        </w:rPr>
        <w:t>once flashed on PowerPoint or screen can be given or will be given to all teachers so that they can freely access</w:t>
      </w:r>
      <w:r w:rsidR="00B1649F">
        <w:rPr>
          <w:rStyle w:val="Emphasis"/>
          <w:rFonts w:ascii="Arial" w:hAnsi="Arial" w:cs="Arial"/>
        </w:rPr>
        <w:t xml:space="preserve"> </w:t>
      </w:r>
      <w:r w:rsidRPr="005264F3">
        <w:rPr>
          <w:rStyle w:val="Emphasis"/>
          <w:rFonts w:ascii="Arial" w:hAnsi="Arial" w:cs="Arial"/>
        </w:rPr>
        <w:t>and review it."</w:t>
      </w:r>
      <w:r w:rsidRPr="005264F3">
        <w:rPr>
          <w:rFonts w:ascii="Arial" w:hAnsi="Arial" w:cs="Arial"/>
        </w:rPr>
        <w:t xml:space="preserve"> (IDI M6).</w:t>
      </w:r>
    </w:p>
    <w:p w14:paraId="47CA766A" w14:textId="77777777" w:rsidR="00F422BB" w:rsidRPr="007A59C2" w:rsidRDefault="00F422BB" w:rsidP="00B1649F">
      <w:pPr>
        <w:ind w:left="1440" w:right="1440"/>
        <w:contextualSpacing/>
        <w:jc w:val="both"/>
        <w:rPr>
          <w:rFonts w:ascii="Arial" w:hAnsi="Arial" w:cs="Arial"/>
          <w:i/>
          <w:iCs/>
        </w:rPr>
      </w:pPr>
    </w:p>
    <w:p w14:paraId="3D2DAA3B" w14:textId="77777777" w:rsidR="00B1649F" w:rsidRDefault="00B1649F" w:rsidP="00EE3B82">
      <w:pPr>
        <w:spacing w:before="100" w:beforeAutospacing="1" w:after="100" w:afterAutospacing="1"/>
        <w:contextualSpacing/>
        <w:rPr>
          <w:rStyle w:val="Strong"/>
          <w:rFonts w:ascii="Arial" w:hAnsi="Arial" w:cs="Arial"/>
          <w:b w:val="0"/>
          <w:bCs w:val="0"/>
        </w:rPr>
      </w:pPr>
    </w:p>
    <w:p w14:paraId="1BE87E97" w14:textId="77777777" w:rsidR="007A59C2" w:rsidRPr="00501363" w:rsidRDefault="00F422BB" w:rsidP="00EE3B82">
      <w:pPr>
        <w:spacing w:before="100" w:beforeAutospacing="1" w:after="100" w:afterAutospacing="1"/>
        <w:contextualSpacing/>
        <w:rPr>
          <w:rFonts w:ascii="Arial" w:hAnsi="Arial" w:cs="Arial"/>
          <w:i/>
          <w:iCs/>
        </w:rPr>
      </w:pPr>
      <w:r w:rsidRPr="00501363">
        <w:rPr>
          <w:rStyle w:val="Strong"/>
          <w:rFonts w:ascii="Arial" w:hAnsi="Arial" w:cs="Arial"/>
          <w:b w:val="0"/>
          <w:bCs w:val="0"/>
          <w:i/>
          <w:iCs/>
        </w:rPr>
        <w:t>Modeling: Adapting and Embracing New Techniques</w:t>
      </w:r>
      <w:r w:rsidRPr="00501363">
        <w:rPr>
          <w:rFonts w:ascii="Arial" w:hAnsi="Arial" w:cs="Arial"/>
          <w:b/>
          <w:bCs/>
          <w:i/>
          <w:iCs/>
        </w:rPr>
        <w:br/>
      </w:r>
    </w:p>
    <w:p w14:paraId="414D2293" w14:textId="77777777" w:rsidR="00501363" w:rsidRPr="00501363" w:rsidRDefault="00501363" w:rsidP="00501363">
      <w:pPr>
        <w:spacing w:line="480" w:lineRule="auto"/>
        <w:ind w:firstLine="720"/>
        <w:contextualSpacing/>
        <w:jc w:val="both"/>
        <w:rPr>
          <w:rFonts w:ascii="Arial" w:hAnsi="Arial" w:cs="Arial"/>
        </w:rPr>
      </w:pPr>
      <w:r w:rsidRPr="00501363">
        <w:rPr>
          <w:rFonts w:ascii="Arial" w:hAnsi="Arial" w:cs="Arial"/>
        </w:rPr>
        <w:t>Participants attended training sessions, explored research-based instructional practices, and collaborated with other educators to exchange insights to achieve this. Some also encouraged their teachers to experiment with innovative teaching methods and provided constructive feedback on their implementation.</w:t>
      </w:r>
    </w:p>
    <w:p w14:paraId="47343253" w14:textId="77777777" w:rsidR="007A59C2" w:rsidRDefault="00501363" w:rsidP="00501363">
      <w:pPr>
        <w:spacing w:line="480" w:lineRule="auto"/>
        <w:ind w:firstLine="720"/>
        <w:contextualSpacing/>
        <w:jc w:val="both"/>
        <w:rPr>
          <w:rFonts w:ascii="Arial" w:hAnsi="Arial" w:cs="Arial"/>
        </w:rPr>
      </w:pPr>
      <w:r w:rsidRPr="00501363">
        <w:rPr>
          <w:rFonts w:ascii="Arial" w:hAnsi="Arial" w:cs="Arial"/>
        </w:rPr>
        <w:t>By promoting a culture of lifelong learning, participants ensured that their coaching remained dynamic and responsive to the changing needs of teachers and students alike. One participant shared</w:t>
      </w:r>
      <w:r w:rsidR="00F422BB" w:rsidRPr="005264F3">
        <w:rPr>
          <w:rFonts w:ascii="Arial" w:hAnsi="Arial" w:cs="Arial"/>
        </w:rPr>
        <w:t>,</w:t>
      </w:r>
    </w:p>
    <w:p w14:paraId="387B7A96" w14:textId="77777777" w:rsidR="007A59C2" w:rsidRPr="00B1649F" w:rsidRDefault="00F422BB" w:rsidP="00B1649F">
      <w:pPr>
        <w:ind w:left="1440" w:right="1440"/>
        <w:contextualSpacing/>
        <w:jc w:val="both"/>
        <w:rPr>
          <w:rFonts w:ascii="Arial" w:hAnsi="Arial" w:cs="Arial"/>
          <w:i/>
          <w:iCs/>
        </w:rPr>
      </w:pPr>
      <w:r w:rsidRPr="00B1649F">
        <w:rPr>
          <w:rFonts w:ascii="Arial" w:hAnsi="Arial" w:cs="Arial"/>
          <w:i/>
          <w:iCs/>
        </w:rPr>
        <w:lastRenderedPageBreak/>
        <w:t xml:space="preserve">"As a coach, I must stay updated with the latest </w:t>
      </w:r>
      <w:r w:rsidR="00B1649F">
        <w:rPr>
          <w:rFonts w:ascii="Arial" w:hAnsi="Arial" w:cs="Arial"/>
          <w:i/>
          <w:iCs/>
        </w:rPr>
        <w:t xml:space="preserve"> </w:t>
      </w:r>
      <w:r w:rsidRPr="00B1649F">
        <w:rPr>
          <w:rFonts w:ascii="Arial" w:hAnsi="Arial" w:cs="Arial"/>
          <w:i/>
          <w:iCs/>
        </w:rPr>
        <w:t xml:space="preserve">teaching strategies so I can provide relevant and effective guidance to my </w:t>
      </w:r>
      <w:r w:rsidR="007A59C2" w:rsidRPr="00B1649F">
        <w:rPr>
          <w:rFonts w:ascii="Arial" w:hAnsi="Arial" w:cs="Arial"/>
          <w:i/>
          <w:iCs/>
        </w:rPr>
        <w:t>teachers</w:t>
      </w:r>
      <w:r w:rsidRPr="00B1649F">
        <w:rPr>
          <w:rFonts w:ascii="Arial" w:hAnsi="Arial" w:cs="Arial"/>
          <w:i/>
          <w:iCs/>
        </w:rPr>
        <w:t>."</w:t>
      </w:r>
      <w:r w:rsidR="007A59C2" w:rsidRPr="00B1649F">
        <w:rPr>
          <w:rFonts w:ascii="Arial" w:hAnsi="Arial" w:cs="Arial"/>
          <w:i/>
          <w:iCs/>
        </w:rPr>
        <w:t xml:space="preserve"> (IDI M4)</w:t>
      </w:r>
    </w:p>
    <w:p w14:paraId="741A9D90" w14:textId="77777777" w:rsidR="00EE3B82" w:rsidRDefault="00EE3B82" w:rsidP="00EE3B82">
      <w:pPr>
        <w:ind w:left="1440" w:firstLine="720"/>
        <w:contextualSpacing/>
        <w:jc w:val="both"/>
        <w:rPr>
          <w:rFonts w:ascii="Arial" w:hAnsi="Arial" w:cs="Arial"/>
        </w:rPr>
      </w:pPr>
    </w:p>
    <w:p w14:paraId="3C1B8BAF" w14:textId="77777777" w:rsidR="007A59C2" w:rsidRDefault="00F422BB" w:rsidP="007A59C2">
      <w:pPr>
        <w:spacing w:line="480" w:lineRule="auto"/>
        <w:ind w:firstLine="720"/>
        <w:contextualSpacing/>
        <w:jc w:val="both"/>
        <w:rPr>
          <w:rStyle w:val="Emphasis"/>
          <w:rFonts w:ascii="Arial" w:hAnsi="Arial" w:cs="Arial"/>
        </w:rPr>
      </w:pPr>
      <w:r w:rsidRPr="005264F3">
        <w:rPr>
          <w:rFonts w:ascii="Arial" w:hAnsi="Arial" w:cs="Arial"/>
        </w:rPr>
        <w:t>To achieve this, participants attended training sessions, explored research-based instructional practices, and collaborated with other educators to exchange insights.</w:t>
      </w:r>
      <w:r w:rsidR="007A59C2">
        <w:rPr>
          <w:rFonts w:ascii="Arial" w:hAnsi="Arial" w:cs="Arial"/>
        </w:rPr>
        <w:t xml:space="preserve"> </w:t>
      </w:r>
      <w:r w:rsidRPr="005264F3">
        <w:rPr>
          <w:rFonts w:ascii="Arial" w:hAnsi="Arial" w:cs="Arial"/>
        </w:rPr>
        <w:t xml:space="preserve">Some also encouraged their </w:t>
      </w:r>
      <w:r w:rsidR="007A59C2">
        <w:rPr>
          <w:rFonts w:ascii="Arial" w:hAnsi="Arial" w:cs="Arial"/>
        </w:rPr>
        <w:t>teacher</w:t>
      </w:r>
      <w:r w:rsidRPr="005264F3">
        <w:rPr>
          <w:rFonts w:ascii="Arial" w:hAnsi="Arial" w:cs="Arial"/>
        </w:rPr>
        <w:t>s to experiment with innovative teaching methods and provided constructive feedback on their implementation.</w:t>
      </w:r>
      <w:r w:rsidRPr="005264F3">
        <w:rPr>
          <w:rFonts w:ascii="Arial" w:hAnsi="Arial" w:cs="Arial"/>
        </w:rPr>
        <w:br/>
        <w:t>By promoting a culture of lifelong learning, participants ensured that their coaching remained dynamic and responsive to the changing needs of teachers and students alike.</w:t>
      </w:r>
      <w:r w:rsidR="007A59C2">
        <w:rPr>
          <w:rFonts w:ascii="Arial" w:hAnsi="Arial" w:cs="Arial"/>
        </w:rPr>
        <w:t xml:space="preserve"> </w:t>
      </w:r>
      <w:r w:rsidRPr="005264F3">
        <w:rPr>
          <w:rFonts w:ascii="Arial" w:hAnsi="Arial" w:cs="Arial"/>
        </w:rPr>
        <w:t>One participant shared,</w:t>
      </w:r>
    </w:p>
    <w:p w14:paraId="07CA817C" w14:textId="77777777" w:rsidR="00B1649F" w:rsidRDefault="00F422BB" w:rsidP="00B1649F">
      <w:pPr>
        <w:ind w:left="1440" w:right="1440"/>
        <w:contextualSpacing/>
        <w:jc w:val="both"/>
        <w:rPr>
          <w:rFonts w:ascii="Arial" w:hAnsi="Arial" w:cs="Arial"/>
          <w:i/>
          <w:iCs/>
        </w:rPr>
      </w:pPr>
      <w:r w:rsidRPr="00B1649F">
        <w:rPr>
          <w:rStyle w:val="Emphasis"/>
          <w:rFonts w:ascii="Arial" w:hAnsi="Arial" w:cs="Arial"/>
        </w:rPr>
        <w:t>"You will learn to adopt techniques, especially now... you</w:t>
      </w:r>
      <w:r w:rsidR="00B1649F">
        <w:rPr>
          <w:rStyle w:val="Emphasis"/>
          <w:rFonts w:ascii="Arial" w:hAnsi="Arial" w:cs="Arial"/>
        </w:rPr>
        <w:t xml:space="preserve"> </w:t>
      </w:r>
      <w:r w:rsidRPr="00B1649F">
        <w:rPr>
          <w:rStyle w:val="Emphasis"/>
          <w:rFonts w:ascii="Arial" w:hAnsi="Arial" w:cs="Arial"/>
        </w:rPr>
        <w:t>must embrace it because that’s the best strategy you can</w:t>
      </w:r>
      <w:r w:rsidR="00B1649F">
        <w:rPr>
          <w:rStyle w:val="Emphasis"/>
          <w:rFonts w:ascii="Arial" w:hAnsi="Arial" w:cs="Arial"/>
        </w:rPr>
        <w:t xml:space="preserve"> </w:t>
      </w:r>
      <w:r w:rsidRPr="00B1649F">
        <w:rPr>
          <w:rStyle w:val="Emphasis"/>
          <w:rFonts w:ascii="Arial" w:hAnsi="Arial" w:cs="Arial"/>
        </w:rPr>
        <w:t>use to catch up with other teachers."</w:t>
      </w:r>
      <w:r w:rsidRPr="00B1649F">
        <w:rPr>
          <w:rFonts w:ascii="Arial" w:hAnsi="Arial" w:cs="Arial"/>
        </w:rPr>
        <w:t xml:space="preserve"> (IDI M4).</w:t>
      </w:r>
    </w:p>
    <w:p w14:paraId="7ED61B67" w14:textId="77777777" w:rsidR="00B1649F" w:rsidRDefault="00B1649F" w:rsidP="00B1649F">
      <w:pPr>
        <w:ind w:left="1440" w:right="1440"/>
        <w:contextualSpacing/>
        <w:jc w:val="both"/>
        <w:rPr>
          <w:rStyle w:val="Emphasis"/>
          <w:rFonts w:ascii="Arial" w:hAnsi="Arial" w:cs="Arial"/>
          <w:i w:val="0"/>
          <w:iCs w:val="0"/>
        </w:rPr>
      </w:pPr>
    </w:p>
    <w:p w14:paraId="76E648CF" w14:textId="77777777" w:rsidR="00F422BB" w:rsidRPr="00B1649F" w:rsidRDefault="00F422BB" w:rsidP="00B1649F">
      <w:pPr>
        <w:ind w:left="1440" w:right="1440"/>
        <w:contextualSpacing/>
        <w:jc w:val="both"/>
        <w:rPr>
          <w:rFonts w:ascii="Arial" w:hAnsi="Arial" w:cs="Arial"/>
        </w:rPr>
      </w:pPr>
      <w:r w:rsidRPr="00B1649F">
        <w:rPr>
          <w:rStyle w:val="Emphasis"/>
          <w:rFonts w:ascii="Arial" w:hAnsi="Arial" w:cs="Arial"/>
        </w:rPr>
        <w:t>"We are models, so we should exhibit good behavior, be approachable so your group will succeed."</w:t>
      </w:r>
      <w:r w:rsidRPr="00B1649F">
        <w:rPr>
          <w:rFonts w:ascii="Arial" w:hAnsi="Arial" w:cs="Arial"/>
        </w:rPr>
        <w:t xml:space="preserve"> (FGD 3)</w:t>
      </w:r>
    </w:p>
    <w:p w14:paraId="7B8419EB" w14:textId="77777777" w:rsidR="007A59C2" w:rsidRDefault="007A59C2" w:rsidP="001430DA">
      <w:pPr>
        <w:jc w:val="both"/>
      </w:pPr>
    </w:p>
    <w:p w14:paraId="15E33BCB" w14:textId="77777777" w:rsidR="007A59C2" w:rsidRDefault="007A59C2" w:rsidP="001430DA">
      <w:pPr>
        <w:jc w:val="both"/>
      </w:pPr>
    </w:p>
    <w:p w14:paraId="4979921E" w14:textId="77777777" w:rsidR="00B1649F" w:rsidRDefault="00B1649F" w:rsidP="001430DA">
      <w:pPr>
        <w:jc w:val="both"/>
      </w:pPr>
    </w:p>
    <w:p w14:paraId="57E76BA7"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Insights</w:t>
      </w:r>
      <w:r w:rsidRPr="00A95353">
        <w:rPr>
          <w:rFonts w:ascii="Arial" w:eastAsia="Arial" w:hAnsi="Arial" w:cs="Arial"/>
          <w:b/>
          <w:bCs/>
          <w:iCs/>
        </w:rPr>
        <w:t xml:space="preserve"> o</w:t>
      </w:r>
      <w:r>
        <w:rPr>
          <w:rFonts w:ascii="Arial" w:eastAsia="Arial" w:hAnsi="Arial" w:cs="Arial"/>
          <w:b/>
          <w:bCs/>
          <w:iCs/>
        </w:rPr>
        <w:t xml:space="preserve">f Master Teachers </w:t>
      </w:r>
    </w:p>
    <w:p w14:paraId="6419CEF1"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Mentoring and Coachin</w:t>
      </w:r>
      <w:r>
        <w:rPr>
          <w:rFonts w:ascii="Arial" w:eastAsia="Arial" w:hAnsi="Arial" w:cs="Arial"/>
          <w:b/>
          <w:bCs/>
          <w:iCs/>
        </w:rPr>
        <w:t xml:space="preserve">g </w:t>
      </w:r>
      <w:r w:rsidRPr="00A95353">
        <w:rPr>
          <w:rFonts w:ascii="Arial" w:eastAsia="Arial" w:hAnsi="Arial" w:cs="Arial"/>
          <w:b/>
          <w:bCs/>
          <w:iCs/>
        </w:rPr>
        <w:t>Teachers in Mega Schools</w:t>
      </w:r>
    </w:p>
    <w:p w14:paraId="4D24D542" w14:textId="77777777" w:rsidR="00B1649F" w:rsidRDefault="00B1649F" w:rsidP="00EE3B82">
      <w:pPr>
        <w:tabs>
          <w:tab w:val="left" w:pos="3450"/>
        </w:tabs>
        <w:spacing w:line="480" w:lineRule="auto"/>
        <w:ind w:firstLine="720"/>
        <w:contextualSpacing/>
        <w:rPr>
          <w:rFonts w:ascii="Arial" w:eastAsia="Arial" w:hAnsi="Arial" w:cs="Arial"/>
          <w:i/>
        </w:rPr>
      </w:pPr>
    </w:p>
    <w:p w14:paraId="1916196C" w14:textId="77777777" w:rsidR="00CF26EA" w:rsidRPr="00057326" w:rsidRDefault="00BF5655" w:rsidP="00057326">
      <w:pPr>
        <w:tabs>
          <w:tab w:val="left" w:pos="3450"/>
        </w:tabs>
        <w:spacing w:line="480" w:lineRule="auto"/>
        <w:ind w:firstLine="720"/>
        <w:contextualSpacing/>
        <w:jc w:val="both"/>
        <w:rPr>
          <w:rFonts w:ascii="Arial" w:eastAsia="Arial" w:hAnsi="Arial" w:cs="Arial"/>
        </w:rPr>
      </w:pPr>
      <w:r w:rsidRPr="00BF5655">
        <w:rPr>
          <w:rFonts w:ascii="Arial" w:eastAsia="Arial" w:hAnsi="Arial" w:cs="Arial"/>
        </w:rPr>
        <w:t xml:space="preserve">In examining the mentoring and coaching approaches of master teachers in mega schools, several profound insights unfold. These insights shed light on the dynamics that guide and influence teachers' professional growth and development. The analysis revealed distinct themes that capture the essence of effective mentoring and coaching, reflecting the strategies and approaches employed by experienced educators to foster growth within their school communities. In the realm of mentoring, essential themes include clear communication, idea sharing, </w:t>
      </w:r>
      <w:r w:rsidRPr="00BF5655">
        <w:rPr>
          <w:rFonts w:ascii="Arial" w:eastAsia="Arial" w:hAnsi="Arial" w:cs="Arial"/>
        </w:rPr>
        <w:lastRenderedPageBreak/>
        <w:t>collaborative success, teamwork, strong relationships, and open-minded leadership, all of which are vital for the success of educators. Themes related to teacher involvement and responsibility, timeliness and compliance, engagement through clear objectives, and classroom discipline and learning underscore the essential elements of a practical coaching experience. The insights highlight the significance of structured guidance and the interrelation of relationships, leadership, and shared responsibilities in influencing the educational environment</w:t>
      </w:r>
      <w:r w:rsidR="00135FFF" w:rsidRPr="007A59C2">
        <w:rPr>
          <w:rFonts w:ascii="Arial" w:eastAsia="Arial" w:hAnsi="Arial" w:cs="Arial"/>
        </w:rPr>
        <w:t>.</w:t>
      </w:r>
    </w:p>
    <w:p w14:paraId="7FDA12E8" w14:textId="77777777" w:rsidR="00A95353" w:rsidRDefault="00A95353" w:rsidP="00474329">
      <w:pPr>
        <w:pStyle w:val="Heading3"/>
        <w:spacing w:before="0" w:after="0" w:line="480" w:lineRule="auto"/>
        <w:contextualSpacing/>
        <w:jc w:val="center"/>
        <w:rPr>
          <w:rFonts w:ascii="Arial" w:hAnsi="Arial" w:cs="Arial"/>
          <w:b w:val="0"/>
          <w:bCs/>
          <w:i/>
          <w:iCs/>
          <w:sz w:val="24"/>
          <w:szCs w:val="24"/>
        </w:rPr>
      </w:pPr>
    </w:p>
    <w:p w14:paraId="6C1443D7"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Insights</w:t>
      </w:r>
      <w:r w:rsidRPr="00A95353">
        <w:rPr>
          <w:rFonts w:ascii="Arial" w:eastAsia="Arial" w:hAnsi="Arial" w:cs="Arial"/>
          <w:b/>
          <w:bCs/>
          <w:iCs/>
        </w:rPr>
        <w:t xml:space="preserve"> o</w:t>
      </w:r>
      <w:r>
        <w:rPr>
          <w:rFonts w:ascii="Arial" w:eastAsia="Arial" w:hAnsi="Arial" w:cs="Arial"/>
          <w:b/>
          <w:bCs/>
          <w:iCs/>
        </w:rPr>
        <w:t xml:space="preserve">f Master Teachers </w:t>
      </w:r>
    </w:p>
    <w:p w14:paraId="607B8F28"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Mentoring Teachers in Mega Schools</w:t>
      </w:r>
    </w:p>
    <w:p w14:paraId="7F2FDBB3" w14:textId="77777777" w:rsidR="00474329" w:rsidRPr="00474329" w:rsidRDefault="00474329" w:rsidP="00474329"/>
    <w:p w14:paraId="6A0C70FD" w14:textId="77777777" w:rsidR="0076233A" w:rsidRPr="00BF5655" w:rsidRDefault="0076233A" w:rsidP="00CF26EA">
      <w:pPr>
        <w:pStyle w:val="Heading4"/>
        <w:spacing w:before="0" w:after="0" w:line="480" w:lineRule="auto"/>
        <w:contextualSpacing/>
        <w:jc w:val="both"/>
        <w:rPr>
          <w:rFonts w:ascii="Arial" w:hAnsi="Arial" w:cs="Arial"/>
          <w:b w:val="0"/>
          <w:bCs/>
          <w:i/>
          <w:iCs/>
        </w:rPr>
      </w:pPr>
      <w:r w:rsidRPr="00BF5655">
        <w:rPr>
          <w:rFonts w:ascii="Arial" w:hAnsi="Arial" w:cs="Arial"/>
          <w:b w:val="0"/>
          <w:bCs/>
          <w:i/>
          <w:iCs/>
        </w:rPr>
        <w:t>Clear Communication and Mentoring</w:t>
      </w:r>
    </w:p>
    <w:p w14:paraId="7A5789A0" w14:textId="77777777" w:rsidR="00CF26EA" w:rsidRDefault="00BF5655" w:rsidP="00CF26EA">
      <w:pPr>
        <w:spacing w:line="480" w:lineRule="auto"/>
        <w:ind w:firstLine="720"/>
        <w:contextualSpacing/>
        <w:jc w:val="both"/>
        <w:rPr>
          <w:rFonts w:ascii="Arial" w:hAnsi="Arial" w:cs="Arial"/>
        </w:rPr>
      </w:pPr>
      <w:r w:rsidRPr="00BF5655">
        <w:rPr>
          <w:rFonts w:ascii="Arial" w:hAnsi="Arial" w:cs="Arial"/>
        </w:rPr>
        <w:t>Clear communication emerged as one of the most vital elements in effective mentoring. One participant highlighted</w:t>
      </w:r>
      <w:r w:rsidR="0076233A" w:rsidRPr="00CF26EA">
        <w:rPr>
          <w:rFonts w:ascii="Arial" w:hAnsi="Arial" w:cs="Arial"/>
        </w:rPr>
        <w:t xml:space="preserve">, </w:t>
      </w:r>
    </w:p>
    <w:p w14:paraId="0B47B8AA"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"Empathy fosters trust and open communication... When </w:t>
      </w:r>
    </w:p>
    <w:p w14:paraId="5983F6D9"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the teachers know that you fully understand them, you </w:t>
      </w:r>
    </w:p>
    <w:p w14:paraId="36A1B94D"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more of assisting them how to respond and deliver </w:t>
      </w:r>
    </w:p>
    <w:p w14:paraId="754E89F9"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tasks better, than judging them with their actions." </w:t>
      </w:r>
    </w:p>
    <w:p w14:paraId="61100ED7"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(IDI M6). </w:t>
      </w:r>
    </w:p>
    <w:p w14:paraId="401631D6" w14:textId="77777777" w:rsidR="00CF26EA" w:rsidRDefault="00CF26EA" w:rsidP="00CF26EA">
      <w:pPr>
        <w:ind w:left="1440" w:firstLine="720"/>
        <w:contextualSpacing/>
        <w:jc w:val="both"/>
        <w:rPr>
          <w:rFonts w:ascii="Arial" w:hAnsi="Arial" w:cs="Arial"/>
        </w:rPr>
      </w:pPr>
    </w:p>
    <w:p w14:paraId="2E82AF84" w14:textId="77777777" w:rsidR="0076233A" w:rsidRDefault="00BF5655" w:rsidP="00CF26EA">
      <w:pPr>
        <w:spacing w:line="480" w:lineRule="auto"/>
        <w:ind w:firstLine="720"/>
        <w:contextualSpacing/>
        <w:jc w:val="both"/>
        <w:rPr>
          <w:rFonts w:ascii="Arial" w:hAnsi="Arial" w:cs="Arial"/>
        </w:rPr>
      </w:pPr>
      <w:r w:rsidRPr="00BF5655">
        <w:rPr>
          <w:rFonts w:ascii="Arial" w:hAnsi="Arial" w:cs="Arial"/>
        </w:rPr>
        <w:t>This insight highlights the significance of empathy in fostering a trusting and open dialogue with mentees. Empathy enables mentors to comprehend the challenges and needs of their mentees, thereby ensuring that feedback and guidance are clear and supportive</w:t>
      </w:r>
      <w:r w:rsidR="0076233A" w:rsidRPr="00CF26EA">
        <w:rPr>
          <w:rFonts w:ascii="Arial" w:hAnsi="Arial" w:cs="Arial"/>
        </w:rPr>
        <w:t>.</w:t>
      </w:r>
    </w:p>
    <w:p w14:paraId="66942D72" w14:textId="77777777" w:rsidR="00BF5655" w:rsidRPr="00CF26EA" w:rsidRDefault="00BF5655" w:rsidP="00CF26EA">
      <w:pPr>
        <w:spacing w:line="480" w:lineRule="auto"/>
        <w:ind w:firstLine="720"/>
        <w:contextualSpacing/>
        <w:jc w:val="both"/>
        <w:rPr>
          <w:rFonts w:ascii="Arial" w:hAnsi="Arial" w:cs="Arial"/>
        </w:rPr>
      </w:pPr>
    </w:p>
    <w:p w14:paraId="5DA06E17" w14:textId="77777777" w:rsidR="0076233A" w:rsidRPr="00BF5655" w:rsidRDefault="0076233A" w:rsidP="00CF26EA">
      <w:pPr>
        <w:pStyle w:val="Heading4"/>
        <w:spacing w:before="0" w:after="0" w:line="480" w:lineRule="auto"/>
        <w:contextualSpacing/>
        <w:jc w:val="both"/>
        <w:rPr>
          <w:rFonts w:ascii="Arial" w:hAnsi="Arial" w:cs="Arial"/>
          <w:b w:val="0"/>
          <w:bCs/>
          <w:i/>
          <w:iCs/>
        </w:rPr>
      </w:pPr>
      <w:r w:rsidRPr="00BF5655">
        <w:rPr>
          <w:rFonts w:ascii="Arial" w:hAnsi="Arial" w:cs="Arial"/>
          <w:b w:val="0"/>
          <w:bCs/>
          <w:i/>
          <w:iCs/>
        </w:rPr>
        <w:lastRenderedPageBreak/>
        <w:t>Idea Sharing and Success Through Collaboration</w:t>
      </w:r>
    </w:p>
    <w:p w14:paraId="6EAC55F9" w14:textId="77777777" w:rsidR="00CF26EA" w:rsidRDefault="00BF5655" w:rsidP="00CF26EA">
      <w:pPr>
        <w:spacing w:line="480" w:lineRule="auto"/>
        <w:ind w:firstLine="720"/>
        <w:contextualSpacing/>
        <w:jc w:val="both"/>
        <w:rPr>
          <w:rFonts w:ascii="Arial" w:hAnsi="Arial" w:cs="Arial"/>
        </w:rPr>
      </w:pPr>
      <w:r w:rsidRPr="00BF5655">
        <w:rPr>
          <w:rFonts w:ascii="Arial" w:hAnsi="Arial" w:cs="Arial"/>
        </w:rPr>
        <w:t>Collaboration and idea sharing were also essential in fostering a successful mentoring process. One mentor shared</w:t>
      </w:r>
      <w:r w:rsidR="0076233A" w:rsidRPr="00CF26EA">
        <w:rPr>
          <w:rFonts w:ascii="Arial" w:hAnsi="Arial" w:cs="Arial"/>
        </w:rPr>
        <w:t xml:space="preserve">, </w:t>
      </w:r>
    </w:p>
    <w:p w14:paraId="646B27B1" w14:textId="77777777" w:rsidR="00CF26EA" w:rsidRPr="00CF26EA" w:rsidRDefault="0076233A" w:rsidP="00CF26EA">
      <w:pPr>
        <w:ind w:left="1440" w:firstLine="720"/>
        <w:contextualSpacing/>
        <w:jc w:val="both"/>
        <w:rPr>
          <w:rFonts w:ascii="Arial" w:hAnsi="Arial" w:cs="Arial"/>
          <w:i/>
          <w:iCs/>
        </w:rPr>
      </w:pPr>
      <w:r w:rsidRPr="00CF26EA">
        <w:rPr>
          <w:rFonts w:ascii="Arial" w:hAnsi="Arial" w:cs="Arial"/>
          <w:i/>
          <w:iCs/>
        </w:rPr>
        <w:t xml:space="preserve">"I want them to feel that they are family... para comfortable </w:t>
      </w:r>
    </w:p>
    <w:p w14:paraId="7DDEA36A" w14:textId="77777777" w:rsidR="00CF26EA" w:rsidRPr="00CF26EA" w:rsidRDefault="0076233A" w:rsidP="00CF26EA">
      <w:pPr>
        <w:ind w:left="1440" w:firstLine="720"/>
        <w:contextualSpacing/>
        <w:jc w:val="both"/>
        <w:rPr>
          <w:rFonts w:ascii="Arial" w:hAnsi="Arial" w:cs="Arial"/>
          <w:i/>
          <w:iCs/>
        </w:rPr>
      </w:pPr>
      <w:r w:rsidRPr="00CF26EA">
        <w:rPr>
          <w:rFonts w:ascii="Arial" w:hAnsi="Arial" w:cs="Arial"/>
          <w:i/>
          <w:iCs/>
        </w:rPr>
        <w:t xml:space="preserve">mi sa isa't-isa." (FGD 5) </w:t>
      </w:r>
    </w:p>
    <w:p w14:paraId="61300BD9" w14:textId="77777777" w:rsidR="00CF26EA" w:rsidRDefault="0076233A" w:rsidP="00CF26EA">
      <w:pPr>
        <w:ind w:left="1440" w:firstLine="720"/>
        <w:contextualSpacing/>
        <w:jc w:val="both"/>
        <w:rPr>
          <w:rFonts w:ascii="Arial" w:hAnsi="Arial" w:cs="Arial"/>
        </w:rPr>
      </w:pPr>
      <w:r w:rsidRPr="00CF26EA">
        <w:rPr>
          <w:rFonts w:ascii="Arial" w:hAnsi="Arial" w:cs="Arial"/>
        </w:rPr>
        <w:t>(I want them to feel that they are family... so that we</w:t>
      </w:r>
    </w:p>
    <w:p w14:paraId="0B4364DE" w14:textId="77777777" w:rsidR="00CF26EA" w:rsidRDefault="0076233A" w:rsidP="00CF26EA">
      <w:pPr>
        <w:ind w:left="1440" w:firstLine="720"/>
        <w:contextualSpacing/>
        <w:jc w:val="both"/>
        <w:rPr>
          <w:rFonts w:ascii="Arial" w:hAnsi="Arial" w:cs="Arial"/>
        </w:rPr>
      </w:pPr>
      <w:r w:rsidRPr="00CF26EA">
        <w:rPr>
          <w:rFonts w:ascii="Arial" w:hAnsi="Arial" w:cs="Arial"/>
        </w:rPr>
        <w:t xml:space="preserve"> feel comfortable with each other). </w:t>
      </w:r>
    </w:p>
    <w:p w14:paraId="338154BE" w14:textId="77777777" w:rsidR="00CF26EA" w:rsidRDefault="00CF26EA" w:rsidP="00CF26EA">
      <w:pPr>
        <w:ind w:left="1440" w:firstLine="720"/>
        <w:contextualSpacing/>
        <w:jc w:val="both"/>
        <w:rPr>
          <w:rFonts w:ascii="Arial" w:hAnsi="Arial" w:cs="Arial"/>
        </w:rPr>
      </w:pPr>
    </w:p>
    <w:p w14:paraId="039CCA6E" w14:textId="77777777" w:rsidR="00CF26EA" w:rsidRDefault="00BF5655" w:rsidP="00057326">
      <w:pPr>
        <w:spacing w:line="480" w:lineRule="auto"/>
        <w:ind w:firstLine="720"/>
        <w:contextualSpacing/>
        <w:jc w:val="both"/>
        <w:rPr>
          <w:rFonts w:ascii="Arial" w:hAnsi="Arial" w:cs="Arial"/>
        </w:rPr>
      </w:pPr>
      <w:r w:rsidRPr="00BF5655">
        <w:rPr>
          <w:rFonts w:ascii="Arial" w:hAnsi="Arial" w:cs="Arial"/>
        </w:rPr>
        <w:t>This sentiment underscores the necessity of fostering a collaborative environment that provides professional and emotional support to mentees. Successful mentoring entails mutual growth, characterized by exchanging experiences, insights, and challenges between mentors and mentees. This collaboration guarantees that mentees are active participants in their development rather than mere recipients of knowledge. Another mentor stated</w:t>
      </w:r>
      <w:r w:rsidR="0076233A" w:rsidRPr="00CF26EA">
        <w:rPr>
          <w:rFonts w:ascii="Arial" w:hAnsi="Arial" w:cs="Arial"/>
        </w:rPr>
        <w:t xml:space="preserve">, </w:t>
      </w:r>
    </w:p>
    <w:p w14:paraId="310E836D" w14:textId="77777777" w:rsidR="00CF26EA" w:rsidRPr="00BF5655" w:rsidRDefault="0076233A" w:rsidP="00BF5655">
      <w:pPr>
        <w:ind w:left="1440" w:right="1440"/>
        <w:contextualSpacing/>
        <w:rPr>
          <w:rFonts w:ascii="Arial" w:hAnsi="Arial" w:cs="Arial"/>
          <w:i/>
          <w:iCs/>
        </w:rPr>
      </w:pPr>
      <w:r w:rsidRPr="00BF5655">
        <w:rPr>
          <w:rFonts w:ascii="Arial" w:hAnsi="Arial" w:cs="Arial"/>
          <w:i/>
          <w:iCs/>
        </w:rPr>
        <w:t>“I was able to develop a good relationship with my mentees through mentoring and coaching, understanding their strengths and weaknesses.” (FGD 4)</w:t>
      </w:r>
    </w:p>
    <w:p w14:paraId="14D4BF8C" w14:textId="77777777" w:rsidR="00CF26EA" w:rsidRDefault="00CF26EA" w:rsidP="00CF26EA">
      <w:pPr>
        <w:ind w:left="1440" w:firstLine="720"/>
        <w:contextualSpacing/>
        <w:jc w:val="both"/>
        <w:rPr>
          <w:rFonts w:ascii="Arial" w:hAnsi="Arial" w:cs="Arial"/>
        </w:rPr>
      </w:pPr>
    </w:p>
    <w:p w14:paraId="40C51442" w14:textId="77777777" w:rsidR="00464D32" w:rsidRDefault="00BF5655" w:rsidP="00BF5655">
      <w:pPr>
        <w:spacing w:line="480" w:lineRule="auto"/>
        <w:ind w:firstLine="720"/>
        <w:contextualSpacing/>
        <w:jc w:val="both"/>
        <w:rPr>
          <w:rFonts w:ascii="Arial" w:hAnsi="Arial" w:cs="Arial"/>
        </w:rPr>
      </w:pPr>
      <w:r w:rsidRPr="00BF5655">
        <w:rPr>
          <w:rFonts w:ascii="Arial" w:hAnsi="Arial" w:cs="Arial"/>
        </w:rPr>
        <w:t>Highlighting the success of mentoring in creating stronger, more meaningful connections between mentors and mentees</w:t>
      </w:r>
      <w:r w:rsidR="0076233A" w:rsidRPr="00CF26EA">
        <w:rPr>
          <w:rFonts w:ascii="Arial" w:hAnsi="Arial" w:cs="Arial"/>
        </w:rPr>
        <w:t>.</w:t>
      </w:r>
    </w:p>
    <w:p w14:paraId="63A6FCDE" w14:textId="77777777" w:rsidR="00BF5655" w:rsidRDefault="00BF5655" w:rsidP="00464D32">
      <w:pPr>
        <w:spacing w:line="480" w:lineRule="auto"/>
        <w:contextualSpacing/>
        <w:jc w:val="both"/>
        <w:rPr>
          <w:rFonts w:ascii="Arial" w:hAnsi="Arial" w:cs="Arial"/>
        </w:rPr>
      </w:pPr>
    </w:p>
    <w:p w14:paraId="183FC923" w14:textId="77777777" w:rsidR="0076233A" w:rsidRPr="00BF5655" w:rsidRDefault="0076233A" w:rsidP="00464D32">
      <w:pPr>
        <w:spacing w:line="480" w:lineRule="auto"/>
        <w:contextualSpacing/>
        <w:jc w:val="both"/>
        <w:rPr>
          <w:rFonts w:ascii="Arial" w:hAnsi="Arial" w:cs="Arial"/>
          <w:i/>
          <w:iCs/>
        </w:rPr>
      </w:pPr>
      <w:r w:rsidRPr="00BF5655">
        <w:rPr>
          <w:rFonts w:ascii="Arial" w:hAnsi="Arial" w:cs="Arial"/>
          <w:i/>
          <w:iCs/>
        </w:rPr>
        <w:t>Teamwork and Strong Relationships</w:t>
      </w:r>
    </w:p>
    <w:p w14:paraId="6213FA30" w14:textId="77777777" w:rsidR="00464D32" w:rsidRDefault="00BF5655" w:rsidP="00464D32">
      <w:pPr>
        <w:spacing w:line="480" w:lineRule="auto"/>
        <w:ind w:firstLine="720"/>
        <w:contextualSpacing/>
        <w:jc w:val="both"/>
        <w:rPr>
          <w:rFonts w:ascii="Arial" w:hAnsi="Arial" w:cs="Arial"/>
        </w:rPr>
      </w:pPr>
      <w:r w:rsidRPr="00BF5655">
        <w:rPr>
          <w:rFonts w:ascii="Arial" w:hAnsi="Arial" w:cs="Arial"/>
        </w:rPr>
        <w:t>Another central theme that emerged was the importance of teamwork and building strong relationships. One mentor explained</w:t>
      </w:r>
      <w:r w:rsidR="0076233A" w:rsidRPr="00CF26EA">
        <w:rPr>
          <w:rFonts w:ascii="Arial" w:hAnsi="Arial" w:cs="Arial"/>
        </w:rPr>
        <w:t xml:space="preserve">, </w:t>
      </w:r>
    </w:p>
    <w:p w14:paraId="3371DF4D" w14:textId="77777777" w:rsidR="00464D32" w:rsidRPr="00464D32" w:rsidRDefault="0076233A" w:rsidP="00784C71">
      <w:pPr>
        <w:ind w:left="1440" w:right="1530"/>
        <w:contextualSpacing/>
        <w:jc w:val="both"/>
        <w:rPr>
          <w:rFonts w:ascii="Arial" w:hAnsi="Arial" w:cs="Arial"/>
          <w:i/>
          <w:iCs/>
        </w:rPr>
      </w:pPr>
      <w:r w:rsidRPr="00464D32">
        <w:rPr>
          <w:rFonts w:ascii="Arial" w:hAnsi="Arial" w:cs="Arial"/>
          <w:i/>
          <w:iCs/>
        </w:rPr>
        <w:t>“I ask them to be open all the time, I want them to feel</w:t>
      </w:r>
    </w:p>
    <w:p w14:paraId="32905AF9" w14:textId="77777777" w:rsidR="00784C71" w:rsidRDefault="0076233A" w:rsidP="00784C71">
      <w:pPr>
        <w:ind w:left="1440" w:right="1530"/>
        <w:contextualSpacing/>
        <w:jc w:val="both"/>
        <w:rPr>
          <w:rFonts w:ascii="Arial" w:hAnsi="Arial" w:cs="Arial"/>
        </w:rPr>
      </w:pPr>
      <w:r w:rsidRPr="00464D32">
        <w:rPr>
          <w:rFonts w:ascii="Arial" w:hAnsi="Arial" w:cs="Arial"/>
          <w:i/>
          <w:iCs/>
        </w:rPr>
        <w:t xml:space="preserve"> that they are family... para comfortable mi sa isa't-isa.</w:t>
      </w:r>
      <w:r w:rsidR="00784C71">
        <w:rPr>
          <w:rFonts w:ascii="Arial" w:hAnsi="Arial" w:cs="Arial"/>
          <w:i/>
          <w:iCs/>
        </w:rPr>
        <w:t xml:space="preserve"> </w:t>
      </w:r>
      <w:r w:rsidR="00784C71" w:rsidRPr="00CF26EA">
        <w:rPr>
          <w:rFonts w:ascii="Arial" w:hAnsi="Arial" w:cs="Arial"/>
        </w:rPr>
        <w:t xml:space="preserve">(I ask them to be open all the time, I want them to feel </w:t>
      </w:r>
    </w:p>
    <w:p w14:paraId="66FEDFAA" w14:textId="77777777" w:rsidR="00784C71" w:rsidRDefault="00784C71" w:rsidP="00784C71">
      <w:pPr>
        <w:ind w:left="1440" w:right="1530"/>
        <w:contextualSpacing/>
        <w:jc w:val="both"/>
        <w:rPr>
          <w:rFonts w:ascii="Arial" w:hAnsi="Arial" w:cs="Arial"/>
        </w:rPr>
      </w:pPr>
      <w:r w:rsidRPr="00CF26EA">
        <w:rPr>
          <w:rFonts w:ascii="Arial" w:hAnsi="Arial" w:cs="Arial"/>
        </w:rPr>
        <w:t>that they are family... so that we feel comfortable with</w:t>
      </w:r>
    </w:p>
    <w:p w14:paraId="5AD77B76" w14:textId="77777777" w:rsidR="00464D32" w:rsidRPr="00784C71" w:rsidRDefault="00784C71" w:rsidP="00784C71">
      <w:pPr>
        <w:ind w:left="1440" w:right="1530"/>
        <w:contextualSpacing/>
        <w:jc w:val="both"/>
        <w:rPr>
          <w:rFonts w:ascii="Arial" w:hAnsi="Arial" w:cs="Arial"/>
        </w:rPr>
      </w:pPr>
      <w:r w:rsidRPr="00CF26EA">
        <w:rPr>
          <w:rFonts w:ascii="Arial" w:hAnsi="Arial" w:cs="Arial"/>
        </w:rPr>
        <w:t xml:space="preserve"> each other)</w:t>
      </w:r>
      <w:r>
        <w:rPr>
          <w:rFonts w:ascii="Arial" w:hAnsi="Arial" w:cs="Arial"/>
        </w:rPr>
        <w:t xml:space="preserve"> </w:t>
      </w:r>
      <w:r w:rsidR="0076233A" w:rsidRPr="00464D32">
        <w:rPr>
          <w:rFonts w:ascii="Arial" w:hAnsi="Arial" w:cs="Arial"/>
          <w:i/>
          <w:iCs/>
        </w:rPr>
        <w:t xml:space="preserve">” (FGD 5) </w:t>
      </w:r>
    </w:p>
    <w:p w14:paraId="17A83DA1" w14:textId="77777777" w:rsidR="00464D32" w:rsidRDefault="00464D32" w:rsidP="00464D32">
      <w:pPr>
        <w:ind w:left="1440" w:firstLine="720"/>
        <w:contextualSpacing/>
        <w:jc w:val="both"/>
        <w:rPr>
          <w:rFonts w:ascii="Arial" w:hAnsi="Arial" w:cs="Arial"/>
        </w:rPr>
      </w:pPr>
    </w:p>
    <w:p w14:paraId="2C510236" w14:textId="77777777" w:rsidR="00464D32" w:rsidRDefault="00BF5655" w:rsidP="00464D32">
      <w:pPr>
        <w:spacing w:line="480" w:lineRule="auto"/>
        <w:ind w:firstLine="720"/>
        <w:contextualSpacing/>
        <w:jc w:val="both"/>
        <w:rPr>
          <w:rFonts w:ascii="Arial" w:hAnsi="Arial" w:cs="Arial"/>
        </w:rPr>
      </w:pPr>
      <w:r w:rsidRPr="00BF5655">
        <w:rPr>
          <w:rFonts w:ascii="Arial" w:hAnsi="Arial" w:cs="Arial"/>
        </w:rPr>
        <w:lastRenderedPageBreak/>
        <w:t>This statement emphasizes the need for a safe, trusting environment that nurtures openness and collaboration. Additionally, another mentor shared</w:t>
      </w:r>
      <w:r w:rsidR="0076233A" w:rsidRPr="00CF26EA">
        <w:rPr>
          <w:rFonts w:ascii="Arial" w:hAnsi="Arial" w:cs="Arial"/>
        </w:rPr>
        <w:t>,</w:t>
      </w:r>
    </w:p>
    <w:p w14:paraId="3ACE985A" w14:textId="77777777" w:rsidR="00464D32" w:rsidRPr="00464D32" w:rsidRDefault="0076233A" w:rsidP="00784C71">
      <w:pPr>
        <w:tabs>
          <w:tab w:val="left" w:pos="7110"/>
        </w:tabs>
        <w:ind w:left="1440" w:right="1440"/>
        <w:contextualSpacing/>
        <w:jc w:val="both"/>
        <w:rPr>
          <w:rFonts w:ascii="Arial" w:hAnsi="Arial" w:cs="Arial"/>
          <w:i/>
          <w:iCs/>
        </w:rPr>
      </w:pPr>
      <w:r w:rsidRPr="00464D32">
        <w:rPr>
          <w:rFonts w:ascii="Arial" w:hAnsi="Arial" w:cs="Arial"/>
          <w:i/>
          <w:iCs/>
        </w:rPr>
        <w:t xml:space="preserve"> “The key lessons I’ve learned is my listening skills, maminaw jud ka sa imong mga teachers sa imong mentees dili lang ikaw ang mag sigig istorya.</w:t>
      </w:r>
      <w:r w:rsidR="00784C71">
        <w:rPr>
          <w:rFonts w:ascii="Arial" w:hAnsi="Arial" w:cs="Arial"/>
          <w:i/>
          <w:iCs/>
        </w:rPr>
        <w:t xml:space="preserve"> </w:t>
      </w:r>
      <w:r w:rsidR="00784C71" w:rsidRPr="00784C71">
        <w:rPr>
          <w:rFonts w:ascii="Arial" w:hAnsi="Arial" w:cs="Arial"/>
          <w:i/>
          <w:iCs/>
        </w:rPr>
        <w:t>(The key lesson I’ve learned is my listening skills, you should really listen to your teachers, to your mentees, not just talk all the time)</w:t>
      </w:r>
      <w:r w:rsidRPr="00464D32">
        <w:rPr>
          <w:rFonts w:ascii="Arial" w:hAnsi="Arial" w:cs="Arial"/>
          <w:i/>
          <w:iCs/>
        </w:rPr>
        <w:t xml:space="preserve">” (FGD 2) </w:t>
      </w:r>
    </w:p>
    <w:p w14:paraId="22B77A28" w14:textId="77777777" w:rsidR="00464D32" w:rsidRDefault="00464D32" w:rsidP="00464D32">
      <w:pPr>
        <w:ind w:left="1440" w:firstLine="720"/>
        <w:contextualSpacing/>
        <w:jc w:val="both"/>
        <w:rPr>
          <w:rFonts w:ascii="Arial" w:hAnsi="Arial" w:cs="Arial"/>
        </w:rPr>
      </w:pPr>
    </w:p>
    <w:p w14:paraId="73D6129D" w14:textId="77777777" w:rsidR="0076233A" w:rsidRPr="00CF26EA" w:rsidRDefault="00BF5655" w:rsidP="00464D32">
      <w:pPr>
        <w:spacing w:line="480" w:lineRule="auto"/>
        <w:ind w:firstLine="720"/>
        <w:contextualSpacing/>
        <w:jc w:val="both"/>
        <w:rPr>
          <w:rFonts w:ascii="Arial" w:hAnsi="Arial" w:cs="Arial"/>
        </w:rPr>
      </w:pPr>
      <w:r w:rsidRPr="00BF5655">
        <w:rPr>
          <w:rFonts w:ascii="Arial" w:hAnsi="Arial" w:cs="Arial"/>
        </w:rPr>
        <w:t>As a result, this highlights the significance of attentive listening in developing meaningful connections. Effective mentoring goes beyond giving advice; it's about listening attentively, understanding mentees' perspectives, and providing guidance responsive to their needs.</w:t>
      </w:r>
      <w:r w:rsidR="0076233A" w:rsidRPr="00CF26EA">
        <w:rPr>
          <w:rFonts w:ascii="Arial" w:hAnsi="Arial" w:cs="Arial"/>
        </w:rPr>
        <w:t>.</w:t>
      </w:r>
    </w:p>
    <w:p w14:paraId="7695192D" w14:textId="77777777" w:rsidR="00784C71" w:rsidRDefault="00784C71" w:rsidP="00CF26EA">
      <w:pPr>
        <w:pStyle w:val="Heading4"/>
        <w:spacing w:before="0" w:after="0" w:line="480" w:lineRule="auto"/>
        <w:contextualSpacing/>
        <w:jc w:val="both"/>
        <w:rPr>
          <w:rFonts w:ascii="Arial" w:hAnsi="Arial" w:cs="Arial"/>
          <w:b w:val="0"/>
          <w:bCs/>
          <w:i/>
          <w:iCs/>
        </w:rPr>
      </w:pPr>
    </w:p>
    <w:p w14:paraId="50F3D533" w14:textId="77777777" w:rsidR="0076233A" w:rsidRPr="00BF5655" w:rsidRDefault="0076233A" w:rsidP="00CF26EA">
      <w:pPr>
        <w:pStyle w:val="Heading4"/>
        <w:spacing w:before="0" w:after="0" w:line="480" w:lineRule="auto"/>
        <w:contextualSpacing/>
        <w:jc w:val="both"/>
        <w:rPr>
          <w:rFonts w:ascii="Arial" w:hAnsi="Arial" w:cs="Arial"/>
          <w:b w:val="0"/>
          <w:bCs/>
          <w:i/>
          <w:iCs/>
        </w:rPr>
      </w:pPr>
      <w:r w:rsidRPr="00BF5655">
        <w:rPr>
          <w:rFonts w:ascii="Arial" w:hAnsi="Arial" w:cs="Arial"/>
          <w:b w:val="0"/>
          <w:bCs/>
          <w:i/>
          <w:iCs/>
        </w:rPr>
        <w:t>Open-Minded Leadership</w:t>
      </w:r>
    </w:p>
    <w:p w14:paraId="3546D720" w14:textId="77777777" w:rsidR="0066110D" w:rsidRDefault="00BF5655" w:rsidP="0066110D">
      <w:pPr>
        <w:spacing w:line="480" w:lineRule="auto"/>
        <w:ind w:firstLine="720"/>
        <w:contextualSpacing/>
        <w:jc w:val="both"/>
        <w:rPr>
          <w:rFonts w:ascii="Arial" w:hAnsi="Arial" w:cs="Arial"/>
        </w:rPr>
      </w:pPr>
      <w:r w:rsidRPr="00BF5655">
        <w:rPr>
          <w:rFonts w:ascii="Arial" w:hAnsi="Arial" w:cs="Arial"/>
        </w:rPr>
        <w:t>An open-minded and flexible approach to leadership was also identified as crucial in effective mentoring. One participant reflected</w:t>
      </w:r>
      <w:r w:rsidR="0076233A" w:rsidRPr="00CF26EA">
        <w:rPr>
          <w:rFonts w:ascii="Arial" w:hAnsi="Arial" w:cs="Arial"/>
        </w:rPr>
        <w:t xml:space="preserve">, </w:t>
      </w:r>
    </w:p>
    <w:p w14:paraId="79B7B90B" w14:textId="77777777" w:rsidR="0066110D" w:rsidRPr="00BF5655" w:rsidRDefault="0076233A" w:rsidP="00BF5655">
      <w:pPr>
        <w:ind w:left="1440" w:right="1440"/>
        <w:contextualSpacing/>
        <w:jc w:val="both"/>
        <w:rPr>
          <w:rFonts w:ascii="Arial" w:hAnsi="Arial" w:cs="Arial"/>
          <w:i/>
          <w:iCs/>
        </w:rPr>
      </w:pPr>
      <w:r w:rsidRPr="00BF5655">
        <w:rPr>
          <w:rFonts w:ascii="Arial" w:hAnsi="Arial" w:cs="Arial"/>
          <w:i/>
          <w:iCs/>
        </w:rPr>
        <w:t>“We are models, so we should exhibit good behavior, approachable ta para ma success pud ang inyohang grupo.</w:t>
      </w:r>
      <w:r w:rsidR="00BF5655" w:rsidRPr="00BF5655">
        <w:rPr>
          <w:rFonts w:ascii="Arial" w:hAnsi="Arial" w:cs="Arial"/>
          <w:i/>
          <w:iCs/>
        </w:rPr>
        <w:t xml:space="preserve"> (We are models, so we should exhibit good behavior,</w:t>
      </w:r>
      <w:r w:rsidR="00BF5655">
        <w:rPr>
          <w:rFonts w:ascii="Arial" w:hAnsi="Arial" w:cs="Arial"/>
          <w:i/>
          <w:iCs/>
        </w:rPr>
        <w:t xml:space="preserve"> </w:t>
      </w:r>
      <w:r w:rsidR="00BF5655" w:rsidRPr="00BF5655">
        <w:rPr>
          <w:rFonts w:ascii="Arial" w:hAnsi="Arial" w:cs="Arial"/>
          <w:i/>
          <w:iCs/>
        </w:rPr>
        <w:t>be approachable so that your group also succeeds)</w:t>
      </w:r>
      <w:r w:rsidRPr="00BF5655">
        <w:rPr>
          <w:rFonts w:ascii="Arial" w:hAnsi="Arial" w:cs="Arial"/>
          <w:i/>
          <w:iCs/>
        </w:rPr>
        <w:t xml:space="preserve">” (FGD 3) </w:t>
      </w:r>
    </w:p>
    <w:p w14:paraId="1842D3B5" w14:textId="77777777" w:rsidR="0066110D" w:rsidRDefault="0076233A" w:rsidP="00BF5655">
      <w:pPr>
        <w:ind w:left="1440" w:firstLine="720"/>
        <w:contextualSpacing/>
        <w:jc w:val="both"/>
        <w:rPr>
          <w:rFonts w:ascii="Arial" w:hAnsi="Arial" w:cs="Arial"/>
        </w:rPr>
      </w:pPr>
      <w:r w:rsidRPr="00CF26EA">
        <w:rPr>
          <w:rFonts w:ascii="Arial" w:hAnsi="Arial" w:cs="Arial"/>
        </w:rPr>
        <w:t>.</w:t>
      </w:r>
    </w:p>
    <w:p w14:paraId="56C09235" w14:textId="77777777" w:rsidR="006400D8" w:rsidRDefault="0076233A" w:rsidP="00B066DD">
      <w:pPr>
        <w:spacing w:line="480" w:lineRule="auto"/>
        <w:contextualSpacing/>
        <w:jc w:val="both"/>
        <w:rPr>
          <w:rFonts w:ascii="Arial" w:hAnsi="Arial" w:cs="Arial"/>
        </w:rPr>
      </w:pPr>
      <w:r w:rsidRPr="00CF26EA">
        <w:rPr>
          <w:rFonts w:ascii="Arial" w:hAnsi="Arial" w:cs="Arial"/>
        </w:rPr>
        <w:t xml:space="preserve"> </w:t>
      </w:r>
      <w:r w:rsidR="0066110D">
        <w:rPr>
          <w:rFonts w:ascii="Arial" w:hAnsi="Arial" w:cs="Arial"/>
        </w:rPr>
        <w:tab/>
      </w:r>
      <w:r w:rsidR="00BF5655" w:rsidRPr="00BF5655">
        <w:rPr>
          <w:rFonts w:ascii="Arial" w:hAnsi="Arial" w:cs="Arial"/>
        </w:rPr>
        <w:t>This underscores the idea that mentors must be flexible and approachable to foster an environment of mutual respect and learning. Effective mentors lead by example, modeling the behaviors they wish to see in their mentees and being open to feedback and changes. The ability to adapt and learn alongside mentees helps establish a more dynamic and supportive mentoring relationship, where growth and improvement are encouraged for both parties</w:t>
      </w:r>
      <w:r w:rsidRPr="00CF26EA">
        <w:rPr>
          <w:rFonts w:ascii="Arial" w:hAnsi="Arial" w:cs="Arial"/>
        </w:rPr>
        <w:t>.</w:t>
      </w:r>
    </w:p>
    <w:p w14:paraId="34B5D1B9" w14:textId="77777777" w:rsidR="00B066DD" w:rsidRPr="00B066DD" w:rsidRDefault="00B066DD" w:rsidP="00B066DD">
      <w:pPr>
        <w:spacing w:line="480" w:lineRule="auto"/>
        <w:contextualSpacing/>
        <w:jc w:val="both"/>
        <w:rPr>
          <w:rFonts w:ascii="Arial" w:hAnsi="Arial" w:cs="Arial"/>
        </w:rPr>
      </w:pPr>
    </w:p>
    <w:p w14:paraId="3E3B7136"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lastRenderedPageBreak/>
        <w:t>Insights</w:t>
      </w:r>
      <w:r w:rsidRPr="00A95353">
        <w:rPr>
          <w:rFonts w:ascii="Arial" w:eastAsia="Arial" w:hAnsi="Arial" w:cs="Arial"/>
          <w:b/>
          <w:bCs/>
          <w:iCs/>
        </w:rPr>
        <w:t xml:space="preserve"> o</w:t>
      </w:r>
      <w:r>
        <w:rPr>
          <w:rFonts w:ascii="Arial" w:eastAsia="Arial" w:hAnsi="Arial" w:cs="Arial"/>
          <w:b/>
          <w:bCs/>
          <w:iCs/>
        </w:rPr>
        <w:t xml:space="preserve">f Master Teachers </w:t>
      </w:r>
    </w:p>
    <w:p w14:paraId="0972F7A4" w14:textId="77777777" w:rsidR="006400D8" w:rsidRDefault="006400D8" w:rsidP="006400D8">
      <w:pPr>
        <w:spacing w:line="480" w:lineRule="auto"/>
        <w:jc w:val="center"/>
        <w:rPr>
          <w:rFonts w:ascii="Arial" w:eastAsia="Arial" w:hAnsi="Arial" w:cs="Arial"/>
          <w:b/>
          <w:bCs/>
          <w:iCs/>
        </w:rPr>
      </w:pPr>
      <w:r>
        <w:rPr>
          <w:rFonts w:ascii="Arial" w:eastAsia="Arial" w:hAnsi="Arial" w:cs="Arial"/>
          <w:b/>
          <w:bCs/>
          <w:iCs/>
        </w:rPr>
        <w:t xml:space="preserve">on </w:t>
      </w:r>
      <w:r w:rsidRPr="00A95353">
        <w:rPr>
          <w:rFonts w:ascii="Arial" w:eastAsia="Arial" w:hAnsi="Arial" w:cs="Arial"/>
          <w:b/>
          <w:bCs/>
          <w:iCs/>
        </w:rPr>
        <w:t>Coachin</w:t>
      </w:r>
      <w:r>
        <w:rPr>
          <w:rFonts w:ascii="Arial" w:eastAsia="Arial" w:hAnsi="Arial" w:cs="Arial"/>
          <w:b/>
          <w:bCs/>
          <w:iCs/>
        </w:rPr>
        <w:t xml:space="preserve">g </w:t>
      </w:r>
      <w:r w:rsidRPr="00A95353">
        <w:rPr>
          <w:rFonts w:ascii="Arial" w:eastAsia="Arial" w:hAnsi="Arial" w:cs="Arial"/>
          <w:b/>
          <w:bCs/>
          <w:iCs/>
        </w:rPr>
        <w:t>Teachers in Mega Schools</w:t>
      </w:r>
    </w:p>
    <w:p w14:paraId="1A930BF2" w14:textId="77777777" w:rsidR="00474329" w:rsidRPr="00474329" w:rsidRDefault="00474329" w:rsidP="00474329">
      <w:pPr>
        <w:spacing w:line="480" w:lineRule="auto"/>
        <w:contextualSpacing/>
        <w:jc w:val="center"/>
        <w:rPr>
          <w:rFonts w:ascii="Arial" w:hAnsi="Arial" w:cs="Arial"/>
          <w:i/>
          <w:iCs/>
        </w:rPr>
      </w:pPr>
    </w:p>
    <w:p w14:paraId="163E13B1" w14:textId="77777777" w:rsidR="005E4D60" w:rsidRPr="00BF5655" w:rsidRDefault="0076233A" w:rsidP="005E4D60">
      <w:pPr>
        <w:spacing w:line="480" w:lineRule="auto"/>
        <w:contextualSpacing/>
        <w:jc w:val="both"/>
        <w:rPr>
          <w:rFonts w:ascii="Arial" w:hAnsi="Arial" w:cs="Arial"/>
          <w:bCs/>
          <w:i/>
          <w:iCs/>
        </w:rPr>
      </w:pPr>
      <w:r w:rsidRPr="00BF5655">
        <w:rPr>
          <w:rFonts w:ascii="Arial" w:hAnsi="Arial" w:cs="Arial"/>
          <w:bCs/>
          <w:i/>
          <w:iCs/>
        </w:rPr>
        <w:t>Teacher Involvement and Responsibility</w:t>
      </w:r>
    </w:p>
    <w:p w14:paraId="6686196E" w14:textId="77777777" w:rsidR="005E4D60" w:rsidRDefault="002A2F65" w:rsidP="005E4D60">
      <w:pPr>
        <w:spacing w:line="480" w:lineRule="auto"/>
        <w:ind w:firstLine="720"/>
        <w:contextualSpacing/>
        <w:jc w:val="both"/>
        <w:rPr>
          <w:rFonts w:ascii="Arial" w:hAnsi="Arial" w:cs="Arial"/>
          <w:bCs/>
        </w:rPr>
      </w:pPr>
      <w:r w:rsidRPr="002A2F65">
        <w:rPr>
          <w:rFonts w:ascii="Arial" w:hAnsi="Arial" w:cs="Arial"/>
          <w:bCs/>
        </w:rPr>
        <w:t>A key theme in coaching was the emphasis on teacher involvement and responsibility. One participant mentioned</w:t>
      </w:r>
      <w:r w:rsidR="0076233A" w:rsidRPr="0066110D">
        <w:rPr>
          <w:rFonts w:ascii="Arial" w:hAnsi="Arial" w:cs="Arial"/>
          <w:bCs/>
        </w:rPr>
        <w:t xml:space="preserve">, </w:t>
      </w:r>
    </w:p>
    <w:p w14:paraId="418A90A4" w14:textId="77777777" w:rsidR="005E4D60" w:rsidRDefault="0076233A" w:rsidP="005E4D60">
      <w:pPr>
        <w:ind w:left="1440" w:right="1440"/>
        <w:contextualSpacing/>
        <w:jc w:val="both"/>
        <w:rPr>
          <w:rFonts w:ascii="Arial" w:hAnsi="Arial" w:cs="Arial"/>
          <w:bCs/>
          <w:i/>
          <w:iCs/>
        </w:rPr>
      </w:pPr>
      <w:r w:rsidRPr="005E4D60">
        <w:rPr>
          <w:rFonts w:ascii="Arial" w:hAnsi="Arial" w:cs="Arial"/>
          <w:bCs/>
          <w:i/>
          <w:iCs/>
        </w:rPr>
        <w:t>“Communication between my mentees and me is very important; there must be openness in terms of communication, everything must be clear and concise to avoid chaos.” (IDI M5)</w:t>
      </w:r>
    </w:p>
    <w:p w14:paraId="7BDBAAD5" w14:textId="77777777" w:rsidR="005E4D60" w:rsidRPr="005E4D60" w:rsidRDefault="005E4D60" w:rsidP="005E4D60">
      <w:pPr>
        <w:ind w:left="1440" w:right="1440"/>
        <w:contextualSpacing/>
        <w:jc w:val="both"/>
        <w:rPr>
          <w:rFonts w:ascii="Arial" w:hAnsi="Arial" w:cs="Arial"/>
          <w:bCs/>
          <w:i/>
          <w:iCs/>
        </w:rPr>
      </w:pPr>
    </w:p>
    <w:p w14:paraId="3535A39E" w14:textId="77777777" w:rsidR="0066110D" w:rsidRPr="005E4D60" w:rsidRDefault="002A2F65" w:rsidP="005E4D60">
      <w:pPr>
        <w:spacing w:line="480" w:lineRule="auto"/>
        <w:ind w:firstLine="720"/>
        <w:contextualSpacing/>
        <w:jc w:val="both"/>
        <w:rPr>
          <w:rFonts w:ascii="Arial" w:hAnsi="Arial" w:cs="Arial"/>
        </w:rPr>
      </w:pPr>
      <w:r w:rsidRPr="002A2F65">
        <w:rPr>
          <w:rFonts w:ascii="Arial" w:hAnsi="Arial" w:cs="Arial"/>
          <w:bCs/>
        </w:rPr>
        <w:t>This statement highlights the importance of open and effective communication in coaching. For coaching to be successful, teachers must take an active role in their development, reflecting on feedback and applying it to improve their practice. Additionally, the participant's approach to setting a calendar of activities for better time management</w:t>
      </w:r>
      <w:r w:rsidR="005E4D60">
        <w:rPr>
          <w:rFonts w:ascii="Arial" w:hAnsi="Arial" w:cs="Arial"/>
          <w:b/>
          <w:bCs/>
        </w:rPr>
        <w:t>:</w:t>
      </w:r>
    </w:p>
    <w:p w14:paraId="65D2B026" w14:textId="77777777" w:rsidR="0066110D" w:rsidRPr="005E4D60" w:rsidRDefault="0076233A" w:rsidP="005E4D60">
      <w:pPr>
        <w:pStyle w:val="Heading4"/>
        <w:spacing w:before="0" w:after="0"/>
        <w:ind w:left="1440" w:right="1440"/>
        <w:contextualSpacing/>
        <w:jc w:val="both"/>
        <w:rPr>
          <w:rFonts w:ascii="Arial" w:hAnsi="Arial" w:cs="Arial"/>
          <w:b w:val="0"/>
          <w:bCs/>
          <w:i/>
          <w:iCs/>
        </w:rPr>
      </w:pPr>
      <w:r w:rsidRPr="005E4D60">
        <w:rPr>
          <w:rFonts w:ascii="Arial" w:hAnsi="Arial" w:cs="Arial"/>
          <w:b w:val="0"/>
          <w:bCs/>
          <w:i/>
          <w:iCs/>
        </w:rPr>
        <w:t>"</w:t>
      </w:r>
      <w:r w:rsidR="0066110D" w:rsidRPr="005E4D60">
        <w:rPr>
          <w:rFonts w:ascii="Arial" w:hAnsi="Arial" w:cs="Arial"/>
          <w:b w:val="0"/>
          <w:bCs/>
          <w:i/>
          <w:iCs/>
        </w:rPr>
        <w:t>P</w:t>
      </w:r>
      <w:r w:rsidRPr="005E4D60">
        <w:rPr>
          <w:rFonts w:ascii="Arial" w:hAnsi="Arial" w:cs="Arial"/>
          <w:b w:val="0"/>
          <w:bCs/>
          <w:i/>
          <w:iCs/>
        </w:rPr>
        <w:t>ara maiwasan ang magkatapun-ug na trabahuon.</w:t>
      </w:r>
      <w:r w:rsidR="005E4D60" w:rsidRPr="005E4D60">
        <w:rPr>
          <w:rFonts w:ascii="Arial" w:hAnsi="Arial" w:cs="Arial"/>
          <w:b w:val="0"/>
          <w:bCs/>
          <w:i/>
          <w:iCs/>
        </w:rPr>
        <w:t xml:space="preserve"> (To avoid having tasks pile up)</w:t>
      </w:r>
      <w:r w:rsidRPr="005E4D60">
        <w:rPr>
          <w:rFonts w:ascii="Arial" w:hAnsi="Arial" w:cs="Arial"/>
          <w:b w:val="0"/>
          <w:bCs/>
          <w:i/>
          <w:iCs/>
        </w:rPr>
        <w:t xml:space="preserve">" (FGD 1) </w:t>
      </w:r>
    </w:p>
    <w:p w14:paraId="5EBC9425" w14:textId="77777777" w:rsidR="0066110D" w:rsidRPr="0066110D" w:rsidRDefault="0066110D" w:rsidP="0066110D"/>
    <w:p w14:paraId="038C3054" w14:textId="77777777" w:rsidR="0076233A" w:rsidRPr="0066110D" w:rsidRDefault="002A2F65" w:rsidP="005E4D60">
      <w:pPr>
        <w:pStyle w:val="Heading4"/>
        <w:spacing w:before="0" w:after="0" w:line="480" w:lineRule="auto"/>
        <w:ind w:firstLine="720"/>
        <w:contextualSpacing/>
        <w:jc w:val="both"/>
        <w:rPr>
          <w:rFonts w:ascii="Arial" w:hAnsi="Arial" w:cs="Arial"/>
          <w:b w:val="0"/>
          <w:bCs/>
        </w:rPr>
      </w:pPr>
      <w:r w:rsidRPr="002A2F65">
        <w:rPr>
          <w:rFonts w:ascii="Arial" w:hAnsi="Arial" w:cs="Arial"/>
          <w:b w:val="0"/>
          <w:bCs/>
        </w:rPr>
        <w:t>It demonstrates how crucial planning and time management are to the success of coaching initiatives. Coaches also emphasized that teachers should view coaching as a partnership, where both the coach and the teacher are equally committed to the process.</w:t>
      </w:r>
      <w:r w:rsidR="0076233A" w:rsidRPr="0066110D">
        <w:rPr>
          <w:rFonts w:ascii="Arial" w:hAnsi="Arial" w:cs="Arial"/>
          <w:b w:val="0"/>
          <w:bCs/>
        </w:rPr>
        <w:t>.</w:t>
      </w:r>
    </w:p>
    <w:p w14:paraId="3426B4AC" w14:textId="77777777" w:rsidR="00B1649F" w:rsidRDefault="00B1649F" w:rsidP="0066110D">
      <w:pPr>
        <w:pStyle w:val="Heading4"/>
        <w:spacing w:line="480" w:lineRule="auto"/>
        <w:contextualSpacing/>
        <w:jc w:val="both"/>
        <w:rPr>
          <w:rFonts w:ascii="Arial" w:hAnsi="Arial" w:cs="Arial"/>
          <w:b w:val="0"/>
          <w:bCs/>
        </w:rPr>
      </w:pPr>
    </w:p>
    <w:p w14:paraId="4BEE0021" w14:textId="77777777" w:rsidR="0076233A" w:rsidRPr="002A2F65" w:rsidRDefault="0076233A" w:rsidP="0066110D">
      <w:pPr>
        <w:pStyle w:val="Heading4"/>
        <w:spacing w:line="480" w:lineRule="auto"/>
        <w:contextualSpacing/>
        <w:jc w:val="both"/>
        <w:rPr>
          <w:rFonts w:ascii="Arial" w:hAnsi="Arial" w:cs="Arial"/>
          <w:b w:val="0"/>
          <w:bCs/>
          <w:i/>
          <w:iCs/>
        </w:rPr>
      </w:pPr>
      <w:r w:rsidRPr="002A2F65">
        <w:rPr>
          <w:rFonts w:ascii="Arial" w:hAnsi="Arial" w:cs="Arial"/>
          <w:b w:val="0"/>
          <w:bCs/>
          <w:i/>
          <w:iCs/>
        </w:rPr>
        <w:t>Timeliness and Compliance</w:t>
      </w:r>
    </w:p>
    <w:p w14:paraId="0487BD12" w14:textId="77777777" w:rsidR="000E4989" w:rsidRDefault="002A2F65" w:rsidP="0066110D">
      <w:pPr>
        <w:spacing w:line="480" w:lineRule="auto"/>
        <w:ind w:firstLine="720"/>
        <w:contextualSpacing/>
        <w:jc w:val="both"/>
        <w:rPr>
          <w:rFonts w:ascii="Arial" w:hAnsi="Arial" w:cs="Arial"/>
        </w:rPr>
      </w:pPr>
      <w:r w:rsidRPr="002A2F65">
        <w:rPr>
          <w:rFonts w:ascii="Arial" w:hAnsi="Arial" w:cs="Arial"/>
        </w:rPr>
        <w:t xml:space="preserve">Timeliness and adherence to schedules were vital to the success of coaching. </w:t>
      </w:r>
    </w:p>
    <w:p w14:paraId="666D0F2A" w14:textId="77777777" w:rsidR="0066110D" w:rsidRDefault="002A2F65" w:rsidP="0066110D">
      <w:pPr>
        <w:spacing w:line="480" w:lineRule="auto"/>
        <w:ind w:firstLine="720"/>
        <w:contextualSpacing/>
        <w:jc w:val="both"/>
        <w:rPr>
          <w:rFonts w:ascii="Arial" w:hAnsi="Arial" w:cs="Arial"/>
        </w:rPr>
      </w:pPr>
      <w:r w:rsidRPr="002A2F65">
        <w:rPr>
          <w:rFonts w:ascii="Arial" w:hAnsi="Arial" w:cs="Arial"/>
        </w:rPr>
        <w:lastRenderedPageBreak/>
        <w:t>One participant shared</w:t>
      </w:r>
      <w:r w:rsidR="0076233A" w:rsidRPr="0066110D">
        <w:rPr>
          <w:rFonts w:ascii="Arial" w:hAnsi="Arial" w:cs="Arial"/>
        </w:rPr>
        <w:t xml:space="preserve">, </w:t>
      </w:r>
    </w:p>
    <w:p w14:paraId="00EB9DDF" w14:textId="77777777" w:rsidR="0066110D" w:rsidRPr="00B1649F" w:rsidRDefault="0076233A" w:rsidP="005E4D60">
      <w:pPr>
        <w:ind w:left="1440" w:right="1440"/>
        <w:contextualSpacing/>
        <w:jc w:val="both"/>
        <w:rPr>
          <w:rFonts w:ascii="Arial" w:hAnsi="Arial" w:cs="Arial"/>
          <w:i/>
          <w:iCs/>
        </w:rPr>
      </w:pPr>
      <w:r w:rsidRPr="00B1649F">
        <w:rPr>
          <w:rFonts w:ascii="Arial" w:hAnsi="Arial" w:cs="Arial"/>
          <w:i/>
          <w:iCs/>
        </w:rPr>
        <w:t>“The strategies that I employed to manage my workload is time management, making schedules of CO's and the pre-cons mentoring and coaching and of course following it, strictly.” (FGD 2)</w:t>
      </w:r>
    </w:p>
    <w:p w14:paraId="6A141ECB" w14:textId="77777777" w:rsidR="0066110D" w:rsidRDefault="0066110D" w:rsidP="0066110D">
      <w:pPr>
        <w:ind w:left="1440" w:firstLine="720"/>
        <w:contextualSpacing/>
        <w:jc w:val="both"/>
        <w:rPr>
          <w:rFonts w:ascii="Arial" w:hAnsi="Arial" w:cs="Arial"/>
        </w:rPr>
      </w:pPr>
    </w:p>
    <w:p w14:paraId="20EE4716" w14:textId="77777777" w:rsidR="002A2F65" w:rsidRPr="002A2F65" w:rsidRDefault="002A2F65" w:rsidP="002A2F65">
      <w:pPr>
        <w:spacing w:line="480" w:lineRule="auto"/>
        <w:ind w:firstLine="720"/>
        <w:contextualSpacing/>
        <w:jc w:val="both"/>
        <w:rPr>
          <w:rFonts w:ascii="Arial" w:hAnsi="Arial" w:cs="Arial"/>
        </w:rPr>
      </w:pPr>
      <w:r w:rsidRPr="002A2F65">
        <w:rPr>
          <w:rFonts w:ascii="Arial" w:hAnsi="Arial" w:cs="Arial"/>
        </w:rPr>
        <w:t>This reflects the need for structured timelines to ensure that coaching activities are implemented effectively and improvements are promptly applied.</w:t>
      </w:r>
    </w:p>
    <w:p w14:paraId="7029E72A" w14:textId="77777777" w:rsidR="0066110D" w:rsidRDefault="002A2F65" w:rsidP="002A2F65">
      <w:pPr>
        <w:spacing w:line="480" w:lineRule="auto"/>
        <w:ind w:firstLine="720"/>
        <w:contextualSpacing/>
        <w:jc w:val="both"/>
        <w:rPr>
          <w:rFonts w:ascii="Arial" w:hAnsi="Arial" w:cs="Arial"/>
        </w:rPr>
      </w:pPr>
      <w:r w:rsidRPr="002A2F65">
        <w:rPr>
          <w:rFonts w:ascii="Arial" w:hAnsi="Arial" w:cs="Arial"/>
        </w:rPr>
        <w:t>Another participant echoed the sentiment, saying</w:t>
      </w:r>
      <w:r w:rsidR="0076233A" w:rsidRPr="0066110D">
        <w:rPr>
          <w:rFonts w:ascii="Arial" w:hAnsi="Arial" w:cs="Arial"/>
        </w:rPr>
        <w:t xml:space="preserve">, </w:t>
      </w:r>
    </w:p>
    <w:p w14:paraId="12961DBD" w14:textId="77777777" w:rsidR="0066110D" w:rsidRPr="00B1649F" w:rsidRDefault="0076233A" w:rsidP="00B1649F">
      <w:pPr>
        <w:ind w:left="1440" w:right="1440"/>
        <w:contextualSpacing/>
        <w:jc w:val="both"/>
        <w:rPr>
          <w:rFonts w:ascii="Arial" w:hAnsi="Arial" w:cs="Arial"/>
          <w:i/>
          <w:iCs/>
        </w:rPr>
      </w:pPr>
      <w:r w:rsidRPr="00B1649F">
        <w:rPr>
          <w:rFonts w:ascii="Arial" w:hAnsi="Arial" w:cs="Arial"/>
          <w:i/>
          <w:iCs/>
        </w:rPr>
        <w:t>“I set a calendar of activities for better time management.” (FGD 1)</w:t>
      </w:r>
    </w:p>
    <w:p w14:paraId="23FF894B" w14:textId="77777777" w:rsidR="0066110D" w:rsidRDefault="0066110D" w:rsidP="0066110D">
      <w:pPr>
        <w:ind w:left="1440" w:firstLine="720"/>
        <w:contextualSpacing/>
        <w:jc w:val="both"/>
        <w:rPr>
          <w:rFonts w:ascii="Arial" w:hAnsi="Arial" w:cs="Arial"/>
        </w:rPr>
      </w:pPr>
    </w:p>
    <w:p w14:paraId="1D42CD7A" w14:textId="77777777" w:rsidR="0076233A" w:rsidRPr="0066110D" w:rsidRDefault="002A2F65" w:rsidP="0066110D">
      <w:pPr>
        <w:spacing w:line="480" w:lineRule="auto"/>
        <w:ind w:firstLine="720"/>
        <w:contextualSpacing/>
        <w:jc w:val="both"/>
        <w:rPr>
          <w:rFonts w:ascii="Arial" w:hAnsi="Arial" w:cs="Arial"/>
        </w:rPr>
      </w:pPr>
      <w:r w:rsidRPr="002A2F65">
        <w:rPr>
          <w:rFonts w:ascii="Arial" w:hAnsi="Arial" w:cs="Arial"/>
        </w:rPr>
        <w:t>Adherence to schedules helps ensure that coaching sessions are focused and teachers remain motivated and on track with their development. By providing clear timelines, coaches can maintain momentum and drive progress, ensuring teachers and students benefit from the coaching experience.</w:t>
      </w:r>
      <w:r w:rsidR="0076233A" w:rsidRPr="0066110D">
        <w:rPr>
          <w:rFonts w:ascii="Arial" w:hAnsi="Arial" w:cs="Arial"/>
        </w:rPr>
        <w:t>.</w:t>
      </w:r>
    </w:p>
    <w:p w14:paraId="26D182E2" w14:textId="77777777" w:rsidR="00B1649F" w:rsidRDefault="00B1649F" w:rsidP="0066110D">
      <w:pPr>
        <w:pStyle w:val="Heading4"/>
        <w:contextualSpacing/>
        <w:jc w:val="both"/>
        <w:rPr>
          <w:rFonts w:ascii="Arial" w:hAnsi="Arial" w:cs="Arial"/>
          <w:b w:val="0"/>
          <w:bCs/>
        </w:rPr>
      </w:pPr>
    </w:p>
    <w:p w14:paraId="4E96EF78" w14:textId="77777777" w:rsidR="0076233A" w:rsidRPr="002A2F65" w:rsidRDefault="0076233A" w:rsidP="0066110D">
      <w:pPr>
        <w:pStyle w:val="Heading4"/>
        <w:contextualSpacing/>
        <w:jc w:val="both"/>
        <w:rPr>
          <w:rFonts w:ascii="Arial" w:hAnsi="Arial" w:cs="Arial"/>
          <w:b w:val="0"/>
          <w:bCs/>
          <w:i/>
          <w:iCs/>
        </w:rPr>
      </w:pPr>
      <w:r w:rsidRPr="002A2F65">
        <w:rPr>
          <w:rFonts w:ascii="Arial" w:hAnsi="Arial" w:cs="Arial"/>
          <w:b w:val="0"/>
          <w:bCs/>
          <w:i/>
          <w:iCs/>
        </w:rPr>
        <w:t>Engagement Through Clear Objectives</w:t>
      </w:r>
    </w:p>
    <w:p w14:paraId="0F6DA07E" w14:textId="77777777" w:rsidR="0066110D" w:rsidRPr="0066110D" w:rsidRDefault="0066110D" w:rsidP="0066110D"/>
    <w:p w14:paraId="7BB2C9B4" w14:textId="77777777" w:rsidR="0066110D" w:rsidRDefault="002A2F65" w:rsidP="0066110D">
      <w:pPr>
        <w:spacing w:line="480" w:lineRule="auto"/>
        <w:ind w:firstLine="720"/>
        <w:contextualSpacing/>
        <w:jc w:val="both"/>
        <w:rPr>
          <w:rFonts w:ascii="Arial" w:hAnsi="Arial" w:cs="Arial"/>
        </w:rPr>
      </w:pPr>
      <w:r w:rsidRPr="002A2F65">
        <w:rPr>
          <w:rFonts w:ascii="Arial" w:hAnsi="Arial" w:cs="Arial"/>
        </w:rPr>
        <w:t>Engagement in coaching sessions was more effective when there were clear, well-defined objectives. One participant noted</w:t>
      </w:r>
      <w:r w:rsidR="0076233A" w:rsidRPr="0066110D">
        <w:rPr>
          <w:rFonts w:ascii="Arial" w:hAnsi="Arial" w:cs="Arial"/>
        </w:rPr>
        <w:t xml:space="preserve">, </w:t>
      </w:r>
    </w:p>
    <w:p w14:paraId="14F0E69E" w14:textId="77777777" w:rsidR="0066110D" w:rsidRPr="00B1649F" w:rsidRDefault="0076233A" w:rsidP="00B1649F">
      <w:pPr>
        <w:ind w:left="1440" w:right="1440"/>
        <w:contextualSpacing/>
        <w:jc w:val="both"/>
        <w:rPr>
          <w:rFonts w:ascii="Arial" w:hAnsi="Arial" w:cs="Arial"/>
          <w:i/>
          <w:iCs/>
        </w:rPr>
      </w:pPr>
      <w:r w:rsidRPr="00B1649F">
        <w:rPr>
          <w:rFonts w:ascii="Arial" w:hAnsi="Arial" w:cs="Arial"/>
          <w:i/>
          <w:iCs/>
        </w:rPr>
        <w:t>“A teacher’s improvement can be noticed during the</w:t>
      </w:r>
      <w:r w:rsidR="00B1649F">
        <w:rPr>
          <w:rFonts w:ascii="Arial" w:hAnsi="Arial" w:cs="Arial"/>
          <w:i/>
          <w:iCs/>
        </w:rPr>
        <w:t xml:space="preserve"> </w:t>
      </w:r>
      <w:r w:rsidRPr="00B1649F">
        <w:rPr>
          <w:rFonts w:ascii="Arial" w:hAnsi="Arial" w:cs="Arial"/>
          <w:i/>
          <w:iCs/>
        </w:rPr>
        <w:t>next classroom observation, especially in classroom management and teaching strategies.” (IDI M4)</w:t>
      </w:r>
    </w:p>
    <w:p w14:paraId="78CC0859" w14:textId="77777777" w:rsidR="0066110D" w:rsidRDefault="0066110D" w:rsidP="0066110D">
      <w:pPr>
        <w:ind w:left="1440" w:firstLine="720"/>
        <w:contextualSpacing/>
        <w:jc w:val="both"/>
        <w:rPr>
          <w:rFonts w:ascii="Arial" w:hAnsi="Arial" w:cs="Arial"/>
        </w:rPr>
      </w:pPr>
    </w:p>
    <w:p w14:paraId="46692D13" w14:textId="77777777" w:rsidR="0066110D" w:rsidRDefault="002A2F65" w:rsidP="0066110D">
      <w:pPr>
        <w:spacing w:line="480" w:lineRule="auto"/>
        <w:ind w:firstLine="720"/>
        <w:contextualSpacing/>
        <w:jc w:val="both"/>
        <w:rPr>
          <w:rFonts w:ascii="Arial" w:hAnsi="Arial" w:cs="Arial"/>
        </w:rPr>
      </w:pPr>
      <w:r w:rsidRPr="002A2F65">
        <w:rPr>
          <w:rFonts w:ascii="Arial" w:hAnsi="Arial" w:cs="Arial"/>
        </w:rPr>
        <w:t>This shows that when teachers understand the specific goals of coaching, they can measure their progress and apply the feedback in a way that leads to tangible improvements. Similarly, another participant emphasized</w:t>
      </w:r>
      <w:r w:rsidR="0076233A" w:rsidRPr="0066110D">
        <w:rPr>
          <w:rFonts w:ascii="Arial" w:hAnsi="Arial" w:cs="Arial"/>
        </w:rPr>
        <w:t xml:space="preserve">, </w:t>
      </w:r>
    </w:p>
    <w:p w14:paraId="4BF31DB9" w14:textId="77777777" w:rsidR="0066110D" w:rsidRPr="00B1649F" w:rsidRDefault="0076233A" w:rsidP="000E4989">
      <w:pPr>
        <w:ind w:left="1440" w:right="1440"/>
        <w:contextualSpacing/>
        <w:jc w:val="both"/>
        <w:rPr>
          <w:rFonts w:ascii="Arial" w:hAnsi="Arial" w:cs="Arial"/>
          <w:i/>
          <w:iCs/>
        </w:rPr>
      </w:pPr>
      <w:r w:rsidRPr="00B1649F">
        <w:rPr>
          <w:rFonts w:ascii="Arial" w:hAnsi="Arial" w:cs="Arial"/>
          <w:i/>
          <w:iCs/>
        </w:rPr>
        <w:t>“For the resource allocation, we can always utilize</w:t>
      </w:r>
      <w:r w:rsidR="000E4989">
        <w:rPr>
          <w:rFonts w:ascii="Arial" w:hAnsi="Arial" w:cs="Arial"/>
          <w:i/>
          <w:iCs/>
        </w:rPr>
        <w:t xml:space="preserve"> </w:t>
      </w:r>
      <w:r w:rsidRPr="00B1649F">
        <w:rPr>
          <w:rFonts w:ascii="Arial" w:hAnsi="Arial" w:cs="Arial"/>
          <w:i/>
          <w:iCs/>
        </w:rPr>
        <w:t>the technology concepts... And lastly, for cultural diversity, we attend culturally responsive training or sessions.” (IDI M6)</w:t>
      </w:r>
    </w:p>
    <w:p w14:paraId="48C82AA8" w14:textId="77777777" w:rsidR="00B1649F" w:rsidRDefault="00B1649F" w:rsidP="00B1649F">
      <w:pPr>
        <w:spacing w:line="480" w:lineRule="auto"/>
        <w:contextualSpacing/>
        <w:jc w:val="both"/>
        <w:rPr>
          <w:rFonts w:ascii="Arial" w:hAnsi="Arial" w:cs="Arial"/>
        </w:rPr>
      </w:pPr>
    </w:p>
    <w:p w14:paraId="421950D0" w14:textId="77777777" w:rsidR="00B1649F" w:rsidRDefault="002A2F65" w:rsidP="002A2F65">
      <w:pPr>
        <w:pStyle w:val="Heading4"/>
        <w:spacing w:before="0" w:after="0" w:line="480" w:lineRule="auto"/>
        <w:ind w:firstLine="720"/>
        <w:contextualSpacing/>
        <w:jc w:val="both"/>
        <w:rPr>
          <w:rFonts w:ascii="Arial" w:hAnsi="Arial" w:cs="Arial"/>
          <w:b w:val="0"/>
        </w:rPr>
      </w:pPr>
      <w:r w:rsidRPr="002A2F65">
        <w:rPr>
          <w:rFonts w:ascii="Arial" w:hAnsi="Arial" w:cs="Arial"/>
          <w:b w:val="0"/>
        </w:rPr>
        <w:t>Clear objectives and planning for resource allocation help ensure that coaching is aligned with the teacher's needs and the broader educational goals, promoting engagement and sustained improvement</w:t>
      </w:r>
      <w:r>
        <w:rPr>
          <w:rFonts w:ascii="Arial" w:hAnsi="Arial" w:cs="Arial"/>
          <w:b w:val="0"/>
        </w:rPr>
        <w:t>.</w:t>
      </w:r>
    </w:p>
    <w:p w14:paraId="603E16F9" w14:textId="77777777" w:rsidR="002A2F65" w:rsidRPr="002A2F65" w:rsidRDefault="002A2F65" w:rsidP="002A2F65"/>
    <w:p w14:paraId="49043F60" w14:textId="77777777" w:rsidR="0076233A" w:rsidRPr="002A2F65" w:rsidRDefault="0076233A" w:rsidP="0066110D">
      <w:pPr>
        <w:pStyle w:val="Heading4"/>
        <w:spacing w:before="0" w:after="0" w:line="480" w:lineRule="auto"/>
        <w:contextualSpacing/>
        <w:jc w:val="both"/>
        <w:rPr>
          <w:rFonts w:ascii="Arial" w:hAnsi="Arial" w:cs="Arial"/>
          <w:i/>
          <w:iCs/>
        </w:rPr>
      </w:pPr>
      <w:r w:rsidRPr="002A2F65">
        <w:rPr>
          <w:rFonts w:ascii="Arial" w:hAnsi="Arial" w:cs="Arial"/>
          <w:b w:val="0"/>
          <w:bCs/>
          <w:i/>
          <w:iCs/>
        </w:rPr>
        <w:t>Classroom Discipline and Learning</w:t>
      </w:r>
    </w:p>
    <w:p w14:paraId="43001573" w14:textId="77777777" w:rsidR="0066110D" w:rsidRDefault="0076233A" w:rsidP="0066110D">
      <w:pPr>
        <w:spacing w:line="480" w:lineRule="auto"/>
        <w:ind w:firstLine="720"/>
        <w:contextualSpacing/>
        <w:jc w:val="both"/>
        <w:rPr>
          <w:rFonts w:ascii="Arial" w:hAnsi="Arial" w:cs="Arial"/>
        </w:rPr>
      </w:pPr>
      <w:r w:rsidRPr="0066110D">
        <w:rPr>
          <w:rFonts w:ascii="Arial" w:hAnsi="Arial" w:cs="Arial"/>
        </w:rPr>
        <w:t xml:space="preserve">Classroom management and discipline were significant areas of focus in coaching. One participant remarked, </w:t>
      </w:r>
    </w:p>
    <w:p w14:paraId="7543B2DE" w14:textId="77777777" w:rsidR="00057326" w:rsidRPr="00B1649F" w:rsidRDefault="0076233A" w:rsidP="00B1649F">
      <w:pPr>
        <w:ind w:left="1440" w:right="1440"/>
        <w:contextualSpacing/>
        <w:jc w:val="both"/>
        <w:rPr>
          <w:rFonts w:ascii="Arial" w:hAnsi="Arial" w:cs="Arial"/>
          <w:i/>
          <w:iCs/>
        </w:rPr>
      </w:pPr>
      <w:r w:rsidRPr="00B1649F">
        <w:rPr>
          <w:rFonts w:ascii="Arial" w:hAnsi="Arial" w:cs="Arial"/>
          <w:i/>
          <w:iCs/>
        </w:rPr>
        <w:t>“I particularly ask first about the topic, then their objectives, to help them practice creating lesson plans and managing their classrooms.” (FGD 3)</w:t>
      </w:r>
    </w:p>
    <w:p w14:paraId="4131E389" w14:textId="77777777" w:rsidR="00057326" w:rsidRDefault="00057326" w:rsidP="00057326">
      <w:pPr>
        <w:ind w:left="1440" w:firstLine="720"/>
        <w:contextualSpacing/>
        <w:jc w:val="both"/>
        <w:rPr>
          <w:rFonts w:ascii="Arial" w:hAnsi="Arial" w:cs="Arial"/>
        </w:rPr>
      </w:pPr>
    </w:p>
    <w:p w14:paraId="31F2E666" w14:textId="77777777" w:rsidR="00057326" w:rsidRDefault="002A2F65" w:rsidP="00057326">
      <w:pPr>
        <w:spacing w:line="480" w:lineRule="auto"/>
        <w:ind w:firstLine="720"/>
        <w:contextualSpacing/>
        <w:jc w:val="both"/>
        <w:rPr>
          <w:rFonts w:ascii="Arial" w:hAnsi="Arial" w:cs="Arial"/>
        </w:rPr>
      </w:pPr>
      <w:r w:rsidRPr="002A2F65">
        <w:rPr>
          <w:rFonts w:ascii="Arial" w:hAnsi="Arial" w:cs="Arial"/>
        </w:rPr>
        <w:t>This feedback illustrates how coaching goes beyond subject matter expertise, addressing practical aspects of teaching, such as classroom management. Effective coaching also helps teachers maintain discipline and promote a positive learning environment. Another participant stressed the importance of teamwork in making an orderly and productive learning space, saying</w:t>
      </w:r>
      <w:r w:rsidR="0076233A" w:rsidRPr="0066110D">
        <w:rPr>
          <w:rFonts w:ascii="Arial" w:hAnsi="Arial" w:cs="Arial"/>
        </w:rPr>
        <w:t xml:space="preserve">, </w:t>
      </w:r>
    </w:p>
    <w:p w14:paraId="4E7D928C" w14:textId="77777777" w:rsidR="00057326" w:rsidRPr="00B1649F" w:rsidRDefault="0076233A" w:rsidP="00B1649F">
      <w:pPr>
        <w:ind w:left="1440" w:right="1440"/>
        <w:contextualSpacing/>
        <w:jc w:val="both"/>
        <w:rPr>
          <w:rFonts w:ascii="Arial" w:hAnsi="Arial" w:cs="Arial"/>
          <w:i/>
          <w:iCs/>
        </w:rPr>
      </w:pPr>
      <w:r w:rsidRPr="00B1649F">
        <w:rPr>
          <w:rFonts w:ascii="Arial" w:hAnsi="Arial" w:cs="Arial"/>
          <w:i/>
          <w:iCs/>
        </w:rPr>
        <w:t xml:space="preserve">“Need sab tinabangay maam. Teamwork ug good </w:t>
      </w:r>
    </w:p>
    <w:p w14:paraId="426BE73E" w14:textId="77777777" w:rsidR="00057326" w:rsidRPr="00B1649F" w:rsidRDefault="0076233A" w:rsidP="00B1649F">
      <w:pPr>
        <w:ind w:left="1440" w:right="1440"/>
        <w:contextualSpacing/>
        <w:jc w:val="both"/>
        <w:rPr>
          <w:rFonts w:ascii="Arial" w:hAnsi="Arial" w:cs="Arial"/>
          <w:i/>
          <w:iCs/>
        </w:rPr>
      </w:pPr>
      <w:r w:rsidRPr="00B1649F">
        <w:rPr>
          <w:rFonts w:ascii="Arial" w:hAnsi="Arial" w:cs="Arial"/>
          <w:i/>
          <w:iCs/>
        </w:rPr>
        <w:t>relationship gyud sa mga kauban para smooth tanang planned activities.</w:t>
      </w:r>
      <w:r w:rsidR="00B1649F">
        <w:rPr>
          <w:rFonts w:ascii="Arial" w:hAnsi="Arial" w:cs="Arial"/>
          <w:i/>
          <w:iCs/>
        </w:rPr>
        <w:t xml:space="preserve"> </w:t>
      </w:r>
      <w:r w:rsidR="00B1649F" w:rsidRPr="00B1649F">
        <w:rPr>
          <w:rFonts w:ascii="Arial" w:hAnsi="Arial" w:cs="Arial"/>
          <w:i/>
          <w:iCs/>
        </w:rPr>
        <w:t>) (We also need to help each other, ma’am. Teamwork and a good relationship with colleagues are necessary to ensure that all planned activities run smoothly).</w:t>
      </w:r>
      <w:r w:rsidRPr="00B1649F">
        <w:rPr>
          <w:rFonts w:ascii="Arial" w:hAnsi="Arial" w:cs="Arial"/>
          <w:i/>
          <w:iCs/>
        </w:rPr>
        <w:t xml:space="preserve">” (IDI M4 </w:t>
      </w:r>
    </w:p>
    <w:p w14:paraId="4092FBF5" w14:textId="77777777" w:rsidR="00057326" w:rsidRDefault="00057326" w:rsidP="00057326">
      <w:pPr>
        <w:ind w:left="1440" w:firstLine="720"/>
        <w:contextualSpacing/>
        <w:jc w:val="both"/>
        <w:rPr>
          <w:rFonts w:ascii="Arial" w:hAnsi="Arial" w:cs="Arial"/>
        </w:rPr>
      </w:pPr>
    </w:p>
    <w:p w14:paraId="61D8B5F3" w14:textId="77777777" w:rsidR="0076233A" w:rsidRDefault="002A2F65" w:rsidP="00057326">
      <w:pPr>
        <w:spacing w:line="480" w:lineRule="auto"/>
        <w:ind w:firstLine="720"/>
        <w:contextualSpacing/>
        <w:jc w:val="both"/>
        <w:rPr>
          <w:rFonts w:ascii="Arial" w:hAnsi="Arial" w:cs="Arial"/>
        </w:rPr>
      </w:pPr>
      <w:r w:rsidRPr="002A2F65">
        <w:rPr>
          <w:rFonts w:ascii="Arial" w:hAnsi="Arial" w:cs="Arial"/>
        </w:rPr>
        <w:t xml:space="preserve">This collaborative approach </w:t>
      </w:r>
      <w:r w:rsidR="00B066DD" w:rsidRPr="000E4989">
        <w:rPr>
          <w:rFonts w:ascii="Arial" w:hAnsi="Arial" w:cs="Arial"/>
          <w:color w:val="000000" w:themeColor="text1"/>
        </w:rPr>
        <w:t>promotes</w:t>
      </w:r>
      <w:r w:rsidRPr="000E4989">
        <w:rPr>
          <w:rFonts w:ascii="Arial" w:hAnsi="Arial" w:cs="Arial"/>
          <w:color w:val="000000" w:themeColor="text1"/>
        </w:rPr>
        <w:t xml:space="preserve"> a</w:t>
      </w:r>
      <w:r w:rsidRPr="002A2F65">
        <w:rPr>
          <w:rFonts w:ascii="Arial" w:hAnsi="Arial" w:cs="Arial"/>
        </w:rPr>
        <w:t xml:space="preserve"> positive school culture where teachers and students can thrive</w:t>
      </w:r>
      <w:r w:rsidR="0076233A" w:rsidRPr="0066110D">
        <w:rPr>
          <w:rFonts w:ascii="Arial" w:hAnsi="Arial" w:cs="Arial"/>
        </w:rPr>
        <w:t>.</w:t>
      </w:r>
    </w:p>
    <w:p w14:paraId="51C92436" w14:textId="77777777" w:rsidR="006400D8" w:rsidRDefault="006400D8" w:rsidP="000E4989">
      <w:pPr>
        <w:spacing w:line="480" w:lineRule="auto"/>
        <w:contextualSpacing/>
        <w:rPr>
          <w:rFonts w:ascii="Arial" w:hAnsi="Arial" w:cs="Arial"/>
        </w:rPr>
      </w:pPr>
    </w:p>
    <w:p w14:paraId="2C7F0BE7" w14:textId="77777777" w:rsidR="000E4989" w:rsidRDefault="000E4989" w:rsidP="000E4989">
      <w:pPr>
        <w:spacing w:line="480" w:lineRule="auto"/>
        <w:contextualSpacing/>
        <w:rPr>
          <w:rFonts w:ascii="Arial" w:hAnsi="Arial" w:cs="Arial"/>
          <w:i/>
          <w:iCs/>
        </w:rPr>
      </w:pPr>
    </w:p>
    <w:p w14:paraId="20F8600E" w14:textId="77777777" w:rsidR="00B1649F" w:rsidRDefault="00DA1C53" w:rsidP="005E4D60">
      <w:pPr>
        <w:spacing w:line="480" w:lineRule="auto"/>
        <w:ind w:firstLine="720"/>
        <w:contextualSpacing/>
        <w:jc w:val="center"/>
        <w:rPr>
          <w:rFonts w:ascii="Arial" w:hAnsi="Arial" w:cs="Arial"/>
          <w:i/>
          <w:iCs/>
        </w:rPr>
      </w:pPr>
      <w:r w:rsidRPr="00DA1C53">
        <w:rPr>
          <w:rFonts w:ascii="Arial" w:hAnsi="Arial" w:cs="Arial"/>
          <w:i/>
          <w:iCs/>
        </w:rPr>
        <w:lastRenderedPageBreak/>
        <w:t>Viewpoint and Standpoint</w:t>
      </w:r>
    </w:p>
    <w:p w14:paraId="7389C955" w14:textId="77777777" w:rsidR="00474329" w:rsidRDefault="00474329" w:rsidP="005E4D60">
      <w:pPr>
        <w:spacing w:line="480" w:lineRule="auto"/>
        <w:ind w:firstLine="720"/>
        <w:contextualSpacing/>
        <w:jc w:val="center"/>
        <w:rPr>
          <w:rFonts w:ascii="Arial" w:hAnsi="Arial" w:cs="Arial"/>
          <w:i/>
          <w:iCs/>
        </w:rPr>
      </w:pPr>
    </w:p>
    <w:p w14:paraId="07FDB054"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t>As a researcher and a master teacher, I bring a unique perspective to this study, informed by my experiences mentoring and coaching colleagues. Throughout my research, I have explored the challenges faced by master teachers in both large and mega schools, with a focus on how these educators cope with the demanding and multifaceted nature of their roles. My findings are rooted in Bandura's Social Cognitive Theory, which emphasizes the importance of self-efficacy, observational learning, and the social environment in shaping behavior. The theory provides a valuable framework for understanding how master teachers navigate mentoring and coaching roles as they model behaviors for their peers and create environments that foster collective learning and growth.</w:t>
      </w:r>
    </w:p>
    <w:p w14:paraId="2A62301A" w14:textId="77777777" w:rsidR="00B066DD"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Style w:val="Strong"/>
          <w:rFonts w:ascii="Arial" w:hAnsi="Arial" w:cs="Arial"/>
          <w:b w:val="0"/>
          <w:bCs w:val="0"/>
          <w:color w:val="0E101A"/>
        </w:rPr>
        <w:t>Time management is</w:t>
      </w:r>
      <w:r w:rsidRPr="002A2F65">
        <w:rPr>
          <w:rFonts w:ascii="Arial" w:hAnsi="Arial" w:cs="Arial"/>
          <w:color w:val="0E101A"/>
        </w:rPr>
        <w:t xml:space="preserve"> a critical coping mechanism for large schools that allows master teachers to balance classroom teaching and mentoring responsibilities. According to Bandura's theory, the ability to self-regulate and manage one's environment is central to the development of self-efficacy. The master teachers in this study demonstrated strong time management skills to alleviate the pressure of their dual roles. </w:t>
      </w:r>
    </w:p>
    <w:p w14:paraId="13DC2805" w14:textId="77777777" w:rsidR="002A2F65" w:rsidRPr="002A2F65" w:rsidRDefault="00B066DD" w:rsidP="002A2F65">
      <w:pPr>
        <w:pStyle w:val="NormalWeb"/>
        <w:spacing w:before="0" w:beforeAutospacing="0" w:after="0" w:afterAutospacing="0" w:line="480" w:lineRule="auto"/>
        <w:ind w:firstLine="720"/>
        <w:jc w:val="both"/>
        <w:rPr>
          <w:rFonts w:ascii="Arial" w:hAnsi="Arial" w:cs="Arial"/>
          <w:color w:val="0E101A"/>
        </w:rPr>
      </w:pPr>
      <w:r>
        <w:rPr>
          <w:rFonts w:ascii="Arial" w:hAnsi="Arial" w:cs="Arial"/>
          <w:color w:val="0E101A"/>
        </w:rPr>
        <w:t>In addition, e</w:t>
      </w:r>
      <w:r w:rsidR="002A2F65" w:rsidRPr="002A2F65">
        <w:rPr>
          <w:rFonts w:ascii="Arial" w:hAnsi="Arial" w:cs="Arial"/>
          <w:color w:val="0E101A"/>
        </w:rPr>
        <w:t xml:space="preserve">ffective time management enabled them to allocate time for meaningful mentoring sessions, thereby improving the quality of support they provided to colleagues. Additionally, their commitment to professional development and seeking guidance from school heads exemplified how they used their social environment to enhance their knowledge and skills, which benefited </w:t>
      </w:r>
      <w:r w:rsidR="002A2F65" w:rsidRPr="002A2F65">
        <w:rPr>
          <w:rFonts w:ascii="Arial" w:hAnsi="Arial" w:cs="Arial"/>
          <w:color w:val="0E101A"/>
        </w:rPr>
        <w:lastRenderedPageBreak/>
        <w:t>their peers. In coaching, master teachers adopted a collaborative approach, relying on peer observation, self-reflection, and modeling best practices to foster mutual growth. These strategies reflect Bandura's idea that learning occurs through social interactions and that behaviors are influenced by both direct experience and the observation of others.</w:t>
      </w:r>
    </w:p>
    <w:p w14:paraId="7FF801BB"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Style w:val="Strong"/>
          <w:rFonts w:ascii="Arial" w:hAnsi="Arial" w:cs="Arial"/>
          <w:b w:val="0"/>
          <w:bCs w:val="0"/>
          <w:color w:val="0E101A"/>
        </w:rPr>
        <w:t>In mega schools,</w:t>
      </w:r>
      <w:r w:rsidRPr="002A2F65">
        <w:rPr>
          <w:rFonts w:ascii="Arial" w:hAnsi="Arial" w:cs="Arial"/>
          <w:color w:val="0E101A"/>
        </w:rPr>
        <w:t xml:space="preserve"> the challenges become more complex, with master teachers facing multiple layers of responsibility and navigating resistance to change. Bandura's concept of observational learning is especially relevant in this context, as master teachers in mega schools are often looked to as role models for their peers. However, resistance to change, overlapping roles, and a lack of commitment to the mentoring process can hinder their ability to enact change. The strategies they employ to cope with these challenges—such as fostering open communication, setting clear goals, and building trust—are vital in overcoming resistance and ensuring that mentoring and coaching are effective. These coping mechanisms also align with the principles of self-efficacy in Bandura's theory, as they highlight how educators can empower themselves and their colleagues to persist in the face of adversity.</w:t>
      </w:r>
    </w:p>
    <w:p w14:paraId="686772CB"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t xml:space="preserve">Finally, both large and mega-school master teachers are confronted with similar challenges, but how they navigate them differs. The findings of this study underscore the significance of strong, adaptive leadership, collaborative relationships, and strategic use of time and resources in creating an environment conducive to mentoring and coaching. By fostering trust, demonstrating effective teaching strategies, and embracing change, master teachers can overcome their </w:t>
      </w:r>
      <w:r w:rsidRPr="002A2F65">
        <w:rPr>
          <w:rFonts w:ascii="Arial" w:hAnsi="Arial" w:cs="Arial"/>
          <w:color w:val="0E101A"/>
        </w:rPr>
        <w:lastRenderedPageBreak/>
        <w:t>roles' difficulties and support their colleagues' growth, ultimately enhancing the quality of education within their schools.</w:t>
      </w:r>
    </w:p>
    <w:p w14:paraId="63ABCC5B" w14:textId="77777777" w:rsidR="00DA1C53"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t>Thus, my research highlights the crucial role that mentoring and coaching play in the professional development of educators, particularly in large and mega schools. By connecting these practices to Bandura's Social Cognitive Theory, I have gained more profound insights into how master teachers can overcome their challenges and continue fostering a positive learning environment. These insights also offer practical recommendations for schools to support master teachers better and ensure their roles are sustainable and impactful</w:t>
      </w:r>
      <w:r w:rsidR="00DA1C53" w:rsidRPr="002A2F65">
        <w:rPr>
          <w:rFonts w:ascii="Arial" w:hAnsi="Arial" w:cs="Arial"/>
        </w:rPr>
        <w:t>.</w:t>
      </w:r>
    </w:p>
    <w:p w14:paraId="50CBAD81" w14:textId="77777777" w:rsidR="00DA1C53" w:rsidRPr="00DA1C53" w:rsidRDefault="00DA1C53" w:rsidP="00DA1C53">
      <w:pPr>
        <w:spacing w:line="480" w:lineRule="auto"/>
        <w:ind w:firstLine="720"/>
        <w:contextualSpacing/>
        <w:jc w:val="center"/>
        <w:rPr>
          <w:rFonts w:ascii="Arial" w:hAnsi="Arial" w:cs="Arial"/>
        </w:rPr>
      </w:pPr>
    </w:p>
    <w:p w14:paraId="30CBFDAA" w14:textId="77777777" w:rsidR="0076233A" w:rsidRPr="0076233A" w:rsidRDefault="0076233A" w:rsidP="001430DA">
      <w:pPr>
        <w:jc w:val="both"/>
      </w:pPr>
    </w:p>
    <w:p w14:paraId="1CCF2765" w14:textId="77777777" w:rsidR="00E96B24" w:rsidRPr="003C3F0D" w:rsidRDefault="00E96B24" w:rsidP="001430DA">
      <w:pPr>
        <w:pStyle w:val="NormalWeb"/>
        <w:spacing w:line="480" w:lineRule="auto"/>
        <w:contextualSpacing/>
        <w:jc w:val="both"/>
        <w:rPr>
          <w:rFonts w:ascii="Arial" w:hAnsi="Arial" w:cs="Arial"/>
        </w:rPr>
      </w:pPr>
    </w:p>
    <w:p w14:paraId="52270FDA" w14:textId="77777777" w:rsidR="00FE6108" w:rsidRPr="003C3F0D" w:rsidRDefault="00FE6108" w:rsidP="001430DA">
      <w:pPr>
        <w:spacing w:line="480" w:lineRule="auto"/>
        <w:ind w:firstLine="720"/>
        <w:jc w:val="both"/>
        <w:rPr>
          <w:rFonts w:ascii="Arial" w:eastAsia="Arial" w:hAnsi="Arial" w:cs="Arial"/>
        </w:rPr>
        <w:sectPr w:rsidR="00FE6108" w:rsidRPr="003C3F0D" w:rsidSect="004634DA">
          <w:pgSz w:w="12240" w:h="15840"/>
          <w:pgMar w:top="1440" w:right="1440" w:bottom="1440" w:left="2160" w:header="709" w:footer="709" w:gutter="0"/>
          <w:cols w:space="720"/>
        </w:sectPr>
      </w:pPr>
    </w:p>
    <w:p w14:paraId="3F9806F2" w14:textId="77777777" w:rsidR="00FE6108" w:rsidRPr="003C3F0D" w:rsidRDefault="00E74554" w:rsidP="00057326">
      <w:pPr>
        <w:pBdr>
          <w:top w:val="nil"/>
          <w:left w:val="nil"/>
          <w:bottom w:val="nil"/>
          <w:right w:val="nil"/>
          <w:between w:val="nil"/>
        </w:pBdr>
        <w:tabs>
          <w:tab w:val="left" w:pos="5025"/>
        </w:tabs>
        <w:spacing w:line="720" w:lineRule="auto"/>
        <w:jc w:val="center"/>
        <w:rPr>
          <w:rFonts w:ascii="Arial" w:eastAsia="Arial" w:hAnsi="Arial" w:cs="Arial"/>
          <w:b/>
          <w:color w:val="000000"/>
        </w:rPr>
      </w:pPr>
      <w:bookmarkStart w:id="33" w:name="_heading=h.3znysh7" w:colFirst="0" w:colLast="0"/>
      <w:bookmarkEnd w:id="33"/>
      <w:r>
        <w:rPr>
          <w:rFonts w:ascii="Arial" w:eastAsia="Arial" w:hAnsi="Arial" w:cs="Arial"/>
          <w:b/>
          <w:noProof/>
          <w:color w:val="000000"/>
        </w:rPr>
        <w:lastRenderedPageBreak/>
        <mc:AlternateContent>
          <mc:Choice Requires="wps">
            <w:drawing>
              <wp:anchor distT="0" distB="0" distL="114300" distR="114300" simplePos="0" relativeHeight="251724800" behindDoc="0" locked="0" layoutInCell="1" allowOverlap="1" wp14:anchorId="4DBF00C5" wp14:editId="3C035709">
                <wp:simplePos x="0" y="0"/>
                <wp:positionH relativeFrom="column">
                  <wp:posOffset>5184140</wp:posOffset>
                </wp:positionH>
                <wp:positionV relativeFrom="paragraph">
                  <wp:posOffset>-522321</wp:posOffset>
                </wp:positionV>
                <wp:extent cx="396816" cy="362309"/>
                <wp:effectExtent l="0" t="0" r="0" b="6350"/>
                <wp:wrapNone/>
                <wp:docPr id="108153508" name="Oval 276"/>
                <wp:cNvGraphicFramePr/>
                <a:graphic xmlns:a="http://schemas.openxmlformats.org/drawingml/2006/main">
                  <a:graphicData uri="http://schemas.microsoft.com/office/word/2010/wordprocessingShape">
                    <wps:wsp>
                      <wps:cNvSpPr/>
                      <wps:spPr>
                        <a:xfrm>
                          <a:off x="0" y="0"/>
                          <a:ext cx="396816" cy="362309"/>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CBE2A" id="Oval 276" o:spid="_x0000_s1026" style="position:absolute;margin-left:408.2pt;margin-top:-41.15pt;width:31.25pt;height:28.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" fillcolor="white [3201]" stroked="f" strokeweight="2pt"/>
            </w:pict>
          </mc:Fallback>
        </mc:AlternateContent>
      </w:r>
      <w:r w:rsidR="001A14E0" w:rsidRPr="003C3F0D">
        <w:rPr>
          <w:rFonts w:ascii="Arial" w:eastAsia="Arial" w:hAnsi="Arial" w:cs="Arial"/>
          <w:b/>
          <w:color w:val="000000"/>
        </w:rPr>
        <w:t>Chapter 4</w:t>
      </w:r>
    </w:p>
    <w:p w14:paraId="464F4935" w14:textId="77777777" w:rsidR="00B066DD" w:rsidRPr="003C3F0D" w:rsidRDefault="001A14E0" w:rsidP="00D8042F">
      <w:pPr>
        <w:pBdr>
          <w:top w:val="nil"/>
          <w:left w:val="nil"/>
          <w:bottom w:val="nil"/>
          <w:right w:val="nil"/>
          <w:between w:val="nil"/>
        </w:pBdr>
        <w:spacing w:line="720" w:lineRule="auto"/>
        <w:jc w:val="center"/>
        <w:rPr>
          <w:rFonts w:ascii="Arial" w:eastAsia="Arial" w:hAnsi="Arial" w:cs="Arial"/>
          <w:b/>
          <w:color w:val="000000"/>
        </w:rPr>
      </w:pPr>
      <w:r w:rsidRPr="003C3F0D">
        <w:rPr>
          <w:rFonts w:ascii="Arial" w:eastAsia="Arial" w:hAnsi="Arial" w:cs="Arial"/>
          <w:b/>
          <w:color w:val="000000"/>
        </w:rPr>
        <w:t>DISUSSION</w:t>
      </w:r>
    </w:p>
    <w:p w14:paraId="6AB8412E" w14:textId="77777777" w:rsidR="00FE6108" w:rsidRPr="003C3F0D" w:rsidRDefault="002A2F65" w:rsidP="00F943A5">
      <w:pPr>
        <w:spacing w:line="480" w:lineRule="auto"/>
        <w:ind w:firstLine="720"/>
        <w:contextualSpacing/>
        <w:jc w:val="both"/>
        <w:rPr>
          <w:rFonts w:ascii="Arial" w:eastAsia="Arial" w:hAnsi="Arial" w:cs="Arial"/>
          <w:i/>
        </w:rPr>
      </w:pPr>
      <w:r w:rsidRPr="002A2F65">
        <w:rPr>
          <w:rFonts w:ascii="Arial" w:eastAsia="Arial" w:hAnsi="Arial" w:cs="Arial"/>
        </w:rPr>
        <w:t>This chapter explores the narratives and experiences of master teachers in mentoring and coaching in basic education schools. The discussions provide a nuanced exploration of practices, linking gathered data to existing literature. Emerging themes, challenges, coping mechanisms, and insights are essential for understanding the complexities of mentoring and coaching. This chapter uses thematic analysis to highlight participants' voices, enhancing understanding of their roles, challenges, and development as educational mentors and coaches</w:t>
      </w:r>
      <w:r w:rsidR="00F943A5" w:rsidRPr="00F943A5">
        <w:rPr>
          <w:rFonts w:ascii="Arial" w:eastAsia="Arial" w:hAnsi="Arial" w:cs="Arial"/>
        </w:rPr>
        <w:t>.</w:t>
      </w:r>
    </w:p>
    <w:p w14:paraId="39A97421" w14:textId="77777777" w:rsidR="00FE6108" w:rsidRPr="003C3F0D" w:rsidRDefault="00FE6108" w:rsidP="001430DA">
      <w:pPr>
        <w:ind w:firstLine="720"/>
        <w:jc w:val="both"/>
        <w:rPr>
          <w:rFonts w:ascii="Arial" w:eastAsia="Arial" w:hAnsi="Arial" w:cs="Arial"/>
          <w:i/>
        </w:rPr>
      </w:pPr>
    </w:p>
    <w:p w14:paraId="34D8D77A" w14:textId="77777777" w:rsidR="00FE6108" w:rsidRPr="003C3F0D" w:rsidRDefault="001A14E0" w:rsidP="00F943A5">
      <w:pPr>
        <w:ind w:firstLine="720"/>
        <w:jc w:val="center"/>
        <w:rPr>
          <w:rFonts w:ascii="Arial" w:eastAsia="Arial" w:hAnsi="Arial" w:cs="Arial"/>
          <w:b/>
          <w:i/>
        </w:rPr>
      </w:pPr>
      <w:r w:rsidRPr="003C3F0D">
        <w:rPr>
          <w:rFonts w:ascii="Arial" w:eastAsia="Arial" w:hAnsi="Arial" w:cs="Arial"/>
          <w:b/>
          <w:i/>
        </w:rPr>
        <w:t>Case 1 – Large Schools</w:t>
      </w:r>
    </w:p>
    <w:p w14:paraId="7DCF33B7" w14:textId="77777777" w:rsidR="007E1F7E" w:rsidRPr="003C3F0D" w:rsidRDefault="007E1F7E" w:rsidP="001430DA">
      <w:pPr>
        <w:ind w:firstLine="720"/>
        <w:jc w:val="both"/>
        <w:rPr>
          <w:rFonts w:ascii="Arial" w:eastAsia="Arial" w:hAnsi="Arial" w:cs="Arial"/>
          <w:b/>
          <w:i/>
        </w:rPr>
      </w:pPr>
    </w:p>
    <w:p w14:paraId="10FFEFDD" w14:textId="77777777" w:rsidR="002A2F65" w:rsidRDefault="002A2F65" w:rsidP="001430DA">
      <w:pPr>
        <w:jc w:val="both"/>
        <w:rPr>
          <w:rFonts w:ascii="Arial" w:eastAsia="Arial" w:hAnsi="Arial" w:cs="Arial"/>
          <w:i/>
          <w:color w:val="1F1F1F"/>
          <w:highlight w:val="white"/>
        </w:rPr>
      </w:pPr>
    </w:p>
    <w:p w14:paraId="45A1B8D7" w14:textId="77777777" w:rsidR="00FE6108" w:rsidRPr="002A2F65" w:rsidRDefault="001A14E0" w:rsidP="006400D8">
      <w:pPr>
        <w:spacing w:line="480" w:lineRule="auto"/>
        <w:jc w:val="both"/>
        <w:rPr>
          <w:rFonts w:ascii="Arial" w:eastAsia="Arial" w:hAnsi="Arial" w:cs="Arial"/>
          <w:i/>
        </w:rPr>
      </w:pPr>
      <w:r w:rsidRPr="002A2F65">
        <w:rPr>
          <w:rFonts w:ascii="Arial" w:eastAsia="Arial" w:hAnsi="Arial" w:cs="Arial"/>
          <w:i/>
          <w:color w:val="1F1F1F"/>
          <w:highlight w:val="white"/>
        </w:rPr>
        <w:t xml:space="preserve">Problems and </w:t>
      </w:r>
      <w:r w:rsidR="006400D8">
        <w:rPr>
          <w:rFonts w:ascii="Arial" w:eastAsia="Arial" w:hAnsi="Arial" w:cs="Arial"/>
          <w:i/>
          <w:color w:val="1F1F1F"/>
          <w:highlight w:val="white"/>
        </w:rPr>
        <w:t>I</w:t>
      </w:r>
      <w:r w:rsidRPr="002A2F65">
        <w:rPr>
          <w:rFonts w:ascii="Arial" w:eastAsia="Arial" w:hAnsi="Arial" w:cs="Arial"/>
          <w:i/>
          <w:color w:val="1F1F1F"/>
          <w:highlight w:val="white"/>
        </w:rPr>
        <w:t>ssues</w:t>
      </w:r>
      <w:r w:rsidR="00EE3B82" w:rsidRPr="002A2F65">
        <w:rPr>
          <w:rFonts w:ascii="Arial" w:eastAsia="Arial" w:hAnsi="Arial" w:cs="Arial"/>
          <w:i/>
          <w:color w:val="1F1F1F"/>
        </w:rPr>
        <w:t xml:space="preserve"> </w:t>
      </w:r>
      <w:r w:rsidR="006400D8">
        <w:rPr>
          <w:rFonts w:ascii="Arial" w:eastAsia="Arial" w:hAnsi="Arial" w:cs="Arial"/>
          <w:i/>
          <w:color w:val="1F1F1F"/>
        </w:rPr>
        <w:t xml:space="preserve">of Master Teachers on Mentoring and Coaching </w:t>
      </w:r>
      <w:r w:rsidR="00EE3B82" w:rsidRPr="002A2F65">
        <w:rPr>
          <w:rFonts w:ascii="Arial" w:eastAsia="Arial" w:hAnsi="Arial" w:cs="Arial"/>
          <w:i/>
          <w:color w:val="1F1F1F"/>
        </w:rPr>
        <w:t>in Large Schools</w:t>
      </w:r>
    </w:p>
    <w:p w14:paraId="683CFBDA" w14:textId="77777777" w:rsidR="00FE6108" w:rsidRPr="003C3F0D" w:rsidRDefault="00FE6108" w:rsidP="001430DA">
      <w:pPr>
        <w:ind w:firstLine="720"/>
        <w:jc w:val="both"/>
        <w:rPr>
          <w:rFonts w:ascii="Arial" w:eastAsia="Arial" w:hAnsi="Arial" w:cs="Arial"/>
          <w:i/>
        </w:rPr>
      </w:pPr>
    </w:p>
    <w:p w14:paraId="0696BBAE"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t xml:space="preserve">Based on a thorough analysis of the identified problems and issues faced by master teachers in large schools, three themes for mentoring and three for coaching were generated. For mentoring, the themes include </w:t>
      </w:r>
      <w:r w:rsidRPr="00D8042F">
        <w:rPr>
          <w:rStyle w:val="Emphasis"/>
          <w:rFonts w:ascii="Arial" w:hAnsi="Arial" w:cs="Arial"/>
          <w:i w:val="0"/>
          <w:iCs w:val="0"/>
          <w:color w:val="0E101A"/>
        </w:rPr>
        <w:t>a lack of teachers and teaching overload, limited time for pre-conference and observations, challenges in using new tools, and lack of proper orientation.</w:t>
      </w:r>
      <w:r w:rsidRPr="002A2F65">
        <w:rPr>
          <w:rFonts w:ascii="Arial" w:hAnsi="Arial" w:cs="Arial"/>
          <w:color w:val="0E101A"/>
        </w:rPr>
        <w:t xml:space="preserve"> These challenges limit the ability of master teachers to provide meaningful mentorship, as the demands of teaching and administrative duties often leave little time for practical guidance and support. Additionally, adapting to new instructional tools without proper training adds another difficulty to the mentoring process.</w:t>
      </w:r>
    </w:p>
    <w:p w14:paraId="5FAAC1C0"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lastRenderedPageBreak/>
        <w:t>For coaching, the themes include teacher resistance, the burden of being observed while observing others, and high expectations from school heads, highlighting the task-oriented and performance-driven nature of coaching. Teachers may be hesitant to accept feedback, making it challenging for master teachers to facilitate growth and improvement. At the same time, the pressure of being evaluated while coaching others creates additional stress, affecting their ability to provide objective and constructive feedback. Furthermore, the high expectations set by school heads demand excellence in both instructional leadership and coaching, adding to the already heavy responsibilities of master teachers.</w:t>
      </w:r>
    </w:p>
    <w:p w14:paraId="34D7BDCA" w14:textId="77777777" w:rsidR="00FE6108" w:rsidRPr="002A2F65" w:rsidRDefault="002A2F65" w:rsidP="002A2F65">
      <w:pPr>
        <w:pStyle w:val="NormalWeb"/>
        <w:spacing w:before="0" w:beforeAutospacing="0" w:after="0" w:afterAutospacing="0" w:line="480" w:lineRule="auto"/>
        <w:ind w:firstLine="720"/>
        <w:jc w:val="both"/>
        <w:rPr>
          <w:rFonts w:ascii="Arial" w:hAnsi="Arial" w:cs="Arial"/>
          <w:color w:val="0E101A"/>
        </w:rPr>
      </w:pPr>
      <w:r w:rsidRPr="002A2F65">
        <w:rPr>
          <w:rFonts w:ascii="Arial" w:hAnsi="Arial" w:cs="Arial"/>
          <w:color w:val="0E101A"/>
        </w:rPr>
        <w:t>These issues emphasize the need for structured interventions to enhance mentoring and coaching practices. By addressing these challenges, schools can create a more supportive system that allows master teachers to effectively guide their colleagues, ultimately improving teaching quality and student learning outcomes. This study aims to examine these concerns in depth and propose strategies to strengthen mentoring and coaching in large school settings</w:t>
      </w:r>
      <w:r w:rsidR="001A14E0" w:rsidRPr="002A2F65">
        <w:rPr>
          <w:rFonts w:ascii="Arial" w:eastAsia="Arial" w:hAnsi="Arial" w:cs="Arial"/>
        </w:rPr>
        <w:t>.</w:t>
      </w:r>
    </w:p>
    <w:p w14:paraId="5398BC75" w14:textId="77777777" w:rsidR="006400D8" w:rsidRDefault="006400D8" w:rsidP="006400D8">
      <w:pPr>
        <w:spacing w:line="480" w:lineRule="auto"/>
        <w:jc w:val="both"/>
        <w:rPr>
          <w:rFonts w:ascii="Arial" w:eastAsia="Arial" w:hAnsi="Arial" w:cs="Arial"/>
          <w:i/>
          <w:color w:val="1F1F1F"/>
          <w:highlight w:val="white"/>
        </w:rPr>
      </w:pPr>
    </w:p>
    <w:p w14:paraId="2582B8AF" w14:textId="77777777" w:rsidR="006400D8" w:rsidRPr="006400D8" w:rsidRDefault="006400D8" w:rsidP="006400D8">
      <w:pPr>
        <w:spacing w:line="480" w:lineRule="auto"/>
        <w:jc w:val="both"/>
        <w:rPr>
          <w:rFonts w:ascii="Arial" w:eastAsia="Arial" w:hAnsi="Arial" w:cs="Arial"/>
          <w:i/>
        </w:rPr>
      </w:pPr>
      <w:r w:rsidRPr="002A2F65">
        <w:rPr>
          <w:rFonts w:ascii="Arial" w:eastAsia="Arial" w:hAnsi="Arial" w:cs="Arial"/>
          <w:i/>
          <w:color w:val="1F1F1F"/>
          <w:highlight w:val="white"/>
        </w:rPr>
        <w:t xml:space="preserve">Problems and </w:t>
      </w:r>
      <w:r>
        <w:rPr>
          <w:rFonts w:ascii="Arial" w:eastAsia="Arial" w:hAnsi="Arial" w:cs="Arial"/>
          <w:i/>
          <w:color w:val="1F1F1F"/>
          <w:highlight w:val="white"/>
        </w:rPr>
        <w:t>I</w:t>
      </w:r>
      <w:r w:rsidRPr="002A2F65">
        <w:rPr>
          <w:rFonts w:ascii="Arial" w:eastAsia="Arial" w:hAnsi="Arial" w:cs="Arial"/>
          <w:i/>
          <w:color w:val="1F1F1F"/>
          <w:highlight w:val="white"/>
        </w:rPr>
        <w:t>ssues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w:t>
      </w:r>
      <w:r w:rsidRPr="002A2F65">
        <w:rPr>
          <w:rFonts w:ascii="Arial" w:eastAsia="Arial" w:hAnsi="Arial" w:cs="Arial"/>
          <w:i/>
          <w:color w:val="1F1F1F"/>
        </w:rPr>
        <w:t>in Large Schools</w:t>
      </w:r>
    </w:p>
    <w:p w14:paraId="22F3E5CC" w14:textId="77777777" w:rsidR="002A2F65" w:rsidRDefault="002A2F65" w:rsidP="00596A3D">
      <w:pPr>
        <w:spacing w:line="480" w:lineRule="auto"/>
        <w:ind w:firstLine="720"/>
        <w:jc w:val="both"/>
        <w:rPr>
          <w:rFonts w:ascii="Arial" w:hAnsi="Arial" w:cs="Arial"/>
        </w:rPr>
      </w:pPr>
      <w:r w:rsidRPr="002A2F65">
        <w:rPr>
          <w:rFonts w:ascii="Arial" w:hAnsi="Arial" w:cs="Arial"/>
        </w:rPr>
        <w:t xml:space="preserve">In this qualitative research, I explored the experiences of master teachers in large schools, particularly their mentoring roles. From the participants' accounts, I discovered three significant themes that hindered effective mentoring: the lack of teachers, which led to teaching overload, the limited time available for pre-conferences and classroom observations, and the challenges in using newly </w:t>
      </w:r>
      <w:r w:rsidRPr="002A2F65">
        <w:rPr>
          <w:rFonts w:ascii="Arial" w:hAnsi="Arial" w:cs="Arial"/>
        </w:rPr>
        <w:lastRenderedPageBreak/>
        <w:t>introduced tools due to the absence of proper orientation. These insights highlighted the need for stronger institutional support to enable master teachers to balance their teaching responsibilities and mentoring functions effectively</w:t>
      </w:r>
      <w:r w:rsidR="001F626E" w:rsidRPr="001F626E">
        <w:rPr>
          <w:rFonts w:ascii="Arial" w:hAnsi="Arial" w:cs="Arial"/>
        </w:rPr>
        <w:t>.</w:t>
      </w:r>
    </w:p>
    <w:p w14:paraId="01C37CE2" w14:textId="77777777" w:rsidR="00596A3D" w:rsidRPr="001F626E" w:rsidRDefault="00596A3D" w:rsidP="00596A3D">
      <w:pPr>
        <w:spacing w:line="480" w:lineRule="auto"/>
        <w:ind w:firstLine="720"/>
        <w:jc w:val="both"/>
        <w:rPr>
          <w:rFonts w:ascii="Arial" w:hAnsi="Arial" w:cs="Arial"/>
        </w:rPr>
      </w:pPr>
    </w:p>
    <w:p w14:paraId="439A9F4D" w14:textId="77777777" w:rsidR="001F626E" w:rsidRPr="002A2F65" w:rsidRDefault="001A14E0" w:rsidP="001F626E">
      <w:pPr>
        <w:spacing w:line="480" w:lineRule="auto"/>
        <w:jc w:val="both"/>
        <w:rPr>
          <w:rFonts w:ascii="Arial" w:eastAsia="Arial" w:hAnsi="Arial" w:cs="Arial"/>
          <w:i/>
        </w:rPr>
      </w:pPr>
      <w:r w:rsidRPr="002A2F65">
        <w:rPr>
          <w:rFonts w:ascii="Arial" w:eastAsia="Arial" w:hAnsi="Arial" w:cs="Arial"/>
          <w:i/>
        </w:rPr>
        <w:t>Observation: Lack of Teachers and Teaching Load</w:t>
      </w:r>
    </w:p>
    <w:p w14:paraId="1DDE2578" w14:textId="77777777" w:rsidR="00A478AE" w:rsidRPr="001F626E" w:rsidRDefault="002A2F65" w:rsidP="001F626E">
      <w:pPr>
        <w:spacing w:line="480" w:lineRule="auto"/>
        <w:ind w:firstLine="720"/>
        <w:jc w:val="both"/>
        <w:rPr>
          <w:rFonts w:ascii="Arial" w:eastAsia="Arial" w:hAnsi="Arial" w:cs="Arial"/>
          <w:iCs/>
        </w:rPr>
      </w:pPr>
      <w:r>
        <w:rPr>
          <w:noProof/>
        </w:rPr>
        <w:drawing>
          <wp:anchor distT="114300" distB="114300" distL="114300" distR="114300" simplePos="0" relativeHeight="251706368" behindDoc="0" locked="0" layoutInCell="1" hidden="0" allowOverlap="1" wp14:anchorId="045204D7" wp14:editId="6A79C7C0">
            <wp:simplePos x="0" y="0"/>
            <wp:positionH relativeFrom="column">
              <wp:posOffset>873342</wp:posOffset>
            </wp:positionH>
            <wp:positionV relativeFrom="paragraph">
              <wp:posOffset>2784073</wp:posOffset>
            </wp:positionV>
            <wp:extent cx="4155311" cy="2720050"/>
            <wp:effectExtent l="0" t="0" r="0" b="0"/>
            <wp:wrapNone/>
            <wp:docPr id="58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4155311" cy="2720050"/>
                    </a:xfrm>
                    <a:prstGeom prst="rect">
                      <a:avLst/>
                    </a:prstGeom>
                    <a:ln/>
                  </pic:spPr>
                </pic:pic>
              </a:graphicData>
            </a:graphic>
            <wp14:sizeRelH relativeFrom="margin">
              <wp14:pctWidth>0</wp14:pctWidth>
            </wp14:sizeRelH>
            <wp14:sizeRelV relativeFrom="margin">
              <wp14:pctHeight>0</wp14:pctHeight>
            </wp14:sizeRelV>
          </wp:anchor>
        </w:drawing>
      </w:r>
      <w:r w:rsidRPr="002A2F65">
        <w:rPr>
          <w:rFonts w:ascii="Arial" w:hAnsi="Arial" w:cs="Arial"/>
        </w:rPr>
        <w:t>One of the most pressing challenges experienced by master teachers in large schools is the lack of sufficient teaching personnel, which directly results in an excessive teaching load. This situation significantly hampers their capacity to carry out mentoring duties, which are integral to their role as instructional leaders. Instead of being assigned the standard 1,800 minutes of teaching per week, many master teachers exceed this limit, as documented in the attached School Form 7 (SF7). This document reflects the discrepancy between the ideal and actual workloads master teachers bear in the current setup</w:t>
      </w:r>
      <w:r w:rsidR="00A478AE" w:rsidRPr="00A478AE">
        <w:rPr>
          <w:rFonts w:ascii="Arial" w:hAnsi="Arial" w:cs="Arial"/>
        </w:rPr>
        <w:t>.</w:t>
      </w:r>
    </w:p>
    <w:p w14:paraId="6E502490" w14:textId="77777777" w:rsidR="00002E8D" w:rsidRDefault="00002E8D" w:rsidP="00002E8D">
      <w:pPr>
        <w:pStyle w:val="NormalWeb"/>
        <w:spacing w:line="480" w:lineRule="auto"/>
        <w:ind w:firstLine="720"/>
        <w:jc w:val="both"/>
        <w:rPr>
          <w:rFonts w:ascii="Arial" w:hAnsi="Arial" w:cs="Arial"/>
        </w:rPr>
      </w:pPr>
    </w:p>
    <w:p w14:paraId="13979C74" w14:textId="77777777" w:rsidR="00002E8D" w:rsidRDefault="00002E8D" w:rsidP="00002E8D">
      <w:pPr>
        <w:pStyle w:val="NormalWeb"/>
        <w:spacing w:line="480" w:lineRule="auto"/>
        <w:ind w:firstLine="720"/>
        <w:jc w:val="both"/>
        <w:rPr>
          <w:rFonts w:ascii="Arial" w:hAnsi="Arial" w:cs="Arial"/>
        </w:rPr>
      </w:pPr>
    </w:p>
    <w:p w14:paraId="3A59D699" w14:textId="77777777" w:rsidR="00002E8D" w:rsidRDefault="00002E8D" w:rsidP="00002E8D">
      <w:pPr>
        <w:pStyle w:val="NormalWeb"/>
        <w:spacing w:line="480" w:lineRule="auto"/>
        <w:ind w:firstLine="720"/>
        <w:jc w:val="both"/>
        <w:rPr>
          <w:rFonts w:ascii="Arial" w:hAnsi="Arial" w:cs="Arial"/>
        </w:rPr>
      </w:pPr>
    </w:p>
    <w:p w14:paraId="238A77DC" w14:textId="77777777" w:rsidR="00002E8D" w:rsidRDefault="00002E8D" w:rsidP="00002E8D">
      <w:pPr>
        <w:pStyle w:val="NormalWeb"/>
        <w:spacing w:line="480" w:lineRule="auto"/>
        <w:ind w:firstLine="720"/>
        <w:jc w:val="both"/>
        <w:rPr>
          <w:rFonts w:ascii="Arial" w:hAnsi="Arial" w:cs="Arial"/>
        </w:rPr>
      </w:pPr>
    </w:p>
    <w:p w14:paraId="12250951" w14:textId="77777777" w:rsidR="00002E8D" w:rsidRPr="00A478AE" w:rsidRDefault="00002E8D" w:rsidP="001F626E">
      <w:pPr>
        <w:pStyle w:val="NormalWeb"/>
        <w:spacing w:line="480" w:lineRule="auto"/>
        <w:jc w:val="both"/>
        <w:rPr>
          <w:rFonts w:ascii="Arial" w:hAnsi="Arial" w:cs="Arial"/>
        </w:rPr>
      </w:pPr>
    </w:p>
    <w:p w14:paraId="31E32C76"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rPr>
      </w:pPr>
      <w:r w:rsidRPr="002A2F65">
        <w:rPr>
          <w:rFonts w:ascii="Arial" w:hAnsi="Arial" w:cs="Arial"/>
        </w:rPr>
        <w:t xml:space="preserve">Due to the shortage of teachers, master teachers are often compelled to take on more teaching hours than recommended. As a result, their time and energy </w:t>
      </w:r>
      <w:r w:rsidRPr="002A2F65">
        <w:rPr>
          <w:rFonts w:ascii="Arial" w:hAnsi="Arial" w:cs="Arial"/>
        </w:rPr>
        <w:lastRenderedPageBreak/>
        <w:t>are consumed by classroom instruction, leaving minimal opportunities to perform critical mentoring functions such as lesson observations, coaching sessions, and post-conference feedback. This situation creates tension between their dual roles as classroom instructors and mentors who are expected to support the professional growth of their colleagues, especially novice teachers. The struggle to balance these responsibilities is not isolated. Garcia and Weiss (2019) note that heavy teaching loads diminish the ability of teachers to participate meaningfully in professional development and mentoring initiatives. Similarly, Nguyen et al. (2020) assert that mentoring often becomes inconsistent when teachers are burdened with excessive workloads, as they naturally prioritize their immediate instructional responsibilities.</w:t>
      </w:r>
    </w:p>
    <w:p w14:paraId="732D8202" w14:textId="77777777" w:rsidR="00B066DD" w:rsidRDefault="002A2F65" w:rsidP="002A2F65">
      <w:pPr>
        <w:pStyle w:val="NormalWeb"/>
        <w:spacing w:before="0" w:beforeAutospacing="0" w:after="0" w:afterAutospacing="0" w:line="480" w:lineRule="auto"/>
        <w:ind w:firstLine="720"/>
        <w:jc w:val="both"/>
        <w:rPr>
          <w:rFonts w:ascii="Arial" w:hAnsi="Arial" w:cs="Arial"/>
        </w:rPr>
      </w:pPr>
      <w:r w:rsidRPr="002A2F65">
        <w:rPr>
          <w:rFonts w:ascii="Arial" w:hAnsi="Arial" w:cs="Arial"/>
        </w:rPr>
        <w:t xml:space="preserve">Smith and Kovacs (2021) also stress the importance of providing master teachers with sufficient time and reduced teaching assignments, as these are necessary to carry out mentoring programs effectively. Without such support, the goals of improving instructional quality and nurturing teacher growth are undermined. </w:t>
      </w:r>
    </w:p>
    <w:p w14:paraId="33E16A15" w14:textId="77777777" w:rsidR="002A2F65" w:rsidRPr="002A2F65" w:rsidRDefault="002A2F65" w:rsidP="002A2F65">
      <w:pPr>
        <w:pStyle w:val="NormalWeb"/>
        <w:spacing w:before="0" w:beforeAutospacing="0" w:after="0" w:afterAutospacing="0" w:line="480" w:lineRule="auto"/>
        <w:ind w:firstLine="720"/>
        <w:jc w:val="both"/>
        <w:rPr>
          <w:rFonts w:ascii="Arial" w:hAnsi="Arial" w:cs="Arial"/>
        </w:rPr>
      </w:pPr>
      <w:r w:rsidRPr="00D459D3">
        <w:rPr>
          <w:rFonts w:ascii="Arial" w:hAnsi="Arial" w:cs="Arial"/>
        </w:rPr>
        <w:t>Further</w:t>
      </w:r>
      <w:r w:rsidR="00B066DD" w:rsidRPr="00D459D3">
        <w:rPr>
          <w:rFonts w:ascii="Arial" w:hAnsi="Arial" w:cs="Arial"/>
        </w:rPr>
        <w:t>more</w:t>
      </w:r>
      <w:r w:rsidRPr="00D459D3">
        <w:rPr>
          <w:rFonts w:ascii="Arial" w:hAnsi="Arial" w:cs="Arial"/>
        </w:rPr>
        <w:t>,</w:t>
      </w:r>
      <w:r w:rsidRPr="002A2F65">
        <w:rPr>
          <w:rFonts w:ascii="Arial" w:hAnsi="Arial" w:cs="Arial"/>
        </w:rPr>
        <w:t xml:space="preserve"> Johnson and Stevens (2022) argue that a lack of teaching personnel often results in an unfair redistribution of workloads, where master teachers are forced to sacrifice their mentoring responsibilities to cover teaching gaps. It affects their effectiveness as mentors and compromises the quality of classroom instruction due to stress and fatigue. Martinez et al. (2023) reinforce this concern by highlighting the risks of burnout and the negative impact on both teaching and mentoring effectiveness.</w:t>
      </w:r>
    </w:p>
    <w:p w14:paraId="69AF7C12" w14:textId="77777777" w:rsidR="00002E8D" w:rsidRDefault="002A2F65" w:rsidP="002A2F65">
      <w:pPr>
        <w:pStyle w:val="NormalWeb"/>
        <w:spacing w:before="0" w:beforeAutospacing="0" w:after="0" w:afterAutospacing="0" w:line="480" w:lineRule="auto"/>
        <w:ind w:firstLine="720"/>
        <w:jc w:val="both"/>
        <w:rPr>
          <w:rFonts w:ascii="Arial" w:hAnsi="Arial" w:cs="Arial"/>
        </w:rPr>
      </w:pPr>
      <w:r w:rsidRPr="002A2F65">
        <w:rPr>
          <w:rFonts w:ascii="Arial" w:hAnsi="Arial" w:cs="Arial"/>
        </w:rPr>
        <w:lastRenderedPageBreak/>
        <w:t>Given these findings and the reality presented in the attached SF7, it becomes imperative to address the issues of teacher shortage and workload imbalance. If master teachers are to function as instructional leaders fully, they must be given the time and space to perform their roles meaningfully. Strategic policy reforms, increased staffing, and administrative measures are needed to ensure that the mentoring function is not neglected but strengthened as a cornerstone of teacher development and educational improvement in large schools</w:t>
      </w:r>
      <w:r w:rsidR="00A478AE" w:rsidRPr="00A478AE">
        <w:rPr>
          <w:rFonts w:ascii="Arial" w:hAnsi="Arial" w:cs="Arial"/>
        </w:rPr>
        <w:t>.</w:t>
      </w:r>
    </w:p>
    <w:p w14:paraId="0C37B395" w14:textId="77777777" w:rsidR="002A2F65" w:rsidRDefault="002A2F65" w:rsidP="002A2F65">
      <w:pPr>
        <w:pStyle w:val="NormalWeb"/>
        <w:spacing w:before="0" w:beforeAutospacing="0" w:after="0" w:afterAutospacing="0" w:line="480" w:lineRule="auto"/>
        <w:ind w:firstLine="720"/>
        <w:jc w:val="both"/>
        <w:rPr>
          <w:rFonts w:ascii="Arial" w:hAnsi="Arial" w:cs="Arial"/>
        </w:rPr>
      </w:pPr>
    </w:p>
    <w:p w14:paraId="4FF103F7" w14:textId="77777777" w:rsidR="002A2F65" w:rsidRDefault="00D5107E" w:rsidP="002A2F65">
      <w:pPr>
        <w:pStyle w:val="NormalWeb"/>
        <w:spacing w:before="0" w:beforeAutospacing="0" w:after="0" w:afterAutospacing="0" w:line="480" w:lineRule="auto"/>
        <w:jc w:val="both"/>
        <w:rPr>
          <w:rFonts w:ascii="Arial" w:hAnsi="Arial" w:cs="Arial"/>
          <w:i/>
          <w:iCs/>
        </w:rPr>
      </w:pPr>
      <w:r w:rsidRPr="002A2F65">
        <w:rPr>
          <w:rFonts w:ascii="Arial" w:hAnsi="Arial" w:cs="Arial"/>
          <w:i/>
          <w:iCs/>
        </w:rPr>
        <w:t>Imitating: Limited Time for Pre-Conference and Observations</w:t>
      </w:r>
    </w:p>
    <w:p w14:paraId="6C31F458" w14:textId="77777777" w:rsidR="00474329" w:rsidRDefault="002A2F65" w:rsidP="00474329">
      <w:pPr>
        <w:pStyle w:val="NormalWeb"/>
        <w:spacing w:before="0" w:beforeAutospacing="0" w:after="0" w:afterAutospacing="0" w:line="480" w:lineRule="auto"/>
        <w:ind w:firstLine="720"/>
        <w:jc w:val="both"/>
        <w:rPr>
          <w:rFonts w:ascii="Arial" w:hAnsi="Arial" w:cs="Arial"/>
        </w:rPr>
      </w:pPr>
      <w:r w:rsidRPr="002A2F65">
        <w:rPr>
          <w:rFonts w:ascii="Arial" w:hAnsi="Arial" w:cs="Arial"/>
        </w:rPr>
        <w:t>Another significant challenge in mentoring is the limited time for pre-conference meetings and classroom observations, which affects the ability of master teachers to provide timely and meaningful feedback to their mentees. Due to demanding teaching schedules and overlapping school activities, master teachers often struggle to find dedicated time for pre-conference discussions, an essential step in guiding teachers before their scheduled classroom observations. Without adequate time for these sessions, the mentoring process becomes less effective, as mentees miss out on crucial instructional guidance and clarifications before their formal observation.</w:t>
      </w:r>
    </w:p>
    <w:p w14:paraId="5377B719" w14:textId="77777777" w:rsidR="00B066DD" w:rsidRDefault="002A2F65" w:rsidP="00474329">
      <w:pPr>
        <w:pStyle w:val="NormalWeb"/>
        <w:spacing w:before="0" w:beforeAutospacing="0" w:after="0" w:afterAutospacing="0" w:line="480" w:lineRule="auto"/>
        <w:ind w:firstLine="720"/>
        <w:jc w:val="both"/>
        <w:rPr>
          <w:rFonts w:ascii="Arial" w:hAnsi="Arial" w:cs="Arial"/>
        </w:rPr>
      </w:pPr>
      <w:r w:rsidRPr="002A2F65">
        <w:rPr>
          <w:rFonts w:ascii="Arial" w:hAnsi="Arial" w:cs="Arial"/>
        </w:rPr>
        <w:t xml:space="preserve">This challenge is consistent with the findings of Ingersoll and Strong (2018), who emphasized that time constraints are one of the most significant barriers to effective mentoring, as mentors struggle to balance their instructional duties with their coaching responsibilities. Similarly, Barrera-Pedemonte (2019) found that in </w:t>
      </w:r>
      <w:r w:rsidRPr="002A2F65">
        <w:rPr>
          <w:rFonts w:ascii="Arial" w:hAnsi="Arial" w:cs="Arial"/>
        </w:rPr>
        <w:lastRenderedPageBreak/>
        <w:t xml:space="preserve">schools where master teachers have high teaching loads and administrative responsibilities, mentoring is often deprioritized, reducing its overall impact on teacher development. Hobson et al. (2020) also highlighted that mentoring sessions become rushed and ineffective without proper time allocation, leaving mentees without the structured guidance they need to improve their teaching practices. </w:t>
      </w:r>
    </w:p>
    <w:p w14:paraId="32B81FE9" w14:textId="77777777" w:rsidR="002A2F65" w:rsidRDefault="00B066DD" w:rsidP="00474329">
      <w:pPr>
        <w:pStyle w:val="NormalWeb"/>
        <w:spacing w:before="0" w:beforeAutospacing="0" w:after="0" w:afterAutospacing="0" w:line="480" w:lineRule="auto"/>
        <w:ind w:firstLine="720"/>
        <w:jc w:val="both"/>
        <w:rPr>
          <w:rFonts w:ascii="Arial" w:hAnsi="Arial" w:cs="Arial"/>
        </w:rPr>
      </w:pPr>
      <w:r>
        <w:rPr>
          <w:rFonts w:ascii="Arial" w:hAnsi="Arial" w:cs="Arial"/>
        </w:rPr>
        <w:t xml:space="preserve">Hence, </w:t>
      </w:r>
      <w:r w:rsidR="002A2F65" w:rsidRPr="002A2F65">
        <w:rPr>
          <w:rFonts w:ascii="Arial" w:hAnsi="Arial" w:cs="Arial"/>
        </w:rPr>
        <w:t>I attached DepEd Order No. 05, s. 2024, which rationalizes teachers' workloads in public schools. This policy mandates a 1,800-minute weekly teaching load and provides overtime compensation for excess hours. Under this directive, master teachers are assigned 360 minutes of daily instruction, with the remaining 120 minutes designated for mentoring, paperwork, meetings, and other responsibilities. However, the challenge of aligning schedules between master teachers and their mentees often hinders practical pre-conference sessions</w:t>
      </w:r>
      <w:r w:rsidR="00D5107E" w:rsidRPr="003C3F0D">
        <w:rPr>
          <w:rFonts w:ascii="Arial" w:hAnsi="Arial" w:cs="Arial"/>
        </w:rPr>
        <w:t xml:space="preserve">. </w:t>
      </w:r>
    </w:p>
    <w:p w14:paraId="5CAD01B6" w14:textId="77777777" w:rsidR="007552DA" w:rsidRDefault="00D5107E" w:rsidP="002A2F65">
      <w:pPr>
        <w:pStyle w:val="NormalWeb"/>
        <w:spacing w:before="0" w:beforeAutospacing="0" w:after="0" w:afterAutospacing="0" w:line="480" w:lineRule="auto"/>
        <w:ind w:firstLine="720"/>
        <w:jc w:val="both"/>
        <w:rPr>
          <w:rFonts w:ascii="Arial" w:hAnsi="Arial" w:cs="Arial"/>
        </w:rPr>
      </w:pPr>
      <w:r w:rsidRPr="00D5107E">
        <w:rPr>
          <w:rFonts w:ascii="Arial" w:hAnsi="Arial" w:cs="Arial"/>
        </w:rPr>
        <w:t>To address this issue, schools should consider implementing policies that allocate specific time slots for mentoring-related activities, ensuring that pre-conference meetings and observations are not compromised by excessive workloads or overlapping schedules. Providing master teachers with designated mentoring hours would allow them to focus on their role as instructional leaders, ultimately enhancing the effectiveness of the mentoring process.</w:t>
      </w:r>
    </w:p>
    <w:p w14:paraId="74279BAD" w14:textId="77777777" w:rsidR="000E4989" w:rsidRDefault="000E4989" w:rsidP="001430DA">
      <w:pPr>
        <w:jc w:val="both"/>
        <w:rPr>
          <w:rFonts w:ascii="Arial" w:eastAsia="Arial" w:hAnsi="Arial" w:cs="Arial"/>
          <w:i/>
        </w:rPr>
      </w:pPr>
    </w:p>
    <w:p w14:paraId="2E8C1FA7" w14:textId="77777777" w:rsidR="000E4989" w:rsidRDefault="000E4989" w:rsidP="001430DA">
      <w:pPr>
        <w:jc w:val="both"/>
        <w:rPr>
          <w:rFonts w:ascii="Arial" w:eastAsia="Arial" w:hAnsi="Arial" w:cs="Arial"/>
          <w:i/>
        </w:rPr>
      </w:pPr>
    </w:p>
    <w:p w14:paraId="50A72169" w14:textId="77777777" w:rsidR="00D5107E" w:rsidRPr="002A2F65" w:rsidRDefault="00D5107E" w:rsidP="001430DA">
      <w:pPr>
        <w:jc w:val="both"/>
        <w:rPr>
          <w:rFonts w:ascii="Arial" w:eastAsia="Arial" w:hAnsi="Arial" w:cs="Arial"/>
          <w:i/>
        </w:rPr>
      </w:pPr>
      <w:r w:rsidRPr="002A2F65">
        <w:rPr>
          <w:rFonts w:ascii="Arial" w:eastAsia="Arial" w:hAnsi="Arial" w:cs="Arial"/>
          <w:i/>
        </w:rPr>
        <w:t xml:space="preserve">Modeling: Challenges in Using New Tools and Lack of Proper Orientation </w:t>
      </w:r>
    </w:p>
    <w:p w14:paraId="36B98785" w14:textId="77777777" w:rsidR="00002E8D" w:rsidRDefault="00002E8D" w:rsidP="001430DA">
      <w:pPr>
        <w:jc w:val="both"/>
        <w:rPr>
          <w:rFonts w:ascii="Arial" w:eastAsia="Arial" w:hAnsi="Arial" w:cs="Arial"/>
          <w:i/>
        </w:rPr>
      </w:pPr>
    </w:p>
    <w:p w14:paraId="0690D302" w14:textId="77777777" w:rsidR="002A2F65" w:rsidRPr="002A2F65" w:rsidRDefault="002A2F65" w:rsidP="002A2F65">
      <w:pPr>
        <w:spacing w:line="480" w:lineRule="auto"/>
        <w:ind w:firstLine="720"/>
        <w:contextualSpacing/>
        <w:jc w:val="both"/>
        <w:rPr>
          <w:rFonts w:ascii="Arial" w:hAnsi="Arial" w:cs="Arial"/>
        </w:rPr>
      </w:pPr>
      <w:r w:rsidRPr="002A2F65">
        <w:rPr>
          <w:rFonts w:ascii="Arial" w:hAnsi="Arial" w:cs="Arial"/>
        </w:rPr>
        <w:t xml:space="preserve">Master teachers </w:t>
      </w:r>
      <w:r w:rsidR="00B066DD">
        <w:rPr>
          <w:rFonts w:ascii="Arial" w:hAnsi="Arial" w:cs="Arial"/>
        </w:rPr>
        <w:t>has</w:t>
      </w:r>
      <w:r w:rsidRPr="002A2F65">
        <w:rPr>
          <w:rFonts w:ascii="Arial" w:hAnsi="Arial" w:cs="Arial"/>
        </w:rPr>
        <w:t xml:space="preserve"> a</w:t>
      </w:r>
      <w:r w:rsidR="00B066DD">
        <w:rPr>
          <w:rFonts w:ascii="Arial" w:hAnsi="Arial" w:cs="Arial"/>
        </w:rPr>
        <w:t xml:space="preserve">n important </w:t>
      </w:r>
      <w:r w:rsidRPr="00D459D3">
        <w:rPr>
          <w:rFonts w:ascii="Arial" w:hAnsi="Arial" w:cs="Arial"/>
        </w:rPr>
        <w:t xml:space="preserve">role in </w:t>
      </w:r>
      <w:r w:rsidR="00B066DD" w:rsidRPr="00D459D3">
        <w:rPr>
          <w:rFonts w:ascii="Arial" w:hAnsi="Arial" w:cs="Arial"/>
        </w:rPr>
        <w:t>promoting</w:t>
      </w:r>
      <w:r w:rsidRPr="00D459D3">
        <w:rPr>
          <w:rFonts w:ascii="Arial" w:hAnsi="Arial" w:cs="Arial"/>
        </w:rPr>
        <w:t xml:space="preserve"> instructional </w:t>
      </w:r>
      <w:r w:rsidRPr="002A2F65">
        <w:rPr>
          <w:rFonts w:ascii="Arial" w:hAnsi="Arial" w:cs="Arial"/>
        </w:rPr>
        <w:t xml:space="preserve">excellence by mentoring and supporting fellow teachers. However, one emerging challenge </w:t>
      </w:r>
      <w:r w:rsidRPr="002A2F65">
        <w:rPr>
          <w:rFonts w:ascii="Arial" w:hAnsi="Arial" w:cs="Arial"/>
        </w:rPr>
        <w:lastRenderedPageBreak/>
        <w:t>that significantly affects their effectiveness is the introduction of new tools and frameworks without proper orientation or training. When changes such as updated evaluation instruments, revised assessment frameworks, or new teaching strategies are implemented without comprehensive guidance, master teachers face difficulties in fully understanding and utilizing these tools. As a result, they encounter uncertainty in mentoring sessions and struggle to provide accurate and timely support to their mentees, especially when they are still grappling with the intricacies of the new system.</w:t>
      </w:r>
    </w:p>
    <w:p w14:paraId="7CFBB775" w14:textId="77777777" w:rsidR="002A2F65" w:rsidRPr="002A2F65" w:rsidRDefault="002A2F65" w:rsidP="002A2F65">
      <w:pPr>
        <w:spacing w:line="480" w:lineRule="auto"/>
        <w:ind w:firstLine="720"/>
        <w:contextualSpacing/>
        <w:jc w:val="both"/>
        <w:rPr>
          <w:rFonts w:ascii="Arial" w:hAnsi="Arial" w:cs="Arial"/>
        </w:rPr>
      </w:pPr>
      <w:r w:rsidRPr="002A2F65">
        <w:rPr>
          <w:rFonts w:ascii="Arial" w:hAnsi="Arial" w:cs="Arial"/>
        </w:rPr>
        <w:t>This concern is echoed in the work of Darling-Hammond et al. (2018), who emphasized that professional development and appropriate training are essential when introducing new instructional tools. Even experienced educators may find it challenging to adapt without adequate preparation, leading to inconsistent and ineffective mentoring. Similarly, Avalos (2019) noted that when mentors are not thoroughly trained in newly adopted educational policies or systems, their ability to lead and support others is significantly compromised. Opfer and Pedder (2020) further stressed the importance of ongoing and structured training, asserting that mentor teachers must have the knowledge and confidence to model and facilitate new tools effectively.</w:t>
      </w:r>
    </w:p>
    <w:p w14:paraId="5FBA0B7F" w14:textId="77777777" w:rsidR="00002E8D" w:rsidRDefault="002A2F65" w:rsidP="002A2F65">
      <w:pPr>
        <w:spacing w:line="480" w:lineRule="auto"/>
        <w:ind w:firstLine="720"/>
        <w:contextualSpacing/>
        <w:jc w:val="both"/>
        <w:rPr>
          <w:rFonts w:ascii="Arial" w:hAnsi="Arial" w:cs="Arial"/>
        </w:rPr>
      </w:pPr>
      <w:r w:rsidRPr="002A2F65">
        <w:rPr>
          <w:rFonts w:ascii="Arial" w:hAnsi="Arial" w:cs="Arial"/>
        </w:rPr>
        <w:t xml:space="preserve">A concrete example of this challenge is the recent implementation of the STAR Observation Technique Guide, which replaced the Classroom Observation Tool as stated in DepEd Memorandum No. 8, s. 2023. While this tool aims to provide a more effective and learner-centered approach to classroom observations, its rollout lacked structured orientation for master teachers. Rather </w:t>
      </w:r>
      <w:r w:rsidRPr="002A2F65">
        <w:rPr>
          <w:rFonts w:ascii="Arial" w:hAnsi="Arial" w:cs="Arial"/>
        </w:rPr>
        <w:lastRenderedPageBreak/>
        <w:t>than receiving in-depth training or workshops, many were simply given the document without any accompanying session to explain its components or demonstrate its use. This lack of guidance has led to confusion, inconsistent application, and missed opportunities for meaningful technical assistance during post-observation conferences</w:t>
      </w:r>
      <w:r w:rsidR="00002E8D" w:rsidRPr="001F626E">
        <w:rPr>
          <w:rFonts w:ascii="Arial" w:hAnsi="Arial" w:cs="Arial"/>
        </w:rPr>
        <w:t>.</w:t>
      </w:r>
    </w:p>
    <w:p w14:paraId="7F57FB0C" w14:textId="77777777" w:rsidR="001F626E" w:rsidRDefault="001F626E" w:rsidP="000E4989">
      <w:pPr>
        <w:spacing w:line="480" w:lineRule="auto"/>
        <w:contextualSpacing/>
        <w:jc w:val="center"/>
        <w:rPr>
          <w:rFonts w:ascii="Arial" w:hAnsi="Arial" w:cs="Arial"/>
        </w:rPr>
      </w:pPr>
      <w:r>
        <w:rPr>
          <w:noProof/>
        </w:rPr>
        <w:drawing>
          <wp:inline distT="0" distB="0" distL="0" distR="0" wp14:anchorId="756F3791" wp14:editId="69489524">
            <wp:extent cx="4950953" cy="2624447"/>
            <wp:effectExtent l="0" t="0" r="2540" b="508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9" t="28611" r="16085" b="11588"/>
                    <a:stretch/>
                  </pic:blipFill>
                  <pic:spPr bwMode="auto">
                    <a:xfrm>
                      <a:off x="0" y="0"/>
                      <a:ext cx="4978776" cy="2639196"/>
                    </a:xfrm>
                    <a:prstGeom prst="rect">
                      <a:avLst/>
                    </a:prstGeom>
                    <a:ln>
                      <a:noFill/>
                    </a:ln>
                    <a:extLst>
                      <a:ext uri="{53640926-AAD7-44D8-BBD7-CCE9431645EC}">
                        <a14:shadowObscured xmlns:a14="http://schemas.microsoft.com/office/drawing/2010/main"/>
                      </a:ext>
                    </a:extLst>
                  </pic:spPr>
                </pic:pic>
              </a:graphicData>
            </a:graphic>
          </wp:inline>
        </w:drawing>
      </w:r>
    </w:p>
    <w:p w14:paraId="6D46FB7C" w14:textId="77777777" w:rsidR="001F626E" w:rsidRPr="001F626E" w:rsidRDefault="001F626E" w:rsidP="000E4989">
      <w:pPr>
        <w:spacing w:line="480" w:lineRule="auto"/>
        <w:ind w:firstLine="90"/>
        <w:contextualSpacing/>
        <w:jc w:val="center"/>
        <w:rPr>
          <w:rFonts w:ascii="Arial" w:hAnsi="Arial" w:cs="Arial"/>
        </w:rPr>
      </w:pPr>
      <w:r>
        <w:rPr>
          <w:noProof/>
        </w:rPr>
        <w:drawing>
          <wp:inline distT="0" distB="0" distL="0" distR="0" wp14:anchorId="316A0E67" wp14:editId="67280525">
            <wp:extent cx="4961212" cy="2517569"/>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85" t="28873" r="17503" b="14168"/>
                    <a:stretch/>
                  </pic:blipFill>
                  <pic:spPr bwMode="auto">
                    <a:xfrm>
                      <a:off x="0" y="0"/>
                      <a:ext cx="5008115" cy="2541370"/>
                    </a:xfrm>
                    <a:prstGeom prst="rect">
                      <a:avLst/>
                    </a:prstGeom>
                    <a:ln>
                      <a:noFill/>
                    </a:ln>
                    <a:extLst>
                      <a:ext uri="{53640926-AAD7-44D8-BBD7-CCE9431645EC}">
                        <a14:shadowObscured xmlns:a14="http://schemas.microsoft.com/office/drawing/2010/main"/>
                      </a:ext>
                    </a:extLst>
                  </pic:spPr>
                </pic:pic>
              </a:graphicData>
            </a:graphic>
          </wp:inline>
        </w:drawing>
      </w:r>
    </w:p>
    <w:p w14:paraId="572AB543" w14:textId="77777777" w:rsidR="002A2F65" w:rsidRPr="002A2F65" w:rsidRDefault="002A2F65" w:rsidP="00474329">
      <w:pPr>
        <w:spacing w:line="480" w:lineRule="auto"/>
        <w:ind w:firstLine="720"/>
        <w:contextualSpacing/>
        <w:jc w:val="both"/>
        <w:rPr>
          <w:rFonts w:ascii="Arial" w:hAnsi="Arial" w:cs="Arial"/>
        </w:rPr>
      </w:pPr>
      <w:r w:rsidRPr="002A2F65">
        <w:rPr>
          <w:rFonts w:ascii="Arial" w:hAnsi="Arial" w:cs="Arial"/>
        </w:rPr>
        <w:t xml:space="preserve">In some cases, observers merely record general impressions rather than applying all aspects of the STAR framework, affecting observation results' consistency and reliability. This inconsistency not only diminishes the tool's </w:t>
      </w:r>
      <w:r w:rsidRPr="002A2F65">
        <w:rPr>
          <w:rFonts w:ascii="Arial" w:hAnsi="Arial" w:cs="Arial"/>
        </w:rPr>
        <w:lastRenderedPageBreak/>
        <w:t>intended impact but also undermines the credibility of the observation process itself. Consequently, master teachers are left in a difficult position—expected to lead and guide others using tools they have not been adequately trained to use.</w:t>
      </w:r>
    </w:p>
    <w:p w14:paraId="1C78B6DD" w14:textId="77777777" w:rsidR="00EE3B82" w:rsidRDefault="002A2F65" w:rsidP="0092092B">
      <w:pPr>
        <w:spacing w:line="480" w:lineRule="auto"/>
        <w:ind w:firstLine="720"/>
        <w:contextualSpacing/>
        <w:jc w:val="both"/>
        <w:rPr>
          <w:rFonts w:ascii="Arial" w:hAnsi="Arial" w:cs="Arial"/>
        </w:rPr>
      </w:pPr>
      <w:r w:rsidRPr="002A2F65">
        <w:rPr>
          <w:rFonts w:ascii="Arial" w:hAnsi="Arial" w:cs="Arial"/>
        </w:rPr>
        <w:t>To address this issue, education stakeholders must ensure that comprehensive and timely training sessions accompany any newly introduced tools, frameworks, or guidelines. Master teachers must be provided with continuous professional development opportunities that allow them to internalize and apply new tools confidently. Doing so will strengthen their mentoring capacity and ensure consistent, meaningful, and impactful instructional support across all levels of teaching</w:t>
      </w:r>
      <w:r w:rsidR="00002E8D" w:rsidRPr="001F626E">
        <w:rPr>
          <w:rFonts w:ascii="Arial" w:hAnsi="Arial" w:cs="Arial"/>
        </w:rPr>
        <w:t>.</w:t>
      </w:r>
    </w:p>
    <w:p w14:paraId="5E0C08DC" w14:textId="77777777" w:rsidR="00EE3B82" w:rsidRDefault="00EE3B82" w:rsidP="001430DA">
      <w:pPr>
        <w:jc w:val="both"/>
        <w:rPr>
          <w:rFonts w:ascii="Arial" w:hAnsi="Arial" w:cs="Arial"/>
        </w:rPr>
      </w:pPr>
    </w:p>
    <w:p w14:paraId="0EBCD231" w14:textId="77777777" w:rsidR="002A2F65" w:rsidRDefault="002A2F65" w:rsidP="001430DA">
      <w:pPr>
        <w:jc w:val="both"/>
        <w:rPr>
          <w:rFonts w:ascii="Arial" w:eastAsia="Arial" w:hAnsi="Arial" w:cs="Arial"/>
          <w:iCs/>
        </w:rPr>
      </w:pPr>
    </w:p>
    <w:p w14:paraId="7CD85559" w14:textId="77777777" w:rsidR="006400D8" w:rsidRPr="002A2F65" w:rsidRDefault="006400D8" w:rsidP="006400D8">
      <w:pPr>
        <w:spacing w:line="480" w:lineRule="auto"/>
        <w:jc w:val="both"/>
        <w:rPr>
          <w:rFonts w:ascii="Arial" w:eastAsia="Arial" w:hAnsi="Arial" w:cs="Arial"/>
          <w:i/>
        </w:rPr>
      </w:pPr>
      <w:r w:rsidRPr="002A2F65">
        <w:rPr>
          <w:rFonts w:ascii="Arial" w:eastAsia="Arial" w:hAnsi="Arial" w:cs="Arial"/>
          <w:i/>
          <w:color w:val="1F1F1F"/>
          <w:highlight w:val="white"/>
        </w:rPr>
        <w:t xml:space="preserve">Problems and </w:t>
      </w:r>
      <w:r>
        <w:rPr>
          <w:rFonts w:ascii="Arial" w:eastAsia="Arial" w:hAnsi="Arial" w:cs="Arial"/>
          <w:i/>
          <w:color w:val="1F1F1F"/>
          <w:highlight w:val="white"/>
        </w:rPr>
        <w:t>I</w:t>
      </w:r>
      <w:r w:rsidRPr="002A2F65">
        <w:rPr>
          <w:rFonts w:ascii="Arial" w:eastAsia="Arial" w:hAnsi="Arial" w:cs="Arial"/>
          <w:i/>
          <w:color w:val="1F1F1F"/>
          <w:highlight w:val="white"/>
        </w:rPr>
        <w:t>ssues</w:t>
      </w:r>
      <w:r w:rsidRPr="002A2F65">
        <w:rPr>
          <w:rFonts w:ascii="Arial" w:eastAsia="Arial" w:hAnsi="Arial" w:cs="Arial"/>
          <w:i/>
          <w:color w:val="1F1F1F"/>
        </w:rPr>
        <w:t xml:space="preserve"> </w:t>
      </w:r>
      <w:r>
        <w:rPr>
          <w:rFonts w:ascii="Arial" w:eastAsia="Arial" w:hAnsi="Arial" w:cs="Arial"/>
          <w:i/>
          <w:color w:val="1F1F1F"/>
        </w:rPr>
        <w:t xml:space="preserve">of Master Teachers on Coaching </w:t>
      </w:r>
      <w:r w:rsidRPr="002A2F65">
        <w:rPr>
          <w:rFonts w:ascii="Arial" w:eastAsia="Arial" w:hAnsi="Arial" w:cs="Arial"/>
          <w:i/>
          <w:color w:val="1F1F1F"/>
        </w:rPr>
        <w:t>in Large Schools</w:t>
      </w:r>
    </w:p>
    <w:p w14:paraId="124F3657" w14:textId="77777777" w:rsidR="001F626E" w:rsidRPr="001F626E" w:rsidRDefault="00D75229" w:rsidP="006400D8">
      <w:pPr>
        <w:spacing w:line="480" w:lineRule="auto"/>
        <w:ind w:firstLine="720"/>
        <w:contextualSpacing/>
        <w:jc w:val="both"/>
        <w:rPr>
          <w:rFonts w:ascii="Arial" w:eastAsia="Arial" w:hAnsi="Arial" w:cs="Arial"/>
          <w:iCs/>
          <w:color w:val="1F1F1F"/>
        </w:rPr>
      </w:pPr>
      <w:r w:rsidRPr="00D75229">
        <w:rPr>
          <w:rFonts w:ascii="Arial" w:hAnsi="Arial" w:cs="Arial"/>
        </w:rPr>
        <w:t xml:space="preserve">In addition to mentoring, I explored the challenges encountered by master teachers in their coaching roles. From the participants' narratives, I identified three key themes that affected their ability to coach effectively: teacher resistance, the burden of being observed while observing others, and the high expectations placed on them by school heads. Some master teachers shared that their colleagues were hesitant or unresponsive to coaching, making it challenging to initiate meaningful professional conversations. Others expressed discomfort and pressure when being evaluated or scrutinized while trying to observe and support others. Moreover, the expectations from school leaders to consistently produce results added emotional and professional strain. These findings revealed the complex dynamics involved in coaching. They underscored the need for a more supportive </w:t>
      </w:r>
      <w:r w:rsidRPr="00D75229">
        <w:rPr>
          <w:rFonts w:ascii="Arial" w:hAnsi="Arial" w:cs="Arial"/>
        </w:rPr>
        <w:lastRenderedPageBreak/>
        <w:t>and understanding environment that empowers master teachers to fulfill their roles confidently and clearly</w:t>
      </w:r>
      <w:r w:rsidR="001F626E" w:rsidRPr="001F626E">
        <w:rPr>
          <w:rFonts w:ascii="Arial" w:hAnsi="Arial" w:cs="Arial"/>
        </w:rPr>
        <w:t>.</w:t>
      </w:r>
    </w:p>
    <w:p w14:paraId="03E45697" w14:textId="77777777" w:rsidR="007F11B1" w:rsidRDefault="007F11B1" w:rsidP="001430DA">
      <w:pPr>
        <w:jc w:val="both"/>
        <w:rPr>
          <w:rFonts w:ascii="Arial" w:eastAsia="Arial" w:hAnsi="Arial" w:cs="Arial"/>
          <w:i/>
          <w:color w:val="1F1F1F"/>
        </w:rPr>
      </w:pPr>
    </w:p>
    <w:p w14:paraId="69DA8E0F" w14:textId="77777777" w:rsidR="00230AEE" w:rsidRPr="00D75229" w:rsidRDefault="00230AEE" w:rsidP="001430DA">
      <w:pPr>
        <w:spacing w:line="480" w:lineRule="auto"/>
        <w:contextualSpacing/>
        <w:jc w:val="both"/>
        <w:rPr>
          <w:rFonts w:ascii="Arial" w:eastAsia="Arial" w:hAnsi="Arial" w:cs="Arial"/>
          <w:i/>
          <w:color w:val="1F1F1F"/>
        </w:rPr>
      </w:pPr>
      <w:r w:rsidRPr="00D75229">
        <w:rPr>
          <w:rFonts w:ascii="Arial" w:eastAsia="Arial" w:hAnsi="Arial" w:cs="Arial"/>
          <w:i/>
          <w:color w:val="1F1F1F"/>
        </w:rPr>
        <w:t>Observation: Resistance from Teachers</w:t>
      </w:r>
    </w:p>
    <w:p w14:paraId="0088BFED" w14:textId="77777777" w:rsidR="00D75229" w:rsidRPr="00D75229" w:rsidRDefault="00D75229" w:rsidP="00D75229">
      <w:pPr>
        <w:spacing w:line="480" w:lineRule="auto"/>
        <w:ind w:firstLine="720"/>
        <w:contextualSpacing/>
        <w:jc w:val="both"/>
        <w:rPr>
          <w:rFonts w:ascii="Arial" w:eastAsia="Arial" w:hAnsi="Arial" w:cs="Arial"/>
          <w:iCs/>
          <w:color w:val="1F1F1F"/>
        </w:rPr>
      </w:pPr>
      <w:r w:rsidRPr="00D75229">
        <w:rPr>
          <w:rFonts w:ascii="Arial" w:eastAsia="Arial" w:hAnsi="Arial" w:cs="Arial"/>
          <w:iCs/>
          <w:color w:val="1F1F1F"/>
        </w:rPr>
        <w:t>One of the common challenges in coaching is the resistance from teachers, particularly those who have been in service for a long time. Resistance often stems from the perception that the coach is an evaluator rather than a supporter. The literature highlights this issue, suggesting that coaching resistance usually arises when teachers feel scrutinized rather than guided. According to Knight (2007), teachers are more likely to resist instructional coaching if they perceive it as an authoritative assessment rather than a collaborative effort to enhance teaching practices. Similarly, Mangin and Dunsmore (2015) emphasized that veteran teachers may hesitate to embrace coaching because they believe their experience makes external guidance unnecessary.</w:t>
      </w:r>
    </w:p>
    <w:p w14:paraId="19379ED9" w14:textId="77777777" w:rsidR="00D75229" w:rsidRPr="00D75229" w:rsidRDefault="00D75229" w:rsidP="00D75229">
      <w:pPr>
        <w:spacing w:line="480" w:lineRule="auto"/>
        <w:ind w:firstLine="720"/>
        <w:contextualSpacing/>
        <w:jc w:val="both"/>
        <w:rPr>
          <w:rFonts w:ascii="Arial" w:eastAsia="Arial" w:hAnsi="Arial" w:cs="Arial"/>
          <w:iCs/>
          <w:color w:val="1F1F1F"/>
        </w:rPr>
      </w:pPr>
      <w:r w:rsidRPr="00D75229">
        <w:rPr>
          <w:rFonts w:ascii="Arial" w:eastAsia="Arial" w:hAnsi="Arial" w:cs="Arial"/>
          <w:iCs/>
          <w:color w:val="1F1F1F"/>
        </w:rPr>
        <w:t>Furthermore, psychological studies indicate that resistance is a natural response to change, particularly when individuals feel their professional autonomy is at risk (Fullan, 2001). Teachers become more open to constructive feedback and professional growth when coaching is positioned as a developmental rather than an evaluative process (Aguilar, 2013).</w:t>
      </w:r>
    </w:p>
    <w:p w14:paraId="05D5A3B5" w14:textId="77777777" w:rsidR="00D75229" w:rsidRPr="00D75229" w:rsidRDefault="00D75229" w:rsidP="00D75229">
      <w:pPr>
        <w:spacing w:line="480" w:lineRule="auto"/>
        <w:ind w:firstLine="720"/>
        <w:contextualSpacing/>
        <w:jc w:val="both"/>
        <w:rPr>
          <w:rFonts w:ascii="Arial" w:eastAsia="Arial" w:hAnsi="Arial" w:cs="Arial"/>
          <w:iCs/>
          <w:color w:val="1F1F1F"/>
        </w:rPr>
      </w:pPr>
      <w:r w:rsidRPr="00D75229">
        <w:rPr>
          <w:rFonts w:ascii="Arial" w:eastAsia="Arial" w:hAnsi="Arial" w:cs="Arial"/>
          <w:iCs/>
          <w:color w:val="1F1F1F"/>
        </w:rPr>
        <w:t xml:space="preserve">Overcoming resistance requires fostering trust and emphasizing the supportive nature of coaching. One effective strategy is engaging teachers in reflective dialogue rather than directive feedback, ensuring they feel valued (Gallucci et al., 2010). By reframing coaching as a partnership rather than an </w:t>
      </w:r>
      <w:r w:rsidRPr="00D75229">
        <w:rPr>
          <w:rFonts w:ascii="Arial" w:eastAsia="Arial" w:hAnsi="Arial" w:cs="Arial"/>
          <w:iCs/>
          <w:color w:val="1F1F1F"/>
        </w:rPr>
        <w:lastRenderedPageBreak/>
        <w:t>assessment, schools can cultivate a more receptive and growth-oriented culture among teachers.</w:t>
      </w:r>
    </w:p>
    <w:p w14:paraId="6FF6108F" w14:textId="77777777" w:rsidR="0092092B" w:rsidRDefault="00D75229" w:rsidP="00D75229">
      <w:pPr>
        <w:spacing w:line="480" w:lineRule="auto"/>
        <w:ind w:firstLine="720"/>
        <w:contextualSpacing/>
        <w:jc w:val="both"/>
        <w:rPr>
          <w:rFonts w:ascii="Arial" w:eastAsia="Arial" w:hAnsi="Arial" w:cs="Arial"/>
          <w:iCs/>
          <w:color w:val="1F1F1F"/>
        </w:rPr>
      </w:pPr>
      <w:r w:rsidRPr="00D75229">
        <w:rPr>
          <w:rFonts w:ascii="Arial" w:eastAsia="Arial" w:hAnsi="Arial" w:cs="Arial"/>
          <w:iCs/>
          <w:color w:val="1F1F1F"/>
        </w:rPr>
        <w:t xml:space="preserve">The teacher's resistance to implementing the revised lesson plan became evident during the classroom observation, affecting the overall flow and effectiveness of the lesson. Despite prior corrections and guidance, the observed reluctance to adhere to the suggested modifications resulted in instructional challenges, ultimately impacting the learning experience. This lack of alignment with the recommended structure led to a performance rating of 5, falling short of the highest possible score of 7. </w:t>
      </w:r>
    </w:p>
    <w:p w14:paraId="4DE6302D" w14:textId="77777777" w:rsidR="00FF78C8" w:rsidRPr="00FF78C8" w:rsidRDefault="00D75229" w:rsidP="00D75229">
      <w:pPr>
        <w:spacing w:line="480" w:lineRule="auto"/>
        <w:ind w:firstLine="720"/>
        <w:contextualSpacing/>
        <w:jc w:val="both"/>
        <w:rPr>
          <w:rStyle w:val="Strong"/>
          <w:rFonts w:ascii="Arial" w:eastAsia="Arial" w:hAnsi="Arial" w:cs="Arial"/>
          <w:b w:val="0"/>
          <w:bCs w:val="0"/>
          <w:iCs/>
          <w:color w:val="1F1F1F"/>
        </w:rPr>
      </w:pPr>
      <w:r w:rsidRPr="00D75229">
        <w:rPr>
          <w:rFonts w:ascii="Arial" w:eastAsia="Arial" w:hAnsi="Arial" w:cs="Arial"/>
          <w:iCs/>
          <w:color w:val="1F1F1F"/>
        </w:rPr>
        <w:t>Moreover, the deviation from the planned approach contributed to time constraints, preventing the completion of the intended lesson within the given period. Official documents, including the inter-agreement form signed by the observers or raters, substantiate these findings, highlighting the influence of instructional resistance on teaching outcomes</w:t>
      </w:r>
      <w:r w:rsidR="00FF78C8" w:rsidRPr="00DE1E2D">
        <w:rPr>
          <w:rStyle w:val="Strong"/>
          <w:rFonts w:ascii="Arial" w:hAnsi="Arial" w:cs="Arial"/>
          <w:b w:val="0"/>
          <w:bCs w:val="0"/>
        </w:rPr>
        <w:t>.</w:t>
      </w:r>
    </w:p>
    <w:tbl>
      <w:tblPr>
        <w:tblStyle w:val="TableGrid"/>
        <w:tblpPr w:leftFromText="180" w:rightFromText="180" w:vertAnchor="page" w:horzAnchor="margin" w:tblpXSpec="center" w:tblpY="2555"/>
        <w:tblW w:w="0" w:type="auto"/>
        <w:tblLook w:val="04A0" w:firstRow="1" w:lastRow="0" w:firstColumn="1" w:lastColumn="0" w:noHBand="0" w:noVBand="1"/>
      </w:tblPr>
      <w:tblGrid>
        <w:gridCol w:w="2807"/>
        <w:gridCol w:w="3834"/>
      </w:tblGrid>
      <w:tr w:rsidR="00FF78C8" w14:paraId="48B11B62" w14:textId="77777777" w:rsidTr="00D75229">
        <w:trPr>
          <w:trHeight w:val="1233"/>
        </w:trPr>
        <w:tc>
          <w:tcPr>
            <w:tcW w:w="2807" w:type="dxa"/>
          </w:tcPr>
          <w:p w14:paraId="12D31813" w14:textId="77777777" w:rsidR="00FF78C8" w:rsidRDefault="00FF78C8" w:rsidP="00643766">
            <w:pPr>
              <w:tabs>
                <w:tab w:val="left" w:pos="2694"/>
              </w:tabs>
              <w:spacing w:line="480" w:lineRule="auto"/>
              <w:contextualSpacing/>
              <w:jc w:val="both"/>
              <w:rPr>
                <w:rFonts w:ascii="Arial" w:eastAsia="Arial" w:hAnsi="Arial" w:cs="Arial"/>
                <w:iCs/>
              </w:rPr>
            </w:pPr>
            <w:r>
              <w:rPr>
                <w:noProof/>
              </w:rPr>
              <w:lastRenderedPageBreak/>
              <mc:AlternateContent>
                <mc:Choice Requires="wps">
                  <w:drawing>
                    <wp:anchor distT="0" distB="0" distL="114300" distR="114300" simplePos="0" relativeHeight="251710464" behindDoc="0" locked="0" layoutInCell="1" allowOverlap="1" wp14:anchorId="1F40815F" wp14:editId="08AFCC77">
                      <wp:simplePos x="0" y="0"/>
                      <wp:positionH relativeFrom="column">
                        <wp:posOffset>226696</wp:posOffset>
                      </wp:positionH>
                      <wp:positionV relativeFrom="paragraph">
                        <wp:posOffset>434395</wp:posOffset>
                      </wp:positionV>
                      <wp:extent cx="159992" cy="198230"/>
                      <wp:effectExtent l="57150" t="19050" r="69215" b="87630"/>
                      <wp:wrapNone/>
                      <wp:docPr id="627" name="Rectangle 627"/>
                      <wp:cNvGraphicFramePr/>
                      <a:graphic xmlns:a="http://schemas.openxmlformats.org/drawingml/2006/main">
                        <a:graphicData uri="http://schemas.microsoft.com/office/word/2010/wordprocessingShape">
                          <wps:wsp>
                            <wps:cNvSpPr/>
                            <wps:spPr>
                              <a:xfrm>
                                <a:off x="0" y="0"/>
                                <a:ext cx="159992" cy="19823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C7EF9" id="Rectangle 627" o:spid="_x0000_s1026" style="position:absolute;margin-left:17.85pt;margin-top:34.2pt;width:12.6pt;height:1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709440" behindDoc="0" locked="0" layoutInCell="1" allowOverlap="1" wp14:anchorId="5B43B87C" wp14:editId="50096348">
                      <wp:simplePos x="0" y="0"/>
                      <wp:positionH relativeFrom="column">
                        <wp:posOffset>570092</wp:posOffset>
                      </wp:positionH>
                      <wp:positionV relativeFrom="paragraph">
                        <wp:posOffset>370785</wp:posOffset>
                      </wp:positionV>
                      <wp:extent cx="237048" cy="254442"/>
                      <wp:effectExtent l="57150" t="19050" r="67945" b="88900"/>
                      <wp:wrapNone/>
                      <wp:docPr id="626" name="Rectangle 626"/>
                      <wp:cNvGraphicFramePr/>
                      <a:graphic xmlns:a="http://schemas.openxmlformats.org/drawingml/2006/main">
                        <a:graphicData uri="http://schemas.microsoft.com/office/word/2010/wordprocessingShape">
                          <wps:wsp>
                            <wps:cNvSpPr/>
                            <wps:spPr>
                              <a:xfrm>
                                <a:off x="0" y="0"/>
                                <a:ext cx="237048" cy="254442"/>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069F3" id="Rectangle 626" o:spid="_x0000_s1026" style="position:absolute;margin-left:44.9pt;margin-top:29.2pt;width:18.65pt;height:20.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708416" behindDoc="0" locked="0" layoutInCell="1" allowOverlap="1" wp14:anchorId="1332B320" wp14:editId="1B0E90AB">
                      <wp:simplePos x="0" y="0"/>
                      <wp:positionH relativeFrom="column">
                        <wp:posOffset>266453</wp:posOffset>
                      </wp:positionH>
                      <wp:positionV relativeFrom="paragraph">
                        <wp:posOffset>187905</wp:posOffset>
                      </wp:positionV>
                      <wp:extent cx="836184" cy="135173"/>
                      <wp:effectExtent l="57150" t="19050" r="78740" b="93980"/>
                      <wp:wrapNone/>
                      <wp:docPr id="625" name="Rectangle 625"/>
                      <wp:cNvGraphicFramePr/>
                      <a:graphic xmlns:a="http://schemas.openxmlformats.org/drawingml/2006/main">
                        <a:graphicData uri="http://schemas.microsoft.com/office/word/2010/wordprocessingShape">
                          <wps:wsp>
                            <wps:cNvSpPr/>
                            <wps:spPr>
                              <a:xfrm>
                                <a:off x="0" y="0"/>
                                <a:ext cx="836184" cy="13517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B61E2" id="Rectangle 625" o:spid="_x0000_s1026" style="position:absolute;margin-left:21pt;margin-top:14.8pt;width:65.85pt;height:10.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w:drawing>
                <wp:inline distT="0" distB="0" distL="0" distR="0" wp14:anchorId="18D0B2E3" wp14:editId="196B5BE0">
                  <wp:extent cx="1279525" cy="2026578"/>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681" t="21395" r="28981" b="12867"/>
                          <a:stretch/>
                        </pic:blipFill>
                        <pic:spPr bwMode="auto">
                          <a:xfrm>
                            <a:off x="0" y="0"/>
                            <a:ext cx="1288191" cy="2040304"/>
                          </a:xfrm>
                          <a:prstGeom prst="rect">
                            <a:avLst/>
                          </a:prstGeom>
                          <a:ln>
                            <a:noFill/>
                          </a:ln>
                          <a:extLst>
                            <a:ext uri="{53640926-AAD7-44D8-BBD7-CCE9431645EC}">
                              <a14:shadowObscured xmlns:a14="http://schemas.microsoft.com/office/drawing/2010/main"/>
                            </a:ext>
                          </a:extLst>
                        </pic:spPr>
                      </pic:pic>
                    </a:graphicData>
                  </a:graphic>
                </wp:inline>
              </w:drawing>
            </w:r>
          </w:p>
        </w:tc>
        <w:tc>
          <w:tcPr>
            <w:tcW w:w="3834" w:type="dxa"/>
          </w:tcPr>
          <w:p w14:paraId="474F4FB1" w14:textId="77777777" w:rsidR="00FF78C8" w:rsidRDefault="00FF78C8" w:rsidP="00643766">
            <w:pPr>
              <w:tabs>
                <w:tab w:val="left" w:pos="2694"/>
              </w:tabs>
              <w:spacing w:line="480" w:lineRule="auto"/>
              <w:contextualSpacing/>
              <w:jc w:val="both"/>
              <w:rPr>
                <w:rFonts w:ascii="Arial" w:eastAsia="Arial" w:hAnsi="Arial" w:cs="Arial"/>
                <w:iCs/>
              </w:rPr>
            </w:pPr>
            <w:r>
              <w:rPr>
                <w:noProof/>
              </w:rPr>
              <w:drawing>
                <wp:inline distT="0" distB="0" distL="0" distR="0" wp14:anchorId="46B056B3" wp14:editId="1D8BE969">
                  <wp:extent cx="1612900" cy="1944547"/>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217" t="22712" r="25357" b="5327"/>
                          <a:stretch/>
                        </pic:blipFill>
                        <pic:spPr bwMode="auto">
                          <a:xfrm>
                            <a:off x="0" y="0"/>
                            <a:ext cx="1616443" cy="1948818"/>
                          </a:xfrm>
                          <a:prstGeom prst="rect">
                            <a:avLst/>
                          </a:prstGeom>
                          <a:ln>
                            <a:noFill/>
                          </a:ln>
                          <a:extLst>
                            <a:ext uri="{53640926-AAD7-44D8-BBD7-CCE9431645EC}">
                              <a14:shadowObscured xmlns:a14="http://schemas.microsoft.com/office/drawing/2010/main"/>
                            </a:ext>
                          </a:extLst>
                        </pic:spPr>
                      </pic:pic>
                    </a:graphicData>
                  </a:graphic>
                </wp:inline>
              </w:drawing>
            </w:r>
          </w:p>
        </w:tc>
      </w:tr>
      <w:tr w:rsidR="00FF78C8" w14:paraId="7A0D319B" w14:textId="77777777" w:rsidTr="00D75229">
        <w:trPr>
          <w:trHeight w:val="1351"/>
        </w:trPr>
        <w:tc>
          <w:tcPr>
            <w:tcW w:w="2807" w:type="dxa"/>
          </w:tcPr>
          <w:p w14:paraId="4D744F86" w14:textId="77777777" w:rsidR="00FF78C8" w:rsidRDefault="00FF78C8" w:rsidP="00643766">
            <w:pPr>
              <w:tabs>
                <w:tab w:val="left" w:pos="2694"/>
              </w:tabs>
              <w:spacing w:line="480" w:lineRule="auto"/>
              <w:contextualSpacing/>
              <w:jc w:val="both"/>
              <w:rPr>
                <w:rFonts w:ascii="Arial" w:eastAsia="Arial" w:hAnsi="Arial" w:cs="Arial"/>
                <w:iCs/>
              </w:rPr>
            </w:pPr>
            <w:r>
              <w:rPr>
                <w:noProof/>
              </w:rPr>
              <mc:AlternateContent>
                <mc:Choice Requires="wps">
                  <w:drawing>
                    <wp:anchor distT="0" distB="0" distL="114300" distR="114300" simplePos="0" relativeHeight="251718656" behindDoc="0" locked="0" layoutInCell="1" allowOverlap="1" wp14:anchorId="34480CE2" wp14:editId="4B2316A3">
                      <wp:simplePos x="0" y="0"/>
                      <wp:positionH relativeFrom="column">
                        <wp:posOffset>386991</wp:posOffset>
                      </wp:positionH>
                      <wp:positionV relativeFrom="paragraph">
                        <wp:posOffset>1342473</wp:posOffset>
                      </wp:positionV>
                      <wp:extent cx="324734" cy="45719"/>
                      <wp:effectExtent l="57150" t="19050" r="75565" b="88265"/>
                      <wp:wrapNone/>
                      <wp:docPr id="624" name="Rectangle 624"/>
                      <wp:cNvGraphicFramePr/>
                      <a:graphic xmlns:a="http://schemas.openxmlformats.org/drawingml/2006/main">
                        <a:graphicData uri="http://schemas.microsoft.com/office/word/2010/wordprocessingShape">
                          <wps:wsp>
                            <wps:cNvSpPr/>
                            <wps:spPr>
                              <a:xfrm>
                                <a:off x="0" y="0"/>
                                <a:ext cx="324734"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158F7" id="Rectangle 624" o:spid="_x0000_s1026" style="position:absolute;margin-left:30.45pt;margin-top:105.7pt;width:25.5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717632" behindDoc="0" locked="0" layoutInCell="1" allowOverlap="1" wp14:anchorId="1C285192" wp14:editId="51CE0629">
                      <wp:simplePos x="0" y="0"/>
                      <wp:positionH relativeFrom="column">
                        <wp:posOffset>878703</wp:posOffset>
                      </wp:positionH>
                      <wp:positionV relativeFrom="paragraph">
                        <wp:posOffset>1341839</wp:posOffset>
                      </wp:positionV>
                      <wp:extent cx="613714" cy="45719"/>
                      <wp:effectExtent l="57150" t="19050" r="72390" b="88265"/>
                      <wp:wrapNone/>
                      <wp:docPr id="623" name="Rectangle 623"/>
                      <wp:cNvGraphicFramePr/>
                      <a:graphic xmlns:a="http://schemas.openxmlformats.org/drawingml/2006/main">
                        <a:graphicData uri="http://schemas.microsoft.com/office/word/2010/wordprocessingShape">
                          <wps:wsp>
                            <wps:cNvSpPr/>
                            <wps:spPr>
                              <a:xfrm>
                                <a:off x="0" y="0"/>
                                <a:ext cx="613714"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A8F98" id="Rectangle 623" o:spid="_x0000_s1026" style="position:absolute;margin-left:69.2pt;margin-top:105.65pt;width:48.3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716608" behindDoc="0" locked="0" layoutInCell="1" allowOverlap="1" wp14:anchorId="67CF2E9B" wp14:editId="123BD6BD">
                      <wp:simplePos x="0" y="0"/>
                      <wp:positionH relativeFrom="column">
                        <wp:posOffset>77111</wp:posOffset>
                      </wp:positionH>
                      <wp:positionV relativeFrom="paragraph">
                        <wp:posOffset>1633524</wp:posOffset>
                      </wp:positionV>
                      <wp:extent cx="309880" cy="45719"/>
                      <wp:effectExtent l="57150" t="19050" r="71120" b="88265"/>
                      <wp:wrapNone/>
                      <wp:docPr id="622" name="Rectangle 622"/>
                      <wp:cNvGraphicFramePr/>
                      <a:graphic xmlns:a="http://schemas.openxmlformats.org/drawingml/2006/main">
                        <a:graphicData uri="http://schemas.microsoft.com/office/word/2010/wordprocessingShape">
                          <wps:wsp>
                            <wps:cNvSpPr/>
                            <wps:spPr>
                              <a:xfrm>
                                <a:off x="0" y="0"/>
                                <a:ext cx="309880"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97E39" id="Rectangle 622" o:spid="_x0000_s1026" style="position:absolute;margin-left:6.05pt;margin-top:128.6pt;width:24.4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715584" behindDoc="0" locked="0" layoutInCell="1" allowOverlap="1" wp14:anchorId="1CA9CFC1" wp14:editId="3993D058">
                      <wp:simplePos x="0" y="0"/>
                      <wp:positionH relativeFrom="column">
                        <wp:posOffset>75620</wp:posOffset>
                      </wp:positionH>
                      <wp:positionV relativeFrom="paragraph">
                        <wp:posOffset>1339325</wp:posOffset>
                      </wp:positionV>
                      <wp:extent cx="310101" cy="45719"/>
                      <wp:effectExtent l="57150" t="19050" r="71120" b="88265"/>
                      <wp:wrapNone/>
                      <wp:docPr id="618" name="Rectangle 618"/>
                      <wp:cNvGraphicFramePr/>
                      <a:graphic xmlns:a="http://schemas.openxmlformats.org/drawingml/2006/main">
                        <a:graphicData uri="http://schemas.microsoft.com/office/word/2010/wordprocessingShape">
                          <wps:wsp>
                            <wps:cNvSpPr/>
                            <wps:spPr>
                              <a:xfrm>
                                <a:off x="0" y="0"/>
                                <a:ext cx="310101"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7587C" id="Rectangle 618" o:spid="_x0000_s1026" style="position:absolute;margin-left:5.95pt;margin-top:105.45pt;width:24.4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" fillcolor="#4f81bd [3204]" strokecolor="#4579b8 [3044]">
                      <v:fill color2="#a7bfde [1620]" rotate="t" angle="180" focus="100%" type="gradient">
                        <o:fill v:ext="view" type="gradientUnscaled"/>
                      </v:fill>
                      <v:shadow on="t" color="black" opacity="22937f" origin=",.5" offset="0,.63889mm"/>
                    </v:rect>
                  </w:pict>
                </mc:Fallback>
              </mc:AlternateContent>
            </w:r>
            <w:r w:rsidRPr="009F3193">
              <w:rPr>
                <w:noProof/>
              </w:rPr>
              <w:drawing>
                <wp:inline distT="0" distB="0" distL="0" distR="0" wp14:anchorId="76AC8067" wp14:editId="52C6F7B6">
                  <wp:extent cx="1573184" cy="2017478"/>
                  <wp:effectExtent l="0" t="0" r="8255" b="190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663" t="29143" r="24641" b="5405"/>
                          <a:stretch/>
                        </pic:blipFill>
                        <pic:spPr bwMode="auto">
                          <a:xfrm>
                            <a:off x="0" y="0"/>
                            <a:ext cx="1578748" cy="2024614"/>
                          </a:xfrm>
                          <a:prstGeom prst="rect">
                            <a:avLst/>
                          </a:prstGeom>
                          <a:ln>
                            <a:noFill/>
                          </a:ln>
                          <a:extLst>
                            <a:ext uri="{53640926-AAD7-44D8-BBD7-CCE9431645EC}">
                              <a14:shadowObscured xmlns:a14="http://schemas.microsoft.com/office/drawing/2010/main"/>
                            </a:ext>
                          </a:extLst>
                        </pic:spPr>
                      </pic:pic>
                    </a:graphicData>
                  </a:graphic>
                </wp:inline>
              </w:drawing>
            </w:r>
          </w:p>
        </w:tc>
        <w:tc>
          <w:tcPr>
            <w:tcW w:w="3834" w:type="dxa"/>
          </w:tcPr>
          <w:p w14:paraId="021BA81E" w14:textId="77777777" w:rsidR="00FF78C8" w:rsidRDefault="00FF78C8" w:rsidP="00643766">
            <w:pPr>
              <w:tabs>
                <w:tab w:val="left" w:pos="2694"/>
              </w:tabs>
              <w:spacing w:line="480" w:lineRule="auto"/>
              <w:contextualSpacing/>
              <w:jc w:val="both"/>
              <w:rPr>
                <w:rFonts w:ascii="Arial" w:eastAsia="Arial" w:hAnsi="Arial" w:cs="Arial"/>
                <w:iCs/>
              </w:rPr>
            </w:pPr>
            <w:r>
              <w:rPr>
                <w:rFonts w:ascii="Arial" w:eastAsia="Arial" w:hAnsi="Arial" w:cs="Arial"/>
                <w:iCs/>
                <w:noProof/>
              </w:rPr>
              <mc:AlternateContent>
                <mc:Choice Requires="wps">
                  <w:drawing>
                    <wp:anchor distT="0" distB="0" distL="114300" distR="114300" simplePos="0" relativeHeight="251714560" behindDoc="0" locked="0" layoutInCell="1" allowOverlap="1" wp14:anchorId="3619EA8B" wp14:editId="1B479FC7">
                      <wp:simplePos x="0" y="0"/>
                      <wp:positionH relativeFrom="column">
                        <wp:posOffset>1616130</wp:posOffset>
                      </wp:positionH>
                      <wp:positionV relativeFrom="paragraph">
                        <wp:posOffset>1867259</wp:posOffset>
                      </wp:positionV>
                      <wp:extent cx="462391" cy="45719"/>
                      <wp:effectExtent l="57150" t="19050" r="71120" b="88265"/>
                      <wp:wrapNone/>
                      <wp:docPr id="617" name="Rectangle 617"/>
                      <wp:cNvGraphicFramePr/>
                      <a:graphic xmlns:a="http://schemas.openxmlformats.org/drawingml/2006/main">
                        <a:graphicData uri="http://schemas.microsoft.com/office/word/2010/wordprocessingShape">
                          <wps:wsp>
                            <wps:cNvSpPr/>
                            <wps:spPr>
                              <a:xfrm>
                                <a:off x="0" y="0"/>
                                <a:ext cx="462391"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A349A" id="Rectangle 617" o:spid="_x0000_s1026" style="position:absolute;margin-left:127.25pt;margin-top:147.05pt;width:36.4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Arial" w:eastAsia="Arial" w:hAnsi="Arial" w:cs="Arial"/>
                <w:iCs/>
                <w:noProof/>
              </w:rPr>
              <mc:AlternateContent>
                <mc:Choice Requires="wps">
                  <w:drawing>
                    <wp:anchor distT="0" distB="0" distL="114300" distR="114300" simplePos="0" relativeHeight="251713536" behindDoc="0" locked="0" layoutInCell="1" allowOverlap="1" wp14:anchorId="25C9617F" wp14:editId="39AE1490">
                      <wp:simplePos x="0" y="0"/>
                      <wp:positionH relativeFrom="column">
                        <wp:posOffset>885825</wp:posOffset>
                      </wp:positionH>
                      <wp:positionV relativeFrom="paragraph">
                        <wp:posOffset>1866625</wp:posOffset>
                      </wp:positionV>
                      <wp:extent cx="397565" cy="45719"/>
                      <wp:effectExtent l="57150" t="19050" r="78740" b="88265"/>
                      <wp:wrapNone/>
                      <wp:docPr id="616" name="Rectangle 616"/>
                      <wp:cNvGraphicFramePr/>
                      <a:graphic xmlns:a="http://schemas.openxmlformats.org/drawingml/2006/main">
                        <a:graphicData uri="http://schemas.microsoft.com/office/word/2010/wordprocessingShape">
                          <wps:wsp>
                            <wps:cNvSpPr/>
                            <wps:spPr>
                              <a:xfrm>
                                <a:off x="0" y="0"/>
                                <a:ext cx="397565"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4A75A" id="Rectangle 616" o:spid="_x0000_s1026" style="position:absolute;margin-left:69.75pt;margin-top:147pt;width:31.3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Arial" w:eastAsia="Arial" w:hAnsi="Arial" w:cs="Arial"/>
                <w:iCs/>
                <w:noProof/>
              </w:rPr>
              <mc:AlternateContent>
                <mc:Choice Requires="wps">
                  <w:drawing>
                    <wp:anchor distT="0" distB="0" distL="114300" distR="114300" simplePos="0" relativeHeight="251712512" behindDoc="0" locked="0" layoutInCell="1" allowOverlap="1" wp14:anchorId="6657A077" wp14:editId="4AB3F25C">
                      <wp:simplePos x="0" y="0"/>
                      <wp:positionH relativeFrom="column">
                        <wp:posOffset>203504</wp:posOffset>
                      </wp:positionH>
                      <wp:positionV relativeFrom="paragraph">
                        <wp:posOffset>1864112</wp:posOffset>
                      </wp:positionV>
                      <wp:extent cx="372220" cy="45719"/>
                      <wp:effectExtent l="57150" t="19050" r="85090" b="88265"/>
                      <wp:wrapNone/>
                      <wp:docPr id="615" name="Rectangle 615"/>
                      <wp:cNvGraphicFramePr/>
                      <a:graphic xmlns:a="http://schemas.openxmlformats.org/drawingml/2006/main">
                        <a:graphicData uri="http://schemas.microsoft.com/office/word/2010/wordprocessingShape">
                          <wps:wsp>
                            <wps:cNvSpPr/>
                            <wps:spPr>
                              <a:xfrm>
                                <a:off x="0" y="0"/>
                                <a:ext cx="372220"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31550" id="Rectangle 615" o:spid="_x0000_s1026" style="position:absolute;margin-left:16pt;margin-top:146.8pt;width:29.3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Arial" w:eastAsia="Arial" w:hAnsi="Arial" w:cs="Arial"/>
                <w:iCs/>
                <w:noProof/>
              </w:rPr>
              <mc:AlternateContent>
                <mc:Choice Requires="wps">
                  <w:drawing>
                    <wp:anchor distT="0" distB="0" distL="114300" distR="114300" simplePos="0" relativeHeight="251711488" behindDoc="0" locked="0" layoutInCell="1" allowOverlap="1" wp14:anchorId="74659A4C" wp14:editId="78DD3E81">
                      <wp:simplePos x="0" y="0"/>
                      <wp:positionH relativeFrom="column">
                        <wp:posOffset>202013</wp:posOffset>
                      </wp:positionH>
                      <wp:positionV relativeFrom="paragraph">
                        <wp:posOffset>149777</wp:posOffset>
                      </wp:positionV>
                      <wp:extent cx="852197" cy="320813"/>
                      <wp:effectExtent l="57150" t="19050" r="81280" b="98425"/>
                      <wp:wrapNone/>
                      <wp:docPr id="614" name="Rectangle 614"/>
                      <wp:cNvGraphicFramePr/>
                      <a:graphic xmlns:a="http://schemas.openxmlformats.org/drawingml/2006/main">
                        <a:graphicData uri="http://schemas.microsoft.com/office/word/2010/wordprocessingShape">
                          <wps:wsp>
                            <wps:cNvSpPr/>
                            <wps:spPr>
                              <a:xfrm>
                                <a:off x="0" y="0"/>
                                <a:ext cx="852197" cy="3208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73FD9" id="Rectangle 614" o:spid="_x0000_s1026" style="position:absolute;margin-left:15.9pt;margin-top:11.8pt;width:67.1pt;height: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Arial" w:eastAsia="Arial" w:hAnsi="Arial" w:cs="Arial"/>
                <w:iCs/>
                <w:noProof/>
              </w:rPr>
              <w:drawing>
                <wp:inline distT="0" distB="0" distL="0" distR="0" wp14:anchorId="5AB3E674" wp14:editId="01A8B434">
                  <wp:extent cx="2209800" cy="2592729"/>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832" cy="2664337"/>
                          </a:xfrm>
                          <a:prstGeom prst="rect">
                            <a:avLst/>
                          </a:prstGeom>
                          <a:noFill/>
                        </pic:spPr>
                      </pic:pic>
                    </a:graphicData>
                  </a:graphic>
                </wp:inline>
              </w:drawing>
            </w:r>
          </w:p>
        </w:tc>
      </w:tr>
    </w:tbl>
    <w:p w14:paraId="6734F5AE" w14:textId="77777777" w:rsidR="00DE1E2D" w:rsidRPr="00FF78C8" w:rsidRDefault="00DE1E2D" w:rsidP="00D75229">
      <w:pPr>
        <w:spacing w:line="480" w:lineRule="auto"/>
        <w:contextualSpacing/>
        <w:jc w:val="both"/>
        <w:rPr>
          <w:rStyle w:val="Strong"/>
          <w:rFonts w:ascii="Arial" w:eastAsia="Arial" w:hAnsi="Arial" w:cs="Arial"/>
          <w:b w:val="0"/>
          <w:bCs w:val="0"/>
          <w:iCs/>
          <w:color w:val="1F1F1F"/>
        </w:rPr>
      </w:pPr>
    </w:p>
    <w:p w14:paraId="75C1F40B" w14:textId="77777777" w:rsidR="00FF78C8" w:rsidRDefault="00FF78C8" w:rsidP="001430DA">
      <w:pPr>
        <w:pStyle w:val="NormalWeb"/>
        <w:spacing w:line="480" w:lineRule="auto"/>
        <w:contextualSpacing/>
        <w:jc w:val="both"/>
        <w:rPr>
          <w:rStyle w:val="Strong"/>
          <w:rFonts w:ascii="Arial" w:hAnsi="Arial" w:cs="Arial"/>
          <w:b w:val="0"/>
          <w:bCs w:val="0"/>
        </w:rPr>
      </w:pPr>
    </w:p>
    <w:p w14:paraId="2CBC300D" w14:textId="77777777" w:rsidR="00FF78C8" w:rsidRDefault="00FF78C8" w:rsidP="001430DA">
      <w:pPr>
        <w:pStyle w:val="NormalWeb"/>
        <w:spacing w:line="480" w:lineRule="auto"/>
        <w:contextualSpacing/>
        <w:jc w:val="both"/>
        <w:rPr>
          <w:rStyle w:val="Strong"/>
          <w:rFonts w:ascii="Arial" w:hAnsi="Arial" w:cs="Arial"/>
          <w:b w:val="0"/>
          <w:bCs w:val="0"/>
        </w:rPr>
      </w:pPr>
    </w:p>
    <w:p w14:paraId="4A8C257C" w14:textId="77777777" w:rsidR="00FF78C8" w:rsidRDefault="00FF78C8" w:rsidP="001430DA">
      <w:pPr>
        <w:pStyle w:val="NormalWeb"/>
        <w:spacing w:line="480" w:lineRule="auto"/>
        <w:contextualSpacing/>
        <w:jc w:val="both"/>
        <w:rPr>
          <w:rStyle w:val="Strong"/>
          <w:rFonts w:ascii="Arial" w:hAnsi="Arial" w:cs="Arial"/>
          <w:b w:val="0"/>
          <w:bCs w:val="0"/>
        </w:rPr>
      </w:pPr>
    </w:p>
    <w:p w14:paraId="7D86D9D0" w14:textId="77777777" w:rsidR="00FF78C8" w:rsidRDefault="00FF78C8" w:rsidP="001430DA">
      <w:pPr>
        <w:pStyle w:val="NormalWeb"/>
        <w:spacing w:line="480" w:lineRule="auto"/>
        <w:contextualSpacing/>
        <w:jc w:val="both"/>
        <w:rPr>
          <w:rStyle w:val="Strong"/>
          <w:rFonts w:ascii="Arial" w:hAnsi="Arial" w:cs="Arial"/>
          <w:b w:val="0"/>
          <w:bCs w:val="0"/>
        </w:rPr>
      </w:pPr>
    </w:p>
    <w:p w14:paraId="395F039D" w14:textId="77777777" w:rsidR="00FF78C8" w:rsidRDefault="00FF78C8" w:rsidP="001430DA">
      <w:pPr>
        <w:pStyle w:val="NormalWeb"/>
        <w:spacing w:line="480" w:lineRule="auto"/>
        <w:contextualSpacing/>
        <w:jc w:val="both"/>
        <w:rPr>
          <w:rStyle w:val="Strong"/>
          <w:rFonts w:ascii="Arial" w:hAnsi="Arial" w:cs="Arial"/>
          <w:b w:val="0"/>
          <w:bCs w:val="0"/>
        </w:rPr>
      </w:pPr>
    </w:p>
    <w:p w14:paraId="0D1A6C0A" w14:textId="77777777" w:rsidR="00FF78C8" w:rsidRDefault="00FF78C8" w:rsidP="001430DA">
      <w:pPr>
        <w:pStyle w:val="NormalWeb"/>
        <w:spacing w:line="480" w:lineRule="auto"/>
        <w:contextualSpacing/>
        <w:jc w:val="both"/>
        <w:rPr>
          <w:rStyle w:val="Strong"/>
          <w:rFonts w:ascii="Arial" w:hAnsi="Arial" w:cs="Arial"/>
          <w:b w:val="0"/>
          <w:bCs w:val="0"/>
        </w:rPr>
      </w:pPr>
    </w:p>
    <w:p w14:paraId="49AF727B" w14:textId="77777777" w:rsidR="00FF78C8" w:rsidRDefault="00FF78C8" w:rsidP="00FF78C8">
      <w:pPr>
        <w:pStyle w:val="NormalWeb"/>
        <w:spacing w:line="480" w:lineRule="auto"/>
        <w:contextualSpacing/>
        <w:jc w:val="both"/>
        <w:rPr>
          <w:rStyle w:val="Strong"/>
          <w:rFonts w:ascii="Arial" w:hAnsi="Arial" w:cs="Arial"/>
          <w:b w:val="0"/>
          <w:bCs w:val="0"/>
        </w:rPr>
      </w:pPr>
    </w:p>
    <w:p w14:paraId="6AC7B106" w14:textId="77777777" w:rsidR="00FF78C8" w:rsidRDefault="00FF78C8" w:rsidP="00FF78C8">
      <w:pPr>
        <w:pStyle w:val="NormalWeb"/>
        <w:spacing w:line="480" w:lineRule="auto"/>
        <w:contextualSpacing/>
        <w:jc w:val="both"/>
        <w:rPr>
          <w:rStyle w:val="Strong"/>
          <w:rFonts w:ascii="Arial" w:hAnsi="Arial" w:cs="Arial"/>
          <w:b w:val="0"/>
          <w:bCs w:val="0"/>
        </w:rPr>
      </w:pPr>
    </w:p>
    <w:p w14:paraId="09DF12F1" w14:textId="77777777" w:rsidR="00FF78C8" w:rsidRDefault="00FF78C8" w:rsidP="00FF78C8">
      <w:pPr>
        <w:pStyle w:val="NormalWeb"/>
        <w:spacing w:line="480" w:lineRule="auto"/>
        <w:contextualSpacing/>
        <w:jc w:val="both"/>
        <w:rPr>
          <w:rStyle w:val="Strong"/>
          <w:rFonts w:ascii="Arial" w:hAnsi="Arial" w:cs="Arial"/>
          <w:b w:val="0"/>
          <w:bCs w:val="0"/>
        </w:rPr>
      </w:pPr>
    </w:p>
    <w:p w14:paraId="4DE6606C" w14:textId="77777777" w:rsidR="00FF78C8" w:rsidRDefault="00FF78C8" w:rsidP="00FF78C8">
      <w:pPr>
        <w:pStyle w:val="NormalWeb"/>
        <w:spacing w:line="480" w:lineRule="auto"/>
        <w:contextualSpacing/>
        <w:jc w:val="both"/>
        <w:rPr>
          <w:rStyle w:val="Strong"/>
          <w:rFonts w:ascii="Arial" w:hAnsi="Arial" w:cs="Arial"/>
          <w:b w:val="0"/>
          <w:bCs w:val="0"/>
        </w:rPr>
      </w:pPr>
    </w:p>
    <w:p w14:paraId="1A0DE3E8" w14:textId="77777777" w:rsidR="00FF78C8" w:rsidRDefault="00FF78C8" w:rsidP="00FF78C8">
      <w:pPr>
        <w:pStyle w:val="NormalWeb"/>
        <w:spacing w:line="480" w:lineRule="auto"/>
        <w:contextualSpacing/>
        <w:jc w:val="both"/>
        <w:rPr>
          <w:rStyle w:val="Strong"/>
          <w:rFonts w:ascii="Arial" w:hAnsi="Arial" w:cs="Arial"/>
          <w:b w:val="0"/>
          <w:bCs w:val="0"/>
        </w:rPr>
      </w:pPr>
    </w:p>
    <w:p w14:paraId="21ECF880" w14:textId="77777777" w:rsidR="00FF78C8" w:rsidRDefault="00FF78C8" w:rsidP="00FF78C8">
      <w:pPr>
        <w:pStyle w:val="NormalWeb"/>
        <w:spacing w:line="480" w:lineRule="auto"/>
        <w:contextualSpacing/>
        <w:jc w:val="both"/>
        <w:rPr>
          <w:rStyle w:val="Strong"/>
          <w:rFonts w:ascii="Arial" w:hAnsi="Arial" w:cs="Arial"/>
          <w:b w:val="0"/>
          <w:bCs w:val="0"/>
        </w:rPr>
      </w:pPr>
    </w:p>
    <w:p w14:paraId="1B060957" w14:textId="77777777" w:rsidR="00FF78C8" w:rsidRDefault="00FF78C8" w:rsidP="00FF78C8">
      <w:pPr>
        <w:pStyle w:val="NormalWeb"/>
        <w:spacing w:line="480" w:lineRule="auto"/>
        <w:contextualSpacing/>
        <w:jc w:val="both"/>
        <w:rPr>
          <w:rStyle w:val="Strong"/>
          <w:rFonts w:ascii="Arial" w:hAnsi="Arial" w:cs="Arial"/>
          <w:b w:val="0"/>
          <w:bCs w:val="0"/>
        </w:rPr>
      </w:pPr>
    </w:p>
    <w:p w14:paraId="51A102FB" w14:textId="77777777" w:rsidR="00FF78C8" w:rsidRDefault="00FF78C8" w:rsidP="00FF78C8">
      <w:pPr>
        <w:pStyle w:val="NormalWeb"/>
        <w:spacing w:line="480" w:lineRule="auto"/>
        <w:contextualSpacing/>
        <w:jc w:val="both"/>
        <w:rPr>
          <w:rStyle w:val="Strong"/>
          <w:rFonts w:ascii="Arial" w:hAnsi="Arial" w:cs="Arial"/>
          <w:b w:val="0"/>
          <w:bCs w:val="0"/>
        </w:rPr>
      </w:pPr>
    </w:p>
    <w:p w14:paraId="28FC2FC0" w14:textId="77777777" w:rsidR="00D75229" w:rsidRDefault="00D75229" w:rsidP="00FF78C8">
      <w:pPr>
        <w:pStyle w:val="NormalWeb"/>
        <w:spacing w:line="480" w:lineRule="auto"/>
        <w:contextualSpacing/>
        <w:jc w:val="both"/>
        <w:rPr>
          <w:rStyle w:val="Strong"/>
          <w:rFonts w:ascii="Arial" w:hAnsi="Arial" w:cs="Arial"/>
          <w:b w:val="0"/>
          <w:bCs w:val="0"/>
        </w:rPr>
      </w:pPr>
    </w:p>
    <w:p w14:paraId="6DC0A70C" w14:textId="77777777" w:rsidR="00D75229" w:rsidRDefault="00D75229" w:rsidP="00FF78C8">
      <w:pPr>
        <w:pStyle w:val="NormalWeb"/>
        <w:spacing w:line="480" w:lineRule="auto"/>
        <w:contextualSpacing/>
        <w:jc w:val="both"/>
        <w:rPr>
          <w:rStyle w:val="Strong"/>
          <w:rFonts w:ascii="Arial" w:hAnsi="Arial" w:cs="Arial"/>
          <w:b w:val="0"/>
          <w:bCs w:val="0"/>
        </w:rPr>
      </w:pPr>
    </w:p>
    <w:p w14:paraId="12D57072" w14:textId="77777777" w:rsidR="00230AEE" w:rsidRPr="00D75229" w:rsidRDefault="00230AEE" w:rsidP="00FF78C8">
      <w:pPr>
        <w:pStyle w:val="NormalWeb"/>
        <w:spacing w:line="480" w:lineRule="auto"/>
        <w:contextualSpacing/>
        <w:jc w:val="both"/>
        <w:rPr>
          <w:rFonts w:ascii="Arial" w:hAnsi="Arial" w:cs="Arial"/>
          <w:b/>
          <w:bCs/>
          <w:i/>
          <w:iCs/>
        </w:rPr>
      </w:pPr>
      <w:r w:rsidRPr="00D75229">
        <w:rPr>
          <w:rStyle w:val="Strong"/>
          <w:rFonts w:ascii="Arial" w:hAnsi="Arial" w:cs="Arial"/>
          <w:b w:val="0"/>
          <w:bCs w:val="0"/>
          <w:i/>
          <w:iCs/>
        </w:rPr>
        <w:t>Imitating: Burden of Being Observed While Observing Others</w:t>
      </w:r>
    </w:p>
    <w:p w14:paraId="21478D46"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 xml:space="preserve">One of the challenges master teachers face in coaching is the pressure of being observed while conducting classroom observations. As part of their role, they are responsible for assessing teachers' instructional practices and providing constructive feedback. However, school heads often observe them during these sessions, evaluating their approach to coaching and assessment. This dual layer </w:t>
      </w:r>
      <w:r w:rsidRPr="00D75229">
        <w:rPr>
          <w:rFonts w:ascii="Arial" w:hAnsi="Arial" w:cs="Arial"/>
        </w:rPr>
        <w:lastRenderedPageBreak/>
        <w:t>of scrutiny creates a heightened sense of pressure, making the process more stressful and sometimes affecting the quality of feedback given to mentees. Instead of focusing entirely on guiding teachers, master teachers must also be conscious of their evaluation, which can impact their confidence and decision-making during observation.</w:t>
      </w:r>
    </w:p>
    <w:p w14:paraId="51037153"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This issue aligns with the findings of Knight (2019), who emphasized that instructional coaches and mentors often experience performance anxiety when being evaluated by their superiors, which can interfere with their ability to provide authentic feedback. Similarly, Ingersoll and Strong (2018) found that mentor teachers often feel pressured to adhere strictly to formal observation protocols when under supervision, sometimes at the expense of more flexible, meaningful coaching interactions. Furthermore, Gallucci et al. (2020) highlighted that the effectiveness of coaching depends on a supportive, trust-based environment rather than one driven by hierarchical evaluation, as excessive oversight can lead to self-consciousness and reduced effectiveness in mentoring.</w:t>
      </w:r>
    </w:p>
    <w:p w14:paraId="0C1F4E27"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Recent research further supports these findings. According to Smith and Harris (2021), educators experience increased stress and self-censorship when observed, leading to scripted rather than reflective coaching sessions. Similarly, Patterson et al. (2022) emphasized that the presence of school administrators during peer observations often shifts the focus from developmental feedback to compliance with formal evaluation standards, reducing the overall impact of mentoring sessions. Without a supportive environment, master teachers may struggle to deliver meaningful coaching and guidance.</w:t>
      </w:r>
    </w:p>
    <w:p w14:paraId="2805EF35"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lastRenderedPageBreak/>
        <w:t>To address this issue, it is essential to establish clear expectations and a supportive environment where master teachers can conduct observations without excessive pressure. Encouraging a collaborative approach where school heads serve as partners in instructional improvement rather than evaluators can alleviate the burden and ensure that coaching remains an effective and growth-oriented process for mentors and mentees.</w:t>
      </w:r>
    </w:p>
    <w:p w14:paraId="06B69136" w14:textId="77777777" w:rsidR="00474329" w:rsidRDefault="00474329" w:rsidP="00474329">
      <w:pPr>
        <w:pStyle w:val="NormalWeb"/>
        <w:spacing w:line="480" w:lineRule="auto"/>
        <w:contextualSpacing/>
        <w:jc w:val="both"/>
        <w:rPr>
          <w:rFonts w:ascii="Arial" w:hAnsi="Arial" w:cs="Arial"/>
        </w:rPr>
      </w:pPr>
    </w:p>
    <w:p w14:paraId="24ED66A3" w14:textId="77777777" w:rsidR="00D75229" w:rsidRPr="00474329" w:rsidRDefault="00D75229" w:rsidP="00474329">
      <w:pPr>
        <w:pStyle w:val="NormalWeb"/>
        <w:spacing w:line="480" w:lineRule="auto"/>
        <w:contextualSpacing/>
        <w:jc w:val="both"/>
        <w:rPr>
          <w:rFonts w:ascii="Arial" w:hAnsi="Arial" w:cs="Arial"/>
          <w:i/>
          <w:iCs/>
        </w:rPr>
      </w:pPr>
      <w:r w:rsidRPr="00474329">
        <w:rPr>
          <w:rFonts w:ascii="Arial" w:hAnsi="Arial" w:cs="Arial"/>
          <w:i/>
          <w:iCs/>
        </w:rPr>
        <w:t>Modeling: High Expectations from School Heads</w:t>
      </w:r>
    </w:p>
    <w:p w14:paraId="42874086"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Master teachers play a crucial role in guiding and mentoring their colleagues, but one of the significant challenges they face in coaching is the high expectations set by school heads. Due to their expertise and leadership position, they are often entrusted with responsibilities beyond mentoring, making them key figures in school improvement initiatives. This heavy reliance on master teachers can sometimes lead to overwhelming pressure, as they are expected to excel in teaching and coaching while fulfilling administrative tasks. Assuming they can handle any challenge regardless of the complexity adds to their workload and stress.</w:t>
      </w:r>
    </w:p>
    <w:p w14:paraId="59C32F31"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 xml:space="preserve">This issue is supported by the findings of Mangin and Dunsmore (2018), who highlighted that instructional coaches and teacher leaders are often given high-stakes responsibilities, sometimes without the necessary structural support. Loeb et al. (2019) also found that school administrators delegate complex instructional and managerial tasks to master teachers, assuming they can manage coaching and teaching demands efficiently. Similarly, Nieto (2020) argued that </w:t>
      </w:r>
      <w:r w:rsidRPr="00D75229">
        <w:rPr>
          <w:rFonts w:ascii="Arial" w:hAnsi="Arial" w:cs="Arial"/>
        </w:rPr>
        <w:lastRenderedPageBreak/>
        <w:t>while high expectations can motivate, unrealistic workloads can lead to burnout and decreased effectiveness in coaching.</w:t>
      </w:r>
    </w:p>
    <w:p w14:paraId="2FF654D3" w14:textId="77777777" w:rsidR="00D8042F" w:rsidRDefault="00D75229" w:rsidP="00D8042F">
      <w:pPr>
        <w:pStyle w:val="NormalWeb"/>
        <w:spacing w:line="480" w:lineRule="auto"/>
        <w:ind w:firstLine="720"/>
        <w:contextualSpacing/>
        <w:jc w:val="both"/>
        <w:rPr>
          <w:rFonts w:ascii="Arial" w:hAnsi="Arial" w:cs="Arial"/>
        </w:rPr>
      </w:pPr>
      <w:r w:rsidRPr="00D75229">
        <w:rPr>
          <w:rFonts w:ascii="Arial" w:hAnsi="Arial" w:cs="Arial"/>
        </w:rPr>
        <w:t>To address this issue, there must be clear role delineation between school heads and master teachers, ensuring that coaching remains a focused and effective process rather than an additional administrative burden. Providing professional development opportunities, extra support staff, and structured time for coaching can help master teachers meet expectations without experiencing excessive pressure. A balanced approach to leadership and mentoring will contribute to a more efficacious and sustainable coaching environment</w:t>
      </w:r>
      <w:r w:rsidR="00230AEE" w:rsidRPr="00230AEE">
        <w:rPr>
          <w:rFonts w:ascii="Arial" w:hAnsi="Arial" w:cs="Arial"/>
        </w:rPr>
        <w:t>.</w:t>
      </w:r>
    </w:p>
    <w:p w14:paraId="1820FD51" w14:textId="77777777" w:rsidR="00D8042F" w:rsidRPr="00230AEE" w:rsidRDefault="00D8042F" w:rsidP="00D8042F">
      <w:pPr>
        <w:pStyle w:val="NormalWeb"/>
        <w:spacing w:line="480" w:lineRule="auto"/>
        <w:ind w:firstLine="720"/>
        <w:contextualSpacing/>
        <w:jc w:val="both"/>
        <w:rPr>
          <w:rFonts w:ascii="Arial" w:hAnsi="Arial" w:cs="Arial"/>
        </w:rPr>
      </w:pPr>
    </w:p>
    <w:p w14:paraId="44A2DE06" w14:textId="77777777" w:rsidR="00FE6108" w:rsidRPr="006400D8" w:rsidRDefault="006400D8" w:rsidP="006400D8">
      <w:pPr>
        <w:spacing w:line="480" w:lineRule="auto"/>
        <w:jc w:val="both"/>
        <w:rPr>
          <w:rFonts w:ascii="Arial" w:eastAsia="Arial" w:hAnsi="Arial" w:cs="Arial"/>
          <w:i/>
        </w:rPr>
      </w:pPr>
      <w:r>
        <w:rPr>
          <w:rFonts w:ascii="Arial" w:eastAsia="Arial" w:hAnsi="Arial" w:cs="Arial"/>
          <w:i/>
          <w:color w:val="1F1F1F"/>
        </w:rPr>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and Coaching </w:t>
      </w:r>
      <w:r w:rsidRPr="002A2F65">
        <w:rPr>
          <w:rFonts w:ascii="Arial" w:eastAsia="Arial" w:hAnsi="Arial" w:cs="Arial"/>
          <w:i/>
          <w:color w:val="1F1F1F"/>
        </w:rPr>
        <w:t>in Large Schools</w:t>
      </w:r>
    </w:p>
    <w:p w14:paraId="372C5E9A" w14:textId="77777777" w:rsidR="00FE6108" w:rsidRPr="00230AEE" w:rsidRDefault="00D75229" w:rsidP="00D75229">
      <w:pPr>
        <w:spacing w:line="480" w:lineRule="auto"/>
        <w:ind w:firstLine="720"/>
        <w:jc w:val="both"/>
        <w:rPr>
          <w:rFonts w:ascii="Arial" w:eastAsia="Arial" w:hAnsi="Arial" w:cs="Arial"/>
        </w:rPr>
      </w:pPr>
      <w:r w:rsidRPr="00D75229">
        <w:rPr>
          <w:rFonts w:ascii="Arial" w:eastAsia="Arial" w:hAnsi="Arial" w:cs="Arial"/>
        </w:rPr>
        <w:t>I identified three themes for mentoring and three for coaching based on a thorough analysis of the coping mechanisms of master teachers from large schools. For mentoring, the themes are time management strategies, self-improvement, professional development, and seeking guidance and technical assistance from school heads. For coaching, the themes include encouraging peer observation and self-reflection, replicating best practices from school heads, and demonstrating best practices in teaching</w:t>
      </w:r>
      <w:r w:rsidR="007F11B1" w:rsidRPr="00230AEE">
        <w:rPr>
          <w:rFonts w:ascii="Arial" w:eastAsia="Arial" w:hAnsi="Arial" w:cs="Arial"/>
        </w:rPr>
        <w:t>.</w:t>
      </w:r>
    </w:p>
    <w:p w14:paraId="3C360C4B" w14:textId="77777777" w:rsidR="00D75229" w:rsidRDefault="00D75229" w:rsidP="001430DA">
      <w:pPr>
        <w:spacing w:line="480" w:lineRule="auto"/>
        <w:jc w:val="both"/>
        <w:rPr>
          <w:rFonts w:ascii="Arial" w:eastAsia="Arial" w:hAnsi="Arial" w:cs="Arial"/>
          <w:iCs/>
        </w:rPr>
      </w:pPr>
    </w:p>
    <w:p w14:paraId="008264A1" w14:textId="77777777" w:rsidR="006400D8" w:rsidRPr="002A2F65" w:rsidRDefault="006400D8" w:rsidP="006400D8">
      <w:pPr>
        <w:spacing w:line="480" w:lineRule="auto"/>
        <w:jc w:val="both"/>
        <w:rPr>
          <w:rFonts w:ascii="Arial" w:eastAsia="Arial" w:hAnsi="Arial" w:cs="Arial"/>
          <w:i/>
        </w:rPr>
      </w:pPr>
      <w:r>
        <w:rPr>
          <w:rFonts w:ascii="Arial" w:eastAsia="Arial" w:hAnsi="Arial" w:cs="Arial"/>
          <w:i/>
          <w:color w:val="1F1F1F"/>
        </w:rPr>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w:t>
      </w:r>
      <w:r w:rsidRPr="002A2F65">
        <w:rPr>
          <w:rFonts w:ascii="Arial" w:eastAsia="Arial" w:hAnsi="Arial" w:cs="Arial"/>
          <w:i/>
          <w:color w:val="1F1F1F"/>
        </w:rPr>
        <w:t>in Large Schools</w:t>
      </w:r>
    </w:p>
    <w:p w14:paraId="255B1DA0" w14:textId="77777777" w:rsidR="00D75229" w:rsidRDefault="00D75229" w:rsidP="00D8042F">
      <w:pPr>
        <w:spacing w:line="480" w:lineRule="auto"/>
        <w:ind w:firstLine="720"/>
        <w:contextualSpacing/>
        <w:jc w:val="both"/>
        <w:rPr>
          <w:rFonts w:ascii="Arial" w:hAnsi="Arial" w:cs="Arial"/>
        </w:rPr>
      </w:pPr>
      <w:r w:rsidRPr="00D75229">
        <w:rPr>
          <w:rFonts w:ascii="Arial" w:hAnsi="Arial" w:cs="Arial"/>
        </w:rPr>
        <w:t xml:space="preserve">As I delved deeper into the experiences of master teachers, I also explored how they coped with mentoring challenges. From the participants' insights, I </w:t>
      </w:r>
      <w:r w:rsidRPr="00D75229">
        <w:rPr>
          <w:rFonts w:ascii="Arial" w:hAnsi="Arial" w:cs="Arial"/>
        </w:rPr>
        <w:lastRenderedPageBreak/>
        <w:t>discovered that they employed strategies such as effective time management, engaging in self-improvement and professional development, and seeking guidance and technical assistance from school heads. These coping mechanisms helped them navigate dual roles and support their mentees despite their workload demands</w:t>
      </w:r>
      <w:r w:rsidR="00FF78C8" w:rsidRPr="00FF78C8">
        <w:rPr>
          <w:rFonts w:ascii="Arial" w:hAnsi="Arial" w:cs="Arial"/>
        </w:rPr>
        <w:t>.</w:t>
      </w:r>
    </w:p>
    <w:p w14:paraId="338C5240" w14:textId="77777777" w:rsidR="00D8042F" w:rsidRPr="00D75229" w:rsidRDefault="00D8042F" w:rsidP="00D8042F">
      <w:pPr>
        <w:spacing w:line="480" w:lineRule="auto"/>
        <w:ind w:firstLine="720"/>
        <w:contextualSpacing/>
        <w:jc w:val="both"/>
        <w:rPr>
          <w:rFonts w:ascii="Arial" w:hAnsi="Arial" w:cs="Arial"/>
        </w:rPr>
      </w:pPr>
    </w:p>
    <w:p w14:paraId="293C3F66" w14:textId="77777777" w:rsidR="00230AEE" w:rsidRPr="00D75229" w:rsidRDefault="00230AEE" w:rsidP="00FF78C8">
      <w:pPr>
        <w:pStyle w:val="NormalWeb"/>
        <w:spacing w:before="0" w:beforeAutospacing="0" w:after="0" w:afterAutospacing="0" w:line="480" w:lineRule="auto"/>
        <w:contextualSpacing/>
        <w:jc w:val="both"/>
        <w:rPr>
          <w:rFonts w:ascii="Arial" w:hAnsi="Arial" w:cs="Arial"/>
          <w:i/>
          <w:iCs/>
        </w:rPr>
      </w:pPr>
      <w:r w:rsidRPr="00D75229">
        <w:rPr>
          <w:rStyle w:val="Strong"/>
          <w:rFonts w:ascii="Arial" w:hAnsi="Arial" w:cs="Arial"/>
          <w:b w:val="0"/>
          <w:bCs w:val="0"/>
          <w:i/>
          <w:iCs/>
        </w:rPr>
        <w:t>Observation: Time Management Strategies</w:t>
      </w:r>
    </w:p>
    <w:p w14:paraId="0758FB98"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One of the coping strategies employed by master teachers in mentoring is effective time management. Teachers often juggle various responsibilities, from classroom teaching to mentoring colleagues. Practical time management skills among teachers lead to increased job satisfaction and reduced burnout, which are crucial for sustained mentoring efforts (Ghanizadeh &amp; Jahedizadeh, 2020). Structured time management allows teachers to allocate appropriate time for mentoring, fostering a more supportive learning environment for mentors and mentees (Schuck &amp; Lambert, 2020). Teaching and mentoring responsibilities can be better balanced by teachers who manage their time well, which enhances school culture (Klassen &amp; Tze, 2019).</w:t>
      </w:r>
    </w:p>
    <w:p w14:paraId="7BB8B5A4" w14:textId="77777777" w:rsidR="00D75229" w:rsidRPr="00D75229" w:rsidRDefault="00D75229" w:rsidP="00D75229">
      <w:pPr>
        <w:pStyle w:val="NormalWeb"/>
        <w:spacing w:line="480" w:lineRule="auto"/>
        <w:ind w:firstLine="720"/>
        <w:contextualSpacing/>
        <w:jc w:val="both"/>
        <w:rPr>
          <w:rFonts w:ascii="Arial" w:hAnsi="Arial" w:cs="Arial"/>
        </w:rPr>
      </w:pPr>
      <w:r w:rsidRPr="00D75229">
        <w:rPr>
          <w:rFonts w:ascii="Arial" w:hAnsi="Arial" w:cs="Arial"/>
        </w:rPr>
        <w:t xml:space="preserve"> According to research, scheduling and prioritization are essential for effective time management in educational environments. By implementing systematic time management techniques, teachers can increase their productivity and efficiency, lower their stress levels, and perform better on the job (Macan, Gibson, &amp; Cunningham, 2020). Additionally, a study by Zimmerman and Schunk </w:t>
      </w:r>
      <w:r w:rsidRPr="00D75229">
        <w:rPr>
          <w:rFonts w:ascii="Arial" w:hAnsi="Arial" w:cs="Arial"/>
        </w:rPr>
        <w:lastRenderedPageBreak/>
        <w:t>(2021) emphasizes how self-regulated time management improves student outcomes and teaching techniques.</w:t>
      </w:r>
    </w:p>
    <w:p w14:paraId="781D5EB5" w14:textId="77777777" w:rsidR="00230AEE" w:rsidRPr="00641E01" w:rsidRDefault="00D75229" w:rsidP="00D75229">
      <w:pPr>
        <w:pStyle w:val="NormalWeb"/>
        <w:spacing w:before="0" w:beforeAutospacing="0" w:after="0" w:afterAutospacing="0" w:line="480" w:lineRule="auto"/>
        <w:ind w:firstLine="720"/>
        <w:contextualSpacing/>
        <w:jc w:val="both"/>
        <w:rPr>
          <w:rFonts w:ascii="Arial" w:hAnsi="Arial" w:cs="Arial"/>
        </w:rPr>
      </w:pPr>
      <w:r w:rsidRPr="00D75229">
        <w:rPr>
          <w:rFonts w:ascii="Arial" w:hAnsi="Arial" w:cs="Arial"/>
        </w:rPr>
        <w:t xml:space="preserve"> Master teachers may establish a disciplined atmosphere that facilitates their multiple responsibilities by using time management techniques, which will ultimately help both their own and their mentees' professional development</w:t>
      </w:r>
      <w:r w:rsidR="00230AEE" w:rsidRPr="00641E01">
        <w:rPr>
          <w:rFonts w:ascii="Arial" w:hAnsi="Arial" w:cs="Arial"/>
        </w:rPr>
        <w:t>.</w:t>
      </w:r>
    </w:p>
    <w:p w14:paraId="19C72D3C" w14:textId="77777777" w:rsidR="00D75229" w:rsidRDefault="00D75229" w:rsidP="00FF78C8">
      <w:pPr>
        <w:pBdr>
          <w:top w:val="nil"/>
          <w:left w:val="nil"/>
          <w:bottom w:val="nil"/>
          <w:right w:val="nil"/>
          <w:between w:val="nil"/>
        </w:pBdr>
        <w:spacing w:line="480" w:lineRule="auto"/>
        <w:contextualSpacing/>
        <w:jc w:val="both"/>
        <w:rPr>
          <w:rFonts w:ascii="Arial" w:eastAsia="Arial" w:hAnsi="Arial" w:cs="Arial"/>
          <w:iCs/>
          <w:color w:val="000000"/>
        </w:rPr>
      </w:pPr>
    </w:p>
    <w:p w14:paraId="091F046F" w14:textId="77777777" w:rsidR="00641E01" w:rsidRPr="00D75229" w:rsidRDefault="00641E01" w:rsidP="00FF78C8">
      <w:pPr>
        <w:pBdr>
          <w:top w:val="nil"/>
          <w:left w:val="nil"/>
          <w:bottom w:val="nil"/>
          <w:right w:val="nil"/>
          <w:between w:val="nil"/>
        </w:pBdr>
        <w:spacing w:line="480" w:lineRule="auto"/>
        <w:contextualSpacing/>
        <w:jc w:val="both"/>
        <w:rPr>
          <w:rFonts w:ascii="Arial" w:eastAsia="Arial" w:hAnsi="Arial" w:cs="Arial"/>
          <w:i/>
          <w:color w:val="000000"/>
        </w:rPr>
      </w:pPr>
      <w:r w:rsidRPr="00D75229">
        <w:rPr>
          <w:rFonts w:ascii="Arial" w:eastAsia="Arial" w:hAnsi="Arial" w:cs="Arial"/>
          <w:i/>
          <w:color w:val="000000"/>
        </w:rPr>
        <w:t>Imitating: Self-Improvement &amp; Professional Development</w:t>
      </w:r>
    </w:p>
    <w:p w14:paraId="05F9BB31" w14:textId="77777777" w:rsidR="00D75229" w:rsidRPr="00D75229"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t xml:space="preserve">Master teachers recognize that continuous self-improvement and professional development are essential in mentoring. They stay abreast with the latest teaching methodologies and technological advancements to guide their mentees. </w:t>
      </w:r>
    </w:p>
    <w:p w14:paraId="588F085D" w14:textId="77777777" w:rsidR="00D75229" w:rsidRPr="00D75229"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t>Recent literature supports that ongoing professional development enhances teachers' ability to mentor and lead effectively. Continuous learning allows educators to refine their skills and adapt to new instructional strategies, ultimately benefiting their teaching and mentoring roles (Avalos, 2019). Technology integration in education has further emphasized the need for teachers to develop digital competencies, ensuring they can provide proper guidance to their mentees (Scherer &amp; Teo, 2020). Additionally, studies have shown that teachers who actively engage in professional learning communities and training programs exhibit greater confidence and effectiveness in mentoring novice teachers (Van der Klink et al., 2020).</w:t>
      </w:r>
    </w:p>
    <w:p w14:paraId="0240AF28" w14:textId="77777777" w:rsidR="00D75229" w:rsidRPr="00D75229"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lastRenderedPageBreak/>
        <w:t>By prioritizing self-improvement and professional development, master teachers enhance their ability to support mentees, ensuring they remain relevant and practical in the evolving education landscape.</w:t>
      </w:r>
    </w:p>
    <w:p w14:paraId="068C3D12" w14:textId="77777777" w:rsidR="000E4989" w:rsidRDefault="000E4989" w:rsidP="000E4989">
      <w:pPr>
        <w:spacing w:line="480" w:lineRule="auto"/>
        <w:jc w:val="both"/>
        <w:rPr>
          <w:rFonts w:ascii="Arial" w:eastAsia="Arial" w:hAnsi="Arial" w:cs="Arial"/>
          <w:iCs/>
          <w:color w:val="000000"/>
        </w:rPr>
      </w:pPr>
    </w:p>
    <w:p w14:paraId="4D0F7D1C" w14:textId="77777777" w:rsidR="00D75229" w:rsidRPr="00D8042F" w:rsidRDefault="00D75229" w:rsidP="000E4989">
      <w:pPr>
        <w:spacing w:line="480" w:lineRule="auto"/>
        <w:jc w:val="both"/>
        <w:rPr>
          <w:rFonts w:ascii="Arial" w:eastAsia="Arial" w:hAnsi="Arial" w:cs="Arial"/>
          <w:i/>
          <w:color w:val="000000"/>
        </w:rPr>
      </w:pPr>
      <w:r w:rsidRPr="00D8042F">
        <w:rPr>
          <w:rFonts w:ascii="Arial" w:eastAsia="Arial" w:hAnsi="Arial" w:cs="Arial"/>
          <w:i/>
          <w:color w:val="000000"/>
        </w:rPr>
        <w:t>Modeling: Seeking Guidance &amp; Technical Assistance from School Heads</w:t>
      </w:r>
    </w:p>
    <w:p w14:paraId="663F7407" w14:textId="77777777" w:rsidR="00D75229" w:rsidRPr="00D75229"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t>Master teachers recognize the importance of seeking guidance and technical assistance from school heads to strengthen their mentoring roles. Their collaboration with school leaders provides them with valuable insights and structured support in guiding their mentees.</w:t>
      </w:r>
    </w:p>
    <w:p w14:paraId="2B530B6F" w14:textId="77777777" w:rsidR="00D75229" w:rsidRPr="00D75229"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t>Recent studies support the role of school leadership in enhancing mentoring effectiveness. When school heads actively provide technical assistance and guidance, it fosters a more collaborative and supportive teaching culture, improving overall instructional quality (Kraft &amp; Papay, 2019). Research also highlights that strong leadership positively influences teachers' confidence in mentoring roles, as school heads serve as role models and sources of professional guidance (Lavigne &amp; Good, 2020). Furthermore, studies show that when school leaders create a culture of trust and open communication, teachers are more likely to seek assistance and engage in meaningful professional development (Cherkowski &amp; Walker, 2019).</w:t>
      </w:r>
    </w:p>
    <w:p w14:paraId="2BEA6177" w14:textId="77777777" w:rsidR="00FF78C8" w:rsidRPr="00641E01" w:rsidRDefault="00D75229" w:rsidP="00D75229">
      <w:pPr>
        <w:spacing w:line="480" w:lineRule="auto"/>
        <w:ind w:firstLine="720"/>
        <w:jc w:val="both"/>
        <w:rPr>
          <w:rFonts w:ascii="Arial" w:eastAsia="Arial" w:hAnsi="Arial" w:cs="Arial"/>
          <w:iCs/>
          <w:color w:val="000000"/>
        </w:rPr>
      </w:pPr>
      <w:r w:rsidRPr="00D75229">
        <w:rPr>
          <w:rFonts w:ascii="Arial" w:eastAsia="Arial" w:hAnsi="Arial" w:cs="Arial"/>
          <w:iCs/>
          <w:color w:val="000000"/>
        </w:rPr>
        <w:t>By seeking guidance and technical assistance from school heads, master teachers enhance their ability to mentor effectively, ensuring that their mentees receive well-structured and relevant support for their professional growth</w:t>
      </w:r>
      <w:r w:rsidR="00641E01" w:rsidRPr="00641E01">
        <w:rPr>
          <w:rFonts w:ascii="Arial" w:eastAsia="Arial" w:hAnsi="Arial" w:cs="Arial"/>
          <w:iCs/>
          <w:color w:val="000000"/>
        </w:rPr>
        <w:t>.</w:t>
      </w:r>
    </w:p>
    <w:p w14:paraId="59A9D84A" w14:textId="77777777" w:rsidR="006400D8" w:rsidRDefault="006400D8" w:rsidP="006400D8">
      <w:pPr>
        <w:spacing w:line="480" w:lineRule="auto"/>
        <w:jc w:val="both"/>
        <w:rPr>
          <w:rFonts w:ascii="Arial" w:eastAsia="Arial" w:hAnsi="Arial" w:cs="Arial"/>
          <w:iCs/>
        </w:rPr>
      </w:pPr>
    </w:p>
    <w:p w14:paraId="63DB625A" w14:textId="77777777" w:rsidR="00D75229" w:rsidRPr="006400D8" w:rsidRDefault="006400D8" w:rsidP="006400D8">
      <w:pPr>
        <w:spacing w:line="480" w:lineRule="auto"/>
        <w:jc w:val="both"/>
        <w:rPr>
          <w:rFonts w:ascii="Arial" w:eastAsia="Arial" w:hAnsi="Arial" w:cs="Arial"/>
          <w:i/>
        </w:rPr>
      </w:pPr>
      <w:r>
        <w:rPr>
          <w:rFonts w:ascii="Arial" w:eastAsia="Arial" w:hAnsi="Arial" w:cs="Arial"/>
          <w:i/>
          <w:color w:val="1F1F1F"/>
        </w:rPr>
        <w:lastRenderedPageBreak/>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Coaching </w:t>
      </w:r>
      <w:r w:rsidRPr="002A2F65">
        <w:rPr>
          <w:rFonts w:ascii="Arial" w:eastAsia="Arial" w:hAnsi="Arial" w:cs="Arial"/>
          <w:i/>
          <w:color w:val="1F1F1F"/>
        </w:rPr>
        <w:t>in Large Schools</w:t>
      </w:r>
    </w:p>
    <w:p w14:paraId="7258FDDE" w14:textId="77777777" w:rsidR="009D5498" w:rsidRPr="009D5498" w:rsidRDefault="00D75229" w:rsidP="009D5498">
      <w:pPr>
        <w:spacing w:line="480" w:lineRule="auto"/>
        <w:ind w:firstLine="720"/>
        <w:contextualSpacing/>
        <w:jc w:val="both"/>
        <w:rPr>
          <w:rFonts w:ascii="Arial" w:hAnsi="Arial" w:cs="Arial"/>
        </w:rPr>
      </w:pPr>
      <w:r w:rsidRPr="00D75229">
        <w:rPr>
          <w:rFonts w:ascii="Arial" w:hAnsi="Arial" w:cs="Arial"/>
        </w:rPr>
        <w:t>In terms of coaching, I found that master teachers also adopted various coping strategies to overcome their challenges. These included encouraging peer observation and self-reflection among teachers, replicating best practices modeled by school heads, and consistently demonstrating best practices in teaching. Through these efforts, they were able to build trust, foster collaboration, and sustain their role as instructional leaders despite the pressures and high expectations tied to coaching</w:t>
      </w:r>
      <w:r w:rsidR="009D5498" w:rsidRPr="009D5498">
        <w:rPr>
          <w:rFonts w:ascii="Arial" w:hAnsi="Arial" w:cs="Arial"/>
        </w:rPr>
        <w:t>.</w:t>
      </w:r>
    </w:p>
    <w:p w14:paraId="5B10326C" w14:textId="77777777" w:rsidR="00D75229" w:rsidRDefault="00D75229" w:rsidP="009D5498">
      <w:pPr>
        <w:pBdr>
          <w:top w:val="nil"/>
          <w:left w:val="nil"/>
          <w:bottom w:val="nil"/>
          <w:right w:val="nil"/>
          <w:between w:val="nil"/>
        </w:pBdr>
        <w:spacing w:line="480" w:lineRule="auto"/>
        <w:contextualSpacing/>
        <w:jc w:val="both"/>
        <w:rPr>
          <w:rFonts w:ascii="Arial" w:eastAsia="Arial" w:hAnsi="Arial" w:cs="Arial"/>
          <w:iCs/>
          <w:color w:val="000000"/>
        </w:rPr>
      </w:pPr>
    </w:p>
    <w:p w14:paraId="176B2DFB" w14:textId="77777777" w:rsidR="00FE6108" w:rsidRPr="00D75229" w:rsidRDefault="001A14E0" w:rsidP="009D5498">
      <w:pPr>
        <w:pBdr>
          <w:top w:val="nil"/>
          <w:left w:val="nil"/>
          <w:bottom w:val="nil"/>
          <w:right w:val="nil"/>
          <w:between w:val="nil"/>
        </w:pBdr>
        <w:spacing w:line="480" w:lineRule="auto"/>
        <w:contextualSpacing/>
        <w:jc w:val="both"/>
        <w:rPr>
          <w:rFonts w:ascii="Arial" w:eastAsia="Arial" w:hAnsi="Arial" w:cs="Arial"/>
          <w:b/>
          <w:i/>
          <w:color w:val="000000"/>
        </w:rPr>
      </w:pPr>
      <w:r w:rsidRPr="00D75229">
        <w:rPr>
          <w:rFonts w:ascii="Arial" w:eastAsia="Arial" w:hAnsi="Arial" w:cs="Arial"/>
          <w:i/>
          <w:color w:val="000000"/>
        </w:rPr>
        <w:t>Observation: Encouraging Peer Observation &amp; Self-Reflection</w:t>
      </w:r>
    </w:p>
    <w:p w14:paraId="05CFBA5F" w14:textId="77777777" w:rsidR="00D75229" w:rsidRPr="00D75229" w:rsidRDefault="00D75229"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r w:rsidRPr="00D75229">
        <w:rPr>
          <w:rFonts w:ascii="Arial" w:eastAsia="Arial" w:hAnsi="Arial" w:cs="Arial"/>
          <w:color w:val="000000"/>
        </w:rPr>
        <w:t>In coaching, master teachers actively encourage peer observation and self-reflection as key strategies to foster professional growth and improve teaching practices. These approaches allow educators to continuously learn, refine instructional strategy, and develop a deeper awareness of their teaching effectiveness. Through structured peer observations and reflective exercises, teachers can create a cycle of improvement that benefits themselves and their students.</w:t>
      </w:r>
    </w:p>
    <w:p w14:paraId="0D2D8D3B" w14:textId="77777777" w:rsidR="00D75229" w:rsidRPr="00D75229" w:rsidRDefault="00D75229"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r w:rsidRPr="00D75229">
        <w:rPr>
          <w:rFonts w:ascii="Arial" w:eastAsia="Arial" w:hAnsi="Arial" w:cs="Arial"/>
          <w:color w:val="000000"/>
        </w:rPr>
        <w:t xml:space="preserve">Peer observation involves teachers observing one another's lessons to gain insights into different instructional methods, classroom management techniques, and engagement strategies. This practice enhances teaching skills and promotes a collaborative learning environment. The research underscores that when educators actively participate in peer observation, they become more receptive to feedback, leading to improved lesson delivery and higher student engagement </w:t>
      </w:r>
      <w:r w:rsidRPr="00D75229">
        <w:rPr>
          <w:rFonts w:ascii="Arial" w:eastAsia="Arial" w:hAnsi="Arial" w:cs="Arial"/>
          <w:color w:val="000000"/>
        </w:rPr>
        <w:lastRenderedPageBreak/>
        <w:t>(Hattie, 2019). Additionally, peer observation helps teachers identify best practices that can be adapted to their classrooms, allowing for the continuous refinement of teaching techniques (Neubert et al., 2020).</w:t>
      </w:r>
    </w:p>
    <w:p w14:paraId="278FC52F" w14:textId="77777777" w:rsidR="00D75229" w:rsidRPr="00D75229" w:rsidRDefault="00D75229"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r w:rsidRPr="00D75229">
        <w:rPr>
          <w:rFonts w:ascii="Arial" w:eastAsia="Arial" w:hAnsi="Arial" w:cs="Arial"/>
          <w:color w:val="000000"/>
        </w:rPr>
        <w:t>Similarly, self-reflection is a crucial component of professional development. According to Boud (2018), self-reflection encourages teachers to critically analyze their teaching practices, enabling them to recognize areas of strength and pinpoint growth opportunities. When educators take time to assess their instructional approaches, they become more intentional in their teaching, leading to better student outcomes. Self-reflection fosters a growth mindset as teachers continually seek to improve their effectiveness and adapt to changing educational needs.</w:t>
      </w:r>
    </w:p>
    <w:p w14:paraId="518C711E" w14:textId="77777777" w:rsidR="00D75229" w:rsidRDefault="00D75229"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r w:rsidRPr="00D75229">
        <w:rPr>
          <w:rFonts w:ascii="Arial" w:eastAsia="Arial" w:hAnsi="Arial" w:cs="Arial"/>
          <w:color w:val="000000"/>
        </w:rPr>
        <w:t>Moreover, studies by Neubert et al. (2020) emphasize that peer observation and self-reflection contribute to creating a professional culture built on trust, mutual respect, and open communication. Schools that implement structured observation programs and encourage reflective practices experience greater teacher collaboration, ultimately enhancing the overall teaching and learning environment. By normalizing these strategies, institutions can establish a culture of continuous professional development where teachers support one another in achieving excellence.</w:t>
      </w:r>
    </w:p>
    <w:p w14:paraId="13DC6BF6" w14:textId="77777777" w:rsidR="00D75229" w:rsidRDefault="00D75229"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r w:rsidRPr="00D75229">
        <w:rPr>
          <w:rFonts w:ascii="Arial" w:eastAsia="Arial" w:hAnsi="Arial" w:cs="Arial"/>
          <w:color w:val="000000"/>
        </w:rPr>
        <w:t>Encouraging peer observation and self-reflection enhances individual teaching practices and strengthens the teaching community. These approaches create a positive cycle of learning, mentorship, and professional growth, ensuring educators remain adaptable and innovative in their instructional methodologies.</w:t>
      </w:r>
      <w:r w:rsidR="000E4989">
        <w:rPr>
          <w:rFonts w:ascii="Arial" w:eastAsia="Arial" w:hAnsi="Arial" w:cs="Arial"/>
          <w:color w:val="000000"/>
        </w:rPr>
        <w:t xml:space="preserve"> </w:t>
      </w:r>
      <w:r w:rsidRPr="00D75229">
        <w:rPr>
          <w:rFonts w:ascii="Arial" w:eastAsia="Arial" w:hAnsi="Arial" w:cs="Arial"/>
          <w:color w:val="000000"/>
        </w:rPr>
        <w:lastRenderedPageBreak/>
        <w:t>By fostering a mindset of continuous improvement, master teachers contribute to a dynamic educational environment where both mentors and mentees thrive in their professional journeys</w:t>
      </w:r>
      <w:r w:rsidR="0092092B">
        <w:rPr>
          <w:rFonts w:ascii="Arial" w:eastAsia="Arial" w:hAnsi="Arial" w:cs="Arial"/>
          <w:color w:val="000000"/>
        </w:rPr>
        <w:t>.</w:t>
      </w:r>
    </w:p>
    <w:p w14:paraId="0A266A9A" w14:textId="77777777" w:rsidR="0092092B" w:rsidRDefault="0092092B" w:rsidP="00D75229">
      <w:pPr>
        <w:pBdr>
          <w:top w:val="nil"/>
          <w:left w:val="nil"/>
          <w:bottom w:val="nil"/>
          <w:right w:val="nil"/>
          <w:between w:val="nil"/>
        </w:pBdr>
        <w:spacing w:line="480" w:lineRule="auto"/>
        <w:ind w:firstLine="720"/>
        <w:contextualSpacing/>
        <w:jc w:val="both"/>
        <w:rPr>
          <w:rFonts w:ascii="Arial" w:eastAsia="Arial" w:hAnsi="Arial" w:cs="Arial"/>
          <w:color w:val="000000"/>
        </w:rPr>
      </w:pPr>
    </w:p>
    <w:p w14:paraId="7ED44C31" w14:textId="77777777" w:rsidR="00FE6108" w:rsidRPr="00D75229" w:rsidRDefault="001A14E0" w:rsidP="00D75229">
      <w:pPr>
        <w:pBdr>
          <w:top w:val="nil"/>
          <w:left w:val="nil"/>
          <w:bottom w:val="nil"/>
          <w:right w:val="nil"/>
          <w:between w:val="nil"/>
        </w:pBdr>
        <w:spacing w:line="480" w:lineRule="auto"/>
        <w:contextualSpacing/>
        <w:jc w:val="both"/>
        <w:rPr>
          <w:rFonts w:ascii="Arial" w:eastAsia="Arial" w:hAnsi="Arial" w:cs="Arial"/>
          <w:color w:val="000000"/>
        </w:rPr>
      </w:pPr>
      <w:r w:rsidRPr="00D75229">
        <w:rPr>
          <w:rFonts w:ascii="Arial" w:eastAsia="Arial" w:hAnsi="Arial" w:cs="Arial"/>
          <w:i/>
          <w:color w:val="000000"/>
        </w:rPr>
        <w:t>Imitating: Replicating Best Practices from School Heads</w:t>
      </w:r>
    </w:p>
    <w:p w14:paraId="317BE11F" w14:textId="77777777" w:rsidR="00D75229" w:rsidRPr="00D75229" w:rsidRDefault="00D75229" w:rsidP="00D75229">
      <w:pPr>
        <w:pStyle w:val="NormalWeb"/>
        <w:spacing w:before="0" w:beforeAutospacing="0" w:after="0" w:afterAutospacing="0" w:line="480" w:lineRule="auto"/>
        <w:ind w:firstLine="720"/>
        <w:jc w:val="both"/>
        <w:rPr>
          <w:rFonts w:ascii="Arial" w:hAnsi="Arial" w:cs="Arial"/>
          <w:color w:val="0E101A"/>
        </w:rPr>
      </w:pPr>
      <w:r w:rsidRPr="00D75229">
        <w:rPr>
          <w:rFonts w:ascii="Arial" w:hAnsi="Arial" w:cs="Arial"/>
          <w:color w:val="0E101A"/>
        </w:rPr>
        <w:t>In coaching,</w:t>
      </w:r>
      <w:r w:rsidRPr="00D75229">
        <w:rPr>
          <w:rStyle w:val="Emphasis"/>
          <w:rFonts w:ascii="Arial" w:hAnsi="Arial" w:cs="Arial"/>
          <w:color w:val="0E101A"/>
        </w:rPr>
        <w:t xml:space="preserve"> o</w:t>
      </w:r>
      <w:r w:rsidRPr="00D75229">
        <w:rPr>
          <w:rFonts w:ascii="Arial" w:hAnsi="Arial" w:cs="Arial"/>
          <w:color w:val="0E101A"/>
        </w:rPr>
        <w:t>ne effective strategy for master teachers is replicating best practices learned from school heads. By observing and applying the techniques and approaches of school leaders, master teachers aim to foster a similar environment of support and guidance within their teams. Learning from experienced school heads provides master teachers with valuable insights into instructional leadership, mentoring strategies, and technical assistance frameworks that can be adapted to suit their professional contexts.</w:t>
      </w:r>
    </w:p>
    <w:p w14:paraId="78783CB2" w14:textId="77777777" w:rsidR="00D75229" w:rsidRPr="00D75229" w:rsidRDefault="00D75229" w:rsidP="00D75229">
      <w:pPr>
        <w:pStyle w:val="NormalWeb"/>
        <w:spacing w:before="0" w:beforeAutospacing="0" w:after="0" w:afterAutospacing="0" w:line="480" w:lineRule="auto"/>
        <w:ind w:firstLine="720"/>
        <w:jc w:val="both"/>
        <w:rPr>
          <w:rFonts w:ascii="Arial" w:hAnsi="Arial" w:cs="Arial"/>
          <w:color w:val="0E101A"/>
        </w:rPr>
      </w:pPr>
      <w:r w:rsidRPr="00D75229">
        <w:rPr>
          <w:rFonts w:ascii="Arial" w:hAnsi="Arial" w:cs="Arial"/>
          <w:color w:val="0E101A"/>
        </w:rPr>
        <w:t>Research supports the idea that replicating best practices from school heads can enhance mentoring and coaching efforts. According to Harris (2019), when school leaders share successful strategies with teachers, it builds a foundation of trust and effective practice that teachers are likely to emulate in their classrooms. Leithwood et al. (2020) also emphasize that school heads who model strong instructional leadership and provide clear, actionable strategies significantly impact how teachers implement these practices with their peers. Master teachers foster a school culture of excellence and continual growth by modeling these practices for their colleagues.</w:t>
      </w:r>
    </w:p>
    <w:p w14:paraId="37BD8215" w14:textId="77777777" w:rsidR="0092092B" w:rsidRDefault="00D75229" w:rsidP="00D75229">
      <w:pPr>
        <w:pStyle w:val="NormalWeb"/>
        <w:spacing w:before="0" w:beforeAutospacing="0" w:after="0" w:afterAutospacing="0" w:line="480" w:lineRule="auto"/>
        <w:ind w:firstLine="720"/>
        <w:jc w:val="both"/>
        <w:rPr>
          <w:rFonts w:ascii="Arial" w:hAnsi="Arial" w:cs="Arial"/>
          <w:color w:val="0E101A"/>
        </w:rPr>
      </w:pPr>
      <w:r w:rsidRPr="00D75229">
        <w:rPr>
          <w:rFonts w:ascii="Arial" w:hAnsi="Arial" w:cs="Arial"/>
          <w:color w:val="0E101A"/>
        </w:rPr>
        <w:t xml:space="preserve">Furthermore, effective school leaders provide structured guidance on instructional planning, classroom management, and student engagement </w:t>
      </w:r>
      <w:r w:rsidRPr="00D75229">
        <w:rPr>
          <w:rFonts w:ascii="Arial" w:hAnsi="Arial" w:cs="Arial"/>
          <w:color w:val="0E101A"/>
        </w:rPr>
        <w:lastRenderedPageBreak/>
        <w:t xml:space="preserve">strategies, which serve as valuable models for master teachers. When these leadership strategies are adopted, master teachers become more effective mentors by employing tested methodologies proven to enhance educational outcomes. </w:t>
      </w:r>
    </w:p>
    <w:p w14:paraId="7C343E8F" w14:textId="77777777" w:rsidR="00D75229" w:rsidRPr="00D75229" w:rsidRDefault="00D75229" w:rsidP="00D75229">
      <w:pPr>
        <w:pStyle w:val="NormalWeb"/>
        <w:spacing w:before="0" w:beforeAutospacing="0" w:after="0" w:afterAutospacing="0" w:line="480" w:lineRule="auto"/>
        <w:ind w:firstLine="720"/>
        <w:jc w:val="both"/>
        <w:rPr>
          <w:rFonts w:ascii="Arial" w:hAnsi="Arial" w:cs="Arial"/>
          <w:color w:val="0E101A"/>
        </w:rPr>
      </w:pPr>
      <w:r w:rsidRPr="00D75229">
        <w:rPr>
          <w:rFonts w:ascii="Arial" w:hAnsi="Arial" w:cs="Arial"/>
          <w:color w:val="0E101A"/>
        </w:rPr>
        <w:t>The ability to mirror these best practices ensures consistency in mentoring and instructional support, ultimately benefiting teachers and students.</w:t>
      </w:r>
    </w:p>
    <w:p w14:paraId="7B50F978" w14:textId="77777777" w:rsidR="00641E01" w:rsidRPr="00D75229" w:rsidRDefault="00D75229" w:rsidP="00D75229">
      <w:pPr>
        <w:pStyle w:val="NormalWeb"/>
        <w:spacing w:before="0" w:beforeAutospacing="0" w:after="0" w:afterAutospacing="0" w:line="480" w:lineRule="auto"/>
        <w:jc w:val="both"/>
        <w:rPr>
          <w:rFonts w:ascii="Arial" w:eastAsia="Arial" w:hAnsi="Arial" w:cs="Arial"/>
          <w:color w:val="000000"/>
        </w:rPr>
      </w:pPr>
      <w:r w:rsidRPr="00D75229">
        <w:rPr>
          <w:rFonts w:ascii="Arial" w:hAnsi="Arial" w:cs="Arial"/>
          <w:color w:val="0E101A"/>
        </w:rPr>
        <w:t>By incorporating the best practices modeled by school heads, master teachers strengthen their coaching efforts, ensuring that effective strategies are shared and sustained throughout their teaching communities. This practice fosters professional growth and contributes to the school's success by aligning mentoring approaches with established leadership frameworks. Through continuous learning and adaptation, master teachers play a crucial role in shaping an environment of collaboration, innovation, and instructional excellence</w:t>
      </w:r>
      <w:r w:rsidR="00641E01" w:rsidRPr="00D75229">
        <w:rPr>
          <w:rFonts w:ascii="Arial" w:eastAsia="Arial" w:hAnsi="Arial" w:cs="Arial"/>
          <w:color w:val="000000"/>
        </w:rPr>
        <w:t>.</w:t>
      </w:r>
    </w:p>
    <w:p w14:paraId="6C7F64CE" w14:textId="77777777" w:rsidR="00D75229" w:rsidRPr="00D75229" w:rsidRDefault="00D75229" w:rsidP="00D75229">
      <w:pPr>
        <w:pStyle w:val="NormalWeb"/>
        <w:spacing w:before="0" w:beforeAutospacing="0" w:after="0" w:afterAutospacing="0"/>
        <w:rPr>
          <w:color w:val="0E101A"/>
        </w:rPr>
      </w:pPr>
    </w:p>
    <w:p w14:paraId="6E4B288C" w14:textId="77777777" w:rsidR="00FE6108" w:rsidRPr="00D75229" w:rsidRDefault="001A14E0" w:rsidP="001430DA">
      <w:pPr>
        <w:pBdr>
          <w:top w:val="nil"/>
          <w:left w:val="nil"/>
          <w:bottom w:val="nil"/>
          <w:right w:val="nil"/>
          <w:between w:val="nil"/>
        </w:pBdr>
        <w:spacing w:before="280" w:after="280" w:line="480" w:lineRule="auto"/>
        <w:contextualSpacing/>
        <w:jc w:val="both"/>
        <w:rPr>
          <w:rFonts w:ascii="Arial" w:eastAsia="Arial" w:hAnsi="Arial" w:cs="Arial"/>
          <w:b/>
          <w:i/>
          <w:color w:val="000000"/>
        </w:rPr>
      </w:pPr>
      <w:r w:rsidRPr="00D75229">
        <w:rPr>
          <w:rFonts w:ascii="Arial" w:eastAsia="Arial" w:hAnsi="Arial" w:cs="Arial"/>
          <w:i/>
          <w:color w:val="000000"/>
        </w:rPr>
        <w:t>Modeling: Demonstrating Best Practices in Teaching</w:t>
      </w:r>
    </w:p>
    <w:p w14:paraId="545F6A7C" w14:textId="77777777" w:rsidR="0092092B" w:rsidRPr="00D459D3" w:rsidRDefault="0092092B" w:rsidP="0092092B">
      <w:pPr>
        <w:spacing w:line="480" w:lineRule="auto"/>
        <w:ind w:firstLine="720"/>
        <w:jc w:val="both"/>
        <w:rPr>
          <w:rFonts w:ascii="Arial" w:hAnsi="Arial" w:cs="Arial"/>
        </w:rPr>
      </w:pPr>
      <w:r w:rsidRPr="00D459D3">
        <w:rPr>
          <w:rStyle w:val="Strong"/>
          <w:rFonts w:ascii="Arial" w:hAnsi="Arial" w:cs="Arial"/>
          <w:b w:val="0"/>
          <w:bCs w:val="0"/>
        </w:rPr>
        <w:t>Demonstrating best practices in teaching was a fundamental strategy for master teachers in coaching their peers and enhancing instructional quality.</w:t>
      </w:r>
      <w:r w:rsidRPr="00D459D3">
        <w:rPr>
          <w:rFonts w:ascii="Arial" w:hAnsi="Arial" w:cs="Arial"/>
        </w:rPr>
        <w:t xml:space="preserve"> Modeling effective teaching methods provided colleagues with concrete examples of strategies that led to student success, making it easier for them to adopt and adapt similar techniques in their classrooms. By showcasing best practices, master teachers fostered an environment of continuous learning and collaboration, ultimately benefiting both educators and students.</w:t>
      </w:r>
    </w:p>
    <w:p w14:paraId="6B84F8FA" w14:textId="77777777" w:rsidR="0092092B" w:rsidRPr="00D459D3" w:rsidRDefault="0092092B" w:rsidP="0092092B">
      <w:pPr>
        <w:spacing w:line="480" w:lineRule="auto"/>
        <w:ind w:firstLine="720"/>
        <w:jc w:val="both"/>
        <w:rPr>
          <w:rFonts w:ascii="Arial" w:hAnsi="Arial" w:cs="Arial"/>
        </w:rPr>
      </w:pPr>
      <w:r w:rsidRPr="00D459D3">
        <w:rPr>
          <w:rFonts w:ascii="Arial" w:hAnsi="Arial" w:cs="Arial"/>
        </w:rPr>
        <w:lastRenderedPageBreak/>
        <w:t>Research highlighted the importance of modeling in professional development. According to Darling-Hammond et al. (2018), when master teachers demonstrated effective instructional techniques, they provided their colleagues with a practical understanding of pedagogical strategies, classroom management approaches, and student engagement methods. This hands-on learning experience allowed teachers to observe best practices in action and incorporate them into their teaching routines. Moreover, Smith and McDonald (2020) asserted that modeling encouraged reflective practice, as observing educators were more likely to analyze and refine their instructional methods based on demonstrated examples.</w:t>
      </w:r>
    </w:p>
    <w:p w14:paraId="6750782B" w14:textId="77777777" w:rsidR="0092092B" w:rsidRPr="00D459D3" w:rsidRDefault="0092092B" w:rsidP="0092092B">
      <w:pPr>
        <w:spacing w:line="480" w:lineRule="auto"/>
        <w:ind w:firstLine="720"/>
        <w:jc w:val="both"/>
        <w:rPr>
          <w:rFonts w:ascii="Arial" w:hAnsi="Arial" w:cs="Arial"/>
        </w:rPr>
      </w:pPr>
      <w:r w:rsidRPr="00D459D3">
        <w:rPr>
          <w:rFonts w:ascii="Arial" w:hAnsi="Arial" w:cs="Arial"/>
        </w:rPr>
        <w:t>A critical aspect of modeling best practices was proactive lesson planning, which involved anticipating potential learning challenges and addressing student misconceptions before they arose. Research by Koellner and Jacobs (2019) suggested that structured pre-lesson conferences, where experienced teachers guided their peers through lesson objectives, instructional strategies, and assessment methods, contributed significantly to teaching effectiveness. These pre-conferences enabled teachers to prepare for diverse learning needs, ultimately improving lesson execution and student comprehension.</w:t>
      </w:r>
    </w:p>
    <w:p w14:paraId="151EF273" w14:textId="77777777" w:rsidR="0092092B" w:rsidRPr="00D459D3" w:rsidRDefault="0092092B" w:rsidP="0092092B">
      <w:pPr>
        <w:spacing w:line="480" w:lineRule="auto"/>
        <w:ind w:firstLine="720"/>
        <w:jc w:val="both"/>
        <w:rPr>
          <w:rFonts w:ascii="Arial" w:hAnsi="Arial" w:cs="Arial"/>
        </w:rPr>
      </w:pPr>
      <w:r w:rsidRPr="00D459D3">
        <w:rPr>
          <w:rFonts w:ascii="Arial" w:hAnsi="Arial" w:cs="Arial"/>
        </w:rPr>
        <w:t xml:space="preserve">Additionally, collaborative lesson demonstrations allowed teachers to see how different instructional strategies aligned with learning objectives. According to Hattie and Zierer (2019), direct modeling of teaching techniques—such as differentiated instruction, formative assessment integration, and active learning strategies—empowered teachers to experiment with these approaches in their </w:t>
      </w:r>
      <w:r w:rsidRPr="00D459D3">
        <w:rPr>
          <w:rFonts w:ascii="Arial" w:hAnsi="Arial" w:cs="Arial"/>
        </w:rPr>
        <w:lastRenderedPageBreak/>
        <w:t>classrooms. This process reinforced professional learning and fostered a culture of openness and mutual support among educators.</w:t>
      </w:r>
    </w:p>
    <w:p w14:paraId="5F47DDAC" w14:textId="77777777" w:rsidR="0092092B" w:rsidRPr="00D459D3" w:rsidRDefault="0092092B" w:rsidP="0092092B">
      <w:pPr>
        <w:spacing w:line="480" w:lineRule="auto"/>
        <w:jc w:val="both"/>
        <w:rPr>
          <w:rFonts w:ascii="Arial" w:hAnsi="Arial" w:cs="Arial"/>
        </w:rPr>
      </w:pPr>
      <w:r w:rsidRPr="00D459D3">
        <w:rPr>
          <w:rFonts w:ascii="Arial" w:hAnsi="Arial" w:cs="Arial"/>
        </w:rPr>
        <w:t>The impact of modeling best practices extended beyond individual teacher development to school-wide instructional improvement. As Lavigne and Good (2020) noted, schools that implemented peer modeling programs experienced enhanced teaching quality as educators continuously learned from one another. In addition to fostering a culture of instructional excellence, master teachers helped their colleagues improve professionally by regularly exhibiting excellent practices.</w:t>
      </w:r>
    </w:p>
    <w:p w14:paraId="630FFCA7" w14:textId="77777777" w:rsidR="0092092B" w:rsidRPr="00D459D3" w:rsidRDefault="0092092B" w:rsidP="0092092B">
      <w:pPr>
        <w:spacing w:line="480" w:lineRule="auto"/>
        <w:ind w:firstLine="720"/>
        <w:jc w:val="both"/>
        <w:rPr>
          <w:rFonts w:ascii="Arial" w:hAnsi="Arial" w:cs="Arial"/>
        </w:rPr>
      </w:pPr>
      <w:r w:rsidRPr="00D459D3">
        <w:rPr>
          <w:rFonts w:ascii="Arial" w:hAnsi="Arial" w:cs="Arial"/>
        </w:rPr>
        <w:t>Through demonstrating best practices in teaching, master teachers refined their instructional techniques and elevated the teaching standards within their schools. By providing clear, structured, and evidence-based models of effective teaching, they built a collaborative learning community where all educators strived for continuous improvement and innovation in their teaching methodologies.</w:t>
      </w:r>
    </w:p>
    <w:p w14:paraId="775C8574" w14:textId="77777777" w:rsidR="00641E01" w:rsidRDefault="00641E01" w:rsidP="001430DA">
      <w:pPr>
        <w:jc w:val="both"/>
        <w:rPr>
          <w:rFonts w:ascii="Arial" w:eastAsia="Arial" w:hAnsi="Arial" w:cs="Arial"/>
          <w:color w:val="000000"/>
        </w:rPr>
      </w:pPr>
    </w:p>
    <w:p w14:paraId="3378BDD6" w14:textId="77777777" w:rsidR="00FE6108" w:rsidRPr="003C3F0D" w:rsidRDefault="006400D8" w:rsidP="006400D8">
      <w:pPr>
        <w:spacing w:line="480" w:lineRule="auto"/>
        <w:jc w:val="both"/>
        <w:rPr>
          <w:rFonts w:ascii="Arial" w:eastAsia="Arial" w:hAnsi="Arial" w:cs="Arial"/>
          <w:i/>
        </w:rPr>
      </w:pPr>
      <w:r>
        <w:rPr>
          <w:rFonts w:ascii="Arial" w:eastAsia="Arial" w:hAnsi="Arial" w:cs="Arial"/>
          <w:i/>
          <w:color w:val="1F1F1F"/>
        </w:rPr>
        <w:t>Insights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and Coaching </w:t>
      </w:r>
      <w:r w:rsidRPr="002A2F65">
        <w:rPr>
          <w:rFonts w:ascii="Arial" w:eastAsia="Arial" w:hAnsi="Arial" w:cs="Arial"/>
          <w:i/>
          <w:color w:val="1F1F1F"/>
        </w:rPr>
        <w:t>in Large Schools</w:t>
      </w:r>
    </w:p>
    <w:p w14:paraId="3A17769C" w14:textId="77777777" w:rsidR="00D75229" w:rsidRDefault="00D75229" w:rsidP="00474329">
      <w:pPr>
        <w:spacing w:line="480" w:lineRule="auto"/>
        <w:ind w:firstLine="720"/>
        <w:jc w:val="both"/>
        <w:rPr>
          <w:rFonts w:ascii="Arial" w:eastAsia="Arial" w:hAnsi="Arial" w:cs="Arial"/>
          <w:iCs/>
        </w:rPr>
      </w:pPr>
      <w:r w:rsidRPr="00D75229">
        <w:rPr>
          <w:rFonts w:ascii="Arial" w:eastAsia="Arial" w:hAnsi="Arial" w:cs="Arial"/>
        </w:rPr>
        <w:t>I generated ten themes based on a thorough analysis of the provided statements from the insights of master teachers from large schools. For mentoring, the themes include being a role model, providing technical assistance, encouraging continuous learning, time constraints in mentoring, and building a supportive environment. For coaching, the themes include facilitating teacher growth, overcoming resistance to feedback, pre-conference importance, modeling best practices, and time constraints in coaching</w:t>
      </w:r>
      <w:r w:rsidR="001A14E0" w:rsidRPr="009F2A68">
        <w:rPr>
          <w:rFonts w:ascii="Arial" w:eastAsia="Arial" w:hAnsi="Arial" w:cs="Arial"/>
          <w:iCs/>
        </w:rPr>
        <w:t>.</w:t>
      </w:r>
    </w:p>
    <w:p w14:paraId="312E1D88" w14:textId="77777777" w:rsidR="0092092B" w:rsidRDefault="0092092B" w:rsidP="00474329">
      <w:pPr>
        <w:spacing w:line="480" w:lineRule="auto"/>
        <w:ind w:firstLine="720"/>
        <w:jc w:val="both"/>
        <w:rPr>
          <w:rFonts w:ascii="Arial" w:eastAsia="Arial" w:hAnsi="Arial" w:cs="Arial"/>
          <w:iCs/>
        </w:rPr>
      </w:pPr>
    </w:p>
    <w:p w14:paraId="512FC299" w14:textId="77777777" w:rsidR="00474329" w:rsidRPr="009D5498" w:rsidRDefault="00474329" w:rsidP="00474329">
      <w:pPr>
        <w:spacing w:line="480" w:lineRule="auto"/>
        <w:ind w:firstLine="720"/>
        <w:jc w:val="both"/>
        <w:rPr>
          <w:rFonts w:ascii="Arial" w:eastAsia="Arial" w:hAnsi="Arial" w:cs="Arial"/>
          <w:iCs/>
        </w:rPr>
      </w:pPr>
    </w:p>
    <w:p w14:paraId="30493968" w14:textId="77777777" w:rsidR="006400D8" w:rsidRPr="002A2F65" w:rsidRDefault="006400D8" w:rsidP="006400D8">
      <w:pPr>
        <w:spacing w:line="480" w:lineRule="auto"/>
        <w:jc w:val="both"/>
        <w:rPr>
          <w:rFonts w:ascii="Arial" w:eastAsia="Arial" w:hAnsi="Arial" w:cs="Arial"/>
          <w:i/>
        </w:rPr>
      </w:pPr>
      <w:r>
        <w:rPr>
          <w:rFonts w:ascii="Arial" w:eastAsia="Arial" w:hAnsi="Arial" w:cs="Arial"/>
          <w:i/>
          <w:color w:val="1F1F1F"/>
        </w:rPr>
        <w:lastRenderedPageBreak/>
        <w:t>Insights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w:t>
      </w:r>
      <w:r w:rsidRPr="002A2F65">
        <w:rPr>
          <w:rFonts w:ascii="Arial" w:eastAsia="Arial" w:hAnsi="Arial" w:cs="Arial"/>
          <w:i/>
          <w:color w:val="1F1F1F"/>
        </w:rPr>
        <w:t>in Large Schools</w:t>
      </w:r>
    </w:p>
    <w:p w14:paraId="042C0BC0" w14:textId="77777777" w:rsidR="009D5498" w:rsidRDefault="00D75229" w:rsidP="00D75229">
      <w:pPr>
        <w:spacing w:line="480" w:lineRule="auto"/>
        <w:ind w:firstLine="720"/>
        <w:jc w:val="both"/>
        <w:rPr>
          <w:rFonts w:ascii="Arial" w:hAnsi="Arial" w:cs="Arial"/>
        </w:rPr>
      </w:pPr>
      <w:r w:rsidRPr="00D75229">
        <w:rPr>
          <w:rFonts w:ascii="Arial" w:hAnsi="Arial" w:cs="Arial"/>
        </w:rPr>
        <w:t>From my analysis of the participants' experiences, I gained significant perspicuity in the essential aspects of mentoring. Key themes emerged, including the importance of being a role model, providing technical assistance, and encouraging continuous learning among mentees. However, time constraints were often cited as a challenge in fulfilling mentoring duties, and many participants emphasized the need for a supportive environment to foster effective mentoring relationships. These insights underscore the multifaceted nature of mentoring and highlight the strategies that can help overcome the challenges faced by master teachers in large schools</w:t>
      </w:r>
      <w:r w:rsidR="009D5498" w:rsidRPr="009D5498">
        <w:rPr>
          <w:rFonts w:ascii="Arial" w:hAnsi="Arial" w:cs="Arial"/>
        </w:rPr>
        <w:t>.</w:t>
      </w:r>
    </w:p>
    <w:p w14:paraId="28CB645F" w14:textId="77777777" w:rsidR="00D75229" w:rsidRPr="00D75229" w:rsidRDefault="00D75229" w:rsidP="00D75229">
      <w:pPr>
        <w:spacing w:line="480" w:lineRule="auto"/>
        <w:ind w:firstLine="720"/>
        <w:jc w:val="both"/>
        <w:rPr>
          <w:rFonts w:ascii="Arial" w:hAnsi="Arial" w:cs="Arial"/>
        </w:rPr>
      </w:pPr>
    </w:p>
    <w:p w14:paraId="1DD65D04" w14:textId="77777777" w:rsidR="0092092B" w:rsidRDefault="009F2A68" w:rsidP="0092092B">
      <w:pPr>
        <w:pBdr>
          <w:top w:val="nil"/>
          <w:left w:val="nil"/>
          <w:bottom w:val="nil"/>
          <w:right w:val="nil"/>
          <w:between w:val="nil"/>
        </w:pBdr>
        <w:spacing w:after="240" w:line="480" w:lineRule="auto"/>
        <w:contextualSpacing/>
        <w:jc w:val="both"/>
        <w:rPr>
          <w:rFonts w:ascii="Arial" w:eastAsia="Arial" w:hAnsi="Arial" w:cs="Arial"/>
          <w:i/>
        </w:rPr>
      </w:pPr>
      <w:r w:rsidRPr="00D75229">
        <w:rPr>
          <w:rFonts w:ascii="Arial" w:eastAsia="Arial" w:hAnsi="Arial" w:cs="Arial"/>
          <w:i/>
        </w:rPr>
        <w:t>Being a Role Model</w:t>
      </w:r>
    </w:p>
    <w:p w14:paraId="43BB2763" w14:textId="77777777" w:rsidR="0092092B" w:rsidRPr="00D459D3" w:rsidRDefault="0092092B" w:rsidP="0092092B">
      <w:pPr>
        <w:pBdr>
          <w:top w:val="nil"/>
          <w:left w:val="nil"/>
          <w:bottom w:val="nil"/>
          <w:right w:val="nil"/>
          <w:between w:val="nil"/>
        </w:pBdr>
        <w:spacing w:after="240" w:line="480" w:lineRule="auto"/>
        <w:ind w:firstLine="720"/>
        <w:contextualSpacing/>
        <w:jc w:val="both"/>
        <w:rPr>
          <w:rFonts w:ascii="Arial" w:hAnsi="Arial" w:cs="Arial"/>
        </w:rPr>
      </w:pPr>
      <w:r w:rsidRPr="00D459D3">
        <w:rPr>
          <w:rFonts w:ascii="Arial" w:hAnsi="Arial" w:cs="Arial"/>
        </w:rPr>
        <w:t xml:space="preserve">Being a role model was an essential aspect of mentoring for master teachers. As leaders in the classroom, they were expected to demonstrate exemplary teaching strategies, classroom management techniques, and professional behavior that their mentees could emulate. The research underscored the significance of role modeling in mentoring relationships. </w:t>
      </w:r>
    </w:p>
    <w:p w14:paraId="7DE2DEFF" w14:textId="77777777" w:rsidR="0092092B" w:rsidRPr="00D459D3" w:rsidRDefault="0092092B" w:rsidP="0092092B">
      <w:pPr>
        <w:pBdr>
          <w:top w:val="nil"/>
          <w:left w:val="nil"/>
          <w:bottom w:val="nil"/>
          <w:right w:val="nil"/>
          <w:between w:val="nil"/>
        </w:pBdr>
        <w:spacing w:after="240" w:line="480" w:lineRule="auto"/>
        <w:ind w:firstLine="720"/>
        <w:contextualSpacing/>
        <w:jc w:val="both"/>
        <w:rPr>
          <w:rFonts w:ascii="Arial" w:eastAsia="Arial" w:hAnsi="Arial" w:cs="Arial"/>
          <w:i/>
        </w:rPr>
      </w:pPr>
      <w:r w:rsidRPr="00D459D3">
        <w:rPr>
          <w:rFonts w:ascii="Arial" w:hAnsi="Arial" w:cs="Arial"/>
        </w:rPr>
        <w:t>According to van Ginkel et al. (2019), mentors who exhibited professionalism and instructional expertise set high standards, inspiring mentees to adopt best teaching practices.</w:t>
      </w:r>
    </w:p>
    <w:p w14:paraId="0391DB45" w14:textId="77777777" w:rsidR="006400D8" w:rsidRPr="00D459D3" w:rsidRDefault="0092092B" w:rsidP="0092092B">
      <w:pPr>
        <w:spacing w:before="100" w:beforeAutospacing="1" w:after="100" w:afterAutospacing="1" w:line="480" w:lineRule="auto"/>
        <w:ind w:firstLine="720"/>
        <w:jc w:val="both"/>
        <w:rPr>
          <w:rFonts w:ascii="Arial" w:hAnsi="Arial" w:cs="Arial"/>
        </w:rPr>
      </w:pPr>
      <w:r w:rsidRPr="00D459D3">
        <w:rPr>
          <w:rFonts w:ascii="Arial" w:hAnsi="Arial" w:cs="Arial"/>
        </w:rPr>
        <w:t xml:space="preserve">Furthermore, role modeling was critical in shaping mentees' attitudes toward professional growth, accountability, and ethical teaching practices (Seidman &amp; Kauffman, 2020). It was more likely that mentees would adopt the </w:t>
      </w:r>
      <w:r w:rsidRPr="00D459D3">
        <w:rPr>
          <w:rFonts w:ascii="Arial" w:hAnsi="Arial" w:cs="Arial"/>
        </w:rPr>
        <w:lastRenderedPageBreak/>
        <w:t>principles of resilience, adaptability, and commitment to student learning exhibited by master teachers, leading to an improved culture in schools (Harrison &amp; Killion, 2021).</w:t>
      </w:r>
    </w:p>
    <w:p w14:paraId="0D9598A5" w14:textId="77777777" w:rsidR="009F2A68" w:rsidRPr="00D75229" w:rsidRDefault="009F2A68" w:rsidP="009D5498">
      <w:pPr>
        <w:pBdr>
          <w:top w:val="nil"/>
          <w:left w:val="nil"/>
          <w:bottom w:val="nil"/>
          <w:right w:val="nil"/>
          <w:between w:val="nil"/>
        </w:pBdr>
        <w:spacing w:line="480" w:lineRule="auto"/>
        <w:contextualSpacing/>
        <w:jc w:val="both"/>
        <w:rPr>
          <w:rFonts w:ascii="Arial" w:eastAsia="Arial" w:hAnsi="Arial" w:cs="Arial"/>
          <w:i/>
        </w:rPr>
      </w:pPr>
      <w:r w:rsidRPr="00D75229">
        <w:rPr>
          <w:rFonts w:ascii="Arial" w:eastAsia="Arial" w:hAnsi="Arial" w:cs="Arial"/>
          <w:i/>
        </w:rPr>
        <w:t>Providing Technical Assistance</w:t>
      </w:r>
    </w:p>
    <w:p w14:paraId="3F0DBCB8" w14:textId="77777777" w:rsidR="0092092B" w:rsidRDefault="00D75229" w:rsidP="009D5498">
      <w:pPr>
        <w:pBdr>
          <w:top w:val="nil"/>
          <w:left w:val="nil"/>
          <w:bottom w:val="nil"/>
          <w:right w:val="nil"/>
          <w:between w:val="nil"/>
        </w:pBdr>
        <w:spacing w:line="480" w:lineRule="auto"/>
        <w:ind w:firstLine="720"/>
        <w:contextualSpacing/>
        <w:jc w:val="both"/>
        <w:rPr>
          <w:rFonts w:ascii="Arial" w:eastAsia="Arial" w:hAnsi="Arial" w:cs="Arial"/>
          <w:iCs/>
        </w:rPr>
      </w:pPr>
      <w:r w:rsidRPr="00D75229">
        <w:rPr>
          <w:rFonts w:ascii="Arial" w:eastAsia="Arial" w:hAnsi="Arial" w:cs="Arial"/>
          <w:iCs/>
        </w:rPr>
        <w:t xml:space="preserve">Another critical aspect of mentoring is providing technical assistance to colleagues. Master teachers often guide their peers through challenges in lesson planning, classroom management, and integrating new teaching tools. According to Moolenaar et al. (2020), technical assistance in mentoring relationships significantly enhances instructional effectiveness, particularly when implementing new teaching methods such as differentiated instruction and digital learning strategies. </w:t>
      </w:r>
    </w:p>
    <w:p w14:paraId="0D0DC353" w14:textId="77777777" w:rsidR="009F2A68" w:rsidRPr="009F2A68" w:rsidRDefault="00D75229" w:rsidP="009D5498">
      <w:pPr>
        <w:pBdr>
          <w:top w:val="nil"/>
          <w:left w:val="nil"/>
          <w:bottom w:val="nil"/>
          <w:right w:val="nil"/>
          <w:between w:val="nil"/>
        </w:pBdr>
        <w:spacing w:line="480" w:lineRule="auto"/>
        <w:ind w:firstLine="720"/>
        <w:contextualSpacing/>
        <w:jc w:val="both"/>
        <w:rPr>
          <w:rFonts w:ascii="Arial" w:eastAsia="Arial" w:hAnsi="Arial" w:cs="Arial"/>
          <w:iCs/>
        </w:rPr>
      </w:pPr>
      <w:r w:rsidRPr="00D75229">
        <w:rPr>
          <w:rFonts w:ascii="Arial" w:eastAsia="Arial" w:hAnsi="Arial" w:cs="Arial"/>
          <w:iCs/>
        </w:rPr>
        <w:t>Moreover, technical assistance fosters collaborative problem-solving, wherein mentees feel supported in refining their teaching approaches (Choy et al., 2018). Research by Ingersoll and Strong (2019) highlights that when mentors provide structured, data-driven feedback, mentees demonstrate increased confidence in lesson delivery, improving student learning outcomes. Master teachers, therefore, play a crucial role in bridging knowledge gaps and ensuring that mentees have access to pedagogical innovations and evidence-based teaching strategies (Darling-Hammond et al., 2020).</w:t>
      </w:r>
    </w:p>
    <w:p w14:paraId="640B10E1" w14:textId="77777777" w:rsidR="00701920" w:rsidRDefault="00701920" w:rsidP="001430DA">
      <w:pPr>
        <w:pBdr>
          <w:top w:val="nil"/>
          <w:left w:val="nil"/>
          <w:bottom w:val="nil"/>
          <w:right w:val="nil"/>
          <w:between w:val="nil"/>
        </w:pBdr>
        <w:spacing w:line="480" w:lineRule="auto"/>
        <w:contextualSpacing/>
        <w:jc w:val="both"/>
        <w:rPr>
          <w:rFonts w:ascii="Arial" w:eastAsia="Arial" w:hAnsi="Arial" w:cs="Arial"/>
          <w:iCs/>
        </w:rPr>
      </w:pPr>
    </w:p>
    <w:p w14:paraId="17937DC1" w14:textId="77777777" w:rsidR="009F2A68" w:rsidRPr="00D75229" w:rsidRDefault="009F2A68" w:rsidP="001430DA">
      <w:pPr>
        <w:pBdr>
          <w:top w:val="nil"/>
          <w:left w:val="nil"/>
          <w:bottom w:val="nil"/>
          <w:right w:val="nil"/>
          <w:between w:val="nil"/>
        </w:pBdr>
        <w:spacing w:line="480" w:lineRule="auto"/>
        <w:contextualSpacing/>
        <w:jc w:val="both"/>
        <w:rPr>
          <w:rFonts w:ascii="Arial" w:eastAsia="Arial" w:hAnsi="Arial" w:cs="Arial"/>
          <w:i/>
        </w:rPr>
      </w:pPr>
      <w:r w:rsidRPr="00D75229">
        <w:rPr>
          <w:rFonts w:ascii="Arial" w:eastAsia="Arial" w:hAnsi="Arial" w:cs="Arial"/>
          <w:i/>
        </w:rPr>
        <w:t>Encouraging Continuous Learning</w:t>
      </w:r>
    </w:p>
    <w:p w14:paraId="104C0BD0" w14:textId="77777777" w:rsidR="0092092B" w:rsidRPr="00D459D3" w:rsidRDefault="0092092B" w:rsidP="0092092B">
      <w:pPr>
        <w:pBdr>
          <w:top w:val="nil"/>
          <w:left w:val="nil"/>
          <w:bottom w:val="nil"/>
          <w:right w:val="nil"/>
          <w:between w:val="nil"/>
        </w:pBdr>
        <w:spacing w:line="480" w:lineRule="auto"/>
        <w:ind w:firstLine="720"/>
        <w:contextualSpacing/>
        <w:jc w:val="both"/>
        <w:rPr>
          <w:rFonts w:ascii="Arial" w:eastAsia="Arial" w:hAnsi="Arial" w:cs="Arial"/>
          <w:iCs/>
        </w:rPr>
      </w:pPr>
      <w:r w:rsidRPr="00D459D3">
        <w:rPr>
          <w:rFonts w:ascii="Arial" w:eastAsia="Arial" w:hAnsi="Arial" w:cs="Arial"/>
          <w:iCs/>
        </w:rPr>
        <w:t xml:space="preserve">For mentoring to have been truly effective, it was crucial to encourage continuous learning and professional development. Master teachers had to stay </w:t>
      </w:r>
      <w:r w:rsidRPr="00D459D3">
        <w:rPr>
          <w:rFonts w:ascii="Arial" w:eastAsia="Arial" w:hAnsi="Arial" w:cs="Arial"/>
          <w:iCs/>
        </w:rPr>
        <w:lastRenderedPageBreak/>
        <w:t>updated with new technologies, curriculum changes, and instructional strategies to ensure their mentorship remained relevant and impactful. According to Avalos (2019), professional development was essential for improving teacher competence and maintaining enthusiasm for teaching. Schuck and Lambert (2020) argued that continuous learning among mentors fostered a growth mindset, ensuring that both mentors and mentees remained open to adopting innovative educational practices.</w:t>
      </w:r>
    </w:p>
    <w:p w14:paraId="506DF4F7" w14:textId="77777777" w:rsidR="0092092B" w:rsidRPr="00D459D3" w:rsidRDefault="0092092B" w:rsidP="0092092B">
      <w:pPr>
        <w:pBdr>
          <w:top w:val="nil"/>
          <w:left w:val="nil"/>
          <w:bottom w:val="nil"/>
          <w:right w:val="nil"/>
          <w:between w:val="nil"/>
        </w:pBdr>
        <w:spacing w:line="480" w:lineRule="auto"/>
        <w:ind w:firstLine="720"/>
        <w:contextualSpacing/>
        <w:jc w:val="both"/>
        <w:rPr>
          <w:rFonts w:ascii="Arial" w:eastAsia="Arial" w:hAnsi="Arial" w:cs="Arial"/>
          <w:iCs/>
        </w:rPr>
      </w:pPr>
      <w:r w:rsidRPr="00D459D3">
        <w:rPr>
          <w:rFonts w:ascii="Arial" w:eastAsia="Arial" w:hAnsi="Arial" w:cs="Arial"/>
          <w:iCs/>
        </w:rPr>
        <w:t>A study by Opfer and Pedder (2021) indicated that effective mentorship programs integrated lifelong learning opportunities, such as attending training workshops, engaging in peer observations, and participating in professional learning communities. By modeling a commitment to learning, master teachers created a ripple effect, encouraging mentees to pursue their professional development and stay updated with evolving educational trends (Kennedy, 2020).</w:t>
      </w:r>
    </w:p>
    <w:p w14:paraId="255B8FBC" w14:textId="77777777" w:rsidR="00D75229" w:rsidRPr="009F2A68" w:rsidRDefault="00D75229" w:rsidP="009D5498">
      <w:pPr>
        <w:pBdr>
          <w:top w:val="nil"/>
          <w:left w:val="nil"/>
          <w:bottom w:val="nil"/>
          <w:right w:val="nil"/>
          <w:between w:val="nil"/>
        </w:pBdr>
        <w:spacing w:line="480" w:lineRule="auto"/>
        <w:ind w:firstLine="720"/>
        <w:contextualSpacing/>
        <w:jc w:val="both"/>
        <w:rPr>
          <w:rFonts w:ascii="Arial" w:eastAsia="Arial" w:hAnsi="Arial" w:cs="Arial"/>
          <w:iCs/>
        </w:rPr>
      </w:pPr>
    </w:p>
    <w:p w14:paraId="44A5D745" w14:textId="77777777" w:rsidR="009F2A68" w:rsidRPr="00D75229" w:rsidRDefault="009F2A68" w:rsidP="001430DA">
      <w:pPr>
        <w:pBdr>
          <w:top w:val="nil"/>
          <w:left w:val="nil"/>
          <w:bottom w:val="nil"/>
          <w:right w:val="nil"/>
          <w:between w:val="nil"/>
        </w:pBdr>
        <w:spacing w:line="480" w:lineRule="auto"/>
        <w:contextualSpacing/>
        <w:jc w:val="both"/>
        <w:rPr>
          <w:rFonts w:ascii="Arial" w:eastAsia="Arial" w:hAnsi="Arial" w:cs="Arial"/>
          <w:i/>
        </w:rPr>
      </w:pPr>
      <w:r w:rsidRPr="00D75229">
        <w:rPr>
          <w:rFonts w:ascii="Arial" w:eastAsia="Arial" w:hAnsi="Arial" w:cs="Arial"/>
          <w:i/>
        </w:rPr>
        <w:t>Time Constraints in Mentoring</w:t>
      </w:r>
    </w:p>
    <w:p w14:paraId="29403FD8" w14:textId="77777777" w:rsidR="0092092B" w:rsidRPr="00D459D3" w:rsidRDefault="0092092B" w:rsidP="0092092B">
      <w:pPr>
        <w:pBdr>
          <w:top w:val="nil"/>
          <w:left w:val="nil"/>
          <w:bottom w:val="nil"/>
          <w:right w:val="nil"/>
          <w:between w:val="nil"/>
        </w:pBdr>
        <w:spacing w:line="480" w:lineRule="auto"/>
        <w:ind w:firstLine="720"/>
        <w:contextualSpacing/>
        <w:jc w:val="both"/>
        <w:rPr>
          <w:rFonts w:ascii="Arial" w:eastAsia="Arial" w:hAnsi="Arial" w:cs="Arial"/>
          <w:iCs/>
        </w:rPr>
      </w:pPr>
      <w:r w:rsidRPr="00D459D3">
        <w:rPr>
          <w:rFonts w:ascii="Arial" w:eastAsia="Arial" w:hAnsi="Arial" w:cs="Arial"/>
          <w:iCs/>
        </w:rPr>
        <w:t>One of the most significant challenges in mentoring was managing time effectively. Master teachers often had full teaching loads, leaving limited time for mentoring responsibilities. Reinke et al. (2020) emphasized that time constraints hindered the depth and quality of mentor-mentee interactions, making it challenging to provide consistent and meaningful support. According to Brown and Green (2019), time management strategies such as scheduled mentoring sessions, structured feedback mechanisms, and prioritization of key mentoring activities helped mitigate these challenges.</w:t>
      </w:r>
    </w:p>
    <w:p w14:paraId="20DE09C7" w14:textId="77777777" w:rsidR="0092092B" w:rsidRPr="00D459D3" w:rsidRDefault="0092092B" w:rsidP="0092092B">
      <w:pPr>
        <w:pBdr>
          <w:top w:val="nil"/>
          <w:left w:val="nil"/>
          <w:bottom w:val="nil"/>
          <w:right w:val="nil"/>
          <w:between w:val="nil"/>
        </w:pBdr>
        <w:spacing w:line="480" w:lineRule="auto"/>
        <w:ind w:firstLine="720"/>
        <w:contextualSpacing/>
        <w:jc w:val="both"/>
        <w:rPr>
          <w:rFonts w:ascii="Arial" w:eastAsia="Arial" w:hAnsi="Arial" w:cs="Arial"/>
          <w:iCs/>
        </w:rPr>
      </w:pPr>
      <w:r w:rsidRPr="00D459D3">
        <w:rPr>
          <w:rFonts w:ascii="Arial" w:eastAsia="Arial" w:hAnsi="Arial" w:cs="Arial"/>
          <w:iCs/>
        </w:rPr>
        <w:lastRenderedPageBreak/>
        <w:t>Research by Hobson and Maxwell (2021) highlighted that school administrators played a critical role in addressing time constraints by allocating dedicated mentoring hours, reducing non-teaching duties, or providing release time for mentors. Additionally, integrating digital mentoring tools, such as virtual coaching platforms, asynchronous feedback systems, and collaborative online spaces, offered practical solutions to time management challenges, allowing mentors to support mentees without disrupting their teaching responsibilities (Desimone &amp; Pak, 2021).</w:t>
      </w:r>
    </w:p>
    <w:p w14:paraId="0129D5A3" w14:textId="77777777" w:rsidR="00D75229" w:rsidRPr="009F2A68" w:rsidRDefault="00D75229" w:rsidP="006400D8">
      <w:pPr>
        <w:pBdr>
          <w:top w:val="nil"/>
          <w:left w:val="nil"/>
          <w:bottom w:val="nil"/>
          <w:right w:val="nil"/>
          <w:between w:val="nil"/>
        </w:pBdr>
        <w:spacing w:line="480" w:lineRule="auto"/>
        <w:contextualSpacing/>
        <w:jc w:val="both"/>
        <w:rPr>
          <w:rFonts w:ascii="Arial" w:eastAsia="Arial" w:hAnsi="Arial" w:cs="Arial"/>
          <w:iCs/>
        </w:rPr>
      </w:pPr>
    </w:p>
    <w:p w14:paraId="3CF5867D" w14:textId="77777777" w:rsidR="009F2A68" w:rsidRPr="00D75229" w:rsidRDefault="009F2A68" w:rsidP="001430DA">
      <w:pPr>
        <w:pBdr>
          <w:top w:val="nil"/>
          <w:left w:val="nil"/>
          <w:bottom w:val="nil"/>
          <w:right w:val="nil"/>
          <w:between w:val="nil"/>
        </w:pBdr>
        <w:spacing w:line="480" w:lineRule="auto"/>
        <w:contextualSpacing/>
        <w:jc w:val="both"/>
        <w:rPr>
          <w:rFonts w:ascii="Arial" w:eastAsia="Arial" w:hAnsi="Arial" w:cs="Arial"/>
          <w:i/>
        </w:rPr>
      </w:pPr>
      <w:r w:rsidRPr="00D75229">
        <w:rPr>
          <w:rFonts w:ascii="Arial" w:eastAsia="Arial" w:hAnsi="Arial" w:cs="Arial"/>
          <w:i/>
        </w:rPr>
        <w:t>Building a Supportive Environment</w:t>
      </w:r>
    </w:p>
    <w:p w14:paraId="32352CB3" w14:textId="77777777" w:rsidR="0092092B" w:rsidRPr="00D459D3" w:rsidRDefault="0092092B" w:rsidP="0092092B">
      <w:pPr>
        <w:pBdr>
          <w:top w:val="nil"/>
          <w:left w:val="nil"/>
          <w:bottom w:val="nil"/>
          <w:right w:val="nil"/>
          <w:between w:val="nil"/>
        </w:pBdr>
        <w:spacing w:line="480" w:lineRule="auto"/>
        <w:ind w:firstLine="720"/>
        <w:jc w:val="both"/>
        <w:rPr>
          <w:rFonts w:ascii="Arial" w:eastAsia="Arial" w:hAnsi="Arial" w:cs="Arial"/>
          <w:iCs/>
        </w:rPr>
      </w:pPr>
      <w:r w:rsidRPr="00D459D3">
        <w:rPr>
          <w:rFonts w:ascii="Arial" w:eastAsia="Arial" w:hAnsi="Arial" w:cs="Arial"/>
          <w:iCs/>
        </w:rPr>
        <w:t xml:space="preserve">A supportive environment was fundamental to the success of mentoring. Both mentors and mentees had to be willing to engage in professional growth, and the support of school leadership was crucial in fostering a culture of mentorship. The research underscored that when school leaders actively promoted mentoring initiatives, teachers were more likely to view mentorship as an integral part of professional development rather than an additional burden (Lavigne &amp; Good, 2020). </w:t>
      </w:r>
    </w:p>
    <w:p w14:paraId="3D009250" w14:textId="77777777" w:rsidR="0092092B" w:rsidRPr="00D459D3" w:rsidRDefault="0092092B" w:rsidP="0092092B">
      <w:pPr>
        <w:pBdr>
          <w:top w:val="nil"/>
          <w:left w:val="nil"/>
          <w:bottom w:val="nil"/>
          <w:right w:val="nil"/>
          <w:between w:val="nil"/>
        </w:pBdr>
        <w:spacing w:line="480" w:lineRule="auto"/>
        <w:ind w:firstLine="720"/>
        <w:jc w:val="both"/>
        <w:rPr>
          <w:rFonts w:ascii="Arial" w:eastAsia="Arial" w:hAnsi="Arial" w:cs="Arial"/>
          <w:iCs/>
        </w:rPr>
      </w:pPr>
      <w:r w:rsidRPr="00D459D3">
        <w:rPr>
          <w:rFonts w:ascii="Arial" w:eastAsia="Arial" w:hAnsi="Arial" w:cs="Arial"/>
          <w:iCs/>
        </w:rPr>
        <w:t>According to Morrison (2021), effective mentorship thrived in an environment that encouraged open dialogue, peer collaboration, and constructive feedback. School leaders were key in providing institutional support, such as structured mentoring programs, formal recognition of mentoring contributions, and access to professional development resources (Kutsyuruba &amp; Walker, 2020).</w:t>
      </w:r>
    </w:p>
    <w:p w14:paraId="59F9E53F" w14:textId="77777777" w:rsidR="0092092B" w:rsidRPr="00D459D3" w:rsidRDefault="0092092B" w:rsidP="0092092B">
      <w:pPr>
        <w:pBdr>
          <w:top w:val="nil"/>
          <w:left w:val="nil"/>
          <w:bottom w:val="nil"/>
          <w:right w:val="nil"/>
          <w:between w:val="nil"/>
        </w:pBdr>
        <w:spacing w:line="480" w:lineRule="auto"/>
        <w:ind w:firstLine="720"/>
        <w:jc w:val="both"/>
        <w:rPr>
          <w:rFonts w:ascii="Arial" w:eastAsia="Arial" w:hAnsi="Arial" w:cs="Arial"/>
          <w:iCs/>
        </w:rPr>
      </w:pPr>
      <w:r w:rsidRPr="00D459D3">
        <w:rPr>
          <w:rFonts w:ascii="Arial" w:eastAsia="Arial" w:hAnsi="Arial" w:cs="Arial"/>
          <w:iCs/>
        </w:rPr>
        <w:lastRenderedPageBreak/>
        <w:t>Furthermore, studies by Darling-Hammond et al. (2021) suggested that when school culture prioritized mentorship and teacher collaboration, overall job satisfaction and retention rates improved, creating a more sustainable and dynamic teaching workforce. By fostering a supportive environment, educational institutions ensured that mentoring relationships were effective and enduring, benefiting both mentors and mentees in their professional growth.</w:t>
      </w:r>
    </w:p>
    <w:p w14:paraId="62DC8816" w14:textId="77777777" w:rsidR="006400D8" w:rsidRDefault="006400D8" w:rsidP="006400D8">
      <w:pPr>
        <w:spacing w:line="480" w:lineRule="auto"/>
        <w:jc w:val="both"/>
        <w:rPr>
          <w:rFonts w:ascii="Arial" w:eastAsia="Arial" w:hAnsi="Arial" w:cs="Arial"/>
          <w:i/>
          <w:color w:val="1F1F1F"/>
        </w:rPr>
      </w:pPr>
    </w:p>
    <w:p w14:paraId="415DAAE7" w14:textId="77777777" w:rsidR="00FE6108" w:rsidRPr="006400D8" w:rsidRDefault="006400D8" w:rsidP="006400D8">
      <w:pPr>
        <w:spacing w:line="480" w:lineRule="auto"/>
        <w:jc w:val="both"/>
        <w:rPr>
          <w:rFonts w:ascii="Arial" w:eastAsia="Arial" w:hAnsi="Arial" w:cs="Arial"/>
          <w:i/>
        </w:rPr>
      </w:pPr>
      <w:r>
        <w:rPr>
          <w:rFonts w:ascii="Arial" w:eastAsia="Arial" w:hAnsi="Arial" w:cs="Arial"/>
          <w:i/>
          <w:color w:val="1F1F1F"/>
        </w:rPr>
        <w:t>Insights</w:t>
      </w:r>
      <w:r w:rsidRPr="002A2F65">
        <w:rPr>
          <w:rFonts w:ascii="Arial" w:eastAsia="Arial" w:hAnsi="Arial" w:cs="Arial"/>
          <w:i/>
          <w:color w:val="1F1F1F"/>
        </w:rPr>
        <w:t xml:space="preserve"> </w:t>
      </w:r>
      <w:r>
        <w:rPr>
          <w:rFonts w:ascii="Arial" w:eastAsia="Arial" w:hAnsi="Arial" w:cs="Arial"/>
          <w:i/>
          <w:color w:val="1F1F1F"/>
        </w:rPr>
        <w:t xml:space="preserve">of Master Teachers on Coaching </w:t>
      </w:r>
      <w:r w:rsidRPr="002A2F65">
        <w:rPr>
          <w:rFonts w:ascii="Arial" w:eastAsia="Arial" w:hAnsi="Arial" w:cs="Arial"/>
          <w:i/>
          <w:color w:val="1F1F1F"/>
        </w:rPr>
        <w:t>in Large Schools</w:t>
      </w:r>
    </w:p>
    <w:p w14:paraId="417243DF" w14:textId="77777777" w:rsidR="00D75229" w:rsidRPr="009D5498" w:rsidRDefault="00D75229" w:rsidP="00D75229">
      <w:pPr>
        <w:spacing w:line="480" w:lineRule="auto"/>
        <w:ind w:firstLine="720"/>
        <w:contextualSpacing/>
        <w:jc w:val="both"/>
        <w:rPr>
          <w:rFonts w:ascii="Arial" w:hAnsi="Arial" w:cs="Arial"/>
        </w:rPr>
      </w:pPr>
      <w:r w:rsidRPr="00D75229">
        <w:rPr>
          <w:rFonts w:ascii="Arial" w:hAnsi="Arial" w:cs="Arial"/>
        </w:rPr>
        <w:t>By exploring the experiences shared by the participants, I gained significant insights into the complexities of coaching. Key themes included facilitating teacher growth, overcoming resistance to feedback, and pre-conference value in building strong coaching relationships. Additionally, many participants highlighted the significance of modeling best practices and acknowledged the challenges of time constraints in delivering effective coaching. These insights reflect the core components that contribute to successful coaching and underscore the need for strategies to address the limitations faced by master teachers in this role</w:t>
      </w:r>
      <w:r w:rsidR="009D5498" w:rsidRPr="009D5498">
        <w:rPr>
          <w:rFonts w:ascii="Arial" w:hAnsi="Arial" w:cs="Arial"/>
        </w:rPr>
        <w:t>.</w:t>
      </w:r>
    </w:p>
    <w:p w14:paraId="57A2A7B0" w14:textId="77777777" w:rsidR="009D5498" w:rsidRPr="009D5498" w:rsidRDefault="009D5498" w:rsidP="001430DA">
      <w:pPr>
        <w:pBdr>
          <w:top w:val="nil"/>
          <w:left w:val="nil"/>
          <w:bottom w:val="nil"/>
          <w:right w:val="nil"/>
          <w:between w:val="nil"/>
        </w:pBdr>
        <w:jc w:val="both"/>
        <w:rPr>
          <w:rFonts w:ascii="Arial" w:eastAsia="Arial" w:hAnsi="Arial" w:cs="Arial"/>
          <w:iCs/>
          <w:color w:val="000000"/>
        </w:rPr>
      </w:pPr>
    </w:p>
    <w:p w14:paraId="1607F770" w14:textId="77777777" w:rsidR="009D5498" w:rsidRPr="00D75229" w:rsidRDefault="002E5B54" w:rsidP="009D5498">
      <w:pPr>
        <w:pBdr>
          <w:top w:val="nil"/>
          <w:left w:val="nil"/>
          <w:bottom w:val="nil"/>
          <w:right w:val="nil"/>
          <w:between w:val="nil"/>
        </w:pBdr>
        <w:spacing w:line="480" w:lineRule="auto"/>
        <w:jc w:val="both"/>
        <w:rPr>
          <w:rFonts w:ascii="Arial" w:eastAsia="Arial" w:hAnsi="Arial" w:cs="Arial"/>
          <w:i/>
          <w:iCs/>
          <w:color w:val="000000"/>
        </w:rPr>
      </w:pPr>
      <w:r w:rsidRPr="00D75229">
        <w:rPr>
          <w:rFonts w:ascii="Arial" w:eastAsia="Arial" w:hAnsi="Arial" w:cs="Arial"/>
          <w:i/>
          <w:iCs/>
          <w:color w:val="000000"/>
        </w:rPr>
        <w:t>Facilitating Teacher Growth</w:t>
      </w:r>
    </w:p>
    <w:p w14:paraId="4AAC37C3" w14:textId="77777777" w:rsidR="0092092B" w:rsidRPr="001460BF" w:rsidRDefault="0092092B" w:rsidP="0092092B">
      <w:pPr>
        <w:pBdr>
          <w:top w:val="nil"/>
          <w:left w:val="nil"/>
          <w:bottom w:val="nil"/>
          <w:right w:val="nil"/>
          <w:between w:val="nil"/>
        </w:pBdr>
        <w:spacing w:line="480" w:lineRule="auto"/>
        <w:ind w:firstLine="720"/>
        <w:jc w:val="both"/>
        <w:rPr>
          <w:rFonts w:ascii="Arial" w:eastAsia="Arial" w:hAnsi="Arial" w:cs="Arial"/>
        </w:rPr>
      </w:pPr>
      <w:r w:rsidRPr="001460BF">
        <w:rPr>
          <w:rFonts w:ascii="Arial" w:eastAsia="Arial" w:hAnsi="Arial" w:cs="Arial"/>
        </w:rPr>
        <w:t>Coaching was an important role in enhancing teachers' instructional practices by providing consistent feedback and opportunities for observation. A key aspect of coaching was the feedback loop, where teachers not only received input from their master teachers but also reflected on their practices. This process encouraged self-assessment, fostered professional growth, and allowed teachers to refine their instructional methods.</w:t>
      </w:r>
    </w:p>
    <w:p w14:paraId="4BE416E5" w14:textId="77777777" w:rsidR="0092092B" w:rsidRPr="001460BF" w:rsidRDefault="0092092B" w:rsidP="0092092B">
      <w:pPr>
        <w:pBdr>
          <w:top w:val="nil"/>
          <w:left w:val="nil"/>
          <w:bottom w:val="nil"/>
          <w:right w:val="nil"/>
          <w:between w:val="nil"/>
        </w:pBdr>
        <w:spacing w:line="480" w:lineRule="auto"/>
        <w:ind w:firstLine="720"/>
        <w:jc w:val="both"/>
        <w:rPr>
          <w:rFonts w:ascii="Arial" w:eastAsia="Arial" w:hAnsi="Arial" w:cs="Arial"/>
        </w:rPr>
      </w:pPr>
      <w:r w:rsidRPr="001460BF">
        <w:rPr>
          <w:rFonts w:ascii="Arial" w:eastAsia="Arial" w:hAnsi="Arial" w:cs="Arial"/>
        </w:rPr>
        <w:lastRenderedPageBreak/>
        <w:t>Research supported the importance of feedback in promoting teacher growth. Hattie and Timperley (2017) stated that feedback was among the most potent factors impacting student accomplishment and teacher growth.</w:t>
      </w:r>
    </w:p>
    <w:p w14:paraId="084F2DFB" w14:textId="77777777" w:rsidR="0092092B" w:rsidRPr="001460BF" w:rsidRDefault="0092092B" w:rsidP="0092092B">
      <w:pPr>
        <w:pBdr>
          <w:top w:val="nil"/>
          <w:left w:val="nil"/>
          <w:bottom w:val="nil"/>
          <w:right w:val="nil"/>
          <w:between w:val="nil"/>
        </w:pBdr>
        <w:spacing w:line="480" w:lineRule="auto"/>
        <w:ind w:firstLine="720"/>
        <w:jc w:val="both"/>
        <w:rPr>
          <w:rFonts w:ascii="Arial" w:eastAsia="Arial" w:hAnsi="Arial" w:cs="Arial"/>
        </w:rPr>
      </w:pPr>
      <w:r w:rsidRPr="001460BF">
        <w:rPr>
          <w:rFonts w:ascii="Arial" w:eastAsia="Arial" w:hAnsi="Arial" w:cs="Arial"/>
        </w:rPr>
        <w:t>When feedback was specific, timely, and constructive, it could significantly improve teaching practices. The active involvement of teachers in identifying areas for improvement also aligned with the principles of self-directed learning, which had been shown to increase teachers' engagement and development (Zepeda, 2019). Self-directed learning allowed teachers to take ownership of their growth, promoting deeper reflection and long-term professional development.</w:t>
      </w:r>
    </w:p>
    <w:p w14:paraId="60A3A10A" w14:textId="77777777" w:rsidR="006400D8" w:rsidRDefault="006400D8" w:rsidP="001430DA">
      <w:pPr>
        <w:pBdr>
          <w:top w:val="nil"/>
          <w:left w:val="nil"/>
          <w:bottom w:val="nil"/>
          <w:right w:val="nil"/>
          <w:between w:val="nil"/>
        </w:pBdr>
        <w:spacing w:line="480" w:lineRule="auto"/>
        <w:jc w:val="both"/>
        <w:rPr>
          <w:rFonts w:ascii="Arial" w:eastAsia="Arial" w:hAnsi="Arial" w:cs="Arial"/>
          <w:color w:val="000000"/>
        </w:rPr>
      </w:pPr>
    </w:p>
    <w:p w14:paraId="0065F8F1" w14:textId="77777777" w:rsidR="002E5B54" w:rsidRPr="00D75229" w:rsidRDefault="002E5B54" w:rsidP="001430DA">
      <w:pPr>
        <w:pBdr>
          <w:top w:val="nil"/>
          <w:left w:val="nil"/>
          <w:bottom w:val="nil"/>
          <w:right w:val="nil"/>
          <w:between w:val="nil"/>
        </w:pBdr>
        <w:spacing w:line="480" w:lineRule="auto"/>
        <w:jc w:val="both"/>
        <w:rPr>
          <w:rFonts w:ascii="Arial" w:eastAsia="Arial" w:hAnsi="Arial" w:cs="Arial"/>
          <w:i/>
          <w:color w:val="000000"/>
        </w:rPr>
      </w:pPr>
      <w:r w:rsidRPr="00D75229">
        <w:rPr>
          <w:rFonts w:ascii="Arial" w:eastAsia="Arial" w:hAnsi="Arial" w:cs="Arial"/>
          <w:i/>
          <w:color w:val="000000"/>
        </w:rPr>
        <w:t>Overcoming Resistance to Feedback</w:t>
      </w:r>
    </w:p>
    <w:p w14:paraId="630BF623" w14:textId="77777777" w:rsidR="00F26058" w:rsidRPr="001460BF" w:rsidRDefault="00F26058" w:rsidP="00F26058">
      <w:pPr>
        <w:pBdr>
          <w:top w:val="nil"/>
          <w:left w:val="nil"/>
          <w:bottom w:val="nil"/>
          <w:right w:val="nil"/>
          <w:between w:val="nil"/>
        </w:pBdr>
        <w:spacing w:line="480" w:lineRule="auto"/>
        <w:ind w:firstLine="720"/>
        <w:jc w:val="both"/>
        <w:rPr>
          <w:rFonts w:ascii="Arial" w:eastAsia="Arial" w:hAnsi="Arial" w:cs="Arial"/>
          <w:iCs/>
        </w:rPr>
      </w:pPr>
      <w:r w:rsidRPr="001460BF">
        <w:rPr>
          <w:rFonts w:ascii="Arial" w:eastAsia="Arial" w:hAnsi="Arial" w:cs="Arial"/>
          <w:iCs/>
        </w:rPr>
        <w:t>Resistance to feedback was a common challenge in coaching, particularly among more experienced teachers who may have felt secure in their methods. Overcoming this resistance required patience and the establishment of trust between the coach and the teacher. Some teachers were less open to feedback, viewing it as criticism rather than an opportunity for growth. The emotional aspect of receiving feedback also influenced teachers' receptiveness, making it essential for coaches to employ strategies that reduced defensiveness and encouraged open dialogue.</w:t>
      </w:r>
    </w:p>
    <w:p w14:paraId="5CEE8C95" w14:textId="77777777" w:rsidR="00F26058" w:rsidRPr="001460BF" w:rsidRDefault="00F26058" w:rsidP="00F26058">
      <w:pPr>
        <w:pBdr>
          <w:top w:val="nil"/>
          <w:left w:val="nil"/>
          <w:bottom w:val="nil"/>
          <w:right w:val="nil"/>
          <w:between w:val="nil"/>
        </w:pBdr>
        <w:spacing w:line="480" w:lineRule="auto"/>
        <w:ind w:firstLine="720"/>
        <w:jc w:val="both"/>
        <w:rPr>
          <w:rFonts w:ascii="Arial" w:eastAsia="Arial" w:hAnsi="Arial" w:cs="Arial"/>
          <w:iCs/>
        </w:rPr>
      </w:pPr>
      <w:r w:rsidRPr="001460BF">
        <w:rPr>
          <w:rFonts w:ascii="Arial" w:eastAsia="Arial" w:hAnsi="Arial" w:cs="Arial"/>
          <w:iCs/>
        </w:rPr>
        <w:t xml:space="preserve">Research by Tschannen-Moran and Hoy (2018) emphasized the role of trust in overcoming resistance. They argued that feedback was more likely to be accepted and acted upon when trust was built between coaches and teachers. To decrease resistance and promote a culture of continual growth, coaches needed </w:t>
      </w:r>
      <w:r w:rsidRPr="001460BF">
        <w:rPr>
          <w:rFonts w:ascii="Arial" w:eastAsia="Arial" w:hAnsi="Arial" w:cs="Arial"/>
          <w:iCs/>
        </w:rPr>
        <w:lastRenderedPageBreak/>
        <w:t>to try to comprehend teachers' viewpoints and establish a secure, encouraging atmosphere (Hargreaves &amp; Fullan, 2019). Encouraging teachers to see feedback as a collaborative effort rather than an evaluative process helped shift their mindset toward continuous growth.</w:t>
      </w:r>
    </w:p>
    <w:p w14:paraId="46941F9F" w14:textId="77777777" w:rsidR="00D75229" w:rsidRPr="002E5B54" w:rsidRDefault="00D75229" w:rsidP="00B10261">
      <w:pPr>
        <w:pBdr>
          <w:top w:val="nil"/>
          <w:left w:val="nil"/>
          <w:bottom w:val="nil"/>
          <w:right w:val="nil"/>
          <w:between w:val="nil"/>
        </w:pBdr>
        <w:spacing w:line="480" w:lineRule="auto"/>
        <w:ind w:firstLine="720"/>
        <w:jc w:val="both"/>
        <w:rPr>
          <w:rFonts w:ascii="Arial" w:eastAsia="Arial" w:hAnsi="Arial" w:cs="Arial"/>
          <w:iCs/>
          <w:color w:val="000000"/>
        </w:rPr>
      </w:pPr>
    </w:p>
    <w:p w14:paraId="3B8DFB64" w14:textId="77777777" w:rsidR="002E5B54" w:rsidRPr="00D75229" w:rsidRDefault="002E5B54" w:rsidP="001430DA">
      <w:pPr>
        <w:pBdr>
          <w:top w:val="nil"/>
          <w:left w:val="nil"/>
          <w:bottom w:val="nil"/>
          <w:right w:val="nil"/>
          <w:between w:val="nil"/>
        </w:pBdr>
        <w:spacing w:line="480" w:lineRule="auto"/>
        <w:jc w:val="both"/>
        <w:rPr>
          <w:rFonts w:ascii="Arial" w:eastAsia="Arial" w:hAnsi="Arial" w:cs="Arial"/>
          <w:i/>
          <w:color w:val="000000"/>
        </w:rPr>
      </w:pPr>
      <w:r w:rsidRPr="00D75229">
        <w:rPr>
          <w:rFonts w:ascii="Arial" w:eastAsia="Arial" w:hAnsi="Arial" w:cs="Arial"/>
          <w:i/>
          <w:color w:val="000000"/>
        </w:rPr>
        <w:t>Pre-Conference Importance</w:t>
      </w:r>
    </w:p>
    <w:p w14:paraId="50F202FE" w14:textId="77777777" w:rsidR="00F26058" w:rsidRPr="001460BF" w:rsidRDefault="00F26058" w:rsidP="00F26058">
      <w:pPr>
        <w:pBdr>
          <w:top w:val="nil"/>
          <w:left w:val="nil"/>
          <w:bottom w:val="nil"/>
          <w:right w:val="nil"/>
          <w:between w:val="nil"/>
        </w:pBdr>
        <w:spacing w:line="480" w:lineRule="auto"/>
        <w:ind w:firstLine="720"/>
        <w:jc w:val="both"/>
        <w:rPr>
          <w:rFonts w:ascii="Arial" w:eastAsia="Arial" w:hAnsi="Arial" w:cs="Arial"/>
          <w:iCs/>
        </w:rPr>
      </w:pPr>
      <w:r w:rsidRPr="001460BF">
        <w:rPr>
          <w:rFonts w:ascii="Arial" w:eastAsia="Arial" w:hAnsi="Arial" w:cs="Arial"/>
          <w:iCs/>
        </w:rPr>
        <w:t>Pre-conferences were essential to coaching, as they allowed one to address potential challenges before they arose. These discussions enabled the coach and teacher to align their expectations and plan strategies for overcoming obstacles. Pre-conferences were a foundation for coaching, allowing both parties to clarify learning objectives, identify specific instructional challenges, and develop actionable solutions.</w:t>
      </w:r>
    </w:p>
    <w:p w14:paraId="6F69B80A" w14:textId="77777777" w:rsidR="00F26058" w:rsidRPr="001460BF" w:rsidRDefault="00F26058" w:rsidP="00F26058">
      <w:pPr>
        <w:pBdr>
          <w:top w:val="nil"/>
          <w:left w:val="nil"/>
          <w:bottom w:val="nil"/>
          <w:right w:val="nil"/>
          <w:between w:val="nil"/>
        </w:pBdr>
        <w:spacing w:line="480" w:lineRule="auto"/>
        <w:ind w:firstLine="720"/>
        <w:jc w:val="both"/>
        <w:rPr>
          <w:rFonts w:ascii="Arial" w:eastAsia="Arial" w:hAnsi="Arial" w:cs="Arial"/>
          <w:iCs/>
        </w:rPr>
      </w:pPr>
      <w:r w:rsidRPr="001460BF">
        <w:rPr>
          <w:rFonts w:ascii="Arial" w:eastAsia="Arial" w:hAnsi="Arial" w:cs="Arial"/>
          <w:iCs/>
        </w:rPr>
        <w:t>Research highlighted that pre-conferences could significantly enhance the effectiveness of classroom observations by ensuring that both the coach and teacher were on the same page regarding instructional goals and student learning needs. According to Knight (2017), pre-conferences enabled coaches and teachers to identify specific focus areas, create a shared understanding of the lesson's goals, and discuss potential challenges. This proactive approach helped ensure teachers were prepared to deliver their lessons effectively and addressed student needs before they became more significant issues.</w:t>
      </w:r>
    </w:p>
    <w:p w14:paraId="45C65BCE" w14:textId="77777777" w:rsidR="00D75229" w:rsidRPr="00701920" w:rsidRDefault="00F26058" w:rsidP="00701920">
      <w:pPr>
        <w:pBdr>
          <w:top w:val="nil"/>
          <w:left w:val="nil"/>
          <w:bottom w:val="nil"/>
          <w:right w:val="nil"/>
          <w:between w:val="nil"/>
        </w:pBdr>
        <w:spacing w:line="480" w:lineRule="auto"/>
        <w:ind w:firstLine="720"/>
        <w:jc w:val="both"/>
        <w:rPr>
          <w:rFonts w:ascii="Arial" w:eastAsia="Arial" w:hAnsi="Arial" w:cs="Arial"/>
          <w:iCs/>
        </w:rPr>
      </w:pPr>
      <w:r w:rsidRPr="001460BF">
        <w:rPr>
          <w:rFonts w:ascii="Arial" w:eastAsia="Arial" w:hAnsi="Arial" w:cs="Arial"/>
          <w:iCs/>
        </w:rPr>
        <w:t>Additionally, well-structured pre-conferences improved teacher confidence and encouraged a growth mindset by framing observations as opportunities for learning rather than evaluation.</w:t>
      </w:r>
    </w:p>
    <w:p w14:paraId="65BCD78F" w14:textId="77777777" w:rsidR="002E5B54" w:rsidRPr="00D75229" w:rsidRDefault="002E5B54" w:rsidP="001430DA">
      <w:pPr>
        <w:pBdr>
          <w:top w:val="nil"/>
          <w:left w:val="nil"/>
          <w:bottom w:val="nil"/>
          <w:right w:val="nil"/>
          <w:between w:val="nil"/>
        </w:pBdr>
        <w:spacing w:line="480" w:lineRule="auto"/>
        <w:jc w:val="both"/>
        <w:rPr>
          <w:rFonts w:ascii="Arial" w:eastAsia="Arial" w:hAnsi="Arial" w:cs="Arial"/>
          <w:i/>
          <w:color w:val="000000"/>
        </w:rPr>
      </w:pPr>
      <w:r w:rsidRPr="00D75229">
        <w:rPr>
          <w:rFonts w:ascii="Arial" w:eastAsia="Arial" w:hAnsi="Arial" w:cs="Arial"/>
          <w:i/>
          <w:color w:val="000000"/>
        </w:rPr>
        <w:lastRenderedPageBreak/>
        <w:t>Modeling Best Practices</w:t>
      </w:r>
    </w:p>
    <w:p w14:paraId="18A66E1B" w14:textId="77777777" w:rsidR="00F26058" w:rsidRDefault="00D75229" w:rsidP="00B10261">
      <w:pPr>
        <w:pBdr>
          <w:top w:val="nil"/>
          <w:left w:val="nil"/>
          <w:bottom w:val="nil"/>
          <w:right w:val="nil"/>
          <w:between w:val="nil"/>
        </w:pBdr>
        <w:spacing w:line="480" w:lineRule="auto"/>
        <w:ind w:firstLine="720"/>
        <w:jc w:val="both"/>
        <w:rPr>
          <w:rFonts w:ascii="Arial" w:eastAsia="Arial" w:hAnsi="Arial" w:cs="Arial"/>
          <w:iCs/>
          <w:color w:val="000000"/>
        </w:rPr>
      </w:pPr>
      <w:r w:rsidRPr="00D75229">
        <w:rPr>
          <w:rFonts w:ascii="Arial" w:eastAsia="Arial" w:hAnsi="Arial" w:cs="Arial"/>
          <w:iCs/>
          <w:color w:val="000000"/>
        </w:rPr>
        <w:t xml:space="preserve">Effective coaching involves providing feedback and demonstrating teaching practices and techniques teachers can adopt. Modeling is a powerful way to convey strategies and create a tangible example for teachers. When coaches model best practices, they provide teachers with clear, concrete demonstrations of instructional strategies, classroom management techniques, and student engagement methods. This hands-on approach allows teachers to observe effective teaching in action and gain practical insights that can be applied in their classrooms. Recent studies highlight the importance of modeling in coaching. </w:t>
      </w:r>
    </w:p>
    <w:p w14:paraId="43DABD87" w14:textId="77777777" w:rsidR="00555AA7" w:rsidRDefault="00D75229" w:rsidP="00B10261">
      <w:pPr>
        <w:pBdr>
          <w:top w:val="nil"/>
          <w:left w:val="nil"/>
          <w:bottom w:val="nil"/>
          <w:right w:val="nil"/>
          <w:between w:val="nil"/>
        </w:pBdr>
        <w:spacing w:line="480" w:lineRule="auto"/>
        <w:ind w:firstLine="720"/>
        <w:jc w:val="both"/>
        <w:rPr>
          <w:rFonts w:ascii="Arial" w:eastAsia="Arial" w:hAnsi="Arial" w:cs="Arial"/>
          <w:iCs/>
          <w:color w:val="000000"/>
        </w:rPr>
      </w:pPr>
      <w:r w:rsidRPr="00D75229">
        <w:rPr>
          <w:rFonts w:ascii="Arial" w:eastAsia="Arial" w:hAnsi="Arial" w:cs="Arial"/>
          <w:iCs/>
          <w:color w:val="000000"/>
        </w:rPr>
        <w:t>According to van der Klink et al. (2020), when coaches model effective teaching practices, it allows teachers to see the real-world application of strategies, making it easier to implement these techniques themselves. Modeling creates a learning environment where teachers learn through feedback, direct observation, and practice. Furthermore, video recordings or live demonstrations can enhance the modeling process by providing teachers with tangible examples that can be revisited and analyzed for deeper learning</w:t>
      </w:r>
      <w:r w:rsidR="002E5B54" w:rsidRPr="002E5B54">
        <w:rPr>
          <w:rFonts w:ascii="Arial" w:eastAsia="Arial" w:hAnsi="Arial" w:cs="Arial"/>
          <w:iCs/>
          <w:color w:val="000000"/>
        </w:rPr>
        <w:t>.</w:t>
      </w:r>
    </w:p>
    <w:p w14:paraId="39A5B4F7" w14:textId="77777777" w:rsidR="000E4989" w:rsidRDefault="000E4989" w:rsidP="000E4989">
      <w:pPr>
        <w:pBdr>
          <w:top w:val="nil"/>
          <w:left w:val="nil"/>
          <w:bottom w:val="nil"/>
          <w:right w:val="nil"/>
          <w:between w:val="nil"/>
        </w:pBdr>
        <w:spacing w:line="480" w:lineRule="auto"/>
        <w:jc w:val="both"/>
        <w:rPr>
          <w:rFonts w:ascii="Arial" w:eastAsia="Arial" w:hAnsi="Arial" w:cs="Arial"/>
          <w:iCs/>
          <w:color w:val="000000"/>
        </w:rPr>
      </w:pPr>
    </w:p>
    <w:p w14:paraId="251C482A" w14:textId="77777777" w:rsidR="000E4989" w:rsidRDefault="002E5B54" w:rsidP="000E4989">
      <w:pPr>
        <w:pBdr>
          <w:top w:val="nil"/>
          <w:left w:val="nil"/>
          <w:bottom w:val="nil"/>
          <w:right w:val="nil"/>
          <w:between w:val="nil"/>
        </w:pBdr>
        <w:spacing w:line="480" w:lineRule="auto"/>
        <w:jc w:val="both"/>
        <w:rPr>
          <w:rFonts w:ascii="Arial" w:eastAsia="Arial" w:hAnsi="Arial" w:cs="Arial"/>
          <w:i/>
          <w:iCs/>
          <w:color w:val="000000"/>
        </w:rPr>
      </w:pPr>
      <w:r w:rsidRPr="00D75229">
        <w:rPr>
          <w:rFonts w:ascii="Arial" w:eastAsia="Arial" w:hAnsi="Arial" w:cs="Arial"/>
          <w:i/>
          <w:iCs/>
          <w:color w:val="000000"/>
        </w:rPr>
        <w:t>Time Constraints in Coaching</w:t>
      </w:r>
    </w:p>
    <w:p w14:paraId="49094454" w14:textId="77777777" w:rsidR="000E4989" w:rsidRDefault="00F26058" w:rsidP="000E4989">
      <w:pPr>
        <w:pBdr>
          <w:top w:val="nil"/>
          <w:left w:val="nil"/>
          <w:bottom w:val="nil"/>
          <w:right w:val="nil"/>
          <w:between w:val="nil"/>
        </w:pBdr>
        <w:spacing w:line="480" w:lineRule="auto"/>
        <w:ind w:firstLine="720"/>
        <w:jc w:val="both"/>
        <w:rPr>
          <w:rFonts w:ascii="Arial" w:eastAsia="Arial" w:hAnsi="Arial" w:cs="Arial"/>
          <w:i/>
          <w:iCs/>
          <w:color w:val="000000"/>
        </w:rPr>
      </w:pPr>
      <w:r w:rsidRPr="001460BF">
        <w:rPr>
          <w:rFonts w:ascii="Arial" w:hAnsi="Arial" w:cs="Arial"/>
        </w:rPr>
        <w:t xml:space="preserve">Time constraints were a significant challenge for master teachers who balanced the demands of classroom teaching with coaching responsibilities. With limited time for classroom observations and follow-up discussions, coaching often took a backseat to other duties. This challenge was further exacerbated by increasing teacher workloads, administrative tasks, and the need for continuous </w:t>
      </w:r>
      <w:r w:rsidRPr="001460BF">
        <w:rPr>
          <w:rFonts w:ascii="Arial" w:hAnsi="Arial" w:cs="Arial"/>
        </w:rPr>
        <w:lastRenderedPageBreak/>
        <w:t>professional development. These time constraints hindered the depth and quality of coaching interactions, making it difficult to provide meaningful feedback and support.</w:t>
      </w:r>
    </w:p>
    <w:p w14:paraId="038F38E4" w14:textId="77777777" w:rsidR="000E4989" w:rsidRDefault="00F26058" w:rsidP="000E4989">
      <w:pPr>
        <w:pBdr>
          <w:top w:val="nil"/>
          <w:left w:val="nil"/>
          <w:bottom w:val="nil"/>
          <w:right w:val="nil"/>
          <w:between w:val="nil"/>
        </w:pBdr>
        <w:spacing w:line="480" w:lineRule="auto"/>
        <w:ind w:firstLine="720"/>
        <w:jc w:val="both"/>
        <w:rPr>
          <w:rFonts w:ascii="Arial" w:eastAsia="Arial" w:hAnsi="Arial" w:cs="Arial"/>
          <w:i/>
          <w:iCs/>
          <w:color w:val="000000"/>
        </w:rPr>
      </w:pPr>
      <w:r w:rsidRPr="001460BF">
        <w:rPr>
          <w:rFonts w:ascii="Arial" w:hAnsi="Arial" w:cs="Arial"/>
        </w:rPr>
        <w:t>Research indicated that strategic time allocation was crucial to overcoming this challenge. For example, Penuel et al. (2017) found that limited time for coaching activities such as classroom observations and feedback sessions significantly impeded coaching effectiveness. Chien et al. (2018) emphasized that providing adequate time for these activities was essential for the success of coaching processes. Coaches and teachers struggled to achieve the desired outcomes without sufficient time for meaningful interactions. Similarly, recent studies such as those by Brown and Smith (2019) and Thompson et al. (2020) underscored the importance of time management in coaching. Both studies argued that without designated coaching periods, the effectiveness of coaching diminished, leading to missed opportunities for teacher growth and development.</w:t>
      </w:r>
    </w:p>
    <w:p w14:paraId="2886254C" w14:textId="77777777" w:rsidR="000E4989" w:rsidRDefault="00F26058" w:rsidP="000E4989">
      <w:pPr>
        <w:pBdr>
          <w:top w:val="nil"/>
          <w:left w:val="nil"/>
          <w:bottom w:val="nil"/>
          <w:right w:val="nil"/>
          <w:between w:val="nil"/>
        </w:pBdr>
        <w:spacing w:line="480" w:lineRule="auto"/>
        <w:ind w:firstLine="720"/>
        <w:jc w:val="both"/>
        <w:rPr>
          <w:rFonts w:ascii="Arial" w:eastAsia="Arial" w:hAnsi="Arial" w:cs="Arial"/>
          <w:i/>
          <w:iCs/>
          <w:color w:val="000000"/>
        </w:rPr>
      </w:pPr>
      <w:r w:rsidRPr="001460BF">
        <w:rPr>
          <w:rFonts w:ascii="Arial" w:hAnsi="Arial" w:cs="Arial"/>
        </w:rPr>
        <w:t xml:space="preserve">I had attached School Form 7 earlier to illustrate that master teachers were often assigned teaching loads exceeding 1800 minutes per week. While the standard guideline suggested a maximum of 1800 minutes of classroom teaching, the SF7 forms revealed that master teachers regularly carried heavier teaching loads. This discrepancy highlighted the significant burden master teachers bore, further limiting the time available for classroom observations and mentoring and their ability to engage fully in their roles as instructional leaders and mentors to their colleagues. These findings reinforced the difficulty of allocating time for </w:t>
      </w:r>
      <w:r w:rsidRPr="001460BF">
        <w:rPr>
          <w:rFonts w:ascii="Arial" w:hAnsi="Arial" w:cs="Arial"/>
        </w:rPr>
        <w:lastRenderedPageBreak/>
        <w:t>coaching, especially when master teachers were already managing demanding teaching schedules.</w:t>
      </w:r>
    </w:p>
    <w:p w14:paraId="3D519D5E" w14:textId="77777777" w:rsidR="00F26058" w:rsidRPr="000E4989" w:rsidRDefault="00F26058" w:rsidP="000E4989">
      <w:pPr>
        <w:pBdr>
          <w:top w:val="nil"/>
          <w:left w:val="nil"/>
          <w:bottom w:val="nil"/>
          <w:right w:val="nil"/>
          <w:between w:val="nil"/>
        </w:pBdr>
        <w:spacing w:line="480" w:lineRule="auto"/>
        <w:ind w:firstLine="720"/>
        <w:jc w:val="both"/>
        <w:rPr>
          <w:rFonts w:ascii="Arial" w:eastAsia="Arial" w:hAnsi="Arial" w:cs="Arial"/>
          <w:i/>
          <w:iCs/>
          <w:color w:val="000000"/>
        </w:rPr>
      </w:pPr>
      <w:r w:rsidRPr="001460BF">
        <w:rPr>
          <w:rFonts w:ascii="Arial" w:hAnsi="Arial" w:cs="Arial"/>
        </w:rPr>
        <w:t xml:space="preserve">In conclusion, time constraints continued to be a significant challenge in coaching, and addressing these challenges through strategic time management and structural support was crucial to ensuring the effectiveness of coaching and </w:t>
      </w:r>
      <w:r w:rsidR="00300A47" w:rsidRPr="001460BF">
        <w:rPr>
          <w:rFonts w:ascii="Arial" w:hAnsi="Arial" w:cs="Arial"/>
        </w:rPr>
        <w:t>promoting</w:t>
      </w:r>
      <w:r w:rsidRPr="001460BF">
        <w:rPr>
          <w:rFonts w:ascii="Arial" w:hAnsi="Arial" w:cs="Arial"/>
        </w:rPr>
        <w:t xml:space="preserve"> professional development.</w:t>
      </w:r>
    </w:p>
    <w:p w14:paraId="7F0EE0EF" w14:textId="77777777" w:rsidR="006400D8" w:rsidRPr="00F26058" w:rsidRDefault="006400D8" w:rsidP="00F26058">
      <w:pPr>
        <w:spacing w:line="480" w:lineRule="auto"/>
        <w:jc w:val="both"/>
        <w:rPr>
          <w:rFonts w:ascii="Arial" w:eastAsia="Arial" w:hAnsi="Arial" w:cs="Arial"/>
          <w:b/>
          <w:iCs/>
        </w:rPr>
      </w:pPr>
    </w:p>
    <w:p w14:paraId="78D81D18" w14:textId="77777777" w:rsidR="00FE6108" w:rsidRDefault="001A14E0" w:rsidP="001430DA">
      <w:pPr>
        <w:spacing w:line="480" w:lineRule="auto"/>
        <w:ind w:left="2880"/>
        <w:jc w:val="both"/>
        <w:rPr>
          <w:rFonts w:ascii="Arial" w:eastAsia="Arial" w:hAnsi="Arial" w:cs="Arial"/>
          <w:b/>
          <w:i/>
        </w:rPr>
      </w:pPr>
      <w:r w:rsidRPr="003C3F0D">
        <w:rPr>
          <w:rFonts w:ascii="Arial" w:eastAsia="Arial" w:hAnsi="Arial" w:cs="Arial"/>
          <w:b/>
          <w:i/>
        </w:rPr>
        <w:t>Case 2 – Mega Schools</w:t>
      </w:r>
    </w:p>
    <w:p w14:paraId="15E10DB1" w14:textId="77777777" w:rsidR="00D75229" w:rsidRPr="003C3F0D" w:rsidRDefault="00D75229" w:rsidP="001430DA">
      <w:pPr>
        <w:spacing w:line="480" w:lineRule="auto"/>
        <w:ind w:left="2880"/>
        <w:jc w:val="both"/>
        <w:rPr>
          <w:rFonts w:ascii="Arial" w:eastAsia="Arial" w:hAnsi="Arial" w:cs="Arial"/>
          <w:b/>
          <w:i/>
        </w:rPr>
      </w:pPr>
    </w:p>
    <w:p w14:paraId="75D70F65" w14:textId="77777777" w:rsidR="006400D8" w:rsidRPr="002A2F65" w:rsidRDefault="006400D8" w:rsidP="006400D8">
      <w:pPr>
        <w:spacing w:line="480" w:lineRule="auto"/>
        <w:jc w:val="both"/>
        <w:rPr>
          <w:rFonts w:ascii="Arial" w:eastAsia="Arial" w:hAnsi="Arial" w:cs="Arial"/>
          <w:i/>
        </w:rPr>
      </w:pPr>
      <w:r>
        <w:rPr>
          <w:rFonts w:ascii="Arial" w:eastAsia="Arial" w:hAnsi="Arial" w:cs="Arial"/>
          <w:i/>
          <w:color w:val="1F1F1F"/>
        </w:rPr>
        <w:t>Problems and Issues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and Coaching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56769C90" w14:textId="77777777" w:rsidR="00474329" w:rsidRPr="001460BF" w:rsidRDefault="00300A47" w:rsidP="00300A47">
      <w:pPr>
        <w:pStyle w:val="NormalWeb"/>
        <w:spacing w:before="0" w:beforeAutospacing="0" w:after="0" w:afterAutospacing="0" w:line="480" w:lineRule="auto"/>
        <w:ind w:firstLine="720"/>
        <w:contextualSpacing/>
        <w:jc w:val="both"/>
        <w:rPr>
          <w:rFonts w:ascii="Arial" w:hAnsi="Arial" w:cs="Arial"/>
        </w:rPr>
      </w:pPr>
      <w:r w:rsidRPr="001460BF">
        <w:rPr>
          <w:rFonts w:ascii="Arial" w:hAnsi="Arial" w:cs="Arial"/>
        </w:rPr>
        <w:t xml:space="preserve">I generated themes based on a thorough analysis of the statements provided about the problems and issues faced by master teachers in mega schools. The analysis resulted in eight themes related to mentoring and six themes related to coaching. The mentoring themes include overlapping responsibilities and role strain, resistance to change and curriculum adaptation, lack of commitment and sincerity in learning, approach and teacher receptiveness, resistance to feedback and implementation, the importance of punctuality in mentoring, collaboration and communication for success, and improvement in teaching strategies and classroom management. Meanwhile, the coaching themes consist of time constraints and coaching challenges, hectic schedules and mentoring limitations, workload and implementation challenges, multitasking </w:t>
      </w:r>
      <w:r w:rsidRPr="001460BF">
        <w:rPr>
          <w:rFonts w:ascii="Arial" w:hAnsi="Arial" w:cs="Arial"/>
        </w:rPr>
        <w:lastRenderedPageBreak/>
        <w:t>across departments, limited materials and engagement barriers, and inconsistencies in implementation.</w:t>
      </w:r>
    </w:p>
    <w:p w14:paraId="1F61185B" w14:textId="77777777" w:rsidR="00300A47" w:rsidRPr="001460BF" w:rsidRDefault="00300A47" w:rsidP="00300A47">
      <w:pPr>
        <w:pStyle w:val="NormalWeb"/>
        <w:spacing w:before="0" w:beforeAutospacing="0" w:after="0" w:afterAutospacing="0" w:line="480" w:lineRule="auto"/>
        <w:ind w:firstLine="720"/>
        <w:contextualSpacing/>
        <w:jc w:val="both"/>
        <w:rPr>
          <w:rFonts w:ascii="Arial" w:eastAsia="Arial" w:hAnsi="Arial" w:cs="Arial"/>
          <w:i/>
        </w:rPr>
      </w:pPr>
    </w:p>
    <w:p w14:paraId="6AF01EF1" w14:textId="77777777" w:rsidR="006400D8" w:rsidRPr="002A2F65" w:rsidRDefault="006400D8" w:rsidP="006400D8">
      <w:pPr>
        <w:spacing w:line="480" w:lineRule="auto"/>
        <w:jc w:val="both"/>
        <w:rPr>
          <w:rFonts w:ascii="Arial" w:eastAsia="Arial" w:hAnsi="Arial" w:cs="Arial"/>
          <w:i/>
        </w:rPr>
      </w:pPr>
      <w:r>
        <w:rPr>
          <w:rFonts w:ascii="Arial" w:eastAsia="Arial" w:hAnsi="Arial" w:cs="Arial"/>
          <w:i/>
          <w:color w:val="1F1F1F"/>
        </w:rPr>
        <w:t>Problems and Issues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18DFF31F" w14:textId="77777777" w:rsidR="00E54941" w:rsidRDefault="00D75229" w:rsidP="00E54941">
      <w:pPr>
        <w:pStyle w:val="NormalWeb"/>
        <w:spacing w:before="0" w:beforeAutospacing="0" w:after="0" w:afterAutospacing="0" w:line="480" w:lineRule="auto"/>
        <w:ind w:firstLine="720"/>
        <w:contextualSpacing/>
        <w:jc w:val="both"/>
        <w:rPr>
          <w:rFonts w:ascii="Arial" w:hAnsi="Arial" w:cs="Arial"/>
        </w:rPr>
      </w:pPr>
      <w:r w:rsidRPr="00D75229">
        <w:rPr>
          <w:rFonts w:ascii="Arial" w:hAnsi="Arial" w:cs="Arial"/>
        </w:rPr>
        <w:t>In this qualitative research, I explored the challenges master teachers face in their mentoring roles. Key issues identified include overlapping responsibilities and role strain, resistance to change and curriculum adaptation, lack of commitment to learning, and teacher receptiveness to feedback. Punctuality, effective collaboration, and communication also emerged as vital for successful mentoring. The need for improvements in teaching strategies and classroom management was also emphasized. These themes highlight the complexities of mentoring and the need for strategies to address these challenges</w:t>
      </w:r>
      <w:r w:rsidR="00E54941" w:rsidRPr="00E54941">
        <w:rPr>
          <w:rFonts w:ascii="Arial" w:hAnsi="Arial" w:cs="Arial"/>
        </w:rPr>
        <w:t>.</w:t>
      </w:r>
    </w:p>
    <w:p w14:paraId="627EB192" w14:textId="77777777" w:rsidR="00D75229" w:rsidRPr="00E54941" w:rsidRDefault="00D75229" w:rsidP="00E54941">
      <w:pPr>
        <w:pStyle w:val="NormalWeb"/>
        <w:spacing w:before="0" w:beforeAutospacing="0" w:after="0" w:afterAutospacing="0" w:line="480" w:lineRule="auto"/>
        <w:ind w:firstLine="720"/>
        <w:contextualSpacing/>
        <w:jc w:val="both"/>
        <w:rPr>
          <w:rFonts w:ascii="Arial" w:hAnsi="Arial" w:cs="Arial"/>
        </w:rPr>
      </w:pPr>
    </w:p>
    <w:p w14:paraId="316F088E" w14:textId="77777777" w:rsidR="001842EF" w:rsidRPr="00D75229" w:rsidRDefault="001842EF" w:rsidP="001430DA">
      <w:pPr>
        <w:spacing w:line="480" w:lineRule="auto"/>
        <w:jc w:val="both"/>
        <w:rPr>
          <w:rFonts w:ascii="Arial" w:eastAsia="Arial" w:hAnsi="Arial" w:cs="Arial"/>
          <w:i/>
        </w:rPr>
      </w:pPr>
      <w:r w:rsidRPr="00D75229">
        <w:rPr>
          <w:rFonts w:ascii="Arial" w:eastAsia="Arial" w:hAnsi="Arial" w:cs="Arial"/>
          <w:i/>
        </w:rPr>
        <w:t>Observation: Overlapping Responsibilities and Role Strain</w:t>
      </w:r>
    </w:p>
    <w:p w14:paraId="0BA7F340" w14:textId="77777777" w:rsidR="00E12A28" w:rsidRDefault="00701920" w:rsidP="00E12A28">
      <w:pPr>
        <w:spacing w:line="480" w:lineRule="auto"/>
        <w:ind w:firstLine="720"/>
        <w:jc w:val="both"/>
        <w:rPr>
          <w:rFonts w:ascii="Arial" w:eastAsia="Arial" w:hAnsi="Arial" w:cs="Arial"/>
          <w:iCs/>
        </w:rPr>
      </w:pPr>
      <w:r>
        <w:rPr>
          <w:noProof/>
        </w:rPr>
        <w:drawing>
          <wp:anchor distT="114300" distB="114300" distL="114300" distR="114300" simplePos="0" relativeHeight="251720704" behindDoc="0" locked="0" layoutInCell="1" hidden="0" allowOverlap="1" wp14:anchorId="1690FB68" wp14:editId="5647585B">
            <wp:simplePos x="0" y="0"/>
            <wp:positionH relativeFrom="column">
              <wp:posOffset>666750</wp:posOffset>
            </wp:positionH>
            <wp:positionV relativeFrom="paragraph">
              <wp:posOffset>1341755</wp:posOffset>
            </wp:positionV>
            <wp:extent cx="4448175" cy="2409825"/>
            <wp:effectExtent l="0" t="0" r="9525" b="9525"/>
            <wp:wrapNone/>
            <wp:docPr id="5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l="6597" r="12500"/>
                    <a:stretch>
                      <a:fillRect/>
                    </a:stretch>
                  </pic:blipFill>
                  <pic:spPr>
                    <a:xfrm>
                      <a:off x="0" y="0"/>
                      <a:ext cx="4448175" cy="2409825"/>
                    </a:xfrm>
                    <a:prstGeom prst="rect">
                      <a:avLst/>
                    </a:prstGeom>
                    <a:ln/>
                  </pic:spPr>
                </pic:pic>
              </a:graphicData>
            </a:graphic>
            <wp14:sizeRelH relativeFrom="margin">
              <wp14:pctWidth>0</wp14:pctWidth>
            </wp14:sizeRelH>
            <wp14:sizeRelV relativeFrom="margin">
              <wp14:pctHeight>0</wp14:pctHeight>
            </wp14:sizeRelV>
          </wp:anchor>
        </w:drawing>
      </w:r>
      <w:r w:rsidR="00D75229" w:rsidRPr="00D75229">
        <w:rPr>
          <w:rFonts w:ascii="Arial" w:eastAsia="Arial" w:hAnsi="Arial" w:cs="Arial"/>
          <w:iCs/>
        </w:rPr>
        <w:t>Master teachers often face the challenge of overlapping responsibilities and role strain as they balance their mentoring duties with their primary teaching workload, as outlined in the reference document regarding the duties and responsibilities of master teachers</w:t>
      </w:r>
      <w:r w:rsidR="00E12A28" w:rsidRPr="00E12A28">
        <w:rPr>
          <w:rFonts w:ascii="Arial" w:eastAsia="Arial" w:hAnsi="Arial" w:cs="Arial"/>
          <w:iCs/>
        </w:rPr>
        <w:t xml:space="preserve">. </w:t>
      </w:r>
    </w:p>
    <w:p w14:paraId="452B928D" w14:textId="77777777" w:rsidR="00E12A28" w:rsidRDefault="00E12A28" w:rsidP="00E12A28">
      <w:pPr>
        <w:spacing w:line="480" w:lineRule="auto"/>
        <w:ind w:firstLine="720"/>
        <w:jc w:val="both"/>
        <w:rPr>
          <w:rFonts w:ascii="Arial" w:eastAsia="Arial" w:hAnsi="Arial" w:cs="Arial"/>
          <w:iCs/>
        </w:rPr>
      </w:pPr>
    </w:p>
    <w:p w14:paraId="33A1FCD2" w14:textId="77777777" w:rsidR="00E12A28" w:rsidRDefault="00E12A28" w:rsidP="00E12A28">
      <w:pPr>
        <w:spacing w:line="480" w:lineRule="auto"/>
        <w:ind w:firstLine="720"/>
        <w:jc w:val="both"/>
        <w:rPr>
          <w:rFonts w:ascii="Arial" w:eastAsia="Arial" w:hAnsi="Arial" w:cs="Arial"/>
          <w:iCs/>
        </w:rPr>
      </w:pPr>
    </w:p>
    <w:p w14:paraId="686CD6B5" w14:textId="77777777" w:rsidR="00E12A28" w:rsidRDefault="00E12A28" w:rsidP="00E12A28">
      <w:pPr>
        <w:spacing w:line="480" w:lineRule="auto"/>
        <w:ind w:firstLine="720"/>
        <w:jc w:val="both"/>
        <w:rPr>
          <w:rFonts w:ascii="Arial" w:eastAsia="Arial" w:hAnsi="Arial" w:cs="Arial"/>
          <w:iCs/>
        </w:rPr>
      </w:pPr>
    </w:p>
    <w:p w14:paraId="3275D677" w14:textId="77777777" w:rsidR="000E4989" w:rsidRDefault="000E4989" w:rsidP="00701920">
      <w:pPr>
        <w:spacing w:line="480" w:lineRule="auto"/>
        <w:jc w:val="both"/>
        <w:rPr>
          <w:rFonts w:ascii="Arial" w:eastAsia="Arial" w:hAnsi="Arial" w:cs="Arial"/>
          <w:iCs/>
        </w:rPr>
      </w:pPr>
    </w:p>
    <w:p w14:paraId="6DB15E9B" w14:textId="77777777" w:rsidR="00F26058" w:rsidRDefault="00F26361" w:rsidP="001460BF">
      <w:pPr>
        <w:spacing w:line="480" w:lineRule="auto"/>
        <w:ind w:firstLine="720"/>
        <w:jc w:val="both"/>
        <w:rPr>
          <w:rFonts w:ascii="Arial" w:eastAsia="Arial" w:hAnsi="Arial" w:cs="Arial"/>
          <w:iCs/>
        </w:rPr>
      </w:pPr>
      <w:r w:rsidRPr="00F26361">
        <w:rPr>
          <w:rFonts w:ascii="Arial" w:eastAsia="Arial" w:hAnsi="Arial" w:cs="Arial"/>
          <w:iCs/>
        </w:rPr>
        <w:lastRenderedPageBreak/>
        <w:t>Expecting to support colleagues while managing their instructional responsibilities creates significant pressure. Kim et al. (2021) state that role conflict and ambiguity can contribute to burnout and decreased educator job satisfaction. This strain is further compounded when master teachers are required to juggle classroom instruction, mentoring sessions, and administrative tasks. The result is often a decline in the quality of both teaching and mentoring due to time constraints and cognitive overload. Schools must establish clear role delineation to mitigate these challenges and allocate specific time for mentoring activities. This would help master teachers manage their mentoring and teaching responsibilities more effectively, ensuring better outcomes for both roles</w:t>
      </w:r>
      <w:r w:rsidR="00E12A28" w:rsidRPr="00E12A28">
        <w:rPr>
          <w:rFonts w:ascii="Arial" w:eastAsia="Arial" w:hAnsi="Arial" w:cs="Arial"/>
          <w:iCs/>
        </w:rPr>
        <w:t>.</w:t>
      </w:r>
    </w:p>
    <w:p w14:paraId="4887562C" w14:textId="77777777" w:rsidR="001460BF" w:rsidRDefault="001460BF" w:rsidP="001460BF">
      <w:pPr>
        <w:spacing w:line="480" w:lineRule="auto"/>
        <w:ind w:firstLine="720"/>
        <w:jc w:val="both"/>
        <w:rPr>
          <w:rFonts w:ascii="Arial" w:eastAsia="Arial" w:hAnsi="Arial" w:cs="Arial"/>
          <w:iCs/>
        </w:rPr>
      </w:pPr>
    </w:p>
    <w:p w14:paraId="0B01A530"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t>Observation: Resistance to Change and Curriculum Adaptation</w:t>
      </w:r>
    </w:p>
    <w:p w14:paraId="592AD5B0" w14:textId="77777777" w:rsidR="00F26361" w:rsidRDefault="00F26361" w:rsidP="00701920">
      <w:pPr>
        <w:spacing w:line="480" w:lineRule="auto"/>
        <w:ind w:firstLine="720"/>
        <w:jc w:val="both"/>
        <w:rPr>
          <w:rFonts w:ascii="Arial" w:eastAsia="Arial" w:hAnsi="Arial" w:cs="Arial"/>
          <w:iCs/>
        </w:rPr>
      </w:pPr>
      <w:r w:rsidRPr="00F26361">
        <w:rPr>
          <w:rFonts w:ascii="Arial" w:eastAsia="Arial" w:hAnsi="Arial" w:cs="Arial"/>
          <w:iCs/>
        </w:rPr>
        <w:t>Resistance to change is a recurring challenge in mentoring, particularly when teachers must adapt to new curricula and instructional approaches. Educators in the profession for many years may feel more comfortable with traditional methods and hesitate to adopt innovative strategies. Research by Fullan (2020) highlights that resistance to change is embedded in fear of the unknown, lack of confidence in new methodologies, or insufficient training. Effective mentoring must address these concerns by fostering a culture of professional growth, providing hands-on training, and demonstrating the benefits of curriculum adaptation through practical applications</w:t>
      </w:r>
      <w:r w:rsidR="00701920">
        <w:rPr>
          <w:rFonts w:ascii="Arial" w:eastAsia="Arial" w:hAnsi="Arial" w:cs="Arial"/>
          <w:iCs/>
        </w:rPr>
        <w:t>.</w:t>
      </w:r>
    </w:p>
    <w:p w14:paraId="5B54A411" w14:textId="77777777" w:rsidR="00701920" w:rsidRDefault="00701920" w:rsidP="00701920">
      <w:pPr>
        <w:spacing w:line="480" w:lineRule="auto"/>
        <w:ind w:firstLine="720"/>
        <w:jc w:val="both"/>
        <w:rPr>
          <w:rFonts w:ascii="Arial" w:eastAsia="Arial" w:hAnsi="Arial" w:cs="Arial"/>
          <w:iCs/>
        </w:rPr>
      </w:pPr>
    </w:p>
    <w:p w14:paraId="592705ED" w14:textId="77777777" w:rsidR="00701920" w:rsidRPr="001842EF" w:rsidRDefault="00701920" w:rsidP="00701920">
      <w:pPr>
        <w:spacing w:line="480" w:lineRule="auto"/>
        <w:ind w:firstLine="720"/>
        <w:jc w:val="both"/>
        <w:rPr>
          <w:rFonts w:ascii="Arial" w:eastAsia="Arial" w:hAnsi="Arial" w:cs="Arial"/>
          <w:iCs/>
        </w:rPr>
      </w:pPr>
    </w:p>
    <w:p w14:paraId="491B4890"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lastRenderedPageBreak/>
        <w:t>Observation: Lack of Commitment and Sincerity in Learning</w:t>
      </w:r>
    </w:p>
    <w:p w14:paraId="36BB92A1" w14:textId="77777777" w:rsidR="001842EF" w:rsidRDefault="00F26361" w:rsidP="00F26361">
      <w:pPr>
        <w:spacing w:line="480" w:lineRule="auto"/>
        <w:ind w:firstLine="720"/>
        <w:jc w:val="both"/>
        <w:rPr>
          <w:rFonts w:ascii="Arial" w:eastAsia="Arial" w:hAnsi="Arial" w:cs="Arial"/>
          <w:iCs/>
        </w:rPr>
      </w:pPr>
      <w:r w:rsidRPr="00F26361">
        <w:rPr>
          <w:rFonts w:ascii="Arial" w:eastAsia="Arial" w:hAnsi="Arial" w:cs="Arial"/>
          <w:iCs/>
        </w:rPr>
        <w:t>Mentoring effectiveness largely depends on the mentees' willingness to engage in professional growth. Some educators may lack commitment to learning new teaching strategies, leading to stagnation in instructional improvement. According to Darling-Hammond et al. (2019), teacher motivation and professional engagement are critical factors in the success of mentoring programs. When mentees view mentoring as a mere requirement rather than a valuable learning opportunity, the impact of mentorship is diminished. Mentors must employ strategies to enhance intrinsic motivation, such as setting clear professional goals, providing meaningful feedback, and fostering a supportive learning environment</w:t>
      </w:r>
      <w:r w:rsidR="001842EF" w:rsidRPr="001842EF">
        <w:rPr>
          <w:rFonts w:ascii="Arial" w:eastAsia="Arial" w:hAnsi="Arial" w:cs="Arial"/>
          <w:iCs/>
        </w:rPr>
        <w:t>.</w:t>
      </w:r>
    </w:p>
    <w:p w14:paraId="54F50DEB" w14:textId="77777777" w:rsidR="00F26361" w:rsidRPr="001842EF" w:rsidRDefault="00F26361" w:rsidP="006400D8">
      <w:pPr>
        <w:spacing w:line="480" w:lineRule="auto"/>
        <w:jc w:val="both"/>
        <w:rPr>
          <w:rFonts w:ascii="Arial" w:eastAsia="Arial" w:hAnsi="Arial" w:cs="Arial"/>
          <w:iCs/>
        </w:rPr>
      </w:pPr>
    </w:p>
    <w:p w14:paraId="5823CBA2"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t>Observation: Approach and Teacher Receptiveness</w:t>
      </w:r>
    </w:p>
    <w:p w14:paraId="7047E8D4" w14:textId="77777777" w:rsidR="00F26361" w:rsidRDefault="00F26361" w:rsidP="00701920">
      <w:pPr>
        <w:spacing w:line="480" w:lineRule="auto"/>
        <w:ind w:firstLine="720"/>
        <w:jc w:val="both"/>
        <w:rPr>
          <w:rFonts w:ascii="Arial" w:eastAsia="Arial" w:hAnsi="Arial" w:cs="Arial"/>
          <w:iCs/>
        </w:rPr>
      </w:pPr>
      <w:r w:rsidRPr="00F26361">
        <w:rPr>
          <w:rFonts w:ascii="Arial" w:eastAsia="Arial" w:hAnsi="Arial" w:cs="Arial"/>
          <w:iCs/>
        </w:rPr>
        <w:t>The approach used by mentors plays a crucial role in determining how receptive teachers are to guidance and feedback. A rigid, authoritative approach may discourage mentees from fully engaging in the mentoring process, whereas a collaborative and supportive approach fosters openness to learning. Research by Zepeda (2021) emphasizes that effective mentoring involves active listening, personalized support, and promoting a non-judgmental environment. Mentees are more likely to embrace constructive feedback and implement new strategies effectively When they tailor their approach to suit individual teachers' needs and learning styles</w:t>
      </w:r>
      <w:r w:rsidR="001842EF" w:rsidRPr="001842EF">
        <w:rPr>
          <w:rFonts w:ascii="Arial" w:eastAsia="Arial" w:hAnsi="Arial" w:cs="Arial"/>
          <w:iCs/>
        </w:rPr>
        <w:t>.</w:t>
      </w:r>
    </w:p>
    <w:p w14:paraId="11BC0B33" w14:textId="77777777" w:rsidR="00701920" w:rsidRDefault="00701920" w:rsidP="00701920">
      <w:pPr>
        <w:spacing w:line="480" w:lineRule="auto"/>
        <w:ind w:firstLine="720"/>
        <w:jc w:val="both"/>
        <w:rPr>
          <w:rFonts w:ascii="Arial" w:eastAsia="Arial" w:hAnsi="Arial" w:cs="Arial"/>
          <w:iCs/>
        </w:rPr>
      </w:pPr>
    </w:p>
    <w:p w14:paraId="76065281" w14:textId="77777777" w:rsidR="00701920" w:rsidRPr="001842EF" w:rsidRDefault="00701920" w:rsidP="00701920">
      <w:pPr>
        <w:spacing w:line="480" w:lineRule="auto"/>
        <w:ind w:firstLine="720"/>
        <w:jc w:val="both"/>
        <w:rPr>
          <w:rFonts w:ascii="Arial" w:eastAsia="Arial" w:hAnsi="Arial" w:cs="Arial"/>
          <w:iCs/>
        </w:rPr>
      </w:pPr>
    </w:p>
    <w:p w14:paraId="6B981ACB"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lastRenderedPageBreak/>
        <w:t>Imitation: Resistance to Feedback and Implementation</w:t>
      </w:r>
    </w:p>
    <w:p w14:paraId="4548C85E" w14:textId="77777777" w:rsidR="00F26361" w:rsidRDefault="00F26361" w:rsidP="006400D8">
      <w:pPr>
        <w:spacing w:line="480" w:lineRule="auto"/>
        <w:ind w:firstLine="720"/>
        <w:jc w:val="both"/>
        <w:rPr>
          <w:rFonts w:ascii="Arial" w:eastAsia="Arial" w:hAnsi="Arial" w:cs="Arial"/>
          <w:iCs/>
        </w:rPr>
      </w:pPr>
      <w:r w:rsidRPr="00F26361">
        <w:rPr>
          <w:rFonts w:ascii="Arial" w:eastAsia="Arial" w:hAnsi="Arial" w:cs="Arial"/>
          <w:iCs/>
        </w:rPr>
        <w:t>Feedback is a cornerstone of professional development, yet some teachers may resist implementing suggested improvements. This resistance may stem from a defensive mindset, lack of confidence, or skepticism about the mentor's recommendations. According to Tschannen-Moran and Gareis (2020), establishing trust and rapport between mentors and mentees increases receptiveness to feedback. Creating a feedback culture where teachers see constructive criticism as a tool for growth rather than evaluating their competence is essential for successfully implementing mentoring practices</w:t>
      </w:r>
      <w:r w:rsidR="001842EF" w:rsidRPr="001842EF">
        <w:rPr>
          <w:rFonts w:ascii="Arial" w:eastAsia="Arial" w:hAnsi="Arial" w:cs="Arial"/>
          <w:iCs/>
        </w:rPr>
        <w:t>.</w:t>
      </w:r>
    </w:p>
    <w:p w14:paraId="143BAA46" w14:textId="77777777" w:rsidR="006400D8" w:rsidRPr="001842EF" w:rsidRDefault="006400D8" w:rsidP="006400D8">
      <w:pPr>
        <w:spacing w:line="480" w:lineRule="auto"/>
        <w:ind w:firstLine="720"/>
        <w:jc w:val="both"/>
        <w:rPr>
          <w:rFonts w:ascii="Arial" w:eastAsia="Arial" w:hAnsi="Arial" w:cs="Arial"/>
          <w:iCs/>
        </w:rPr>
      </w:pPr>
    </w:p>
    <w:p w14:paraId="4FFFF707" w14:textId="77777777" w:rsidR="001842EF" w:rsidRPr="00ED5C5D" w:rsidRDefault="00E54941" w:rsidP="001430DA">
      <w:pPr>
        <w:spacing w:line="480" w:lineRule="auto"/>
        <w:jc w:val="both"/>
        <w:rPr>
          <w:rFonts w:ascii="Arial" w:eastAsia="Arial" w:hAnsi="Arial" w:cs="Arial"/>
          <w:i/>
        </w:rPr>
      </w:pPr>
      <w:r w:rsidRPr="00ED5C5D">
        <w:rPr>
          <w:rFonts w:ascii="Arial" w:eastAsia="Arial" w:hAnsi="Arial" w:cs="Arial"/>
          <w:i/>
        </w:rPr>
        <w:t>Imitation</w:t>
      </w:r>
      <w:r w:rsidR="001842EF" w:rsidRPr="00ED5C5D">
        <w:rPr>
          <w:rFonts w:ascii="Arial" w:eastAsia="Arial" w:hAnsi="Arial" w:cs="Arial"/>
          <w:i/>
        </w:rPr>
        <w:t>: Importance of Punctuality in Mentoring</w:t>
      </w:r>
    </w:p>
    <w:p w14:paraId="29B498D8" w14:textId="77777777" w:rsidR="001842EF" w:rsidRDefault="00F26361" w:rsidP="00F26361">
      <w:pPr>
        <w:spacing w:line="480" w:lineRule="auto"/>
        <w:ind w:firstLine="720"/>
        <w:jc w:val="both"/>
        <w:rPr>
          <w:rFonts w:ascii="Arial" w:eastAsia="Arial" w:hAnsi="Arial" w:cs="Arial"/>
          <w:iCs/>
        </w:rPr>
      </w:pPr>
      <w:r w:rsidRPr="00F26361">
        <w:rPr>
          <w:rFonts w:ascii="Arial" w:eastAsia="Arial" w:hAnsi="Arial" w:cs="Arial"/>
          <w:iCs/>
        </w:rPr>
        <w:t>An organized and efficient mentoring relationship requires punctuality and consistency. Mentees may feel unimportant and disengaged when mentoring sessions are infrequent or repeatedly rescheduled. Johnson et al. (2018) found that regular and timely mentoring interactions strengthen the mentor-mentee connection and promote professional advancement. Setting and sticking to a mentoring schedule shows dedication and accountability</w:t>
      </w:r>
      <w:r w:rsidR="001842EF" w:rsidRPr="001842EF">
        <w:rPr>
          <w:rFonts w:ascii="Arial" w:eastAsia="Arial" w:hAnsi="Arial" w:cs="Arial"/>
          <w:iCs/>
        </w:rPr>
        <w:t>.</w:t>
      </w:r>
    </w:p>
    <w:p w14:paraId="10584D05" w14:textId="77777777" w:rsidR="00F26361" w:rsidRPr="001842EF" w:rsidRDefault="00F26361" w:rsidP="00F26361">
      <w:pPr>
        <w:spacing w:line="480" w:lineRule="auto"/>
        <w:ind w:firstLine="720"/>
        <w:jc w:val="both"/>
        <w:rPr>
          <w:rFonts w:ascii="Arial" w:eastAsia="Arial" w:hAnsi="Arial" w:cs="Arial"/>
          <w:iCs/>
        </w:rPr>
      </w:pPr>
    </w:p>
    <w:p w14:paraId="268F7549"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t>Modeling: Collaboration and Communication for Success</w:t>
      </w:r>
    </w:p>
    <w:p w14:paraId="68933B66" w14:textId="77777777" w:rsidR="006400D8" w:rsidRDefault="00F26361" w:rsidP="000E4989">
      <w:pPr>
        <w:spacing w:line="480" w:lineRule="auto"/>
        <w:ind w:firstLine="720"/>
        <w:jc w:val="both"/>
        <w:rPr>
          <w:rFonts w:ascii="Arial" w:eastAsia="Arial" w:hAnsi="Arial" w:cs="Arial"/>
          <w:iCs/>
        </w:rPr>
      </w:pPr>
      <w:r w:rsidRPr="00F26361">
        <w:rPr>
          <w:rFonts w:ascii="Arial" w:eastAsia="Arial" w:hAnsi="Arial" w:cs="Arial"/>
          <w:iCs/>
        </w:rPr>
        <w:t xml:space="preserve">Effective mentoring relies on transparent communication and cooperative engagement between mentors and mentees. Effective two-way communication facilitates teachers' feeling of being heard and supported in their professional development. Brown et al. (2019) assert that collaborative mentoring practices </w:t>
      </w:r>
      <w:r w:rsidRPr="00F26361">
        <w:rPr>
          <w:rFonts w:ascii="Arial" w:eastAsia="Arial" w:hAnsi="Arial" w:cs="Arial"/>
          <w:iCs/>
        </w:rPr>
        <w:lastRenderedPageBreak/>
        <w:t>enhance instructional quality by fostering teacher confidence in sharing challenges and seeking solutions. The mentoring process and the teaching experience can be enhanced by facilitating peer conversations, co-teaching opportunities, and professional learning communities</w:t>
      </w:r>
      <w:r w:rsidR="001842EF" w:rsidRPr="001842EF">
        <w:rPr>
          <w:rFonts w:ascii="Arial" w:eastAsia="Arial" w:hAnsi="Arial" w:cs="Arial"/>
          <w:iCs/>
        </w:rPr>
        <w:t>.</w:t>
      </w:r>
    </w:p>
    <w:p w14:paraId="735A95A3" w14:textId="77777777" w:rsidR="000E4989" w:rsidRDefault="000E4989" w:rsidP="000E4989">
      <w:pPr>
        <w:spacing w:line="480" w:lineRule="auto"/>
        <w:ind w:firstLine="720"/>
        <w:jc w:val="both"/>
        <w:rPr>
          <w:rFonts w:ascii="Arial" w:eastAsia="Arial" w:hAnsi="Arial" w:cs="Arial"/>
          <w:iCs/>
        </w:rPr>
      </w:pPr>
    </w:p>
    <w:p w14:paraId="752B8965" w14:textId="77777777" w:rsidR="001842EF" w:rsidRPr="00F26361" w:rsidRDefault="001842EF" w:rsidP="001430DA">
      <w:pPr>
        <w:spacing w:line="480" w:lineRule="auto"/>
        <w:jc w:val="both"/>
        <w:rPr>
          <w:rFonts w:ascii="Arial" w:eastAsia="Arial" w:hAnsi="Arial" w:cs="Arial"/>
          <w:i/>
        </w:rPr>
      </w:pPr>
      <w:r w:rsidRPr="00F26361">
        <w:rPr>
          <w:rFonts w:ascii="Arial" w:eastAsia="Arial" w:hAnsi="Arial" w:cs="Arial"/>
          <w:i/>
        </w:rPr>
        <w:t>Modeling: Improvement in Teaching Strategies and Classroom Management</w:t>
      </w:r>
    </w:p>
    <w:p w14:paraId="2242D936" w14:textId="77777777" w:rsidR="00F26361" w:rsidRPr="00F26361" w:rsidRDefault="00F26361" w:rsidP="00F26361">
      <w:pPr>
        <w:spacing w:line="480" w:lineRule="auto"/>
        <w:ind w:firstLine="720"/>
        <w:jc w:val="both"/>
        <w:rPr>
          <w:rFonts w:ascii="Arial" w:eastAsia="Arial" w:hAnsi="Arial" w:cs="Arial"/>
          <w:iCs/>
        </w:rPr>
      </w:pPr>
      <w:r w:rsidRPr="00F26361">
        <w:rPr>
          <w:rFonts w:ascii="Arial" w:eastAsia="Arial" w:hAnsi="Arial" w:cs="Arial"/>
          <w:iCs/>
        </w:rPr>
        <w:t>Improvements in pedagogy and classroom management are key areas that mentorship programs aim to address. Student engagement and learning outcomes can be significantly enhanced by equipping mentees with tools for effective classroom discipline and instructional methods supported by evidence. A more favorable learning atmosphere is the result of efficient classroom management and the delivery of lessons in a systematic manner (Marzano et al., 2020). Mentors should help teachers improve their teaching efficacy by providing practical tools, behavior control tactics, and differentiated instruction methods</w:t>
      </w:r>
    </w:p>
    <w:p w14:paraId="7993A748" w14:textId="77777777" w:rsidR="00F26361" w:rsidRDefault="00F26361" w:rsidP="00701920">
      <w:pPr>
        <w:spacing w:line="480" w:lineRule="auto"/>
        <w:ind w:firstLine="720"/>
        <w:jc w:val="both"/>
        <w:rPr>
          <w:rFonts w:ascii="Arial" w:eastAsia="Arial" w:hAnsi="Arial" w:cs="Arial"/>
          <w:iCs/>
        </w:rPr>
      </w:pPr>
      <w:r w:rsidRPr="00F26361">
        <w:rPr>
          <w:rFonts w:ascii="Arial" w:eastAsia="Arial" w:hAnsi="Arial" w:cs="Arial"/>
          <w:iCs/>
        </w:rPr>
        <w:t xml:space="preserve"> In conclusion, mentoring is complex and involves many tactics that affect its efficacy. It is possible to improve mentoring significantly by addressing role tension, reluctance to change, the implementation of feedback, and the promotion of teamwork. Educational institutions should offer structural support and professional development opportunities to guarantee that mentoring programs increase teaching and learning</w:t>
      </w:r>
      <w:r w:rsidR="001842EF" w:rsidRPr="001842EF">
        <w:rPr>
          <w:rFonts w:ascii="Arial" w:eastAsia="Arial" w:hAnsi="Arial" w:cs="Arial"/>
          <w:iCs/>
        </w:rPr>
        <w:t>.</w:t>
      </w:r>
    </w:p>
    <w:p w14:paraId="30857DFA" w14:textId="77777777" w:rsidR="006400D8" w:rsidRPr="002A2F65" w:rsidRDefault="006400D8" w:rsidP="006400D8">
      <w:pPr>
        <w:spacing w:line="480" w:lineRule="auto"/>
        <w:jc w:val="both"/>
        <w:rPr>
          <w:rFonts w:ascii="Arial" w:eastAsia="Arial" w:hAnsi="Arial" w:cs="Arial"/>
          <w:i/>
        </w:rPr>
      </w:pPr>
      <w:r>
        <w:rPr>
          <w:rFonts w:ascii="Arial" w:eastAsia="Arial" w:hAnsi="Arial" w:cs="Arial"/>
          <w:i/>
          <w:color w:val="1F1F1F"/>
        </w:rPr>
        <w:t>Problems and Issues</w:t>
      </w:r>
      <w:r w:rsidRPr="002A2F65">
        <w:rPr>
          <w:rFonts w:ascii="Arial" w:eastAsia="Arial" w:hAnsi="Arial" w:cs="Arial"/>
          <w:i/>
          <w:color w:val="1F1F1F"/>
        </w:rPr>
        <w:t xml:space="preserve"> </w:t>
      </w:r>
      <w:r>
        <w:rPr>
          <w:rFonts w:ascii="Arial" w:eastAsia="Arial" w:hAnsi="Arial" w:cs="Arial"/>
          <w:i/>
          <w:color w:val="1F1F1F"/>
        </w:rPr>
        <w:t xml:space="preserve">of Master Teachers on Coaching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0C3EAD60" w14:textId="77777777" w:rsidR="00096352" w:rsidRDefault="00F26361" w:rsidP="00096352">
      <w:pPr>
        <w:spacing w:line="480" w:lineRule="auto"/>
        <w:ind w:firstLine="720"/>
        <w:jc w:val="both"/>
        <w:rPr>
          <w:rFonts w:ascii="Arial" w:eastAsia="Arial" w:hAnsi="Arial" w:cs="Arial"/>
          <w:iCs/>
        </w:rPr>
      </w:pPr>
      <w:r w:rsidRPr="00F26361">
        <w:rPr>
          <w:rFonts w:ascii="Arial" w:eastAsia="Arial" w:hAnsi="Arial" w:cs="Arial"/>
          <w:iCs/>
        </w:rPr>
        <w:t xml:space="preserve">In this qualitative research, I explored the challenges master teachers face in their coaching roles. The key issues identified include time constraints, hectic </w:t>
      </w:r>
      <w:r w:rsidRPr="00F26361">
        <w:rPr>
          <w:rFonts w:ascii="Arial" w:eastAsia="Arial" w:hAnsi="Arial" w:cs="Arial"/>
          <w:iCs/>
        </w:rPr>
        <w:lastRenderedPageBreak/>
        <w:t>schedules, and limitations in mentoring due to excessive workloads. Participants also highlighted the challenges of multitasking across departments, limited materials for coaching, and engagement barriers. Additionally, inconsistencies in the implementation of coaching practices were noted. These themes underscore the difficulties in balancing coaching responsibilities with other duties and the need for more structured support to enhance coaching effectiveness</w:t>
      </w:r>
      <w:r w:rsidR="00096352" w:rsidRPr="00096352">
        <w:rPr>
          <w:rFonts w:ascii="Arial" w:eastAsia="Arial" w:hAnsi="Arial" w:cs="Arial"/>
          <w:iCs/>
        </w:rPr>
        <w:t>.</w:t>
      </w:r>
    </w:p>
    <w:p w14:paraId="5B8DEF46" w14:textId="77777777" w:rsidR="006400D8" w:rsidRDefault="006400D8" w:rsidP="001430DA">
      <w:pPr>
        <w:spacing w:line="480" w:lineRule="auto"/>
        <w:jc w:val="both"/>
        <w:rPr>
          <w:rFonts w:ascii="Arial" w:eastAsia="Arial" w:hAnsi="Arial" w:cs="Arial"/>
          <w:iCs/>
        </w:rPr>
      </w:pPr>
    </w:p>
    <w:p w14:paraId="6F21417E" w14:textId="77777777" w:rsidR="001842EF" w:rsidRPr="00F26361" w:rsidRDefault="00B51090" w:rsidP="001430DA">
      <w:pPr>
        <w:spacing w:line="480" w:lineRule="auto"/>
        <w:jc w:val="both"/>
        <w:rPr>
          <w:rFonts w:ascii="Arial" w:eastAsia="Arial" w:hAnsi="Arial" w:cs="Arial"/>
          <w:i/>
        </w:rPr>
      </w:pPr>
      <w:r w:rsidRPr="00F26361">
        <w:rPr>
          <w:rFonts w:ascii="Arial" w:eastAsia="Arial" w:hAnsi="Arial" w:cs="Arial"/>
          <w:i/>
        </w:rPr>
        <w:t xml:space="preserve">Observation: </w:t>
      </w:r>
      <w:r w:rsidR="001842EF" w:rsidRPr="00F26361">
        <w:rPr>
          <w:rFonts w:ascii="Arial" w:eastAsia="Arial" w:hAnsi="Arial" w:cs="Arial"/>
          <w:i/>
        </w:rPr>
        <w:t>Time Constraints &amp; Coaching Challenges</w:t>
      </w:r>
    </w:p>
    <w:p w14:paraId="69DA82A5" w14:textId="77777777" w:rsidR="001842EF" w:rsidRDefault="00F26361" w:rsidP="00096352">
      <w:pPr>
        <w:spacing w:line="480" w:lineRule="auto"/>
        <w:ind w:firstLine="720"/>
        <w:jc w:val="both"/>
        <w:rPr>
          <w:rFonts w:ascii="Arial" w:eastAsia="Arial" w:hAnsi="Arial" w:cs="Arial"/>
          <w:iCs/>
        </w:rPr>
      </w:pPr>
      <w:r w:rsidRPr="00F26361">
        <w:rPr>
          <w:rFonts w:ascii="Arial" w:eastAsia="Arial" w:hAnsi="Arial" w:cs="Arial"/>
          <w:iCs/>
        </w:rPr>
        <w:t>Time constraints remain one of the most pressing challenges for coaching, particularly for master teachers who juggle multiple responsibilities. Many educators struggle to find time for classroom observations, feedback sessions, and follow-ups while balancing their teaching loads. The issue is further exacerbated in larger schools, where the number of teachers requiring coaching can be overwhelming. Research indicates that insufficient time allocation can significantly hinder coaching effectiveness. A study by Kraft and Blazar (2018) found that successful coaching programs require structured time allocations for consistent engagement between coaches and teachers. Without proper scheduling, coaching may become sporadic and lose its intended impact</w:t>
      </w:r>
      <w:r w:rsidR="001842EF" w:rsidRPr="001842EF">
        <w:rPr>
          <w:rFonts w:ascii="Arial" w:eastAsia="Arial" w:hAnsi="Arial" w:cs="Arial"/>
          <w:iCs/>
        </w:rPr>
        <w:t>.</w:t>
      </w:r>
    </w:p>
    <w:p w14:paraId="7ED2E827" w14:textId="77777777" w:rsidR="00F26361" w:rsidRPr="001842EF" w:rsidRDefault="00F26361" w:rsidP="00096352">
      <w:pPr>
        <w:spacing w:line="480" w:lineRule="auto"/>
        <w:ind w:firstLine="720"/>
        <w:jc w:val="both"/>
        <w:rPr>
          <w:rFonts w:ascii="Arial" w:eastAsia="Arial" w:hAnsi="Arial" w:cs="Arial"/>
          <w:iCs/>
        </w:rPr>
      </w:pPr>
    </w:p>
    <w:p w14:paraId="7C2115CD" w14:textId="77777777" w:rsidR="001842EF" w:rsidRPr="00F26361" w:rsidRDefault="00B51090" w:rsidP="001430DA">
      <w:pPr>
        <w:spacing w:line="480" w:lineRule="auto"/>
        <w:jc w:val="both"/>
        <w:rPr>
          <w:rFonts w:ascii="Arial" w:eastAsia="Arial" w:hAnsi="Arial" w:cs="Arial"/>
          <w:i/>
        </w:rPr>
      </w:pPr>
      <w:r w:rsidRPr="00F26361">
        <w:rPr>
          <w:rFonts w:ascii="Arial" w:eastAsia="Arial" w:hAnsi="Arial" w:cs="Arial"/>
          <w:i/>
        </w:rPr>
        <w:t xml:space="preserve">Observation: </w:t>
      </w:r>
      <w:r w:rsidR="001842EF" w:rsidRPr="00F26361">
        <w:rPr>
          <w:rFonts w:ascii="Arial" w:eastAsia="Arial" w:hAnsi="Arial" w:cs="Arial"/>
          <w:i/>
        </w:rPr>
        <w:t xml:space="preserve">Hectic Schedules &amp; </w:t>
      </w:r>
      <w:r w:rsidR="00096352" w:rsidRPr="00F26361">
        <w:rPr>
          <w:rFonts w:ascii="Arial" w:eastAsia="Arial" w:hAnsi="Arial" w:cs="Arial"/>
          <w:i/>
        </w:rPr>
        <w:t>Coaching</w:t>
      </w:r>
      <w:r w:rsidR="001842EF" w:rsidRPr="00F26361">
        <w:rPr>
          <w:rFonts w:ascii="Arial" w:eastAsia="Arial" w:hAnsi="Arial" w:cs="Arial"/>
          <w:i/>
        </w:rPr>
        <w:t xml:space="preserve"> Limitations</w:t>
      </w:r>
    </w:p>
    <w:p w14:paraId="1C4E6092" w14:textId="77777777" w:rsidR="001842EF" w:rsidRDefault="00F26361" w:rsidP="00096352">
      <w:pPr>
        <w:spacing w:line="480" w:lineRule="auto"/>
        <w:ind w:firstLine="720"/>
        <w:jc w:val="both"/>
        <w:rPr>
          <w:rFonts w:ascii="Arial" w:eastAsia="Arial" w:hAnsi="Arial" w:cs="Arial"/>
          <w:iCs/>
        </w:rPr>
      </w:pPr>
      <w:r w:rsidRPr="00F26361">
        <w:rPr>
          <w:rFonts w:ascii="Arial" w:eastAsia="Arial" w:hAnsi="Arial" w:cs="Arial"/>
          <w:iCs/>
        </w:rPr>
        <w:t xml:space="preserve">The demanding schedules of coaches and teachers often lead to inconsistencies in coaching efforts. Teachers may struggle to participate in scheduled mentoring sessions due to their packed timetables, while coaches may </w:t>
      </w:r>
      <w:r w:rsidRPr="00F26361">
        <w:rPr>
          <w:rFonts w:ascii="Arial" w:eastAsia="Arial" w:hAnsi="Arial" w:cs="Arial"/>
          <w:iCs/>
        </w:rPr>
        <w:lastRenderedPageBreak/>
        <w:t>struggle to provide individualized support. According to Sims et al. (2021), the intensity of school schedules often limits the feasibility of one-on-one coaching, leading to a preference for group sessions that may not address individual needs effectively. Schools must find ways to integrate coaching into teachers' daily schedules without adding excessive burdens</w:t>
      </w:r>
      <w:r w:rsidR="001842EF" w:rsidRPr="001842EF">
        <w:rPr>
          <w:rFonts w:ascii="Arial" w:eastAsia="Arial" w:hAnsi="Arial" w:cs="Arial"/>
          <w:iCs/>
        </w:rPr>
        <w:t>.</w:t>
      </w:r>
    </w:p>
    <w:p w14:paraId="05DB87B3" w14:textId="77777777" w:rsidR="006400D8" w:rsidRDefault="006400D8" w:rsidP="001430DA">
      <w:pPr>
        <w:spacing w:line="480" w:lineRule="auto"/>
        <w:jc w:val="both"/>
        <w:rPr>
          <w:rFonts w:ascii="Arial" w:eastAsia="Arial" w:hAnsi="Arial" w:cs="Arial"/>
          <w:iCs/>
        </w:rPr>
      </w:pPr>
    </w:p>
    <w:p w14:paraId="51F19C84" w14:textId="77777777" w:rsidR="001842EF" w:rsidRPr="00F26361" w:rsidRDefault="00B51090" w:rsidP="001430DA">
      <w:pPr>
        <w:spacing w:line="480" w:lineRule="auto"/>
        <w:jc w:val="both"/>
        <w:rPr>
          <w:rFonts w:ascii="Arial" w:eastAsia="Arial" w:hAnsi="Arial" w:cs="Arial"/>
          <w:i/>
        </w:rPr>
      </w:pPr>
      <w:r w:rsidRPr="00F26361">
        <w:rPr>
          <w:rFonts w:ascii="Arial" w:eastAsia="Arial" w:hAnsi="Arial" w:cs="Arial"/>
          <w:i/>
        </w:rPr>
        <w:t xml:space="preserve">Imitating: </w:t>
      </w:r>
      <w:r w:rsidR="001842EF" w:rsidRPr="00F26361">
        <w:rPr>
          <w:rFonts w:ascii="Arial" w:eastAsia="Arial" w:hAnsi="Arial" w:cs="Arial"/>
          <w:i/>
        </w:rPr>
        <w:t>Workload &amp; Implementation Challenges</w:t>
      </w:r>
    </w:p>
    <w:p w14:paraId="3D0E6086" w14:textId="77777777" w:rsidR="001842EF" w:rsidRDefault="00F26361" w:rsidP="00096352">
      <w:pPr>
        <w:spacing w:line="480" w:lineRule="auto"/>
        <w:ind w:firstLine="720"/>
        <w:jc w:val="both"/>
        <w:rPr>
          <w:rFonts w:ascii="Arial" w:eastAsia="Arial" w:hAnsi="Arial" w:cs="Arial"/>
          <w:iCs/>
        </w:rPr>
      </w:pPr>
      <w:r w:rsidRPr="00F26361">
        <w:rPr>
          <w:rFonts w:ascii="Arial" w:eastAsia="Arial" w:hAnsi="Arial" w:cs="Arial"/>
          <w:iCs/>
        </w:rPr>
        <w:t>The heavy workload of educators presents another obstacle to effective coaching. In addition to classroom responsibilities, teachers often have to manage administrative tasks, student assessments, and extracurricular duties. It can lead to challenges in implementing coaching recommendations. A study by Desimone and Pak (2017) suggests that workload-related stress can decrease teachers' willingness to adopt new teaching methods, particularly when they perceive coaching as an additional job rather than an integrated part of their professional growth. Therefore, school leaders must work to streamline administrative duties to make room for meaningful coaching interactions</w:t>
      </w:r>
      <w:r w:rsidR="001842EF" w:rsidRPr="001842EF">
        <w:rPr>
          <w:rFonts w:ascii="Arial" w:eastAsia="Arial" w:hAnsi="Arial" w:cs="Arial"/>
          <w:iCs/>
        </w:rPr>
        <w:t>.</w:t>
      </w:r>
    </w:p>
    <w:p w14:paraId="6B99D616" w14:textId="77777777" w:rsidR="00F26361" w:rsidRPr="001842EF" w:rsidRDefault="00F26361" w:rsidP="00096352">
      <w:pPr>
        <w:spacing w:line="480" w:lineRule="auto"/>
        <w:ind w:firstLine="720"/>
        <w:jc w:val="both"/>
        <w:rPr>
          <w:rFonts w:ascii="Arial" w:eastAsia="Arial" w:hAnsi="Arial" w:cs="Arial"/>
          <w:iCs/>
        </w:rPr>
      </w:pPr>
    </w:p>
    <w:p w14:paraId="07B6E8EE" w14:textId="77777777" w:rsidR="001842EF" w:rsidRPr="00F26361" w:rsidRDefault="00B51090" w:rsidP="001430DA">
      <w:pPr>
        <w:spacing w:line="480" w:lineRule="auto"/>
        <w:jc w:val="both"/>
        <w:rPr>
          <w:rFonts w:ascii="Arial" w:eastAsia="Arial" w:hAnsi="Arial" w:cs="Arial"/>
          <w:i/>
        </w:rPr>
      </w:pPr>
      <w:r w:rsidRPr="00F26361">
        <w:rPr>
          <w:rFonts w:ascii="Arial" w:eastAsia="Arial" w:hAnsi="Arial" w:cs="Arial"/>
          <w:i/>
        </w:rPr>
        <w:t xml:space="preserve">Imitating: </w:t>
      </w:r>
      <w:r w:rsidR="001842EF" w:rsidRPr="00F26361">
        <w:rPr>
          <w:rFonts w:ascii="Arial" w:eastAsia="Arial" w:hAnsi="Arial" w:cs="Arial"/>
          <w:i/>
        </w:rPr>
        <w:t>Multitasking Across Departments</w:t>
      </w:r>
    </w:p>
    <w:p w14:paraId="0F12AB56" w14:textId="77777777" w:rsidR="006400D8" w:rsidRDefault="00F26361" w:rsidP="006400D8">
      <w:pPr>
        <w:spacing w:line="480" w:lineRule="auto"/>
        <w:ind w:firstLine="720"/>
        <w:jc w:val="both"/>
        <w:rPr>
          <w:rFonts w:ascii="Arial" w:eastAsia="Arial" w:hAnsi="Arial" w:cs="Arial"/>
          <w:iCs/>
        </w:rPr>
      </w:pPr>
      <w:r w:rsidRPr="00F26361">
        <w:rPr>
          <w:rFonts w:ascii="Arial" w:eastAsia="Arial" w:hAnsi="Arial" w:cs="Arial"/>
          <w:iCs/>
        </w:rPr>
        <w:t xml:space="preserve">Coaches in large schools often have to provide support across multiple departments, which can limit the depth of their engagement with individual teachers. Coaches guiding teachers in different subject areas may struggle to provide discipline-specific feedback. According to Grossman et al. (2019), coaching is most effective when it is content-focused and tailored to the specific </w:t>
      </w:r>
      <w:r w:rsidRPr="00F26361">
        <w:rPr>
          <w:rFonts w:ascii="Arial" w:eastAsia="Arial" w:hAnsi="Arial" w:cs="Arial"/>
          <w:iCs/>
        </w:rPr>
        <w:lastRenderedPageBreak/>
        <w:t>needs of teachers within a given subject. To mitigate this challenge, schools should consider subject-specific coaching assignments or collaborative coaching models where expertise is shared among multiple instructional leaders</w:t>
      </w:r>
      <w:r w:rsidR="001842EF" w:rsidRPr="001842EF">
        <w:rPr>
          <w:rFonts w:ascii="Arial" w:eastAsia="Arial" w:hAnsi="Arial" w:cs="Arial"/>
          <w:iCs/>
        </w:rPr>
        <w:t>.</w:t>
      </w:r>
    </w:p>
    <w:p w14:paraId="5A43B08C" w14:textId="77777777" w:rsidR="001842EF" w:rsidRPr="006400D8" w:rsidRDefault="00B51090" w:rsidP="006400D8">
      <w:pPr>
        <w:spacing w:line="480" w:lineRule="auto"/>
        <w:jc w:val="both"/>
        <w:rPr>
          <w:rFonts w:ascii="Arial" w:eastAsia="Arial" w:hAnsi="Arial" w:cs="Arial"/>
          <w:iCs/>
        </w:rPr>
      </w:pPr>
      <w:r w:rsidRPr="00F26361">
        <w:rPr>
          <w:rFonts w:ascii="Arial" w:eastAsia="Arial" w:hAnsi="Arial" w:cs="Arial"/>
          <w:i/>
        </w:rPr>
        <w:t xml:space="preserve">Modeling: </w:t>
      </w:r>
      <w:r w:rsidR="001842EF" w:rsidRPr="00F26361">
        <w:rPr>
          <w:rFonts w:ascii="Arial" w:eastAsia="Arial" w:hAnsi="Arial" w:cs="Arial"/>
          <w:i/>
        </w:rPr>
        <w:t>Limited Materials &amp; Engagement Barriers</w:t>
      </w:r>
    </w:p>
    <w:p w14:paraId="71D8CE70" w14:textId="77777777" w:rsidR="000E4989" w:rsidRDefault="00F26361" w:rsidP="000E4989">
      <w:pPr>
        <w:spacing w:line="480" w:lineRule="auto"/>
        <w:ind w:firstLine="720"/>
        <w:jc w:val="both"/>
        <w:rPr>
          <w:rFonts w:ascii="Arial" w:eastAsia="Arial" w:hAnsi="Arial" w:cs="Arial"/>
          <w:iCs/>
        </w:rPr>
      </w:pPr>
      <w:r w:rsidRPr="00F26361">
        <w:rPr>
          <w:rFonts w:ascii="Arial" w:eastAsia="Arial" w:hAnsi="Arial" w:cs="Arial"/>
          <w:iCs/>
        </w:rPr>
        <w:t>Coaching's effectiveness also depends on the availability of teaching materials and resources. Teachers often lack access to instructional materials that align with Coaching recommendations, making it challenging to implement suggested strategies. A study by Darling-Hammond et al. (2020) emphasizes the importance of providing teachers with the necessary tools and resources to facilitate instructional improvements. Without adequate resources, coaching efforts may not translate into meaningful classroom changes. Furthermore, engagement barriers such as teacher reluctance or lack of motivation can further hinder the success of coaching initiatives</w:t>
      </w:r>
      <w:r w:rsidR="001842EF" w:rsidRPr="001842EF">
        <w:rPr>
          <w:rFonts w:ascii="Arial" w:eastAsia="Arial" w:hAnsi="Arial" w:cs="Arial"/>
          <w:iCs/>
        </w:rPr>
        <w:t>.</w:t>
      </w:r>
    </w:p>
    <w:p w14:paraId="257487E4" w14:textId="77777777" w:rsidR="001842EF" w:rsidRPr="000E4989" w:rsidRDefault="00B51090" w:rsidP="000E4989">
      <w:pPr>
        <w:spacing w:line="480" w:lineRule="auto"/>
        <w:jc w:val="both"/>
        <w:rPr>
          <w:rFonts w:ascii="Arial" w:eastAsia="Arial" w:hAnsi="Arial" w:cs="Arial"/>
          <w:iCs/>
        </w:rPr>
      </w:pPr>
      <w:r w:rsidRPr="00F26361">
        <w:rPr>
          <w:rFonts w:ascii="Arial" w:eastAsia="Arial" w:hAnsi="Arial" w:cs="Arial"/>
          <w:i/>
        </w:rPr>
        <w:t xml:space="preserve">Modeling: </w:t>
      </w:r>
      <w:r w:rsidR="001842EF" w:rsidRPr="00F26361">
        <w:rPr>
          <w:rFonts w:ascii="Arial" w:eastAsia="Arial" w:hAnsi="Arial" w:cs="Arial"/>
          <w:i/>
        </w:rPr>
        <w:t>Inconsistencies in Implementation</w:t>
      </w:r>
    </w:p>
    <w:p w14:paraId="028DEA35" w14:textId="77777777" w:rsidR="00F26361" w:rsidRPr="00F26361" w:rsidRDefault="00F26361" w:rsidP="00F26361">
      <w:pPr>
        <w:spacing w:line="480" w:lineRule="auto"/>
        <w:ind w:firstLine="720"/>
        <w:jc w:val="both"/>
        <w:rPr>
          <w:rFonts w:ascii="Arial" w:eastAsia="Arial" w:hAnsi="Arial" w:cs="Arial"/>
          <w:iCs/>
        </w:rPr>
      </w:pPr>
      <w:r w:rsidRPr="00F26361">
        <w:rPr>
          <w:rFonts w:ascii="Arial" w:eastAsia="Arial" w:hAnsi="Arial" w:cs="Arial"/>
          <w:iCs/>
        </w:rPr>
        <w:t>One of the most significant issues in coaching is the inconsistency in its implementation. Variations in coaching approaches, lack of follow-through, and inconsistent feedback application can result in fragmented professional development. Research by Garet et al. (2018) found that coaching is most effective when sustained, coherent, and consistently applied across a school system. To address inconsistencies, schools should establish clear guidelines and expectations for coaching, ensuring that both teachers and coaches understand their roles and responsibilities in the process.</w:t>
      </w:r>
    </w:p>
    <w:p w14:paraId="195EA575" w14:textId="77777777" w:rsidR="001842EF" w:rsidRDefault="00F26361" w:rsidP="00F26361">
      <w:pPr>
        <w:spacing w:line="480" w:lineRule="auto"/>
        <w:ind w:firstLine="720"/>
        <w:jc w:val="both"/>
        <w:rPr>
          <w:rFonts w:ascii="Arial" w:eastAsia="Arial" w:hAnsi="Arial" w:cs="Arial"/>
          <w:iCs/>
        </w:rPr>
      </w:pPr>
      <w:r w:rsidRPr="00F26361">
        <w:rPr>
          <w:rFonts w:ascii="Arial" w:eastAsia="Arial" w:hAnsi="Arial" w:cs="Arial"/>
          <w:iCs/>
        </w:rPr>
        <w:lastRenderedPageBreak/>
        <w:t>In conclusion, coaching involves a variety of strategies and challenges, from facilitating teacher growth through feedback and observation to overcoming resistance, managing time constraints, and modeling best practices. Addressing these challenges effectively requires trust-building, strategic time management, and proactive planning. When implemented effectively, coaching can lead to meaningful improvements in teaching and professional development for all involved, ultimately benefiting student learning outcomes and overall instructional quality.</w:t>
      </w:r>
    </w:p>
    <w:p w14:paraId="5EFE47CE" w14:textId="77777777" w:rsidR="00F26361" w:rsidRPr="001842EF" w:rsidRDefault="00F26361" w:rsidP="00F26361">
      <w:pPr>
        <w:spacing w:line="480" w:lineRule="auto"/>
        <w:ind w:firstLine="720"/>
        <w:jc w:val="both"/>
        <w:rPr>
          <w:rFonts w:ascii="Arial" w:eastAsia="Arial" w:hAnsi="Arial" w:cs="Arial"/>
          <w:iCs/>
        </w:rPr>
      </w:pPr>
    </w:p>
    <w:p w14:paraId="5C15938F" w14:textId="77777777" w:rsidR="00027933" w:rsidRPr="003C3F0D" w:rsidRDefault="006400D8" w:rsidP="006400D8">
      <w:pPr>
        <w:spacing w:line="480" w:lineRule="auto"/>
        <w:jc w:val="both"/>
        <w:rPr>
          <w:rFonts w:ascii="Arial" w:eastAsia="Arial" w:hAnsi="Arial" w:cs="Arial"/>
          <w:i/>
        </w:rPr>
      </w:pPr>
      <w:r>
        <w:rPr>
          <w:rFonts w:ascii="Arial" w:eastAsia="Arial" w:hAnsi="Arial" w:cs="Arial"/>
          <w:i/>
          <w:color w:val="1F1F1F"/>
        </w:rPr>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and Coaching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42CABA1A" w14:textId="77777777" w:rsidR="006400D8" w:rsidRDefault="00F26361" w:rsidP="00701920">
      <w:pPr>
        <w:spacing w:line="480" w:lineRule="auto"/>
        <w:ind w:firstLine="720"/>
        <w:jc w:val="both"/>
        <w:rPr>
          <w:rFonts w:ascii="Arial" w:eastAsia="Arial" w:hAnsi="Arial" w:cs="Arial"/>
        </w:rPr>
      </w:pPr>
      <w:r w:rsidRPr="00F26361">
        <w:rPr>
          <w:rFonts w:ascii="Arial" w:hAnsi="Arial" w:cs="Arial"/>
        </w:rPr>
        <w:t>Based on a thorough analysis of the provided statements from the coping mechanisms of master teachers from mega schools, eleven themes were generated: For mentoring, the themes include effective communication and openness, time management and limitations, structured planning and time management, goal setting &amp; prioritization, adaptability to change, and building trust &amp; supportive mentorship. For coaching, the themes include understanding individual strengths and weaknesses, flexible scheduling and micro coaching, empathy and trust in coaching, fostering a supportive and family-like environment,</w:t>
      </w:r>
      <w:r w:rsidRPr="00F26361">
        <w:rPr>
          <w:rStyle w:val="Strong"/>
          <w:rFonts w:ascii="Arial" w:hAnsi="Arial" w:cs="Arial"/>
          <w:color w:val="0E101A"/>
        </w:rPr>
        <w:t xml:space="preserve"> </w:t>
      </w:r>
      <w:r w:rsidRPr="00F26361">
        <w:rPr>
          <w:rFonts w:ascii="Arial" w:hAnsi="Arial" w:cs="Arial"/>
        </w:rPr>
        <w:t>leveraging technology for accessibility, and adapting and embracing new techniques</w:t>
      </w:r>
      <w:r w:rsidR="001A14E0" w:rsidRPr="00F26361">
        <w:rPr>
          <w:rFonts w:ascii="Arial" w:eastAsia="Arial" w:hAnsi="Arial" w:cs="Arial"/>
        </w:rPr>
        <w:t>.</w:t>
      </w:r>
    </w:p>
    <w:p w14:paraId="76525986" w14:textId="77777777" w:rsidR="00701920" w:rsidRDefault="00701920" w:rsidP="00701920">
      <w:pPr>
        <w:spacing w:line="480" w:lineRule="auto"/>
        <w:ind w:firstLine="720"/>
        <w:jc w:val="both"/>
        <w:rPr>
          <w:rFonts w:ascii="Arial" w:eastAsia="Arial" w:hAnsi="Arial" w:cs="Arial"/>
        </w:rPr>
      </w:pPr>
    </w:p>
    <w:p w14:paraId="504160F7" w14:textId="77777777" w:rsidR="00701920" w:rsidRPr="00701920" w:rsidRDefault="00701920" w:rsidP="00701920">
      <w:pPr>
        <w:spacing w:line="480" w:lineRule="auto"/>
        <w:ind w:firstLine="720"/>
        <w:jc w:val="both"/>
        <w:rPr>
          <w:rFonts w:ascii="Arial" w:eastAsia="Arial" w:hAnsi="Arial" w:cs="Arial"/>
        </w:rPr>
      </w:pPr>
    </w:p>
    <w:p w14:paraId="7731C429" w14:textId="77777777" w:rsidR="00096352" w:rsidRPr="006400D8" w:rsidRDefault="006400D8" w:rsidP="006400D8">
      <w:pPr>
        <w:spacing w:line="480" w:lineRule="auto"/>
        <w:jc w:val="both"/>
        <w:rPr>
          <w:rFonts w:ascii="Arial" w:eastAsia="Arial" w:hAnsi="Arial" w:cs="Arial"/>
          <w:i/>
        </w:rPr>
      </w:pPr>
      <w:r>
        <w:rPr>
          <w:rFonts w:ascii="Arial" w:eastAsia="Arial" w:hAnsi="Arial" w:cs="Arial"/>
          <w:i/>
          <w:color w:val="1F1F1F"/>
        </w:rPr>
        <w:lastRenderedPageBreak/>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Mentoring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4B3F5054" w14:textId="77777777" w:rsidR="00FB7906" w:rsidRDefault="00F26361" w:rsidP="00096352">
      <w:pPr>
        <w:pStyle w:val="NormalWeb"/>
        <w:spacing w:before="0" w:beforeAutospacing="0" w:after="0" w:afterAutospacing="0" w:line="480" w:lineRule="auto"/>
        <w:ind w:firstLine="720"/>
        <w:contextualSpacing/>
        <w:jc w:val="both"/>
        <w:rPr>
          <w:rFonts w:ascii="Arial" w:hAnsi="Arial" w:cs="Arial"/>
        </w:rPr>
      </w:pPr>
      <w:r w:rsidRPr="00F26361">
        <w:rPr>
          <w:rFonts w:ascii="Arial" w:hAnsi="Arial" w:cs="Arial"/>
        </w:rPr>
        <w:t>In this qualitative research, I explored the coping mechanisms master teachers employ to navigate mentoring challenges. Key themes identified include effective communication and openness, time management and its limitations, and the importance of structured planning. Participants also emphasized goal setting and prioritization, adaptability to change, and the critical role of building trust and providing supportive mentorship. These coping mechanisms highlight how master teachers manage responsibilities and overcome obstacles to ensure effective mentoring and continuous professional growth</w:t>
      </w:r>
      <w:r w:rsidR="00096352" w:rsidRPr="00096352">
        <w:rPr>
          <w:rFonts w:ascii="Arial" w:hAnsi="Arial" w:cs="Arial"/>
        </w:rPr>
        <w:t>.</w:t>
      </w:r>
    </w:p>
    <w:p w14:paraId="56F99509" w14:textId="77777777" w:rsidR="00F26361" w:rsidRPr="00096352" w:rsidRDefault="00F26361" w:rsidP="00096352">
      <w:pPr>
        <w:pStyle w:val="NormalWeb"/>
        <w:spacing w:before="0" w:beforeAutospacing="0" w:after="0" w:afterAutospacing="0" w:line="480" w:lineRule="auto"/>
        <w:ind w:firstLine="720"/>
        <w:contextualSpacing/>
        <w:jc w:val="both"/>
        <w:rPr>
          <w:rFonts w:ascii="Arial" w:hAnsi="Arial" w:cs="Arial"/>
        </w:rPr>
      </w:pPr>
    </w:p>
    <w:p w14:paraId="3FD75109" w14:textId="77777777" w:rsidR="00B51090" w:rsidRPr="00F26361" w:rsidRDefault="00B51090" w:rsidP="00096352">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Observation: Effective Communication &amp; Openness</w:t>
      </w:r>
    </w:p>
    <w:p w14:paraId="424CAD25"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Communication is pivotal in mentoring relationships, as it fosters understanding, encourages collaboration, and ensures the alignment of expectations between mentor and mentee. Master teachers emphasize the need for open and transparent dialogue to create a safe space for learning. Studies highlight that effective communication in mentorship strengthens professional relationships, enhances job performance, and increases job satisfaction (Morrison &amp; Brown, 2020).  </w:t>
      </w:r>
    </w:p>
    <w:p w14:paraId="129B4D58"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Furthermore, constructive feedback, a key communication element, is crucial in guiding mentees to improve their teaching practices (Xu &amp; Bohrer, 2021). Effective mentors practice active listening, ensuring mentees feel heard and valued (Lai et al., 2022). Research by Edwards et al. (2021) indicates that psychological safety within mentoring relationships where mentees feel </w:t>
      </w:r>
      <w:r w:rsidRPr="00F26361">
        <w:rPr>
          <w:rFonts w:ascii="Arial" w:eastAsia="Arial" w:hAnsi="Arial" w:cs="Arial"/>
          <w:iCs/>
        </w:rPr>
        <w:lastRenderedPageBreak/>
        <w:t xml:space="preserve">comfortable expressing concerns or seeking guidance results in lower stress levels and higher engagement in professional development activities.   </w:t>
      </w:r>
    </w:p>
    <w:p w14:paraId="6AF2E7D5" w14:textId="77777777" w:rsidR="00B51090" w:rsidRPr="00B51090"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A study by Zepeda et al. (2020) indicates that open and reciprocal communication in mentorship is directly associated with teachers' self-efficacy and instructional effectiveness. It underscores the necessity of establishing an inclusive, non-judgmental environment that allows mentees to address challenges and obtain guidance without the apprehension of criticism</w:t>
      </w:r>
      <w:r w:rsidR="00B51090" w:rsidRPr="00B51090">
        <w:rPr>
          <w:rFonts w:ascii="Arial" w:eastAsia="Arial" w:hAnsi="Arial" w:cs="Arial"/>
          <w:iCs/>
        </w:rPr>
        <w:t xml:space="preserve">.  </w:t>
      </w:r>
    </w:p>
    <w:p w14:paraId="03B4BF6F" w14:textId="77777777" w:rsidR="00F26361" w:rsidRDefault="00F26361" w:rsidP="001430DA">
      <w:pPr>
        <w:pBdr>
          <w:top w:val="nil"/>
          <w:left w:val="nil"/>
          <w:bottom w:val="nil"/>
          <w:right w:val="nil"/>
          <w:between w:val="nil"/>
        </w:pBdr>
        <w:spacing w:line="480" w:lineRule="auto"/>
        <w:contextualSpacing/>
        <w:jc w:val="both"/>
        <w:rPr>
          <w:rFonts w:ascii="Arial" w:eastAsia="Arial" w:hAnsi="Arial" w:cs="Arial"/>
          <w:iCs/>
        </w:rPr>
      </w:pPr>
    </w:p>
    <w:p w14:paraId="4820ABEA" w14:textId="77777777" w:rsidR="00B51090" w:rsidRPr="00F26361" w:rsidRDefault="00B51090" w:rsidP="001430DA">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 xml:space="preserve">Observation: Time Management &amp; Limitations </w:t>
      </w:r>
    </w:p>
    <w:p w14:paraId="286FF864"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Balancing multiple responsibilities is a recurring challenge for master teachers as they juggle instructional duties, administrative tasks, and mentoring obligations. Time management skills become essential in ensuring that mentoring sessions remain productive despite these constraints. Research shows that educators who adopt structured time management strategies experience less work-related stress and higher job satisfaction (Schwartz &amp; McCarthy, 2019).  </w:t>
      </w:r>
    </w:p>
    <w:p w14:paraId="6A98D9A2"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Sun et al. (2020) found that teachers who set clear time boundaries between work and personal life demonstrate higher levels of well-being and professional efficiency. Time management strategies, including task batching, prioritization, and digital tools, have improved productivity and decreased burnout (Gkonou et al., 2021). </w:t>
      </w:r>
    </w:p>
    <w:p w14:paraId="04E21CBB" w14:textId="77777777" w:rsidR="00027933" w:rsidRDefault="00F26361" w:rsidP="00300A47">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McCormack et al. (2022) highlight that overburdening master teachers with excessive responsibilities can reduce their effectiveness as mentors. Therefore, </w:t>
      </w:r>
      <w:r w:rsidRPr="00F26361">
        <w:rPr>
          <w:rFonts w:ascii="Arial" w:eastAsia="Arial" w:hAnsi="Arial" w:cs="Arial"/>
          <w:iCs/>
        </w:rPr>
        <w:lastRenderedPageBreak/>
        <w:t>institutions should establish explicit role definitions and offer administrative support to enhance the mentoring process</w:t>
      </w:r>
      <w:r w:rsidR="00B51090" w:rsidRPr="00B51090">
        <w:rPr>
          <w:rFonts w:ascii="Arial" w:eastAsia="Arial" w:hAnsi="Arial" w:cs="Arial"/>
          <w:iCs/>
        </w:rPr>
        <w:t xml:space="preserve">.  </w:t>
      </w:r>
    </w:p>
    <w:p w14:paraId="7174F597" w14:textId="77777777" w:rsidR="00300A47" w:rsidRPr="00B51090" w:rsidRDefault="00300A47" w:rsidP="00300A47">
      <w:pPr>
        <w:pBdr>
          <w:top w:val="nil"/>
          <w:left w:val="nil"/>
          <w:bottom w:val="nil"/>
          <w:right w:val="nil"/>
          <w:between w:val="nil"/>
        </w:pBdr>
        <w:spacing w:line="480" w:lineRule="auto"/>
        <w:ind w:firstLine="720"/>
        <w:contextualSpacing/>
        <w:jc w:val="both"/>
        <w:rPr>
          <w:rFonts w:ascii="Arial" w:eastAsia="Arial" w:hAnsi="Arial" w:cs="Arial"/>
          <w:iCs/>
        </w:rPr>
      </w:pPr>
    </w:p>
    <w:p w14:paraId="2EFEA2E2" w14:textId="77777777" w:rsidR="00B51090" w:rsidRPr="00F26361" w:rsidRDefault="00B51090" w:rsidP="001430DA">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Imitating: Structured Planning &amp; Time Management</w:t>
      </w:r>
    </w:p>
    <w:p w14:paraId="79BB89D8"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Structured planning is integral to effective mentorship, allowing mentors and mentees to maximize their engagement during sessions. Master teachers often rely on detailed schedules, lesson planning, and strategic mentoring frameworks to ensure that meetings are purposeful and impactful. Garcia and Weiss (2020) discovered that structured mentorship programs improve professional learning and sustained instructional improvements in mentees. </w:t>
      </w:r>
    </w:p>
    <w:p w14:paraId="2AA42A31"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 Evans et al. (2022) portrayed that organized planning reduces mentors' cognitive load, allowing them to focus on mentees rather than chaotic meetings.   Structured mentorship sets defined learning expectations between mentors and mentees, which increases accountability and goal accomplishment (Parker et al., 2021). </w:t>
      </w:r>
    </w:p>
    <w:p w14:paraId="76F3640D" w14:textId="77777777" w:rsidR="00F26361" w:rsidRDefault="00F26361" w:rsidP="00ED5C5D">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 According to Hagger et al. (2020), structured mentoring enables new teachers to gain confidence and improve their teaching methods by fostering consistency. Guided reflection and progress-tracking tools help mentees acquire and master skills</w:t>
      </w:r>
      <w:r w:rsidR="00B51090" w:rsidRPr="00B51090">
        <w:rPr>
          <w:rFonts w:ascii="Arial" w:eastAsia="Arial" w:hAnsi="Arial" w:cs="Arial"/>
          <w:iCs/>
        </w:rPr>
        <w:t xml:space="preserve">.  </w:t>
      </w:r>
    </w:p>
    <w:p w14:paraId="72524726" w14:textId="77777777" w:rsidR="00701920" w:rsidRPr="00B51090" w:rsidRDefault="00701920" w:rsidP="00ED5C5D">
      <w:pPr>
        <w:pBdr>
          <w:top w:val="nil"/>
          <w:left w:val="nil"/>
          <w:bottom w:val="nil"/>
          <w:right w:val="nil"/>
          <w:between w:val="nil"/>
        </w:pBdr>
        <w:spacing w:line="480" w:lineRule="auto"/>
        <w:ind w:firstLine="720"/>
        <w:contextualSpacing/>
        <w:jc w:val="both"/>
        <w:rPr>
          <w:rFonts w:ascii="Arial" w:eastAsia="Arial" w:hAnsi="Arial" w:cs="Arial"/>
          <w:iCs/>
        </w:rPr>
      </w:pPr>
    </w:p>
    <w:p w14:paraId="59806388" w14:textId="77777777" w:rsidR="00B51090" w:rsidRPr="00F26361" w:rsidRDefault="006F55AB" w:rsidP="001430DA">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 xml:space="preserve">Imitating: </w:t>
      </w:r>
      <w:r w:rsidR="00B51090" w:rsidRPr="00F26361">
        <w:rPr>
          <w:rFonts w:ascii="Arial" w:eastAsia="Arial" w:hAnsi="Arial" w:cs="Arial"/>
          <w:i/>
        </w:rPr>
        <w:t>Goal Setting &amp; Prioritization</w:t>
      </w:r>
    </w:p>
    <w:p w14:paraId="2D773372" w14:textId="77777777" w:rsidR="00F26361" w:rsidRPr="00F26361" w:rsidRDefault="00F26361" w:rsidP="00027933">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Setting clear goals and priorities in mentoring confirms that mentees remain attentive and boosted in their professional development journey. Goal setting is a </w:t>
      </w:r>
      <w:r w:rsidRPr="00F26361">
        <w:rPr>
          <w:rFonts w:ascii="Arial" w:eastAsia="Arial" w:hAnsi="Arial" w:cs="Arial"/>
          <w:iCs/>
        </w:rPr>
        <w:lastRenderedPageBreak/>
        <w:t xml:space="preserve">roadmap that allows mentees to track their growth and preserve a sense of direction. Locke and Latham (2019) accentuate that well-defined goals improve motivation, self-discipline, and performance.  </w:t>
      </w:r>
    </w:p>
    <w:p w14:paraId="50FD6A7D" w14:textId="77777777" w:rsidR="00F26361" w:rsidRPr="00F26361" w:rsidRDefault="00F26361" w:rsidP="00027933">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Additionally, research by Ryan and Deci (2020) highlights that goal-oriented mentorship fosters intrinsic motivation, leading to more meaningful learning experiences. When mentees actively participate in setting their own professional goals, they are more likely to remain engaged and committed to achieving them.  </w:t>
      </w:r>
    </w:p>
    <w:p w14:paraId="24EB2197" w14:textId="77777777" w:rsidR="00B51090" w:rsidRDefault="00F26361" w:rsidP="00F26361">
      <w:pPr>
        <w:pBdr>
          <w:top w:val="nil"/>
          <w:left w:val="nil"/>
          <w:bottom w:val="nil"/>
          <w:right w:val="nil"/>
          <w:between w:val="nil"/>
        </w:pBdr>
        <w:spacing w:line="480" w:lineRule="auto"/>
        <w:contextualSpacing/>
        <w:jc w:val="both"/>
        <w:rPr>
          <w:rFonts w:ascii="Arial" w:eastAsia="Arial" w:hAnsi="Arial" w:cs="Arial"/>
          <w:iCs/>
        </w:rPr>
      </w:pPr>
      <w:r w:rsidRPr="00F26361">
        <w:rPr>
          <w:rFonts w:ascii="Arial" w:eastAsia="Arial" w:hAnsi="Arial" w:cs="Arial"/>
          <w:iCs/>
        </w:rPr>
        <w:t>Dweck and Yeager (2021) further stress the importance of setting short-term and long-term goals, as incremental progress helps build confidence and reduces overwhelming feelings. Master teachers often enable mentees to break down broad objectives into manageable milestones, facilitating steady professional growth</w:t>
      </w:r>
      <w:r w:rsidR="00B51090" w:rsidRPr="00B51090">
        <w:rPr>
          <w:rFonts w:ascii="Arial" w:eastAsia="Arial" w:hAnsi="Arial" w:cs="Arial"/>
          <w:iCs/>
        </w:rPr>
        <w:t>.</w:t>
      </w:r>
    </w:p>
    <w:p w14:paraId="6B747213" w14:textId="77777777" w:rsidR="00701920" w:rsidRPr="00B51090" w:rsidRDefault="00701920" w:rsidP="00F26361">
      <w:pPr>
        <w:pBdr>
          <w:top w:val="nil"/>
          <w:left w:val="nil"/>
          <w:bottom w:val="nil"/>
          <w:right w:val="nil"/>
          <w:between w:val="nil"/>
        </w:pBdr>
        <w:spacing w:line="480" w:lineRule="auto"/>
        <w:contextualSpacing/>
        <w:jc w:val="both"/>
        <w:rPr>
          <w:rFonts w:ascii="Arial" w:eastAsia="Arial" w:hAnsi="Arial" w:cs="Arial"/>
          <w:iCs/>
        </w:rPr>
      </w:pPr>
    </w:p>
    <w:p w14:paraId="6D492308" w14:textId="77777777" w:rsidR="00B51090" w:rsidRPr="00F26361" w:rsidRDefault="00EA3598" w:rsidP="001430DA">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 xml:space="preserve">Modeling: </w:t>
      </w:r>
      <w:r w:rsidR="00B51090" w:rsidRPr="00F26361">
        <w:rPr>
          <w:rFonts w:ascii="Arial" w:eastAsia="Arial" w:hAnsi="Arial" w:cs="Arial"/>
          <w:i/>
        </w:rPr>
        <w:t>Adaptability to Change</w:t>
      </w:r>
    </w:p>
    <w:p w14:paraId="29D1EBE9"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Master teachers must exhibit flexibility in mentoring approaches to acclimate new procedures, instructional technologies, and curriculum modifications. Adaptability ensures that mentoring remains relevant and responsive to the changing educational landscape.  </w:t>
      </w:r>
    </w:p>
    <w:p w14:paraId="755402D0"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Research by Smith and Jones (2021) suggests that adaptable mentors are better equipped to support mentees in navigating educational shifts, whether due to policy reforms or technological advancements. Teachers who embrace change report lower stress levels and greater job satisfaction (Liu et al., 2023).  </w:t>
      </w:r>
    </w:p>
    <w:p w14:paraId="32FCD61B" w14:textId="77777777" w:rsidR="00B51090"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lastRenderedPageBreak/>
        <w:t>According to an extensive study by Reeve et al. (2020), adaptability in mentoring allows for more personalized guidance, catering to mentees' unique needs and learning styles. Furthermore, Robinson and Darling-Hammond (2022) assert that adaptive mentoring is particularly crucial in preparing teachers to handle diverse classroom challenges, including differentiated instruction and student engagement strategies</w:t>
      </w:r>
      <w:r w:rsidR="00B51090" w:rsidRPr="00B51090">
        <w:rPr>
          <w:rFonts w:ascii="Arial" w:eastAsia="Arial" w:hAnsi="Arial" w:cs="Arial"/>
          <w:iCs/>
        </w:rPr>
        <w:t xml:space="preserve">.  </w:t>
      </w:r>
    </w:p>
    <w:p w14:paraId="28AE9D0E" w14:textId="77777777" w:rsidR="00027933" w:rsidRDefault="00027933" w:rsidP="001430DA">
      <w:pPr>
        <w:pBdr>
          <w:top w:val="nil"/>
          <w:left w:val="nil"/>
          <w:bottom w:val="nil"/>
          <w:right w:val="nil"/>
          <w:between w:val="nil"/>
        </w:pBdr>
        <w:spacing w:line="480" w:lineRule="auto"/>
        <w:contextualSpacing/>
        <w:jc w:val="both"/>
        <w:rPr>
          <w:rFonts w:ascii="Arial" w:eastAsia="Arial" w:hAnsi="Arial" w:cs="Arial"/>
          <w:i/>
        </w:rPr>
      </w:pPr>
    </w:p>
    <w:p w14:paraId="4DCBF45B" w14:textId="77777777" w:rsidR="00B51090" w:rsidRPr="00F26361" w:rsidRDefault="00EA3598" w:rsidP="001430DA">
      <w:pPr>
        <w:pBdr>
          <w:top w:val="nil"/>
          <w:left w:val="nil"/>
          <w:bottom w:val="nil"/>
          <w:right w:val="nil"/>
          <w:between w:val="nil"/>
        </w:pBdr>
        <w:spacing w:line="480" w:lineRule="auto"/>
        <w:contextualSpacing/>
        <w:jc w:val="both"/>
        <w:rPr>
          <w:rFonts w:ascii="Arial" w:eastAsia="Arial" w:hAnsi="Arial" w:cs="Arial"/>
          <w:i/>
        </w:rPr>
      </w:pPr>
      <w:r w:rsidRPr="00F26361">
        <w:rPr>
          <w:rFonts w:ascii="Arial" w:eastAsia="Arial" w:hAnsi="Arial" w:cs="Arial"/>
          <w:i/>
        </w:rPr>
        <w:t xml:space="preserve">Modeling: </w:t>
      </w:r>
      <w:r w:rsidR="00B51090" w:rsidRPr="00F26361">
        <w:rPr>
          <w:rFonts w:ascii="Arial" w:eastAsia="Arial" w:hAnsi="Arial" w:cs="Arial"/>
          <w:i/>
        </w:rPr>
        <w:t>Building Trust &amp; Supportive Mentorship</w:t>
      </w:r>
    </w:p>
    <w:p w14:paraId="246A31D5"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Trust is the foundation of a successful mentoring relationship. Master teachers emphasize the importance of fostering a trusting and supportive environment where mentees feel comfortable seeking guidance and feedback. Hall et al. (2020) research reveals that trust-based mentorship increases professional confidence, reduces anxiety, and strengthens collaborative learning experiences.  </w:t>
      </w:r>
    </w:p>
    <w:p w14:paraId="19068C00"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Taylor &amp; Francis (2021) found that when mentees entrust their mentors, they are more likely to seek constructive criticism and implement feedback effectively. Additionally, studies indicate that trust in mentoring relationships is associated with increased job retention and career satisfaction (Wang &amp; Odell, 2020).  </w:t>
      </w:r>
    </w:p>
    <w:p w14:paraId="2B35AAC0"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Supportive mentorship involves providing instructional guidance, emotional support, and encouragement. Research by Hudson and Hudson (2022) highlights that effective mentors help mentees navigate challenges, build resilience, and develop a positive professional identity. Trust-based relationships foster open </w:t>
      </w:r>
      <w:r w:rsidRPr="00F26361">
        <w:rPr>
          <w:rFonts w:ascii="Arial" w:eastAsia="Arial" w:hAnsi="Arial" w:cs="Arial"/>
          <w:iCs/>
        </w:rPr>
        <w:lastRenderedPageBreak/>
        <w:t xml:space="preserve">discussions about classroom struggles, enabling mentees to grow through shared experiences and reflective practice (Beltman et al., 2021).  </w:t>
      </w:r>
    </w:p>
    <w:p w14:paraId="44E45DEB" w14:textId="77777777" w:rsidR="00F26361" w:rsidRPr="00F26361" w:rsidRDefault="00F26361" w:rsidP="00F26361">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 xml:space="preserve">Moreover, research by Ingersoll and Strong (2023) suggests that mentorship programs emphasizing emotional support increase teacher retention rates. Establishing a culture of trust and support ultimately benefits mentors and mentees, strengthening the teaching community.  </w:t>
      </w:r>
    </w:p>
    <w:p w14:paraId="07F3D5DE" w14:textId="77777777" w:rsidR="000E4989" w:rsidRDefault="00F26361" w:rsidP="00ED5C5D">
      <w:pPr>
        <w:pBdr>
          <w:top w:val="nil"/>
          <w:left w:val="nil"/>
          <w:bottom w:val="nil"/>
          <w:right w:val="nil"/>
          <w:between w:val="nil"/>
        </w:pBdr>
        <w:spacing w:line="480" w:lineRule="auto"/>
        <w:ind w:firstLine="720"/>
        <w:contextualSpacing/>
        <w:jc w:val="both"/>
        <w:rPr>
          <w:rFonts w:ascii="Arial" w:eastAsia="Arial" w:hAnsi="Arial" w:cs="Arial"/>
          <w:iCs/>
        </w:rPr>
      </w:pPr>
      <w:r w:rsidRPr="00F26361">
        <w:rPr>
          <w:rFonts w:ascii="Arial" w:eastAsia="Arial" w:hAnsi="Arial" w:cs="Arial"/>
          <w:iCs/>
        </w:rPr>
        <w:t>The themes generated from the coping mechanisms of master teachers in mega schools highlight key aspects of effective mentoring, including communication, time management, structured planning, goal setting, adaptability, and trust. The literature from the past five years underscores the significance of these themes in ensuring productive mentorship and professional growth. By fostering open communication, managing time effectively, setting clear goals, remaining adaptable, and building trust, master teachers can provide meaningful guidance to their mentees while sustaining their professional well-being</w:t>
      </w:r>
      <w:r w:rsidR="00B51090" w:rsidRPr="00B51090">
        <w:rPr>
          <w:rFonts w:ascii="Arial" w:eastAsia="Arial" w:hAnsi="Arial" w:cs="Arial"/>
          <w:iCs/>
        </w:rPr>
        <w:t xml:space="preserve">.  </w:t>
      </w:r>
    </w:p>
    <w:p w14:paraId="306062CB" w14:textId="77777777" w:rsidR="00ED5C5D" w:rsidRPr="00ED5C5D" w:rsidRDefault="00ED5C5D" w:rsidP="00ED5C5D">
      <w:pPr>
        <w:pBdr>
          <w:top w:val="nil"/>
          <w:left w:val="nil"/>
          <w:bottom w:val="nil"/>
          <w:right w:val="nil"/>
          <w:between w:val="nil"/>
        </w:pBdr>
        <w:spacing w:line="480" w:lineRule="auto"/>
        <w:ind w:firstLine="720"/>
        <w:contextualSpacing/>
        <w:jc w:val="both"/>
        <w:rPr>
          <w:rFonts w:ascii="Arial" w:eastAsia="Arial" w:hAnsi="Arial" w:cs="Arial"/>
          <w:iCs/>
        </w:rPr>
      </w:pPr>
    </w:p>
    <w:p w14:paraId="7CBAC19C" w14:textId="77777777" w:rsidR="006400D8" w:rsidRPr="003C3F0D" w:rsidRDefault="006400D8" w:rsidP="006400D8">
      <w:pPr>
        <w:spacing w:line="480" w:lineRule="auto"/>
        <w:jc w:val="both"/>
        <w:rPr>
          <w:rFonts w:ascii="Arial" w:eastAsia="Arial" w:hAnsi="Arial" w:cs="Arial"/>
          <w:i/>
        </w:rPr>
      </w:pPr>
      <w:r>
        <w:rPr>
          <w:rFonts w:ascii="Arial" w:eastAsia="Arial" w:hAnsi="Arial" w:cs="Arial"/>
          <w:i/>
          <w:color w:val="1F1F1F"/>
        </w:rPr>
        <w:t>Coping Mechanisms</w:t>
      </w:r>
      <w:r w:rsidRPr="002A2F65">
        <w:rPr>
          <w:rFonts w:ascii="Arial" w:eastAsia="Arial" w:hAnsi="Arial" w:cs="Arial"/>
          <w:i/>
          <w:color w:val="1F1F1F"/>
        </w:rPr>
        <w:t xml:space="preserve"> </w:t>
      </w:r>
      <w:r>
        <w:rPr>
          <w:rFonts w:ascii="Arial" w:eastAsia="Arial" w:hAnsi="Arial" w:cs="Arial"/>
          <w:i/>
          <w:color w:val="1F1F1F"/>
        </w:rPr>
        <w:t xml:space="preserve">of Master Teachers on Coaching </w:t>
      </w:r>
      <w:r w:rsidRPr="002A2F65">
        <w:rPr>
          <w:rFonts w:ascii="Arial" w:eastAsia="Arial" w:hAnsi="Arial" w:cs="Arial"/>
          <w:i/>
          <w:color w:val="1F1F1F"/>
        </w:rPr>
        <w:t xml:space="preserve">in </w:t>
      </w:r>
      <w:r>
        <w:rPr>
          <w:rFonts w:ascii="Arial" w:eastAsia="Arial" w:hAnsi="Arial" w:cs="Arial"/>
          <w:i/>
          <w:color w:val="1F1F1F"/>
        </w:rPr>
        <w:t xml:space="preserve">Mega </w:t>
      </w:r>
      <w:r w:rsidRPr="002A2F65">
        <w:rPr>
          <w:rFonts w:ascii="Arial" w:eastAsia="Arial" w:hAnsi="Arial" w:cs="Arial"/>
          <w:i/>
          <w:color w:val="1F1F1F"/>
        </w:rPr>
        <w:t>Schools</w:t>
      </w:r>
    </w:p>
    <w:p w14:paraId="23A282E5" w14:textId="77777777" w:rsidR="00027933" w:rsidRPr="00ED5C5D" w:rsidRDefault="00F26361" w:rsidP="00ED5C5D">
      <w:pPr>
        <w:pStyle w:val="NormalWeb"/>
        <w:spacing w:before="0" w:beforeAutospacing="0" w:after="0" w:afterAutospacing="0" w:line="480" w:lineRule="auto"/>
        <w:ind w:firstLine="720"/>
        <w:contextualSpacing/>
        <w:jc w:val="both"/>
        <w:rPr>
          <w:rFonts w:ascii="Arial" w:hAnsi="Arial" w:cs="Arial"/>
        </w:rPr>
      </w:pPr>
      <w:r w:rsidRPr="00F26361">
        <w:rPr>
          <w:rFonts w:ascii="Arial" w:hAnsi="Arial" w:cs="Arial"/>
        </w:rPr>
        <w:t xml:space="preserve">In this qualitative research, I explored the coping mechanisms master teachers use to address coaching challenges. Key themes include understanding individual strengths and weaknesses, flexible scheduling and micro coaching, and the importance of empathy and trust in the coaching relationship. Participants also highlighted the need for fostering a supportive, family-like environment, leveraging technology for greater accessibility, and adapting to and embracing new coaching </w:t>
      </w:r>
      <w:r w:rsidRPr="00F26361">
        <w:rPr>
          <w:rFonts w:ascii="Arial" w:hAnsi="Arial" w:cs="Arial"/>
        </w:rPr>
        <w:lastRenderedPageBreak/>
        <w:t>techniques. These strategies reflect how master teachers effectively navigate coaching complexities to support teacher growth and development</w:t>
      </w:r>
      <w:r w:rsidR="006F55AB" w:rsidRPr="006F55AB">
        <w:rPr>
          <w:rFonts w:ascii="Arial" w:hAnsi="Arial" w:cs="Arial"/>
        </w:rPr>
        <w:t>.</w:t>
      </w:r>
    </w:p>
    <w:p w14:paraId="2C846389" w14:textId="77777777" w:rsidR="00EA3598" w:rsidRPr="00F26361" w:rsidRDefault="00EA3598" w:rsidP="006F55AB">
      <w:pPr>
        <w:spacing w:line="480" w:lineRule="auto"/>
        <w:contextualSpacing/>
        <w:jc w:val="both"/>
        <w:rPr>
          <w:rFonts w:ascii="Arial" w:eastAsia="Arial" w:hAnsi="Arial" w:cs="Arial"/>
          <w:i/>
          <w:color w:val="000000"/>
        </w:rPr>
      </w:pPr>
      <w:r w:rsidRPr="00F26361">
        <w:rPr>
          <w:rFonts w:ascii="Arial" w:eastAsia="Arial" w:hAnsi="Arial" w:cs="Arial"/>
          <w:i/>
          <w:color w:val="000000"/>
        </w:rPr>
        <w:t>Observation: Understanding Individual Strengths &amp; Weaknesses</w:t>
      </w:r>
    </w:p>
    <w:p w14:paraId="6DEB382A"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Effective coaching begins with identifying and understanding each mentee's unique strengths and areas for improvement. Coaches must assess teachers' competencies, instructional approaches, and personal learning preferences to tailor their guidance.  </w:t>
      </w:r>
    </w:p>
    <w:p w14:paraId="73D68257"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Research by Knight (2020) highlights that coaching is most effective when it is personalized, taking into account educators' professional backgrounds and teaching styles. Coaches can reinforce positive teaching practices by focusing on individual strengths, while targeted interventions help address weaknesses (Hammond &amp; Moore, 2021).  </w:t>
      </w:r>
    </w:p>
    <w:p w14:paraId="075330C8"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Moreover, a study by Hattie and Zierer (2021) emphasizes that self-reflection and self-awareness play crucial roles in professional growth. When coaches help teachers identify their strengths, they boost confidence and motivation. At the same time, addressing weaknesses through constructive feedback leads to skill improvement and classroom effectiveness (Guskey, 2022).  </w:t>
      </w:r>
    </w:p>
    <w:p w14:paraId="1D830ECC" w14:textId="77777777" w:rsidR="00EA3598"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Furthermore, Scherer and Sutton (2023) stress that data-driven coaching, using classroom observations and student performance metrics, provides objective insights into areas that require targeted coaching interventions. It ensures that coaching efforts are not based on assumptions but on concrete evidence</w:t>
      </w:r>
      <w:r w:rsidR="00EA3598" w:rsidRPr="00EA3598">
        <w:rPr>
          <w:rFonts w:ascii="Arial" w:eastAsia="Arial" w:hAnsi="Arial" w:cs="Arial"/>
          <w:iCs/>
          <w:color w:val="000000"/>
        </w:rPr>
        <w:t xml:space="preserve">.  </w:t>
      </w:r>
    </w:p>
    <w:p w14:paraId="47DB6D0B" w14:textId="77777777" w:rsidR="00027933" w:rsidRDefault="00027933" w:rsidP="001430DA">
      <w:pPr>
        <w:spacing w:line="480" w:lineRule="auto"/>
        <w:contextualSpacing/>
        <w:jc w:val="both"/>
        <w:rPr>
          <w:rFonts w:ascii="Arial" w:eastAsia="Arial" w:hAnsi="Arial" w:cs="Arial"/>
          <w:iCs/>
          <w:color w:val="000000"/>
        </w:rPr>
      </w:pPr>
    </w:p>
    <w:p w14:paraId="47F31D08" w14:textId="77777777" w:rsidR="00EA3598" w:rsidRPr="00F26361" w:rsidRDefault="00EA3598" w:rsidP="001430DA">
      <w:pPr>
        <w:spacing w:line="480" w:lineRule="auto"/>
        <w:contextualSpacing/>
        <w:jc w:val="both"/>
        <w:rPr>
          <w:rFonts w:ascii="Arial" w:eastAsia="Arial" w:hAnsi="Arial" w:cs="Arial"/>
          <w:i/>
          <w:color w:val="000000"/>
        </w:rPr>
      </w:pPr>
      <w:r w:rsidRPr="00F26361">
        <w:rPr>
          <w:rFonts w:ascii="Arial" w:eastAsia="Arial" w:hAnsi="Arial" w:cs="Arial"/>
          <w:i/>
          <w:color w:val="000000"/>
        </w:rPr>
        <w:lastRenderedPageBreak/>
        <w:t>Observation: Flexible Scheduling &amp; Micro Coaching</w:t>
      </w:r>
    </w:p>
    <w:p w14:paraId="54AD942C"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Due to teachers' busy schedules, coaching must be flexible and responsive to their time constraints. Micro Coaching, which involves short, focused coaching sessions, allows teachers to receive timely feedback without disrupting their daily responsibilities.  </w:t>
      </w:r>
    </w:p>
    <w:p w14:paraId="221A34C7"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Research by Aguilar (2020) suggests that traditional coaching models requiring extended sessions are often impractical for educators with heavy workloads. Instead, short and frequent interactions, such as brief observations followed by quick debriefings, result in more effective skill-building (Bloom et al., 2021).  </w:t>
      </w:r>
    </w:p>
    <w:p w14:paraId="62677322"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A study by Kraft et al. (2021) highlights the benefits of "just-in-time" coaching, where teachers receive guidance exactly when needed. This method helps educators immediately apply new strategies in the classroom, leading to sustained improvements in instructional practices.  </w:t>
      </w:r>
    </w:p>
    <w:p w14:paraId="35B8CC13" w14:textId="77777777" w:rsidR="00ED5C5D" w:rsidRPr="00EA3598" w:rsidRDefault="00F26361" w:rsidP="00701920">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Moreover, flexible scheduling aligns with adult learning principles, as teachers are more receptive to coaching when not overwhelmed by rigid commitments (Matsumura et al., 2022). Virtual check-ins, peer collaboration, and asynchronous feedback allow for greater participation and engagement in coaching programs</w:t>
      </w:r>
      <w:r w:rsidR="00EA3598" w:rsidRPr="00EA3598">
        <w:rPr>
          <w:rFonts w:ascii="Arial" w:eastAsia="Arial" w:hAnsi="Arial" w:cs="Arial"/>
          <w:iCs/>
          <w:color w:val="000000"/>
        </w:rPr>
        <w:t xml:space="preserve">.  </w:t>
      </w:r>
    </w:p>
    <w:p w14:paraId="0D79BDE3" w14:textId="77777777" w:rsidR="00EA3598" w:rsidRPr="00F26361" w:rsidRDefault="00EA3598" w:rsidP="001430DA">
      <w:pPr>
        <w:spacing w:line="480" w:lineRule="auto"/>
        <w:contextualSpacing/>
        <w:jc w:val="both"/>
        <w:rPr>
          <w:rFonts w:ascii="Arial" w:eastAsia="Arial" w:hAnsi="Arial" w:cs="Arial"/>
          <w:i/>
          <w:color w:val="000000"/>
        </w:rPr>
      </w:pPr>
      <w:r w:rsidRPr="00F26361">
        <w:rPr>
          <w:rFonts w:ascii="Arial" w:eastAsia="Arial" w:hAnsi="Arial" w:cs="Arial"/>
          <w:i/>
          <w:color w:val="000000"/>
        </w:rPr>
        <w:t xml:space="preserve">Imitating: Empathy &amp; Trust in Coaching </w:t>
      </w:r>
    </w:p>
    <w:p w14:paraId="12765DCC"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Successful coaching is built on a foundation of trust and empathy. Teachers are more receptive to feedback when they feel understood, supported, and valued by their coaches.  </w:t>
      </w:r>
    </w:p>
    <w:p w14:paraId="61F914A7"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lastRenderedPageBreak/>
        <w:t xml:space="preserve">Studies show that emotional intelligence is a key factor in effective coaching. Goleman et al. (2020) argue that coaches who demonstrate empathy build stronger relationships with their mentees, leading to higher trust and cooperation. Empathy fosters a psychologically safe environment where teachers feel comfortable discussing challenges and experimenting with new teaching strategies (Brown &amp; Levin, 2021).  </w:t>
      </w:r>
    </w:p>
    <w:p w14:paraId="2B9A37B1"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Knight and van Nieuwerburgh's (2022) research reveals that trust in coaching relationships leads to deeper professional reflection and a greater willingness to implement feedback. When teachers trust their coaches, they engage more actively in learning and take risks in their instructional practices.  </w:t>
      </w:r>
    </w:p>
    <w:p w14:paraId="56573FCA" w14:textId="77777777" w:rsidR="00EA3598"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Moreover, a study by Rowe et al. (2023) highlights that empathetic coaching reduces resistance to change. Teachers are more likely to embrace new methodologies when their concerns and emotions are acknowledged, making the coaching process a collaborative rather than directive experience</w:t>
      </w:r>
      <w:r w:rsidR="00EA3598" w:rsidRPr="00EA3598">
        <w:rPr>
          <w:rFonts w:ascii="Arial" w:eastAsia="Arial" w:hAnsi="Arial" w:cs="Arial"/>
          <w:iCs/>
          <w:color w:val="000000"/>
        </w:rPr>
        <w:t xml:space="preserve">.  </w:t>
      </w:r>
    </w:p>
    <w:p w14:paraId="6C3714F4" w14:textId="77777777" w:rsidR="00F26361" w:rsidRPr="00EA3598" w:rsidRDefault="00F26361" w:rsidP="00F26361">
      <w:pPr>
        <w:spacing w:line="480" w:lineRule="auto"/>
        <w:ind w:firstLine="720"/>
        <w:contextualSpacing/>
        <w:jc w:val="both"/>
        <w:rPr>
          <w:rFonts w:ascii="Arial" w:eastAsia="Arial" w:hAnsi="Arial" w:cs="Arial"/>
          <w:iCs/>
          <w:color w:val="000000"/>
        </w:rPr>
      </w:pPr>
    </w:p>
    <w:p w14:paraId="182BB60D" w14:textId="77777777" w:rsidR="00EA3598" w:rsidRPr="00F26361" w:rsidRDefault="00EA3598" w:rsidP="001430DA">
      <w:pPr>
        <w:spacing w:line="480" w:lineRule="auto"/>
        <w:contextualSpacing/>
        <w:jc w:val="both"/>
        <w:rPr>
          <w:rFonts w:ascii="Arial" w:eastAsia="Arial" w:hAnsi="Arial" w:cs="Arial"/>
          <w:i/>
          <w:color w:val="000000"/>
        </w:rPr>
      </w:pPr>
      <w:r w:rsidRPr="00F26361">
        <w:rPr>
          <w:rFonts w:ascii="Arial" w:eastAsia="Arial" w:hAnsi="Arial" w:cs="Arial"/>
          <w:i/>
          <w:color w:val="000000"/>
        </w:rPr>
        <w:t>Imitating: Fostering a Supportive &amp; Family-Like Environment</w:t>
      </w:r>
    </w:p>
    <w:p w14:paraId="5FF3C94B"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Coaching is most effective in a nurturing, collegial environment where teachers feel a sense of belonging and mutual support.  </w:t>
      </w:r>
    </w:p>
    <w:p w14:paraId="267E2168"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Research by Tschannen-Moran and Tschannen-Moran (2021) indicates that schools with strong coaching cultures promote collective efficacy among teachers, increasing motivation and professional growth. Coaches who create a family-like atmosphere foster deeper professional connections and a sense of shared purpose among educators (Lemov, 2022).  </w:t>
      </w:r>
    </w:p>
    <w:p w14:paraId="4FD4607B"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lastRenderedPageBreak/>
        <w:t xml:space="preserve">A study by Fink and Markholt (2023) highlights that teachers become more open to receiving feedback when coaching is framed as a partnership rather than a supervisory task. This collegial approach reduces anxiety and fosters an environment where teachers are willing to experiment with new strategies.  </w:t>
      </w:r>
    </w:p>
    <w:p w14:paraId="21863663" w14:textId="77777777" w:rsidR="00F26361" w:rsidRPr="00EA3598" w:rsidRDefault="00F26361" w:rsidP="001460BF">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Furthermore, Darling-Hammond et al. (2020) suggest peer collaboration within coaching programs strengthens social bonds and supports teachers. When coaching is embedded within a culture of trust, teachers are more likely to sustain improvements in their instructional practices</w:t>
      </w:r>
      <w:r w:rsidR="00EA3598" w:rsidRPr="00EA3598">
        <w:rPr>
          <w:rFonts w:ascii="Arial" w:eastAsia="Arial" w:hAnsi="Arial" w:cs="Arial"/>
          <w:iCs/>
          <w:color w:val="000000"/>
        </w:rPr>
        <w:t xml:space="preserve">.  </w:t>
      </w:r>
    </w:p>
    <w:p w14:paraId="34E1366D" w14:textId="77777777" w:rsidR="00EA3598" w:rsidRPr="00F26361" w:rsidRDefault="00EA3598" w:rsidP="001430DA">
      <w:pPr>
        <w:spacing w:line="480" w:lineRule="auto"/>
        <w:contextualSpacing/>
        <w:jc w:val="both"/>
        <w:rPr>
          <w:rFonts w:ascii="Arial" w:eastAsia="Arial" w:hAnsi="Arial" w:cs="Arial"/>
          <w:i/>
          <w:color w:val="000000"/>
        </w:rPr>
      </w:pPr>
      <w:r w:rsidRPr="00F26361">
        <w:rPr>
          <w:rFonts w:ascii="Arial" w:eastAsia="Arial" w:hAnsi="Arial" w:cs="Arial"/>
          <w:i/>
          <w:color w:val="000000"/>
        </w:rPr>
        <w:t>Modeling: Leveraging Technology for Accessibility</w:t>
      </w:r>
    </w:p>
    <w:p w14:paraId="3EF1D1DC"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Technology integration in coaching has significantly improved accessibility and efficiency, allowing real-time feedback, virtual coaching sessions, and data-driven instructional analysis.  </w:t>
      </w:r>
    </w:p>
    <w:p w14:paraId="5E0CABBA"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Digital tools like video coaching, online learning platforms, and real-time feedback applications have revolutionized instructional coaching. Research by Major and Francis (2021) shows that video-based coaching allows teachers to analyze their teaching practices and receive asynchronously targeted feedback.  </w:t>
      </w:r>
    </w:p>
    <w:p w14:paraId="2724F15D"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Trust et al. (2022) found that online coaching sessions provide teachers with greater flexibility and accessibility, specifically for those in remote or underserved areas. Digital platforms allow for asynchronous discussions, enabling teachers to engage with coaching resources conveniently.  </w:t>
      </w:r>
    </w:p>
    <w:p w14:paraId="4F4C3AC0"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Furthermore, the use of artificial intelligence in coaching has been explored in recent years. A study by Redding and Corbett (2023) highlights that AI-powered </w:t>
      </w:r>
      <w:r w:rsidRPr="00F26361">
        <w:rPr>
          <w:rFonts w:ascii="Arial" w:eastAsia="Arial" w:hAnsi="Arial" w:cs="Arial"/>
          <w:iCs/>
          <w:color w:val="000000"/>
        </w:rPr>
        <w:lastRenderedPageBreak/>
        <w:t xml:space="preserve">coaching tools can analyze lesson delivery, provide automated feedback, and track progress over time, making coaching more data-driven and personalized.  </w:t>
      </w:r>
    </w:p>
    <w:p w14:paraId="3A76B9E8" w14:textId="77777777" w:rsidR="00F26361" w:rsidRDefault="00F26361" w:rsidP="001460BF">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Integrating learning management systems (LMS) and collaboration tools such as Microsoft Teams and Google Classroom has made coaching more interactive and engaging (Desimone &amp; Pak, 2020). These tools facilitate real-time communication and resource sharing between coaches and teachers. </w:t>
      </w:r>
    </w:p>
    <w:p w14:paraId="77C6D12B" w14:textId="77777777" w:rsidR="001460BF" w:rsidRPr="00EA3598" w:rsidRDefault="001460BF" w:rsidP="001460BF">
      <w:pPr>
        <w:spacing w:line="480" w:lineRule="auto"/>
        <w:ind w:firstLine="720"/>
        <w:contextualSpacing/>
        <w:jc w:val="both"/>
        <w:rPr>
          <w:rFonts w:ascii="Arial" w:eastAsia="Arial" w:hAnsi="Arial" w:cs="Arial"/>
          <w:iCs/>
          <w:color w:val="000000"/>
        </w:rPr>
      </w:pPr>
    </w:p>
    <w:p w14:paraId="2153614C" w14:textId="77777777" w:rsidR="00EA3598" w:rsidRPr="00F26361" w:rsidRDefault="00EA3598" w:rsidP="001430DA">
      <w:pPr>
        <w:spacing w:line="480" w:lineRule="auto"/>
        <w:contextualSpacing/>
        <w:jc w:val="both"/>
        <w:rPr>
          <w:rFonts w:ascii="Arial" w:eastAsia="Arial" w:hAnsi="Arial" w:cs="Arial"/>
          <w:i/>
          <w:color w:val="000000"/>
        </w:rPr>
      </w:pPr>
      <w:r w:rsidRPr="00F26361">
        <w:rPr>
          <w:rFonts w:ascii="Arial" w:eastAsia="Arial" w:hAnsi="Arial" w:cs="Arial"/>
          <w:i/>
          <w:color w:val="000000"/>
        </w:rPr>
        <w:t>Modeling: Adapting &amp; Embracing New Techniques</w:t>
      </w:r>
    </w:p>
    <w:p w14:paraId="16C8720F"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Education constantly evolves, requiring coaches to stay updated with the latest instructional strategies and pedagogical innovations. Coaching incorporating new teaching techniques ensures that mentees remain adaptable and prepared for emerging challenges.  </w:t>
      </w:r>
    </w:p>
    <w:p w14:paraId="22CC6DF0"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Research by Fullan and Quinn (2020) emphasizes that educational coaches must be lifelong learners who continuously refine their coaching methodologies. By staying informed about new teaching practices, they can provide relevant and practical guidance to teachers.  </w:t>
      </w:r>
    </w:p>
    <w:p w14:paraId="17A2446A"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A study by Killion and Harrison (2021) found that adaptive coaching leads to higher teacher engagement, as educators are more likely to experiment with new methods when their coaches model a willingness to learn and evolve. This adaptability fosters a culture of continuous improvement.  </w:t>
      </w:r>
    </w:p>
    <w:p w14:paraId="47276123"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Additionally, Wiliam and Black (2022) argue that formative assessment techniques should be integral to coaching, as they allow for real-time adjustments based on teacher progress. Coaching incorporating reflective practices and action </w:t>
      </w:r>
      <w:r w:rsidRPr="00F26361">
        <w:rPr>
          <w:rFonts w:ascii="Arial" w:eastAsia="Arial" w:hAnsi="Arial" w:cs="Arial"/>
          <w:iCs/>
          <w:color w:val="000000"/>
        </w:rPr>
        <w:lastRenderedPageBreak/>
        <w:t xml:space="preserve">research encourages teachers to experiment with innovative approaches and refine their pedagogy.  </w:t>
      </w:r>
    </w:p>
    <w:p w14:paraId="4CC65242"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Furthermore, Mraz et al. (2023) highlight that coaches who embrace culturally responsive teaching practices help teachers create more inclusive classrooms. This adaptability is vital in diverse educational settings where student needs vary widely.  </w:t>
      </w:r>
    </w:p>
    <w:p w14:paraId="6F4E7FF2" w14:textId="77777777" w:rsidR="00EA3598" w:rsidRPr="00EA3598"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Coaching in education is most effective when it is personalized, flexible, and grounded in trust. Understanding individual strengths and weaknesses allows coaches to tailor their approach, while micro coaching and flexible scheduling ensure that time constraints do not hinder professional growth. A supportive, family-like environment fosters collaboration, and leveraging technology enhances accessibility and efficiency. Finally, adaptability in coaching ensures that teachers stay current with evolving pedagogical trends</w:t>
      </w:r>
      <w:r w:rsidR="00EA3598" w:rsidRPr="00EA3598">
        <w:rPr>
          <w:rFonts w:ascii="Arial" w:eastAsia="Arial" w:hAnsi="Arial" w:cs="Arial"/>
          <w:iCs/>
          <w:color w:val="000000"/>
        </w:rPr>
        <w:t xml:space="preserve">.  </w:t>
      </w:r>
    </w:p>
    <w:p w14:paraId="318F5C2E" w14:textId="77777777" w:rsidR="00E74554" w:rsidRDefault="00E74554" w:rsidP="00E74554">
      <w:pPr>
        <w:spacing w:line="480" w:lineRule="auto"/>
        <w:rPr>
          <w:rFonts w:ascii="Arial" w:eastAsia="Arial" w:hAnsi="Arial" w:cs="Arial"/>
          <w:i/>
          <w:color w:val="1F1F1F"/>
        </w:rPr>
      </w:pPr>
    </w:p>
    <w:p w14:paraId="63D00E86" w14:textId="77777777" w:rsidR="000E4989" w:rsidRDefault="006400D8" w:rsidP="000E4989">
      <w:pPr>
        <w:spacing w:line="480" w:lineRule="auto"/>
        <w:rPr>
          <w:rFonts w:ascii="Arial" w:eastAsia="Arial" w:hAnsi="Arial" w:cs="Arial"/>
          <w:i/>
        </w:rPr>
      </w:pPr>
      <w:r>
        <w:rPr>
          <w:rFonts w:ascii="Arial" w:eastAsia="Arial" w:hAnsi="Arial" w:cs="Arial"/>
          <w:i/>
          <w:color w:val="1F1F1F"/>
        </w:rPr>
        <w:t xml:space="preserve">Insights of Master Teachers on Mentoring and Coaching </w:t>
      </w:r>
      <w:r w:rsidR="00E74554">
        <w:rPr>
          <w:rFonts w:ascii="Arial" w:eastAsia="Arial" w:hAnsi="Arial" w:cs="Arial"/>
          <w:i/>
          <w:color w:val="1F1F1F"/>
        </w:rPr>
        <w:t>Teachers in Mega Schools</w:t>
      </w:r>
    </w:p>
    <w:p w14:paraId="3FCA2543" w14:textId="77777777" w:rsidR="001460BF" w:rsidRDefault="00F26361" w:rsidP="000E4989">
      <w:pPr>
        <w:spacing w:line="480" w:lineRule="auto"/>
        <w:ind w:firstLine="720"/>
        <w:jc w:val="both"/>
        <w:rPr>
          <w:rFonts w:ascii="Arial" w:eastAsia="Arial" w:hAnsi="Arial" w:cs="Arial"/>
          <w:i/>
        </w:rPr>
      </w:pPr>
      <w:r w:rsidRPr="00F26361">
        <w:rPr>
          <w:rFonts w:ascii="Arial" w:eastAsia="Arial" w:hAnsi="Arial" w:cs="Arial"/>
          <w:color w:val="000000"/>
        </w:rPr>
        <w:t>The insights gathered from master teachers in mega schools highlight eight key themes for both mentoring and coaching. In mentoring, themes include clear communication and mentoring, idea sharing and success through collaboration, teamwork and strong relationships, and open-minded leadership. Coaching focuses on teacher involvement and responsibility, timeliness and compliance, engagement through clear objectives, and classroom discipline and learning</w:t>
      </w:r>
      <w:r w:rsidR="00FB7906" w:rsidRPr="00C231FE">
        <w:rPr>
          <w:rFonts w:ascii="Arial" w:eastAsia="Arial" w:hAnsi="Arial" w:cs="Arial"/>
          <w:color w:val="000000"/>
        </w:rPr>
        <w:t>.</w:t>
      </w:r>
      <w:r w:rsidR="001A14E0" w:rsidRPr="00C231FE">
        <w:rPr>
          <w:rFonts w:ascii="Arial" w:eastAsia="Arial" w:hAnsi="Arial" w:cs="Arial"/>
          <w:color w:val="000000"/>
        </w:rPr>
        <w:t xml:space="preserve"> </w:t>
      </w:r>
    </w:p>
    <w:p w14:paraId="49045B79" w14:textId="77777777" w:rsidR="000E4989" w:rsidRPr="000E4989" w:rsidRDefault="000E4989" w:rsidP="000E4989">
      <w:pPr>
        <w:spacing w:line="480" w:lineRule="auto"/>
        <w:ind w:firstLine="720"/>
        <w:jc w:val="both"/>
        <w:rPr>
          <w:rFonts w:ascii="Arial" w:eastAsia="Arial" w:hAnsi="Arial" w:cs="Arial"/>
          <w:i/>
        </w:rPr>
      </w:pPr>
    </w:p>
    <w:p w14:paraId="47360C85" w14:textId="77777777" w:rsidR="00E74554" w:rsidRPr="003C3F0D" w:rsidRDefault="00E74554" w:rsidP="00E74554">
      <w:pPr>
        <w:spacing w:line="480" w:lineRule="auto"/>
        <w:rPr>
          <w:rFonts w:ascii="Arial" w:eastAsia="Arial" w:hAnsi="Arial" w:cs="Arial"/>
          <w:i/>
        </w:rPr>
      </w:pPr>
      <w:r>
        <w:rPr>
          <w:rFonts w:ascii="Arial" w:eastAsia="Arial" w:hAnsi="Arial" w:cs="Arial"/>
          <w:i/>
          <w:color w:val="1F1F1F"/>
        </w:rPr>
        <w:lastRenderedPageBreak/>
        <w:t>Insights of Master Teachers on Mentoring Teachers in Mega Schools</w:t>
      </w:r>
    </w:p>
    <w:p w14:paraId="7F8B22CE" w14:textId="77777777" w:rsidR="000E4989" w:rsidRDefault="00F26361" w:rsidP="00ED5C5D">
      <w:pPr>
        <w:pStyle w:val="NormalWeb"/>
        <w:spacing w:before="0" w:beforeAutospacing="0" w:after="0" w:afterAutospacing="0" w:line="480" w:lineRule="auto"/>
        <w:ind w:firstLine="720"/>
        <w:contextualSpacing/>
        <w:jc w:val="both"/>
        <w:rPr>
          <w:rFonts w:ascii="Arial" w:hAnsi="Arial" w:cs="Arial"/>
        </w:rPr>
      </w:pPr>
      <w:r w:rsidRPr="00F26361">
        <w:rPr>
          <w:rFonts w:ascii="Arial" w:hAnsi="Arial" w:cs="Arial"/>
        </w:rPr>
        <w:t>This qualitative research gave me valuable insights into the mentoring process, highlighting the importance of clear communication and idea sharing. Participants emphasized that success in mentoring is often achieved through collaboration, where teamwork and strong relationships are central. Additionally, open-minded leadership was identified as a key factor in fostering a positive and effective mentoring environment. These insights underscore the significance of fostering strong, collaborative relationships and adaptable leadership to enhance the mentoring experience</w:t>
      </w:r>
      <w:r w:rsidR="00A55AE1" w:rsidRPr="00A55AE1">
        <w:rPr>
          <w:rFonts w:ascii="Arial" w:hAnsi="Arial" w:cs="Arial"/>
        </w:rPr>
        <w:t>.</w:t>
      </w:r>
    </w:p>
    <w:p w14:paraId="17C32689" w14:textId="77777777" w:rsidR="00ED5C5D" w:rsidRPr="00ED5C5D" w:rsidRDefault="00ED5C5D" w:rsidP="00ED5C5D">
      <w:pPr>
        <w:pStyle w:val="NormalWeb"/>
        <w:spacing w:before="0" w:beforeAutospacing="0" w:after="0" w:afterAutospacing="0" w:line="480" w:lineRule="auto"/>
        <w:ind w:firstLine="720"/>
        <w:contextualSpacing/>
        <w:jc w:val="both"/>
        <w:rPr>
          <w:rFonts w:ascii="Arial" w:hAnsi="Arial" w:cs="Arial"/>
        </w:rPr>
      </w:pPr>
    </w:p>
    <w:p w14:paraId="34AA0640"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 xml:space="preserve">Clear Communication and Mentoring  </w:t>
      </w:r>
    </w:p>
    <w:p w14:paraId="79BE8CBA"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Clear and open communication is the foundation of effective mentoring. It ensures that expectations, feedback, and guidance are well understood by both mentors and mentees. A transparent exchange of information fosters trust and strengthens professional relationships.  </w:t>
      </w:r>
    </w:p>
    <w:p w14:paraId="1E29C6B7"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Knight's (2020) research emphasizes that mentoring relationships thrive when mentors communicate transparently, respectfully, and encouragingly. Effective mentors use active listening, constructive feedback, and open-ended questions to guide mentees toward professional growth (Hattie &amp; Zierer, 2021).  </w:t>
      </w:r>
    </w:p>
    <w:p w14:paraId="43B919CC" w14:textId="77777777" w:rsidR="00C231FE"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Additionally, Searby and Armstrong (2022) highlight that clear communication helps mentees articulate their challenges and receive precise guidance. When mentors provide explicit expectations and clear pathways for </w:t>
      </w:r>
      <w:r w:rsidRPr="00F26361">
        <w:rPr>
          <w:rFonts w:ascii="Arial" w:eastAsia="Arial" w:hAnsi="Arial" w:cs="Arial"/>
          <w:iCs/>
          <w:color w:val="000000"/>
        </w:rPr>
        <w:lastRenderedPageBreak/>
        <w:t>improvement, mentees are more likely to develop confidence and competence in their roles</w:t>
      </w:r>
      <w:r w:rsidR="00C231FE" w:rsidRPr="00C231FE">
        <w:rPr>
          <w:rFonts w:ascii="Arial" w:eastAsia="Arial" w:hAnsi="Arial" w:cs="Arial"/>
          <w:iCs/>
          <w:color w:val="000000"/>
        </w:rPr>
        <w:t xml:space="preserve">.  </w:t>
      </w:r>
    </w:p>
    <w:p w14:paraId="2F1F6D3E" w14:textId="77777777" w:rsidR="00F26361" w:rsidRDefault="00F26361" w:rsidP="00F26361">
      <w:pPr>
        <w:spacing w:line="480" w:lineRule="auto"/>
        <w:jc w:val="both"/>
        <w:rPr>
          <w:rFonts w:ascii="Arial" w:eastAsia="Arial" w:hAnsi="Arial" w:cs="Arial"/>
          <w:iCs/>
          <w:color w:val="000000"/>
        </w:rPr>
      </w:pPr>
    </w:p>
    <w:p w14:paraId="63AEBDF6"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Idea Sharing and Success Through Collaboration</w:t>
      </w:r>
    </w:p>
    <w:p w14:paraId="41BA696C"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Successful mentoring encourages knowledge-sharing and collaboration. When teachers exchange ideas, they build a collective knowledge base that enhances teaching effectiveness and problem-solving abilities.  </w:t>
      </w:r>
    </w:p>
    <w:p w14:paraId="276B3305"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Hargreaves and Fullan (2020) argue that collaborative mentoring fosters a professional learning community where teachers share best practices, co-create lesson plans, and reflect on teaching methodologies—such collaboration results in improved instructional strategies and student outcomes (Guskey, 2022).  </w:t>
      </w:r>
    </w:p>
    <w:p w14:paraId="5691180A" w14:textId="77777777" w:rsidR="00ED5C5D" w:rsidRDefault="00F26361" w:rsidP="00701920">
      <w:pPr>
        <w:spacing w:line="480" w:lineRule="auto"/>
        <w:ind w:firstLine="720"/>
        <w:jc w:val="both"/>
        <w:rPr>
          <w:rFonts w:ascii="Arial" w:eastAsia="Arial" w:hAnsi="Arial" w:cs="Arial"/>
          <w:iCs/>
          <w:color w:val="000000"/>
        </w:rPr>
      </w:pPr>
      <w:r w:rsidRPr="00F26361">
        <w:rPr>
          <w:rFonts w:ascii="Arial" w:eastAsia="Arial" w:hAnsi="Arial" w:cs="Arial"/>
          <w:iCs/>
          <w:color w:val="000000"/>
        </w:rPr>
        <w:t>Moreover, a study by Darling-Hammond et al. (2021) suggests that collaborative mentoring programs improve teacher retention and job satisfaction. When mentors create a supportive environment that values shared learning, mentees feel more empowered to contribute innovative ideas and experiment with new strategies</w:t>
      </w:r>
      <w:r w:rsidR="00C231FE" w:rsidRPr="00C231FE">
        <w:rPr>
          <w:rFonts w:ascii="Arial" w:eastAsia="Arial" w:hAnsi="Arial" w:cs="Arial"/>
          <w:iCs/>
          <w:color w:val="000000"/>
        </w:rPr>
        <w:t xml:space="preserve">.  </w:t>
      </w:r>
    </w:p>
    <w:p w14:paraId="17540D94" w14:textId="77777777" w:rsidR="00701920" w:rsidRDefault="00701920" w:rsidP="00701920">
      <w:pPr>
        <w:spacing w:line="480" w:lineRule="auto"/>
        <w:ind w:firstLine="720"/>
        <w:jc w:val="both"/>
        <w:rPr>
          <w:rFonts w:ascii="Arial" w:eastAsia="Arial" w:hAnsi="Arial" w:cs="Arial"/>
          <w:iCs/>
          <w:color w:val="000000"/>
        </w:rPr>
      </w:pPr>
    </w:p>
    <w:p w14:paraId="0E99A75B"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Teamwork and Strong Relationship</w:t>
      </w:r>
    </w:p>
    <w:p w14:paraId="37B61790" w14:textId="77777777" w:rsidR="00F26361" w:rsidRPr="00F26361" w:rsidRDefault="00F26361" w:rsidP="000E4989">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Building strong relationships through teamwork enhances the mentoring experience. When mentors and mentees work together in a supportive environment, professional growth becomes a shared journey rather than an isolated experience.  Bryk and Schneider (2021) highlight that strong relationships in mentoring create a sense of belonging, increasing mentees' willingness to </w:t>
      </w:r>
      <w:r w:rsidRPr="00F26361">
        <w:rPr>
          <w:rFonts w:ascii="Arial" w:eastAsia="Arial" w:hAnsi="Arial" w:cs="Arial"/>
          <w:iCs/>
          <w:color w:val="000000"/>
        </w:rPr>
        <w:lastRenderedPageBreak/>
        <w:t xml:space="preserve">engage in self-improvement. Trust and rapport between mentors and mentees lead to greater receptivity to feedback and higher job satisfaction.  </w:t>
      </w:r>
    </w:p>
    <w:p w14:paraId="5FB2D06B" w14:textId="77777777" w:rsidR="00027933" w:rsidRPr="001460BF" w:rsidRDefault="00F26361" w:rsidP="001460BF">
      <w:pPr>
        <w:spacing w:line="480" w:lineRule="auto"/>
        <w:ind w:firstLine="720"/>
        <w:jc w:val="both"/>
        <w:rPr>
          <w:rFonts w:ascii="Arial" w:eastAsia="Arial" w:hAnsi="Arial" w:cs="Arial"/>
          <w:iCs/>
          <w:color w:val="000000"/>
        </w:rPr>
      </w:pPr>
      <w:r w:rsidRPr="00F26361">
        <w:rPr>
          <w:rFonts w:ascii="Arial" w:eastAsia="Arial" w:hAnsi="Arial" w:cs="Arial"/>
          <w:iCs/>
          <w:color w:val="000000"/>
        </w:rPr>
        <w:t>Furthermore, a study by Matsumura et al. (2022) emphasizes that teamwork in mentoring leads to collective efficacy, where teachers believe in their ability to influence student success. Educators collaborating effectively create a culture of shared responsibility for student learning</w:t>
      </w:r>
      <w:r w:rsidR="00C231FE" w:rsidRPr="00C231FE">
        <w:rPr>
          <w:rFonts w:ascii="Arial" w:eastAsia="Arial" w:hAnsi="Arial" w:cs="Arial"/>
          <w:iCs/>
          <w:color w:val="000000"/>
        </w:rPr>
        <w:t xml:space="preserve">.  </w:t>
      </w:r>
    </w:p>
    <w:p w14:paraId="69F2824B" w14:textId="77777777" w:rsidR="000E4989" w:rsidRDefault="000E4989" w:rsidP="001430DA">
      <w:pPr>
        <w:spacing w:line="480" w:lineRule="auto"/>
        <w:jc w:val="both"/>
        <w:rPr>
          <w:rFonts w:ascii="Arial" w:eastAsia="Arial" w:hAnsi="Arial" w:cs="Arial"/>
          <w:i/>
          <w:color w:val="000000"/>
        </w:rPr>
      </w:pPr>
    </w:p>
    <w:p w14:paraId="177D66E4"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Open-Minded Leadership</w:t>
      </w:r>
    </w:p>
    <w:p w14:paraId="40E10508"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Effective mentors demonstrate open-minded leadership by encouraging diverse perspectives and being receptive to new ideas. This approach fosters innovation and critical thinking among mentees.  </w:t>
      </w:r>
    </w:p>
    <w:p w14:paraId="138AD355" w14:textId="77777777" w:rsidR="00F26361" w:rsidRPr="00F26361"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 xml:space="preserve">Bass and Riggio (2020) describe open-minded leadership as a transformational mentoring strategy that inspires mentees to take initiative and think creatively. Leaders who embrace diverse perspectives encourage mentees to develop independent problem-solving skills and resilience in facing challenges.  </w:t>
      </w:r>
    </w:p>
    <w:p w14:paraId="4FDA2C09" w14:textId="77777777" w:rsidR="00C231FE" w:rsidRPr="00C231FE" w:rsidRDefault="00F26361" w:rsidP="00F26361">
      <w:pPr>
        <w:spacing w:line="480" w:lineRule="auto"/>
        <w:ind w:firstLine="720"/>
        <w:contextualSpacing/>
        <w:jc w:val="both"/>
        <w:rPr>
          <w:rFonts w:ascii="Arial" w:eastAsia="Arial" w:hAnsi="Arial" w:cs="Arial"/>
          <w:iCs/>
          <w:color w:val="000000"/>
        </w:rPr>
      </w:pPr>
      <w:r w:rsidRPr="00F26361">
        <w:rPr>
          <w:rFonts w:ascii="Arial" w:eastAsia="Arial" w:hAnsi="Arial" w:cs="Arial"/>
          <w:iCs/>
          <w:color w:val="000000"/>
        </w:rPr>
        <w:t>A study by Fullan and Quinn (2022) found that open-minded mentors help mentees navigate complex educational environments by promoting adaptability and continuous learning. By fostering a culture of inquiry and critical thinking, mentors prepare teachers to address evolving classroom needs</w:t>
      </w:r>
      <w:r w:rsidR="00C231FE" w:rsidRPr="00C231FE">
        <w:rPr>
          <w:rFonts w:ascii="Arial" w:eastAsia="Arial" w:hAnsi="Arial" w:cs="Arial"/>
          <w:iCs/>
          <w:color w:val="000000"/>
        </w:rPr>
        <w:t xml:space="preserve">.  </w:t>
      </w:r>
    </w:p>
    <w:p w14:paraId="7FD82C08" w14:textId="77777777" w:rsidR="00F26361" w:rsidRDefault="00F26361" w:rsidP="00A55AE1">
      <w:pPr>
        <w:spacing w:line="480" w:lineRule="auto"/>
        <w:contextualSpacing/>
        <w:jc w:val="both"/>
        <w:rPr>
          <w:rFonts w:ascii="Arial" w:eastAsia="Arial" w:hAnsi="Arial" w:cs="Arial"/>
          <w:i/>
          <w:color w:val="000000"/>
        </w:rPr>
      </w:pPr>
    </w:p>
    <w:p w14:paraId="231E3C26" w14:textId="77777777" w:rsidR="00E74554" w:rsidRPr="003C3F0D" w:rsidRDefault="00E74554" w:rsidP="00E74554">
      <w:pPr>
        <w:spacing w:line="480" w:lineRule="auto"/>
        <w:rPr>
          <w:rFonts w:ascii="Arial" w:eastAsia="Arial" w:hAnsi="Arial" w:cs="Arial"/>
          <w:i/>
        </w:rPr>
      </w:pPr>
      <w:r>
        <w:rPr>
          <w:rFonts w:ascii="Arial" w:eastAsia="Arial" w:hAnsi="Arial" w:cs="Arial"/>
          <w:i/>
          <w:color w:val="1F1F1F"/>
        </w:rPr>
        <w:t>Insights of Master Teachers on Coaching Teachers in Mega Schools</w:t>
      </w:r>
    </w:p>
    <w:p w14:paraId="59F6406A" w14:textId="77777777" w:rsidR="000E4989" w:rsidRDefault="00F26361" w:rsidP="001460BF">
      <w:pPr>
        <w:pStyle w:val="NormalWeb"/>
        <w:spacing w:before="0" w:beforeAutospacing="0" w:after="0" w:afterAutospacing="0" w:line="480" w:lineRule="auto"/>
        <w:ind w:firstLine="720"/>
        <w:contextualSpacing/>
        <w:jc w:val="both"/>
        <w:rPr>
          <w:rFonts w:ascii="Arial" w:hAnsi="Arial" w:cs="Arial"/>
        </w:rPr>
      </w:pPr>
      <w:r w:rsidRPr="00F26361">
        <w:rPr>
          <w:rFonts w:ascii="Arial" w:hAnsi="Arial" w:cs="Arial"/>
        </w:rPr>
        <w:t xml:space="preserve">In this qualitative research, I gained key insights into the coaching process, particularly regarding teacher involvement and responsibility. Participants </w:t>
      </w:r>
      <w:r w:rsidRPr="00F26361">
        <w:rPr>
          <w:rFonts w:ascii="Arial" w:hAnsi="Arial" w:cs="Arial"/>
        </w:rPr>
        <w:lastRenderedPageBreak/>
        <w:t xml:space="preserve">highlighted the importance of timeliness and compliance in ensuring the success of coaching sessions. </w:t>
      </w:r>
    </w:p>
    <w:p w14:paraId="57120EB4" w14:textId="77777777" w:rsidR="000E4989" w:rsidRDefault="00F26361" w:rsidP="00ED5C5D">
      <w:pPr>
        <w:pStyle w:val="NormalWeb"/>
        <w:spacing w:before="0" w:beforeAutospacing="0" w:after="0" w:afterAutospacing="0" w:line="480" w:lineRule="auto"/>
        <w:ind w:firstLine="720"/>
        <w:contextualSpacing/>
        <w:jc w:val="both"/>
        <w:rPr>
          <w:rFonts w:ascii="Arial" w:hAnsi="Arial" w:cs="Arial"/>
        </w:rPr>
      </w:pPr>
      <w:r w:rsidRPr="00F26361">
        <w:rPr>
          <w:rFonts w:ascii="Arial" w:hAnsi="Arial" w:cs="Arial"/>
        </w:rPr>
        <w:t>Engagement was seen as vital, with clear objectives essential to guide the coaching process. Additionally, classroom discipline and effective learning were crucial, emphasizing that successful coaching goes hand in hand with fostering a well-managed and focused classroom environment. These insights highlight the need for structured, timely, and engaging coaching practices to support teacher development and improve classroom dynamics.</w:t>
      </w:r>
    </w:p>
    <w:p w14:paraId="6ACAF451" w14:textId="77777777" w:rsidR="00ED5C5D" w:rsidRPr="00ED5C5D" w:rsidRDefault="00ED5C5D" w:rsidP="00ED5C5D">
      <w:pPr>
        <w:pStyle w:val="NormalWeb"/>
        <w:spacing w:before="0" w:beforeAutospacing="0" w:after="0" w:afterAutospacing="0" w:line="480" w:lineRule="auto"/>
        <w:ind w:firstLine="720"/>
        <w:contextualSpacing/>
        <w:jc w:val="both"/>
        <w:rPr>
          <w:rFonts w:ascii="Arial" w:hAnsi="Arial" w:cs="Arial"/>
        </w:rPr>
      </w:pPr>
    </w:p>
    <w:p w14:paraId="070BBAF8"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Teacher Involvement and Responsibility</w:t>
      </w:r>
    </w:p>
    <w:p w14:paraId="6810732A"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Effective coaching empowers teachers to take ownership of their professional growth. Teachers develop autonomy and accountability for their instructional practices by actively engaging in the coaching process.  </w:t>
      </w:r>
    </w:p>
    <w:p w14:paraId="5A1EFF81"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Research by Desimone and Pak (2020) emphasizes that teacher-led coaching fosters intrinsic motivation and self-directed learning. When teachers are responsible for reflecting on their practices, they are more likely to implement meaningful changes in their teaching strategies.  </w:t>
      </w:r>
    </w:p>
    <w:p w14:paraId="723CCB41" w14:textId="77777777" w:rsidR="00F26361" w:rsidRDefault="00F26361" w:rsidP="00701920">
      <w:pPr>
        <w:spacing w:line="480" w:lineRule="auto"/>
        <w:ind w:firstLine="720"/>
        <w:jc w:val="both"/>
        <w:rPr>
          <w:rFonts w:ascii="Arial" w:eastAsia="Arial" w:hAnsi="Arial" w:cs="Arial"/>
          <w:iCs/>
          <w:color w:val="000000"/>
        </w:rPr>
      </w:pPr>
      <w:r w:rsidRPr="00F26361">
        <w:rPr>
          <w:rFonts w:ascii="Arial" w:eastAsia="Arial" w:hAnsi="Arial" w:cs="Arial"/>
          <w:iCs/>
          <w:color w:val="000000"/>
        </w:rPr>
        <w:t>Knight and van Nieuwerburgh (2022) also found that teacher involvement in coaching improves retention and engagement. Educators who feel responsible for their learning develop a growth mindset that sustains long-term improvement</w:t>
      </w:r>
      <w:r w:rsidR="00C231FE" w:rsidRPr="00C231FE">
        <w:rPr>
          <w:rFonts w:ascii="Arial" w:eastAsia="Arial" w:hAnsi="Arial" w:cs="Arial"/>
          <w:iCs/>
          <w:color w:val="000000"/>
        </w:rPr>
        <w:t xml:space="preserve">.  </w:t>
      </w:r>
    </w:p>
    <w:p w14:paraId="214E8330" w14:textId="77777777" w:rsidR="00C231FE" w:rsidRPr="00F26361" w:rsidRDefault="00C231FE" w:rsidP="001430DA">
      <w:pPr>
        <w:spacing w:line="480" w:lineRule="auto"/>
        <w:jc w:val="both"/>
        <w:rPr>
          <w:rFonts w:ascii="Arial" w:eastAsia="Arial" w:hAnsi="Arial" w:cs="Arial"/>
          <w:i/>
          <w:color w:val="000000"/>
        </w:rPr>
      </w:pPr>
      <w:r w:rsidRPr="00F26361">
        <w:rPr>
          <w:rFonts w:ascii="Arial" w:eastAsia="Arial" w:hAnsi="Arial" w:cs="Arial"/>
          <w:i/>
          <w:color w:val="000000"/>
        </w:rPr>
        <w:t>Timeliness and Compliance</w:t>
      </w:r>
    </w:p>
    <w:p w14:paraId="5C0B849B" w14:textId="77777777" w:rsidR="00F26361" w:rsidRPr="00F26361" w:rsidRDefault="00F26361" w:rsidP="00F26361">
      <w:pPr>
        <w:spacing w:line="480" w:lineRule="auto"/>
        <w:ind w:firstLine="720"/>
        <w:jc w:val="both"/>
        <w:rPr>
          <w:rFonts w:ascii="Arial" w:eastAsia="Arial" w:hAnsi="Arial" w:cs="Arial"/>
          <w:iCs/>
          <w:color w:val="000000"/>
        </w:rPr>
      </w:pPr>
      <w:r w:rsidRPr="00F26361">
        <w:rPr>
          <w:rFonts w:ascii="Arial" w:eastAsia="Arial" w:hAnsi="Arial" w:cs="Arial"/>
          <w:iCs/>
          <w:color w:val="000000"/>
        </w:rPr>
        <w:t xml:space="preserve">Timely coaching feedback and adherence to guidelines ensure that teachers receive relevant and actionable support. Delayed coaching interventions </w:t>
      </w:r>
      <w:r w:rsidRPr="00F26361">
        <w:rPr>
          <w:rFonts w:ascii="Arial" w:eastAsia="Arial" w:hAnsi="Arial" w:cs="Arial"/>
          <w:iCs/>
          <w:color w:val="000000"/>
        </w:rPr>
        <w:lastRenderedPageBreak/>
        <w:t xml:space="preserve">may result in ineffective implementation of strategies.  Guskey (2022) states that coaching programs should provide timely, structured feedback to maximize their impact. When feedback is immediate, teachers can make real-time adjustments to their instructional methods.  </w:t>
      </w:r>
    </w:p>
    <w:p w14:paraId="40EB02AE" w14:textId="77777777" w:rsidR="00E74554" w:rsidRPr="001460BF" w:rsidRDefault="00F26361" w:rsidP="001460BF">
      <w:pPr>
        <w:spacing w:line="480" w:lineRule="auto"/>
        <w:ind w:firstLine="720"/>
        <w:jc w:val="both"/>
        <w:rPr>
          <w:rFonts w:ascii="Arial" w:eastAsia="Arial" w:hAnsi="Arial" w:cs="Arial"/>
          <w:iCs/>
          <w:color w:val="000000"/>
        </w:rPr>
      </w:pPr>
      <w:r w:rsidRPr="00F26361">
        <w:rPr>
          <w:rFonts w:ascii="Arial" w:eastAsia="Arial" w:hAnsi="Arial" w:cs="Arial"/>
          <w:iCs/>
          <w:color w:val="000000"/>
        </w:rPr>
        <w:t>Furthermore, Matsumura et al. (2023) highlight that compliance with coaching guidelines ensures consistency in professional development. Adhering to best practices and structured coaching frameworks leads to more measurable improvements in teaching performance</w:t>
      </w:r>
      <w:r w:rsidR="00C231FE" w:rsidRPr="00C231FE">
        <w:rPr>
          <w:rFonts w:ascii="Arial" w:eastAsia="Arial" w:hAnsi="Arial" w:cs="Arial"/>
          <w:iCs/>
          <w:color w:val="000000"/>
        </w:rPr>
        <w:t xml:space="preserve">.  </w:t>
      </w:r>
    </w:p>
    <w:p w14:paraId="12D294EC" w14:textId="77777777" w:rsidR="00C231FE" w:rsidRPr="00DA6330" w:rsidRDefault="00C231FE" w:rsidP="001430DA">
      <w:pPr>
        <w:spacing w:line="480" w:lineRule="auto"/>
        <w:jc w:val="both"/>
        <w:rPr>
          <w:rFonts w:ascii="Arial" w:eastAsia="Arial" w:hAnsi="Arial" w:cs="Arial"/>
          <w:i/>
          <w:color w:val="000000"/>
        </w:rPr>
      </w:pPr>
      <w:r w:rsidRPr="00DA6330">
        <w:rPr>
          <w:rFonts w:ascii="Arial" w:eastAsia="Arial" w:hAnsi="Arial" w:cs="Arial"/>
          <w:i/>
          <w:color w:val="000000"/>
        </w:rPr>
        <w:t>Engagement Through Clear Objectives</w:t>
      </w:r>
    </w:p>
    <w:p w14:paraId="33A7CEB1" w14:textId="77777777" w:rsidR="00DA6330" w:rsidRPr="00DA6330" w:rsidRDefault="00DA6330" w:rsidP="00DA6330">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Coaching is most effective when teachers have a clear understanding of its objectives. Setting specific and achievable goals enhances motivation and engagement in the coaching process.  </w:t>
      </w:r>
    </w:p>
    <w:p w14:paraId="47B1358A" w14:textId="77777777" w:rsidR="00DA6330" w:rsidRPr="00DA6330" w:rsidRDefault="00DA6330" w:rsidP="00DA6330">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Research by Bloom et al. (2021) emphasizes that goal-oriented coaching improves teacher performance by providing a structured framework for skill development. When coaches set clear objectives, teachers are more likely to stay committed to their professional growth.  </w:t>
      </w:r>
    </w:p>
    <w:p w14:paraId="745FD5C8" w14:textId="77777777" w:rsidR="00701920" w:rsidRDefault="00DA6330" w:rsidP="00701920">
      <w:pPr>
        <w:spacing w:line="480" w:lineRule="auto"/>
        <w:ind w:firstLine="720"/>
        <w:jc w:val="both"/>
        <w:rPr>
          <w:rFonts w:ascii="Arial" w:eastAsia="Arial" w:hAnsi="Arial" w:cs="Arial"/>
          <w:iCs/>
          <w:color w:val="000000"/>
        </w:rPr>
      </w:pPr>
      <w:r w:rsidRPr="00DA6330">
        <w:rPr>
          <w:rFonts w:ascii="Arial" w:eastAsia="Arial" w:hAnsi="Arial" w:cs="Arial"/>
          <w:iCs/>
          <w:color w:val="000000"/>
        </w:rPr>
        <w:t>A study by Aguilar (2022) found that clarity in coaching objectives reduces resistance to change. When teachers understand the purpose of coaching sessions, they feel more invested in the process and are more willing to implement new strategies</w:t>
      </w:r>
      <w:r w:rsidR="00C231FE" w:rsidRPr="00C231FE">
        <w:rPr>
          <w:rFonts w:ascii="Arial" w:eastAsia="Arial" w:hAnsi="Arial" w:cs="Arial"/>
          <w:iCs/>
          <w:color w:val="000000"/>
        </w:rPr>
        <w:t xml:space="preserve">.  </w:t>
      </w:r>
    </w:p>
    <w:p w14:paraId="1B995404" w14:textId="77777777" w:rsidR="00701920" w:rsidRDefault="00701920" w:rsidP="00701920">
      <w:pPr>
        <w:spacing w:line="480" w:lineRule="auto"/>
        <w:jc w:val="both"/>
        <w:rPr>
          <w:rFonts w:ascii="Arial" w:eastAsia="Arial" w:hAnsi="Arial" w:cs="Arial"/>
          <w:iCs/>
          <w:color w:val="000000"/>
        </w:rPr>
      </w:pPr>
    </w:p>
    <w:p w14:paraId="6438E8C1" w14:textId="77777777" w:rsidR="00701920" w:rsidRDefault="00701920" w:rsidP="00701920">
      <w:pPr>
        <w:spacing w:line="480" w:lineRule="auto"/>
        <w:jc w:val="both"/>
        <w:rPr>
          <w:rFonts w:ascii="Arial" w:eastAsia="Arial" w:hAnsi="Arial" w:cs="Arial"/>
          <w:iCs/>
          <w:color w:val="000000"/>
        </w:rPr>
      </w:pPr>
    </w:p>
    <w:p w14:paraId="76462301" w14:textId="77777777" w:rsidR="00701920" w:rsidRDefault="00701920" w:rsidP="00701920">
      <w:pPr>
        <w:spacing w:line="480" w:lineRule="auto"/>
        <w:jc w:val="both"/>
        <w:rPr>
          <w:rFonts w:ascii="Arial" w:eastAsia="Arial" w:hAnsi="Arial" w:cs="Arial"/>
          <w:iCs/>
          <w:color w:val="000000"/>
        </w:rPr>
      </w:pPr>
    </w:p>
    <w:p w14:paraId="7BB9D6F8" w14:textId="77777777" w:rsidR="00C231FE" w:rsidRPr="00701920" w:rsidRDefault="00C231FE" w:rsidP="00701920">
      <w:pPr>
        <w:spacing w:line="480" w:lineRule="auto"/>
        <w:jc w:val="both"/>
        <w:rPr>
          <w:rFonts w:ascii="Arial" w:eastAsia="Arial" w:hAnsi="Arial" w:cs="Arial"/>
          <w:iCs/>
          <w:color w:val="000000"/>
        </w:rPr>
      </w:pPr>
      <w:r w:rsidRPr="00DA6330">
        <w:rPr>
          <w:rFonts w:ascii="Arial" w:eastAsia="Arial" w:hAnsi="Arial" w:cs="Arial"/>
          <w:i/>
          <w:color w:val="000000"/>
        </w:rPr>
        <w:lastRenderedPageBreak/>
        <w:t>Classroom Discipline and Learning</w:t>
      </w:r>
    </w:p>
    <w:p w14:paraId="2378E0CE" w14:textId="77777777" w:rsidR="00DA6330" w:rsidRPr="00DA6330" w:rsidRDefault="00DA6330" w:rsidP="00DA6330">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Coaching is crucial in helping teachers establish effective classroom management strategies that promote student learning. Coaches provide guidance on behavior management, engagement techniques, and instructional scaffolding.  </w:t>
      </w:r>
    </w:p>
    <w:p w14:paraId="6F550A49" w14:textId="77777777" w:rsidR="00027933" w:rsidRDefault="00DA6330" w:rsidP="00027933">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Marzano et al. (2021) highlight that strong coaching programs equip teachers with evidence-based classroom management techniques that enhance student engagement. By addressing behavioral challenges, teachers can create a more productive learning environment.  </w:t>
      </w:r>
    </w:p>
    <w:p w14:paraId="2C788F5A" w14:textId="77777777" w:rsidR="00DA6330" w:rsidRPr="00DA6330" w:rsidRDefault="00DA6330" w:rsidP="00027933">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Additionally, Wiliam and Black (2022) found that coaching focused on classroom discipline helps teachers develop proactive strategies rather than reactive interventions. Coaches guide teachers in setting clear expectations, using positive reinforcement, and implementing structured routines that support student learning.  </w:t>
      </w:r>
    </w:p>
    <w:p w14:paraId="28203ADA" w14:textId="77777777" w:rsidR="00DA6330" w:rsidRPr="00DA6330" w:rsidRDefault="00DA6330" w:rsidP="00DA6330">
      <w:pPr>
        <w:spacing w:line="480" w:lineRule="auto"/>
        <w:ind w:firstLine="720"/>
        <w:jc w:val="both"/>
        <w:rPr>
          <w:rFonts w:ascii="Arial" w:eastAsia="Arial" w:hAnsi="Arial" w:cs="Arial"/>
          <w:iCs/>
          <w:color w:val="000000"/>
        </w:rPr>
      </w:pPr>
      <w:r w:rsidRPr="00DA6330">
        <w:rPr>
          <w:rFonts w:ascii="Arial" w:eastAsia="Arial" w:hAnsi="Arial" w:cs="Arial"/>
          <w:iCs/>
          <w:color w:val="000000"/>
        </w:rPr>
        <w:t xml:space="preserve">Mentoring and coaching in mega schools emphasize key principles such as effective communication, collaboration, and leadership. Mentoring themes highlight the importance of knowledge sharing, strong relationships, and open-minded leadership, while coaching themes focus on teacher responsibility, timely feedback, goal setting, and classroom management.  </w:t>
      </w:r>
    </w:p>
    <w:p w14:paraId="777E77C9" w14:textId="77777777" w:rsidR="00C231FE" w:rsidRDefault="00DA6330" w:rsidP="00DA6330">
      <w:pPr>
        <w:spacing w:line="480" w:lineRule="auto"/>
        <w:ind w:firstLine="720"/>
        <w:jc w:val="both"/>
        <w:rPr>
          <w:rFonts w:ascii="Arial" w:eastAsia="Arial" w:hAnsi="Arial" w:cs="Arial"/>
          <w:iCs/>
          <w:color w:val="000000"/>
        </w:rPr>
      </w:pPr>
      <w:r w:rsidRPr="00DA6330">
        <w:rPr>
          <w:rFonts w:ascii="Arial" w:eastAsia="Arial" w:hAnsi="Arial" w:cs="Arial"/>
          <w:iCs/>
          <w:color w:val="000000"/>
        </w:rPr>
        <w:t>By fostering these elements, schools can enhance teacher development, improve instructional effectiveness, and positively impact student learning</w:t>
      </w:r>
      <w:r>
        <w:rPr>
          <w:rFonts w:ascii="Arial" w:eastAsia="Arial" w:hAnsi="Arial" w:cs="Arial"/>
          <w:iCs/>
          <w:color w:val="000000"/>
        </w:rPr>
        <w:t>.</w:t>
      </w:r>
    </w:p>
    <w:p w14:paraId="49C65BDF" w14:textId="77777777" w:rsidR="00DA6330" w:rsidRPr="00C231FE" w:rsidRDefault="00DA6330" w:rsidP="00DA6330">
      <w:pPr>
        <w:spacing w:line="480" w:lineRule="auto"/>
        <w:ind w:firstLine="720"/>
        <w:jc w:val="both"/>
        <w:rPr>
          <w:rFonts w:ascii="Arial" w:eastAsia="Arial" w:hAnsi="Arial" w:cs="Arial"/>
          <w:iCs/>
          <w:color w:val="000000"/>
        </w:rPr>
      </w:pPr>
    </w:p>
    <w:p w14:paraId="59BF4B9B" w14:textId="77777777" w:rsidR="00701920" w:rsidRDefault="00701920" w:rsidP="00E74554">
      <w:pPr>
        <w:spacing w:line="480" w:lineRule="auto"/>
        <w:ind w:left="2880" w:firstLine="720"/>
        <w:jc w:val="both"/>
        <w:rPr>
          <w:rFonts w:ascii="Arial" w:eastAsia="Arial" w:hAnsi="Arial" w:cs="Arial"/>
          <w:b/>
        </w:rPr>
      </w:pPr>
    </w:p>
    <w:p w14:paraId="1AC47218" w14:textId="77777777" w:rsidR="00701920" w:rsidRDefault="00701920" w:rsidP="00E74554">
      <w:pPr>
        <w:spacing w:line="480" w:lineRule="auto"/>
        <w:ind w:left="2880" w:firstLine="720"/>
        <w:jc w:val="both"/>
        <w:rPr>
          <w:rFonts w:ascii="Arial" w:eastAsia="Arial" w:hAnsi="Arial" w:cs="Arial"/>
          <w:b/>
        </w:rPr>
      </w:pPr>
    </w:p>
    <w:p w14:paraId="7D59D510" w14:textId="77777777" w:rsidR="00E74554" w:rsidRDefault="001A14E0" w:rsidP="00E74554">
      <w:pPr>
        <w:spacing w:line="480" w:lineRule="auto"/>
        <w:ind w:left="2880" w:firstLine="720"/>
        <w:jc w:val="both"/>
        <w:rPr>
          <w:rFonts w:ascii="Arial" w:eastAsia="Arial" w:hAnsi="Arial" w:cs="Arial"/>
          <w:b/>
        </w:rPr>
      </w:pPr>
      <w:r w:rsidRPr="003C3F0D">
        <w:rPr>
          <w:rFonts w:ascii="Arial" w:eastAsia="Arial" w:hAnsi="Arial" w:cs="Arial"/>
          <w:b/>
        </w:rPr>
        <w:lastRenderedPageBreak/>
        <w:t>Future Directions</w:t>
      </w:r>
    </w:p>
    <w:p w14:paraId="7A4FB88D" w14:textId="77777777" w:rsidR="00300A47" w:rsidRPr="003C3F0D" w:rsidRDefault="00300A47" w:rsidP="00E74554">
      <w:pPr>
        <w:spacing w:line="480" w:lineRule="auto"/>
        <w:ind w:left="2880" w:firstLine="720"/>
        <w:jc w:val="both"/>
        <w:rPr>
          <w:rFonts w:ascii="Arial" w:eastAsia="Arial" w:hAnsi="Arial" w:cs="Arial"/>
          <w:b/>
        </w:rPr>
      </w:pPr>
    </w:p>
    <w:p w14:paraId="5F67EF3C" w14:textId="77777777" w:rsidR="00FE6108" w:rsidRDefault="001A14E0" w:rsidP="00DA6330">
      <w:pPr>
        <w:spacing w:line="480" w:lineRule="auto"/>
        <w:ind w:firstLine="720"/>
        <w:jc w:val="both"/>
        <w:rPr>
          <w:rFonts w:ascii="Arial" w:eastAsia="Arial" w:hAnsi="Arial" w:cs="Arial"/>
        </w:rPr>
      </w:pPr>
      <w:r w:rsidRPr="003C3F0D">
        <w:rPr>
          <w:rFonts w:ascii="Arial" w:eastAsia="Arial" w:hAnsi="Arial" w:cs="Arial"/>
          <w:i/>
        </w:rPr>
        <w:t>Implications for Theory.</w:t>
      </w:r>
      <w:r w:rsidRPr="003C3F0D">
        <w:rPr>
          <w:rFonts w:ascii="Arial" w:eastAsia="Arial" w:hAnsi="Arial" w:cs="Arial"/>
        </w:rPr>
        <w:t xml:space="preserve"> </w:t>
      </w:r>
      <w:r w:rsidR="00DA6330" w:rsidRPr="00DA6330">
        <w:rPr>
          <w:rFonts w:ascii="Arial" w:eastAsia="Arial" w:hAnsi="Arial" w:cs="Arial"/>
        </w:rPr>
        <w:t>The findings of this study reinforce Bandura's Social Cognitive Theory (SCT) by highlighting the critical role of observation, imitation, and modeling in mentoring and coaching within basic education schools. However, challenges such as limited time, excessive workloads, and resistance to feedback underscore the need to refine the practical application of SCT in structured mentorship programs. To address these challenges, master teachers can implement time-efficient observation strategies, such as peer mentoring, digital lesson-sharing, and video-based feedback, allowing mentees to learn effectively despite time constraints. Furthermore, fostering a supportive and collaborative mentoring environment enhances the modeling process, ensuring that mentees observe best practices and engage in co-teaching, role-playing, and structured feedback cycles. Aligning mentorship with intrinsic and extrinsic motivators, including professional recognition and personal growth opportunities, can improve mentees' engagement and retention of learned strategies. These refinements strengthen SCT's applicability by addressing real-world mentoring challenges and enhancing teacher development and professional collaboration in educational settings.</w:t>
      </w:r>
    </w:p>
    <w:p w14:paraId="3151ADEF" w14:textId="77777777" w:rsidR="00DA6330" w:rsidRPr="00DA6330" w:rsidRDefault="001A14E0" w:rsidP="00DA6330">
      <w:pPr>
        <w:spacing w:line="480" w:lineRule="auto"/>
        <w:ind w:firstLine="720"/>
        <w:jc w:val="both"/>
        <w:rPr>
          <w:rFonts w:ascii="Arial" w:eastAsia="Arial" w:hAnsi="Arial" w:cs="Arial"/>
        </w:rPr>
      </w:pPr>
      <w:r w:rsidRPr="003C3F0D">
        <w:rPr>
          <w:rFonts w:ascii="Arial" w:eastAsia="Arial" w:hAnsi="Arial" w:cs="Arial"/>
          <w:i/>
        </w:rPr>
        <w:t>Implications for Practice.</w:t>
      </w:r>
      <w:r w:rsidRPr="003C3F0D">
        <w:rPr>
          <w:rFonts w:ascii="Arial" w:eastAsia="Arial" w:hAnsi="Arial" w:cs="Arial"/>
        </w:rPr>
        <w:t xml:space="preserve"> </w:t>
      </w:r>
      <w:r w:rsidR="00DA6330" w:rsidRPr="00DA6330">
        <w:rPr>
          <w:rFonts w:ascii="Arial" w:eastAsia="Arial" w:hAnsi="Arial" w:cs="Arial"/>
        </w:rPr>
        <w:t xml:space="preserve">To improve mentoring and coaching practices in basic education schools, it is essential to establish structured, formalized systems that promote sustained professional growth. Schools should implement clear mentorship frameworks that integrate reflective practice, collaborative learning, </w:t>
      </w:r>
      <w:r w:rsidR="00DA6330" w:rsidRPr="00DA6330">
        <w:rPr>
          <w:rFonts w:ascii="Arial" w:eastAsia="Arial" w:hAnsi="Arial" w:cs="Arial"/>
        </w:rPr>
        <w:lastRenderedPageBreak/>
        <w:t>and systematic feedback mechanisms to enhance mentees' ability to apply learned strategies in actual classroom settings. Given time constraints, schools could adopt flexible mentorship models, such as scheduled coaching sessions, digital mentoring platforms, or inter-school collaborations, to provide continuous support. Recognizing and incentivizing mentorship roles can also encourage more significant commitment from mentors while motivating mentees to actively participate in professional learning communities.</w:t>
      </w:r>
    </w:p>
    <w:p w14:paraId="258A7B33" w14:textId="77777777" w:rsidR="00ED5C5D" w:rsidRPr="00ED5C5D" w:rsidRDefault="00DA6330" w:rsidP="00ED5C5D">
      <w:pPr>
        <w:spacing w:line="480" w:lineRule="auto"/>
        <w:ind w:firstLine="720"/>
        <w:jc w:val="both"/>
        <w:rPr>
          <w:rFonts w:ascii="Arial" w:eastAsia="Arial" w:hAnsi="Arial" w:cs="Arial"/>
        </w:rPr>
      </w:pPr>
      <w:r w:rsidRPr="00DA6330">
        <w:rPr>
          <w:rFonts w:ascii="Arial" w:eastAsia="Arial" w:hAnsi="Arial" w:cs="Arial"/>
        </w:rPr>
        <w:t>Additionally, schools should prioritize professional development programs for mentors, equipping them with the necessary skills to effectively guide and inspire their colleagues. Finally, future research should examine the long-term impact of structured mentorship programs on teaching effectiveness, teacher retention, and student learning outcomes. These insights will help refine best practices for teacher development, ensuring that mentoring and coaching remain adaptive, responsive, and impactful in meeting the evolving needs of educators in basic education schools</w:t>
      </w:r>
      <w:r w:rsidR="001A14E0" w:rsidRPr="003C3F0D">
        <w:rPr>
          <w:rFonts w:ascii="Arial" w:eastAsia="Arial" w:hAnsi="Arial" w:cs="Arial"/>
        </w:rPr>
        <w:t>.</w:t>
      </w:r>
    </w:p>
    <w:p w14:paraId="4CA5110B" w14:textId="77777777" w:rsidR="00A7181D" w:rsidRDefault="00A7181D" w:rsidP="00027933">
      <w:pPr>
        <w:spacing w:line="480" w:lineRule="auto"/>
        <w:jc w:val="center"/>
        <w:rPr>
          <w:rFonts w:ascii="Arial" w:eastAsia="Arial" w:hAnsi="Arial" w:cs="Arial"/>
          <w:b/>
        </w:rPr>
      </w:pPr>
    </w:p>
    <w:p w14:paraId="738BB1B4" w14:textId="77777777" w:rsidR="00A7181D" w:rsidRDefault="00A7181D" w:rsidP="00027933">
      <w:pPr>
        <w:spacing w:line="480" w:lineRule="auto"/>
        <w:jc w:val="center"/>
        <w:rPr>
          <w:rFonts w:ascii="Arial" w:eastAsia="Arial" w:hAnsi="Arial" w:cs="Arial"/>
          <w:b/>
        </w:rPr>
      </w:pPr>
    </w:p>
    <w:p w14:paraId="512D3702" w14:textId="77777777" w:rsidR="00A7181D" w:rsidRDefault="00A7181D" w:rsidP="00027933">
      <w:pPr>
        <w:spacing w:line="480" w:lineRule="auto"/>
        <w:jc w:val="center"/>
        <w:rPr>
          <w:rFonts w:ascii="Arial" w:eastAsia="Arial" w:hAnsi="Arial" w:cs="Arial"/>
          <w:b/>
        </w:rPr>
      </w:pPr>
    </w:p>
    <w:p w14:paraId="4EA421DD" w14:textId="77777777" w:rsidR="00A7181D" w:rsidRDefault="00A7181D" w:rsidP="00027933">
      <w:pPr>
        <w:spacing w:line="480" w:lineRule="auto"/>
        <w:jc w:val="center"/>
        <w:rPr>
          <w:rFonts w:ascii="Arial" w:eastAsia="Arial" w:hAnsi="Arial" w:cs="Arial"/>
          <w:b/>
        </w:rPr>
      </w:pPr>
    </w:p>
    <w:p w14:paraId="09B408D5" w14:textId="77777777" w:rsidR="00A7181D" w:rsidRDefault="00A7181D" w:rsidP="00027933">
      <w:pPr>
        <w:spacing w:line="480" w:lineRule="auto"/>
        <w:jc w:val="center"/>
        <w:rPr>
          <w:rFonts w:ascii="Arial" w:eastAsia="Arial" w:hAnsi="Arial" w:cs="Arial"/>
          <w:b/>
        </w:rPr>
      </w:pPr>
    </w:p>
    <w:p w14:paraId="5AC39C48" w14:textId="77777777" w:rsidR="00A7181D" w:rsidRDefault="00A7181D" w:rsidP="00027933">
      <w:pPr>
        <w:spacing w:line="480" w:lineRule="auto"/>
        <w:jc w:val="center"/>
        <w:rPr>
          <w:rFonts w:ascii="Arial" w:eastAsia="Arial" w:hAnsi="Arial" w:cs="Arial"/>
          <w:b/>
        </w:rPr>
      </w:pPr>
    </w:p>
    <w:p w14:paraId="1D4F6C3F" w14:textId="77777777" w:rsidR="00A7181D" w:rsidRDefault="00A7181D" w:rsidP="00027933">
      <w:pPr>
        <w:spacing w:line="480" w:lineRule="auto"/>
        <w:jc w:val="center"/>
        <w:rPr>
          <w:rFonts w:ascii="Arial" w:eastAsia="Arial" w:hAnsi="Arial" w:cs="Arial"/>
          <w:b/>
        </w:rPr>
      </w:pPr>
    </w:p>
    <w:p w14:paraId="0AF86A8E" w14:textId="77777777" w:rsidR="00A7181D" w:rsidRDefault="00A7181D" w:rsidP="00027933">
      <w:pPr>
        <w:spacing w:line="480" w:lineRule="auto"/>
        <w:jc w:val="center"/>
        <w:rPr>
          <w:rFonts w:ascii="Arial" w:eastAsia="Arial" w:hAnsi="Arial" w:cs="Arial"/>
          <w:b/>
        </w:rPr>
      </w:pPr>
    </w:p>
    <w:p w14:paraId="771C8FDE" w14:textId="77777777" w:rsidR="00027933" w:rsidRDefault="001A14E0" w:rsidP="00027933">
      <w:pPr>
        <w:spacing w:line="480" w:lineRule="auto"/>
        <w:jc w:val="center"/>
        <w:rPr>
          <w:rFonts w:ascii="Arial" w:eastAsia="Arial" w:hAnsi="Arial" w:cs="Arial"/>
          <w:b/>
        </w:rPr>
      </w:pPr>
      <w:r w:rsidRPr="003C3F0D">
        <w:rPr>
          <w:rFonts w:ascii="Arial" w:eastAsia="Arial" w:hAnsi="Arial" w:cs="Arial"/>
          <w:b/>
        </w:rPr>
        <w:lastRenderedPageBreak/>
        <w:t>Challenges</w:t>
      </w:r>
    </w:p>
    <w:p w14:paraId="1DC82007" w14:textId="77777777" w:rsidR="00E74554" w:rsidRPr="003C3F0D" w:rsidRDefault="00E74554" w:rsidP="00027933">
      <w:pPr>
        <w:spacing w:line="480" w:lineRule="auto"/>
        <w:jc w:val="center"/>
        <w:rPr>
          <w:rFonts w:ascii="Arial" w:eastAsia="Arial" w:hAnsi="Arial" w:cs="Arial"/>
          <w:b/>
        </w:rPr>
      </w:pPr>
    </w:p>
    <w:p w14:paraId="21816112" w14:textId="77777777" w:rsidR="00DA6330" w:rsidRPr="00DA6330" w:rsidRDefault="00DA6330" w:rsidP="00DA6330">
      <w:pPr>
        <w:pBdr>
          <w:top w:val="nil"/>
          <w:left w:val="nil"/>
          <w:bottom w:val="nil"/>
          <w:right w:val="nil"/>
          <w:between w:val="nil"/>
        </w:pBdr>
        <w:spacing w:line="480" w:lineRule="auto"/>
        <w:ind w:firstLine="720"/>
        <w:jc w:val="both"/>
        <w:rPr>
          <w:rFonts w:ascii="Arial" w:eastAsia="Arial" w:hAnsi="Arial" w:cs="Arial"/>
        </w:rPr>
      </w:pPr>
      <w:r w:rsidRPr="00DA6330">
        <w:rPr>
          <w:rFonts w:ascii="Arial" w:eastAsia="Arial" w:hAnsi="Arial" w:cs="Arial"/>
        </w:rPr>
        <w:t>An actionable and comprehensive plan must be implemented to address the challenges identified in the study related to mentoring and coaching practices. The priority is to tackle the issue of time constraints. To do so, the Department of Education (DepEd) can consider reducing the teaching load for master teachers or providing dedicated time for mentoring and coaching activities. It would ensure that mentors have sufficient time to observe, provide feedback, and guide their mentees effectively without the added stress of balancing an overwhelming number of teaching hours. Moreover, introducing more structured and consistent opportunities for mentees to apply observed behaviors and skills through practice sessions would support long-term growth.</w:t>
      </w:r>
    </w:p>
    <w:p w14:paraId="7B75AFAD" w14:textId="77777777" w:rsidR="00DA6330" w:rsidRPr="00DA6330" w:rsidRDefault="00DA6330" w:rsidP="00DA6330">
      <w:pPr>
        <w:pBdr>
          <w:top w:val="nil"/>
          <w:left w:val="nil"/>
          <w:bottom w:val="nil"/>
          <w:right w:val="nil"/>
          <w:between w:val="nil"/>
        </w:pBdr>
        <w:spacing w:line="480" w:lineRule="auto"/>
        <w:ind w:firstLine="720"/>
        <w:jc w:val="both"/>
        <w:rPr>
          <w:rFonts w:ascii="Arial" w:eastAsia="Arial" w:hAnsi="Arial" w:cs="Arial"/>
        </w:rPr>
      </w:pPr>
      <w:r w:rsidRPr="00DA6330">
        <w:rPr>
          <w:rFonts w:ascii="Arial" w:eastAsia="Arial" w:hAnsi="Arial" w:cs="Arial"/>
        </w:rPr>
        <w:t>Mentors and mentees should be trained in giving and receiving constructive feedback to address resistance to feedback. This training would foster a culture of trust and openness, crucial for improving feedback's impact in mentoring and coaching. Furthermore, establishing clear expectations from the outset of the mentoring and coaching relationships will reduce confusion and create a foundation for stronger, more effective collaboration. Mentors can also be equipped with adaptive coaching strategies to tailor their approach to the unique needs of each mentee, taking into account diverse levels of experience and expertise.</w:t>
      </w:r>
    </w:p>
    <w:p w14:paraId="6CE16C44" w14:textId="77777777" w:rsidR="00DA6330" w:rsidRPr="00DA6330" w:rsidRDefault="00DA6330" w:rsidP="00DA6330">
      <w:pPr>
        <w:pBdr>
          <w:top w:val="nil"/>
          <w:left w:val="nil"/>
          <w:bottom w:val="nil"/>
          <w:right w:val="nil"/>
          <w:between w:val="nil"/>
        </w:pBdr>
        <w:spacing w:line="480" w:lineRule="auto"/>
        <w:ind w:firstLine="720"/>
        <w:jc w:val="both"/>
        <w:rPr>
          <w:rFonts w:ascii="Arial" w:eastAsia="Arial" w:hAnsi="Arial" w:cs="Arial"/>
        </w:rPr>
      </w:pPr>
      <w:r w:rsidRPr="00DA6330">
        <w:rPr>
          <w:rFonts w:ascii="Arial" w:eastAsia="Arial" w:hAnsi="Arial" w:cs="Arial"/>
        </w:rPr>
        <w:t xml:space="preserve">As part of the action plan, the Department of Education should revise current policies to provide more substantial support and incentives for mentors and </w:t>
      </w:r>
      <w:r w:rsidRPr="00DA6330">
        <w:rPr>
          <w:rFonts w:ascii="Arial" w:eastAsia="Arial" w:hAnsi="Arial" w:cs="Arial"/>
        </w:rPr>
        <w:lastRenderedPageBreak/>
        <w:t>coaches. It could include professional development opportunities for master teachers in mentoring and coaching methodologies, access to resources for observation, and fostering peer collaboration. Establishing mentorship networks where teachers can share experiences and best practices will promote growth and development.</w:t>
      </w:r>
    </w:p>
    <w:p w14:paraId="1F03669D" w14:textId="77777777" w:rsidR="00FE6108" w:rsidRPr="003C3F0D" w:rsidRDefault="00DA6330" w:rsidP="00DA6330">
      <w:pPr>
        <w:pBdr>
          <w:top w:val="nil"/>
          <w:left w:val="nil"/>
          <w:bottom w:val="nil"/>
          <w:right w:val="nil"/>
          <w:between w:val="nil"/>
        </w:pBdr>
        <w:spacing w:line="480" w:lineRule="auto"/>
        <w:ind w:firstLine="720"/>
        <w:jc w:val="both"/>
        <w:rPr>
          <w:rFonts w:ascii="Arial" w:eastAsia="Arial" w:hAnsi="Arial" w:cs="Arial"/>
          <w:b/>
          <w:color w:val="000000"/>
        </w:rPr>
      </w:pPr>
      <w:r w:rsidRPr="00DA6330">
        <w:rPr>
          <w:rFonts w:ascii="Arial" w:eastAsia="Arial" w:hAnsi="Arial" w:cs="Arial"/>
        </w:rPr>
        <w:t>Aligned with SDG No. 4 (Quality Education), implementing these strategies will support the creation of an inclusive, equitable, and high-quality education system. By prioritizing efficient time management, proactive communication, and adaptive approaches, this action plan aims to foster professional growth for teachers, enhance the quality of teaching, and promote lifelong learning for all. The Department of Education's commitment to these changes is crucial for creating an environment where mentorship and coaching can thrive, benefiting educators and students</w:t>
      </w:r>
      <w:r w:rsidR="002A2F38" w:rsidRPr="003C3F0D">
        <w:rPr>
          <w:rFonts w:ascii="Arial" w:eastAsia="Arial" w:hAnsi="Arial" w:cs="Arial"/>
        </w:rPr>
        <w:t>.</w:t>
      </w:r>
    </w:p>
    <w:p w14:paraId="60845CE4" w14:textId="77777777" w:rsidR="00FE6108" w:rsidRPr="003C3F0D" w:rsidRDefault="00FE6108" w:rsidP="001430DA">
      <w:pPr>
        <w:pBdr>
          <w:top w:val="nil"/>
          <w:left w:val="nil"/>
          <w:bottom w:val="nil"/>
          <w:right w:val="nil"/>
          <w:between w:val="nil"/>
        </w:pBdr>
        <w:jc w:val="both"/>
        <w:rPr>
          <w:rFonts w:ascii="Arial" w:eastAsia="Arial" w:hAnsi="Arial" w:cs="Arial"/>
          <w:b/>
          <w:color w:val="000000"/>
        </w:rPr>
      </w:pPr>
    </w:p>
    <w:p w14:paraId="50EC7816" w14:textId="77777777" w:rsidR="00FE6108" w:rsidRPr="003C3F0D" w:rsidRDefault="00FE6108" w:rsidP="001430DA">
      <w:pPr>
        <w:pBdr>
          <w:top w:val="nil"/>
          <w:left w:val="nil"/>
          <w:bottom w:val="nil"/>
          <w:right w:val="nil"/>
          <w:between w:val="nil"/>
        </w:pBdr>
        <w:jc w:val="both"/>
        <w:rPr>
          <w:rFonts w:ascii="Arial" w:eastAsia="Arial" w:hAnsi="Arial" w:cs="Arial"/>
          <w:b/>
          <w:color w:val="000000"/>
        </w:rPr>
      </w:pPr>
    </w:p>
    <w:p w14:paraId="1AC7B4FE" w14:textId="77777777" w:rsidR="00FE6108" w:rsidRPr="003C3F0D" w:rsidRDefault="00FE6108" w:rsidP="001430DA">
      <w:pPr>
        <w:pBdr>
          <w:top w:val="nil"/>
          <w:left w:val="nil"/>
          <w:bottom w:val="nil"/>
          <w:right w:val="nil"/>
          <w:between w:val="nil"/>
        </w:pBdr>
        <w:jc w:val="both"/>
        <w:rPr>
          <w:rFonts w:ascii="Arial" w:eastAsia="Arial" w:hAnsi="Arial" w:cs="Arial"/>
          <w:b/>
          <w:color w:val="000000"/>
        </w:rPr>
      </w:pPr>
    </w:p>
    <w:p w14:paraId="7A77354F" w14:textId="77777777" w:rsidR="00404642" w:rsidRDefault="00404642" w:rsidP="001430DA">
      <w:pPr>
        <w:pBdr>
          <w:top w:val="nil"/>
          <w:left w:val="nil"/>
          <w:bottom w:val="nil"/>
          <w:right w:val="nil"/>
          <w:between w:val="nil"/>
        </w:pBdr>
        <w:jc w:val="both"/>
        <w:rPr>
          <w:rFonts w:ascii="Arial" w:eastAsia="Arial" w:hAnsi="Arial" w:cs="Arial"/>
          <w:b/>
          <w:color w:val="000000"/>
        </w:rPr>
      </w:pPr>
    </w:p>
    <w:p w14:paraId="4A450B03" w14:textId="77777777" w:rsidR="00DA6330" w:rsidRDefault="00DA6330" w:rsidP="001430DA">
      <w:pPr>
        <w:pBdr>
          <w:top w:val="nil"/>
          <w:left w:val="nil"/>
          <w:bottom w:val="nil"/>
          <w:right w:val="nil"/>
          <w:between w:val="nil"/>
        </w:pBdr>
        <w:jc w:val="both"/>
        <w:rPr>
          <w:rFonts w:ascii="Arial" w:eastAsia="Arial" w:hAnsi="Arial" w:cs="Arial"/>
          <w:b/>
          <w:color w:val="000000"/>
        </w:rPr>
      </w:pPr>
    </w:p>
    <w:p w14:paraId="55C460E8" w14:textId="77777777" w:rsidR="00404642" w:rsidRDefault="00404642" w:rsidP="001430DA">
      <w:pPr>
        <w:pBdr>
          <w:top w:val="nil"/>
          <w:left w:val="nil"/>
          <w:bottom w:val="nil"/>
          <w:right w:val="nil"/>
          <w:between w:val="nil"/>
        </w:pBdr>
        <w:jc w:val="both"/>
        <w:rPr>
          <w:rFonts w:ascii="Arial" w:eastAsia="Arial" w:hAnsi="Arial" w:cs="Arial"/>
          <w:b/>
          <w:color w:val="000000"/>
        </w:rPr>
      </w:pPr>
    </w:p>
    <w:p w14:paraId="69C696EB" w14:textId="77777777" w:rsidR="00E74554" w:rsidRDefault="00E74554" w:rsidP="001430DA">
      <w:pPr>
        <w:pBdr>
          <w:top w:val="nil"/>
          <w:left w:val="nil"/>
          <w:bottom w:val="nil"/>
          <w:right w:val="nil"/>
          <w:between w:val="nil"/>
        </w:pBdr>
        <w:jc w:val="both"/>
        <w:rPr>
          <w:rFonts w:ascii="Arial" w:eastAsia="Arial" w:hAnsi="Arial" w:cs="Arial"/>
          <w:b/>
          <w:color w:val="000000"/>
        </w:rPr>
      </w:pPr>
    </w:p>
    <w:p w14:paraId="0298B221" w14:textId="77777777" w:rsidR="00E74554" w:rsidRDefault="00E74554" w:rsidP="001430DA">
      <w:pPr>
        <w:pBdr>
          <w:top w:val="nil"/>
          <w:left w:val="nil"/>
          <w:bottom w:val="nil"/>
          <w:right w:val="nil"/>
          <w:between w:val="nil"/>
        </w:pBdr>
        <w:jc w:val="both"/>
        <w:rPr>
          <w:rFonts w:ascii="Arial" w:eastAsia="Arial" w:hAnsi="Arial" w:cs="Arial"/>
          <w:b/>
          <w:color w:val="000000"/>
        </w:rPr>
      </w:pPr>
    </w:p>
    <w:p w14:paraId="36F66006" w14:textId="77777777" w:rsidR="00E74554" w:rsidRDefault="00E74554" w:rsidP="001430DA">
      <w:pPr>
        <w:pBdr>
          <w:top w:val="nil"/>
          <w:left w:val="nil"/>
          <w:bottom w:val="nil"/>
          <w:right w:val="nil"/>
          <w:between w:val="nil"/>
        </w:pBdr>
        <w:jc w:val="both"/>
        <w:rPr>
          <w:rFonts w:ascii="Arial" w:eastAsia="Arial" w:hAnsi="Arial" w:cs="Arial"/>
          <w:b/>
          <w:color w:val="000000"/>
        </w:rPr>
      </w:pPr>
    </w:p>
    <w:p w14:paraId="24CE9D53" w14:textId="77777777" w:rsidR="00E74554" w:rsidRDefault="00E74554" w:rsidP="001430DA">
      <w:pPr>
        <w:pBdr>
          <w:top w:val="nil"/>
          <w:left w:val="nil"/>
          <w:bottom w:val="nil"/>
          <w:right w:val="nil"/>
          <w:between w:val="nil"/>
        </w:pBdr>
        <w:jc w:val="both"/>
        <w:rPr>
          <w:rFonts w:ascii="Arial" w:eastAsia="Arial" w:hAnsi="Arial" w:cs="Arial"/>
          <w:b/>
          <w:color w:val="000000"/>
        </w:rPr>
      </w:pPr>
    </w:p>
    <w:p w14:paraId="25764D26" w14:textId="77777777" w:rsidR="00404642" w:rsidRDefault="00404642" w:rsidP="001430DA">
      <w:pPr>
        <w:pBdr>
          <w:top w:val="nil"/>
          <w:left w:val="nil"/>
          <w:bottom w:val="nil"/>
          <w:right w:val="nil"/>
          <w:between w:val="nil"/>
        </w:pBdr>
        <w:jc w:val="both"/>
        <w:rPr>
          <w:rFonts w:ascii="Arial" w:eastAsia="Arial" w:hAnsi="Arial" w:cs="Arial"/>
          <w:b/>
          <w:color w:val="000000"/>
        </w:rPr>
      </w:pPr>
    </w:p>
    <w:p w14:paraId="467A7608" w14:textId="77777777" w:rsidR="00404642" w:rsidRDefault="00404642" w:rsidP="001430DA">
      <w:pPr>
        <w:pBdr>
          <w:top w:val="nil"/>
          <w:left w:val="nil"/>
          <w:bottom w:val="nil"/>
          <w:right w:val="nil"/>
          <w:between w:val="nil"/>
        </w:pBdr>
        <w:jc w:val="both"/>
        <w:rPr>
          <w:rFonts w:ascii="Arial" w:eastAsia="Arial" w:hAnsi="Arial" w:cs="Arial"/>
          <w:b/>
          <w:color w:val="000000"/>
        </w:rPr>
      </w:pPr>
    </w:p>
    <w:p w14:paraId="630EF8D4" w14:textId="77777777" w:rsidR="00ED5C5D" w:rsidRDefault="00ED5C5D" w:rsidP="001430DA">
      <w:pPr>
        <w:pBdr>
          <w:top w:val="nil"/>
          <w:left w:val="nil"/>
          <w:bottom w:val="nil"/>
          <w:right w:val="nil"/>
          <w:between w:val="nil"/>
        </w:pBdr>
        <w:jc w:val="both"/>
        <w:rPr>
          <w:rFonts w:ascii="Arial" w:eastAsia="Arial" w:hAnsi="Arial" w:cs="Arial"/>
          <w:b/>
          <w:color w:val="000000"/>
        </w:rPr>
      </w:pPr>
    </w:p>
    <w:p w14:paraId="506CDABF" w14:textId="77777777" w:rsidR="00ED5C5D" w:rsidRDefault="00ED5C5D" w:rsidP="001430DA">
      <w:pPr>
        <w:pBdr>
          <w:top w:val="nil"/>
          <w:left w:val="nil"/>
          <w:bottom w:val="nil"/>
          <w:right w:val="nil"/>
          <w:between w:val="nil"/>
        </w:pBdr>
        <w:jc w:val="both"/>
        <w:rPr>
          <w:rFonts w:ascii="Arial" w:eastAsia="Arial" w:hAnsi="Arial" w:cs="Arial"/>
          <w:b/>
          <w:color w:val="000000"/>
        </w:rPr>
      </w:pPr>
    </w:p>
    <w:p w14:paraId="7B10A348" w14:textId="77777777" w:rsidR="00ED5C5D" w:rsidRDefault="00ED5C5D" w:rsidP="001430DA">
      <w:pPr>
        <w:pBdr>
          <w:top w:val="nil"/>
          <w:left w:val="nil"/>
          <w:bottom w:val="nil"/>
          <w:right w:val="nil"/>
          <w:between w:val="nil"/>
        </w:pBdr>
        <w:jc w:val="both"/>
        <w:rPr>
          <w:rFonts w:ascii="Arial" w:eastAsia="Arial" w:hAnsi="Arial" w:cs="Arial"/>
          <w:b/>
          <w:color w:val="000000"/>
        </w:rPr>
      </w:pPr>
    </w:p>
    <w:p w14:paraId="4854EF73" w14:textId="77777777" w:rsidR="00ED5C5D" w:rsidRDefault="00ED5C5D" w:rsidP="001430DA">
      <w:pPr>
        <w:pBdr>
          <w:top w:val="nil"/>
          <w:left w:val="nil"/>
          <w:bottom w:val="nil"/>
          <w:right w:val="nil"/>
          <w:between w:val="nil"/>
        </w:pBdr>
        <w:jc w:val="both"/>
        <w:rPr>
          <w:rFonts w:ascii="Arial" w:eastAsia="Arial" w:hAnsi="Arial" w:cs="Arial"/>
          <w:b/>
          <w:color w:val="000000"/>
        </w:rPr>
      </w:pPr>
    </w:p>
    <w:p w14:paraId="7D72F700" w14:textId="77777777" w:rsidR="00ED5C5D" w:rsidRDefault="00ED5C5D" w:rsidP="001430DA">
      <w:pPr>
        <w:pBdr>
          <w:top w:val="nil"/>
          <w:left w:val="nil"/>
          <w:bottom w:val="nil"/>
          <w:right w:val="nil"/>
          <w:between w:val="nil"/>
        </w:pBdr>
        <w:jc w:val="both"/>
        <w:rPr>
          <w:rFonts w:ascii="Arial" w:eastAsia="Arial" w:hAnsi="Arial" w:cs="Arial"/>
          <w:b/>
          <w:color w:val="000000"/>
        </w:rPr>
      </w:pPr>
    </w:p>
    <w:p w14:paraId="3E7AAE3D" w14:textId="77777777" w:rsidR="00701920" w:rsidRDefault="00701920" w:rsidP="001430DA">
      <w:pPr>
        <w:pBdr>
          <w:top w:val="nil"/>
          <w:left w:val="nil"/>
          <w:bottom w:val="nil"/>
          <w:right w:val="nil"/>
          <w:between w:val="nil"/>
        </w:pBdr>
        <w:jc w:val="both"/>
        <w:rPr>
          <w:rFonts w:ascii="Arial" w:eastAsia="Arial" w:hAnsi="Arial" w:cs="Arial"/>
          <w:b/>
          <w:color w:val="000000"/>
        </w:rPr>
      </w:pPr>
    </w:p>
    <w:p w14:paraId="037B4217" w14:textId="77777777" w:rsidR="008F02D9" w:rsidRDefault="008F02D9" w:rsidP="001430DA">
      <w:pPr>
        <w:pBdr>
          <w:top w:val="nil"/>
          <w:left w:val="nil"/>
          <w:bottom w:val="nil"/>
          <w:right w:val="nil"/>
          <w:between w:val="nil"/>
        </w:pBdr>
        <w:jc w:val="both"/>
        <w:rPr>
          <w:rFonts w:ascii="Arial" w:eastAsia="Arial" w:hAnsi="Arial" w:cs="Arial"/>
          <w:b/>
          <w:color w:val="000000"/>
        </w:rPr>
      </w:pPr>
    </w:p>
    <w:p w14:paraId="2AA31D5C" w14:textId="77777777" w:rsidR="00701920" w:rsidRPr="003C3F0D" w:rsidRDefault="00701920" w:rsidP="001430DA">
      <w:pPr>
        <w:pBdr>
          <w:top w:val="nil"/>
          <w:left w:val="nil"/>
          <w:bottom w:val="nil"/>
          <w:right w:val="nil"/>
          <w:between w:val="nil"/>
        </w:pBdr>
        <w:jc w:val="both"/>
        <w:rPr>
          <w:rFonts w:ascii="Arial" w:eastAsia="Arial" w:hAnsi="Arial" w:cs="Arial"/>
          <w:b/>
          <w:color w:val="000000"/>
        </w:rPr>
      </w:pPr>
    </w:p>
    <w:p w14:paraId="4EAA2451" w14:textId="77777777" w:rsidR="00FE6108" w:rsidRPr="003C3F0D" w:rsidRDefault="001A14E0" w:rsidP="00404642">
      <w:pPr>
        <w:pBdr>
          <w:top w:val="nil"/>
          <w:left w:val="nil"/>
          <w:bottom w:val="nil"/>
          <w:right w:val="nil"/>
          <w:between w:val="nil"/>
        </w:pBdr>
        <w:jc w:val="center"/>
        <w:rPr>
          <w:rFonts w:ascii="Arial" w:eastAsia="Arial" w:hAnsi="Arial" w:cs="Arial"/>
          <w:b/>
          <w:color w:val="000000"/>
        </w:rPr>
      </w:pPr>
      <w:r w:rsidRPr="003C3F0D">
        <w:rPr>
          <w:rFonts w:ascii="Arial" w:eastAsia="Arial" w:hAnsi="Arial" w:cs="Arial"/>
          <w:b/>
          <w:color w:val="000000"/>
        </w:rPr>
        <w:lastRenderedPageBreak/>
        <w:t>References</w:t>
      </w:r>
    </w:p>
    <w:p w14:paraId="704025B8" w14:textId="77777777" w:rsidR="00FE6108" w:rsidRPr="003C3F0D" w:rsidRDefault="00FE6108" w:rsidP="001430DA">
      <w:pPr>
        <w:pBdr>
          <w:top w:val="nil"/>
          <w:left w:val="nil"/>
          <w:bottom w:val="nil"/>
          <w:right w:val="nil"/>
          <w:between w:val="nil"/>
        </w:pBdr>
        <w:jc w:val="both"/>
        <w:rPr>
          <w:rFonts w:ascii="Arial" w:eastAsia="Arial" w:hAnsi="Arial" w:cs="Arial"/>
          <w:b/>
        </w:rPr>
      </w:pPr>
    </w:p>
    <w:p w14:paraId="67F3EC11" w14:textId="77777777" w:rsidR="00FE6108" w:rsidRPr="003C3F0D" w:rsidRDefault="00FE6108" w:rsidP="001430DA">
      <w:pPr>
        <w:pBdr>
          <w:top w:val="nil"/>
          <w:left w:val="nil"/>
          <w:bottom w:val="nil"/>
          <w:right w:val="nil"/>
          <w:between w:val="nil"/>
        </w:pBdr>
        <w:jc w:val="both"/>
        <w:rPr>
          <w:rFonts w:ascii="Arial" w:eastAsia="Arial" w:hAnsi="Arial" w:cs="Arial"/>
          <w:b/>
        </w:rPr>
      </w:pPr>
    </w:p>
    <w:p w14:paraId="13B43B7E"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Avalos, B. (2019). Teacher professional development in teaching and teacher </w:t>
      </w:r>
    </w:p>
    <w:p w14:paraId="045B1928"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education over ten years. </w:t>
      </w:r>
      <w:r w:rsidRPr="00890099">
        <w:rPr>
          <w:rFonts w:ascii="Arial" w:eastAsia="Arial" w:hAnsi="Arial" w:cs="Arial"/>
          <w:i/>
          <w:iCs/>
        </w:rPr>
        <w:t>Teaching and Teacher Education, 35</w:t>
      </w:r>
      <w:r w:rsidRPr="00890099">
        <w:rPr>
          <w:rFonts w:ascii="Arial" w:eastAsia="Arial" w:hAnsi="Arial" w:cs="Arial"/>
        </w:rPr>
        <w:t xml:space="preserve">, 38–44. </w:t>
      </w:r>
      <w:hyperlink r:id="rId25" w:history="1">
        <w:r w:rsidRPr="001460BF">
          <w:rPr>
            <w:rStyle w:val="Hyperlink"/>
            <w:rFonts w:ascii="Arial" w:eastAsia="Arial" w:hAnsi="Arial" w:cs="Arial"/>
            <w:color w:val="auto"/>
            <w:u w:val="none"/>
          </w:rPr>
          <w:t>https://doi.org/10.1016/j.tate.2013.07.002</w:t>
        </w:r>
      </w:hyperlink>
    </w:p>
    <w:p w14:paraId="35E0D8D7" w14:textId="77777777" w:rsidR="00890099" w:rsidRPr="00890099" w:rsidRDefault="00890099" w:rsidP="00890099">
      <w:pPr>
        <w:pBdr>
          <w:top w:val="nil"/>
          <w:left w:val="nil"/>
          <w:bottom w:val="nil"/>
          <w:right w:val="nil"/>
          <w:between w:val="nil"/>
        </w:pBdr>
        <w:contextualSpacing/>
        <w:jc w:val="both"/>
        <w:rPr>
          <w:rFonts w:ascii="Arial" w:eastAsia="Arial" w:hAnsi="Arial" w:cs="Arial"/>
        </w:rPr>
      </w:pPr>
    </w:p>
    <w:p w14:paraId="0DEB8A9F"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Boud, D. (2018). Self-reflection in teaching and learning: A critical tool for </w:t>
      </w:r>
    </w:p>
    <w:p w14:paraId="2031B96D"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professional growth. </w:t>
      </w:r>
      <w:r w:rsidRPr="00890099">
        <w:rPr>
          <w:rFonts w:ascii="Arial" w:eastAsia="Arial" w:hAnsi="Arial" w:cs="Arial"/>
          <w:i/>
          <w:iCs/>
        </w:rPr>
        <w:t>Journal of Education and Professional Development, 21</w:t>
      </w:r>
      <w:r w:rsidRPr="00890099">
        <w:rPr>
          <w:rFonts w:ascii="Arial" w:eastAsia="Arial" w:hAnsi="Arial" w:cs="Arial"/>
        </w:rPr>
        <w:t xml:space="preserve">(3), 259–274. </w:t>
      </w:r>
      <w:hyperlink r:id="rId26" w:history="1">
        <w:r w:rsidRPr="00890099">
          <w:rPr>
            <w:rStyle w:val="Hyperlink"/>
            <w:rFonts w:ascii="Arial" w:eastAsia="Arial" w:hAnsi="Arial" w:cs="Arial"/>
            <w:color w:val="auto"/>
            <w:u w:val="none"/>
          </w:rPr>
          <w:t>https://doi.org/10.1080/1360144X.2018.1503643</w:t>
        </w:r>
      </w:hyperlink>
    </w:p>
    <w:p w14:paraId="2EA33EE6"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47B0CF27"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Brown, L., &amp; Green, A. (2019). Time management strategies for mentors: </w:t>
      </w:r>
    </w:p>
    <w:p w14:paraId="6507DD96"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Overcoming challenges in the mentoring process. </w:t>
      </w:r>
      <w:r w:rsidRPr="00890099">
        <w:rPr>
          <w:rFonts w:ascii="Arial" w:eastAsia="Arial" w:hAnsi="Arial" w:cs="Arial"/>
          <w:i/>
          <w:iCs/>
        </w:rPr>
        <w:t>Journal of Teacher Education, 70</w:t>
      </w:r>
      <w:r w:rsidRPr="00890099">
        <w:rPr>
          <w:rFonts w:ascii="Arial" w:eastAsia="Arial" w:hAnsi="Arial" w:cs="Arial"/>
        </w:rPr>
        <w:t xml:space="preserve">(4), 391–405. </w:t>
      </w:r>
      <w:hyperlink r:id="rId27" w:history="1">
        <w:r w:rsidRPr="00890099">
          <w:rPr>
            <w:rStyle w:val="Hyperlink"/>
            <w:rFonts w:ascii="Arial" w:eastAsia="Arial" w:hAnsi="Arial" w:cs="Arial"/>
            <w:color w:val="auto"/>
            <w:u w:val="none"/>
          </w:rPr>
          <w:t>https://doi.org/10.1177/0022487119857461</w:t>
        </w:r>
      </w:hyperlink>
    </w:p>
    <w:p w14:paraId="79CCBC33"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E5CE245"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Brown, L., &amp; Green, T. (2019). Managing role strain in the teaching profession: The </w:t>
      </w:r>
    </w:p>
    <w:p w14:paraId="0C6140B8"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impact of overlapping responsibilities. </w:t>
      </w:r>
      <w:r w:rsidRPr="00890099">
        <w:rPr>
          <w:rFonts w:ascii="Arial" w:eastAsia="Arial" w:hAnsi="Arial" w:cs="Arial"/>
          <w:i/>
          <w:iCs/>
        </w:rPr>
        <w:t>Journal of Educational Leadership, 22</w:t>
      </w:r>
      <w:r w:rsidRPr="00890099">
        <w:rPr>
          <w:rFonts w:ascii="Arial" w:eastAsia="Arial" w:hAnsi="Arial" w:cs="Arial"/>
        </w:rPr>
        <w:t xml:space="preserve">(3), 29–43. </w:t>
      </w:r>
      <w:hyperlink r:id="rId28" w:history="1">
        <w:r w:rsidRPr="00890099">
          <w:rPr>
            <w:rStyle w:val="Hyperlink"/>
            <w:rFonts w:ascii="Arial" w:eastAsia="Arial" w:hAnsi="Arial" w:cs="Arial"/>
            <w:color w:val="auto"/>
            <w:u w:val="none"/>
          </w:rPr>
          <w:t>https://doi.org/10.3102/0034654318775218</w:t>
        </w:r>
      </w:hyperlink>
    </w:p>
    <w:p w14:paraId="09FC898C"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83563E7"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Brown, L., &amp; Smith, T. (2019). Time management and teacher development: The </w:t>
      </w:r>
    </w:p>
    <w:p w14:paraId="7346568D"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impact of time constraints on coaching. </w:t>
      </w:r>
      <w:r w:rsidRPr="00890099">
        <w:rPr>
          <w:rFonts w:ascii="Arial" w:eastAsia="Arial" w:hAnsi="Arial" w:cs="Arial"/>
          <w:i/>
          <w:iCs/>
        </w:rPr>
        <w:t>Journal of Teacher Education, 70</w:t>
      </w:r>
      <w:r w:rsidRPr="00890099">
        <w:rPr>
          <w:rFonts w:ascii="Arial" w:eastAsia="Arial" w:hAnsi="Arial" w:cs="Arial"/>
        </w:rPr>
        <w:t xml:space="preserve">(2), 140–152. </w:t>
      </w:r>
      <w:hyperlink r:id="rId29" w:history="1">
        <w:r w:rsidRPr="00890099">
          <w:rPr>
            <w:rStyle w:val="Hyperlink"/>
            <w:rFonts w:ascii="Arial" w:eastAsia="Arial" w:hAnsi="Arial" w:cs="Arial"/>
            <w:color w:val="auto"/>
            <w:u w:val="none"/>
          </w:rPr>
          <w:t>https://doi.org/10.1177/0022487118824423</w:t>
        </w:r>
      </w:hyperlink>
    </w:p>
    <w:p w14:paraId="6C7363EB"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21CD2296"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Chien, C., McDonald, S., &amp; Friesen, D. (2018). The role of time in effective </w:t>
      </w:r>
    </w:p>
    <w:p w14:paraId="55B4A3D7"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coaching: Strategies for managing coaching responsibilities. </w:t>
      </w:r>
      <w:r w:rsidRPr="00890099">
        <w:rPr>
          <w:rFonts w:ascii="Arial" w:eastAsia="Arial" w:hAnsi="Arial" w:cs="Arial"/>
          <w:i/>
          <w:iCs/>
        </w:rPr>
        <w:t>Journal of Educational Coaching, 45</w:t>
      </w:r>
      <w:r w:rsidRPr="00890099">
        <w:rPr>
          <w:rFonts w:ascii="Arial" w:eastAsia="Arial" w:hAnsi="Arial" w:cs="Arial"/>
        </w:rPr>
        <w:t xml:space="preserve">(4), 79–93. </w:t>
      </w:r>
      <w:hyperlink r:id="rId30" w:history="1">
        <w:r w:rsidRPr="00890099">
          <w:rPr>
            <w:rStyle w:val="Hyperlink"/>
            <w:rFonts w:ascii="Arial" w:eastAsia="Arial" w:hAnsi="Arial" w:cs="Arial"/>
            <w:color w:val="auto"/>
            <w:u w:val="none"/>
          </w:rPr>
          <w:t>https://doi.org/10.1080/20439673.2018.1423457</w:t>
        </w:r>
      </w:hyperlink>
    </w:p>
    <w:p w14:paraId="0DFE56A9"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714F45E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Choy, S. P., Redding, C., &amp; Miller, D. (2018). Teacher professional development </w:t>
      </w:r>
    </w:p>
    <w:p w14:paraId="093A2EE0"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in the United States: A review of the literature. </w:t>
      </w:r>
      <w:r w:rsidRPr="00890099">
        <w:rPr>
          <w:rFonts w:ascii="Arial" w:eastAsia="Arial" w:hAnsi="Arial" w:cs="Arial"/>
          <w:i/>
          <w:iCs/>
        </w:rPr>
        <w:t>National Center for Education Statistics</w:t>
      </w:r>
      <w:r w:rsidRPr="00890099">
        <w:rPr>
          <w:rFonts w:ascii="Arial" w:eastAsia="Arial" w:hAnsi="Arial" w:cs="Arial"/>
        </w:rPr>
        <w:t xml:space="preserve">. </w:t>
      </w:r>
      <w:hyperlink r:id="rId31" w:history="1">
        <w:r w:rsidRPr="00890099">
          <w:rPr>
            <w:rStyle w:val="Hyperlink"/>
            <w:rFonts w:ascii="Arial" w:eastAsia="Arial" w:hAnsi="Arial" w:cs="Arial"/>
            <w:color w:val="auto"/>
            <w:u w:val="none"/>
          </w:rPr>
          <w:t>https://nces.ed.gov/pubs2018/2018016.pdf</w:t>
        </w:r>
      </w:hyperlink>
    </w:p>
    <w:p w14:paraId="18250D70"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0812EC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Darling-Hammond, L., Hyler, M. E., &amp; Gardner, M. (2018). Effective teacher </w:t>
      </w:r>
    </w:p>
    <w:p w14:paraId="56ED08EC"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professional development. </w:t>
      </w:r>
      <w:r w:rsidRPr="00890099">
        <w:rPr>
          <w:rFonts w:ascii="Arial" w:eastAsia="Arial" w:hAnsi="Arial" w:cs="Arial"/>
          <w:i/>
          <w:iCs/>
        </w:rPr>
        <w:t>Learning Policy Institute</w:t>
      </w:r>
      <w:r w:rsidRPr="00890099">
        <w:rPr>
          <w:rFonts w:ascii="Arial" w:eastAsia="Arial" w:hAnsi="Arial" w:cs="Arial"/>
        </w:rPr>
        <w:t xml:space="preserve">. </w:t>
      </w:r>
      <w:hyperlink r:id="rId32" w:history="1">
        <w:r w:rsidRPr="001460BF">
          <w:rPr>
            <w:rStyle w:val="Hyperlink"/>
            <w:rFonts w:ascii="Arial" w:eastAsia="Arial" w:hAnsi="Arial" w:cs="Arial"/>
            <w:color w:val="auto"/>
            <w:u w:val="none"/>
          </w:rPr>
          <w:t>https://learningpolicyinstitute.org/product/teacher-professional-development-report</w:t>
        </w:r>
      </w:hyperlink>
    </w:p>
    <w:p w14:paraId="5E7C2424"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p>
    <w:p w14:paraId="5B83742F"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r w:rsidRPr="001460BF">
        <w:rPr>
          <w:rFonts w:ascii="Arial" w:eastAsia="Arial" w:hAnsi="Arial" w:cs="Arial"/>
        </w:rPr>
        <w:t xml:space="preserve">Darling-Hammond, L., Hyler, M. E., &amp; Gardner, M. (2020). Effective teacher </w:t>
      </w:r>
    </w:p>
    <w:p w14:paraId="5D0D199F"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1460BF">
        <w:rPr>
          <w:rFonts w:ascii="Arial" w:eastAsia="Arial" w:hAnsi="Arial" w:cs="Arial"/>
        </w:rPr>
        <w:t xml:space="preserve">professional development. </w:t>
      </w:r>
      <w:r w:rsidRPr="001460BF">
        <w:rPr>
          <w:rFonts w:ascii="Arial" w:eastAsia="Arial" w:hAnsi="Arial" w:cs="Arial"/>
          <w:i/>
          <w:iCs/>
        </w:rPr>
        <w:t>Learning Policy Institute</w:t>
      </w:r>
      <w:r w:rsidRPr="001460BF">
        <w:rPr>
          <w:rFonts w:ascii="Arial" w:eastAsia="Arial" w:hAnsi="Arial" w:cs="Arial"/>
        </w:rPr>
        <w:t xml:space="preserve">. </w:t>
      </w:r>
      <w:hyperlink r:id="rId33" w:history="1">
        <w:r w:rsidRPr="001460BF">
          <w:rPr>
            <w:rStyle w:val="Hyperlink"/>
            <w:rFonts w:ascii="Arial" w:eastAsia="Arial" w:hAnsi="Arial" w:cs="Arial"/>
            <w:color w:val="auto"/>
            <w:u w:val="none"/>
          </w:rPr>
          <w:t>https://learningpolicyinstitute.org/product/effective-teacher-professional-development-report</w:t>
        </w:r>
      </w:hyperlink>
    </w:p>
    <w:p w14:paraId="5A9CCDD7"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p>
    <w:p w14:paraId="4C918C38"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r w:rsidRPr="001460BF">
        <w:rPr>
          <w:rFonts w:ascii="Arial" w:eastAsia="Arial" w:hAnsi="Arial" w:cs="Arial"/>
        </w:rPr>
        <w:t xml:space="preserve">Desimone, L. M., &amp; Pak, K. (2021). The role of technology in teacher professional </w:t>
      </w:r>
    </w:p>
    <w:p w14:paraId="06BD1564"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1460BF">
        <w:rPr>
          <w:rFonts w:ascii="Arial" w:eastAsia="Arial" w:hAnsi="Arial" w:cs="Arial"/>
        </w:rPr>
        <w:t xml:space="preserve">development. </w:t>
      </w:r>
      <w:r w:rsidRPr="001460BF">
        <w:rPr>
          <w:rFonts w:ascii="Arial" w:eastAsia="Arial" w:hAnsi="Arial" w:cs="Arial"/>
          <w:i/>
          <w:iCs/>
        </w:rPr>
        <w:t>Educational Researcher, 50</w:t>
      </w:r>
      <w:r w:rsidRPr="001460BF">
        <w:rPr>
          <w:rFonts w:ascii="Arial" w:eastAsia="Arial" w:hAnsi="Arial" w:cs="Arial"/>
        </w:rPr>
        <w:t xml:space="preserve">(6), 366–377. </w:t>
      </w:r>
      <w:hyperlink r:id="rId34" w:history="1">
        <w:r w:rsidRPr="001460BF">
          <w:rPr>
            <w:rStyle w:val="Hyperlink"/>
            <w:rFonts w:ascii="Arial" w:eastAsia="Arial" w:hAnsi="Arial" w:cs="Arial"/>
            <w:color w:val="auto"/>
            <w:u w:val="none"/>
          </w:rPr>
          <w:t>https://doi.org/10.3102/00346543211017535</w:t>
        </w:r>
      </w:hyperlink>
    </w:p>
    <w:p w14:paraId="1EEA5706"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p>
    <w:p w14:paraId="1F1955C7" w14:textId="77777777" w:rsidR="00890099" w:rsidRDefault="00890099" w:rsidP="00890099">
      <w:pPr>
        <w:pBdr>
          <w:top w:val="nil"/>
          <w:left w:val="nil"/>
          <w:bottom w:val="nil"/>
          <w:right w:val="nil"/>
          <w:between w:val="nil"/>
        </w:pBdr>
        <w:contextualSpacing/>
        <w:jc w:val="both"/>
        <w:rPr>
          <w:rFonts w:ascii="Arial" w:eastAsia="Arial" w:hAnsi="Arial" w:cs="Arial"/>
          <w:i/>
          <w:iCs/>
        </w:rPr>
      </w:pPr>
      <w:r w:rsidRPr="00890099">
        <w:rPr>
          <w:rFonts w:ascii="Arial" w:eastAsia="Arial" w:hAnsi="Arial" w:cs="Arial"/>
        </w:rPr>
        <w:lastRenderedPageBreak/>
        <w:t xml:space="preserve">Hargreaves, A., &amp; Fullan, M. (2019). </w:t>
      </w:r>
      <w:r w:rsidRPr="00890099">
        <w:rPr>
          <w:rFonts w:ascii="Arial" w:eastAsia="Arial" w:hAnsi="Arial" w:cs="Arial"/>
          <w:i/>
          <w:iCs/>
        </w:rPr>
        <w:t xml:space="preserve">Professional capital: Transforming teaching </w:t>
      </w:r>
    </w:p>
    <w:p w14:paraId="29FC698B"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in every school</w:t>
      </w:r>
      <w:r w:rsidRPr="00890099">
        <w:rPr>
          <w:rFonts w:ascii="Arial" w:eastAsia="Arial" w:hAnsi="Arial" w:cs="Arial"/>
        </w:rPr>
        <w:t>. Teachers College Press.</w:t>
      </w:r>
    </w:p>
    <w:p w14:paraId="5369C074"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1B08FC82"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Harris, A. (2019). Building a culture of trust through effective leadership in schools. </w:t>
      </w:r>
    </w:p>
    <w:p w14:paraId="42CBBCF3"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i/>
          <w:iCs/>
        </w:rPr>
        <w:t>Educational Management Administration &amp; Leadership, 47</w:t>
      </w:r>
      <w:r w:rsidRPr="00890099">
        <w:rPr>
          <w:rFonts w:ascii="Arial" w:eastAsia="Arial" w:hAnsi="Arial" w:cs="Arial"/>
        </w:rPr>
        <w:t xml:space="preserve">(2), 318–334. </w:t>
      </w:r>
      <w:r>
        <w:rPr>
          <w:rFonts w:ascii="Arial" w:eastAsia="Arial" w:hAnsi="Arial" w:cs="Arial"/>
        </w:rPr>
        <w:t xml:space="preserve"> </w:t>
      </w:r>
      <w:hyperlink r:id="rId35" w:history="1">
        <w:r w:rsidRPr="001460BF">
          <w:rPr>
            <w:rStyle w:val="Hyperlink"/>
            <w:rFonts w:ascii="Arial" w:eastAsia="Arial" w:hAnsi="Arial" w:cs="Arial"/>
            <w:color w:val="auto"/>
            <w:u w:val="none"/>
          </w:rPr>
          <w:t>https://doi.org/10.1177/1741143218756319</w:t>
        </w:r>
      </w:hyperlink>
    </w:p>
    <w:p w14:paraId="1D1C992F"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D2D70E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Harrison, C., &amp; Killion, J. (2021). The impact of mentorship in professional </w:t>
      </w:r>
    </w:p>
    <w:p w14:paraId="0351E734"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development: Insights from experienced teachers. </w:t>
      </w:r>
      <w:r w:rsidRPr="00890099">
        <w:rPr>
          <w:rFonts w:ascii="Arial" w:eastAsia="Arial" w:hAnsi="Arial" w:cs="Arial"/>
          <w:i/>
          <w:iCs/>
        </w:rPr>
        <w:t xml:space="preserve">Journal of Professional </w:t>
      </w:r>
      <w:r>
        <w:rPr>
          <w:rFonts w:ascii="Arial" w:eastAsia="Arial" w:hAnsi="Arial" w:cs="Arial"/>
          <w:i/>
          <w:iCs/>
        </w:rPr>
        <w:t xml:space="preserve"> </w:t>
      </w:r>
      <w:r w:rsidRPr="00890099">
        <w:rPr>
          <w:rFonts w:ascii="Arial" w:eastAsia="Arial" w:hAnsi="Arial" w:cs="Arial"/>
          <w:i/>
          <w:iCs/>
        </w:rPr>
        <w:t>Learning, 34</w:t>
      </w:r>
      <w:r w:rsidRPr="00890099">
        <w:rPr>
          <w:rFonts w:ascii="Arial" w:eastAsia="Arial" w:hAnsi="Arial" w:cs="Arial"/>
        </w:rPr>
        <w:t xml:space="preserve">(1), 15–28. </w:t>
      </w:r>
      <w:hyperlink r:id="rId36" w:history="1">
        <w:r w:rsidRPr="00890099">
          <w:rPr>
            <w:rStyle w:val="Hyperlink"/>
            <w:rFonts w:ascii="Arial" w:eastAsia="Arial" w:hAnsi="Arial" w:cs="Arial"/>
            <w:color w:val="auto"/>
            <w:u w:val="none"/>
          </w:rPr>
          <w:t>https://doi.org/10.1177/1941525719846367</w:t>
        </w:r>
      </w:hyperlink>
    </w:p>
    <w:p w14:paraId="781F64DE"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76D9495" w14:textId="77777777" w:rsidR="00890099" w:rsidRDefault="00890099" w:rsidP="00890099">
      <w:pPr>
        <w:pBdr>
          <w:top w:val="nil"/>
          <w:left w:val="nil"/>
          <w:bottom w:val="nil"/>
          <w:right w:val="nil"/>
          <w:between w:val="nil"/>
        </w:pBdr>
        <w:contextualSpacing/>
        <w:jc w:val="both"/>
        <w:rPr>
          <w:rFonts w:ascii="Arial" w:eastAsia="Arial" w:hAnsi="Arial" w:cs="Arial"/>
          <w:i/>
          <w:iCs/>
        </w:rPr>
      </w:pPr>
      <w:r w:rsidRPr="00890099">
        <w:rPr>
          <w:rFonts w:ascii="Arial" w:eastAsia="Arial" w:hAnsi="Arial" w:cs="Arial"/>
        </w:rPr>
        <w:t xml:space="preserve">Hattie, J. (2019). </w:t>
      </w:r>
      <w:r w:rsidRPr="00890099">
        <w:rPr>
          <w:rFonts w:ascii="Arial" w:eastAsia="Arial" w:hAnsi="Arial" w:cs="Arial"/>
          <w:i/>
          <w:iCs/>
        </w:rPr>
        <w:t xml:space="preserve">Visible learning: A synthesis of over 800 meta-analyses relating </w:t>
      </w:r>
    </w:p>
    <w:p w14:paraId="71E9F350"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to achievement</w:t>
      </w:r>
      <w:r w:rsidRPr="00890099">
        <w:rPr>
          <w:rFonts w:ascii="Arial" w:eastAsia="Arial" w:hAnsi="Arial" w:cs="Arial"/>
        </w:rPr>
        <w:t xml:space="preserve">. Routledge. </w:t>
      </w:r>
      <w:hyperlink r:id="rId37" w:history="1">
        <w:r w:rsidRPr="00890099">
          <w:rPr>
            <w:rStyle w:val="Hyperlink"/>
            <w:rFonts w:ascii="Arial" w:eastAsia="Arial" w:hAnsi="Arial" w:cs="Arial"/>
            <w:color w:val="auto"/>
            <w:u w:val="none"/>
          </w:rPr>
          <w:t>https://doi.org/10.4324/9780203181522</w:t>
        </w:r>
      </w:hyperlink>
    </w:p>
    <w:p w14:paraId="37284670" w14:textId="77777777" w:rsidR="00890099" w:rsidRDefault="00890099" w:rsidP="00890099">
      <w:pPr>
        <w:pBdr>
          <w:top w:val="nil"/>
          <w:left w:val="nil"/>
          <w:bottom w:val="nil"/>
          <w:right w:val="nil"/>
          <w:between w:val="nil"/>
        </w:pBdr>
        <w:contextualSpacing/>
        <w:jc w:val="both"/>
        <w:rPr>
          <w:rFonts w:ascii="Arial" w:eastAsia="Arial" w:hAnsi="Arial" w:cs="Arial"/>
          <w:i/>
          <w:iCs/>
        </w:rPr>
      </w:pPr>
      <w:r>
        <w:rPr>
          <w:rFonts w:ascii="Arial" w:eastAsia="Arial" w:hAnsi="Arial" w:cs="Arial"/>
        </w:rPr>
        <w:br/>
      </w:r>
      <w:r w:rsidRPr="00890099">
        <w:rPr>
          <w:rFonts w:ascii="Arial" w:eastAsia="Arial" w:hAnsi="Arial" w:cs="Arial"/>
        </w:rPr>
        <w:t xml:space="preserve">Hattie, J., &amp; Timperley, H. (2017). The power of feedback. </w:t>
      </w:r>
      <w:r w:rsidRPr="00890099">
        <w:rPr>
          <w:rFonts w:ascii="Arial" w:eastAsia="Arial" w:hAnsi="Arial" w:cs="Arial"/>
          <w:i/>
          <w:iCs/>
        </w:rPr>
        <w:t xml:space="preserve">Review of Educational </w:t>
      </w:r>
    </w:p>
    <w:p w14:paraId="1F2312A0"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Research, 77</w:t>
      </w:r>
      <w:r w:rsidRPr="00890099">
        <w:rPr>
          <w:rFonts w:ascii="Arial" w:eastAsia="Arial" w:hAnsi="Arial" w:cs="Arial"/>
        </w:rPr>
        <w:t xml:space="preserve">(1), 81–112. </w:t>
      </w:r>
      <w:hyperlink r:id="rId38" w:history="1">
        <w:r w:rsidRPr="00890099">
          <w:rPr>
            <w:rStyle w:val="Hyperlink"/>
            <w:rFonts w:ascii="Arial" w:eastAsia="Arial" w:hAnsi="Arial" w:cs="Arial"/>
            <w:color w:val="auto"/>
            <w:u w:val="none"/>
          </w:rPr>
          <w:t>https://doi.org/10.3102/0034654314568499</w:t>
        </w:r>
      </w:hyperlink>
    </w:p>
    <w:p w14:paraId="1F8E5919"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2FCC6CF" w14:textId="77777777" w:rsidR="00890099" w:rsidRDefault="00890099" w:rsidP="00890099">
      <w:pPr>
        <w:pBdr>
          <w:top w:val="nil"/>
          <w:left w:val="nil"/>
          <w:bottom w:val="nil"/>
          <w:right w:val="nil"/>
          <w:between w:val="nil"/>
        </w:pBdr>
        <w:contextualSpacing/>
        <w:jc w:val="both"/>
        <w:rPr>
          <w:rFonts w:ascii="Arial" w:eastAsia="Arial" w:hAnsi="Arial" w:cs="Arial"/>
          <w:i/>
          <w:iCs/>
        </w:rPr>
      </w:pPr>
      <w:r w:rsidRPr="00890099">
        <w:rPr>
          <w:rFonts w:ascii="Arial" w:eastAsia="Arial" w:hAnsi="Arial" w:cs="Arial"/>
        </w:rPr>
        <w:t xml:space="preserve">Hattie, J., &amp; Zierer, K. (2019). </w:t>
      </w:r>
      <w:r w:rsidRPr="00890099">
        <w:rPr>
          <w:rFonts w:ascii="Arial" w:eastAsia="Arial" w:hAnsi="Arial" w:cs="Arial"/>
          <w:i/>
          <w:iCs/>
        </w:rPr>
        <w:t xml:space="preserve">10 mindframes for visible learning: Teaching for </w:t>
      </w:r>
    </w:p>
    <w:p w14:paraId="2663CBEB"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success</w:t>
      </w:r>
      <w:r w:rsidRPr="00890099">
        <w:rPr>
          <w:rFonts w:ascii="Arial" w:eastAsia="Arial" w:hAnsi="Arial" w:cs="Arial"/>
        </w:rPr>
        <w:t xml:space="preserve">. Routledge. </w:t>
      </w:r>
      <w:hyperlink r:id="rId39" w:history="1">
        <w:r w:rsidRPr="00890099">
          <w:rPr>
            <w:rStyle w:val="Hyperlink"/>
            <w:rFonts w:ascii="Arial" w:eastAsia="Arial" w:hAnsi="Arial" w:cs="Arial"/>
            <w:color w:val="auto"/>
            <w:u w:val="none"/>
          </w:rPr>
          <w:t>https://doi.org/10.4324/9780429453870</w:t>
        </w:r>
      </w:hyperlink>
    </w:p>
    <w:p w14:paraId="5D92AC3E"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5EE6B75D"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Hobson, A. J., &amp; Maxwell, B. (2021). Mentoring and teacher development in the </w:t>
      </w:r>
    </w:p>
    <w:p w14:paraId="541559C1"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digital age: Opportunities and challenges. </w:t>
      </w:r>
      <w:r w:rsidRPr="00890099">
        <w:rPr>
          <w:rFonts w:ascii="Arial" w:eastAsia="Arial" w:hAnsi="Arial" w:cs="Arial"/>
          <w:i/>
          <w:iCs/>
        </w:rPr>
        <w:t>International Journal of Mentoring and Coaching in Education, 10</w:t>
      </w:r>
      <w:r w:rsidRPr="00890099">
        <w:rPr>
          <w:rFonts w:ascii="Arial" w:eastAsia="Arial" w:hAnsi="Arial" w:cs="Arial"/>
        </w:rPr>
        <w:t xml:space="preserve">(3), 235–248. </w:t>
      </w:r>
      <w:hyperlink r:id="rId40" w:history="1">
        <w:r w:rsidRPr="00890099">
          <w:rPr>
            <w:rStyle w:val="Hyperlink"/>
            <w:rFonts w:ascii="Arial" w:eastAsia="Arial" w:hAnsi="Arial" w:cs="Arial"/>
            <w:color w:val="auto"/>
            <w:u w:val="none"/>
          </w:rPr>
          <w:t>https://doi.org/10.1080/IJMCE-03-2021-0048</w:t>
        </w:r>
      </w:hyperlink>
    </w:p>
    <w:p w14:paraId="52211B53"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5B2233AA"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Ingersoll, R. M., &amp; Strong, M. (2019). The impact of mentoring on teacher retention </w:t>
      </w:r>
    </w:p>
    <w:p w14:paraId="4A24EBE8" w14:textId="77777777" w:rsid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and effectiveness: A review of the literature. </w:t>
      </w:r>
      <w:r w:rsidRPr="00890099">
        <w:rPr>
          <w:rFonts w:ascii="Arial" w:eastAsia="Arial" w:hAnsi="Arial" w:cs="Arial"/>
          <w:i/>
          <w:iCs/>
        </w:rPr>
        <w:t>American Educational Research Journal, 56</w:t>
      </w:r>
      <w:r w:rsidRPr="00890099">
        <w:rPr>
          <w:rFonts w:ascii="Arial" w:eastAsia="Arial" w:hAnsi="Arial" w:cs="Arial"/>
        </w:rPr>
        <w:t xml:space="preserve">(5), 1201–1233. </w:t>
      </w:r>
      <w:hyperlink r:id="rId41" w:history="1">
        <w:r w:rsidRPr="00890099">
          <w:rPr>
            <w:rStyle w:val="Hyperlink"/>
            <w:rFonts w:ascii="Arial" w:eastAsia="Arial" w:hAnsi="Arial" w:cs="Arial"/>
            <w:color w:val="auto"/>
            <w:u w:val="none"/>
          </w:rPr>
          <w:t>https://doi.org/10.3102/0034654319875927</w:t>
        </w:r>
      </w:hyperlink>
    </w:p>
    <w:p w14:paraId="057AF362"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p>
    <w:p w14:paraId="58D7B0BF" w14:textId="77777777" w:rsidR="00890099" w:rsidRDefault="00890099" w:rsidP="00890099">
      <w:pPr>
        <w:pBdr>
          <w:top w:val="nil"/>
          <w:left w:val="nil"/>
          <w:bottom w:val="nil"/>
          <w:right w:val="nil"/>
          <w:between w:val="nil"/>
        </w:pBdr>
        <w:contextualSpacing/>
        <w:jc w:val="both"/>
        <w:rPr>
          <w:rFonts w:ascii="Arial" w:eastAsia="Arial" w:hAnsi="Arial" w:cs="Arial"/>
          <w:i/>
          <w:iCs/>
        </w:rPr>
      </w:pPr>
      <w:r w:rsidRPr="00890099">
        <w:rPr>
          <w:rFonts w:ascii="Arial" w:eastAsia="Arial" w:hAnsi="Arial" w:cs="Arial"/>
        </w:rPr>
        <w:t xml:space="preserve">Kennedy, M. M. (2020). </w:t>
      </w:r>
      <w:r w:rsidRPr="00890099">
        <w:rPr>
          <w:rFonts w:ascii="Arial" w:eastAsia="Arial" w:hAnsi="Arial" w:cs="Arial"/>
          <w:i/>
          <w:iCs/>
        </w:rPr>
        <w:t xml:space="preserve">Understanding professional development: A framework for </w:t>
      </w:r>
    </w:p>
    <w:p w14:paraId="65A4676D"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effective learning</w:t>
      </w:r>
      <w:r w:rsidRPr="00890099">
        <w:rPr>
          <w:rFonts w:ascii="Arial" w:eastAsia="Arial" w:hAnsi="Arial" w:cs="Arial"/>
        </w:rPr>
        <w:t>. Teachers College Press.</w:t>
      </w:r>
    </w:p>
    <w:p w14:paraId="6F20AAD8" w14:textId="77777777" w:rsidR="00890099" w:rsidRDefault="00890099" w:rsidP="00890099">
      <w:pPr>
        <w:pBdr>
          <w:top w:val="nil"/>
          <w:left w:val="nil"/>
          <w:bottom w:val="nil"/>
          <w:right w:val="nil"/>
          <w:between w:val="nil"/>
        </w:pBdr>
        <w:contextualSpacing/>
        <w:jc w:val="both"/>
        <w:rPr>
          <w:rFonts w:ascii="Arial" w:eastAsia="Arial" w:hAnsi="Arial" w:cs="Arial"/>
        </w:rPr>
      </w:pPr>
      <w:r>
        <w:rPr>
          <w:rFonts w:ascii="Arial" w:eastAsia="Arial" w:hAnsi="Arial" w:cs="Arial"/>
        </w:rPr>
        <w:br/>
      </w:r>
      <w:r w:rsidRPr="00890099">
        <w:rPr>
          <w:rFonts w:ascii="Arial" w:eastAsia="Arial" w:hAnsi="Arial" w:cs="Arial"/>
        </w:rPr>
        <w:t xml:space="preserve">Knight, J. (2017). Focus on teaching: The role of pre-conferences in coaching. </w:t>
      </w:r>
    </w:p>
    <w:p w14:paraId="53471009"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i/>
          <w:iCs/>
        </w:rPr>
        <w:t>Journal of Instructional Coaching, 13</w:t>
      </w:r>
      <w:r w:rsidRPr="00890099">
        <w:rPr>
          <w:rFonts w:ascii="Arial" w:eastAsia="Arial" w:hAnsi="Arial" w:cs="Arial"/>
        </w:rPr>
        <w:t xml:space="preserve">(2), 37–46. </w:t>
      </w:r>
      <w:hyperlink r:id="rId42" w:history="1">
        <w:r w:rsidRPr="001460BF">
          <w:rPr>
            <w:rStyle w:val="Hyperlink"/>
            <w:rFonts w:ascii="Arial" w:eastAsia="Arial" w:hAnsi="Arial" w:cs="Arial"/>
            <w:color w:val="auto"/>
            <w:u w:val="none"/>
          </w:rPr>
          <w:t>https://doi.org/10.1080/21570416.2017.1292446</w:t>
        </w:r>
      </w:hyperlink>
    </w:p>
    <w:p w14:paraId="683F14F0"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57133C10"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Koellner, K., &amp; Jacobs, J. (2019). Pre-lesson conferencing: A strategy for </w:t>
      </w:r>
    </w:p>
    <w:p w14:paraId="17F41BD7"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instructional improvement and teacher development. </w:t>
      </w:r>
      <w:r w:rsidRPr="00890099">
        <w:rPr>
          <w:rFonts w:ascii="Arial" w:eastAsia="Arial" w:hAnsi="Arial" w:cs="Arial"/>
          <w:i/>
          <w:iCs/>
        </w:rPr>
        <w:t>Journal of Teacher Education, 70</w:t>
      </w:r>
      <w:r w:rsidRPr="00890099">
        <w:rPr>
          <w:rFonts w:ascii="Arial" w:eastAsia="Arial" w:hAnsi="Arial" w:cs="Arial"/>
        </w:rPr>
        <w:t xml:space="preserve">(4), 385–396. </w:t>
      </w:r>
      <w:hyperlink r:id="rId43" w:history="1">
        <w:r w:rsidRPr="00890099">
          <w:rPr>
            <w:rStyle w:val="Hyperlink"/>
            <w:rFonts w:ascii="Arial" w:eastAsia="Arial" w:hAnsi="Arial" w:cs="Arial"/>
            <w:color w:val="auto"/>
            <w:u w:val="none"/>
          </w:rPr>
          <w:t>https://doi.org/10.1177/0022487119856843</w:t>
        </w:r>
      </w:hyperlink>
    </w:p>
    <w:p w14:paraId="0ADCBB69"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510E5661"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Kutsyuruba, B., &amp; Walker, K. (2020). The role of school leadership in fostering a </w:t>
      </w:r>
    </w:p>
    <w:p w14:paraId="2E1499A9" w14:textId="77777777" w:rsid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mentoring culture. </w:t>
      </w:r>
      <w:r w:rsidRPr="00890099">
        <w:rPr>
          <w:rFonts w:ascii="Arial" w:eastAsia="Arial" w:hAnsi="Arial" w:cs="Arial"/>
          <w:i/>
          <w:iCs/>
        </w:rPr>
        <w:t>Journal of Educational Leadership, 35</w:t>
      </w:r>
      <w:r w:rsidRPr="00890099">
        <w:rPr>
          <w:rFonts w:ascii="Arial" w:eastAsia="Arial" w:hAnsi="Arial" w:cs="Arial"/>
        </w:rPr>
        <w:t xml:space="preserve">(4), 45–63. </w:t>
      </w:r>
      <w:hyperlink r:id="rId44" w:history="1">
        <w:r w:rsidRPr="001460BF">
          <w:rPr>
            <w:rStyle w:val="Hyperlink"/>
            <w:rFonts w:ascii="Arial" w:eastAsia="Arial" w:hAnsi="Arial" w:cs="Arial"/>
            <w:color w:val="auto"/>
            <w:u w:val="none"/>
          </w:rPr>
          <w:t>https://doi.org/10.3102/0034654319873482</w:t>
        </w:r>
      </w:hyperlink>
    </w:p>
    <w:p w14:paraId="6757BABD" w14:textId="77777777" w:rsidR="00890099" w:rsidRDefault="00890099" w:rsidP="00890099">
      <w:pPr>
        <w:pBdr>
          <w:top w:val="nil"/>
          <w:left w:val="nil"/>
          <w:bottom w:val="nil"/>
          <w:right w:val="nil"/>
          <w:between w:val="nil"/>
        </w:pBdr>
        <w:ind w:left="720"/>
        <w:contextualSpacing/>
        <w:jc w:val="both"/>
        <w:rPr>
          <w:rFonts w:ascii="Arial" w:eastAsia="Arial" w:hAnsi="Arial" w:cs="Arial"/>
        </w:rPr>
      </w:pPr>
    </w:p>
    <w:p w14:paraId="2BA3D667" w14:textId="77777777" w:rsidR="00300A47" w:rsidRPr="00890099" w:rsidRDefault="00300A47" w:rsidP="00890099">
      <w:pPr>
        <w:pBdr>
          <w:top w:val="nil"/>
          <w:left w:val="nil"/>
          <w:bottom w:val="nil"/>
          <w:right w:val="nil"/>
          <w:between w:val="nil"/>
        </w:pBdr>
        <w:ind w:left="720"/>
        <w:contextualSpacing/>
        <w:jc w:val="both"/>
        <w:rPr>
          <w:rFonts w:ascii="Arial" w:eastAsia="Arial" w:hAnsi="Arial" w:cs="Arial"/>
        </w:rPr>
      </w:pPr>
    </w:p>
    <w:p w14:paraId="4764FCE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lastRenderedPageBreak/>
        <w:t xml:space="preserve">Lavigne, A. L., &amp; Good, T. L. (2020). Mentorship in education: Collaboration for </w:t>
      </w:r>
    </w:p>
    <w:p w14:paraId="08479280"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improvement. </w:t>
      </w:r>
      <w:r w:rsidRPr="00890099">
        <w:rPr>
          <w:rFonts w:ascii="Arial" w:eastAsia="Arial" w:hAnsi="Arial" w:cs="Arial"/>
          <w:i/>
          <w:iCs/>
        </w:rPr>
        <w:t>Journal of Teacher Education, 67</w:t>
      </w:r>
      <w:r w:rsidRPr="00890099">
        <w:rPr>
          <w:rFonts w:ascii="Arial" w:eastAsia="Arial" w:hAnsi="Arial" w:cs="Arial"/>
        </w:rPr>
        <w:t xml:space="preserve">(5), 98–115. </w:t>
      </w:r>
      <w:hyperlink r:id="rId45" w:history="1">
        <w:r w:rsidRPr="001460BF">
          <w:rPr>
            <w:rStyle w:val="Hyperlink"/>
            <w:rFonts w:ascii="Arial" w:eastAsia="Arial" w:hAnsi="Arial" w:cs="Arial"/>
            <w:color w:val="auto"/>
            <w:u w:val="none"/>
          </w:rPr>
          <w:t>https://doi.org/10.3102/0022487119896347</w:t>
        </w:r>
      </w:hyperlink>
    </w:p>
    <w:p w14:paraId="3CCBE4C8"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7514B3E8"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Lavigne, D. M., &amp; Good, A. R. (2020). The role of school leadership in fostering </w:t>
      </w:r>
    </w:p>
    <w:p w14:paraId="3646B0A9"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teacher professional development and mentoring. </w:t>
      </w:r>
      <w:r w:rsidRPr="00890099">
        <w:rPr>
          <w:rFonts w:ascii="Arial" w:eastAsia="Arial" w:hAnsi="Arial" w:cs="Arial"/>
          <w:i/>
          <w:iCs/>
        </w:rPr>
        <w:t>Educational Administration Quarterly, 56</w:t>
      </w:r>
      <w:r w:rsidRPr="00890099">
        <w:rPr>
          <w:rFonts w:ascii="Arial" w:eastAsia="Arial" w:hAnsi="Arial" w:cs="Arial"/>
        </w:rPr>
        <w:t xml:space="preserve">(1), 73–104. </w:t>
      </w:r>
      <w:hyperlink r:id="rId46" w:history="1">
        <w:r w:rsidRPr="00890099">
          <w:rPr>
            <w:rStyle w:val="Hyperlink"/>
            <w:rFonts w:ascii="Arial" w:eastAsia="Arial" w:hAnsi="Arial" w:cs="Arial"/>
            <w:color w:val="auto"/>
            <w:u w:val="none"/>
          </w:rPr>
          <w:t>https://doi.org/10.3102/0034654319869031</w:t>
        </w:r>
      </w:hyperlink>
    </w:p>
    <w:p w14:paraId="50F41417"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EB3A83F"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Lavigne, D. M., &amp; Good, A. R. (2020). Building a culture of trust: The role of school </w:t>
      </w:r>
    </w:p>
    <w:p w14:paraId="0D4A5653"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leaders in mentoring initiatives. </w:t>
      </w:r>
      <w:r w:rsidRPr="00890099">
        <w:rPr>
          <w:rFonts w:ascii="Arial" w:eastAsia="Arial" w:hAnsi="Arial" w:cs="Arial"/>
          <w:i/>
          <w:iCs/>
        </w:rPr>
        <w:t>Educational Leadership Review, 27</w:t>
      </w:r>
      <w:r w:rsidRPr="00890099">
        <w:rPr>
          <w:rFonts w:ascii="Arial" w:eastAsia="Arial" w:hAnsi="Arial" w:cs="Arial"/>
        </w:rPr>
        <w:t xml:space="preserve">(3), 205–220. </w:t>
      </w:r>
      <w:hyperlink r:id="rId47" w:history="1">
        <w:r w:rsidRPr="00890099">
          <w:rPr>
            <w:rStyle w:val="Hyperlink"/>
            <w:rFonts w:ascii="Arial" w:eastAsia="Arial" w:hAnsi="Arial" w:cs="Arial"/>
            <w:color w:val="auto"/>
            <w:u w:val="none"/>
          </w:rPr>
          <w:t>https://doi.org/10.1177/0031172020973421</w:t>
        </w:r>
      </w:hyperlink>
    </w:p>
    <w:p w14:paraId="77DE7508"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2C3CADA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Leithwood, K., Harris, A., &amp; Hopkins, D. (2020). Seven strong claims about </w:t>
      </w:r>
    </w:p>
    <w:p w14:paraId="2EDF330B"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successful school leadership. </w:t>
      </w:r>
      <w:r w:rsidRPr="00890099">
        <w:rPr>
          <w:rFonts w:ascii="Arial" w:eastAsia="Arial" w:hAnsi="Arial" w:cs="Arial"/>
          <w:i/>
          <w:iCs/>
        </w:rPr>
        <w:t>School Leadership &amp; Management, 40</w:t>
      </w:r>
      <w:r w:rsidRPr="00890099">
        <w:rPr>
          <w:rFonts w:ascii="Arial" w:eastAsia="Arial" w:hAnsi="Arial" w:cs="Arial"/>
        </w:rPr>
        <w:t xml:space="preserve">(3), 227–243. </w:t>
      </w:r>
      <w:hyperlink r:id="rId48" w:history="1">
        <w:r w:rsidRPr="00890099">
          <w:rPr>
            <w:rStyle w:val="Hyperlink"/>
            <w:rFonts w:ascii="Arial" w:eastAsia="Arial" w:hAnsi="Arial" w:cs="Arial"/>
            <w:color w:val="auto"/>
            <w:u w:val="none"/>
          </w:rPr>
          <w:t>https://doi.org/10.1080/13632434.2020.1792224</w:t>
        </w:r>
      </w:hyperlink>
    </w:p>
    <w:p w14:paraId="43B5F022"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5CA189A"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Moolenaar, N. M., Sleegers, P. J., &amp; Daly, A. J. (2020). The importance of teacher </w:t>
      </w:r>
    </w:p>
    <w:p w14:paraId="251E9407"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collaboration in professional development. </w:t>
      </w:r>
      <w:r w:rsidRPr="00890099">
        <w:rPr>
          <w:rFonts w:ascii="Arial" w:eastAsia="Arial" w:hAnsi="Arial" w:cs="Arial"/>
          <w:i/>
          <w:iCs/>
        </w:rPr>
        <w:t>Teaching and Teacher Education, 89</w:t>
      </w:r>
      <w:r w:rsidRPr="00890099">
        <w:rPr>
          <w:rFonts w:ascii="Arial" w:eastAsia="Arial" w:hAnsi="Arial" w:cs="Arial"/>
        </w:rPr>
        <w:t xml:space="preserve">, 132–146. </w:t>
      </w:r>
      <w:hyperlink r:id="rId49" w:history="1">
        <w:r w:rsidRPr="00890099">
          <w:rPr>
            <w:rStyle w:val="Hyperlink"/>
            <w:rFonts w:ascii="Arial" w:eastAsia="Arial" w:hAnsi="Arial" w:cs="Arial"/>
            <w:color w:val="auto"/>
            <w:u w:val="none"/>
          </w:rPr>
          <w:t>https://doi.org/10.1016/j.tate.2020.103046</w:t>
        </w:r>
      </w:hyperlink>
    </w:p>
    <w:p w14:paraId="2121A058"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2211149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Morrison, K. (2021). Creating supportive environments for mentoring in schools. </w:t>
      </w:r>
    </w:p>
    <w:p w14:paraId="04504079"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i/>
          <w:iCs/>
        </w:rPr>
        <w:t>Journal of Mentoring and Coaching, 19</w:t>
      </w:r>
      <w:r w:rsidRPr="00890099">
        <w:rPr>
          <w:rFonts w:ascii="Arial" w:eastAsia="Arial" w:hAnsi="Arial" w:cs="Arial"/>
        </w:rPr>
        <w:t xml:space="preserve">(2), 118–131. </w:t>
      </w:r>
      <w:hyperlink r:id="rId50" w:history="1">
        <w:r w:rsidRPr="00890099">
          <w:rPr>
            <w:rStyle w:val="Hyperlink"/>
            <w:rFonts w:ascii="Arial" w:eastAsia="Arial" w:hAnsi="Arial" w:cs="Arial"/>
            <w:color w:val="auto"/>
            <w:u w:val="none"/>
          </w:rPr>
          <w:t>https://doi.org/10.1080/13620602.2021.1858083</w:t>
        </w:r>
      </w:hyperlink>
    </w:p>
    <w:p w14:paraId="15C62459"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D6D1B42"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Neubert, G., Hoch, M., &amp; Heider, D. (2020). The role of peer observation and self-</w:t>
      </w:r>
    </w:p>
    <w:p w14:paraId="0DBBA446" w14:textId="77777777" w:rsid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rPr>
        <w:t xml:space="preserve">reflection in teacher professional development: A systematic review. </w:t>
      </w:r>
    </w:p>
    <w:p w14:paraId="7299B71E" w14:textId="77777777" w:rsidR="00890099" w:rsidRPr="001460BF" w:rsidRDefault="00890099" w:rsidP="00890099">
      <w:pPr>
        <w:pBdr>
          <w:top w:val="nil"/>
          <w:left w:val="nil"/>
          <w:bottom w:val="nil"/>
          <w:right w:val="nil"/>
          <w:between w:val="nil"/>
        </w:pBdr>
        <w:ind w:firstLine="720"/>
        <w:contextualSpacing/>
        <w:jc w:val="both"/>
        <w:rPr>
          <w:rFonts w:ascii="Arial" w:eastAsia="Arial" w:hAnsi="Arial" w:cs="Arial"/>
        </w:rPr>
      </w:pPr>
      <w:r w:rsidRPr="001460BF">
        <w:rPr>
          <w:rFonts w:ascii="Arial" w:eastAsia="Arial" w:hAnsi="Arial" w:cs="Arial"/>
          <w:i/>
          <w:iCs/>
        </w:rPr>
        <w:t>Educational Research Review, 28</w:t>
      </w:r>
      <w:r w:rsidRPr="001460BF">
        <w:rPr>
          <w:rFonts w:ascii="Arial" w:eastAsia="Arial" w:hAnsi="Arial" w:cs="Arial"/>
        </w:rPr>
        <w:t xml:space="preserve">(4), 121–133. </w:t>
      </w:r>
    </w:p>
    <w:p w14:paraId="0E12E1C1" w14:textId="77777777" w:rsidR="00890099" w:rsidRPr="001460BF" w:rsidRDefault="00890099" w:rsidP="00890099">
      <w:pPr>
        <w:pBdr>
          <w:top w:val="nil"/>
          <w:left w:val="nil"/>
          <w:bottom w:val="nil"/>
          <w:right w:val="nil"/>
          <w:between w:val="nil"/>
        </w:pBdr>
        <w:ind w:firstLine="720"/>
        <w:contextualSpacing/>
        <w:jc w:val="both"/>
        <w:rPr>
          <w:rFonts w:ascii="Arial" w:eastAsia="Arial" w:hAnsi="Arial" w:cs="Arial"/>
        </w:rPr>
      </w:pPr>
      <w:hyperlink r:id="rId51" w:history="1">
        <w:r w:rsidRPr="001460BF">
          <w:rPr>
            <w:rStyle w:val="Hyperlink"/>
            <w:rFonts w:ascii="Arial" w:eastAsia="Arial" w:hAnsi="Arial" w:cs="Arial"/>
            <w:color w:val="auto"/>
            <w:u w:val="none"/>
          </w:rPr>
          <w:t>https://doi.org/10.1016/j.edurev.2020.100297</w:t>
        </w:r>
      </w:hyperlink>
    </w:p>
    <w:p w14:paraId="056B534D"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p>
    <w:p w14:paraId="01676E91" w14:textId="77777777" w:rsidR="00890099" w:rsidRPr="001460BF" w:rsidRDefault="00890099" w:rsidP="00890099">
      <w:pPr>
        <w:pBdr>
          <w:top w:val="nil"/>
          <w:left w:val="nil"/>
          <w:bottom w:val="nil"/>
          <w:right w:val="nil"/>
          <w:between w:val="nil"/>
        </w:pBdr>
        <w:contextualSpacing/>
        <w:jc w:val="both"/>
        <w:rPr>
          <w:rFonts w:ascii="Arial" w:eastAsia="Arial" w:hAnsi="Arial" w:cs="Arial"/>
        </w:rPr>
      </w:pPr>
      <w:r w:rsidRPr="001460BF">
        <w:rPr>
          <w:rFonts w:ascii="Arial" w:eastAsia="Arial" w:hAnsi="Arial" w:cs="Arial"/>
        </w:rPr>
        <w:t xml:space="preserve">Opfer, D. M., &amp; Pedder, D. (2021). Professional development and teacher learning: </w:t>
      </w:r>
    </w:p>
    <w:p w14:paraId="78096FFD" w14:textId="77777777" w:rsidR="00890099" w:rsidRPr="001460BF" w:rsidRDefault="00890099" w:rsidP="00890099">
      <w:pPr>
        <w:pBdr>
          <w:top w:val="nil"/>
          <w:left w:val="nil"/>
          <w:bottom w:val="nil"/>
          <w:right w:val="nil"/>
          <w:between w:val="nil"/>
        </w:pBdr>
        <w:ind w:firstLine="720"/>
        <w:contextualSpacing/>
        <w:jc w:val="both"/>
        <w:rPr>
          <w:rFonts w:ascii="Arial" w:eastAsia="Arial" w:hAnsi="Arial" w:cs="Arial"/>
        </w:rPr>
      </w:pPr>
      <w:r w:rsidRPr="001460BF">
        <w:rPr>
          <w:rFonts w:ascii="Arial" w:eastAsia="Arial" w:hAnsi="Arial" w:cs="Arial"/>
        </w:rPr>
        <w:t xml:space="preserve">A review of the literature. </w:t>
      </w:r>
      <w:r w:rsidRPr="001460BF">
        <w:rPr>
          <w:rFonts w:ascii="Arial" w:eastAsia="Arial" w:hAnsi="Arial" w:cs="Arial"/>
          <w:i/>
          <w:iCs/>
        </w:rPr>
        <w:t>Review of Educational Research, 91</w:t>
      </w:r>
      <w:r w:rsidRPr="001460BF">
        <w:rPr>
          <w:rFonts w:ascii="Arial" w:eastAsia="Arial" w:hAnsi="Arial" w:cs="Arial"/>
        </w:rPr>
        <w:t xml:space="preserve">(4), 459–498. </w:t>
      </w:r>
    </w:p>
    <w:p w14:paraId="1D1A2969" w14:textId="77777777" w:rsidR="00890099" w:rsidRPr="001460BF" w:rsidRDefault="00890099" w:rsidP="00890099">
      <w:pPr>
        <w:pBdr>
          <w:top w:val="nil"/>
          <w:left w:val="nil"/>
          <w:bottom w:val="nil"/>
          <w:right w:val="nil"/>
          <w:between w:val="nil"/>
        </w:pBdr>
        <w:ind w:firstLine="720"/>
        <w:contextualSpacing/>
        <w:jc w:val="both"/>
        <w:rPr>
          <w:rFonts w:ascii="Arial" w:eastAsia="Arial" w:hAnsi="Arial" w:cs="Arial"/>
        </w:rPr>
      </w:pPr>
      <w:hyperlink r:id="rId52" w:history="1">
        <w:r w:rsidRPr="001460BF">
          <w:rPr>
            <w:rStyle w:val="Hyperlink"/>
            <w:rFonts w:ascii="Arial" w:eastAsia="Arial" w:hAnsi="Arial" w:cs="Arial"/>
            <w:color w:val="auto"/>
            <w:u w:val="none"/>
          </w:rPr>
          <w:t>https://doi.org/10.3102/00346543211017534</w:t>
        </w:r>
      </w:hyperlink>
    </w:p>
    <w:p w14:paraId="0FB360C3"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F93D47B"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Penuel, W. R., Sherer, D., Hill, H. C., &amp; Sabelli, L. (2017). Time and the </w:t>
      </w:r>
    </w:p>
    <w:p w14:paraId="154B6301" w14:textId="77777777" w:rsidR="00890099" w:rsidRDefault="00890099" w:rsidP="00890099">
      <w:pPr>
        <w:pBdr>
          <w:top w:val="nil"/>
          <w:left w:val="nil"/>
          <w:bottom w:val="nil"/>
          <w:right w:val="nil"/>
          <w:between w:val="nil"/>
        </w:pBdr>
        <w:ind w:firstLine="720"/>
        <w:contextualSpacing/>
        <w:jc w:val="both"/>
        <w:rPr>
          <w:rFonts w:ascii="Arial" w:eastAsia="Arial" w:hAnsi="Arial" w:cs="Arial"/>
          <w:i/>
          <w:iCs/>
        </w:rPr>
      </w:pPr>
      <w:r w:rsidRPr="00890099">
        <w:rPr>
          <w:rFonts w:ascii="Arial" w:eastAsia="Arial" w:hAnsi="Arial" w:cs="Arial"/>
        </w:rPr>
        <w:t xml:space="preserve">effectiveness of coaching in teacher professional development. </w:t>
      </w:r>
      <w:r w:rsidRPr="00890099">
        <w:rPr>
          <w:rFonts w:ascii="Arial" w:eastAsia="Arial" w:hAnsi="Arial" w:cs="Arial"/>
          <w:i/>
          <w:iCs/>
        </w:rPr>
        <w:t xml:space="preserve">Educational </w:t>
      </w:r>
    </w:p>
    <w:p w14:paraId="0821DBA2"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Policy, 15</w:t>
      </w:r>
      <w:r w:rsidRPr="00890099">
        <w:rPr>
          <w:rFonts w:ascii="Arial" w:eastAsia="Arial" w:hAnsi="Arial" w:cs="Arial"/>
        </w:rPr>
        <w:t xml:space="preserve">(4), 25–37. </w:t>
      </w:r>
      <w:hyperlink r:id="rId53" w:history="1">
        <w:r w:rsidRPr="00890099">
          <w:rPr>
            <w:rStyle w:val="Hyperlink"/>
            <w:rFonts w:ascii="Arial" w:eastAsia="Arial" w:hAnsi="Arial" w:cs="Arial"/>
            <w:color w:val="auto"/>
            <w:u w:val="none"/>
          </w:rPr>
          <w:t>https://doi.org/10.3102/0034654317733067</w:t>
        </w:r>
      </w:hyperlink>
    </w:p>
    <w:p w14:paraId="15F38728"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A94D0F0"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Reinke, W. M., Stormont, M., &amp; Herman, K. C. (2020). Addressing time constraints </w:t>
      </w:r>
    </w:p>
    <w:p w14:paraId="7A2064FF"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in mentoring: Strategies for effective teacher support. </w:t>
      </w:r>
      <w:r w:rsidRPr="00890099">
        <w:rPr>
          <w:rFonts w:ascii="Arial" w:eastAsia="Arial" w:hAnsi="Arial" w:cs="Arial"/>
          <w:i/>
          <w:iCs/>
        </w:rPr>
        <w:t>Journal of Teacher Education, 71</w:t>
      </w:r>
      <w:r w:rsidRPr="00890099">
        <w:rPr>
          <w:rFonts w:ascii="Arial" w:eastAsia="Arial" w:hAnsi="Arial" w:cs="Arial"/>
        </w:rPr>
        <w:t xml:space="preserve">(6), 758–770. </w:t>
      </w:r>
      <w:hyperlink r:id="rId54" w:history="1">
        <w:r w:rsidRPr="00890099">
          <w:rPr>
            <w:rStyle w:val="Hyperlink"/>
            <w:rFonts w:ascii="Arial" w:eastAsia="Arial" w:hAnsi="Arial" w:cs="Arial"/>
            <w:color w:val="auto"/>
            <w:u w:val="none"/>
          </w:rPr>
          <w:t>https://doi.org/10.1177/0022487119875165</w:t>
        </w:r>
      </w:hyperlink>
    </w:p>
    <w:p w14:paraId="47CF745C"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7CAFD2A6"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Scherer, D., &amp; Teo, H. (2020). Professional development for teachers: The impact </w:t>
      </w:r>
    </w:p>
    <w:p w14:paraId="0031135C" w14:textId="77777777" w:rsid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of digital competencies on mentoring. </w:t>
      </w:r>
      <w:r w:rsidRPr="00890099">
        <w:rPr>
          <w:rFonts w:ascii="Arial" w:eastAsia="Arial" w:hAnsi="Arial" w:cs="Arial"/>
          <w:i/>
          <w:iCs/>
        </w:rPr>
        <w:t>Journal of Education and Technology, 28</w:t>
      </w:r>
      <w:r w:rsidRPr="00890099">
        <w:rPr>
          <w:rFonts w:ascii="Arial" w:eastAsia="Arial" w:hAnsi="Arial" w:cs="Arial"/>
        </w:rPr>
        <w:t xml:space="preserve">(3), 225–243. </w:t>
      </w:r>
      <w:hyperlink r:id="rId55" w:history="1">
        <w:r w:rsidRPr="00890099">
          <w:rPr>
            <w:rStyle w:val="Hyperlink"/>
            <w:rFonts w:ascii="Arial" w:eastAsia="Arial" w:hAnsi="Arial" w:cs="Arial"/>
            <w:color w:val="auto"/>
            <w:u w:val="none"/>
          </w:rPr>
          <w:t>https://doi.org/10.1177/2158244020915356</w:t>
        </w:r>
      </w:hyperlink>
    </w:p>
    <w:p w14:paraId="75C05702"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p>
    <w:p w14:paraId="6ED6D678"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lastRenderedPageBreak/>
        <w:t xml:space="preserve">Schuck, S., &amp; Lambert, D. (2020). Continuous professional learning and teacher </w:t>
      </w:r>
    </w:p>
    <w:p w14:paraId="42EEB3A7"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growth: A study of mentoring programs. </w:t>
      </w:r>
      <w:r w:rsidRPr="00890099">
        <w:rPr>
          <w:rFonts w:ascii="Arial" w:eastAsia="Arial" w:hAnsi="Arial" w:cs="Arial"/>
          <w:i/>
          <w:iCs/>
        </w:rPr>
        <w:t>Australian Journal of Teacher Education, 45</w:t>
      </w:r>
      <w:r w:rsidRPr="00890099">
        <w:rPr>
          <w:rFonts w:ascii="Arial" w:eastAsia="Arial" w:hAnsi="Arial" w:cs="Arial"/>
        </w:rPr>
        <w:t xml:space="preserve">(7), 58–72. </w:t>
      </w:r>
      <w:hyperlink r:id="rId56" w:history="1">
        <w:r w:rsidRPr="00890099">
          <w:rPr>
            <w:rStyle w:val="Hyperlink"/>
            <w:rFonts w:ascii="Arial" w:eastAsia="Arial" w:hAnsi="Arial" w:cs="Arial"/>
            <w:color w:val="auto"/>
            <w:u w:val="none"/>
          </w:rPr>
          <w:t>https://doi.org/10.14221/ajte.2020v45n7.4</w:t>
        </w:r>
      </w:hyperlink>
    </w:p>
    <w:p w14:paraId="5A6EE376"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B18FEE1"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Seidman, E., &amp; Kauffman, J. (2020). Mentoring as a tool for ethical development </w:t>
      </w:r>
    </w:p>
    <w:p w14:paraId="38F6F5D9" w14:textId="77777777" w:rsidR="00890099" w:rsidRPr="001460BF"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in teaching. </w:t>
      </w:r>
      <w:r w:rsidRPr="00890099">
        <w:rPr>
          <w:rFonts w:ascii="Arial" w:eastAsia="Arial" w:hAnsi="Arial" w:cs="Arial"/>
          <w:i/>
          <w:iCs/>
        </w:rPr>
        <w:t>Educational Ethics Review, 6</w:t>
      </w:r>
      <w:r w:rsidRPr="00890099">
        <w:rPr>
          <w:rFonts w:ascii="Arial" w:eastAsia="Arial" w:hAnsi="Arial" w:cs="Arial"/>
        </w:rPr>
        <w:t xml:space="preserve">(2), 17–31. </w:t>
      </w:r>
      <w:hyperlink r:id="rId57" w:history="1">
        <w:r w:rsidRPr="001460BF">
          <w:rPr>
            <w:rStyle w:val="Hyperlink"/>
            <w:rFonts w:ascii="Arial" w:eastAsia="Arial" w:hAnsi="Arial" w:cs="Arial"/>
            <w:color w:val="auto"/>
            <w:u w:val="none"/>
          </w:rPr>
          <w:t>https://doi.org/10.1080/19440215.2020.1810278</w:t>
        </w:r>
      </w:hyperlink>
    </w:p>
    <w:p w14:paraId="75426643"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p>
    <w:p w14:paraId="0F5A0FC7"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Smith, T. M., &amp; McDonald, D. (2020). Modeling effective teaching: A powerful tool </w:t>
      </w:r>
    </w:p>
    <w:p w14:paraId="0D1C0D74"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for professional development in schools. </w:t>
      </w:r>
      <w:r w:rsidRPr="00890099">
        <w:rPr>
          <w:rFonts w:ascii="Arial" w:eastAsia="Arial" w:hAnsi="Arial" w:cs="Arial"/>
          <w:i/>
          <w:iCs/>
        </w:rPr>
        <w:t>Journal of Professional Development in Education, 46</w:t>
      </w:r>
      <w:r w:rsidRPr="00890099">
        <w:rPr>
          <w:rFonts w:ascii="Arial" w:eastAsia="Arial" w:hAnsi="Arial" w:cs="Arial"/>
        </w:rPr>
        <w:t xml:space="preserve">(2), 188–202. </w:t>
      </w:r>
      <w:hyperlink r:id="rId58" w:history="1">
        <w:r w:rsidRPr="00890099">
          <w:rPr>
            <w:rStyle w:val="Hyperlink"/>
            <w:rFonts w:ascii="Arial" w:eastAsia="Arial" w:hAnsi="Arial" w:cs="Arial"/>
            <w:color w:val="auto"/>
            <w:u w:val="none"/>
          </w:rPr>
          <w:t>https://doi.org/10.1080/19415257.2020.1755700</w:t>
        </w:r>
      </w:hyperlink>
    </w:p>
    <w:p w14:paraId="083CCB8C"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1F597A60"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Tschannen-Moran, M., &amp; Hoy, W. K. (2018). Trust and feedback in the coaching </w:t>
      </w:r>
    </w:p>
    <w:p w14:paraId="46B87769"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process: Overcoming resistance. </w:t>
      </w:r>
      <w:r w:rsidRPr="00890099">
        <w:rPr>
          <w:rFonts w:ascii="Arial" w:eastAsia="Arial" w:hAnsi="Arial" w:cs="Arial"/>
          <w:i/>
          <w:iCs/>
        </w:rPr>
        <w:t>Journal of Coaching in Education, 6</w:t>
      </w:r>
      <w:r w:rsidRPr="00890099">
        <w:rPr>
          <w:rFonts w:ascii="Arial" w:eastAsia="Arial" w:hAnsi="Arial" w:cs="Arial"/>
        </w:rPr>
        <w:t xml:space="preserve">(1), 12–28. </w:t>
      </w:r>
      <w:hyperlink r:id="rId59" w:history="1">
        <w:r w:rsidRPr="00890099">
          <w:rPr>
            <w:rStyle w:val="Hyperlink"/>
            <w:rFonts w:ascii="Arial" w:eastAsia="Arial" w:hAnsi="Arial" w:cs="Arial"/>
            <w:color w:val="auto"/>
            <w:u w:val="none"/>
          </w:rPr>
          <w:t>https://doi.org/10.1080/21573824.2018.1432965</w:t>
        </w:r>
      </w:hyperlink>
    </w:p>
    <w:p w14:paraId="2DC9DC60"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4181190"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Van der Klink, M., Van der Heijden, B., &amp; Smulders, H. (2020). Professional </w:t>
      </w:r>
    </w:p>
    <w:p w14:paraId="1A668E1E"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learning communities and teacher development: The role of training programs in improving mentoring practices. </w:t>
      </w:r>
      <w:r w:rsidRPr="00890099">
        <w:rPr>
          <w:rFonts w:ascii="Arial" w:eastAsia="Arial" w:hAnsi="Arial" w:cs="Arial"/>
          <w:i/>
          <w:iCs/>
        </w:rPr>
        <w:t>Teacher Development, 24</w:t>
      </w:r>
      <w:r w:rsidRPr="00890099">
        <w:rPr>
          <w:rFonts w:ascii="Arial" w:eastAsia="Arial" w:hAnsi="Arial" w:cs="Arial"/>
        </w:rPr>
        <w:t xml:space="preserve">(1), 15–33. </w:t>
      </w:r>
      <w:hyperlink r:id="rId60" w:history="1">
        <w:r w:rsidRPr="00890099">
          <w:rPr>
            <w:rStyle w:val="Hyperlink"/>
            <w:rFonts w:ascii="Arial" w:eastAsia="Arial" w:hAnsi="Arial" w:cs="Arial"/>
            <w:color w:val="auto"/>
            <w:u w:val="none"/>
          </w:rPr>
          <w:t>https://doi.org/10.1080/13664530.2020.1845600</w:t>
        </w:r>
      </w:hyperlink>
    </w:p>
    <w:p w14:paraId="6B66CF57"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622D3085" w14:textId="77777777" w:rsidR="00890099" w:rsidRDefault="00890099" w:rsidP="00890099">
      <w:pPr>
        <w:pBdr>
          <w:top w:val="nil"/>
          <w:left w:val="nil"/>
          <w:bottom w:val="nil"/>
          <w:right w:val="nil"/>
          <w:between w:val="nil"/>
        </w:pBdr>
        <w:contextualSpacing/>
        <w:jc w:val="both"/>
        <w:rPr>
          <w:rFonts w:ascii="Arial" w:eastAsia="Arial" w:hAnsi="Arial" w:cs="Arial"/>
        </w:rPr>
      </w:pPr>
      <w:r>
        <w:rPr>
          <w:rFonts w:ascii="Arial" w:eastAsia="Arial" w:hAnsi="Arial" w:cs="Arial"/>
        </w:rPr>
        <w:t>V</w:t>
      </w:r>
      <w:r w:rsidRPr="00890099">
        <w:rPr>
          <w:rFonts w:ascii="Arial" w:eastAsia="Arial" w:hAnsi="Arial" w:cs="Arial"/>
        </w:rPr>
        <w:t xml:space="preserve">an der Klink, M., Sloep, P. B., &amp; Poell, R. F. (2020). Modeling best practices in </w:t>
      </w:r>
    </w:p>
    <w:p w14:paraId="7AAB3827"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teaching and coaching: The role of demonstration in teacher growth. </w:t>
      </w:r>
      <w:r w:rsidRPr="00890099">
        <w:rPr>
          <w:rFonts w:ascii="Arial" w:eastAsia="Arial" w:hAnsi="Arial" w:cs="Arial"/>
          <w:i/>
          <w:iCs/>
        </w:rPr>
        <w:t>International Journal of Training and Development, 24</w:t>
      </w:r>
      <w:r w:rsidRPr="00890099">
        <w:rPr>
          <w:rFonts w:ascii="Arial" w:eastAsia="Arial" w:hAnsi="Arial" w:cs="Arial"/>
        </w:rPr>
        <w:t xml:space="preserve">(3), 213–227. </w:t>
      </w:r>
      <w:hyperlink r:id="rId61" w:history="1">
        <w:r w:rsidRPr="00890099">
          <w:rPr>
            <w:rStyle w:val="Hyperlink"/>
            <w:rFonts w:ascii="Arial" w:eastAsia="Arial" w:hAnsi="Arial" w:cs="Arial"/>
            <w:color w:val="auto"/>
            <w:u w:val="none"/>
          </w:rPr>
          <w:t>https://doi.org/10.1111/ijtd.12159</w:t>
        </w:r>
      </w:hyperlink>
    </w:p>
    <w:p w14:paraId="15962835"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3C912C6E" w14:textId="77777777" w:rsidR="00890099" w:rsidRDefault="00890099" w:rsidP="00890099">
      <w:pPr>
        <w:pBdr>
          <w:top w:val="nil"/>
          <w:left w:val="nil"/>
          <w:bottom w:val="nil"/>
          <w:right w:val="nil"/>
          <w:between w:val="nil"/>
        </w:pBdr>
        <w:contextualSpacing/>
        <w:jc w:val="both"/>
        <w:rPr>
          <w:rFonts w:ascii="Arial" w:eastAsia="Arial" w:hAnsi="Arial" w:cs="Arial"/>
        </w:rPr>
      </w:pPr>
      <w:r>
        <w:rPr>
          <w:rFonts w:ascii="Arial" w:eastAsia="Arial" w:hAnsi="Arial" w:cs="Arial"/>
        </w:rPr>
        <w:t>V</w:t>
      </w:r>
      <w:r w:rsidRPr="00890099">
        <w:rPr>
          <w:rFonts w:ascii="Arial" w:eastAsia="Arial" w:hAnsi="Arial" w:cs="Arial"/>
        </w:rPr>
        <w:t xml:space="preserve">an Ginkel, G., van der Klink, M., &amp; van der Weide, M. (2019). Role modeling in </w:t>
      </w:r>
    </w:p>
    <w:p w14:paraId="28625420"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teacher mentoring: The influence of mentor behavior on mentees’ professional growth. </w:t>
      </w:r>
      <w:r w:rsidRPr="00890099">
        <w:rPr>
          <w:rFonts w:ascii="Arial" w:eastAsia="Arial" w:hAnsi="Arial" w:cs="Arial"/>
          <w:i/>
          <w:iCs/>
        </w:rPr>
        <w:t>Mentoring &amp; Tutoring: Partnership in Learning, 27</w:t>
      </w:r>
      <w:r w:rsidRPr="00890099">
        <w:rPr>
          <w:rFonts w:ascii="Arial" w:eastAsia="Arial" w:hAnsi="Arial" w:cs="Arial"/>
        </w:rPr>
        <w:t xml:space="preserve">(2), 185–201. </w:t>
      </w:r>
      <w:hyperlink r:id="rId62" w:history="1">
        <w:r w:rsidRPr="00890099">
          <w:rPr>
            <w:rStyle w:val="Hyperlink"/>
            <w:rFonts w:ascii="Arial" w:eastAsia="Arial" w:hAnsi="Arial" w:cs="Arial"/>
            <w:color w:val="auto"/>
            <w:u w:val="none"/>
          </w:rPr>
          <w:t>https://doi.org/10.1080/13611267.2019.1616717</w:t>
        </w:r>
      </w:hyperlink>
    </w:p>
    <w:p w14:paraId="5F421322"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04E4F272" w14:textId="77777777" w:rsidR="00890099" w:rsidRDefault="00890099" w:rsidP="00890099">
      <w:pPr>
        <w:pBdr>
          <w:top w:val="nil"/>
          <w:left w:val="nil"/>
          <w:bottom w:val="nil"/>
          <w:right w:val="nil"/>
          <w:between w:val="nil"/>
        </w:pBdr>
        <w:contextualSpacing/>
        <w:jc w:val="both"/>
        <w:rPr>
          <w:rFonts w:ascii="Arial" w:eastAsia="Arial" w:hAnsi="Arial" w:cs="Arial"/>
          <w:i/>
          <w:iCs/>
        </w:rPr>
      </w:pPr>
      <w:r w:rsidRPr="00890099">
        <w:rPr>
          <w:rFonts w:ascii="Arial" w:eastAsia="Arial" w:hAnsi="Arial" w:cs="Arial"/>
        </w:rPr>
        <w:t xml:space="preserve">Zepeda, S. J. (2019). </w:t>
      </w:r>
      <w:r w:rsidRPr="00890099">
        <w:rPr>
          <w:rFonts w:ascii="Arial" w:eastAsia="Arial" w:hAnsi="Arial" w:cs="Arial"/>
          <w:i/>
          <w:iCs/>
        </w:rPr>
        <w:t xml:space="preserve">Instructional leadership: A research-based guide to learning </w:t>
      </w:r>
    </w:p>
    <w:p w14:paraId="5E35B2E3" w14:textId="77777777" w:rsidR="00890099" w:rsidRPr="00890099" w:rsidRDefault="00890099" w:rsidP="00890099">
      <w:pPr>
        <w:pBdr>
          <w:top w:val="nil"/>
          <w:left w:val="nil"/>
          <w:bottom w:val="nil"/>
          <w:right w:val="nil"/>
          <w:between w:val="nil"/>
        </w:pBdr>
        <w:ind w:firstLine="720"/>
        <w:contextualSpacing/>
        <w:jc w:val="both"/>
        <w:rPr>
          <w:rFonts w:ascii="Arial" w:eastAsia="Arial" w:hAnsi="Arial" w:cs="Arial"/>
        </w:rPr>
      </w:pPr>
      <w:r w:rsidRPr="00890099">
        <w:rPr>
          <w:rFonts w:ascii="Arial" w:eastAsia="Arial" w:hAnsi="Arial" w:cs="Arial"/>
          <w:i/>
          <w:iCs/>
        </w:rPr>
        <w:t>in schools</w:t>
      </w:r>
      <w:r w:rsidRPr="00890099">
        <w:rPr>
          <w:rFonts w:ascii="Arial" w:eastAsia="Arial" w:hAnsi="Arial" w:cs="Arial"/>
        </w:rPr>
        <w:t>. Eye on Education.</w:t>
      </w:r>
    </w:p>
    <w:p w14:paraId="4D1CA680" w14:textId="77777777" w:rsidR="00890099" w:rsidRDefault="00890099" w:rsidP="00890099">
      <w:pPr>
        <w:pBdr>
          <w:top w:val="nil"/>
          <w:left w:val="nil"/>
          <w:bottom w:val="nil"/>
          <w:right w:val="nil"/>
          <w:between w:val="nil"/>
        </w:pBdr>
        <w:contextualSpacing/>
        <w:jc w:val="both"/>
        <w:rPr>
          <w:rFonts w:ascii="Arial" w:eastAsia="Arial" w:hAnsi="Arial" w:cs="Arial"/>
        </w:rPr>
      </w:pPr>
    </w:p>
    <w:p w14:paraId="5F2C55E3" w14:textId="77777777" w:rsidR="00890099" w:rsidRDefault="00890099" w:rsidP="00890099">
      <w:pPr>
        <w:pBdr>
          <w:top w:val="nil"/>
          <w:left w:val="nil"/>
          <w:bottom w:val="nil"/>
          <w:right w:val="nil"/>
          <w:between w:val="nil"/>
        </w:pBdr>
        <w:contextualSpacing/>
        <w:jc w:val="both"/>
        <w:rPr>
          <w:rFonts w:ascii="Arial" w:eastAsia="Arial" w:hAnsi="Arial" w:cs="Arial"/>
        </w:rPr>
      </w:pPr>
      <w:r w:rsidRPr="00890099">
        <w:rPr>
          <w:rFonts w:ascii="Arial" w:eastAsia="Arial" w:hAnsi="Arial" w:cs="Arial"/>
        </w:rPr>
        <w:t xml:space="preserve">Zimmerman, B. J., &amp; Schunk, D. H. (2021). Self-regulated learning and academic </w:t>
      </w:r>
    </w:p>
    <w:p w14:paraId="42E7DA0E" w14:textId="77777777" w:rsidR="00890099" w:rsidRPr="00890099" w:rsidRDefault="00890099" w:rsidP="00890099">
      <w:pPr>
        <w:pBdr>
          <w:top w:val="nil"/>
          <w:left w:val="nil"/>
          <w:bottom w:val="nil"/>
          <w:right w:val="nil"/>
          <w:between w:val="nil"/>
        </w:pBdr>
        <w:ind w:left="720"/>
        <w:contextualSpacing/>
        <w:jc w:val="both"/>
        <w:rPr>
          <w:rFonts w:ascii="Arial" w:eastAsia="Arial" w:hAnsi="Arial" w:cs="Arial"/>
        </w:rPr>
      </w:pPr>
      <w:r w:rsidRPr="00890099">
        <w:rPr>
          <w:rFonts w:ascii="Arial" w:eastAsia="Arial" w:hAnsi="Arial" w:cs="Arial"/>
        </w:rPr>
        <w:t xml:space="preserve">achievement: The role of time management in teachers' effectiveness. </w:t>
      </w:r>
      <w:r w:rsidRPr="00890099">
        <w:rPr>
          <w:rFonts w:ascii="Arial" w:eastAsia="Arial" w:hAnsi="Arial" w:cs="Arial"/>
          <w:i/>
          <w:iCs/>
        </w:rPr>
        <w:t>Educational Psychologist, 56</w:t>
      </w:r>
      <w:r w:rsidRPr="00890099">
        <w:rPr>
          <w:rFonts w:ascii="Arial" w:eastAsia="Arial" w:hAnsi="Arial" w:cs="Arial"/>
        </w:rPr>
        <w:t xml:space="preserve">(3), 175–188. </w:t>
      </w:r>
      <w:hyperlink r:id="rId63" w:history="1">
        <w:r w:rsidRPr="00890099">
          <w:rPr>
            <w:rStyle w:val="Hyperlink"/>
            <w:rFonts w:ascii="Arial" w:eastAsia="Arial" w:hAnsi="Arial" w:cs="Arial"/>
            <w:color w:val="auto"/>
            <w:u w:val="none"/>
          </w:rPr>
          <w:t>https://doi.org/10.1080/00461520.2021.1923209</w:t>
        </w:r>
      </w:hyperlink>
    </w:p>
    <w:p w14:paraId="53A516D6" w14:textId="77777777" w:rsidR="00FE6108" w:rsidRPr="003C3F0D" w:rsidRDefault="00FE6108" w:rsidP="001430DA">
      <w:pPr>
        <w:pBdr>
          <w:top w:val="nil"/>
          <w:left w:val="nil"/>
          <w:bottom w:val="nil"/>
          <w:right w:val="nil"/>
          <w:between w:val="nil"/>
        </w:pBdr>
        <w:spacing w:line="480" w:lineRule="auto"/>
        <w:jc w:val="both"/>
        <w:rPr>
          <w:rFonts w:ascii="Arial" w:eastAsia="Arial" w:hAnsi="Arial" w:cs="Arial"/>
          <w:color w:val="000000"/>
        </w:rPr>
      </w:pPr>
    </w:p>
    <w:p w14:paraId="7F6A0214" w14:textId="77777777" w:rsidR="00FE6108" w:rsidRPr="003C3F0D" w:rsidRDefault="00FE6108" w:rsidP="001430DA">
      <w:pPr>
        <w:pBdr>
          <w:top w:val="nil"/>
          <w:left w:val="nil"/>
          <w:bottom w:val="nil"/>
          <w:right w:val="nil"/>
          <w:between w:val="nil"/>
        </w:pBdr>
        <w:spacing w:line="480" w:lineRule="auto"/>
        <w:jc w:val="both"/>
        <w:rPr>
          <w:rFonts w:ascii="Arial" w:eastAsia="Arial" w:hAnsi="Arial" w:cs="Arial"/>
          <w:color w:val="000000"/>
        </w:rPr>
      </w:pPr>
    </w:p>
    <w:p w14:paraId="20DEC083" w14:textId="77777777" w:rsidR="00E74554" w:rsidRDefault="00E74554" w:rsidP="001430DA">
      <w:pPr>
        <w:widowControl w:val="0"/>
        <w:jc w:val="both"/>
        <w:rPr>
          <w:rFonts w:ascii="Arial" w:eastAsia="Arial" w:hAnsi="Arial" w:cs="Arial"/>
          <w:color w:val="000000"/>
        </w:rPr>
      </w:pPr>
    </w:p>
    <w:p w14:paraId="1C8C3630" w14:textId="77777777" w:rsidR="000E4989" w:rsidRDefault="000E4989" w:rsidP="001430DA">
      <w:pPr>
        <w:widowControl w:val="0"/>
        <w:jc w:val="both"/>
        <w:rPr>
          <w:rFonts w:ascii="Arial" w:eastAsia="Arial" w:hAnsi="Arial" w:cs="Arial"/>
          <w:color w:val="000000"/>
        </w:rPr>
      </w:pPr>
    </w:p>
    <w:p w14:paraId="4A0785AF" w14:textId="77777777" w:rsidR="000E4989" w:rsidRPr="003C3F0D" w:rsidRDefault="000E4989" w:rsidP="001430DA">
      <w:pPr>
        <w:widowControl w:val="0"/>
        <w:jc w:val="both"/>
        <w:rPr>
          <w:rFonts w:ascii="Arial" w:eastAsia="Arial" w:hAnsi="Arial" w:cs="Arial"/>
          <w:b/>
          <w:color w:val="212121"/>
        </w:rPr>
      </w:pPr>
    </w:p>
    <w:p w14:paraId="1DA077E6" w14:textId="77777777" w:rsidR="00FE6108" w:rsidRPr="003C3F0D" w:rsidRDefault="001A14E0" w:rsidP="00890099">
      <w:pPr>
        <w:widowControl w:val="0"/>
        <w:jc w:val="center"/>
        <w:rPr>
          <w:rFonts w:ascii="Arial" w:eastAsia="Arial" w:hAnsi="Arial" w:cs="Arial"/>
          <w:b/>
          <w:color w:val="212121"/>
        </w:rPr>
      </w:pPr>
      <w:r w:rsidRPr="003C3F0D">
        <w:rPr>
          <w:rFonts w:ascii="Arial" w:eastAsia="Arial" w:hAnsi="Arial" w:cs="Arial"/>
          <w:b/>
          <w:color w:val="212121"/>
        </w:rPr>
        <w:lastRenderedPageBreak/>
        <w:t>Appendix A</w:t>
      </w:r>
    </w:p>
    <w:p w14:paraId="3024668E" w14:textId="77777777" w:rsidR="00FE6108" w:rsidRPr="003C3F0D" w:rsidRDefault="00FE6108" w:rsidP="00890099">
      <w:pPr>
        <w:widowControl w:val="0"/>
        <w:jc w:val="center"/>
        <w:rPr>
          <w:rFonts w:ascii="Arial" w:eastAsia="Arial" w:hAnsi="Arial" w:cs="Arial"/>
          <w:b/>
          <w:color w:val="212121"/>
        </w:rPr>
      </w:pPr>
    </w:p>
    <w:p w14:paraId="7F7F31AB" w14:textId="77777777" w:rsidR="00FE6108" w:rsidRPr="003C3F0D" w:rsidRDefault="001A14E0" w:rsidP="00890099">
      <w:pPr>
        <w:widowControl w:val="0"/>
        <w:jc w:val="center"/>
        <w:rPr>
          <w:rFonts w:ascii="Arial" w:eastAsia="Arial" w:hAnsi="Arial" w:cs="Arial"/>
          <w:b/>
          <w:color w:val="212121"/>
        </w:rPr>
      </w:pPr>
      <w:r w:rsidRPr="003C3F0D">
        <w:rPr>
          <w:rFonts w:ascii="Arial" w:eastAsia="Arial" w:hAnsi="Arial" w:cs="Arial"/>
          <w:b/>
          <w:color w:val="212121"/>
        </w:rPr>
        <w:t>Map of the Research Locale</w:t>
      </w:r>
    </w:p>
    <w:p w14:paraId="4DA17664" w14:textId="77777777" w:rsidR="00FE6108" w:rsidRPr="003C3F0D" w:rsidRDefault="00FE6108" w:rsidP="001430DA">
      <w:pPr>
        <w:widowControl w:val="0"/>
        <w:jc w:val="both"/>
        <w:rPr>
          <w:rFonts w:ascii="Arial" w:eastAsia="Arial" w:hAnsi="Arial" w:cs="Arial"/>
          <w:b/>
          <w:color w:val="212121"/>
        </w:rPr>
      </w:pPr>
    </w:p>
    <w:p w14:paraId="4647AB2D" w14:textId="77777777" w:rsidR="00FE6108" w:rsidRPr="003C3F0D" w:rsidRDefault="00FE6108" w:rsidP="001430DA">
      <w:pPr>
        <w:widowControl w:val="0"/>
        <w:jc w:val="both"/>
        <w:rPr>
          <w:rFonts w:ascii="Arial" w:eastAsia="Arial" w:hAnsi="Arial" w:cs="Arial"/>
          <w:b/>
          <w:color w:val="212121"/>
        </w:rPr>
      </w:pPr>
    </w:p>
    <w:p w14:paraId="467EB6D0" w14:textId="77777777" w:rsidR="00FE6108" w:rsidRPr="003C3F0D" w:rsidRDefault="00FE6108" w:rsidP="001430DA">
      <w:pPr>
        <w:widowControl w:val="0"/>
        <w:jc w:val="both"/>
        <w:rPr>
          <w:rFonts w:ascii="Arial" w:eastAsia="Arial" w:hAnsi="Arial" w:cs="Arial"/>
          <w:b/>
          <w:color w:val="212121"/>
        </w:rPr>
      </w:pPr>
    </w:p>
    <w:p w14:paraId="06381EC3" w14:textId="77777777" w:rsidR="00FE6108" w:rsidRPr="003C3F0D" w:rsidRDefault="001A14E0" w:rsidP="00890099">
      <w:pPr>
        <w:widowControl w:val="0"/>
        <w:jc w:val="center"/>
        <w:rPr>
          <w:rFonts w:ascii="Arial" w:eastAsia="Arial" w:hAnsi="Arial" w:cs="Arial"/>
          <w:b/>
          <w:color w:val="212121"/>
        </w:rPr>
      </w:pPr>
      <w:r w:rsidRPr="003C3F0D">
        <w:rPr>
          <w:rFonts w:ascii="Arial" w:eastAsia="Arial" w:hAnsi="Arial" w:cs="Arial"/>
          <w:b/>
          <w:noProof/>
          <w:color w:val="212121"/>
        </w:rPr>
        <w:drawing>
          <wp:inline distT="0" distB="0" distL="0" distR="0" wp14:anchorId="71D068F5" wp14:editId="45F96EF8">
            <wp:extent cx="4584065" cy="4926944"/>
            <wp:effectExtent l="0" t="0" r="635" b="1270"/>
            <wp:docPr id="596" name="image12.jpg" descr="SOLUTION: Region xi ppt - Studypool"/>
            <wp:cNvGraphicFramePr/>
            <a:graphic xmlns:a="http://schemas.openxmlformats.org/drawingml/2006/main">
              <a:graphicData uri="http://schemas.openxmlformats.org/drawingml/2006/picture">
                <pic:pic xmlns:pic="http://schemas.openxmlformats.org/drawingml/2006/picture">
                  <pic:nvPicPr>
                    <pic:cNvPr id="0" name="image12.jpg" descr="SOLUTION: Region xi ppt - Studypool"/>
                    <pic:cNvPicPr preferRelativeResize="0"/>
                  </pic:nvPicPr>
                  <pic:blipFill>
                    <a:blip r:embed="rId64"/>
                    <a:srcRect l="52778" t="8021" r="7464" b="16373"/>
                    <a:stretch>
                      <a:fillRect/>
                    </a:stretch>
                  </pic:blipFill>
                  <pic:spPr>
                    <a:xfrm>
                      <a:off x="0" y="0"/>
                      <a:ext cx="4623528" cy="4969358"/>
                    </a:xfrm>
                    <a:prstGeom prst="rect">
                      <a:avLst/>
                    </a:prstGeom>
                    <a:ln/>
                  </pic:spPr>
                </pic:pic>
              </a:graphicData>
            </a:graphic>
          </wp:inline>
        </w:drawing>
      </w:r>
    </w:p>
    <w:p w14:paraId="3200C01C" w14:textId="77777777" w:rsidR="00FE6108" w:rsidRPr="003C3F0D" w:rsidRDefault="00FE6108" w:rsidP="001430DA">
      <w:pPr>
        <w:widowControl w:val="0"/>
        <w:jc w:val="both"/>
        <w:rPr>
          <w:rFonts w:ascii="Arial" w:eastAsia="Arial" w:hAnsi="Arial" w:cs="Arial"/>
          <w:b/>
          <w:color w:val="212121"/>
        </w:rPr>
      </w:pPr>
    </w:p>
    <w:p w14:paraId="61D6BE86" w14:textId="77777777" w:rsidR="00FE6108" w:rsidRPr="003C3F0D" w:rsidRDefault="00FE6108" w:rsidP="001430DA">
      <w:pPr>
        <w:widowControl w:val="0"/>
        <w:jc w:val="both"/>
        <w:rPr>
          <w:rFonts w:ascii="Arial" w:eastAsia="Arial" w:hAnsi="Arial" w:cs="Arial"/>
          <w:b/>
          <w:color w:val="212121"/>
        </w:rPr>
      </w:pPr>
    </w:p>
    <w:p w14:paraId="0657F80B" w14:textId="77777777" w:rsidR="00FE6108" w:rsidRPr="003C3F0D" w:rsidRDefault="00FE6108" w:rsidP="001430DA">
      <w:pPr>
        <w:widowControl w:val="0"/>
        <w:jc w:val="both"/>
        <w:rPr>
          <w:rFonts w:ascii="Arial" w:eastAsia="Arial" w:hAnsi="Arial" w:cs="Arial"/>
          <w:b/>
          <w:color w:val="212121"/>
        </w:rPr>
      </w:pPr>
    </w:p>
    <w:p w14:paraId="77D37DE8" w14:textId="77777777" w:rsidR="00FE6108" w:rsidRPr="003C3F0D" w:rsidRDefault="00FE6108" w:rsidP="001430DA">
      <w:pPr>
        <w:widowControl w:val="0"/>
        <w:jc w:val="both"/>
        <w:rPr>
          <w:rFonts w:ascii="Arial" w:eastAsia="Arial" w:hAnsi="Arial" w:cs="Arial"/>
          <w:b/>
          <w:color w:val="212121"/>
        </w:rPr>
      </w:pPr>
    </w:p>
    <w:p w14:paraId="07922B2A" w14:textId="77777777" w:rsidR="00FE6108" w:rsidRPr="003C3F0D" w:rsidRDefault="00FE6108" w:rsidP="001430DA">
      <w:pPr>
        <w:widowControl w:val="0"/>
        <w:jc w:val="both"/>
        <w:rPr>
          <w:rFonts w:ascii="Arial" w:eastAsia="Arial" w:hAnsi="Arial" w:cs="Arial"/>
          <w:b/>
          <w:color w:val="212121"/>
        </w:rPr>
      </w:pPr>
    </w:p>
    <w:p w14:paraId="0D8EA3BB" w14:textId="77777777" w:rsidR="00FE6108" w:rsidRPr="003C3F0D" w:rsidRDefault="00FE6108" w:rsidP="001430DA">
      <w:pPr>
        <w:widowControl w:val="0"/>
        <w:jc w:val="both"/>
        <w:rPr>
          <w:rFonts w:ascii="Arial" w:eastAsia="Arial" w:hAnsi="Arial" w:cs="Arial"/>
          <w:b/>
          <w:color w:val="212121"/>
        </w:rPr>
      </w:pPr>
    </w:p>
    <w:p w14:paraId="342BFCA0" w14:textId="77777777" w:rsidR="00FE6108" w:rsidRPr="003C3F0D" w:rsidRDefault="00FE6108" w:rsidP="001430DA">
      <w:pPr>
        <w:widowControl w:val="0"/>
        <w:jc w:val="both"/>
        <w:rPr>
          <w:rFonts w:ascii="Arial" w:eastAsia="Arial" w:hAnsi="Arial" w:cs="Arial"/>
          <w:b/>
          <w:color w:val="212121"/>
        </w:rPr>
      </w:pPr>
    </w:p>
    <w:p w14:paraId="168748BD" w14:textId="77777777" w:rsidR="00FE6108" w:rsidRPr="003C3F0D" w:rsidRDefault="00FE6108" w:rsidP="001430DA">
      <w:pPr>
        <w:widowControl w:val="0"/>
        <w:jc w:val="both"/>
        <w:rPr>
          <w:rFonts w:ascii="Arial" w:eastAsia="Arial" w:hAnsi="Arial" w:cs="Arial"/>
          <w:b/>
          <w:color w:val="212121"/>
        </w:rPr>
      </w:pPr>
    </w:p>
    <w:p w14:paraId="5EFE407E" w14:textId="77777777" w:rsidR="00FE6108" w:rsidRDefault="00FE6108" w:rsidP="001430DA">
      <w:pPr>
        <w:widowControl w:val="0"/>
        <w:jc w:val="both"/>
        <w:rPr>
          <w:rFonts w:ascii="Arial" w:eastAsia="Arial" w:hAnsi="Arial" w:cs="Arial"/>
          <w:b/>
          <w:color w:val="212121"/>
        </w:rPr>
      </w:pPr>
    </w:p>
    <w:p w14:paraId="5AFD06B3" w14:textId="77777777" w:rsidR="000E4989" w:rsidRPr="003C3F0D" w:rsidRDefault="000E4989" w:rsidP="001430DA">
      <w:pPr>
        <w:widowControl w:val="0"/>
        <w:jc w:val="both"/>
        <w:rPr>
          <w:rFonts w:ascii="Arial" w:eastAsia="Arial" w:hAnsi="Arial" w:cs="Arial"/>
          <w:b/>
          <w:color w:val="212121"/>
        </w:rPr>
      </w:pPr>
    </w:p>
    <w:p w14:paraId="37F6F491" w14:textId="77777777" w:rsidR="00FE6108" w:rsidRPr="003C3F0D" w:rsidRDefault="00FE6108" w:rsidP="001430DA">
      <w:pPr>
        <w:widowControl w:val="0"/>
        <w:jc w:val="both"/>
        <w:rPr>
          <w:rFonts w:ascii="Arial" w:eastAsia="Arial" w:hAnsi="Arial" w:cs="Arial"/>
          <w:b/>
          <w:color w:val="212121"/>
        </w:rPr>
      </w:pPr>
    </w:p>
    <w:p w14:paraId="18113BF7" w14:textId="77777777" w:rsidR="00890099" w:rsidRPr="003C3F0D" w:rsidRDefault="00890099" w:rsidP="001430DA">
      <w:pPr>
        <w:widowControl w:val="0"/>
        <w:jc w:val="both"/>
        <w:rPr>
          <w:rFonts w:ascii="Arial" w:eastAsia="Arial" w:hAnsi="Arial" w:cs="Arial"/>
          <w:b/>
          <w:color w:val="212121"/>
        </w:rPr>
      </w:pPr>
    </w:p>
    <w:p w14:paraId="68362BAD" w14:textId="77777777" w:rsidR="00FE6108" w:rsidRPr="003C3F0D" w:rsidRDefault="001A14E0" w:rsidP="00890099">
      <w:pPr>
        <w:widowControl w:val="0"/>
        <w:ind w:left="2880" w:firstLine="720"/>
        <w:rPr>
          <w:rFonts w:ascii="Arial" w:eastAsia="Arial" w:hAnsi="Arial" w:cs="Arial"/>
          <w:b/>
          <w:color w:val="212121"/>
        </w:rPr>
      </w:pPr>
      <w:r w:rsidRPr="003C3F0D">
        <w:rPr>
          <w:rFonts w:ascii="Arial" w:eastAsia="Arial" w:hAnsi="Arial" w:cs="Arial"/>
          <w:b/>
          <w:color w:val="212121"/>
        </w:rPr>
        <w:lastRenderedPageBreak/>
        <w:t>Appendix B</w:t>
      </w:r>
    </w:p>
    <w:p w14:paraId="0136677D" w14:textId="77777777" w:rsidR="00FE6108" w:rsidRPr="003C3F0D" w:rsidRDefault="00FE6108" w:rsidP="00890099">
      <w:pPr>
        <w:widowControl w:val="0"/>
        <w:jc w:val="center"/>
        <w:rPr>
          <w:rFonts w:ascii="Arial" w:eastAsia="Arial" w:hAnsi="Arial" w:cs="Arial"/>
          <w:b/>
        </w:rPr>
      </w:pPr>
    </w:p>
    <w:p w14:paraId="1F2CDF82"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t>Interview Guide</w:t>
      </w:r>
    </w:p>
    <w:p w14:paraId="17874171" w14:textId="77777777" w:rsidR="00FE6108" w:rsidRPr="003C3F0D" w:rsidRDefault="00FE6108" w:rsidP="00890099">
      <w:pPr>
        <w:widowControl w:val="0"/>
        <w:jc w:val="center"/>
        <w:rPr>
          <w:rFonts w:ascii="Arial" w:eastAsia="Arial" w:hAnsi="Arial" w:cs="Arial"/>
          <w:b/>
        </w:rPr>
      </w:pPr>
    </w:p>
    <w:p w14:paraId="3AE64868" w14:textId="77777777" w:rsidR="00FE6108" w:rsidRPr="003C3F0D" w:rsidRDefault="001A14E0" w:rsidP="00890099">
      <w:pPr>
        <w:ind w:firstLine="720"/>
        <w:jc w:val="center"/>
        <w:rPr>
          <w:rFonts w:ascii="Arial" w:eastAsia="Arial" w:hAnsi="Arial" w:cs="Arial"/>
          <w:b/>
          <w:color w:val="000000"/>
        </w:rPr>
      </w:pPr>
      <w:r w:rsidRPr="003C3F0D">
        <w:rPr>
          <w:rFonts w:ascii="Arial" w:eastAsia="Arial" w:hAnsi="Arial" w:cs="Arial"/>
          <w:b/>
          <w:color w:val="000000"/>
        </w:rPr>
        <w:t>Mentoring and Coaching Practices of Master Teachers in</w:t>
      </w:r>
    </w:p>
    <w:p w14:paraId="2F749064" w14:textId="77777777" w:rsidR="00FE6108" w:rsidRPr="003C3F0D" w:rsidRDefault="001A14E0" w:rsidP="00890099">
      <w:pPr>
        <w:ind w:firstLine="720"/>
        <w:jc w:val="center"/>
        <w:rPr>
          <w:rFonts w:ascii="Arial" w:eastAsia="Arial" w:hAnsi="Arial" w:cs="Arial"/>
          <w:b/>
          <w:color w:val="000000"/>
        </w:rPr>
      </w:pPr>
      <w:r w:rsidRPr="003C3F0D">
        <w:rPr>
          <w:rFonts w:ascii="Arial" w:eastAsia="Arial" w:hAnsi="Arial" w:cs="Arial"/>
          <w:b/>
          <w:color w:val="000000"/>
        </w:rPr>
        <w:t>Basic Education Schools: A Multiple Case Study</w:t>
      </w:r>
    </w:p>
    <w:p w14:paraId="25D41CF4" w14:textId="77777777" w:rsidR="00FE6108" w:rsidRPr="003C3F0D" w:rsidRDefault="00FE6108" w:rsidP="001430DA">
      <w:pPr>
        <w:pBdr>
          <w:top w:val="nil"/>
          <w:left w:val="nil"/>
          <w:bottom w:val="nil"/>
          <w:right w:val="nil"/>
          <w:between w:val="nil"/>
        </w:pBdr>
        <w:jc w:val="both"/>
        <w:rPr>
          <w:rFonts w:ascii="Arial" w:eastAsia="Arial" w:hAnsi="Arial" w:cs="Arial"/>
          <w:b/>
          <w:color w:val="000000"/>
        </w:rPr>
      </w:pPr>
    </w:p>
    <w:p w14:paraId="55678133" w14:textId="77777777" w:rsidR="00FE6108" w:rsidRPr="003C3F0D" w:rsidRDefault="001A14E0" w:rsidP="001430DA">
      <w:pPr>
        <w:jc w:val="both"/>
        <w:rPr>
          <w:rFonts w:ascii="Arial" w:eastAsia="Arial" w:hAnsi="Arial" w:cs="Arial"/>
        </w:rPr>
      </w:pPr>
      <w:r w:rsidRPr="003C3F0D">
        <w:rPr>
          <w:rFonts w:ascii="Arial" w:eastAsia="Arial" w:hAnsi="Arial" w:cs="Arial"/>
        </w:rPr>
        <w:t>Dear Participants,</w:t>
      </w:r>
    </w:p>
    <w:p w14:paraId="7ED46315" w14:textId="77777777" w:rsidR="00FE6108" w:rsidRPr="003C3F0D" w:rsidRDefault="00FE6108" w:rsidP="001430DA">
      <w:pPr>
        <w:jc w:val="both"/>
        <w:rPr>
          <w:rFonts w:ascii="Arial" w:eastAsia="Arial" w:hAnsi="Arial" w:cs="Arial"/>
        </w:rPr>
      </w:pPr>
    </w:p>
    <w:p w14:paraId="34EA0980" w14:textId="77777777" w:rsidR="00FE6108" w:rsidRPr="003C3F0D" w:rsidRDefault="001A14E0" w:rsidP="001430DA">
      <w:pPr>
        <w:ind w:firstLine="720"/>
        <w:jc w:val="both"/>
        <w:rPr>
          <w:rFonts w:ascii="Arial" w:eastAsia="Arial" w:hAnsi="Arial" w:cs="Arial"/>
          <w:b/>
          <w:color w:val="000000"/>
        </w:rPr>
      </w:pPr>
      <w:r w:rsidRPr="003C3F0D">
        <w:rPr>
          <w:rFonts w:ascii="Arial" w:eastAsia="Arial" w:hAnsi="Arial" w:cs="Arial"/>
        </w:rPr>
        <w:t xml:space="preserve">     Thank you for participating in this research entitled: </w:t>
      </w:r>
      <w:r w:rsidRPr="003C3F0D">
        <w:rPr>
          <w:rFonts w:ascii="Arial" w:eastAsia="Arial" w:hAnsi="Arial" w:cs="Arial"/>
          <w:b/>
          <w:color w:val="000000"/>
        </w:rPr>
        <w:t xml:space="preserve">MENTORING AND COACHING PRACTICES OF MASTER TEACHERS IN BASIC EDUCATION SCHOOLS: A MULTIPLE CASE STUDY. </w:t>
      </w:r>
      <w:r w:rsidRPr="003C3F0D">
        <w:rPr>
          <w:rFonts w:ascii="Arial" w:eastAsia="Arial" w:hAnsi="Arial" w:cs="Arial"/>
        </w:rPr>
        <w:t xml:space="preserve"> I am </w:t>
      </w:r>
      <w:r w:rsidRPr="003C3F0D">
        <w:rPr>
          <w:rFonts w:ascii="Arial" w:eastAsia="Arial" w:hAnsi="Arial" w:cs="Arial"/>
          <w:b/>
          <w:u w:val="single"/>
        </w:rPr>
        <w:t xml:space="preserve">JONAIDAH P. LAMBID, </w:t>
      </w:r>
      <w:r w:rsidRPr="003C3F0D">
        <w:rPr>
          <w:rFonts w:ascii="Arial" w:eastAsia="Arial" w:hAnsi="Arial" w:cs="Arial"/>
        </w:rPr>
        <w:t>a Doctor of Philosophy student at the Holy Cross of Davao College, Davao City. As part of my academic requirements, I am conducting this research to reveal the mentoring and coaching practices of master teachers from 2</w:t>
      </w:r>
      <w:r w:rsidRPr="003C3F0D">
        <w:rPr>
          <w:rFonts w:ascii="Arial" w:eastAsia="Arial" w:hAnsi="Arial" w:cs="Arial"/>
          <w:vertAlign w:val="superscript"/>
        </w:rPr>
        <w:t>nd</w:t>
      </w:r>
      <w:r w:rsidRPr="003C3F0D">
        <w:rPr>
          <w:rFonts w:ascii="Arial" w:eastAsia="Arial" w:hAnsi="Arial" w:cs="Arial"/>
        </w:rPr>
        <w:t xml:space="preserve"> Congressional District, Davao City Division.</w:t>
      </w:r>
    </w:p>
    <w:p w14:paraId="117B4A7F"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First and foremost, I’d like to convey my heartfelt gratitude for your willingness and eagerness to spend time with me as a research participant and be interviewed for data collection.</w:t>
      </w:r>
    </w:p>
    <w:p w14:paraId="41E59931"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The purpose of this interview is to collect data and to answer my research questions. To express your involvement in this study, you will first complete a Certificate of Informed Consent Form, on which you will be requested to write your full name. This form, on the other hand, will be available online via Google Form, with a link delivered to your facebook messenger. Furthermore, if you volunteer to participate in this study, you will be asked to join me in a recorded virtual conference. The interview should take between 30-45 minutes of your time.</w:t>
      </w:r>
    </w:p>
    <w:p w14:paraId="2032C957"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You are selected to voluntarily participate in the data gathering phase of this survey related to the topic mentioned above. You can always choose to discontinue your participation in this research at any time. Rest assured that the information you provide will be treated with utmost confidentiality, to be used not against you, and only for the purposes as stated in accordance with the Data Privacy Act of 2012.</w:t>
      </w:r>
    </w:p>
    <w:p w14:paraId="5762CE98"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Our Interview will be recorded for data collection purposes. If you want a copy of the recording, please let me know at the end of our session. Any information acquired during the interview session will be used solely for this research. Your participation will be very appreciated since, the findings of this study will benefit not only you, the teachers, the school heads, but also the entire education sector.</w:t>
      </w:r>
    </w:p>
    <w:p w14:paraId="049C7BB5"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Please be assured that any expenses spent because of participating in the study, such as internet fees and travel expenses, will be reimbursed by the researcher, and a small gift of appreciation will be given.</w:t>
      </w:r>
    </w:p>
    <w:p w14:paraId="0242841B"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     Thank you very much for your unwavering support on this quest, and may the good Lord continue to bless you!</w:t>
      </w:r>
    </w:p>
    <w:p w14:paraId="4CD2BFDF" w14:textId="77777777" w:rsidR="00FE6108" w:rsidRPr="003C3F0D" w:rsidRDefault="001A14E0" w:rsidP="001430DA">
      <w:pPr>
        <w:jc w:val="both"/>
        <w:rPr>
          <w:rFonts w:ascii="Arial" w:eastAsia="Arial" w:hAnsi="Arial" w:cs="Arial"/>
        </w:rPr>
      </w:pPr>
      <w:r w:rsidRPr="003C3F0D">
        <w:rPr>
          <w:rFonts w:ascii="Arial" w:eastAsia="Arial" w:hAnsi="Arial" w:cs="Arial"/>
        </w:rPr>
        <w:t>If there are no clarifications, we will begin with our interview.</w:t>
      </w:r>
    </w:p>
    <w:p w14:paraId="4C17B377" w14:textId="77777777" w:rsidR="00FE6108" w:rsidRPr="003C3F0D" w:rsidRDefault="001A14E0" w:rsidP="001430DA">
      <w:pPr>
        <w:jc w:val="both"/>
        <w:rPr>
          <w:rFonts w:ascii="Arial" w:eastAsia="Arial" w:hAnsi="Arial" w:cs="Arial"/>
        </w:rPr>
      </w:pPr>
      <w:r w:rsidRPr="003C3F0D">
        <w:rPr>
          <w:rFonts w:ascii="Arial" w:eastAsia="Arial" w:hAnsi="Arial" w:cs="Arial"/>
        </w:rPr>
        <w:t>Preliminaries:</w:t>
      </w:r>
    </w:p>
    <w:p w14:paraId="444CCAD3"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lastRenderedPageBreak/>
        <w:t>1.1. Can you elaborate on the specific challenges and issues you encounter as a Master Teacher in a large/mega school when mentoring and coaching other teaching personnel?</w:t>
      </w:r>
    </w:p>
    <w:p w14:paraId="510DDE63"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 xml:space="preserve">   </w:t>
      </w:r>
    </w:p>
    <w:p w14:paraId="1C195EB9"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1.2. Could you describe the strategies or coping mechanisms you employ as a Master Teacher in a large/mega school to effectively mentor and coach other teaching personnel, especially considering the scale and complexity of the educational environment?</w:t>
      </w:r>
    </w:p>
    <w:p w14:paraId="1453A21F" w14:textId="77777777" w:rsidR="00FE6108" w:rsidRPr="003C3F0D" w:rsidRDefault="00FE6108" w:rsidP="001430DA">
      <w:pPr>
        <w:jc w:val="both"/>
        <w:rPr>
          <w:rFonts w:ascii="Arial" w:eastAsia="Arial" w:hAnsi="Arial" w:cs="Arial"/>
          <w:color w:val="000000"/>
        </w:rPr>
      </w:pPr>
    </w:p>
    <w:p w14:paraId="677F3A9A"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1.3. Based on your experience as a Master Teacher in large/mega schools, what key insights or lessons have you gained regarding mentoring and coaching practices that you believe would be valuable to share with other master teachers?</w:t>
      </w:r>
    </w:p>
    <w:p w14:paraId="16F820C1" w14:textId="77777777" w:rsidR="00FE6108" w:rsidRPr="003C3F0D" w:rsidRDefault="00FE6108" w:rsidP="001430DA">
      <w:pPr>
        <w:jc w:val="both"/>
        <w:rPr>
          <w:rFonts w:ascii="Arial" w:eastAsia="Arial" w:hAnsi="Arial" w:cs="Arial"/>
          <w:color w:val="000000"/>
        </w:rPr>
      </w:pPr>
    </w:p>
    <w:p w14:paraId="480D5ACA" w14:textId="77777777" w:rsidR="00FE6108" w:rsidRPr="003C3F0D" w:rsidRDefault="001A14E0" w:rsidP="001430DA">
      <w:pPr>
        <w:numPr>
          <w:ilvl w:val="0"/>
          <w:numId w:val="2"/>
        </w:numPr>
        <w:jc w:val="both"/>
        <w:rPr>
          <w:rFonts w:ascii="Arial" w:eastAsia="Arial" w:hAnsi="Arial" w:cs="Arial"/>
          <w:b/>
          <w:color w:val="000000"/>
        </w:rPr>
      </w:pPr>
      <w:r w:rsidRPr="003C3F0D">
        <w:rPr>
          <w:rFonts w:ascii="Arial" w:eastAsia="Arial" w:hAnsi="Arial" w:cs="Arial"/>
          <w:b/>
          <w:color w:val="000000"/>
        </w:rPr>
        <w:t>Proper Interview/ FGD</w:t>
      </w:r>
    </w:p>
    <w:tbl>
      <w:tblPr>
        <w:tblStyle w:val="a3"/>
        <w:tblW w:w="90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79"/>
        <w:gridCol w:w="6235"/>
      </w:tblGrid>
      <w:tr w:rsidR="00FE6108" w:rsidRPr="003C3F0D" w14:paraId="42C82B27" w14:textId="77777777">
        <w:trPr>
          <w:trHeight w:val="327"/>
        </w:trPr>
        <w:tc>
          <w:tcPr>
            <w:tcW w:w="2779" w:type="dxa"/>
            <w:tcBorders>
              <w:top w:val="single" w:sz="4" w:space="0" w:color="BFBFBF"/>
              <w:left w:val="single" w:sz="4" w:space="0" w:color="BFBFBF"/>
              <w:bottom w:val="single" w:sz="4" w:space="0" w:color="BFBFBF"/>
              <w:right w:val="single" w:sz="4" w:space="0" w:color="BFBFBF"/>
            </w:tcBorders>
          </w:tcPr>
          <w:p w14:paraId="4360C695" w14:textId="77777777" w:rsidR="00FE6108" w:rsidRPr="003C3F0D" w:rsidRDefault="001A14E0" w:rsidP="001430DA">
            <w:pPr>
              <w:jc w:val="both"/>
              <w:rPr>
                <w:rFonts w:ascii="Arial" w:eastAsia="Arial" w:hAnsi="Arial" w:cs="Arial"/>
                <w:b/>
                <w:color w:val="000000"/>
              </w:rPr>
            </w:pPr>
            <w:r w:rsidRPr="003C3F0D">
              <w:rPr>
                <w:rFonts w:ascii="Arial" w:eastAsia="Arial" w:hAnsi="Arial" w:cs="Arial"/>
                <w:b/>
                <w:color w:val="000000"/>
              </w:rPr>
              <w:t>RESEARCH QUESTIONS</w:t>
            </w:r>
          </w:p>
        </w:tc>
        <w:tc>
          <w:tcPr>
            <w:tcW w:w="6235" w:type="dxa"/>
            <w:tcBorders>
              <w:top w:val="single" w:sz="4" w:space="0" w:color="BFBFBF"/>
              <w:left w:val="single" w:sz="4" w:space="0" w:color="BFBFBF"/>
              <w:bottom w:val="single" w:sz="4" w:space="0" w:color="BFBFBF"/>
              <w:right w:val="single" w:sz="4" w:space="0" w:color="BFBFBF"/>
            </w:tcBorders>
          </w:tcPr>
          <w:p w14:paraId="72AF1BBE" w14:textId="77777777" w:rsidR="00FE6108" w:rsidRPr="003C3F0D" w:rsidRDefault="001A14E0" w:rsidP="001430DA">
            <w:pPr>
              <w:jc w:val="both"/>
              <w:rPr>
                <w:rFonts w:ascii="Arial" w:eastAsia="Arial" w:hAnsi="Arial" w:cs="Arial"/>
                <w:b/>
                <w:color w:val="000000"/>
              </w:rPr>
            </w:pPr>
            <w:r w:rsidRPr="003C3F0D">
              <w:rPr>
                <w:rFonts w:ascii="Arial" w:eastAsia="Arial" w:hAnsi="Arial" w:cs="Arial"/>
                <w:b/>
                <w:color w:val="000000"/>
              </w:rPr>
              <w:t>INTERVIEW GUIDE QUESTIONS</w:t>
            </w:r>
          </w:p>
        </w:tc>
      </w:tr>
      <w:tr w:rsidR="00FE6108" w:rsidRPr="003C3F0D" w14:paraId="4AEECFF3" w14:textId="77777777">
        <w:trPr>
          <w:trHeight w:val="986"/>
        </w:trPr>
        <w:tc>
          <w:tcPr>
            <w:tcW w:w="2779" w:type="dxa"/>
            <w:tcBorders>
              <w:top w:val="single" w:sz="4" w:space="0" w:color="BFBFBF"/>
              <w:left w:val="single" w:sz="4" w:space="0" w:color="BFBFBF"/>
              <w:bottom w:val="single" w:sz="4" w:space="0" w:color="BFBFBF"/>
              <w:right w:val="single" w:sz="4" w:space="0" w:color="BFBFBF"/>
            </w:tcBorders>
          </w:tcPr>
          <w:p w14:paraId="142C5D00"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1. What are the problems and issues of Master Teachers in large/mega school in mentoring and coaching other teaching personnel?</w:t>
            </w:r>
          </w:p>
        </w:tc>
        <w:tc>
          <w:tcPr>
            <w:tcW w:w="6235" w:type="dxa"/>
            <w:tcBorders>
              <w:top w:val="single" w:sz="4" w:space="0" w:color="BFBFBF"/>
              <w:left w:val="single" w:sz="4" w:space="0" w:color="BFBFBF"/>
              <w:bottom w:val="single" w:sz="4" w:space="0" w:color="BFBFBF"/>
              <w:right w:val="single" w:sz="4" w:space="0" w:color="BFBFBF"/>
            </w:tcBorders>
            <w:vAlign w:val="center"/>
          </w:tcPr>
          <w:p w14:paraId="04F876B6" w14:textId="77777777" w:rsidR="00FE6108" w:rsidRPr="003C3F0D" w:rsidRDefault="001A14E0" w:rsidP="001430DA">
            <w:pPr>
              <w:jc w:val="both"/>
              <w:rPr>
                <w:rFonts w:ascii="Arial" w:eastAsia="Arial" w:hAnsi="Arial" w:cs="Arial"/>
              </w:rPr>
            </w:pPr>
            <w:r w:rsidRPr="003C3F0D">
              <w:rPr>
                <w:rFonts w:ascii="Arial" w:eastAsia="Arial" w:hAnsi="Arial" w:cs="Arial"/>
              </w:rPr>
              <w:t>1.1. Can you provide specific examples of challenges you face in your mentoring and coaching role?</w:t>
            </w:r>
          </w:p>
        </w:tc>
      </w:tr>
      <w:tr w:rsidR="00FE6108" w:rsidRPr="003C3F0D" w14:paraId="67263CE2" w14:textId="77777777">
        <w:trPr>
          <w:trHeight w:val="721"/>
        </w:trPr>
        <w:tc>
          <w:tcPr>
            <w:tcW w:w="2779" w:type="dxa"/>
            <w:tcBorders>
              <w:top w:val="single" w:sz="4" w:space="0" w:color="BFBFBF"/>
              <w:left w:val="single" w:sz="4" w:space="0" w:color="BFBFBF"/>
              <w:bottom w:val="single" w:sz="4" w:space="0" w:color="BFBFBF"/>
              <w:right w:val="single" w:sz="4" w:space="0" w:color="BFBFBF"/>
            </w:tcBorders>
          </w:tcPr>
          <w:p w14:paraId="46AC8115"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62E0DA5E" w14:textId="77777777" w:rsidR="00FE6108" w:rsidRPr="003C3F0D" w:rsidRDefault="001A14E0" w:rsidP="001430DA">
            <w:pPr>
              <w:jc w:val="both"/>
              <w:rPr>
                <w:rFonts w:ascii="Arial" w:eastAsia="Arial" w:hAnsi="Arial" w:cs="Arial"/>
              </w:rPr>
            </w:pPr>
            <w:r w:rsidRPr="003C3F0D">
              <w:rPr>
                <w:rFonts w:ascii="Arial" w:eastAsia="Arial" w:hAnsi="Arial" w:cs="Arial"/>
              </w:rPr>
              <w:t>1.2. How do you perceive the current state of mentoring and coaching programs in large schools?</w:t>
            </w:r>
          </w:p>
        </w:tc>
      </w:tr>
      <w:tr w:rsidR="00FE6108" w:rsidRPr="003C3F0D" w14:paraId="24050656" w14:textId="77777777">
        <w:trPr>
          <w:trHeight w:val="890"/>
        </w:trPr>
        <w:tc>
          <w:tcPr>
            <w:tcW w:w="2779" w:type="dxa"/>
            <w:tcBorders>
              <w:top w:val="single" w:sz="4" w:space="0" w:color="BFBFBF"/>
              <w:left w:val="single" w:sz="4" w:space="0" w:color="BFBFBF"/>
              <w:bottom w:val="single" w:sz="4" w:space="0" w:color="BFBFBF"/>
              <w:right w:val="single" w:sz="4" w:space="0" w:color="BFBFBF"/>
            </w:tcBorders>
          </w:tcPr>
          <w:p w14:paraId="40FAAA27"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6B5E8444" w14:textId="77777777" w:rsidR="00FE6108" w:rsidRPr="003C3F0D" w:rsidRDefault="001A14E0" w:rsidP="001430DA">
            <w:pPr>
              <w:jc w:val="both"/>
              <w:rPr>
                <w:rFonts w:ascii="Arial" w:eastAsia="Arial" w:hAnsi="Arial" w:cs="Arial"/>
              </w:rPr>
            </w:pPr>
            <w:r w:rsidRPr="003C3F0D">
              <w:rPr>
                <w:rFonts w:ascii="Arial" w:eastAsia="Arial" w:hAnsi="Arial" w:cs="Arial"/>
              </w:rPr>
              <w:t>1.3. How do you prioritize your mentoring and coaching responsibilities alongside your other duties as a Master Teacher?</w:t>
            </w:r>
          </w:p>
        </w:tc>
      </w:tr>
      <w:tr w:rsidR="00FE6108" w:rsidRPr="003C3F0D" w14:paraId="06FACB72" w14:textId="77777777">
        <w:trPr>
          <w:trHeight w:val="615"/>
        </w:trPr>
        <w:tc>
          <w:tcPr>
            <w:tcW w:w="2779" w:type="dxa"/>
            <w:tcBorders>
              <w:top w:val="single" w:sz="4" w:space="0" w:color="BFBFBF"/>
              <w:left w:val="single" w:sz="4" w:space="0" w:color="BFBFBF"/>
              <w:bottom w:val="single" w:sz="4" w:space="0" w:color="BFBFBF"/>
              <w:right w:val="single" w:sz="4" w:space="0" w:color="BFBFBF"/>
            </w:tcBorders>
          </w:tcPr>
          <w:p w14:paraId="6FD0DECA"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3AFFEB83" w14:textId="77777777" w:rsidR="00FE6108" w:rsidRPr="003C3F0D" w:rsidRDefault="001A14E0" w:rsidP="001430DA">
            <w:pPr>
              <w:jc w:val="both"/>
              <w:rPr>
                <w:rFonts w:ascii="Arial" w:eastAsia="Arial" w:hAnsi="Arial" w:cs="Arial"/>
              </w:rPr>
            </w:pPr>
            <w:r w:rsidRPr="003C3F0D">
              <w:rPr>
                <w:rFonts w:ascii="Arial" w:eastAsia="Arial" w:hAnsi="Arial" w:cs="Arial"/>
              </w:rPr>
              <w:t>1.4. What support or resources do you believe would enhance your ability to effectively mentor and coach other teaching personnel?</w:t>
            </w:r>
          </w:p>
        </w:tc>
      </w:tr>
      <w:tr w:rsidR="00FE6108" w:rsidRPr="003C3F0D" w14:paraId="10C4C733" w14:textId="77777777">
        <w:trPr>
          <w:trHeight w:val="516"/>
        </w:trPr>
        <w:tc>
          <w:tcPr>
            <w:tcW w:w="2779" w:type="dxa"/>
            <w:tcBorders>
              <w:top w:val="single" w:sz="4" w:space="0" w:color="BFBFBF"/>
              <w:left w:val="single" w:sz="4" w:space="0" w:color="BFBFBF"/>
              <w:bottom w:val="single" w:sz="4" w:space="0" w:color="BFBFBF"/>
              <w:right w:val="single" w:sz="4" w:space="0" w:color="BFBFBF"/>
            </w:tcBorders>
          </w:tcPr>
          <w:p w14:paraId="5E5B997F" w14:textId="77777777" w:rsidR="00FE6108" w:rsidRPr="003C3F0D" w:rsidRDefault="001A14E0" w:rsidP="001430DA">
            <w:pPr>
              <w:jc w:val="both"/>
              <w:rPr>
                <w:rFonts w:ascii="Arial" w:eastAsia="Arial" w:hAnsi="Arial" w:cs="Arial"/>
                <w:color w:val="000000"/>
              </w:rPr>
            </w:pPr>
            <w:r w:rsidRPr="003C3F0D">
              <w:rPr>
                <w:rFonts w:ascii="Arial" w:eastAsia="Arial" w:hAnsi="Arial" w:cs="Arial"/>
              </w:rPr>
              <w:t>2. In facing the challenges of teaching in a large/mega school, how do you as a master teacher manage and adapt?</w:t>
            </w:r>
          </w:p>
        </w:tc>
        <w:tc>
          <w:tcPr>
            <w:tcW w:w="6235" w:type="dxa"/>
            <w:tcBorders>
              <w:top w:val="single" w:sz="4" w:space="0" w:color="BFBFBF"/>
              <w:left w:val="single" w:sz="4" w:space="0" w:color="BFBFBF"/>
              <w:bottom w:val="single" w:sz="4" w:space="0" w:color="BFBFBF"/>
              <w:right w:val="single" w:sz="4" w:space="0" w:color="BFBFBF"/>
            </w:tcBorders>
          </w:tcPr>
          <w:p w14:paraId="7B1C891B" w14:textId="77777777" w:rsidR="00FE6108" w:rsidRPr="003C3F0D" w:rsidRDefault="001A14E0" w:rsidP="001430DA">
            <w:pPr>
              <w:jc w:val="both"/>
              <w:rPr>
                <w:rFonts w:ascii="Arial" w:eastAsia="Arial" w:hAnsi="Arial" w:cs="Arial"/>
              </w:rPr>
            </w:pPr>
            <w:r w:rsidRPr="003C3F0D">
              <w:rPr>
                <w:rFonts w:ascii="Arial" w:eastAsia="Arial" w:hAnsi="Arial" w:cs="Arial"/>
              </w:rPr>
              <w:t>2.1. What strategies do you employ to manage your workload while fulfilling mentoring and coaching responsibilities?</w:t>
            </w:r>
          </w:p>
        </w:tc>
      </w:tr>
      <w:tr w:rsidR="00FE6108" w:rsidRPr="003C3F0D" w14:paraId="26BB9E19" w14:textId="77777777">
        <w:trPr>
          <w:trHeight w:val="579"/>
        </w:trPr>
        <w:tc>
          <w:tcPr>
            <w:tcW w:w="2779" w:type="dxa"/>
            <w:tcBorders>
              <w:top w:val="single" w:sz="4" w:space="0" w:color="BFBFBF"/>
              <w:left w:val="single" w:sz="4" w:space="0" w:color="BFBFBF"/>
              <w:bottom w:val="single" w:sz="4" w:space="0" w:color="BFBFBF"/>
              <w:right w:val="single" w:sz="4" w:space="0" w:color="BFBFBF"/>
            </w:tcBorders>
          </w:tcPr>
          <w:p w14:paraId="681AA2B4"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60E0AF8D" w14:textId="77777777" w:rsidR="00FE6108" w:rsidRPr="003C3F0D" w:rsidRDefault="001A14E0" w:rsidP="001430DA">
            <w:pPr>
              <w:jc w:val="both"/>
              <w:rPr>
                <w:rFonts w:ascii="Arial" w:eastAsia="Arial" w:hAnsi="Arial" w:cs="Arial"/>
              </w:rPr>
            </w:pPr>
            <w:r w:rsidRPr="003C3F0D">
              <w:rPr>
                <w:rFonts w:ascii="Arial" w:eastAsia="Arial" w:hAnsi="Arial" w:cs="Arial"/>
              </w:rPr>
              <w:t>2.2. Can you share some effective coping mechanisms or strategies you've developed to manage the stress and workload associated with mentoring and coaching other teachers in your school?</w:t>
            </w:r>
          </w:p>
        </w:tc>
      </w:tr>
      <w:tr w:rsidR="00FE6108" w:rsidRPr="003C3F0D" w14:paraId="37CE8D4E" w14:textId="77777777">
        <w:trPr>
          <w:trHeight w:val="579"/>
        </w:trPr>
        <w:tc>
          <w:tcPr>
            <w:tcW w:w="2779" w:type="dxa"/>
            <w:tcBorders>
              <w:top w:val="single" w:sz="4" w:space="0" w:color="BFBFBF"/>
              <w:left w:val="single" w:sz="4" w:space="0" w:color="BFBFBF"/>
              <w:bottom w:val="single" w:sz="4" w:space="0" w:color="BFBFBF"/>
              <w:right w:val="single" w:sz="4" w:space="0" w:color="BFBFBF"/>
            </w:tcBorders>
          </w:tcPr>
          <w:p w14:paraId="06ACF1D0"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33C56C0A" w14:textId="77777777" w:rsidR="00FE6108" w:rsidRPr="003C3F0D" w:rsidRDefault="001A14E0" w:rsidP="001430DA">
            <w:pPr>
              <w:jc w:val="both"/>
              <w:rPr>
                <w:rFonts w:ascii="Arial" w:eastAsia="Arial" w:hAnsi="Arial" w:cs="Arial"/>
              </w:rPr>
            </w:pPr>
            <w:r w:rsidRPr="003C3F0D">
              <w:rPr>
                <w:rFonts w:ascii="Arial" w:eastAsia="Arial" w:hAnsi="Arial" w:cs="Arial"/>
              </w:rPr>
              <w:t>2.3. Can you share a memorable experience or success story from your mentoring and coaching efforts with other teachers?</w:t>
            </w:r>
          </w:p>
        </w:tc>
      </w:tr>
      <w:tr w:rsidR="00FE6108" w:rsidRPr="003C3F0D" w14:paraId="493988DD" w14:textId="77777777">
        <w:trPr>
          <w:trHeight w:val="579"/>
        </w:trPr>
        <w:tc>
          <w:tcPr>
            <w:tcW w:w="2779" w:type="dxa"/>
            <w:tcBorders>
              <w:top w:val="single" w:sz="4" w:space="0" w:color="BFBFBF"/>
              <w:left w:val="single" w:sz="4" w:space="0" w:color="BFBFBF"/>
              <w:bottom w:val="single" w:sz="4" w:space="0" w:color="BFBFBF"/>
              <w:right w:val="single" w:sz="4" w:space="0" w:color="BFBFBF"/>
            </w:tcBorders>
          </w:tcPr>
          <w:p w14:paraId="0A0FC2BB"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lastRenderedPageBreak/>
              <w:t xml:space="preserve">3. As a master teacher, what valuable insights can you offer to the academic community?   </w:t>
            </w:r>
          </w:p>
        </w:tc>
        <w:tc>
          <w:tcPr>
            <w:tcW w:w="6235" w:type="dxa"/>
            <w:tcBorders>
              <w:top w:val="single" w:sz="4" w:space="0" w:color="BFBFBF"/>
              <w:left w:val="single" w:sz="4" w:space="0" w:color="BFBFBF"/>
              <w:bottom w:val="single" w:sz="4" w:space="0" w:color="BFBFBF"/>
              <w:right w:val="single" w:sz="4" w:space="0" w:color="BFBFBF"/>
            </w:tcBorders>
          </w:tcPr>
          <w:p w14:paraId="19AE27CC"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3.1. What key lessons have you learned from your experiences in mentoring and coaching other teaching personnel?</w:t>
            </w:r>
          </w:p>
        </w:tc>
      </w:tr>
      <w:tr w:rsidR="00FE6108" w:rsidRPr="003C3F0D" w14:paraId="2479203A" w14:textId="77777777">
        <w:trPr>
          <w:trHeight w:val="563"/>
        </w:trPr>
        <w:tc>
          <w:tcPr>
            <w:tcW w:w="2779" w:type="dxa"/>
            <w:tcBorders>
              <w:top w:val="single" w:sz="4" w:space="0" w:color="BFBFBF"/>
              <w:left w:val="single" w:sz="4" w:space="0" w:color="BFBFBF"/>
              <w:bottom w:val="single" w:sz="4" w:space="0" w:color="BFBFBF"/>
              <w:right w:val="single" w:sz="4" w:space="0" w:color="BFBFBF"/>
            </w:tcBorders>
          </w:tcPr>
          <w:p w14:paraId="3F445243"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3B14B539"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3.2. Can you provide examples of successful mentoring and coaching strategies that have yielded positive outcomes?</w:t>
            </w:r>
          </w:p>
        </w:tc>
      </w:tr>
      <w:tr w:rsidR="00FE6108" w:rsidRPr="003C3F0D" w14:paraId="4A1A18F0" w14:textId="77777777">
        <w:trPr>
          <w:trHeight w:val="1221"/>
        </w:trPr>
        <w:tc>
          <w:tcPr>
            <w:tcW w:w="2779" w:type="dxa"/>
            <w:tcBorders>
              <w:top w:val="single" w:sz="4" w:space="0" w:color="BFBFBF"/>
              <w:left w:val="single" w:sz="4" w:space="0" w:color="BFBFBF"/>
              <w:bottom w:val="single" w:sz="4" w:space="0" w:color="BFBFBF"/>
              <w:right w:val="single" w:sz="4" w:space="0" w:color="BFBFBF"/>
            </w:tcBorders>
          </w:tcPr>
          <w:p w14:paraId="55D626B6" w14:textId="77777777" w:rsidR="00FE6108" w:rsidRPr="003C3F0D" w:rsidRDefault="00FE6108" w:rsidP="001430DA">
            <w:pPr>
              <w:jc w:val="both"/>
              <w:rPr>
                <w:rFonts w:ascii="Arial" w:eastAsia="Arial" w:hAnsi="Arial" w:cs="Arial"/>
              </w:rPr>
            </w:pPr>
          </w:p>
        </w:tc>
        <w:tc>
          <w:tcPr>
            <w:tcW w:w="6235" w:type="dxa"/>
            <w:tcBorders>
              <w:top w:val="single" w:sz="4" w:space="0" w:color="BFBFBF"/>
              <w:left w:val="single" w:sz="4" w:space="0" w:color="BFBFBF"/>
              <w:bottom w:val="single" w:sz="4" w:space="0" w:color="BFBFBF"/>
              <w:right w:val="single" w:sz="4" w:space="0" w:color="BFBFBF"/>
            </w:tcBorders>
          </w:tcPr>
          <w:p w14:paraId="13980590" w14:textId="77777777" w:rsidR="00FE6108" w:rsidRPr="003C3F0D" w:rsidRDefault="001A14E0" w:rsidP="001430DA">
            <w:pPr>
              <w:jc w:val="both"/>
              <w:rPr>
                <w:rFonts w:ascii="Arial" w:eastAsia="Arial" w:hAnsi="Arial" w:cs="Arial"/>
                <w:color w:val="000000"/>
              </w:rPr>
            </w:pPr>
            <w:r w:rsidRPr="003C3F0D">
              <w:rPr>
                <w:rFonts w:ascii="Arial" w:eastAsia="Arial" w:hAnsi="Arial" w:cs="Arial"/>
                <w:color w:val="000000"/>
              </w:rPr>
              <w:t>3.3 In your experience, what are some key considerations or best practices that Master Teachers in large and mega schools should keep in mind when engaging in mentoring and coaching activities, and how do you believe these insights can be shared effectively with other Master Teachers?</w:t>
            </w:r>
          </w:p>
        </w:tc>
      </w:tr>
    </w:tbl>
    <w:p w14:paraId="663B8ECB" w14:textId="77777777" w:rsidR="00FE6108" w:rsidRPr="003C3F0D" w:rsidRDefault="00FE6108" w:rsidP="001430DA">
      <w:pPr>
        <w:jc w:val="both"/>
        <w:rPr>
          <w:rFonts w:ascii="Arial" w:eastAsia="Arial" w:hAnsi="Arial" w:cs="Arial"/>
          <w:b/>
        </w:rPr>
      </w:pPr>
    </w:p>
    <w:p w14:paraId="15E1F942" w14:textId="77777777" w:rsidR="00FE6108" w:rsidRPr="003C3F0D" w:rsidRDefault="00FE6108" w:rsidP="001430DA">
      <w:pPr>
        <w:jc w:val="both"/>
        <w:rPr>
          <w:rFonts w:ascii="Arial" w:eastAsia="Arial" w:hAnsi="Arial" w:cs="Arial"/>
          <w:b/>
        </w:rPr>
      </w:pPr>
    </w:p>
    <w:p w14:paraId="192427F4" w14:textId="77777777" w:rsidR="00FE6108" w:rsidRPr="003C3F0D" w:rsidRDefault="001A14E0" w:rsidP="001430DA">
      <w:pPr>
        <w:jc w:val="both"/>
        <w:rPr>
          <w:rFonts w:ascii="Arial" w:eastAsia="Arial" w:hAnsi="Arial" w:cs="Arial"/>
          <w:b/>
        </w:rPr>
      </w:pPr>
      <w:r w:rsidRPr="003C3F0D">
        <w:rPr>
          <w:rFonts w:ascii="Arial" w:eastAsia="Arial" w:hAnsi="Arial" w:cs="Arial"/>
          <w:b/>
        </w:rPr>
        <w:t>III.</w:t>
      </w:r>
      <w:r w:rsidRPr="003C3F0D">
        <w:rPr>
          <w:rFonts w:ascii="Arial" w:eastAsia="Arial" w:hAnsi="Arial" w:cs="Arial"/>
          <w:b/>
        </w:rPr>
        <w:tab/>
        <w:t>Concluding Statements</w:t>
      </w:r>
    </w:p>
    <w:p w14:paraId="1B1D805A" w14:textId="77777777" w:rsidR="00FE6108" w:rsidRPr="003C3F0D" w:rsidRDefault="00FE6108" w:rsidP="001430DA">
      <w:pPr>
        <w:jc w:val="both"/>
        <w:rPr>
          <w:rFonts w:ascii="Arial" w:eastAsia="Arial" w:hAnsi="Arial" w:cs="Arial"/>
          <w:b/>
        </w:rPr>
      </w:pPr>
    </w:p>
    <w:p w14:paraId="55D1C5D3" w14:textId="77777777" w:rsidR="00FE6108" w:rsidRPr="003C3F0D" w:rsidRDefault="001A14E0" w:rsidP="001430DA">
      <w:pPr>
        <w:jc w:val="both"/>
        <w:rPr>
          <w:rFonts w:ascii="Arial" w:eastAsia="Arial" w:hAnsi="Arial" w:cs="Arial"/>
        </w:rPr>
      </w:pPr>
      <w:r w:rsidRPr="003C3F0D">
        <w:rPr>
          <w:rFonts w:ascii="Arial" w:eastAsia="Arial" w:hAnsi="Arial" w:cs="Arial"/>
        </w:rPr>
        <w:tab/>
        <w:t>Is there anything else you would like to say about our discussion/ topic?</w:t>
      </w:r>
    </w:p>
    <w:p w14:paraId="6B9F1447" w14:textId="77777777" w:rsidR="00FE6108" w:rsidRPr="003C3F0D" w:rsidRDefault="001A14E0" w:rsidP="001460BF">
      <w:pPr>
        <w:ind w:left="720"/>
        <w:jc w:val="both"/>
        <w:rPr>
          <w:rFonts w:ascii="Arial" w:eastAsia="Arial" w:hAnsi="Arial" w:cs="Arial"/>
        </w:rPr>
      </w:pPr>
      <w:r w:rsidRPr="003C3F0D">
        <w:rPr>
          <w:rFonts w:ascii="Arial" w:eastAsia="Arial" w:hAnsi="Arial" w:cs="Arial"/>
        </w:rPr>
        <w:t xml:space="preserve">Can I see you in the future in case I will need further clarifications about your </w:t>
      </w:r>
      <w:r w:rsidRPr="003C3F0D">
        <w:rPr>
          <w:rFonts w:ascii="Arial" w:eastAsia="Arial" w:hAnsi="Arial" w:cs="Arial"/>
        </w:rPr>
        <w:tab/>
        <w:t>response/s in this interview?</w:t>
      </w:r>
    </w:p>
    <w:p w14:paraId="50D9E5D2" w14:textId="77777777" w:rsidR="00FE6108" w:rsidRPr="003C3F0D" w:rsidRDefault="001A14E0" w:rsidP="001430DA">
      <w:pPr>
        <w:jc w:val="both"/>
        <w:rPr>
          <w:rFonts w:ascii="Arial" w:eastAsia="Arial" w:hAnsi="Arial" w:cs="Arial"/>
        </w:rPr>
      </w:pPr>
      <w:r w:rsidRPr="003C3F0D">
        <w:rPr>
          <w:rFonts w:ascii="Arial" w:eastAsia="Arial" w:hAnsi="Arial" w:cs="Arial"/>
        </w:rPr>
        <w:tab/>
        <w:t xml:space="preserve">I appreciate and thank you for your passion and willingness to devote your </w:t>
      </w:r>
      <w:r w:rsidRPr="003C3F0D">
        <w:rPr>
          <w:rFonts w:ascii="Arial" w:eastAsia="Arial" w:hAnsi="Arial" w:cs="Arial"/>
        </w:rPr>
        <w:tab/>
        <w:t>important time to this interview.</w:t>
      </w:r>
    </w:p>
    <w:p w14:paraId="52529735" w14:textId="77777777" w:rsidR="00FE6108" w:rsidRPr="003C3F0D" w:rsidRDefault="001A14E0" w:rsidP="001430DA">
      <w:pPr>
        <w:jc w:val="both"/>
        <w:rPr>
          <w:rFonts w:ascii="Arial" w:eastAsia="Arial" w:hAnsi="Arial" w:cs="Arial"/>
        </w:rPr>
      </w:pPr>
      <w:r w:rsidRPr="003C3F0D">
        <w:rPr>
          <w:rFonts w:ascii="Arial" w:eastAsia="Arial" w:hAnsi="Arial" w:cs="Arial"/>
        </w:rPr>
        <w:tab/>
        <w:t>Thank you very much for your cooperation.</w:t>
      </w:r>
    </w:p>
    <w:p w14:paraId="457FB800" w14:textId="77777777" w:rsidR="00FE6108" w:rsidRPr="003C3F0D" w:rsidRDefault="00FE6108" w:rsidP="001430DA">
      <w:pPr>
        <w:jc w:val="both"/>
        <w:rPr>
          <w:rFonts w:ascii="Arial" w:eastAsia="Arial" w:hAnsi="Arial" w:cs="Arial"/>
          <w:b/>
        </w:rPr>
      </w:pPr>
    </w:p>
    <w:p w14:paraId="4FC2B97B" w14:textId="77777777" w:rsidR="00FE6108" w:rsidRPr="003C3F0D" w:rsidRDefault="00FE6108" w:rsidP="001430DA">
      <w:pPr>
        <w:widowControl w:val="0"/>
        <w:pBdr>
          <w:top w:val="nil"/>
          <w:left w:val="nil"/>
          <w:bottom w:val="nil"/>
          <w:right w:val="nil"/>
          <w:between w:val="nil"/>
        </w:pBdr>
        <w:ind w:right="4498"/>
        <w:jc w:val="both"/>
        <w:rPr>
          <w:rFonts w:ascii="Arial" w:eastAsia="Arial" w:hAnsi="Arial" w:cs="Arial"/>
          <w:b/>
          <w:color w:val="000000"/>
        </w:rPr>
      </w:pPr>
    </w:p>
    <w:p w14:paraId="7C528995" w14:textId="77777777" w:rsidR="00FE6108" w:rsidRPr="003C3F0D" w:rsidRDefault="001A14E0" w:rsidP="001430DA">
      <w:pPr>
        <w:widowControl w:val="0"/>
        <w:pBdr>
          <w:top w:val="nil"/>
          <w:left w:val="nil"/>
          <w:bottom w:val="nil"/>
          <w:right w:val="nil"/>
          <w:between w:val="nil"/>
        </w:pBdr>
        <w:ind w:right="4498"/>
        <w:jc w:val="both"/>
        <w:rPr>
          <w:rFonts w:ascii="Arial" w:eastAsia="Arial" w:hAnsi="Arial" w:cs="Arial"/>
          <w:b/>
          <w:color w:val="000000"/>
        </w:rPr>
      </w:pPr>
      <w:r w:rsidRPr="003C3F0D">
        <w:rPr>
          <w:rFonts w:ascii="Arial" w:eastAsia="Arial" w:hAnsi="Arial" w:cs="Arial"/>
          <w:b/>
          <w:color w:val="000000"/>
        </w:rPr>
        <w:t>JONAIDAH P. LAMBID</w:t>
      </w:r>
    </w:p>
    <w:p w14:paraId="05751A89" w14:textId="77777777" w:rsidR="00FE6108" w:rsidRPr="003C3F0D" w:rsidRDefault="001A14E0" w:rsidP="001430DA">
      <w:pPr>
        <w:widowControl w:val="0"/>
        <w:pBdr>
          <w:top w:val="nil"/>
          <w:left w:val="nil"/>
          <w:bottom w:val="nil"/>
          <w:right w:val="nil"/>
          <w:between w:val="nil"/>
        </w:pBdr>
        <w:ind w:right="4498"/>
        <w:jc w:val="both"/>
        <w:rPr>
          <w:rFonts w:ascii="Arial" w:eastAsia="Arial" w:hAnsi="Arial" w:cs="Arial"/>
          <w:color w:val="000000"/>
        </w:rPr>
      </w:pPr>
      <w:r w:rsidRPr="003C3F0D">
        <w:rPr>
          <w:rFonts w:ascii="Arial" w:eastAsia="Arial" w:hAnsi="Arial" w:cs="Arial"/>
          <w:color w:val="000000"/>
        </w:rPr>
        <w:t xml:space="preserve">09453088950 </w:t>
      </w:r>
    </w:p>
    <w:p w14:paraId="7887A18E" w14:textId="77777777" w:rsidR="00FE6108" w:rsidRPr="003C3F0D" w:rsidRDefault="001A14E0" w:rsidP="001430DA">
      <w:pPr>
        <w:widowControl w:val="0"/>
        <w:pBdr>
          <w:top w:val="nil"/>
          <w:left w:val="nil"/>
          <w:bottom w:val="nil"/>
          <w:right w:val="nil"/>
          <w:between w:val="nil"/>
        </w:pBdr>
        <w:ind w:right="4498"/>
        <w:jc w:val="both"/>
        <w:rPr>
          <w:rFonts w:ascii="Arial" w:eastAsia="Arial" w:hAnsi="Arial" w:cs="Arial"/>
          <w:color w:val="000000"/>
        </w:rPr>
      </w:pPr>
      <w:hyperlink r:id="rId65">
        <w:r w:rsidRPr="003C3F0D">
          <w:rPr>
            <w:rFonts w:ascii="Arial" w:eastAsia="Arial" w:hAnsi="Arial" w:cs="Arial"/>
            <w:color w:val="0563C1"/>
            <w:u w:val="single"/>
          </w:rPr>
          <w:t>jonaidah.paitao@hcdc.edu.ph</w:t>
        </w:r>
      </w:hyperlink>
    </w:p>
    <w:p w14:paraId="064DAFBD" w14:textId="77777777" w:rsidR="00FE6108" w:rsidRPr="003C3F0D" w:rsidRDefault="001A14E0" w:rsidP="001430DA">
      <w:pPr>
        <w:widowControl w:val="0"/>
        <w:pBdr>
          <w:top w:val="nil"/>
          <w:left w:val="nil"/>
          <w:bottom w:val="nil"/>
          <w:right w:val="nil"/>
          <w:between w:val="nil"/>
        </w:pBdr>
        <w:ind w:right="4498"/>
        <w:jc w:val="both"/>
        <w:rPr>
          <w:rFonts w:ascii="Arial" w:eastAsia="Arial" w:hAnsi="Arial" w:cs="Arial"/>
          <w:color w:val="000000"/>
        </w:rPr>
      </w:pPr>
      <w:r w:rsidRPr="003C3F0D">
        <w:rPr>
          <w:rFonts w:ascii="Arial" w:eastAsia="Arial" w:hAnsi="Arial" w:cs="Arial"/>
          <w:color w:val="000000"/>
        </w:rPr>
        <w:t>Researcher</w:t>
      </w:r>
    </w:p>
    <w:p w14:paraId="6D5B8F8B" w14:textId="77777777" w:rsidR="00FE6108" w:rsidRPr="003C3F0D" w:rsidRDefault="00FE6108" w:rsidP="001430DA">
      <w:pPr>
        <w:jc w:val="both"/>
        <w:rPr>
          <w:rFonts w:ascii="Arial" w:eastAsia="Arial" w:hAnsi="Arial" w:cs="Arial"/>
        </w:rPr>
      </w:pPr>
    </w:p>
    <w:p w14:paraId="6C9EB5F0" w14:textId="77777777" w:rsidR="00FE6108" w:rsidRPr="003C3F0D" w:rsidRDefault="00FE6108" w:rsidP="001430DA">
      <w:pPr>
        <w:jc w:val="both"/>
        <w:rPr>
          <w:rFonts w:ascii="Arial" w:eastAsia="Arial" w:hAnsi="Arial" w:cs="Arial"/>
        </w:rPr>
      </w:pPr>
    </w:p>
    <w:p w14:paraId="1FB6AE80" w14:textId="77777777" w:rsidR="00FE6108" w:rsidRPr="003C3F0D" w:rsidRDefault="001A14E0" w:rsidP="001430DA">
      <w:pPr>
        <w:jc w:val="both"/>
        <w:rPr>
          <w:rFonts w:ascii="Arial" w:eastAsia="Arial" w:hAnsi="Arial" w:cs="Arial"/>
          <w:b/>
        </w:rPr>
      </w:pPr>
      <w:r w:rsidRPr="003C3F0D">
        <w:rPr>
          <w:rFonts w:ascii="Arial" w:eastAsia="Arial" w:hAnsi="Arial" w:cs="Arial"/>
          <w:b/>
        </w:rPr>
        <w:t>GIOVANNI A. MONTEJO</w:t>
      </w:r>
      <w:r w:rsidR="001460BF">
        <w:rPr>
          <w:rFonts w:ascii="Arial" w:eastAsia="Arial" w:hAnsi="Arial" w:cs="Arial"/>
          <w:b/>
        </w:rPr>
        <w:t>, PhD</w:t>
      </w:r>
    </w:p>
    <w:p w14:paraId="3E513725" w14:textId="77777777" w:rsidR="00FE6108" w:rsidRPr="003C3F0D" w:rsidRDefault="001A14E0" w:rsidP="001430DA">
      <w:pPr>
        <w:jc w:val="both"/>
        <w:rPr>
          <w:rFonts w:ascii="Arial" w:eastAsia="Arial" w:hAnsi="Arial" w:cs="Arial"/>
        </w:rPr>
      </w:pPr>
      <w:r w:rsidRPr="003C3F0D">
        <w:rPr>
          <w:rFonts w:ascii="Arial" w:eastAsia="Arial" w:hAnsi="Arial" w:cs="Arial"/>
        </w:rPr>
        <w:t>Research Adviser</w:t>
      </w:r>
    </w:p>
    <w:p w14:paraId="4CBD6DB1" w14:textId="77777777" w:rsidR="00FE6108" w:rsidRPr="003C3F0D" w:rsidRDefault="00FE6108" w:rsidP="001430DA">
      <w:pPr>
        <w:spacing w:line="470" w:lineRule="auto"/>
        <w:ind w:right="300"/>
        <w:jc w:val="both"/>
        <w:rPr>
          <w:rFonts w:ascii="Arial" w:eastAsia="Arial" w:hAnsi="Arial" w:cs="Arial"/>
        </w:rPr>
      </w:pPr>
    </w:p>
    <w:p w14:paraId="1A2604AE" w14:textId="77777777" w:rsidR="00FE6108" w:rsidRPr="003C3F0D" w:rsidRDefault="00FE6108" w:rsidP="001430DA">
      <w:pPr>
        <w:widowControl w:val="0"/>
        <w:jc w:val="both"/>
        <w:rPr>
          <w:rFonts w:ascii="Arial" w:eastAsia="Arial" w:hAnsi="Arial" w:cs="Arial"/>
          <w:b/>
        </w:rPr>
      </w:pPr>
    </w:p>
    <w:p w14:paraId="3F8E57D6" w14:textId="77777777" w:rsidR="00FE6108" w:rsidRPr="003C3F0D" w:rsidRDefault="00FE6108" w:rsidP="001430DA">
      <w:pPr>
        <w:widowControl w:val="0"/>
        <w:jc w:val="both"/>
        <w:rPr>
          <w:rFonts w:ascii="Arial" w:eastAsia="Arial" w:hAnsi="Arial" w:cs="Arial"/>
          <w:b/>
        </w:rPr>
      </w:pPr>
    </w:p>
    <w:p w14:paraId="52CC714D" w14:textId="77777777" w:rsidR="00FE6108" w:rsidRPr="003C3F0D" w:rsidRDefault="00FE6108" w:rsidP="001430DA">
      <w:pPr>
        <w:widowControl w:val="0"/>
        <w:jc w:val="both"/>
        <w:rPr>
          <w:rFonts w:ascii="Arial" w:eastAsia="Arial" w:hAnsi="Arial" w:cs="Arial"/>
          <w:b/>
        </w:rPr>
      </w:pPr>
    </w:p>
    <w:p w14:paraId="08237888" w14:textId="77777777" w:rsidR="00FE6108" w:rsidRPr="003C3F0D" w:rsidRDefault="00FE6108" w:rsidP="001430DA">
      <w:pPr>
        <w:widowControl w:val="0"/>
        <w:jc w:val="both"/>
        <w:rPr>
          <w:rFonts w:ascii="Arial" w:eastAsia="Arial" w:hAnsi="Arial" w:cs="Arial"/>
          <w:b/>
        </w:rPr>
      </w:pPr>
    </w:p>
    <w:p w14:paraId="53D3BFEA" w14:textId="77777777" w:rsidR="00FE6108" w:rsidRPr="003C3F0D" w:rsidRDefault="00FE6108" w:rsidP="001430DA">
      <w:pPr>
        <w:widowControl w:val="0"/>
        <w:jc w:val="both"/>
        <w:rPr>
          <w:rFonts w:ascii="Arial" w:eastAsia="Arial" w:hAnsi="Arial" w:cs="Arial"/>
          <w:b/>
        </w:rPr>
      </w:pPr>
    </w:p>
    <w:p w14:paraId="7D764AEC" w14:textId="77777777" w:rsidR="00FE6108" w:rsidRPr="003C3F0D" w:rsidRDefault="00FE6108" w:rsidP="001430DA">
      <w:pPr>
        <w:widowControl w:val="0"/>
        <w:jc w:val="both"/>
        <w:rPr>
          <w:rFonts w:ascii="Arial" w:eastAsia="Arial" w:hAnsi="Arial" w:cs="Arial"/>
          <w:b/>
        </w:rPr>
      </w:pPr>
    </w:p>
    <w:p w14:paraId="3E25348C" w14:textId="77777777" w:rsidR="00FE6108" w:rsidRPr="003C3F0D" w:rsidRDefault="00FE6108" w:rsidP="001430DA">
      <w:pPr>
        <w:widowControl w:val="0"/>
        <w:jc w:val="both"/>
        <w:rPr>
          <w:rFonts w:ascii="Arial" w:eastAsia="Arial" w:hAnsi="Arial" w:cs="Arial"/>
          <w:b/>
        </w:rPr>
      </w:pPr>
    </w:p>
    <w:p w14:paraId="345DBF98" w14:textId="77777777" w:rsidR="00FE6108" w:rsidRPr="003C3F0D" w:rsidRDefault="00FE6108" w:rsidP="001430DA">
      <w:pPr>
        <w:widowControl w:val="0"/>
        <w:jc w:val="both"/>
        <w:rPr>
          <w:rFonts w:ascii="Arial" w:eastAsia="Arial" w:hAnsi="Arial" w:cs="Arial"/>
          <w:b/>
        </w:rPr>
      </w:pPr>
    </w:p>
    <w:p w14:paraId="0B8BF0CE" w14:textId="77777777" w:rsidR="00FE6108" w:rsidRPr="003C3F0D" w:rsidRDefault="00FE6108" w:rsidP="001430DA">
      <w:pPr>
        <w:widowControl w:val="0"/>
        <w:jc w:val="both"/>
        <w:rPr>
          <w:rFonts w:ascii="Arial" w:eastAsia="Arial" w:hAnsi="Arial" w:cs="Arial"/>
          <w:b/>
          <w:color w:val="212121"/>
        </w:rPr>
      </w:pPr>
    </w:p>
    <w:p w14:paraId="12A1C65C" w14:textId="77777777" w:rsidR="00FE6108" w:rsidRPr="003C3F0D" w:rsidRDefault="00FE6108" w:rsidP="001430DA">
      <w:pPr>
        <w:widowControl w:val="0"/>
        <w:jc w:val="both"/>
        <w:rPr>
          <w:rFonts w:ascii="Arial" w:eastAsia="Arial" w:hAnsi="Arial" w:cs="Arial"/>
          <w:b/>
          <w:color w:val="212121"/>
        </w:rPr>
      </w:pPr>
    </w:p>
    <w:p w14:paraId="634381C0" w14:textId="77777777" w:rsidR="00FE6108" w:rsidRPr="003C3F0D" w:rsidRDefault="00FE6108" w:rsidP="00890099">
      <w:pPr>
        <w:widowControl w:val="0"/>
        <w:jc w:val="center"/>
        <w:rPr>
          <w:rFonts w:ascii="Arial" w:eastAsia="Arial" w:hAnsi="Arial" w:cs="Arial"/>
          <w:b/>
          <w:color w:val="212121"/>
        </w:rPr>
      </w:pPr>
    </w:p>
    <w:p w14:paraId="2FD583C9"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lastRenderedPageBreak/>
        <w:t>Appendix C</w:t>
      </w:r>
    </w:p>
    <w:p w14:paraId="2D2D721D" w14:textId="77777777" w:rsidR="00FE6108" w:rsidRPr="003C3F0D" w:rsidRDefault="00FE6108" w:rsidP="00890099">
      <w:pPr>
        <w:widowControl w:val="0"/>
        <w:jc w:val="center"/>
        <w:rPr>
          <w:rFonts w:ascii="Arial" w:eastAsia="Arial" w:hAnsi="Arial" w:cs="Arial"/>
          <w:b/>
        </w:rPr>
      </w:pPr>
    </w:p>
    <w:p w14:paraId="437F8FF0" w14:textId="77777777" w:rsidR="00FE6108" w:rsidRDefault="001A14E0" w:rsidP="00890099">
      <w:pPr>
        <w:widowControl w:val="0"/>
        <w:jc w:val="center"/>
        <w:rPr>
          <w:rFonts w:ascii="Arial" w:eastAsia="Arial" w:hAnsi="Arial" w:cs="Arial"/>
          <w:b/>
        </w:rPr>
      </w:pPr>
      <w:r w:rsidRPr="003C3F0D">
        <w:rPr>
          <w:rFonts w:ascii="Arial" w:eastAsia="Arial" w:hAnsi="Arial" w:cs="Arial"/>
          <w:b/>
        </w:rPr>
        <w:t>Validation of Instruments</w:t>
      </w:r>
    </w:p>
    <w:p w14:paraId="0FC1B605" w14:textId="77777777" w:rsidR="00890099" w:rsidRPr="003C3F0D" w:rsidRDefault="00890099" w:rsidP="00890099">
      <w:pPr>
        <w:widowControl w:val="0"/>
        <w:jc w:val="center"/>
        <w:rPr>
          <w:rFonts w:ascii="Arial" w:eastAsia="Arial" w:hAnsi="Arial" w:cs="Arial"/>
          <w:b/>
        </w:rPr>
      </w:pPr>
    </w:p>
    <w:p w14:paraId="15708A67"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noProof/>
        </w:rPr>
        <w:drawing>
          <wp:inline distT="0" distB="0" distL="0" distR="0" wp14:anchorId="2FC339E6" wp14:editId="08B35633">
            <wp:extent cx="4390263" cy="6610626"/>
            <wp:effectExtent l="63500" t="63500" r="131445" b="120650"/>
            <wp:docPr id="5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6"/>
                    <a:srcRect l="35938" t="12042" r="33854" b="7061"/>
                    <a:stretch>
                      <a:fillRect/>
                    </a:stretch>
                  </pic:blipFill>
                  <pic:spPr>
                    <a:xfrm>
                      <a:off x="0" y="0"/>
                      <a:ext cx="4390263" cy="6610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7A47D2" w14:textId="77777777" w:rsidR="00FE6108" w:rsidRPr="003C3F0D" w:rsidRDefault="00FE6108" w:rsidP="001430DA">
      <w:pPr>
        <w:widowControl w:val="0"/>
        <w:jc w:val="both"/>
        <w:rPr>
          <w:rFonts w:ascii="Arial" w:eastAsia="Arial" w:hAnsi="Arial" w:cs="Arial"/>
        </w:rPr>
      </w:pPr>
    </w:p>
    <w:p w14:paraId="0321F1D3" w14:textId="77777777" w:rsidR="00FE6108" w:rsidRPr="003C3F0D" w:rsidRDefault="00FE6108" w:rsidP="001430DA">
      <w:pPr>
        <w:widowControl w:val="0"/>
        <w:jc w:val="both"/>
        <w:rPr>
          <w:rFonts w:ascii="Arial" w:eastAsia="Arial" w:hAnsi="Arial" w:cs="Arial"/>
        </w:rPr>
      </w:pPr>
    </w:p>
    <w:p w14:paraId="4846D769" w14:textId="77777777" w:rsidR="00FE6108" w:rsidRPr="003C3F0D" w:rsidRDefault="00FE6108" w:rsidP="001430DA">
      <w:pPr>
        <w:widowControl w:val="0"/>
        <w:jc w:val="both"/>
        <w:rPr>
          <w:rFonts w:ascii="Arial" w:eastAsia="Arial" w:hAnsi="Arial" w:cs="Arial"/>
        </w:rPr>
      </w:pPr>
    </w:p>
    <w:p w14:paraId="60C2B3FB" w14:textId="77777777" w:rsidR="00FE6108" w:rsidRPr="003C3F0D" w:rsidRDefault="00FE6108" w:rsidP="001430DA">
      <w:pPr>
        <w:widowControl w:val="0"/>
        <w:jc w:val="both"/>
        <w:rPr>
          <w:rFonts w:ascii="Arial" w:eastAsia="Arial" w:hAnsi="Arial" w:cs="Arial"/>
        </w:rPr>
      </w:pPr>
    </w:p>
    <w:p w14:paraId="287F970D" w14:textId="77777777" w:rsidR="00FE6108" w:rsidRPr="003C3F0D" w:rsidRDefault="00FE6108" w:rsidP="001430DA">
      <w:pPr>
        <w:widowControl w:val="0"/>
        <w:jc w:val="both"/>
        <w:rPr>
          <w:rFonts w:ascii="Arial" w:eastAsia="Arial" w:hAnsi="Arial" w:cs="Arial"/>
        </w:rPr>
      </w:pPr>
    </w:p>
    <w:p w14:paraId="41D292A8" w14:textId="77777777" w:rsidR="00FE6108" w:rsidRPr="003C3F0D" w:rsidRDefault="001A14E0" w:rsidP="000E4989">
      <w:pPr>
        <w:widowControl w:val="0"/>
        <w:jc w:val="center"/>
        <w:rPr>
          <w:rFonts w:ascii="Arial" w:eastAsia="Arial" w:hAnsi="Arial" w:cs="Arial"/>
        </w:rPr>
      </w:pPr>
      <w:r w:rsidRPr="003C3F0D">
        <w:rPr>
          <w:rFonts w:ascii="Arial" w:eastAsia="Arial" w:hAnsi="Arial" w:cs="Arial"/>
          <w:noProof/>
        </w:rPr>
        <w:drawing>
          <wp:inline distT="0" distB="0" distL="0" distR="0" wp14:anchorId="29AC427F" wp14:editId="6D1C0FA1">
            <wp:extent cx="4981468" cy="7690687"/>
            <wp:effectExtent l="63500" t="63500" r="124460" b="132715"/>
            <wp:docPr id="59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a:srcRect l="36111" t="11733" r="34200" b="6752"/>
                    <a:stretch>
                      <a:fillRect/>
                    </a:stretch>
                  </pic:blipFill>
                  <pic:spPr>
                    <a:xfrm>
                      <a:off x="0" y="0"/>
                      <a:ext cx="4981468" cy="7690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511511" w14:textId="77777777" w:rsidR="00FE6108" w:rsidRPr="001460BF" w:rsidRDefault="001A14E0" w:rsidP="001460BF">
      <w:pPr>
        <w:widowControl w:val="0"/>
        <w:jc w:val="center"/>
        <w:rPr>
          <w:rFonts w:ascii="Arial" w:eastAsia="Arial" w:hAnsi="Arial" w:cs="Arial"/>
        </w:rPr>
      </w:pPr>
      <w:r w:rsidRPr="003C3F0D">
        <w:rPr>
          <w:rFonts w:ascii="Arial" w:eastAsia="Arial" w:hAnsi="Arial" w:cs="Arial"/>
          <w:noProof/>
        </w:rPr>
        <w:lastRenderedPageBreak/>
        <w:drawing>
          <wp:inline distT="0" distB="0" distL="0" distR="0" wp14:anchorId="4EF6D33D" wp14:editId="19455812">
            <wp:extent cx="4948155" cy="7581384"/>
            <wp:effectExtent l="63500" t="63500" r="132080" b="127635"/>
            <wp:docPr id="5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l="36111" t="12351" r="34200" b="6749"/>
                    <a:stretch>
                      <a:fillRect/>
                    </a:stretch>
                  </pic:blipFill>
                  <pic:spPr>
                    <a:xfrm>
                      <a:off x="0" y="0"/>
                      <a:ext cx="4948155" cy="758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A20571" w14:textId="77777777" w:rsidR="000E4989" w:rsidRDefault="000E4989" w:rsidP="00890099">
      <w:pPr>
        <w:widowControl w:val="0"/>
        <w:jc w:val="center"/>
        <w:rPr>
          <w:rFonts w:ascii="Arial" w:eastAsia="Arial" w:hAnsi="Arial" w:cs="Arial"/>
          <w:b/>
        </w:rPr>
      </w:pPr>
      <w:bookmarkStart w:id="34" w:name="_heading=h.2et92p0" w:colFirst="0" w:colLast="0"/>
      <w:bookmarkEnd w:id="34"/>
    </w:p>
    <w:p w14:paraId="75B798D6" w14:textId="77777777" w:rsidR="000E4989" w:rsidRDefault="000E4989" w:rsidP="00890099">
      <w:pPr>
        <w:widowControl w:val="0"/>
        <w:jc w:val="center"/>
        <w:rPr>
          <w:rFonts w:ascii="Arial" w:eastAsia="Arial" w:hAnsi="Arial" w:cs="Arial"/>
          <w:b/>
        </w:rPr>
      </w:pPr>
    </w:p>
    <w:p w14:paraId="1F6F5350"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lastRenderedPageBreak/>
        <w:t>Appendix D</w:t>
      </w:r>
    </w:p>
    <w:p w14:paraId="0CDBEA6C" w14:textId="77777777" w:rsidR="00FE6108" w:rsidRPr="003C3F0D" w:rsidRDefault="00FE6108" w:rsidP="00890099">
      <w:pPr>
        <w:widowControl w:val="0"/>
        <w:jc w:val="center"/>
        <w:rPr>
          <w:rFonts w:ascii="Arial" w:eastAsia="Arial" w:hAnsi="Arial" w:cs="Arial"/>
          <w:b/>
        </w:rPr>
      </w:pPr>
    </w:p>
    <w:p w14:paraId="6BBCFA36"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t>Approval from the Graduate School</w:t>
      </w:r>
    </w:p>
    <w:p w14:paraId="4BD7E6AC" w14:textId="77777777" w:rsidR="00FE6108" w:rsidRPr="003C3F0D" w:rsidRDefault="00FE6108" w:rsidP="001430DA">
      <w:pPr>
        <w:widowControl w:val="0"/>
        <w:jc w:val="both"/>
        <w:rPr>
          <w:rFonts w:ascii="Arial" w:eastAsia="Arial" w:hAnsi="Arial" w:cs="Arial"/>
          <w:b/>
          <w:color w:val="212121"/>
        </w:rPr>
      </w:pPr>
    </w:p>
    <w:p w14:paraId="34B93478" w14:textId="77777777" w:rsidR="00FE6108" w:rsidRPr="003C3F0D" w:rsidRDefault="001A14E0" w:rsidP="00890099">
      <w:pPr>
        <w:widowControl w:val="0"/>
        <w:jc w:val="center"/>
        <w:rPr>
          <w:rFonts w:ascii="Arial" w:eastAsia="Arial" w:hAnsi="Arial" w:cs="Arial"/>
          <w:b/>
          <w:color w:val="212121"/>
        </w:rPr>
      </w:pPr>
      <w:r w:rsidRPr="003C3F0D">
        <w:rPr>
          <w:rFonts w:ascii="Arial" w:eastAsia="Arial" w:hAnsi="Arial" w:cs="Arial"/>
          <w:noProof/>
        </w:rPr>
        <w:drawing>
          <wp:inline distT="0" distB="0" distL="0" distR="0" wp14:anchorId="5FDD19CE" wp14:editId="0699FB60">
            <wp:extent cx="4306679" cy="6234716"/>
            <wp:effectExtent l="63500" t="63500" r="125730" b="128270"/>
            <wp:docPr id="600" name="image17.jpg" descr="No description available."/>
            <wp:cNvGraphicFramePr/>
            <a:graphic xmlns:a="http://schemas.openxmlformats.org/drawingml/2006/main">
              <a:graphicData uri="http://schemas.openxmlformats.org/drawingml/2006/picture">
                <pic:pic xmlns:pic="http://schemas.openxmlformats.org/drawingml/2006/picture">
                  <pic:nvPicPr>
                    <pic:cNvPr id="0" name="image17.jpg" descr="No description available."/>
                    <pic:cNvPicPr preferRelativeResize="0"/>
                  </pic:nvPicPr>
                  <pic:blipFill>
                    <a:blip r:embed="rId69"/>
                    <a:srcRect/>
                    <a:stretch>
                      <a:fillRect/>
                    </a:stretch>
                  </pic:blipFill>
                  <pic:spPr>
                    <a:xfrm>
                      <a:off x="0" y="0"/>
                      <a:ext cx="4306679" cy="623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1EAD38" w14:textId="77777777" w:rsidR="00FE6108" w:rsidRPr="003C3F0D" w:rsidRDefault="00FE6108" w:rsidP="001430DA">
      <w:pPr>
        <w:widowControl w:val="0"/>
        <w:spacing w:after="160" w:line="256" w:lineRule="auto"/>
        <w:jc w:val="both"/>
        <w:rPr>
          <w:rFonts w:ascii="Arial" w:eastAsia="Arial" w:hAnsi="Arial" w:cs="Arial"/>
          <w:b/>
          <w:color w:val="212121"/>
        </w:rPr>
      </w:pPr>
    </w:p>
    <w:p w14:paraId="73E81E13" w14:textId="77777777" w:rsidR="00FE6108" w:rsidRPr="003C3F0D" w:rsidRDefault="00FE6108" w:rsidP="001430DA">
      <w:pPr>
        <w:widowControl w:val="0"/>
        <w:spacing w:after="160" w:line="256" w:lineRule="auto"/>
        <w:jc w:val="both"/>
        <w:rPr>
          <w:rFonts w:ascii="Arial" w:eastAsia="Arial" w:hAnsi="Arial" w:cs="Arial"/>
          <w:b/>
          <w:color w:val="212121"/>
        </w:rPr>
      </w:pPr>
    </w:p>
    <w:p w14:paraId="2AD6ABDA" w14:textId="77777777" w:rsidR="00FE6108" w:rsidRPr="003C3F0D" w:rsidRDefault="00FE6108" w:rsidP="001430DA">
      <w:pPr>
        <w:widowControl w:val="0"/>
        <w:jc w:val="both"/>
        <w:rPr>
          <w:rFonts w:ascii="Arial" w:eastAsia="Arial" w:hAnsi="Arial" w:cs="Arial"/>
        </w:rPr>
      </w:pPr>
    </w:p>
    <w:p w14:paraId="088B81DF" w14:textId="77777777" w:rsidR="00FE6108" w:rsidRPr="003C3F0D" w:rsidRDefault="00FE6108" w:rsidP="001430DA">
      <w:pPr>
        <w:widowControl w:val="0"/>
        <w:jc w:val="both"/>
        <w:rPr>
          <w:rFonts w:ascii="Arial" w:eastAsia="Arial" w:hAnsi="Arial" w:cs="Arial"/>
        </w:rPr>
      </w:pPr>
    </w:p>
    <w:p w14:paraId="6B01F9E9" w14:textId="77777777" w:rsidR="00FE6108" w:rsidRPr="003C3F0D" w:rsidRDefault="00FE6108" w:rsidP="001430DA">
      <w:pPr>
        <w:widowControl w:val="0"/>
        <w:jc w:val="both"/>
        <w:rPr>
          <w:rFonts w:ascii="Arial" w:eastAsia="Arial" w:hAnsi="Arial" w:cs="Arial"/>
          <w:b/>
        </w:rPr>
      </w:pPr>
    </w:p>
    <w:p w14:paraId="45DD5ECC" w14:textId="77777777" w:rsidR="00FE6108" w:rsidRPr="003C3F0D" w:rsidRDefault="00FE6108" w:rsidP="001430DA">
      <w:pPr>
        <w:widowControl w:val="0"/>
        <w:jc w:val="both"/>
        <w:rPr>
          <w:rFonts w:ascii="Arial" w:eastAsia="Arial" w:hAnsi="Arial" w:cs="Arial"/>
          <w:b/>
        </w:rPr>
      </w:pPr>
    </w:p>
    <w:p w14:paraId="588A9B63"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t>Appendix E</w:t>
      </w:r>
    </w:p>
    <w:p w14:paraId="587818A7" w14:textId="77777777" w:rsidR="00FE6108" w:rsidRPr="003C3F0D" w:rsidRDefault="00FE6108" w:rsidP="00890099">
      <w:pPr>
        <w:widowControl w:val="0"/>
        <w:jc w:val="center"/>
        <w:rPr>
          <w:rFonts w:ascii="Arial" w:eastAsia="Arial" w:hAnsi="Arial" w:cs="Arial"/>
          <w:b/>
        </w:rPr>
      </w:pPr>
    </w:p>
    <w:p w14:paraId="1256A9E5" w14:textId="77777777" w:rsidR="00FE6108" w:rsidRDefault="001A14E0" w:rsidP="00890099">
      <w:pPr>
        <w:widowControl w:val="0"/>
        <w:jc w:val="center"/>
        <w:rPr>
          <w:rFonts w:ascii="Arial" w:eastAsia="Arial" w:hAnsi="Arial" w:cs="Arial"/>
          <w:b/>
        </w:rPr>
      </w:pPr>
      <w:r w:rsidRPr="003C3F0D">
        <w:rPr>
          <w:rFonts w:ascii="Arial" w:eastAsia="Arial" w:hAnsi="Arial" w:cs="Arial"/>
          <w:b/>
        </w:rPr>
        <w:t>Approval from the Schools Division Superintendent</w:t>
      </w:r>
    </w:p>
    <w:p w14:paraId="21C066E6" w14:textId="77777777" w:rsidR="000E4989" w:rsidRPr="003C3F0D" w:rsidRDefault="000E4989" w:rsidP="00890099">
      <w:pPr>
        <w:widowControl w:val="0"/>
        <w:jc w:val="center"/>
        <w:rPr>
          <w:rFonts w:ascii="Arial" w:eastAsia="Arial" w:hAnsi="Arial" w:cs="Arial"/>
          <w:b/>
        </w:rPr>
      </w:pPr>
    </w:p>
    <w:p w14:paraId="6D383B93" w14:textId="77777777" w:rsidR="00FE6108" w:rsidRPr="003C3F0D" w:rsidRDefault="001A14E0" w:rsidP="00890099">
      <w:pPr>
        <w:widowControl w:val="0"/>
        <w:tabs>
          <w:tab w:val="left" w:pos="3795"/>
        </w:tabs>
        <w:jc w:val="center"/>
        <w:rPr>
          <w:rFonts w:ascii="Arial" w:eastAsia="Arial" w:hAnsi="Arial" w:cs="Arial"/>
        </w:rPr>
      </w:pPr>
      <w:r w:rsidRPr="003C3F0D">
        <w:rPr>
          <w:rFonts w:ascii="Arial" w:eastAsia="Arial" w:hAnsi="Arial" w:cs="Arial"/>
          <w:noProof/>
        </w:rPr>
        <w:drawing>
          <wp:inline distT="0" distB="0" distL="0" distR="0" wp14:anchorId="1EAB346B" wp14:editId="13146967">
            <wp:extent cx="4423401" cy="6459497"/>
            <wp:effectExtent l="63500" t="63500" r="123825" b="132080"/>
            <wp:docPr id="601" name="image18.jpg" descr="No description available."/>
            <wp:cNvGraphicFramePr/>
            <a:graphic xmlns:a="http://schemas.openxmlformats.org/drawingml/2006/main">
              <a:graphicData uri="http://schemas.openxmlformats.org/drawingml/2006/picture">
                <pic:pic xmlns:pic="http://schemas.openxmlformats.org/drawingml/2006/picture">
                  <pic:nvPicPr>
                    <pic:cNvPr id="0" name="image18.jpg" descr="No description available."/>
                    <pic:cNvPicPr preferRelativeResize="0"/>
                  </pic:nvPicPr>
                  <pic:blipFill>
                    <a:blip r:embed="rId70"/>
                    <a:srcRect/>
                    <a:stretch>
                      <a:fillRect/>
                    </a:stretch>
                  </pic:blipFill>
                  <pic:spPr>
                    <a:xfrm>
                      <a:off x="0" y="0"/>
                      <a:ext cx="4423401" cy="6459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52752F" w14:textId="77777777" w:rsidR="00E74554" w:rsidRDefault="00E74554" w:rsidP="00890099">
      <w:pPr>
        <w:widowControl w:val="0"/>
        <w:ind w:left="2880" w:firstLine="720"/>
        <w:rPr>
          <w:rFonts w:ascii="Arial" w:eastAsia="Arial" w:hAnsi="Arial" w:cs="Arial"/>
        </w:rPr>
      </w:pPr>
    </w:p>
    <w:p w14:paraId="73664C6F" w14:textId="77777777" w:rsidR="000E4989" w:rsidRDefault="000E4989" w:rsidP="00890099">
      <w:pPr>
        <w:widowControl w:val="0"/>
        <w:ind w:left="2880" w:firstLine="720"/>
        <w:rPr>
          <w:rFonts w:ascii="Arial" w:eastAsia="Arial" w:hAnsi="Arial" w:cs="Arial"/>
          <w:b/>
        </w:rPr>
      </w:pPr>
    </w:p>
    <w:p w14:paraId="368F3FA7" w14:textId="77777777" w:rsidR="00FE6108" w:rsidRPr="003C3F0D" w:rsidRDefault="001A14E0" w:rsidP="00890099">
      <w:pPr>
        <w:widowControl w:val="0"/>
        <w:ind w:left="2880" w:firstLine="720"/>
        <w:rPr>
          <w:rFonts w:ascii="Arial" w:eastAsia="Arial" w:hAnsi="Arial" w:cs="Arial"/>
          <w:b/>
        </w:rPr>
      </w:pPr>
      <w:r w:rsidRPr="003C3F0D">
        <w:rPr>
          <w:rFonts w:ascii="Arial" w:eastAsia="Arial" w:hAnsi="Arial" w:cs="Arial"/>
          <w:b/>
        </w:rPr>
        <w:lastRenderedPageBreak/>
        <w:t>Appendix F</w:t>
      </w:r>
    </w:p>
    <w:p w14:paraId="3089B0ED" w14:textId="77777777" w:rsidR="00FE6108" w:rsidRPr="003C3F0D" w:rsidRDefault="00FE6108" w:rsidP="00890099">
      <w:pPr>
        <w:widowControl w:val="0"/>
        <w:rPr>
          <w:rFonts w:ascii="Arial" w:eastAsia="Arial" w:hAnsi="Arial" w:cs="Arial"/>
          <w:b/>
        </w:rPr>
      </w:pPr>
    </w:p>
    <w:p w14:paraId="2D5543F9"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t>Data Analyst Certificate</w:t>
      </w:r>
    </w:p>
    <w:p w14:paraId="3B1D730F" w14:textId="77777777" w:rsidR="00FE6108" w:rsidRPr="003C3F0D" w:rsidRDefault="00FE6108" w:rsidP="001430DA">
      <w:pPr>
        <w:widowControl w:val="0"/>
        <w:jc w:val="both"/>
        <w:rPr>
          <w:rFonts w:ascii="Arial" w:eastAsia="Arial" w:hAnsi="Arial" w:cs="Arial"/>
        </w:rPr>
      </w:pPr>
    </w:p>
    <w:p w14:paraId="73D3EADA" w14:textId="77777777" w:rsidR="00FE6108" w:rsidRPr="003C3F0D" w:rsidRDefault="001A14E0" w:rsidP="001430DA">
      <w:pPr>
        <w:widowControl w:val="0"/>
        <w:jc w:val="both"/>
        <w:rPr>
          <w:rFonts w:ascii="Arial" w:eastAsia="Arial" w:hAnsi="Arial" w:cs="Arial"/>
        </w:rPr>
      </w:pPr>
      <w:r w:rsidRPr="003C3F0D">
        <w:rPr>
          <w:rFonts w:ascii="Arial" w:eastAsia="Arial" w:hAnsi="Arial" w:cs="Arial"/>
          <w:noProof/>
        </w:rPr>
        <w:drawing>
          <wp:inline distT="0" distB="0" distL="0" distR="0" wp14:anchorId="009DECDA" wp14:editId="05F22638">
            <wp:extent cx="5089109" cy="6078855"/>
            <wp:effectExtent l="0" t="0" r="3810" b="4445"/>
            <wp:docPr id="6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l="26442" t="13683" r="41345" b="9918"/>
                    <a:stretch>
                      <a:fillRect/>
                    </a:stretch>
                  </pic:blipFill>
                  <pic:spPr>
                    <a:xfrm>
                      <a:off x="0" y="0"/>
                      <a:ext cx="5104818" cy="6097619"/>
                    </a:xfrm>
                    <a:prstGeom prst="rect">
                      <a:avLst/>
                    </a:prstGeom>
                    <a:ln/>
                  </pic:spPr>
                </pic:pic>
              </a:graphicData>
            </a:graphic>
          </wp:inline>
        </w:drawing>
      </w:r>
    </w:p>
    <w:p w14:paraId="23E59652" w14:textId="77777777" w:rsidR="00FE6108" w:rsidRPr="003C3F0D" w:rsidRDefault="00FE6108" w:rsidP="001430DA">
      <w:pPr>
        <w:jc w:val="both"/>
        <w:rPr>
          <w:rFonts w:ascii="Arial" w:eastAsia="Arial" w:hAnsi="Arial" w:cs="Arial"/>
          <w:b/>
        </w:rPr>
      </w:pPr>
    </w:p>
    <w:p w14:paraId="39C49BA2" w14:textId="77777777" w:rsidR="00FE6108" w:rsidRPr="003C3F0D" w:rsidRDefault="00FE6108" w:rsidP="001430DA">
      <w:pPr>
        <w:jc w:val="both"/>
        <w:rPr>
          <w:rFonts w:ascii="Arial" w:eastAsia="Arial" w:hAnsi="Arial" w:cs="Arial"/>
          <w:b/>
        </w:rPr>
      </w:pPr>
    </w:p>
    <w:p w14:paraId="46937982" w14:textId="77777777" w:rsidR="00FE6108" w:rsidRDefault="00FE6108" w:rsidP="001430DA">
      <w:pPr>
        <w:jc w:val="both"/>
        <w:rPr>
          <w:rFonts w:ascii="Arial" w:eastAsia="Arial" w:hAnsi="Arial" w:cs="Arial"/>
          <w:b/>
        </w:rPr>
      </w:pPr>
    </w:p>
    <w:p w14:paraId="22A93A08" w14:textId="77777777" w:rsidR="00890099" w:rsidRDefault="00890099" w:rsidP="001430DA">
      <w:pPr>
        <w:jc w:val="both"/>
        <w:rPr>
          <w:rFonts w:ascii="Arial" w:eastAsia="Arial" w:hAnsi="Arial" w:cs="Arial"/>
          <w:b/>
        </w:rPr>
      </w:pPr>
    </w:p>
    <w:p w14:paraId="51241B86" w14:textId="77777777" w:rsidR="000E4989" w:rsidRDefault="000E4989" w:rsidP="001430DA">
      <w:pPr>
        <w:jc w:val="both"/>
        <w:rPr>
          <w:rFonts w:ascii="Arial" w:eastAsia="Arial" w:hAnsi="Arial" w:cs="Arial"/>
          <w:b/>
        </w:rPr>
      </w:pPr>
    </w:p>
    <w:p w14:paraId="7140BC9E" w14:textId="77777777" w:rsidR="000E4989" w:rsidRDefault="000E4989" w:rsidP="001430DA">
      <w:pPr>
        <w:jc w:val="both"/>
        <w:rPr>
          <w:rFonts w:ascii="Arial" w:eastAsia="Arial" w:hAnsi="Arial" w:cs="Arial"/>
          <w:b/>
        </w:rPr>
      </w:pPr>
    </w:p>
    <w:p w14:paraId="5B90EA8A" w14:textId="77777777" w:rsidR="000E4989" w:rsidRPr="003C3F0D" w:rsidRDefault="000E4989" w:rsidP="001430DA">
      <w:pPr>
        <w:jc w:val="both"/>
        <w:rPr>
          <w:rFonts w:ascii="Arial" w:eastAsia="Arial" w:hAnsi="Arial" w:cs="Arial"/>
          <w:b/>
        </w:rPr>
      </w:pPr>
    </w:p>
    <w:p w14:paraId="618294C3" w14:textId="77777777" w:rsidR="00FE6108" w:rsidRPr="003C3F0D" w:rsidRDefault="00FE6108" w:rsidP="00890099">
      <w:pPr>
        <w:jc w:val="center"/>
        <w:rPr>
          <w:rFonts w:ascii="Arial" w:eastAsia="Arial" w:hAnsi="Arial" w:cs="Arial"/>
          <w:b/>
        </w:rPr>
      </w:pPr>
    </w:p>
    <w:p w14:paraId="6991D481"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lastRenderedPageBreak/>
        <w:t>Appendix G</w:t>
      </w:r>
    </w:p>
    <w:p w14:paraId="1A9246A3" w14:textId="77777777" w:rsidR="00FE6108" w:rsidRPr="003C3F0D" w:rsidRDefault="00FE6108" w:rsidP="00890099">
      <w:pPr>
        <w:widowControl w:val="0"/>
        <w:jc w:val="center"/>
        <w:rPr>
          <w:rFonts w:ascii="Arial" w:eastAsia="Arial" w:hAnsi="Arial" w:cs="Arial"/>
          <w:b/>
        </w:rPr>
      </w:pPr>
    </w:p>
    <w:p w14:paraId="78AC92A9"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b/>
        </w:rPr>
        <w:t>REC Certificate</w:t>
      </w:r>
    </w:p>
    <w:p w14:paraId="0F83471F" w14:textId="77777777" w:rsidR="00FE6108" w:rsidRPr="003C3F0D" w:rsidRDefault="00FE6108" w:rsidP="001430DA">
      <w:pPr>
        <w:widowControl w:val="0"/>
        <w:jc w:val="both"/>
        <w:rPr>
          <w:rFonts w:ascii="Arial" w:eastAsia="Arial" w:hAnsi="Arial" w:cs="Arial"/>
          <w:b/>
        </w:rPr>
      </w:pPr>
    </w:p>
    <w:p w14:paraId="3A4C2F21" w14:textId="77777777" w:rsidR="00FE6108" w:rsidRPr="003C3F0D" w:rsidRDefault="00FE6108" w:rsidP="001430DA">
      <w:pPr>
        <w:widowControl w:val="0"/>
        <w:jc w:val="both"/>
        <w:rPr>
          <w:rFonts w:ascii="Arial" w:eastAsia="Arial" w:hAnsi="Arial" w:cs="Arial"/>
          <w:b/>
        </w:rPr>
      </w:pPr>
    </w:p>
    <w:p w14:paraId="17B8C7AD" w14:textId="77777777" w:rsidR="00FE6108" w:rsidRPr="003C3F0D" w:rsidRDefault="00FE6108" w:rsidP="001430DA">
      <w:pPr>
        <w:widowControl w:val="0"/>
        <w:jc w:val="both"/>
        <w:rPr>
          <w:rFonts w:ascii="Arial" w:eastAsia="Arial" w:hAnsi="Arial" w:cs="Arial"/>
          <w:b/>
        </w:rPr>
      </w:pPr>
    </w:p>
    <w:p w14:paraId="26D104A7" w14:textId="77777777" w:rsidR="00FE6108" w:rsidRPr="003C3F0D" w:rsidRDefault="001A14E0" w:rsidP="00890099">
      <w:pPr>
        <w:widowControl w:val="0"/>
        <w:jc w:val="center"/>
        <w:rPr>
          <w:rFonts w:ascii="Arial" w:eastAsia="Arial" w:hAnsi="Arial" w:cs="Arial"/>
          <w:b/>
        </w:rPr>
      </w:pPr>
      <w:r w:rsidRPr="003C3F0D">
        <w:rPr>
          <w:rFonts w:ascii="Arial" w:eastAsia="Arial" w:hAnsi="Arial" w:cs="Arial"/>
          <w:noProof/>
        </w:rPr>
        <w:drawing>
          <wp:inline distT="0" distB="0" distL="0" distR="0" wp14:anchorId="5A88AFEB" wp14:editId="30343DBD">
            <wp:extent cx="4477022" cy="5278295"/>
            <wp:effectExtent l="63500" t="63500" r="133350" b="132080"/>
            <wp:docPr id="6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2"/>
                    <a:srcRect l="33160" t="11733" r="31767" b="7367"/>
                    <a:stretch>
                      <a:fillRect/>
                    </a:stretch>
                  </pic:blipFill>
                  <pic:spPr>
                    <a:xfrm>
                      <a:off x="0" y="0"/>
                      <a:ext cx="4498080" cy="5303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AC351D" w14:textId="77777777" w:rsidR="00FE6108" w:rsidRPr="003C3F0D" w:rsidRDefault="00FE6108" w:rsidP="001430DA">
      <w:pPr>
        <w:widowControl w:val="0"/>
        <w:jc w:val="both"/>
        <w:rPr>
          <w:rFonts w:ascii="Arial" w:eastAsia="Arial" w:hAnsi="Arial" w:cs="Arial"/>
          <w:b/>
        </w:rPr>
      </w:pPr>
    </w:p>
    <w:p w14:paraId="587E6716" w14:textId="77777777" w:rsidR="00FE6108" w:rsidRPr="003C3F0D" w:rsidRDefault="00FE6108" w:rsidP="001430DA">
      <w:pPr>
        <w:jc w:val="both"/>
        <w:rPr>
          <w:rFonts w:ascii="Arial" w:eastAsia="Arial" w:hAnsi="Arial" w:cs="Arial"/>
          <w:b/>
        </w:rPr>
      </w:pPr>
    </w:p>
    <w:p w14:paraId="044590C3" w14:textId="77777777" w:rsidR="00FE6108" w:rsidRPr="003C3F0D" w:rsidRDefault="00FE6108" w:rsidP="001430DA">
      <w:pPr>
        <w:jc w:val="both"/>
        <w:rPr>
          <w:rFonts w:ascii="Arial" w:eastAsia="Arial" w:hAnsi="Arial" w:cs="Arial"/>
          <w:b/>
        </w:rPr>
      </w:pPr>
    </w:p>
    <w:p w14:paraId="7BCF2D2D" w14:textId="77777777" w:rsidR="00FE6108" w:rsidRPr="003C3F0D" w:rsidRDefault="00FE6108" w:rsidP="001430DA">
      <w:pPr>
        <w:jc w:val="both"/>
        <w:rPr>
          <w:rFonts w:ascii="Arial" w:eastAsia="Arial" w:hAnsi="Arial" w:cs="Arial"/>
          <w:b/>
        </w:rPr>
      </w:pPr>
    </w:p>
    <w:p w14:paraId="56051B38" w14:textId="77777777" w:rsidR="00FE6108" w:rsidRPr="003C3F0D" w:rsidRDefault="00FE6108" w:rsidP="001430DA">
      <w:pPr>
        <w:jc w:val="both"/>
        <w:rPr>
          <w:rFonts w:ascii="Arial" w:eastAsia="Arial" w:hAnsi="Arial" w:cs="Arial"/>
          <w:b/>
        </w:rPr>
      </w:pPr>
    </w:p>
    <w:p w14:paraId="1CF2278F" w14:textId="77777777" w:rsidR="00FE6108" w:rsidRPr="003C3F0D" w:rsidRDefault="00FE6108" w:rsidP="001430DA">
      <w:pPr>
        <w:jc w:val="both"/>
        <w:rPr>
          <w:rFonts w:ascii="Arial" w:eastAsia="Arial" w:hAnsi="Arial" w:cs="Arial"/>
          <w:b/>
        </w:rPr>
      </w:pPr>
    </w:p>
    <w:p w14:paraId="10E4683A" w14:textId="77777777" w:rsidR="00FE6108" w:rsidRDefault="00FE6108" w:rsidP="001430DA">
      <w:pPr>
        <w:jc w:val="both"/>
        <w:rPr>
          <w:rFonts w:ascii="Arial" w:eastAsia="Arial" w:hAnsi="Arial" w:cs="Arial"/>
          <w:b/>
        </w:rPr>
      </w:pPr>
    </w:p>
    <w:p w14:paraId="257F334B" w14:textId="77777777" w:rsidR="001460BF" w:rsidRPr="003C3F0D" w:rsidRDefault="001460BF" w:rsidP="001430DA">
      <w:pPr>
        <w:jc w:val="both"/>
        <w:rPr>
          <w:rFonts w:ascii="Arial" w:eastAsia="Arial" w:hAnsi="Arial" w:cs="Arial"/>
          <w:b/>
        </w:rPr>
      </w:pPr>
    </w:p>
    <w:p w14:paraId="1BDF7CE5" w14:textId="77777777" w:rsidR="00FE6108" w:rsidRPr="003C3F0D" w:rsidRDefault="00FE6108" w:rsidP="001430DA">
      <w:pPr>
        <w:jc w:val="both"/>
        <w:rPr>
          <w:rFonts w:ascii="Arial" w:eastAsia="Arial" w:hAnsi="Arial" w:cs="Arial"/>
          <w:b/>
        </w:rPr>
      </w:pPr>
      <w:bookmarkStart w:id="35" w:name="_heading=h.tyjcwt" w:colFirst="0" w:colLast="0"/>
      <w:bookmarkEnd w:id="35"/>
    </w:p>
    <w:p w14:paraId="67C71CF4" w14:textId="77777777" w:rsidR="00FE6108" w:rsidRPr="003C3F0D" w:rsidRDefault="001A14E0" w:rsidP="00DA423E">
      <w:pPr>
        <w:jc w:val="center"/>
        <w:rPr>
          <w:rFonts w:ascii="Arial" w:eastAsia="Arial" w:hAnsi="Arial" w:cs="Arial"/>
          <w:b/>
        </w:rPr>
      </w:pPr>
      <w:bookmarkStart w:id="36" w:name="_heading=h.3dy6vkm" w:colFirst="0" w:colLast="0"/>
      <w:bookmarkEnd w:id="36"/>
      <w:r w:rsidRPr="003C3F0D">
        <w:rPr>
          <w:rFonts w:ascii="Arial" w:eastAsia="Arial" w:hAnsi="Arial" w:cs="Arial"/>
          <w:b/>
        </w:rPr>
        <w:lastRenderedPageBreak/>
        <w:t>Appendix H</w:t>
      </w:r>
    </w:p>
    <w:p w14:paraId="5CAEAC95" w14:textId="77777777" w:rsidR="00FE6108" w:rsidRPr="003C3F0D" w:rsidRDefault="00FE6108" w:rsidP="00DA423E">
      <w:pPr>
        <w:jc w:val="center"/>
        <w:rPr>
          <w:rFonts w:ascii="Arial" w:eastAsia="Arial" w:hAnsi="Arial" w:cs="Arial"/>
          <w:b/>
        </w:rPr>
      </w:pPr>
    </w:p>
    <w:p w14:paraId="341FB835" w14:textId="77777777" w:rsidR="00FE6108" w:rsidRPr="003C3F0D" w:rsidRDefault="001A14E0" w:rsidP="00DA423E">
      <w:pPr>
        <w:jc w:val="center"/>
        <w:rPr>
          <w:rFonts w:ascii="Arial" w:eastAsia="Arial" w:hAnsi="Arial" w:cs="Arial"/>
          <w:b/>
          <w:color w:val="000000"/>
        </w:rPr>
      </w:pPr>
      <w:r w:rsidRPr="003C3F0D">
        <w:rPr>
          <w:rFonts w:ascii="Arial" w:eastAsia="Arial" w:hAnsi="Arial" w:cs="Arial"/>
          <w:b/>
        </w:rPr>
        <w:t>Case 1.</w:t>
      </w:r>
      <w:r w:rsidRPr="003C3F0D">
        <w:rPr>
          <w:rFonts w:ascii="Arial" w:eastAsia="Arial" w:hAnsi="Arial" w:cs="Arial"/>
          <w:b/>
          <w:color w:val="000000"/>
        </w:rPr>
        <w:t xml:space="preserve"> Large Schools</w:t>
      </w:r>
    </w:p>
    <w:p w14:paraId="3FEA8832" w14:textId="77777777" w:rsidR="00DA423E" w:rsidRDefault="00DA423E" w:rsidP="00DA423E">
      <w:pPr>
        <w:jc w:val="center"/>
        <w:rPr>
          <w:rFonts w:ascii="Arial" w:eastAsia="Arial" w:hAnsi="Arial" w:cs="Arial"/>
          <w:b/>
        </w:rPr>
      </w:pPr>
      <w:r>
        <w:rPr>
          <w:rFonts w:ascii="Arial" w:eastAsia="Arial" w:hAnsi="Arial" w:cs="Arial"/>
          <w:b/>
        </w:rPr>
        <w:t xml:space="preserve">Problems and Issues, Copings, and Insights of </w:t>
      </w:r>
      <w:r w:rsidR="001A14E0" w:rsidRPr="003C3F0D">
        <w:rPr>
          <w:rFonts w:ascii="Arial" w:eastAsia="Arial" w:hAnsi="Arial" w:cs="Arial"/>
          <w:b/>
        </w:rPr>
        <w:t>Master</w:t>
      </w:r>
      <w:r>
        <w:rPr>
          <w:rFonts w:ascii="Arial" w:eastAsia="Arial" w:hAnsi="Arial" w:cs="Arial"/>
          <w:b/>
        </w:rPr>
        <w:t xml:space="preserve"> </w:t>
      </w:r>
      <w:r w:rsidR="001A14E0" w:rsidRPr="003C3F0D">
        <w:rPr>
          <w:rFonts w:ascii="Arial" w:eastAsia="Arial" w:hAnsi="Arial" w:cs="Arial"/>
          <w:b/>
        </w:rPr>
        <w:t>Teachers</w:t>
      </w:r>
    </w:p>
    <w:p w14:paraId="2377AFD2" w14:textId="77777777" w:rsidR="00DA423E" w:rsidRDefault="00DA423E" w:rsidP="00DA423E">
      <w:pPr>
        <w:jc w:val="center"/>
        <w:rPr>
          <w:rFonts w:ascii="Arial" w:eastAsia="Arial" w:hAnsi="Arial" w:cs="Arial"/>
          <w:b/>
        </w:rPr>
      </w:pPr>
      <w:r>
        <w:rPr>
          <w:rFonts w:ascii="Arial" w:eastAsia="Arial" w:hAnsi="Arial" w:cs="Arial"/>
          <w:b/>
        </w:rPr>
        <w:t xml:space="preserve"> in </w:t>
      </w:r>
      <w:r w:rsidRPr="003C3F0D">
        <w:rPr>
          <w:rFonts w:ascii="Arial" w:eastAsia="Arial" w:hAnsi="Arial" w:cs="Arial"/>
          <w:b/>
        </w:rPr>
        <w:t xml:space="preserve">Mentoring and Coaching </w:t>
      </w:r>
      <w:r>
        <w:rPr>
          <w:rFonts w:ascii="Arial" w:eastAsia="Arial" w:hAnsi="Arial" w:cs="Arial"/>
          <w:b/>
        </w:rPr>
        <w:t xml:space="preserve">Colleagues </w:t>
      </w:r>
      <w:r w:rsidR="001A14E0" w:rsidRPr="003C3F0D">
        <w:rPr>
          <w:rFonts w:ascii="Arial" w:eastAsia="Arial" w:hAnsi="Arial" w:cs="Arial"/>
          <w:b/>
        </w:rPr>
        <w:t xml:space="preserve">in Basic Education </w:t>
      </w:r>
    </w:p>
    <w:p w14:paraId="41A0D3F8" w14:textId="77777777" w:rsidR="00DA423E" w:rsidRDefault="001A14E0" w:rsidP="00DA423E">
      <w:pPr>
        <w:jc w:val="center"/>
        <w:rPr>
          <w:rFonts w:ascii="Arial" w:eastAsia="Arial" w:hAnsi="Arial" w:cs="Arial"/>
          <w:b/>
        </w:rPr>
      </w:pPr>
      <w:r w:rsidRPr="003C3F0D">
        <w:rPr>
          <w:rFonts w:ascii="Arial" w:eastAsia="Arial" w:hAnsi="Arial" w:cs="Arial"/>
          <w:b/>
        </w:rPr>
        <w:t>Schools</w:t>
      </w:r>
      <w:r w:rsidRPr="003C3F0D">
        <w:rPr>
          <w:rFonts w:ascii="Arial" w:eastAsia="Arial" w:hAnsi="Arial" w:cs="Arial"/>
        </w:rPr>
        <w:t xml:space="preserve"> </w:t>
      </w:r>
      <w:r w:rsidRPr="003C3F0D">
        <w:rPr>
          <w:rFonts w:ascii="Arial" w:eastAsia="Arial" w:hAnsi="Arial" w:cs="Arial"/>
          <w:b/>
        </w:rPr>
        <w:t>as analyzed through the Lens of</w:t>
      </w:r>
      <w:r w:rsidR="00DA423E">
        <w:rPr>
          <w:rFonts w:ascii="Arial" w:eastAsia="Arial" w:hAnsi="Arial" w:cs="Arial"/>
          <w:b/>
        </w:rPr>
        <w:t xml:space="preserve"> </w:t>
      </w:r>
      <w:r w:rsidRPr="003C3F0D">
        <w:rPr>
          <w:rFonts w:ascii="Arial" w:eastAsia="Arial" w:hAnsi="Arial" w:cs="Arial"/>
          <w:b/>
        </w:rPr>
        <w:t xml:space="preserve">Albert Bandura's </w:t>
      </w:r>
    </w:p>
    <w:p w14:paraId="51F0B246" w14:textId="77777777" w:rsidR="00DA423E" w:rsidRPr="003C3F0D" w:rsidRDefault="001A14E0" w:rsidP="00E74554">
      <w:pPr>
        <w:jc w:val="center"/>
        <w:rPr>
          <w:rFonts w:ascii="Arial" w:eastAsia="Arial" w:hAnsi="Arial" w:cs="Arial"/>
          <w:b/>
        </w:rPr>
      </w:pPr>
      <w:r w:rsidRPr="003C3F0D">
        <w:rPr>
          <w:rFonts w:ascii="Arial" w:eastAsia="Arial" w:hAnsi="Arial" w:cs="Arial"/>
          <w:b/>
        </w:rPr>
        <w:t>Social Learning Theory (1977)</w:t>
      </w:r>
    </w:p>
    <w:p w14:paraId="19F417D3" w14:textId="77777777" w:rsidR="00DA423E" w:rsidRPr="003C3F0D" w:rsidRDefault="00DA423E" w:rsidP="00DA423E">
      <w:pPr>
        <w:jc w:val="center"/>
        <w:rPr>
          <w:rFonts w:ascii="Arial" w:eastAsia="Arial" w:hAnsi="Arial" w:cs="Arial"/>
          <w:b/>
        </w:rPr>
      </w:pP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1776"/>
        <w:gridCol w:w="4198"/>
        <w:gridCol w:w="1975"/>
      </w:tblGrid>
      <w:tr w:rsidR="00DA423E" w:rsidRPr="00DA423E" w14:paraId="062F354F" w14:textId="77777777" w:rsidTr="00643766">
        <w:tc>
          <w:tcPr>
            <w:tcW w:w="681" w:type="dxa"/>
            <w:vMerge w:val="restart"/>
            <w:tcBorders>
              <w:top w:val="single" w:sz="4" w:space="0" w:color="000000"/>
              <w:left w:val="single" w:sz="4" w:space="0" w:color="000000"/>
              <w:right w:val="single" w:sz="4" w:space="0" w:color="000000"/>
            </w:tcBorders>
            <w:shd w:val="clear" w:color="auto" w:fill="767171"/>
          </w:tcPr>
          <w:p w14:paraId="4442BED0" w14:textId="77777777" w:rsidR="00DA423E" w:rsidRDefault="00DA423E" w:rsidP="00E74554">
            <w:pPr>
              <w:ind w:left="113" w:right="113"/>
              <w:jc w:val="center"/>
              <w:rPr>
                <w:rFonts w:ascii="Arial" w:eastAsia="Arial" w:hAnsi="Arial" w:cs="Arial"/>
                <w:b/>
                <w:i/>
                <w:iCs/>
              </w:rPr>
            </w:pPr>
            <w:r w:rsidRPr="00DA423E">
              <w:rPr>
                <w:rFonts w:ascii="Arial" w:eastAsia="Arial" w:hAnsi="Arial" w:cs="Arial"/>
                <w:b/>
                <w:i/>
                <w:iCs/>
              </w:rPr>
              <w:t>Prob</w:t>
            </w:r>
          </w:p>
          <w:p w14:paraId="4F9EFE23" w14:textId="77777777" w:rsidR="00DA423E" w:rsidRDefault="00DA423E" w:rsidP="00E74554">
            <w:pPr>
              <w:ind w:left="113" w:right="113"/>
              <w:jc w:val="center"/>
              <w:rPr>
                <w:rFonts w:ascii="Arial" w:eastAsia="Arial" w:hAnsi="Arial" w:cs="Arial"/>
                <w:b/>
                <w:i/>
                <w:iCs/>
              </w:rPr>
            </w:pPr>
            <w:r w:rsidRPr="00DA423E">
              <w:rPr>
                <w:rFonts w:ascii="Arial" w:eastAsia="Arial" w:hAnsi="Arial" w:cs="Arial"/>
                <w:b/>
                <w:i/>
                <w:iCs/>
              </w:rPr>
              <w:t>L</w:t>
            </w:r>
          </w:p>
          <w:p w14:paraId="218876FC" w14:textId="77777777" w:rsidR="00DA423E" w:rsidRDefault="00DA423E" w:rsidP="00E74554">
            <w:pPr>
              <w:ind w:left="113" w:right="113"/>
              <w:jc w:val="center"/>
              <w:rPr>
                <w:rFonts w:ascii="Arial" w:eastAsia="Arial" w:hAnsi="Arial" w:cs="Arial"/>
                <w:b/>
                <w:i/>
                <w:iCs/>
              </w:rPr>
            </w:pPr>
            <w:r w:rsidRPr="00DA423E">
              <w:rPr>
                <w:rFonts w:ascii="Arial" w:eastAsia="Arial" w:hAnsi="Arial" w:cs="Arial"/>
                <w:b/>
                <w:i/>
                <w:iCs/>
              </w:rPr>
              <w:t xml:space="preserve">ems </w:t>
            </w:r>
          </w:p>
          <w:p w14:paraId="0B49551A" w14:textId="77777777" w:rsidR="00DA423E" w:rsidRDefault="00DA423E" w:rsidP="00E74554">
            <w:pPr>
              <w:ind w:left="113" w:right="113"/>
              <w:jc w:val="center"/>
              <w:rPr>
                <w:rFonts w:ascii="Arial" w:eastAsia="Arial" w:hAnsi="Arial" w:cs="Arial"/>
                <w:b/>
                <w:i/>
                <w:iCs/>
              </w:rPr>
            </w:pPr>
          </w:p>
          <w:p w14:paraId="175278BA" w14:textId="77777777" w:rsidR="00DA423E" w:rsidRDefault="00DA423E" w:rsidP="00E74554">
            <w:pPr>
              <w:ind w:left="113" w:right="113"/>
              <w:jc w:val="center"/>
              <w:rPr>
                <w:rFonts w:ascii="Arial" w:eastAsia="Arial" w:hAnsi="Arial" w:cs="Arial"/>
                <w:b/>
                <w:i/>
                <w:iCs/>
              </w:rPr>
            </w:pPr>
            <w:r w:rsidRPr="00DA423E">
              <w:rPr>
                <w:rFonts w:ascii="Arial" w:eastAsia="Arial" w:hAnsi="Arial" w:cs="Arial"/>
                <w:b/>
                <w:i/>
                <w:iCs/>
              </w:rPr>
              <w:t xml:space="preserve">and </w:t>
            </w:r>
          </w:p>
          <w:p w14:paraId="51EE267A" w14:textId="77777777" w:rsidR="00DA423E" w:rsidRDefault="00DA423E" w:rsidP="00E74554">
            <w:pPr>
              <w:ind w:left="113" w:right="113"/>
              <w:jc w:val="center"/>
              <w:rPr>
                <w:rFonts w:ascii="Arial" w:eastAsia="Arial" w:hAnsi="Arial" w:cs="Arial"/>
                <w:b/>
                <w:i/>
                <w:iCs/>
              </w:rPr>
            </w:pPr>
          </w:p>
          <w:p w14:paraId="3846E4EC" w14:textId="77777777" w:rsidR="00DA423E" w:rsidRDefault="00DA423E" w:rsidP="00E74554">
            <w:pPr>
              <w:ind w:left="113" w:right="113"/>
              <w:jc w:val="center"/>
              <w:rPr>
                <w:rFonts w:ascii="Arial" w:eastAsia="Arial" w:hAnsi="Arial" w:cs="Arial"/>
                <w:b/>
                <w:i/>
                <w:iCs/>
              </w:rPr>
            </w:pPr>
            <w:r w:rsidRPr="00DA423E">
              <w:rPr>
                <w:rFonts w:ascii="Arial" w:eastAsia="Arial" w:hAnsi="Arial" w:cs="Arial"/>
                <w:b/>
                <w:i/>
                <w:iCs/>
              </w:rPr>
              <w:t>I</w:t>
            </w:r>
          </w:p>
          <w:p w14:paraId="12C8F9F8" w14:textId="77777777" w:rsidR="00DA423E" w:rsidRPr="00DA423E" w:rsidRDefault="00DA423E" w:rsidP="00E74554">
            <w:pPr>
              <w:ind w:left="113" w:right="113"/>
              <w:jc w:val="center"/>
              <w:rPr>
                <w:rFonts w:ascii="Arial" w:eastAsia="Arial" w:hAnsi="Arial" w:cs="Arial"/>
                <w:b/>
                <w:i/>
                <w:iCs/>
              </w:rPr>
            </w:pPr>
            <w:r w:rsidRPr="00DA423E">
              <w:rPr>
                <w:rFonts w:ascii="Arial" w:eastAsia="Arial" w:hAnsi="Arial" w:cs="Arial"/>
                <w:b/>
                <w:i/>
                <w:iCs/>
              </w:rPr>
              <w:t>ssues</w:t>
            </w:r>
          </w:p>
        </w:tc>
        <w:tc>
          <w:tcPr>
            <w:tcW w:w="1776" w:type="dxa"/>
            <w:tcBorders>
              <w:top w:val="single" w:sz="4" w:space="0" w:color="000000"/>
              <w:left w:val="single" w:sz="4" w:space="0" w:color="000000"/>
              <w:bottom w:val="single" w:sz="4" w:space="0" w:color="000000"/>
              <w:right w:val="single" w:sz="4" w:space="0" w:color="000000"/>
            </w:tcBorders>
            <w:shd w:val="clear" w:color="auto" w:fill="D0CECE"/>
          </w:tcPr>
          <w:p w14:paraId="432A5677" w14:textId="77777777" w:rsidR="00DA423E" w:rsidRPr="00DA423E" w:rsidRDefault="00DA423E" w:rsidP="00E74554">
            <w:pPr>
              <w:jc w:val="center"/>
              <w:rPr>
                <w:rFonts w:ascii="Arial" w:eastAsia="Arial" w:hAnsi="Arial" w:cs="Arial"/>
                <w:b/>
                <w:i/>
                <w:iCs/>
              </w:rPr>
            </w:pPr>
            <w:r w:rsidRPr="00DA423E">
              <w:rPr>
                <w:rFonts w:ascii="Arial" w:eastAsia="Arial" w:hAnsi="Arial" w:cs="Arial"/>
                <w:b/>
                <w:i/>
                <w:iCs/>
              </w:rPr>
              <w:t>Research Paradigm</w:t>
            </w:r>
          </w:p>
          <w:p w14:paraId="4A43F5FC" w14:textId="77777777" w:rsidR="00DA423E" w:rsidRPr="00DA423E" w:rsidRDefault="00DA423E" w:rsidP="00E74554">
            <w:pPr>
              <w:jc w:val="center"/>
              <w:rPr>
                <w:rFonts w:ascii="Arial" w:eastAsia="Arial" w:hAnsi="Arial" w:cs="Arial"/>
                <w:b/>
                <w:i/>
                <w:iCs/>
              </w:rPr>
            </w:pPr>
          </w:p>
        </w:tc>
        <w:tc>
          <w:tcPr>
            <w:tcW w:w="4198" w:type="dxa"/>
            <w:tcBorders>
              <w:top w:val="single" w:sz="4" w:space="0" w:color="000000"/>
              <w:left w:val="single" w:sz="4" w:space="0" w:color="000000"/>
              <w:bottom w:val="single" w:sz="4" w:space="0" w:color="000000"/>
              <w:right w:val="single" w:sz="4" w:space="0" w:color="000000"/>
            </w:tcBorders>
            <w:shd w:val="clear" w:color="auto" w:fill="D0CECE"/>
          </w:tcPr>
          <w:p w14:paraId="2C40ADD3" w14:textId="77777777" w:rsidR="00DA423E" w:rsidRPr="00DA423E" w:rsidRDefault="00DA423E" w:rsidP="00E74554">
            <w:pPr>
              <w:jc w:val="center"/>
              <w:rPr>
                <w:rFonts w:ascii="Arial" w:eastAsia="Arial" w:hAnsi="Arial" w:cs="Arial"/>
                <w:b/>
                <w:i/>
                <w:iCs/>
              </w:rPr>
            </w:pPr>
            <w:r w:rsidRPr="00DA423E">
              <w:rPr>
                <w:rFonts w:ascii="Arial" w:eastAsia="Arial" w:hAnsi="Arial" w:cs="Arial"/>
                <w:b/>
                <w:i/>
                <w:iCs/>
              </w:rPr>
              <w:t xml:space="preserve">Significant </w:t>
            </w:r>
          </w:p>
          <w:p w14:paraId="485932FF" w14:textId="77777777" w:rsidR="00DA423E" w:rsidRPr="00DA423E" w:rsidRDefault="00DA423E" w:rsidP="00E74554">
            <w:pPr>
              <w:jc w:val="center"/>
              <w:rPr>
                <w:rFonts w:ascii="Arial" w:eastAsia="Arial" w:hAnsi="Arial" w:cs="Arial"/>
                <w:b/>
                <w:i/>
                <w:iCs/>
              </w:rPr>
            </w:pPr>
            <w:r w:rsidRPr="00DA423E">
              <w:rPr>
                <w:rFonts w:ascii="Arial" w:eastAsia="Arial" w:hAnsi="Arial" w:cs="Arial"/>
                <w:b/>
                <w:i/>
                <w:iCs/>
              </w:rPr>
              <w:t>Statements</w:t>
            </w:r>
          </w:p>
        </w:tc>
        <w:tc>
          <w:tcPr>
            <w:tcW w:w="1975" w:type="dxa"/>
            <w:tcBorders>
              <w:top w:val="single" w:sz="4" w:space="0" w:color="000000"/>
              <w:left w:val="single" w:sz="4" w:space="0" w:color="000000"/>
              <w:bottom w:val="single" w:sz="4" w:space="0" w:color="000000"/>
              <w:right w:val="single" w:sz="4" w:space="0" w:color="000000"/>
            </w:tcBorders>
            <w:shd w:val="clear" w:color="auto" w:fill="D0CECE"/>
          </w:tcPr>
          <w:p w14:paraId="21063515" w14:textId="77777777" w:rsidR="00DA423E" w:rsidRPr="00DA423E" w:rsidRDefault="00DA423E" w:rsidP="00E74554">
            <w:pPr>
              <w:rPr>
                <w:rFonts w:ascii="Arial" w:eastAsia="Arial" w:hAnsi="Arial" w:cs="Arial"/>
                <w:b/>
                <w:i/>
                <w:iCs/>
              </w:rPr>
            </w:pPr>
            <w:r w:rsidRPr="00DA423E">
              <w:rPr>
                <w:rFonts w:ascii="Arial" w:eastAsia="Arial" w:hAnsi="Arial" w:cs="Arial"/>
                <w:b/>
                <w:i/>
                <w:iCs/>
              </w:rPr>
              <w:t>Themes</w:t>
            </w:r>
          </w:p>
        </w:tc>
      </w:tr>
      <w:tr w:rsidR="00DA423E" w:rsidRPr="003C3F0D" w14:paraId="7A5ADEF1" w14:textId="77777777" w:rsidTr="00F35D20">
        <w:trPr>
          <w:trHeight w:val="6086"/>
        </w:trPr>
        <w:tc>
          <w:tcPr>
            <w:tcW w:w="681" w:type="dxa"/>
            <w:vMerge/>
            <w:tcBorders>
              <w:left w:val="single" w:sz="4" w:space="0" w:color="000000"/>
              <w:right w:val="single" w:sz="4" w:space="0" w:color="000000"/>
            </w:tcBorders>
            <w:shd w:val="clear" w:color="auto" w:fill="767171"/>
          </w:tcPr>
          <w:p w14:paraId="5C1CC089"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56132162" w14:textId="77777777" w:rsidR="00ED5C5D" w:rsidRDefault="00ED5C5D" w:rsidP="00E74554">
            <w:pPr>
              <w:rPr>
                <w:rFonts w:ascii="Arial" w:eastAsia="Arial" w:hAnsi="Arial" w:cs="Arial"/>
                <w:b/>
              </w:rPr>
            </w:pPr>
          </w:p>
          <w:p w14:paraId="36F48FBC" w14:textId="77777777" w:rsidR="00DA423E" w:rsidRPr="003C3F0D" w:rsidRDefault="00DA423E" w:rsidP="00E74554">
            <w:pPr>
              <w:rPr>
                <w:rFonts w:ascii="Arial" w:eastAsia="Arial" w:hAnsi="Arial" w:cs="Arial"/>
                <w:b/>
              </w:rPr>
            </w:pPr>
            <w:r>
              <w:rPr>
                <w:rFonts w:ascii="Arial" w:eastAsia="Arial" w:hAnsi="Arial" w:cs="Arial"/>
                <w:b/>
              </w:rPr>
              <w:t>Observing</w:t>
            </w:r>
          </w:p>
        </w:tc>
        <w:tc>
          <w:tcPr>
            <w:tcW w:w="4198" w:type="dxa"/>
            <w:vMerge w:val="restart"/>
            <w:tcBorders>
              <w:top w:val="single" w:sz="4" w:space="0" w:color="000000"/>
              <w:left w:val="single" w:sz="4" w:space="0" w:color="000000"/>
              <w:right w:val="single" w:sz="4" w:space="0" w:color="000000"/>
            </w:tcBorders>
          </w:tcPr>
          <w:p w14:paraId="5F3ADEAF" w14:textId="77777777" w:rsidR="00DA423E" w:rsidRPr="00DA423E" w:rsidRDefault="00DA423E" w:rsidP="00E74554">
            <w:pPr>
              <w:pStyle w:val="Heading3"/>
              <w:jc w:val="center"/>
              <w:rPr>
                <w:rFonts w:ascii="Arial" w:hAnsi="Arial" w:cs="Arial"/>
                <w:sz w:val="24"/>
                <w:szCs w:val="24"/>
              </w:rPr>
            </w:pPr>
            <w:r w:rsidRPr="00DA423E">
              <w:rPr>
                <w:rStyle w:val="Strong"/>
                <w:rFonts w:ascii="Arial" w:hAnsi="Arial" w:cs="Arial"/>
                <w:b/>
                <w:bCs w:val="0"/>
                <w:sz w:val="24"/>
                <w:szCs w:val="24"/>
              </w:rPr>
              <w:t>Mentoring</w:t>
            </w:r>
          </w:p>
          <w:p w14:paraId="707DD309" w14:textId="77777777" w:rsidR="00DA423E" w:rsidRPr="00DA423E" w:rsidRDefault="00DA423E" w:rsidP="00E74554">
            <w:pPr>
              <w:spacing w:before="100" w:beforeAutospacing="1" w:after="100" w:afterAutospacing="1"/>
              <w:rPr>
                <w:rFonts w:ascii="Arial" w:hAnsi="Arial" w:cs="Arial"/>
                <w:i/>
                <w:iCs/>
              </w:rPr>
            </w:pPr>
            <w:r w:rsidRPr="00DA423E">
              <w:rPr>
                <w:rStyle w:val="Emphasis"/>
                <w:rFonts w:ascii="Arial" w:hAnsi="Arial" w:cs="Arial"/>
                <w:i w:val="0"/>
                <w:iCs w:val="0"/>
              </w:rPr>
              <w:t>"Master teachers often have burden like ahhm classroom teaching because of the overloads, we are given limited time in classroom observation because we also prioritize our own classes."</w:t>
            </w:r>
            <w:r w:rsidRPr="00DA423E">
              <w:rPr>
                <w:rFonts w:ascii="Arial" w:hAnsi="Arial" w:cs="Arial"/>
                <w:i/>
                <w:iCs/>
              </w:rPr>
              <w:t xml:space="preserve"> (IDI L2)</w:t>
            </w:r>
          </w:p>
          <w:p w14:paraId="2615FCF4" w14:textId="77777777" w:rsidR="00DA423E" w:rsidRPr="00DA423E" w:rsidRDefault="00DA423E" w:rsidP="00E74554">
            <w:pPr>
              <w:spacing w:before="100" w:beforeAutospacing="1" w:after="100" w:afterAutospacing="1"/>
              <w:rPr>
                <w:rFonts w:ascii="Arial" w:hAnsi="Arial" w:cs="Arial"/>
                <w:i/>
                <w:iCs/>
              </w:rPr>
            </w:pPr>
            <w:r w:rsidRPr="00DA423E">
              <w:rPr>
                <w:rStyle w:val="Emphasis"/>
                <w:rFonts w:ascii="Arial" w:hAnsi="Arial" w:cs="Arial"/>
                <w:i w:val="0"/>
                <w:iCs w:val="0"/>
              </w:rPr>
              <w:t>"Ang problem encountered kanang lack of teachers maong fully loaded ko."</w:t>
            </w:r>
            <w:r w:rsidRPr="00DA423E">
              <w:rPr>
                <w:rFonts w:ascii="Arial" w:hAnsi="Arial" w:cs="Arial"/>
                <w:i/>
                <w:iCs/>
              </w:rPr>
              <w:t xml:space="preserve"> (IDI L1)</w:t>
            </w:r>
          </w:p>
          <w:p w14:paraId="3495D9B5" w14:textId="77777777" w:rsidR="00DA423E" w:rsidRPr="00DA423E" w:rsidRDefault="00DA423E" w:rsidP="00E74554">
            <w:pPr>
              <w:spacing w:before="100" w:beforeAutospacing="1" w:after="100" w:afterAutospacing="1"/>
              <w:rPr>
                <w:rFonts w:ascii="Arial" w:hAnsi="Arial" w:cs="Arial"/>
                <w:i/>
                <w:iCs/>
              </w:rPr>
            </w:pPr>
            <w:r w:rsidRPr="00DA423E">
              <w:rPr>
                <w:rStyle w:val="Emphasis"/>
                <w:rFonts w:ascii="Arial" w:hAnsi="Arial" w:cs="Arial"/>
                <w:i w:val="0"/>
                <w:iCs w:val="0"/>
              </w:rPr>
              <w:t>"Teaching loads maam. Daghan gyud kayo sya especially nga need pa nako mo monitor sa akong mga kaubanan."</w:t>
            </w:r>
            <w:r w:rsidRPr="00DA423E">
              <w:rPr>
                <w:rFonts w:ascii="Arial" w:hAnsi="Arial" w:cs="Arial"/>
                <w:i/>
                <w:iCs/>
              </w:rPr>
              <w:t xml:space="preserve"> (IDI L3)</w:t>
            </w:r>
          </w:p>
          <w:p w14:paraId="73CDD004" w14:textId="77777777" w:rsidR="00DA423E" w:rsidRPr="00DA423E" w:rsidRDefault="00DE51A2" w:rsidP="00E74554">
            <w:pPr>
              <w:rPr>
                <w:rFonts w:ascii="Arial" w:hAnsi="Arial" w:cs="Arial"/>
              </w:rPr>
            </w:pPr>
            <w:r>
              <w:rPr>
                <w:rFonts w:ascii="Arial" w:hAnsi="Arial" w:cs="Arial"/>
                <w:noProof/>
              </w:rPr>
              <w:pict w14:anchorId="3FCE7888">
                <v:rect id="_x0000_i1025" alt="" style="width:8.9pt;height:.05pt;mso-width-percent:0;mso-height-percent:0;mso-width-percent:0;mso-height-percent:0" o:hrpct="19" o:hralign="center" o:hrstd="t" o:hr="t" fillcolor="#a0a0a0" stroked="f"/>
              </w:pict>
            </w:r>
          </w:p>
          <w:p w14:paraId="39B20C6F" w14:textId="77777777" w:rsidR="00DA423E" w:rsidRPr="00DA423E" w:rsidRDefault="00DA423E" w:rsidP="00E74554">
            <w:pPr>
              <w:pStyle w:val="Heading3"/>
              <w:jc w:val="center"/>
              <w:rPr>
                <w:rFonts w:ascii="Arial" w:hAnsi="Arial" w:cs="Arial"/>
                <w:sz w:val="24"/>
                <w:szCs w:val="24"/>
              </w:rPr>
            </w:pPr>
            <w:r w:rsidRPr="00DA423E">
              <w:rPr>
                <w:rStyle w:val="Strong"/>
                <w:rFonts w:ascii="Arial" w:hAnsi="Arial" w:cs="Arial"/>
                <w:b/>
                <w:bCs w:val="0"/>
                <w:sz w:val="24"/>
                <w:szCs w:val="24"/>
              </w:rPr>
              <w:t>Coaching</w:t>
            </w:r>
          </w:p>
          <w:p w14:paraId="7E93D636"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 xml:space="preserve">"Resistance sa teachers kay usahay, like for example katong mga nauna </w:t>
            </w:r>
            <w:r w:rsidRPr="00F35D20">
              <w:rPr>
                <w:rStyle w:val="Emphasis"/>
                <w:rFonts w:ascii="Arial" w:hAnsi="Arial" w:cs="Arial"/>
                <w:i w:val="0"/>
                <w:iCs w:val="0"/>
              </w:rPr>
              <w:lastRenderedPageBreak/>
              <w:t>pa sa atoa in service, syempre mag resist jud sila sa feedbacks labi nag kabalo sila na ang imohang perspective ug ilahang perspective is they view you as evaluator not a supporter."</w:t>
            </w:r>
            <w:r w:rsidRPr="00F35D20">
              <w:rPr>
                <w:rFonts w:ascii="Arial" w:hAnsi="Arial" w:cs="Arial"/>
                <w:i/>
                <w:iCs/>
              </w:rPr>
              <w:t xml:space="preserve"> (IDI L2)</w:t>
            </w:r>
          </w:p>
          <w:p w14:paraId="088DD84C"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"Resistance sa teachers kay usahay, like for example katong mga nauna pa sa atoa in service, syempre mag resist jud sila sa feedbacks."</w:t>
            </w:r>
            <w:r w:rsidRPr="00F35D20">
              <w:rPr>
                <w:rFonts w:ascii="Arial" w:hAnsi="Arial" w:cs="Arial"/>
                <w:i/>
                <w:iCs/>
              </w:rPr>
              <w:t xml:space="preserve"> (IDI L2)</w:t>
            </w:r>
          </w:p>
        </w:tc>
        <w:tc>
          <w:tcPr>
            <w:tcW w:w="1975" w:type="dxa"/>
            <w:tcBorders>
              <w:top w:val="single" w:sz="4" w:space="0" w:color="000000"/>
              <w:left w:val="single" w:sz="4" w:space="0" w:color="000000"/>
              <w:bottom w:val="single" w:sz="4" w:space="0" w:color="000000"/>
              <w:right w:val="single" w:sz="4" w:space="0" w:color="000000"/>
            </w:tcBorders>
          </w:tcPr>
          <w:p w14:paraId="44AF86B1" w14:textId="77777777" w:rsidR="00ED5C5D" w:rsidRDefault="00ED5C5D" w:rsidP="00E74554">
            <w:pPr>
              <w:spacing w:before="100" w:beforeAutospacing="1" w:after="100" w:afterAutospacing="1"/>
              <w:rPr>
                <w:b/>
                <w:bCs/>
                <w:i/>
                <w:iCs/>
              </w:rPr>
            </w:pPr>
          </w:p>
          <w:p w14:paraId="1CCF1F27" w14:textId="77777777" w:rsidR="00ED5C5D" w:rsidRDefault="00ED5C5D" w:rsidP="00E74554">
            <w:pPr>
              <w:spacing w:before="100" w:beforeAutospacing="1" w:after="100" w:afterAutospacing="1"/>
              <w:rPr>
                <w:b/>
                <w:bCs/>
                <w:i/>
                <w:iCs/>
              </w:rPr>
            </w:pPr>
          </w:p>
          <w:p w14:paraId="50EACF64" w14:textId="77777777" w:rsidR="00DA423E" w:rsidRPr="00DA423E" w:rsidRDefault="00DA423E" w:rsidP="00E74554">
            <w:pPr>
              <w:spacing w:before="100" w:beforeAutospacing="1" w:after="100" w:afterAutospacing="1"/>
              <w:rPr>
                <w:rFonts w:ascii="Arial" w:hAnsi="Arial" w:cs="Arial"/>
                <w:b/>
                <w:bCs/>
              </w:rPr>
            </w:pPr>
            <w:r w:rsidRPr="00DA423E">
              <w:rPr>
                <w:rFonts w:ascii="Arial" w:hAnsi="Arial" w:cs="Arial"/>
                <w:b/>
                <w:bCs/>
              </w:rPr>
              <w:t>Lack of Teachers and Teaching Load</w:t>
            </w:r>
          </w:p>
          <w:p w14:paraId="5B232052" w14:textId="77777777" w:rsidR="00DA423E" w:rsidRDefault="00DA423E" w:rsidP="00E74554">
            <w:pPr>
              <w:rPr>
                <w:rFonts w:ascii="Arial" w:eastAsia="Arial" w:hAnsi="Arial" w:cs="Arial"/>
              </w:rPr>
            </w:pPr>
          </w:p>
          <w:p w14:paraId="6D9BC054" w14:textId="77777777" w:rsidR="00DA423E" w:rsidRDefault="00DA423E" w:rsidP="00E74554">
            <w:pPr>
              <w:rPr>
                <w:rFonts w:ascii="Arial" w:eastAsia="Arial" w:hAnsi="Arial" w:cs="Arial"/>
              </w:rPr>
            </w:pPr>
          </w:p>
          <w:p w14:paraId="0B2E4EDB" w14:textId="77777777" w:rsidR="00DA423E" w:rsidRDefault="00DA423E" w:rsidP="00E74554">
            <w:pPr>
              <w:rPr>
                <w:rFonts w:ascii="Arial" w:eastAsia="Arial" w:hAnsi="Arial" w:cs="Arial"/>
              </w:rPr>
            </w:pPr>
          </w:p>
          <w:p w14:paraId="0A93D040" w14:textId="77777777" w:rsidR="00DA423E" w:rsidRDefault="00DA423E" w:rsidP="00E74554">
            <w:pPr>
              <w:rPr>
                <w:rFonts w:ascii="Arial" w:eastAsia="Arial" w:hAnsi="Arial" w:cs="Arial"/>
              </w:rPr>
            </w:pPr>
          </w:p>
          <w:p w14:paraId="63A8CC90" w14:textId="77777777" w:rsidR="00DA423E" w:rsidRDefault="00DA423E" w:rsidP="00E74554">
            <w:pPr>
              <w:rPr>
                <w:rFonts w:ascii="Arial" w:eastAsia="Arial" w:hAnsi="Arial" w:cs="Arial"/>
              </w:rPr>
            </w:pPr>
          </w:p>
          <w:p w14:paraId="5DBC9BAF" w14:textId="77777777" w:rsidR="00DA423E" w:rsidRDefault="00DA423E" w:rsidP="00E74554">
            <w:pPr>
              <w:rPr>
                <w:rFonts w:ascii="Arial" w:eastAsia="Arial" w:hAnsi="Arial" w:cs="Arial"/>
              </w:rPr>
            </w:pPr>
          </w:p>
          <w:p w14:paraId="27AD6D94" w14:textId="77777777" w:rsidR="00DA423E" w:rsidRDefault="00DA423E" w:rsidP="00E74554">
            <w:pPr>
              <w:rPr>
                <w:rFonts w:ascii="Arial" w:eastAsia="Arial" w:hAnsi="Arial" w:cs="Arial"/>
              </w:rPr>
            </w:pPr>
          </w:p>
          <w:p w14:paraId="43519AE9" w14:textId="77777777" w:rsidR="00DA423E" w:rsidRDefault="00DA423E" w:rsidP="00E74554">
            <w:pPr>
              <w:rPr>
                <w:rFonts w:ascii="Arial" w:eastAsia="Arial" w:hAnsi="Arial" w:cs="Arial"/>
              </w:rPr>
            </w:pPr>
          </w:p>
          <w:p w14:paraId="2CB0B5D0" w14:textId="77777777" w:rsidR="00DA423E" w:rsidRDefault="00DA423E" w:rsidP="00E74554">
            <w:pPr>
              <w:rPr>
                <w:rFonts w:ascii="Arial" w:eastAsia="Arial" w:hAnsi="Arial" w:cs="Arial"/>
              </w:rPr>
            </w:pPr>
          </w:p>
          <w:p w14:paraId="123BA5E3" w14:textId="77777777" w:rsidR="00DA423E" w:rsidRDefault="00DA423E" w:rsidP="00E74554">
            <w:pPr>
              <w:rPr>
                <w:rFonts w:ascii="Arial" w:eastAsia="Arial" w:hAnsi="Arial" w:cs="Arial"/>
              </w:rPr>
            </w:pPr>
          </w:p>
          <w:p w14:paraId="1557A738" w14:textId="77777777" w:rsidR="00DA423E" w:rsidRDefault="00DA423E" w:rsidP="00E74554">
            <w:pPr>
              <w:rPr>
                <w:rFonts w:ascii="Arial" w:eastAsia="Arial" w:hAnsi="Arial" w:cs="Arial"/>
              </w:rPr>
            </w:pPr>
          </w:p>
          <w:p w14:paraId="5EB6DA32" w14:textId="77777777" w:rsidR="00DA423E" w:rsidRDefault="00DA423E" w:rsidP="00E74554">
            <w:pPr>
              <w:rPr>
                <w:rFonts w:ascii="Arial" w:eastAsia="Arial" w:hAnsi="Arial" w:cs="Arial"/>
              </w:rPr>
            </w:pPr>
          </w:p>
          <w:p w14:paraId="27DD9B9D" w14:textId="77777777" w:rsidR="00DA423E" w:rsidRDefault="00DA423E" w:rsidP="00E74554">
            <w:pPr>
              <w:rPr>
                <w:rFonts w:ascii="Arial" w:eastAsia="Arial" w:hAnsi="Arial" w:cs="Arial"/>
              </w:rPr>
            </w:pPr>
          </w:p>
          <w:p w14:paraId="7BA79BA4" w14:textId="77777777" w:rsidR="00DA423E" w:rsidRDefault="00DA423E" w:rsidP="00E74554">
            <w:pPr>
              <w:rPr>
                <w:rFonts w:ascii="Arial" w:eastAsia="Arial" w:hAnsi="Arial" w:cs="Arial"/>
              </w:rPr>
            </w:pPr>
          </w:p>
          <w:p w14:paraId="680AD8F6" w14:textId="77777777" w:rsidR="00DA423E" w:rsidRDefault="00DA423E" w:rsidP="00E74554">
            <w:pPr>
              <w:rPr>
                <w:rFonts w:ascii="Arial" w:eastAsia="Arial" w:hAnsi="Arial" w:cs="Arial"/>
              </w:rPr>
            </w:pPr>
          </w:p>
          <w:p w14:paraId="03325546" w14:textId="77777777" w:rsidR="00DA423E" w:rsidRDefault="00DA423E" w:rsidP="00E74554">
            <w:pPr>
              <w:rPr>
                <w:rFonts w:ascii="Arial" w:eastAsia="Arial" w:hAnsi="Arial" w:cs="Arial"/>
              </w:rPr>
            </w:pPr>
          </w:p>
          <w:p w14:paraId="3CFE143B" w14:textId="77777777" w:rsidR="00DA423E" w:rsidRPr="00F35D20" w:rsidRDefault="00DA423E" w:rsidP="00E74554">
            <w:pPr>
              <w:rPr>
                <w:rFonts w:ascii="Arial" w:eastAsia="Arial" w:hAnsi="Arial" w:cs="Arial"/>
              </w:rPr>
            </w:pPr>
            <w:r w:rsidRPr="00F35D20">
              <w:rPr>
                <w:rStyle w:val="Strong"/>
                <w:rFonts w:ascii="Arial" w:hAnsi="Arial" w:cs="Arial"/>
              </w:rPr>
              <w:t>Resistance from Teachers</w:t>
            </w:r>
          </w:p>
        </w:tc>
      </w:tr>
      <w:tr w:rsidR="00DA423E" w:rsidRPr="003C3F0D" w14:paraId="1A69232D" w14:textId="77777777" w:rsidTr="00643766">
        <w:trPr>
          <w:trHeight w:val="10200"/>
        </w:trPr>
        <w:tc>
          <w:tcPr>
            <w:tcW w:w="681" w:type="dxa"/>
            <w:vMerge/>
            <w:tcBorders>
              <w:left w:val="single" w:sz="4" w:space="0" w:color="000000"/>
              <w:right w:val="single" w:sz="4" w:space="0" w:color="000000"/>
            </w:tcBorders>
            <w:shd w:val="clear" w:color="auto" w:fill="767171"/>
          </w:tcPr>
          <w:p w14:paraId="0B27CDA6"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tcBorders>
              <w:left w:val="single" w:sz="4" w:space="0" w:color="000000"/>
              <w:right w:val="single" w:sz="4" w:space="0" w:color="000000"/>
            </w:tcBorders>
          </w:tcPr>
          <w:p w14:paraId="110903CB" w14:textId="77777777" w:rsidR="00DA423E" w:rsidRDefault="00DA423E" w:rsidP="00E74554">
            <w:pPr>
              <w:rPr>
                <w:rFonts w:ascii="Arial" w:eastAsia="Arial" w:hAnsi="Arial" w:cs="Arial"/>
                <w:b/>
              </w:rPr>
            </w:pPr>
          </w:p>
        </w:tc>
        <w:tc>
          <w:tcPr>
            <w:tcW w:w="4198" w:type="dxa"/>
            <w:vMerge/>
            <w:tcBorders>
              <w:left w:val="single" w:sz="4" w:space="0" w:color="000000"/>
              <w:bottom w:val="single" w:sz="4" w:space="0" w:color="000000"/>
              <w:right w:val="single" w:sz="4" w:space="0" w:color="000000"/>
            </w:tcBorders>
          </w:tcPr>
          <w:p w14:paraId="21E335D9" w14:textId="77777777" w:rsidR="00DA423E" w:rsidRDefault="00DA423E" w:rsidP="00E74554">
            <w:pPr>
              <w:pStyle w:val="Heading3"/>
              <w:rPr>
                <w:rStyle w:val="Strong"/>
                <w:b/>
                <w:bCs w:val="0"/>
              </w:rPr>
            </w:pPr>
          </w:p>
        </w:tc>
        <w:tc>
          <w:tcPr>
            <w:tcW w:w="1975" w:type="dxa"/>
            <w:tcBorders>
              <w:top w:val="single" w:sz="4" w:space="0" w:color="000000"/>
              <w:left w:val="single" w:sz="4" w:space="0" w:color="000000"/>
              <w:bottom w:val="single" w:sz="4" w:space="0" w:color="000000"/>
              <w:right w:val="single" w:sz="4" w:space="0" w:color="000000"/>
            </w:tcBorders>
          </w:tcPr>
          <w:p w14:paraId="24959B07" w14:textId="77777777" w:rsidR="00DA423E" w:rsidRDefault="00DA423E" w:rsidP="00E74554">
            <w:pPr>
              <w:spacing w:before="100" w:beforeAutospacing="1" w:after="100" w:afterAutospacing="1"/>
              <w:rPr>
                <w:b/>
                <w:bCs/>
                <w:i/>
                <w:iCs/>
              </w:rPr>
            </w:pPr>
          </w:p>
        </w:tc>
      </w:tr>
      <w:tr w:rsidR="00DA423E" w:rsidRPr="003C3F0D" w14:paraId="0CCAFFD3" w14:textId="77777777" w:rsidTr="00643766">
        <w:trPr>
          <w:trHeight w:val="170"/>
        </w:trPr>
        <w:tc>
          <w:tcPr>
            <w:tcW w:w="681" w:type="dxa"/>
            <w:vMerge/>
            <w:tcBorders>
              <w:left w:val="single" w:sz="4" w:space="0" w:color="000000"/>
              <w:right w:val="single" w:sz="4" w:space="0" w:color="000000"/>
            </w:tcBorders>
            <w:shd w:val="clear" w:color="auto" w:fill="767171"/>
          </w:tcPr>
          <w:p w14:paraId="4E7741B3"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50204D63" w14:textId="77777777" w:rsidR="00ED5C5D" w:rsidRDefault="00ED5C5D" w:rsidP="00E74554">
            <w:pPr>
              <w:rPr>
                <w:rFonts w:ascii="Arial" w:eastAsia="Arial" w:hAnsi="Arial" w:cs="Arial"/>
                <w:b/>
              </w:rPr>
            </w:pPr>
          </w:p>
          <w:p w14:paraId="0245B53F" w14:textId="77777777" w:rsidR="00DA423E" w:rsidRPr="00F35D20" w:rsidRDefault="00DA423E" w:rsidP="00E74554">
            <w:pPr>
              <w:rPr>
                <w:rFonts w:ascii="Arial" w:eastAsia="Arial" w:hAnsi="Arial" w:cs="Arial"/>
                <w:b/>
              </w:rPr>
            </w:pPr>
            <w:r w:rsidRPr="00F35D20">
              <w:rPr>
                <w:rFonts w:ascii="Arial" w:eastAsia="Arial" w:hAnsi="Arial" w:cs="Arial"/>
                <w:b/>
              </w:rPr>
              <w:t>Imitating</w:t>
            </w:r>
          </w:p>
        </w:tc>
        <w:tc>
          <w:tcPr>
            <w:tcW w:w="4198" w:type="dxa"/>
            <w:tcBorders>
              <w:top w:val="single" w:sz="4" w:space="0" w:color="000000"/>
              <w:left w:val="single" w:sz="4" w:space="0" w:color="000000"/>
              <w:bottom w:val="single" w:sz="4" w:space="0" w:color="000000"/>
              <w:right w:val="single" w:sz="4" w:space="0" w:color="000000"/>
            </w:tcBorders>
          </w:tcPr>
          <w:p w14:paraId="4746E30A" w14:textId="77777777" w:rsidR="00DA423E" w:rsidRPr="00F35D20" w:rsidRDefault="00DA423E" w:rsidP="00E74554">
            <w:pPr>
              <w:pStyle w:val="Heading4"/>
              <w:jc w:val="center"/>
              <w:rPr>
                <w:rFonts w:ascii="Arial" w:hAnsi="Arial" w:cs="Arial"/>
              </w:rPr>
            </w:pPr>
            <w:r w:rsidRPr="00F35D20">
              <w:rPr>
                <w:rStyle w:val="Strong"/>
                <w:rFonts w:ascii="Arial" w:hAnsi="Arial" w:cs="Arial"/>
                <w:b/>
                <w:bCs w:val="0"/>
              </w:rPr>
              <w:t>Mentoring</w:t>
            </w:r>
          </w:p>
          <w:p w14:paraId="0580D679" w14:textId="77777777" w:rsidR="00DA423E" w:rsidRPr="00F35D20" w:rsidRDefault="00DA423E" w:rsidP="00E74554">
            <w:pPr>
              <w:spacing w:before="100" w:beforeAutospacing="1" w:after="100" w:afterAutospacing="1"/>
              <w:rPr>
                <w:rFonts w:ascii="Arial" w:hAnsi="Arial" w:cs="Arial"/>
              </w:rPr>
            </w:pPr>
            <w:r w:rsidRPr="00F35D20">
              <w:rPr>
                <w:rStyle w:val="Emphasis"/>
                <w:rFonts w:ascii="Arial" w:hAnsi="Arial" w:cs="Arial"/>
                <w:i w:val="0"/>
                <w:iCs w:val="0"/>
              </w:rPr>
              <w:t xml:space="preserve">"Daghang teaching loads... wala nakay enough time na maka pre-conference sa nagpaschedule og CO or kung naa man mi time, mahulog </w:t>
            </w:r>
            <w:r w:rsidRPr="00F35D20">
              <w:rPr>
                <w:rStyle w:val="Emphasis"/>
                <w:rFonts w:ascii="Arial" w:hAnsi="Arial" w:cs="Arial"/>
                <w:i w:val="0"/>
                <w:iCs w:val="0"/>
              </w:rPr>
              <w:lastRenderedPageBreak/>
              <w:t>wala na pud ko free time for that particular day."</w:t>
            </w:r>
            <w:r w:rsidRPr="00F35D20">
              <w:rPr>
                <w:rFonts w:ascii="Arial" w:hAnsi="Arial" w:cs="Arial"/>
              </w:rPr>
              <w:t xml:space="preserve"> (IDI L1)</w:t>
            </w:r>
          </w:p>
          <w:p w14:paraId="3AB09049" w14:textId="77777777" w:rsidR="00DA423E" w:rsidRPr="00F35D20" w:rsidRDefault="00DA423E" w:rsidP="00E74554">
            <w:pPr>
              <w:spacing w:before="100" w:beforeAutospacing="1" w:after="100" w:afterAutospacing="1"/>
              <w:rPr>
                <w:rFonts w:ascii="Arial" w:hAnsi="Arial" w:cs="Arial"/>
              </w:rPr>
            </w:pPr>
            <w:r w:rsidRPr="00F35D20">
              <w:rPr>
                <w:rStyle w:val="Emphasis"/>
                <w:rFonts w:ascii="Arial" w:hAnsi="Arial" w:cs="Arial"/>
                <w:i w:val="0"/>
                <w:iCs w:val="0"/>
              </w:rPr>
              <w:t>"Challenging pa gyud sya ron maam kay gisuspend atong naandan nga indicators. Naggamit ta og new tool in which wala man ta proper orientation how to maximize the tool."</w:t>
            </w:r>
            <w:r w:rsidRPr="00F35D20">
              <w:rPr>
                <w:rFonts w:ascii="Arial" w:hAnsi="Arial" w:cs="Arial"/>
              </w:rPr>
              <w:t xml:space="preserve"> (IDI L1)</w:t>
            </w:r>
          </w:p>
          <w:p w14:paraId="229C206E" w14:textId="77777777" w:rsidR="00DA423E" w:rsidRPr="00F35D20" w:rsidRDefault="00DA423E" w:rsidP="00E74554">
            <w:pPr>
              <w:jc w:val="center"/>
              <w:rPr>
                <w:rFonts w:ascii="Arial" w:eastAsia="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5A94E29E" w14:textId="77777777" w:rsidR="00ED5C5D" w:rsidRDefault="00ED5C5D" w:rsidP="00E74554">
            <w:pPr>
              <w:rPr>
                <w:rStyle w:val="Strong"/>
                <w:rFonts w:ascii="Arial" w:hAnsi="Arial" w:cs="Arial"/>
                <w:b w:val="0"/>
                <w:bCs w:val="0"/>
              </w:rPr>
            </w:pPr>
          </w:p>
          <w:p w14:paraId="1CC6AC41" w14:textId="77777777" w:rsidR="00DA423E" w:rsidRPr="00ED5C5D" w:rsidRDefault="00DA423E" w:rsidP="00E74554">
            <w:pPr>
              <w:rPr>
                <w:rFonts w:ascii="Arial" w:eastAsia="Arial" w:hAnsi="Arial" w:cs="Arial"/>
              </w:rPr>
            </w:pPr>
            <w:r w:rsidRPr="00ED5C5D">
              <w:rPr>
                <w:rStyle w:val="Strong"/>
                <w:rFonts w:ascii="Arial" w:hAnsi="Arial" w:cs="Arial"/>
              </w:rPr>
              <w:t>Limited Time for Pre-Conference and Observations</w:t>
            </w:r>
          </w:p>
        </w:tc>
      </w:tr>
      <w:tr w:rsidR="00DA423E" w:rsidRPr="003C3F0D" w14:paraId="7D25B984" w14:textId="77777777" w:rsidTr="00643766">
        <w:trPr>
          <w:trHeight w:val="170"/>
        </w:trPr>
        <w:tc>
          <w:tcPr>
            <w:tcW w:w="681" w:type="dxa"/>
            <w:vMerge/>
            <w:tcBorders>
              <w:left w:val="single" w:sz="4" w:space="0" w:color="000000"/>
              <w:right w:val="single" w:sz="4" w:space="0" w:color="000000"/>
            </w:tcBorders>
            <w:shd w:val="clear" w:color="auto" w:fill="767171"/>
          </w:tcPr>
          <w:p w14:paraId="62C4FCB2"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tcBorders>
              <w:left w:val="single" w:sz="4" w:space="0" w:color="000000"/>
              <w:right w:val="single" w:sz="4" w:space="0" w:color="000000"/>
            </w:tcBorders>
          </w:tcPr>
          <w:p w14:paraId="3A1F1799" w14:textId="77777777" w:rsidR="00DA423E" w:rsidRPr="00F35D20" w:rsidRDefault="00DA423E" w:rsidP="00E74554">
            <w:pPr>
              <w:rPr>
                <w:rFonts w:ascii="Arial" w:eastAsia="Arial" w:hAnsi="Arial" w:cs="Arial"/>
                <w:b/>
              </w:rPr>
            </w:pPr>
          </w:p>
        </w:tc>
        <w:tc>
          <w:tcPr>
            <w:tcW w:w="4198" w:type="dxa"/>
            <w:tcBorders>
              <w:top w:val="single" w:sz="4" w:space="0" w:color="000000"/>
              <w:left w:val="single" w:sz="4" w:space="0" w:color="000000"/>
              <w:bottom w:val="single" w:sz="4" w:space="0" w:color="000000"/>
              <w:right w:val="single" w:sz="4" w:space="0" w:color="000000"/>
            </w:tcBorders>
          </w:tcPr>
          <w:p w14:paraId="55D927BD" w14:textId="77777777" w:rsidR="00DA423E" w:rsidRPr="00ED5C5D" w:rsidRDefault="00DA423E" w:rsidP="00ED5C5D">
            <w:pPr>
              <w:jc w:val="center"/>
              <w:rPr>
                <w:rFonts w:ascii="Arial" w:eastAsia="Arial" w:hAnsi="Arial" w:cs="Arial"/>
                <w:b/>
                <w:bCs/>
              </w:rPr>
            </w:pPr>
            <w:r w:rsidRPr="00F35D20">
              <w:rPr>
                <w:rFonts w:ascii="Arial" w:eastAsia="Arial" w:hAnsi="Arial" w:cs="Arial"/>
                <w:b/>
                <w:bCs/>
              </w:rPr>
              <w:t>Coaching</w:t>
            </w:r>
          </w:p>
          <w:p w14:paraId="06D671BA" w14:textId="77777777" w:rsidR="00DA423E" w:rsidRPr="00F35D20" w:rsidRDefault="00DA423E" w:rsidP="00E74554">
            <w:pPr>
              <w:spacing w:before="100" w:beforeAutospacing="1" w:after="100" w:afterAutospacing="1"/>
              <w:rPr>
                <w:rFonts w:ascii="Arial" w:hAnsi="Arial" w:cs="Arial"/>
              </w:rPr>
            </w:pPr>
            <w:r w:rsidRPr="00F35D20">
              <w:rPr>
                <w:rStyle w:val="Emphasis"/>
                <w:rFonts w:ascii="Arial" w:hAnsi="Arial" w:cs="Arial"/>
                <w:i w:val="0"/>
                <w:iCs w:val="0"/>
              </w:rPr>
              <w:t>"And second problem maam kay dapat mangud while nag-observe mi sa among teacher kay si school head pud mo observe man pud sa atoa giunsa nato pag-observe."</w:t>
            </w:r>
            <w:r w:rsidRPr="00F35D20">
              <w:rPr>
                <w:rFonts w:ascii="Arial" w:hAnsi="Arial" w:cs="Arial"/>
              </w:rPr>
              <w:t xml:space="preserve"> (IDI L1)</w:t>
            </w:r>
          </w:p>
          <w:p w14:paraId="6BD5ADE8" w14:textId="77777777" w:rsidR="00DA423E" w:rsidRPr="00F35D20" w:rsidRDefault="00DA423E" w:rsidP="00E74554">
            <w:pPr>
              <w:jc w:val="center"/>
              <w:rPr>
                <w:rFonts w:ascii="Arial" w:eastAsia="Arial" w:hAnsi="Arial" w:cs="Arial"/>
              </w:rPr>
            </w:pPr>
          </w:p>
          <w:p w14:paraId="7F7D861A" w14:textId="77777777" w:rsidR="00DA423E" w:rsidRPr="00F35D20" w:rsidRDefault="00DA423E" w:rsidP="00E74554">
            <w:pPr>
              <w:jc w:val="center"/>
              <w:rPr>
                <w:rFonts w:ascii="Arial" w:eastAsia="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0D8E9826" w14:textId="77777777" w:rsidR="00DA423E" w:rsidRPr="00F35D20" w:rsidRDefault="00DA423E" w:rsidP="00E74554">
            <w:pPr>
              <w:pStyle w:val="Heading4"/>
              <w:rPr>
                <w:rFonts w:ascii="Arial" w:hAnsi="Arial" w:cs="Arial"/>
              </w:rPr>
            </w:pPr>
            <w:r w:rsidRPr="00F35D20">
              <w:rPr>
                <w:rStyle w:val="Strong"/>
                <w:rFonts w:ascii="Arial" w:hAnsi="Arial" w:cs="Arial"/>
                <w:b/>
                <w:bCs w:val="0"/>
              </w:rPr>
              <w:t>Burden of Being Observed While Observing Others</w:t>
            </w:r>
          </w:p>
          <w:p w14:paraId="326F914B" w14:textId="77777777" w:rsidR="00DA423E" w:rsidRPr="00F35D20" w:rsidRDefault="00DA423E" w:rsidP="00E74554">
            <w:pPr>
              <w:rPr>
                <w:rFonts w:ascii="Arial" w:eastAsia="Arial" w:hAnsi="Arial" w:cs="Arial"/>
              </w:rPr>
            </w:pPr>
          </w:p>
        </w:tc>
      </w:tr>
      <w:tr w:rsidR="00DA423E" w:rsidRPr="003C3F0D" w14:paraId="26FC06A4" w14:textId="77777777" w:rsidTr="00643766">
        <w:trPr>
          <w:trHeight w:val="170"/>
        </w:trPr>
        <w:tc>
          <w:tcPr>
            <w:tcW w:w="681" w:type="dxa"/>
            <w:vMerge/>
            <w:tcBorders>
              <w:left w:val="single" w:sz="4" w:space="0" w:color="000000"/>
              <w:right w:val="single" w:sz="4" w:space="0" w:color="000000"/>
            </w:tcBorders>
            <w:shd w:val="clear" w:color="auto" w:fill="767171"/>
          </w:tcPr>
          <w:p w14:paraId="2B4B03E7"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77E16DA3" w14:textId="77777777" w:rsidR="00DA423E" w:rsidRPr="00F35D20" w:rsidRDefault="00DA423E" w:rsidP="00E74554">
            <w:pPr>
              <w:rPr>
                <w:rFonts w:ascii="Arial" w:eastAsia="Arial" w:hAnsi="Arial" w:cs="Arial"/>
                <w:b/>
              </w:rPr>
            </w:pPr>
            <w:r w:rsidRPr="00F35D20">
              <w:rPr>
                <w:rFonts w:ascii="Arial" w:eastAsia="Arial" w:hAnsi="Arial" w:cs="Arial"/>
                <w:b/>
              </w:rPr>
              <w:t>Modeling</w:t>
            </w:r>
          </w:p>
        </w:tc>
        <w:tc>
          <w:tcPr>
            <w:tcW w:w="4198" w:type="dxa"/>
            <w:tcBorders>
              <w:top w:val="single" w:sz="4" w:space="0" w:color="000000"/>
              <w:left w:val="single" w:sz="4" w:space="0" w:color="000000"/>
              <w:bottom w:val="single" w:sz="4" w:space="0" w:color="000000"/>
              <w:right w:val="single" w:sz="4" w:space="0" w:color="000000"/>
            </w:tcBorders>
          </w:tcPr>
          <w:p w14:paraId="1E37F350" w14:textId="77777777" w:rsidR="00DA423E" w:rsidRPr="00F35D20" w:rsidRDefault="00DA423E" w:rsidP="00E74554">
            <w:pPr>
              <w:pStyle w:val="Heading4"/>
              <w:jc w:val="center"/>
              <w:rPr>
                <w:rFonts w:ascii="Arial" w:hAnsi="Arial" w:cs="Arial"/>
              </w:rPr>
            </w:pPr>
            <w:r w:rsidRPr="00F35D20">
              <w:rPr>
                <w:rStyle w:val="Strong"/>
                <w:rFonts w:ascii="Arial" w:hAnsi="Arial" w:cs="Arial"/>
                <w:b/>
                <w:bCs w:val="0"/>
              </w:rPr>
              <w:t>Mentoring</w:t>
            </w:r>
          </w:p>
          <w:p w14:paraId="637E0985" w14:textId="77777777" w:rsidR="00DA423E" w:rsidRPr="00F35D20" w:rsidRDefault="00DA423E" w:rsidP="00E74554">
            <w:pPr>
              <w:spacing w:before="100" w:beforeAutospacing="1" w:after="100" w:afterAutospacing="1"/>
              <w:rPr>
                <w:rFonts w:ascii="Arial" w:hAnsi="Arial" w:cs="Arial"/>
              </w:rPr>
            </w:pPr>
            <w:r w:rsidRPr="00F35D20">
              <w:rPr>
                <w:rStyle w:val="Emphasis"/>
                <w:rFonts w:ascii="Arial" w:hAnsi="Arial" w:cs="Arial"/>
                <w:i w:val="0"/>
                <w:iCs w:val="0"/>
              </w:rPr>
              <w:t>"Challenging pa gyud sya ron maam kay gisuspend atong naandan nga indicators. Naggamit ta og new tool in which wala man ta proper orientation how to maximize the tool."</w:t>
            </w:r>
            <w:r w:rsidRPr="00F35D20">
              <w:rPr>
                <w:rFonts w:ascii="Arial" w:hAnsi="Arial" w:cs="Arial"/>
              </w:rPr>
              <w:t xml:space="preserve"> (IDI L1)</w:t>
            </w:r>
          </w:p>
          <w:p w14:paraId="75401BC3" w14:textId="77777777" w:rsidR="00DA423E" w:rsidRPr="00F35D20" w:rsidRDefault="00DA423E" w:rsidP="00E74554">
            <w:pPr>
              <w:spacing w:before="100" w:beforeAutospacing="1" w:after="100" w:afterAutospacing="1"/>
              <w:rPr>
                <w:rFonts w:ascii="Arial" w:hAnsi="Arial" w:cs="Arial"/>
              </w:rPr>
            </w:pPr>
            <w:r w:rsidRPr="00F35D20">
              <w:rPr>
                <w:rStyle w:val="Emphasis"/>
                <w:rFonts w:ascii="Arial" w:hAnsi="Arial" w:cs="Arial"/>
                <w:i w:val="0"/>
                <w:iCs w:val="0"/>
              </w:rPr>
              <w:t>"Kanang ako lang pud ginabalik sa ilaha unsa pud akong nadawat sa akoang head kung unsa sya mo TA mao pud ko."</w:t>
            </w:r>
            <w:r w:rsidRPr="00F35D20">
              <w:rPr>
                <w:rFonts w:ascii="Arial" w:hAnsi="Arial" w:cs="Arial"/>
              </w:rPr>
              <w:t xml:space="preserve"> (IDI L3)</w:t>
            </w:r>
          </w:p>
          <w:p w14:paraId="37760FFC" w14:textId="77777777" w:rsidR="00DA423E" w:rsidRPr="00F35D20" w:rsidRDefault="00DA423E" w:rsidP="00E74554">
            <w:pPr>
              <w:jc w:val="center"/>
              <w:rPr>
                <w:rFonts w:ascii="Arial" w:eastAsia="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47501209" w14:textId="77777777" w:rsidR="00F35D20" w:rsidRDefault="00F35D20" w:rsidP="00E74554">
            <w:pPr>
              <w:spacing w:before="100" w:beforeAutospacing="1" w:after="100" w:afterAutospacing="1"/>
              <w:rPr>
                <w:rFonts w:ascii="Arial" w:hAnsi="Arial" w:cs="Arial"/>
                <w:b/>
                <w:bCs/>
              </w:rPr>
            </w:pPr>
          </w:p>
          <w:p w14:paraId="65D0B4CA" w14:textId="77777777" w:rsidR="00F35D20" w:rsidRDefault="00F35D20" w:rsidP="00E74554">
            <w:pPr>
              <w:spacing w:before="100" w:beforeAutospacing="1" w:after="100" w:afterAutospacing="1"/>
              <w:rPr>
                <w:rFonts w:ascii="Arial" w:hAnsi="Arial" w:cs="Arial"/>
                <w:b/>
                <w:bCs/>
              </w:rPr>
            </w:pPr>
          </w:p>
          <w:p w14:paraId="12B49B34" w14:textId="77777777" w:rsidR="00DA423E" w:rsidRPr="00F35D20" w:rsidRDefault="00DA423E" w:rsidP="00E74554">
            <w:pPr>
              <w:spacing w:before="100" w:beforeAutospacing="1" w:after="100" w:afterAutospacing="1"/>
              <w:rPr>
                <w:rFonts w:ascii="Arial" w:hAnsi="Arial" w:cs="Arial"/>
                <w:b/>
                <w:bCs/>
              </w:rPr>
            </w:pPr>
            <w:r w:rsidRPr="00F35D20">
              <w:rPr>
                <w:rFonts w:ascii="Arial" w:hAnsi="Arial" w:cs="Arial"/>
                <w:b/>
                <w:bCs/>
              </w:rPr>
              <w:t>Challenges in Using New Tools and Lack of Proper Orientation</w:t>
            </w:r>
          </w:p>
          <w:p w14:paraId="35B2C9FF" w14:textId="77777777" w:rsidR="00DA423E" w:rsidRPr="00F35D20" w:rsidRDefault="00DA423E" w:rsidP="00E74554">
            <w:pPr>
              <w:rPr>
                <w:rFonts w:ascii="Arial" w:eastAsia="Arial" w:hAnsi="Arial" w:cs="Arial"/>
              </w:rPr>
            </w:pPr>
          </w:p>
        </w:tc>
      </w:tr>
      <w:tr w:rsidR="00DA423E" w:rsidRPr="00F35D20" w14:paraId="54389792" w14:textId="77777777" w:rsidTr="00643766">
        <w:trPr>
          <w:trHeight w:val="170"/>
        </w:trPr>
        <w:tc>
          <w:tcPr>
            <w:tcW w:w="681" w:type="dxa"/>
            <w:vMerge/>
            <w:tcBorders>
              <w:left w:val="single" w:sz="4" w:space="0" w:color="000000"/>
              <w:right w:val="single" w:sz="4" w:space="0" w:color="000000"/>
            </w:tcBorders>
            <w:shd w:val="clear" w:color="auto" w:fill="767171"/>
          </w:tcPr>
          <w:p w14:paraId="2D97949A"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tcBorders>
              <w:left w:val="single" w:sz="4" w:space="0" w:color="000000"/>
              <w:right w:val="single" w:sz="4" w:space="0" w:color="000000"/>
            </w:tcBorders>
          </w:tcPr>
          <w:p w14:paraId="2B2C9550" w14:textId="77777777" w:rsidR="00DA423E" w:rsidRPr="003C3F0D" w:rsidRDefault="00DA423E" w:rsidP="00E74554">
            <w:pPr>
              <w:rPr>
                <w:rFonts w:ascii="Arial" w:eastAsia="Arial" w:hAnsi="Arial" w:cs="Arial"/>
                <w:b/>
              </w:rPr>
            </w:pPr>
          </w:p>
        </w:tc>
        <w:tc>
          <w:tcPr>
            <w:tcW w:w="4198" w:type="dxa"/>
            <w:tcBorders>
              <w:top w:val="single" w:sz="4" w:space="0" w:color="000000"/>
              <w:left w:val="single" w:sz="4" w:space="0" w:color="000000"/>
              <w:bottom w:val="single" w:sz="4" w:space="0" w:color="000000"/>
              <w:right w:val="single" w:sz="4" w:space="0" w:color="000000"/>
            </w:tcBorders>
          </w:tcPr>
          <w:p w14:paraId="6868EED5" w14:textId="77777777" w:rsidR="00DA423E" w:rsidRPr="00F35D20" w:rsidRDefault="00DA423E" w:rsidP="00E74554">
            <w:pPr>
              <w:jc w:val="center"/>
              <w:rPr>
                <w:rFonts w:ascii="Arial" w:eastAsia="Arial" w:hAnsi="Arial" w:cs="Arial"/>
                <w:b/>
                <w:bCs/>
                <w:iCs/>
              </w:rPr>
            </w:pPr>
            <w:r w:rsidRPr="00F35D20">
              <w:rPr>
                <w:rFonts w:ascii="Arial" w:eastAsia="Arial" w:hAnsi="Arial" w:cs="Arial"/>
                <w:b/>
                <w:bCs/>
                <w:iCs/>
              </w:rPr>
              <w:t>Coaching</w:t>
            </w:r>
          </w:p>
          <w:p w14:paraId="1C9F5A3E" w14:textId="77777777" w:rsidR="00DA423E" w:rsidRPr="00F35D20" w:rsidRDefault="00DA423E" w:rsidP="00E74554">
            <w:pPr>
              <w:spacing w:before="100" w:beforeAutospacing="1" w:after="100" w:afterAutospacing="1"/>
              <w:rPr>
                <w:rFonts w:ascii="Arial" w:hAnsi="Arial" w:cs="Arial"/>
                <w:iCs/>
              </w:rPr>
            </w:pPr>
            <w:r w:rsidRPr="00F35D20">
              <w:rPr>
                <w:rStyle w:val="Emphasis"/>
                <w:rFonts w:ascii="Arial" w:hAnsi="Arial" w:cs="Arial"/>
                <w:i w:val="0"/>
              </w:rPr>
              <w:t>"As master teacher, we almost have the same salary grade with our school head... ikaw ang ginasaligan sa imong school head na kana kaya mana ni maam."</w:t>
            </w:r>
            <w:r w:rsidRPr="00F35D20">
              <w:rPr>
                <w:rFonts w:ascii="Arial" w:hAnsi="Arial" w:cs="Arial"/>
                <w:iCs/>
              </w:rPr>
              <w:t xml:space="preserve"> (IDI L2)</w:t>
            </w:r>
          </w:p>
          <w:p w14:paraId="2855AF7A" w14:textId="77777777" w:rsidR="00DA423E" w:rsidRPr="00F35D20" w:rsidRDefault="00DA423E" w:rsidP="00E74554">
            <w:pPr>
              <w:spacing w:before="100" w:beforeAutospacing="1" w:after="100" w:afterAutospacing="1"/>
              <w:rPr>
                <w:rFonts w:ascii="Arial" w:hAnsi="Arial" w:cs="Arial"/>
                <w:iCs/>
              </w:rPr>
            </w:pPr>
            <w:r w:rsidRPr="00F35D20">
              <w:rPr>
                <w:rStyle w:val="Emphasis"/>
                <w:rFonts w:ascii="Arial" w:hAnsi="Arial" w:cs="Arial"/>
                <w:i w:val="0"/>
              </w:rPr>
              <w:lastRenderedPageBreak/>
              <w:t>"Kailangan sa curriculum ikaw jud ang leader, ayaw pagsalig ni school head. Kay si school head taas jud kaayog expectations sa atoa as master teachers."</w:t>
            </w:r>
            <w:r w:rsidRPr="00F35D20">
              <w:rPr>
                <w:rFonts w:ascii="Arial" w:hAnsi="Arial" w:cs="Arial"/>
                <w:iCs/>
              </w:rPr>
              <w:t xml:space="preserve"> (IDI L1) → Pressure of leadership expectations</w:t>
            </w:r>
          </w:p>
          <w:p w14:paraId="7A39A293" w14:textId="77777777" w:rsidR="00DA423E" w:rsidRPr="00F35D20" w:rsidRDefault="00DA423E" w:rsidP="00E74554">
            <w:pPr>
              <w:spacing w:before="100" w:beforeAutospacing="1" w:after="100" w:afterAutospacing="1"/>
              <w:rPr>
                <w:rFonts w:ascii="Arial" w:hAnsi="Arial" w:cs="Arial"/>
                <w:iCs/>
              </w:rPr>
            </w:pPr>
            <w:r w:rsidRPr="00F35D20">
              <w:rPr>
                <w:rStyle w:val="Emphasis"/>
                <w:rFonts w:ascii="Arial" w:hAnsi="Arial" w:cs="Arial"/>
                <w:i w:val="0"/>
              </w:rPr>
              <w:t>"Kaylangan ikaw jud ang model, kaylangan ikaw ang leader, ikaw ang nakabalo, ikaw jud ang master, master gud ka."</w:t>
            </w:r>
            <w:r w:rsidRPr="00F35D20">
              <w:rPr>
                <w:rFonts w:ascii="Arial" w:hAnsi="Arial" w:cs="Arial"/>
                <w:iCs/>
              </w:rPr>
              <w:t xml:space="preserve"> (IDI L1</w:t>
            </w:r>
            <w:r w:rsidR="00F35D20">
              <w:rPr>
                <w:rFonts w:ascii="Arial" w:hAnsi="Arial" w:cs="Arial"/>
                <w:iCs/>
              </w:rPr>
              <w:t>)</w:t>
            </w:r>
          </w:p>
          <w:p w14:paraId="101ED7A4" w14:textId="77777777" w:rsidR="00DA423E" w:rsidRPr="00F35D20" w:rsidRDefault="00DA423E" w:rsidP="00E74554">
            <w:pPr>
              <w:jc w:val="center"/>
              <w:rPr>
                <w:rFonts w:ascii="Arial" w:eastAsia="Arial" w:hAnsi="Arial" w:cs="Arial"/>
                <w:iCs/>
              </w:rPr>
            </w:pPr>
          </w:p>
        </w:tc>
        <w:tc>
          <w:tcPr>
            <w:tcW w:w="1975" w:type="dxa"/>
            <w:tcBorders>
              <w:top w:val="single" w:sz="4" w:space="0" w:color="000000"/>
              <w:left w:val="single" w:sz="4" w:space="0" w:color="000000"/>
              <w:bottom w:val="single" w:sz="4" w:space="0" w:color="000000"/>
              <w:right w:val="single" w:sz="4" w:space="0" w:color="000000"/>
            </w:tcBorders>
          </w:tcPr>
          <w:p w14:paraId="0A437A56" w14:textId="77777777" w:rsidR="00ED5C5D" w:rsidRDefault="00ED5C5D" w:rsidP="00E74554">
            <w:pPr>
              <w:rPr>
                <w:rStyle w:val="Strong"/>
                <w:rFonts w:ascii="Arial" w:hAnsi="Arial" w:cs="Arial"/>
                <w:iCs/>
              </w:rPr>
            </w:pPr>
          </w:p>
          <w:p w14:paraId="59B8DADB" w14:textId="77777777" w:rsidR="00ED5C5D" w:rsidRDefault="00ED5C5D" w:rsidP="00E74554">
            <w:pPr>
              <w:rPr>
                <w:rStyle w:val="Strong"/>
                <w:rFonts w:ascii="Arial" w:hAnsi="Arial" w:cs="Arial"/>
                <w:iCs/>
              </w:rPr>
            </w:pPr>
          </w:p>
          <w:p w14:paraId="23B0E471" w14:textId="77777777" w:rsidR="00DA423E" w:rsidRPr="00F35D20" w:rsidRDefault="00DA423E" w:rsidP="00E74554">
            <w:pPr>
              <w:rPr>
                <w:rFonts w:ascii="Arial" w:eastAsia="Arial" w:hAnsi="Arial" w:cs="Arial"/>
                <w:iCs/>
              </w:rPr>
            </w:pPr>
            <w:r w:rsidRPr="00F35D20">
              <w:rPr>
                <w:rStyle w:val="Strong"/>
                <w:rFonts w:ascii="Arial" w:hAnsi="Arial" w:cs="Arial"/>
                <w:iCs/>
              </w:rPr>
              <w:t>High Expectations</w:t>
            </w:r>
          </w:p>
        </w:tc>
      </w:tr>
      <w:tr w:rsidR="00DA423E" w:rsidRPr="003C3F0D" w14:paraId="2AD42D79" w14:textId="77777777" w:rsidTr="00643766">
        <w:trPr>
          <w:trHeight w:val="161"/>
        </w:trPr>
        <w:tc>
          <w:tcPr>
            <w:tcW w:w="681" w:type="dxa"/>
            <w:vMerge w:val="restart"/>
            <w:tcBorders>
              <w:top w:val="single" w:sz="4" w:space="0" w:color="000000"/>
              <w:left w:val="single" w:sz="4" w:space="0" w:color="000000"/>
              <w:bottom w:val="single" w:sz="4" w:space="0" w:color="000000"/>
              <w:right w:val="single" w:sz="4" w:space="0" w:color="000000"/>
            </w:tcBorders>
            <w:shd w:val="clear" w:color="auto" w:fill="767171"/>
          </w:tcPr>
          <w:p w14:paraId="1A1B91AF" w14:textId="77777777" w:rsidR="00F35D20" w:rsidRDefault="00DA423E" w:rsidP="00E74554">
            <w:pPr>
              <w:ind w:left="113" w:right="113"/>
              <w:jc w:val="center"/>
              <w:rPr>
                <w:rFonts w:ascii="Arial" w:eastAsia="Arial" w:hAnsi="Arial" w:cs="Arial"/>
                <w:b/>
              </w:rPr>
            </w:pPr>
            <w:r w:rsidRPr="003C3F0D">
              <w:rPr>
                <w:rFonts w:ascii="Arial" w:eastAsia="Arial" w:hAnsi="Arial" w:cs="Arial"/>
                <w:b/>
              </w:rPr>
              <w:t>Cop</w:t>
            </w:r>
          </w:p>
          <w:p w14:paraId="2EB0B1A7" w14:textId="77777777" w:rsidR="00F35D20" w:rsidRDefault="00F35D20" w:rsidP="00E74554">
            <w:pPr>
              <w:ind w:left="113" w:right="113"/>
              <w:jc w:val="center"/>
              <w:rPr>
                <w:rFonts w:ascii="Arial" w:eastAsia="Arial" w:hAnsi="Arial" w:cs="Arial"/>
                <w:b/>
              </w:rPr>
            </w:pPr>
            <w:r w:rsidRPr="003C3F0D">
              <w:rPr>
                <w:rFonts w:ascii="Arial" w:eastAsia="Arial" w:hAnsi="Arial" w:cs="Arial"/>
                <w:b/>
              </w:rPr>
              <w:t>I</w:t>
            </w:r>
          </w:p>
          <w:p w14:paraId="4B9C2DA8" w14:textId="77777777" w:rsidR="00F35D20" w:rsidRDefault="00DA423E" w:rsidP="00E74554">
            <w:pPr>
              <w:ind w:left="113" w:right="113"/>
              <w:jc w:val="center"/>
              <w:rPr>
                <w:rFonts w:ascii="Arial" w:eastAsia="Arial" w:hAnsi="Arial" w:cs="Arial"/>
                <w:b/>
              </w:rPr>
            </w:pPr>
            <w:r w:rsidRPr="003C3F0D">
              <w:rPr>
                <w:rFonts w:ascii="Arial" w:eastAsia="Arial" w:hAnsi="Arial" w:cs="Arial"/>
                <w:b/>
              </w:rPr>
              <w:t xml:space="preserve">ng </w:t>
            </w:r>
          </w:p>
          <w:p w14:paraId="419065A4" w14:textId="77777777" w:rsidR="00F35D20" w:rsidRDefault="00F35D20" w:rsidP="00E74554">
            <w:pPr>
              <w:ind w:left="113" w:right="113"/>
              <w:jc w:val="center"/>
              <w:rPr>
                <w:rFonts w:ascii="Arial" w:eastAsia="Arial" w:hAnsi="Arial" w:cs="Arial"/>
                <w:b/>
              </w:rPr>
            </w:pPr>
          </w:p>
          <w:p w14:paraId="5B9815B9" w14:textId="77777777" w:rsidR="00F35D20" w:rsidRDefault="00DA423E" w:rsidP="00E74554">
            <w:pPr>
              <w:ind w:left="113" w:right="113"/>
              <w:jc w:val="center"/>
              <w:rPr>
                <w:rFonts w:ascii="Arial" w:eastAsia="Arial" w:hAnsi="Arial" w:cs="Arial"/>
                <w:b/>
              </w:rPr>
            </w:pPr>
            <w:r w:rsidRPr="003C3F0D">
              <w:rPr>
                <w:rFonts w:ascii="Arial" w:eastAsia="Arial" w:hAnsi="Arial" w:cs="Arial"/>
                <w:b/>
              </w:rPr>
              <w:t>Mechan</w:t>
            </w:r>
          </w:p>
          <w:p w14:paraId="74864F8B" w14:textId="77777777" w:rsidR="00F35D20" w:rsidRDefault="00F35D20" w:rsidP="00E74554">
            <w:pPr>
              <w:ind w:left="113" w:right="113"/>
              <w:jc w:val="center"/>
              <w:rPr>
                <w:rFonts w:ascii="Arial" w:eastAsia="Arial" w:hAnsi="Arial" w:cs="Arial"/>
                <w:b/>
              </w:rPr>
            </w:pPr>
            <w:r w:rsidRPr="003C3F0D">
              <w:rPr>
                <w:rFonts w:ascii="Arial" w:eastAsia="Arial" w:hAnsi="Arial" w:cs="Arial"/>
                <w:b/>
              </w:rPr>
              <w:t>I</w:t>
            </w:r>
          </w:p>
          <w:p w14:paraId="5FA67291" w14:textId="77777777" w:rsidR="00DA423E" w:rsidRPr="003C3F0D" w:rsidRDefault="00DA423E" w:rsidP="00E74554">
            <w:pPr>
              <w:ind w:left="113" w:right="113"/>
              <w:jc w:val="center"/>
              <w:rPr>
                <w:rFonts w:ascii="Arial" w:eastAsia="Arial" w:hAnsi="Arial" w:cs="Arial"/>
                <w:b/>
              </w:rPr>
            </w:pPr>
            <w:r w:rsidRPr="003C3F0D">
              <w:rPr>
                <w:rFonts w:ascii="Arial" w:eastAsia="Arial" w:hAnsi="Arial" w:cs="Arial"/>
                <w:b/>
              </w:rPr>
              <w:t>sms</w:t>
            </w:r>
          </w:p>
        </w:tc>
        <w:tc>
          <w:tcPr>
            <w:tcW w:w="1776" w:type="dxa"/>
            <w:tcBorders>
              <w:top w:val="single" w:sz="4" w:space="0" w:color="000000"/>
              <w:left w:val="single" w:sz="4" w:space="0" w:color="000000"/>
              <w:bottom w:val="single" w:sz="4" w:space="0" w:color="000000"/>
              <w:right w:val="single" w:sz="4" w:space="0" w:color="000000"/>
            </w:tcBorders>
            <w:shd w:val="clear" w:color="auto" w:fill="D0CECE"/>
          </w:tcPr>
          <w:p w14:paraId="0F86143F" w14:textId="77777777" w:rsidR="00DA423E" w:rsidRPr="003C3F0D" w:rsidRDefault="00DA423E" w:rsidP="00E74554">
            <w:pPr>
              <w:jc w:val="center"/>
              <w:rPr>
                <w:rFonts w:ascii="Arial" w:eastAsia="Arial" w:hAnsi="Arial" w:cs="Arial"/>
                <w:b/>
              </w:rPr>
            </w:pPr>
            <w:r w:rsidRPr="003C3F0D">
              <w:rPr>
                <w:rFonts w:ascii="Arial" w:eastAsia="Arial" w:hAnsi="Arial" w:cs="Arial"/>
                <w:b/>
              </w:rPr>
              <w:t>Research Paradigm</w:t>
            </w:r>
          </w:p>
        </w:tc>
        <w:tc>
          <w:tcPr>
            <w:tcW w:w="4198" w:type="dxa"/>
            <w:tcBorders>
              <w:top w:val="single" w:sz="4" w:space="0" w:color="000000"/>
              <w:left w:val="single" w:sz="4" w:space="0" w:color="000000"/>
              <w:bottom w:val="single" w:sz="4" w:space="0" w:color="000000"/>
              <w:right w:val="single" w:sz="4" w:space="0" w:color="000000"/>
            </w:tcBorders>
            <w:shd w:val="clear" w:color="auto" w:fill="D0CECE"/>
          </w:tcPr>
          <w:p w14:paraId="25C37A1F" w14:textId="77777777" w:rsidR="00DA423E" w:rsidRPr="003C3F0D" w:rsidRDefault="00DA423E" w:rsidP="00E74554">
            <w:pPr>
              <w:jc w:val="center"/>
              <w:rPr>
                <w:rFonts w:ascii="Arial" w:eastAsia="Arial" w:hAnsi="Arial" w:cs="Arial"/>
                <w:b/>
              </w:rPr>
            </w:pPr>
            <w:r w:rsidRPr="003C3F0D">
              <w:rPr>
                <w:rFonts w:ascii="Arial" w:eastAsia="Arial" w:hAnsi="Arial" w:cs="Arial"/>
                <w:b/>
              </w:rPr>
              <w:t xml:space="preserve">Significant </w:t>
            </w:r>
          </w:p>
          <w:p w14:paraId="5730CACE" w14:textId="77777777" w:rsidR="00DA423E" w:rsidRPr="003C3F0D" w:rsidRDefault="00DA423E" w:rsidP="00E74554">
            <w:pPr>
              <w:jc w:val="center"/>
              <w:rPr>
                <w:rFonts w:ascii="Arial" w:eastAsia="Arial" w:hAnsi="Arial" w:cs="Arial"/>
                <w:b/>
              </w:rPr>
            </w:pPr>
            <w:r w:rsidRPr="003C3F0D">
              <w:rPr>
                <w:rFonts w:ascii="Arial" w:eastAsia="Arial" w:hAnsi="Arial" w:cs="Arial"/>
                <w:b/>
              </w:rPr>
              <w:t>Statements</w:t>
            </w:r>
          </w:p>
        </w:tc>
        <w:tc>
          <w:tcPr>
            <w:tcW w:w="1975" w:type="dxa"/>
            <w:tcBorders>
              <w:top w:val="single" w:sz="4" w:space="0" w:color="000000"/>
              <w:left w:val="single" w:sz="4" w:space="0" w:color="000000"/>
              <w:bottom w:val="single" w:sz="4" w:space="0" w:color="000000"/>
              <w:right w:val="single" w:sz="4" w:space="0" w:color="000000"/>
            </w:tcBorders>
            <w:shd w:val="clear" w:color="auto" w:fill="D0CECE"/>
          </w:tcPr>
          <w:p w14:paraId="05E12EFC" w14:textId="77777777" w:rsidR="00DA423E" w:rsidRPr="003C3F0D" w:rsidRDefault="00DA423E" w:rsidP="00E74554">
            <w:pPr>
              <w:rPr>
                <w:rFonts w:ascii="Arial" w:eastAsia="Arial" w:hAnsi="Arial" w:cs="Arial"/>
                <w:b/>
              </w:rPr>
            </w:pPr>
            <w:r w:rsidRPr="003C3F0D">
              <w:rPr>
                <w:rFonts w:ascii="Arial" w:eastAsia="Arial" w:hAnsi="Arial" w:cs="Arial"/>
                <w:b/>
              </w:rPr>
              <w:t>Themes</w:t>
            </w:r>
          </w:p>
        </w:tc>
      </w:tr>
      <w:tr w:rsidR="00DC3AC2" w:rsidRPr="003C3F0D" w14:paraId="67C39419" w14:textId="77777777" w:rsidTr="009929B6">
        <w:trPr>
          <w:trHeight w:val="6324"/>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28E15014"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tcBorders>
              <w:top w:val="single" w:sz="4" w:space="0" w:color="000000"/>
              <w:left w:val="single" w:sz="4" w:space="0" w:color="000000"/>
              <w:right w:val="single" w:sz="4" w:space="0" w:color="000000"/>
            </w:tcBorders>
          </w:tcPr>
          <w:p w14:paraId="66C9CFED" w14:textId="77777777" w:rsidR="00DC3AC2" w:rsidRPr="003C3F0D" w:rsidRDefault="00DC3AC2" w:rsidP="00E74554">
            <w:pPr>
              <w:jc w:val="center"/>
              <w:rPr>
                <w:rFonts w:ascii="Arial" w:eastAsia="Arial" w:hAnsi="Arial" w:cs="Arial"/>
                <w:b/>
              </w:rPr>
            </w:pPr>
          </w:p>
          <w:p w14:paraId="673AADEF" w14:textId="77777777" w:rsidR="00DC3AC2" w:rsidRPr="003C3F0D" w:rsidRDefault="00DC3AC2" w:rsidP="00E74554">
            <w:pPr>
              <w:rPr>
                <w:rFonts w:ascii="Arial" w:eastAsia="Arial" w:hAnsi="Arial" w:cs="Arial"/>
                <w:b/>
              </w:rPr>
            </w:pPr>
            <w:r w:rsidRPr="003C3F0D">
              <w:rPr>
                <w:rFonts w:ascii="Arial" w:eastAsia="Arial" w:hAnsi="Arial" w:cs="Arial"/>
                <w:b/>
              </w:rPr>
              <w:t>Observing</w:t>
            </w:r>
          </w:p>
        </w:tc>
        <w:tc>
          <w:tcPr>
            <w:tcW w:w="4198" w:type="dxa"/>
            <w:tcBorders>
              <w:top w:val="single" w:sz="4" w:space="0" w:color="000000"/>
              <w:left w:val="single" w:sz="4" w:space="0" w:color="000000"/>
              <w:right w:val="single" w:sz="4" w:space="0" w:color="000000"/>
            </w:tcBorders>
          </w:tcPr>
          <w:p w14:paraId="512F86CF" w14:textId="77777777" w:rsidR="00DC3AC2" w:rsidRDefault="00DC3AC2" w:rsidP="00E74554">
            <w:pPr>
              <w:jc w:val="center"/>
              <w:rPr>
                <w:rFonts w:ascii="Arial" w:eastAsia="Arial" w:hAnsi="Arial" w:cs="Arial"/>
                <w:b/>
                <w:bCs/>
                <w:iCs/>
              </w:rPr>
            </w:pPr>
          </w:p>
          <w:p w14:paraId="27539D00" w14:textId="77777777" w:rsidR="00DC3AC2" w:rsidRPr="00F35D20" w:rsidRDefault="00DC3AC2" w:rsidP="00E74554">
            <w:pPr>
              <w:jc w:val="center"/>
              <w:rPr>
                <w:rFonts w:ascii="Arial" w:eastAsia="Arial" w:hAnsi="Arial" w:cs="Arial"/>
                <w:b/>
                <w:bCs/>
                <w:iCs/>
              </w:rPr>
            </w:pPr>
            <w:r w:rsidRPr="00F35D20">
              <w:rPr>
                <w:rFonts w:ascii="Arial" w:eastAsia="Arial" w:hAnsi="Arial" w:cs="Arial"/>
                <w:b/>
                <w:bCs/>
                <w:iCs/>
              </w:rPr>
              <w:t>Mentoring</w:t>
            </w:r>
          </w:p>
          <w:p w14:paraId="4DBACEC2" w14:textId="77777777" w:rsidR="00DC3AC2" w:rsidRPr="00F35D20" w:rsidRDefault="00DC3AC2" w:rsidP="00E74554">
            <w:pPr>
              <w:pStyle w:val="Heading4"/>
              <w:rPr>
                <w:rFonts w:ascii="Arial" w:hAnsi="Arial" w:cs="Arial"/>
                <w:b w:val="0"/>
                <w:bCs/>
              </w:rPr>
            </w:pPr>
            <w:r w:rsidRPr="00F35D20">
              <w:rPr>
                <w:rStyle w:val="Emphasis"/>
                <w:rFonts w:ascii="Arial" w:hAnsi="Arial" w:cs="Arial"/>
                <w:b w:val="0"/>
                <w:bCs/>
                <w:i w:val="0"/>
                <w:iCs w:val="0"/>
              </w:rPr>
              <w:t>"Gina arrange lang jud namo maam. Time management lang jud maam."</w:t>
            </w:r>
            <w:r w:rsidRPr="00F35D20">
              <w:rPr>
                <w:rFonts w:ascii="Arial" w:hAnsi="Arial" w:cs="Arial"/>
                <w:b w:val="0"/>
                <w:bCs/>
              </w:rPr>
              <w:t xml:space="preserve"> (IDI L1)</w:t>
            </w:r>
          </w:p>
          <w:p w14:paraId="129AC671" w14:textId="77777777" w:rsidR="00DC3AC2" w:rsidRPr="00F35D20" w:rsidRDefault="00DC3AC2" w:rsidP="00E74554">
            <w:pPr>
              <w:spacing w:before="100" w:beforeAutospacing="1" w:after="100" w:afterAutospacing="1"/>
              <w:rPr>
                <w:rFonts w:ascii="Arial" w:hAnsi="Arial" w:cs="Arial"/>
                <w:bCs/>
              </w:rPr>
            </w:pPr>
            <w:r w:rsidRPr="00F35D20">
              <w:rPr>
                <w:rStyle w:val="Emphasis"/>
                <w:rFonts w:ascii="Arial" w:hAnsi="Arial" w:cs="Arial"/>
                <w:bCs/>
                <w:i w:val="0"/>
                <w:iCs w:val="0"/>
              </w:rPr>
              <w:t>"Time management gyud dpat maam. Unahon ang dapat unahon."</w:t>
            </w:r>
            <w:r w:rsidRPr="00F35D20">
              <w:rPr>
                <w:rFonts w:ascii="Arial" w:hAnsi="Arial" w:cs="Arial"/>
                <w:bCs/>
              </w:rPr>
              <w:t xml:space="preserve"> (IDI L2)</w:t>
            </w:r>
          </w:p>
          <w:p w14:paraId="56BB87FC" w14:textId="77777777" w:rsidR="00DC3AC2" w:rsidRPr="00F35D20" w:rsidRDefault="00DC3AC2" w:rsidP="00E74554">
            <w:pPr>
              <w:spacing w:before="100" w:beforeAutospacing="1" w:after="100" w:afterAutospacing="1"/>
              <w:rPr>
                <w:rFonts w:ascii="Arial" w:hAnsi="Arial" w:cs="Arial"/>
                <w:bCs/>
              </w:rPr>
            </w:pPr>
            <w:r w:rsidRPr="00F35D20">
              <w:rPr>
                <w:rStyle w:val="Emphasis"/>
                <w:rFonts w:ascii="Arial" w:hAnsi="Arial" w:cs="Arial"/>
                <w:bCs/>
                <w:i w:val="0"/>
                <w:iCs w:val="0"/>
              </w:rPr>
              <w:t>"I have to manage my time because coaching other teachers can be time-consuming... balance my time in teaching responsibilities as well as my mentoring and coaching."</w:t>
            </w:r>
            <w:r w:rsidRPr="00F35D20">
              <w:rPr>
                <w:rFonts w:ascii="Arial" w:hAnsi="Arial" w:cs="Arial"/>
                <w:bCs/>
              </w:rPr>
              <w:t xml:space="preserve"> (IDI L2)</w:t>
            </w:r>
          </w:p>
          <w:p w14:paraId="735CAB75" w14:textId="77777777" w:rsidR="00DC3AC2" w:rsidRPr="00F35D20" w:rsidRDefault="00DC3AC2" w:rsidP="00E74554">
            <w:pPr>
              <w:spacing w:before="100" w:beforeAutospacing="1" w:after="100" w:afterAutospacing="1"/>
              <w:rPr>
                <w:rFonts w:ascii="Arial" w:eastAsia="Arial" w:hAnsi="Arial" w:cs="Arial"/>
                <w:b/>
                <w:bCs/>
                <w:iCs/>
              </w:rPr>
            </w:pPr>
            <w:r w:rsidRPr="00F35D20">
              <w:rPr>
                <w:rStyle w:val="Emphasis"/>
                <w:rFonts w:ascii="Arial" w:hAnsi="Arial" w:cs="Arial"/>
                <w:bCs/>
                <w:i w:val="0"/>
                <w:iCs w:val="0"/>
              </w:rPr>
              <w:t>"Usahay prepared na akong activity sheets sa mga bata for the following week para if mabusy ko, naa ko’y mahatag sa mga bata kay no disruption of classes baya ta maam."</w:t>
            </w:r>
            <w:r w:rsidRPr="00F35D20">
              <w:rPr>
                <w:rFonts w:ascii="Arial" w:hAnsi="Arial" w:cs="Arial"/>
                <w:bCs/>
              </w:rPr>
              <w:t xml:space="preserve"> (IDI L2)</w:t>
            </w:r>
          </w:p>
        </w:tc>
        <w:tc>
          <w:tcPr>
            <w:tcW w:w="1975" w:type="dxa"/>
            <w:tcBorders>
              <w:top w:val="single" w:sz="4" w:space="0" w:color="000000"/>
              <w:left w:val="single" w:sz="4" w:space="0" w:color="000000"/>
              <w:right w:val="single" w:sz="4" w:space="0" w:color="000000"/>
            </w:tcBorders>
          </w:tcPr>
          <w:p w14:paraId="452A8A56" w14:textId="77777777" w:rsidR="00DC3AC2" w:rsidRDefault="00DC3AC2" w:rsidP="00E74554">
            <w:pPr>
              <w:rPr>
                <w:rStyle w:val="Strong"/>
                <w:rFonts w:ascii="Arial" w:hAnsi="Arial" w:cs="Arial"/>
                <w:bCs w:val="0"/>
              </w:rPr>
            </w:pPr>
          </w:p>
          <w:p w14:paraId="0C09CF33" w14:textId="77777777" w:rsidR="00DC3AC2" w:rsidRDefault="00DC3AC2" w:rsidP="00E74554">
            <w:pPr>
              <w:rPr>
                <w:rStyle w:val="Strong"/>
                <w:rFonts w:ascii="Arial" w:hAnsi="Arial" w:cs="Arial"/>
                <w:bCs w:val="0"/>
              </w:rPr>
            </w:pPr>
          </w:p>
          <w:p w14:paraId="6F5E95B7" w14:textId="77777777" w:rsidR="00DC3AC2" w:rsidRDefault="00DC3AC2" w:rsidP="00E74554">
            <w:pPr>
              <w:rPr>
                <w:rStyle w:val="Strong"/>
                <w:rFonts w:ascii="Arial" w:hAnsi="Arial" w:cs="Arial"/>
                <w:bCs w:val="0"/>
              </w:rPr>
            </w:pPr>
          </w:p>
          <w:p w14:paraId="1AA2848B" w14:textId="77777777" w:rsidR="00DC3AC2" w:rsidRPr="003C3F0D" w:rsidRDefault="00DC3AC2" w:rsidP="00E74554">
            <w:pPr>
              <w:rPr>
                <w:rFonts w:ascii="Arial" w:eastAsia="Arial" w:hAnsi="Arial" w:cs="Arial"/>
                <w:b/>
              </w:rPr>
            </w:pPr>
            <w:r w:rsidRPr="00F35D20">
              <w:rPr>
                <w:rStyle w:val="Strong"/>
                <w:rFonts w:ascii="Arial" w:hAnsi="Arial" w:cs="Arial"/>
                <w:bCs w:val="0"/>
              </w:rPr>
              <w:t>Time Management Strategies</w:t>
            </w:r>
          </w:p>
        </w:tc>
      </w:tr>
      <w:tr w:rsidR="00DA423E" w:rsidRPr="003C3F0D" w14:paraId="05FFDEED" w14:textId="77777777" w:rsidTr="00643766">
        <w:trPr>
          <w:trHeight w:val="161"/>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5515677C" w14:textId="77777777" w:rsidR="00DA423E" w:rsidRPr="003C3F0D" w:rsidRDefault="00DA423E" w:rsidP="00E74554">
            <w:pPr>
              <w:widowControl w:val="0"/>
              <w:pBdr>
                <w:top w:val="nil"/>
                <w:left w:val="nil"/>
                <w:bottom w:val="nil"/>
                <w:right w:val="nil"/>
                <w:between w:val="nil"/>
              </w:pBdr>
              <w:rPr>
                <w:rFonts w:ascii="Arial" w:eastAsia="Arial" w:hAnsi="Arial" w:cs="Arial"/>
                <w:b/>
              </w:rPr>
            </w:pPr>
            <w:bookmarkStart w:id="37" w:name="_Hlk194464423"/>
          </w:p>
        </w:tc>
        <w:tc>
          <w:tcPr>
            <w:tcW w:w="1776" w:type="dxa"/>
            <w:tcBorders>
              <w:top w:val="single" w:sz="4" w:space="0" w:color="000000"/>
              <w:left w:val="single" w:sz="4" w:space="0" w:color="000000"/>
              <w:right w:val="single" w:sz="4" w:space="0" w:color="000000"/>
            </w:tcBorders>
          </w:tcPr>
          <w:p w14:paraId="312FE92C" w14:textId="77777777" w:rsidR="00DA423E" w:rsidRPr="00F35D20" w:rsidRDefault="00DA423E" w:rsidP="00E74554">
            <w:pPr>
              <w:widowControl w:val="0"/>
              <w:pBdr>
                <w:top w:val="nil"/>
                <w:left w:val="nil"/>
                <w:bottom w:val="nil"/>
                <w:right w:val="nil"/>
                <w:between w:val="nil"/>
              </w:pBdr>
              <w:rPr>
                <w:rFonts w:ascii="Arial" w:eastAsia="Arial" w:hAnsi="Arial" w:cs="Arial"/>
                <w:b/>
              </w:rPr>
            </w:pPr>
          </w:p>
        </w:tc>
        <w:tc>
          <w:tcPr>
            <w:tcW w:w="4198" w:type="dxa"/>
            <w:tcBorders>
              <w:top w:val="single" w:sz="4" w:space="0" w:color="000000"/>
              <w:left w:val="single" w:sz="4" w:space="0" w:color="000000"/>
              <w:bottom w:val="single" w:sz="4" w:space="0" w:color="000000"/>
              <w:right w:val="single" w:sz="4" w:space="0" w:color="000000"/>
            </w:tcBorders>
          </w:tcPr>
          <w:p w14:paraId="161110C2" w14:textId="77777777" w:rsidR="00DA423E" w:rsidRPr="00F35D20" w:rsidRDefault="00DA423E" w:rsidP="00E74554">
            <w:pPr>
              <w:pStyle w:val="Heading4"/>
              <w:jc w:val="center"/>
              <w:rPr>
                <w:rStyle w:val="Strong"/>
                <w:rFonts w:ascii="Arial" w:hAnsi="Arial" w:cs="Arial"/>
                <w:b/>
                <w:bCs w:val="0"/>
              </w:rPr>
            </w:pPr>
            <w:r w:rsidRPr="00F35D20">
              <w:rPr>
                <w:rStyle w:val="Strong"/>
                <w:rFonts w:ascii="Arial" w:hAnsi="Arial" w:cs="Arial"/>
                <w:b/>
                <w:bCs w:val="0"/>
              </w:rPr>
              <w:t>Coaching</w:t>
            </w:r>
          </w:p>
          <w:p w14:paraId="27BC98CD"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 xml:space="preserve">"Kanang ako lang pud ginabalik sa ilaha unsa pud akong nadawat sa akoang head kung unsa sya mo TA mao pud ko.. Asking what went well </w:t>
            </w:r>
            <w:r w:rsidRPr="00F35D20">
              <w:rPr>
                <w:rStyle w:val="Emphasis"/>
                <w:rFonts w:ascii="Arial" w:hAnsi="Arial" w:cs="Arial"/>
                <w:i w:val="0"/>
                <w:iCs w:val="0"/>
              </w:rPr>
              <w:lastRenderedPageBreak/>
              <w:t>and what are the things need to be improved."</w:t>
            </w:r>
            <w:r w:rsidRPr="00F35D20">
              <w:rPr>
                <w:rFonts w:ascii="Arial" w:hAnsi="Arial" w:cs="Arial"/>
                <w:i/>
                <w:iCs/>
              </w:rPr>
              <w:t xml:space="preserve"> (IDI L3)</w:t>
            </w:r>
          </w:p>
          <w:p w14:paraId="093EBE67"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"I have to model my best practices in math specially ahhh I invited them to observe my classes and letting them observe my teaching methods."</w:t>
            </w:r>
            <w:r w:rsidRPr="00F35D20">
              <w:rPr>
                <w:rFonts w:ascii="Arial" w:hAnsi="Arial" w:cs="Arial"/>
                <w:i/>
                <w:iCs/>
              </w:rPr>
              <w:t xml:space="preserve"> (IDI L2)</w:t>
            </w:r>
          </w:p>
        </w:tc>
        <w:tc>
          <w:tcPr>
            <w:tcW w:w="1975" w:type="dxa"/>
            <w:tcBorders>
              <w:top w:val="single" w:sz="4" w:space="0" w:color="000000"/>
              <w:left w:val="single" w:sz="4" w:space="0" w:color="000000"/>
              <w:bottom w:val="single" w:sz="4" w:space="0" w:color="000000"/>
              <w:right w:val="single" w:sz="4" w:space="0" w:color="000000"/>
            </w:tcBorders>
          </w:tcPr>
          <w:p w14:paraId="471B254C" w14:textId="77777777" w:rsidR="00F35D20" w:rsidRPr="00F35D20" w:rsidRDefault="00F35D20" w:rsidP="00E74554">
            <w:pPr>
              <w:pStyle w:val="Heading4"/>
              <w:rPr>
                <w:rFonts w:ascii="Arial" w:hAnsi="Arial" w:cs="Arial"/>
              </w:rPr>
            </w:pPr>
            <w:r w:rsidRPr="00F35D20">
              <w:rPr>
                <w:rStyle w:val="Strong"/>
                <w:rFonts w:ascii="Arial" w:hAnsi="Arial" w:cs="Arial"/>
                <w:b/>
                <w:bCs w:val="0"/>
              </w:rPr>
              <w:lastRenderedPageBreak/>
              <w:t>Encouraging Peer Observation and Self-Reflection</w:t>
            </w:r>
          </w:p>
          <w:p w14:paraId="7772B111" w14:textId="77777777" w:rsidR="00DA423E" w:rsidRPr="003C3F0D" w:rsidRDefault="00DA423E" w:rsidP="00E74554">
            <w:pPr>
              <w:rPr>
                <w:rFonts w:ascii="Arial" w:eastAsia="Arial" w:hAnsi="Arial" w:cs="Arial"/>
                <w:b/>
              </w:rPr>
            </w:pPr>
          </w:p>
        </w:tc>
      </w:tr>
      <w:tr w:rsidR="00DA423E" w:rsidRPr="003C3F0D" w14:paraId="24FCF362" w14:textId="77777777" w:rsidTr="00643766">
        <w:trPr>
          <w:trHeight w:val="161"/>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4417E66A"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val="restart"/>
            <w:tcBorders>
              <w:left w:val="single" w:sz="4" w:space="0" w:color="000000"/>
              <w:right w:val="single" w:sz="4" w:space="0" w:color="000000"/>
            </w:tcBorders>
          </w:tcPr>
          <w:p w14:paraId="63EF52D0" w14:textId="77777777" w:rsidR="00DC3AC2" w:rsidRDefault="00DC3AC2" w:rsidP="00E74554">
            <w:pPr>
              <w:rPr>
                <w:rFonts w:ascii="Arial" w:eastAsia="Arial" w:hAnsi="Arial" w:cs="Arial"/>
                <w:b/>
              </w:rPr>
            </w:pPr>
          </w:p>
          <w:p w14:paraId="6F48DB63" w14:textId="77777777" w:rsidR="00DA423E" w:rsidRPr="003C3F0D" w:rsidRDefault="00DA423E" w:rsidP="00E74554">
            <w:pPr>
              <w:rPr>
                <w:rFonts w:ascii="Arial" w:eastAsia="Arial" w:hAnsi="Arial" w:cs="Arial"/>
                <w:b/>
              </w:rPr>
            </w:pPr>
            <w:r w:rsidRPr="003C3F0D">
              <w:rPr>
                <w:rFonts w:ascii="Arial" w:eastAsia="Arial" w:hAnsi="Arial" w:cs="Arial"/>
                <w:b/>
              </w:rPr>
              <w:t>Imitating</w:t>
            </w:r>
          </w:p>
        </w:tc>
        <w:tc>
          <w:tcPr>
            <w:tcW w:w="4198" w:type="dxa"/>
            <w:tcBorders>
              <w:top w:val="single" w:sz="4" w:space="0" w:color="000000"/>
              <w:left w:val="single" w:sz="4" w:space="0" w:color="000000"/>
              <w:bottom w:val="single" w:sz="4" w:space="0" w:color="000000"/>
              <w:right w:val="single" w:sz="4" w:space="0" w:color="000000"/>
            </w:tcBorders>
          </w:tcPr>
          <w:p w14:paraId="59155F65" w14:textId="77777777" w:rsidR="00DA423E" w:rsidRPr="00F35D20" w:rsidRDefault="00DA423E" w:rsidP="00E74554">
            <w:pPr>
              <w:pStyle w:val="Heading4"/>
              <w:jc w:val="center"/>
              <w:rPr>
                <w:rStyle w:val="Strong"/>
                <w:rFonts w:ascii="Arial" w:hAnsi="Arial" w:cs="Arial"/>
                <w:b/>
                <w:bCs w:val="0"/>
              </w:rPr>
            </w:pPr>
            <w:r w:rsidRPr="00F35D20">
              <w:rPr>
                <w:rStyle w:val="Strong"/>
                <w:rFonts w:ascii="Arial" w:hAnsi="Arial" w:cs="Arial"/>
                <w:b/>
                <w:bCs w:val="0"/>
              </w:rPr>
              <w:t>Mentoring</w:t>
            </w:r>
          </w:p>
          <w:p w14:paraId="23F99E67"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"Kanang ako lang pud ginabalik sa ilaha unsa pud akong nadawat sa akoang head kung unsa sya mo TA mao pud ko."</w:t>
            </w:r>
            <w:r w:rsidRPr="00F35D20">
              <w:rPr>
                <w:rFonts w:ascii="Arial" w:hAnsi="Arial" w:cs="Arial"/>
                <w:i/>
                <w:iCs/>
              </w:rPr>
              <w:t xml:space="preserve"> (IDI L3)</w:t>
            </w:r>
          </w:p>
          <w:p w14:paraId="3A3EA0CC"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"Asking what went well and what are the things need to be improved. Si teacher mismo mo identify ana then mag agree mi to maintain good practices."</w:t>
            </w:r>
            <w:r w:rsidRPr="00F35D20">
              <w:rPr>
                <w:rFonts w:ascii="Arial" w:hAnsi="Arial" w:cs="Arial"/>
                <w:i/>
                <w:iCs/>
              </w:rPr>
              <w:t xml:space="preserve"> (IDI L3)</w:t>
            </w:r>
          </w:p>
          <w:p w14:paraId="0FAB819D"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"I have to model my best practices in math specially ahhh I invited them to observe my classes and letting them observe my teaching methods."</w:t>
            </w:r>
            <w:r w:rsidRPr="00F35D20">
              <w:rPr>
                <w:rFonts w:ascii="Arial" w:hAnsi="Arial" w:cs="Arial"/>
                <w:i/>
                <w:iCs/>
              </w:rPr>
              <w:t xml:space="preserve"> (IDI L2)</w:t>
            </w:r>
          </w:p>
          <w:p w14:paraId="41980CCC" w14:textId="77777777" w:rsidR="00DA423E" w:rsidRP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"Simplification of work..kanang kuan lang pagaanon lang nako akong trabaho."</w:t>
            </w:r>
            <w:r w:rsidRPr="00F35D20">
              <w:rPr>
                <w:rFonts w:ascii="Arial" w:hAnsi="Arial" w:cs="Arial"/>
                <w:i/>
                <w:iCs/>
              </w:rPr>
              <w:t xml:space="preserve"> (IDI L3)</w:t>
            </w:r>
          </w:p>
        </w:tc>
        <w:tc>
          <w:tcPr>
            <w:tcW w:w="1975" w:type="dxa"/>
            <w:tcBorders>
              <w:top w:val="single" w:sz="4" w:space="0" w:color="000000"/>
              <w:left w:val="single" w:sz="4" w:space="0" w:color="000000"/>
              <w:bottom w:val="single" w:sz="4" w:space="0" w:color="000000"/>
              <w:right w:val="single" w:sz="4" w:space="0" w:color="000000"/>
            </w:tcBorders>
          </w:tcPr>
          <w:p w14:paraId="012FC0C2" w14:textId="77777777" w:rsidR="00F35D20" w:rsidRDefault="00F35D20" w:rsidP="00E74554">
            <w:pPr>
              <w:pStyle w:val="Heading4"/>
              <w:rPr>
                <w:rStyle w:val="Strong"/>
                <w:rFonts w:ascii="Arial" w:hAnsi="Arial" w:cs="Arial"/>
                <w:b/>
                <w:bCs w:val="0"/>
              </w:rPr>
            </w:pPr>
          </w:p>
          <w:p w14:paraId="2002935E" w14:textId="77777777" w:rsidR="00F35D20" w:rsidRPr="00F35D20" w:rsidRDefault="00F35D20" w:rsidP="00E74554">
            <w:pPr>
              <w:pStyle w:val="Heading4"/>
              <w:rPr>
                <w:rFonts w:ascii="Arial" w:hAnsi="Arial" w:cs="Arial"/>
              </w:rPr>
            </w:pPr>
            <w:r w:rsidRPr="00F35D20">
              <w:rPr>
                <w:rStyle w:val="Strong"/>
                <w:rFonts w:ascii="Arial" w:hAnsi="Arial" w:cs="Arial"/>
                <w:b/>
                <w:bCs w:val="0"/>
              </w:rPr>
              <w:t>Self-Improvement and Professional Development</w:t>
            </w:r>
          </w:p>
          <w:p w14:paraId="1DDC3C2B" w14:textId="77777777" w:rsidR="00DA423E" w:rsidRPr="003C3F0D" w:rsidRDefault="00DA423E" w:rsidP="00E74554">
            <w:pPr>
              <w:rPr>
                <w:rFonts w:ascii="Arial" w:eastAsia="Arial" w:hAnsi="Arial" w:cs="Arial"/>
                <w:b/>
              </w:rPr>
            </w:pPr>
          </w:p>
        </w:tc>
      </w:tr>
      <w:tr w:rsidR="00DA423E" w:rsidRPr="003C3F0D" w14:paraId="5CD7E898" w14:textId="77777777" w:rsidTr="00643766">
        <w:trPr>
          <w:trHeight w:val="161"/>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1711C9D0"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vMerge/>
            <w:tcBorders>
              <w:left w:val="single" w:sz="4" w:space="0" w:color="000000"/>
              <w:right w:val="single" w:sz="4" w:space="0" w:color="000000"/>
            </w:tcBorders>
          </w:tcPr>
          <w:p w14:paraId="2077EC2C"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4198" w:type="dxa"/>
            <w:tcBorders>
              <w:top w:val="single" w:sz="4" w:space="0" w:color="000000"/>
              <w:left w:val="single" w:sz="4" w:space="0" w:color="000000"/>
              <w:bottom w:val="single" w:sz="4" w:space="0" w:color="000000"/>
              <w:right w:val="single" w:sz="4" w:space="0" w:color="000000"/>
            </w:tcBorders>
          </w:tcPr>
          <w:p w14:paraId="33AC0746" w14:textId="77777777" w:rsidR="00DA423E" w:rsidRPr="00F35D20" w:rsidRDefault="00DA423E" w:rsidP="00E74554">
            <w:pPr>
              <w:pStyle w:val="Heading4"/>
              <w:jc w:val="center"/>
              <w:rPr>
                <w:rFonts w:ascii="Arial" w:hAnsi="Arial" w:cs="Arial"/>
              </w:rPr>
            </w:pPr>
            <w:r w:rsidRPr="00F35D20">
              <w:rPr>
                <w:rStyle w:val="Strong"/>
                <w:rFonts w:ascii="Arial" w:hAnsi="Arial" w:cs="Arial"/>
                <w:b/>
                <w:bCs w:val="0"/>
              </w:rPr>
              <w:t>Coaching</w:t>
            </w:r>
            <w:r w:rsidRPr="00F35D20">
              <w:rPr>
                <w:rStyle w:val="Strong"/>
                <w:i/>
                <w:iCs/>
              </w:rPr>
              <w:t xml:space="preserve"> </w:t>
            </w:r>
          </w:p>
          <w:p w14:paraId="699FDBDC" w14:textId="77777777" w:rsidR="00F35D20" w:rsidRDefault="00DA423E" w:rsidP="00E74554">
            <w:pPr>
              <w:spacing w:before="100" w:beforeAutospacing="1" w:after="100" w:afterAutospacing="1"/>
              <w:rPr>
                <w:rFonts w:ascii="Arial" w:hAnsi="Arial" w:cs="Arial"/>
                <w:i/>
                <w:iCs/>
              </w:rPr>
            </w:pPr>
            <w:r w:rsidRPr="00F35D20">
              <w:rPr>
                <w:rStyle w:val="Emphasis"/>
                <w:rFonts w:ascii="Arial" w:hAnsi="Arial" w:cs="Arial"/>
                <w:i w:val="0"/>
                <w:iCs w:val="0"/>
              </w:rPr>
              <w:t>"If supportive pud ang school head maam, mas gaan pud mo mentor og mga kaubanan."</w:t>
            </w:r>
            <w:r w:rsidRPr="00F35D20">
              <w:rPr>
                <w:rFonts w:ascii="Arial" w:hAnsi="Arial" w:cs="Arial"/>
                <w:i/>
                <w:iCs/>
              </w:rPr>
              <w:t xml:space="preserve"> (IDI L3)</w:t>
            </w:r>
          </w:p>
          <w:p w14:paraId="34C27DCC" w14:textId="77777777" w:rsidR="00DA423E" w:rsidRPr="00F35D20" w:rsidRDefault="00F35D20" w:rsidP="00E74554">
            <w:pPr>
              <w:spacing w:before="100" w:beforeAutospacing="1" w:after="100" w:afterAutospacing="1"/>
              <w:rPr>
                <w:rFonts w:ascii="Arial" w:hAnsi="Arial" w:cs="Arial"/>
                <w:i/>
                <w:iCs/>
              </w:rPr>
            </w:pPr>
            <w:r>
              <w:rPr>
                <w:rFonts w:ascii="Arial" w:hAnsi="Arial" w:cs="Arial"/>
                <w:i/>
                <w:iCs/>
              </w:rPr>
              <w:t xml:space="preserve"> </w:t>
            </w:r>
            <w:r w:rsidRPr="00F35D20">
              <w:rPr>
                <w:rStyle w:val="Emphasis"/>
                <w:rFonts w:ascii="Arial" w:hAnsi="Arial" w:cs="Arial"/>
                <w:i w:val="0"/>
                <w:iCs w:val="0"/>
              </w:rPr>
              <w:t>"Kanang mga HT ug school head maam moguide pud nako paghatag technical assistance to teachers."</w:t>
            </w:r>
            <w:r w:rsidRPr="00F35D20">
              <w:rPr>
                <w:rFonts w:ascii="Arial" w:hAnsi="Arial" w:cs="Arial"/>
                <w:i/>
                <w:iCs/>
              </w:rPr>
              <w:t xml:space="preserve"> (IDI L3)</w:t>
            </w:r>
          </w:p>
          <w:p w14:paraId="2460C870" w14:textId="77777777" w:rsidR="00DA423E" w:rsidRPr="003C3F0D" w:rsidRDefault="00DA423E" w:rsidP="00E74554">
            <w:pPr>
              <w:rPr>
                <w:rFonts w:ascii="Arial" w:eastAsia="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2FF6358C" w14:textId="77777777" w:rsidR="00DC3AC2" w:rsidRDefault="00DC3AC2" w:rsidP="00E74554">
            <w:pPr>
              <w:rPr>
                <w:rStyle w:val="Strong"/>
                <w:rFonts w:ascii="Arial" w:hAnsi="Arial" w:cs="Arial"/>
                <w:bCs w:val="0"/>
              </w:rPr>
            </w:pPr>
          </w:p>
          <w:p w14:paraId="137112EE" w14:textId="77777777" w:rsidR="00DC3AC2" w:rsidRDefault="00DC3AC2" w:rsidP="00E74554">
            <w:pPr>
              <w:rPr>
                <w:rStyle w:val="Strong"/>
                <w:rFonts w:ascii="Arial" w:hAnsi="Arial" w:cs="Arial"/>
                <w:bCs w:val="0"/>
              </w:rPr>
            </w:pPr>
          </w:p>
          <w:p w14:paraId="73EFEA7B" w14:textId="77777777" w:rsidR="00DC3AC2" w:rsidRDefault="00DC3AC2" w:rsidP="00E74554">
            <w:pPr>
              <w:rPr>
                <w:rStyle w:val="Strong"/>
                <w:rFonts w:ascii="Arial" w:hAnsi="Arial" w:cs="Arial"/>
                <w:bCs w:val="0"/>
              </w:rPr>
            </w:pPr>
          </w:p>
          <w:p w14:paraId="56036F76" w14:textId="77777777" w:rsidR="00DA423E" w:rsidRPr="00F35D20" w:rsidRDefault="00F35D20" w:rsidP="00E74554">
            <w:pPr>
              <w:rPr>
                <w:rFonts w:ascii="Arial" w:eastAsia="Arial" w:hAnsi="Arial" w:cs="Arial"/>
                <w:b/>
              </w:rPr>
            </w:pPr>
            <w:r w:rsidRPr="00F35D20">
              <w:rPr>
                <w:rStyle w:val="Strong"/>
                <w:rFonts w:ascii="Arial" w:hAnsi="Arial" w:cs="Arial"/>
                <w:bCs w:val="0"/>
              </w:rPr>
              <w:t>Replicating Best Practices from School Heads</w:t>
            </w:r>
          </w:p>
        </w:tc>
      </w:tr>
      <w:tr w:rsidR="00DA423E" w:rsidRPr="003C3F0D" w14:paraId="78353261" w14:textId="77777777" w:rsidTr="00643766">
        <w:trPr>
          <w:trHeight w:val="161"/>
        </w:trPr>
        <w:tc>
          <w:tcPr>
            <w:tcW w:w="681" w:type="dxa"/>
            <w:tcBorders>
              <w:top w:val="single" w:sz="4" w:space="0" w:color="000000"/>
              <w:left w:val="single" w:sz="4" w:space="0" w:color="000000"/>
              <w:bottom w:val="single" w:sz="4" w:space="0" w:color="000000"/>
              <w:right w:val="single" w:sz="4" w:space="0" w:color="000000"/>
            </w:tcBorders>
            <w:shd w:val="clear" w:color="auto" w:fill="767171"/>
          </w:tcPr>
          <w:p w14:paraId="6202EA2E" w14:textId="77777777" w:rsidR="00DA423E" w:rsidRPr="003C3F0D" w:rsidRDefault="00DA423E" w:rsidP="00E74554">
            <w:pPr>
              <w:widowControl w:val="0"/>
              <w:pBdr>
                <w:top w:val="nil"/>
                <w:left w:val="nil"/>
                <w:bottom w:val="nil"/>
                <w:right w:val="nil"/>
                <w:between w:val="nil"/>
              </w:pBdr>
              <w:rPr>
                <w:rFonts w:ascii="Arial" w:eastAsia="Arial" w:hAnsi="Arial" w:cs="Arial"/>
                <w:b/>
              </w:rPr>
            </w:pPr>
          </w:p>
        </w:tc>
        <w:tc>
          <w:tcPr>
            <w:tcW w:w="1776" w:type="dxa"/>
            <w:tcBorders>
              <w:left w:val="single" w:sz="4" w:space="0" w:color="000000"/>
              <w:bottom w:val="single" w:sz="4" w:space="0" w:color="000000"/>
              <w:right w:val="single" w:sz="4" w:space="0" w:color="000000"/>
            </w:tcBorders>
          </w:tcPr>
          <w:p w14:paraId="24DED42F" w14:textId="77777777" w:rsidR="00DA423E" w:rsidRPr="00F35D20" w:rsidRDefault="00DA423E" w:rsidP="00E74554">
            <w:pPr>
              <w:rPr>
                <w:rFonts w:ascii="Arial" w:eastAsia="Arial" w:hAnsi="Arial" w:cs="Arial"/>
                <w:b/>
              </w:rPr>
            </w:pPr>
            <w:r w:rsidRPr="00F35D20">
              <w:rPr>
                <w:rFonts w:ascii="Arial" w:eastAsia="Arial" w:hAnsi="Arial" w:cs="Arial"/>
                <w:b/>
              </w:rPr>
              <w:t>Modeling</w:t>
            </w:r>
          </w:p>
        </w:tc>
        <w:tc>
          <w:tcPr>
            <w:tcW w:w="4198" w:type="dxa"/>
            <w:tcBorders>
              <w:top w:val="single" w:sz="4" w:space="0" w:color="000000"/>
              <w:left w:val="single" w:sz="4" w:space="0" w:color="000000"/>
              <w:bottom w:val="single" w:sz="4" w:space="0" w:color="000000"/>
              <w:right w:val="single" w:sz="4" w:space="0" w:color="000000"/>
            </w:tcBorders>
          </w:tcPr>
          <w:p w14:paraId="137ED104" w14:textId="77777777" w:rsidR="00DA423E" w:rsidRPr="00F35D20" w:rsidRDefault="00DA423E" w:rsidP="00E74554">
            <w:pPr>
              <w:pStyle w:val="Heading4"/>
              <w:jc w:val="center"/>
              <w:rPr>
                <w:rStyle w:val="Strong"/>
                <w:rFonts w:ascii="Arial" w:hAnsi="Arial" w:cs="Arial"/>
                <w:b/>
                <w:bCs w:val="0"/>
              </w:rPr>
            </w:pPr>
            <w:r w:rsidRPr="00F35D20">
              <w:rPr>
                <w:rStyle w:val="Strong"/>
                <w:rFonts w:ascii="Arial" w:hAnsi="Arial" w:cs="Arial"/>
                <w:b/>
                <w:bCs w:val="0"/>
              </w:rPr>
              <w:t>Mentoring</w:t>
            </w:r>
          </w:p>
          <w:p w14:paraId="032533F0" w14:textId="77777777" w:rsidR="00DA423E" w:rsidRPr="00DC3AC2" w:rsidRDefault="00DA423E" w:rsidP="00E74554">
            <w:pPr>
              <w:spacing w:before="100" w:beforeAutospacing="1" w:after="100" w:afterAutospacing="1"/>
              <w:rPr>
                <w:rFonts w:ascii="Arial" w:hAnsi="Arial" w:cs="Arial"/>
                <w:i/>
                <w:iCs/>
              </w:rPr>
            </w:pPr>
            <w:r w:rsidRPr="00DC3AC2">
              <w:rPr>
                <w:rStyle w:val="Emphasis"/>
                <w:rFonts w:ascii="Arial" w:hAnsi="Arial" w:cs="Arial"/>
                <w:i w:val="0"/>
                <w:iCs w:val="0"/>
              </w:rPr>
              <w:t>"Kanang mga HT ug school head maam moguide pud nako paghatag technical assistance to teachers."</w:t>
            </w:r>
            <w:r w:rsidRPr="00DC3AC2">
              <w:rPr>
                <w:rFonts w:ascii="Arial" w:hAnsi="Arial" w:cs="Arial"/>
                <w:i/>
                <w:iCs/>
              </w:rPr>
              <w:t xml:space="preserve"> (IDI L3)</w:t>
            </w:r>
          </w:p>
          <w:p w14:paraId="45463B7B" w14:textId="77777777" w:rsidR="00DA423E" w:rsidRPr="00DC3AC2" w:rsidRDefault="00DA423E" w:rsidP="00E74554">
            <w:pPr>
              <w:spacing w:before="100" w:beforeAutospacing="1" w:after="100" w:afterAutospacing="1"/>
              <w:rPr>
                <w:rFonts w:ascii="Arial" w:hAnsi="Arial" w:cs="Arial"/>
                <w:i/>
                <w:iCs/>
              </w:rPr>
            </w:pPr>
            <w:r w:rsidRPr="00DC3AC2">
              <w:rPr>
                <w:rStyle w:val="Emphasis"/>
                <w:rFonts w:ascii="Arial" w:hAnsi="Arial" w:cs="Arial"/>
                <w:i w:val="0"/>
                <w:iCs w:val="0"/>
              </w:rPr>
              <w:t>"If supportive pud ang school head maam, mas gaan pud mo mentor og mga kaubanan."</w:t>
            </w:r>
            <w:r w:rsidRPr="00DC3AC2">
              <w:rPr>
                <w:rFonts w:ascii="Arial" w:hAnsi="Arial" w:cs="Arial"/>
                <w:i/>
                <w:iCs/>
              </w:rPr>
              <w:t xml:space="preserve"> (IDI L3)</w:t>
            </w:r>
          </w:p>
          <w:p w14:paraId="3264A77E" w14:textId="77777777" w:rsidR="00DA423E" w:rsidRPr="00F35D20" w:rsidRDefault="00DA423E" w:rsidP="00E74554">
            <w:pPr>
              <w:rPr>
                <w:rFonts w:ascii="Arial" w:eastAsia="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5A7A5407" w14:textId="77777777" w:rsidR="00F35D20" w:rsidRDefault="00F35D20" w:rsidP="00E74554">
            <w:pPr>
              <w:pStyle w:val="Heading4"/>
              <w:rPr>
                <w:rStyle w:val="Strong"/>
                <w:rFonts w:ascii="Arial" w:hAnsi="Arial" w:cs="Arial"/>
                <w:b/>
                <w:bCs w:val="0"/>
              </w:rPr>
            </w:pPr>
          </w:p>
          <w:p w14:paraId="21F686C8" w14:textId="77777777" w:rsidR="00F35D20" w:rsidRPr="00F35D20" w:rsidRDefault="00F35D20" w:rsidP="00E74554">
            <w:pPr>
              <w:pStyle w:val="Heading4"/>
              <w:rPr>
                <w:rFonts w:ascii="Arial" w:hAnsi="Arial" w:cs="Arial"/>
              </w:rPr>
            </w:pPr>
            <w:r w:rsidRPr="00F35D20">
              <w:rPr>
                <w:rStyle w:val="Strong"/>
                <w:rFonts w:ascii="Arial" w:hAnsi="Arial" w:cs="Arial"/>
                <w:b/>
                <w:bCs w:val="0"/>
              </w:rPr>
              <w:t>Seeking Guidance and Technical Assistance from School Heads</w:t>
            </w:r>
          </w:p>
          <w:p w14:paraId="099D7243" w14:textId="77777777" w:rsidR="00DA423E" w:rsidRPr="003C3F0D" w:rsidRDefault="00DA423E" w:rsidP="00E74554">
            <w:pPr>
              <w:rPr>
                <w:rFonts w:ascii="Arial" w:eastAsia="Arial" w:hAnsi="Arial" w:cs="Arial"/>
                <w:b/>
              </w:rPr>
            </w:pPr>
          </w:p>
        </w:tc>
      </w:tr>
      <w:tr w:rsidR="00DC3AC2" w:rsidRPr="003C3F0D" w14:paraId="5617559F" w14:textId="77777777" w:rsidTr="00EF7886">
        <w:trPr>
          <w:trHeight w:val="4704"/>
        </w:trPr>
        <w:tc>
          <w:tcPr>
            <w:tcW w:w="681" w:type="dxa"/>
            <w:tcBorders>
              <w:top w:val="single" w:sz="4" w:space="0" w:color="000000"/>
              <w:left w:val="single" w:sz="4" w:space="0" w:color="000000"/>
              <w:right w:val="single" w:sz="4" w:space="0" w:color="000000"/>
            </w:tcBorders>
            <w:shd w:val="clear" w:color="auto" w:fill="767171"/>
          </w:tcPr>
          <w:p w14:paraId="2BDA9C5D"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tcBorders>
              <w:left w:val="single" w:sz="4" w:space="0" w:color="000000"/>
              <w:right w:val="single" w:sz="4" w:space="0" w:color="000000"/>
            </w:tcBorders>
          </w:tcPr>
          <w:p w14:paraId="7CAD6FA0" w14:textId="77777777" w:rsidR="00DC3AC2" w:rsidRPr="003C3F0D" w:rsidRDefault="00DC3AC2" w:rsidP="00E74554">
            <w:pPr>
              <w:jc w:val="center"/>
              <w:rPr>
                <w:rFonts w:ascii="Arial" w:eastAsia="Arial" w:hAnsi="Arial" w:cs="Arial"/>
                <w:b/>
                <w:i/>
              </w:rPr>
            </w:pPr>
          </w:p>
          <w:p w14:paraId="24A05725" w14:textId="77777777" w:rsidR="00DC3AC2" w:rsidRPr="003C3F0D" w:rsidRDefault="00DC3AC2" w:rsidP="00E74554">
            <w:pPr>
              <w:jc w:val="center"/>
              <w:rPr>
                <w:rFonts w:ascii="Arial" w:eastAsia="Arial" w:hAnsi="Arial" w:cs="Arial"/>
                <w:b/>
                <w:i/>
              </w:rPr>
            </w:pPr>
          </w:p>
          <w:p w14:paraId="363BF066" w14:textId="77777777" w:rsidR="00DC3AC2" w:rsidRPr="003C3F0D" w:rsidRDefault="00DC3AC2" w:rsidP="00E74554">
            <w:pPr>
              <w:jc w:val="center"/>
              <w:rPr>
                <w:rFonts w:ascii="Arial" w:eastAsia="Arial" w:hAnsi="Arial" w:cs="Arial"/>
                <w:b/>
                <w:i/>
              </w:rPr>
            </w:pPr>
          </w:p>
          <w:p w14:paraId="3482373F" w14:textId="77777777" w:rsidR="00DC3AC2" w:rsidRPr="003C3F0D" w:rsidRDefault="00DC3AC2" w:rsidP="00E74554">
            <w:pPr>
              <w:jc w:val="center"/>
              <w:rPr>
                <w:rFonts w:ascii="Arial" w:eastAsia="Arial" w:hAnsi="Arial" w:cs="Arial"/>
                <w:b/>
                <w:i/>
              </w:rPr>
            </w:pPr>
          </w:p>
          <w:p w14:paraId="028E3C97" w14:textId="77777777" w:rsidR="00DC3AC2" w:rsidRPr="003C3F0D" w:rsidRDefault="00DC3AC2" w:rsidP="00E74554">
            <w:pPr>
              <w:jc w:val="center"/>
              <w:rPr>
                <w:rFonts w:ascii="Arial" w:eastAsia="Arial" w:hAnsi="Arial" w:cs="Arial"/>
                <w:b/>
                <w:i/>
              </w:rPr>
            </w:pPr>
          </w:p>
          <w:p w14:paraId="25B71206" w14:textId="77777777" w:rsidR="00DC3AC2" w:rsidRPr="003C3F0D" w:rsidRDefault="00DC3AC2" w:rsidP="00E74554">
            <w:pPr>
              <w:jc w:val="center"/>
              <w:rPr>
                <w:rFonts w:ascii="Arial" w:eastAsia="Arial" w:hAnsi="Arial" w:cs="Arial"/>
                <w:b/>
                <w:i/>
              </w:rPr>
            </w:pPr>
          </w:p>
          <w:p w14:paraId="7B3B2740" w14:textId="77777777" w:rsidR="00DC3AC2" w:rsidRPr="003C3F0D" w:rsidRDefault="00DC3AC2" w:rsidP="00E74554">
            <w:pPr>
              <w:jc w:val="center"/>
              <w:rPr>
                <w:rFonts w:ascii="Arial" w:eastAsia="Arial" w:hAnsi="Arial" w:cs="Arial"/>
                <w:b/>
                <w:i/>
              </w:rPr>
            </w:pPr>
          </w:p>
          <w:p w14:paraId="275DC680" w14:textId="77777777" w:rsidR="00DC3AC2" w:rsidRPr="003C3F0D" w:rsidRDefault="00DC3AC2" w:rsidP="00E74554">
            <w:pPr>
              <w:jc w:val="center"/>
              <w:rPr>
                <w:rFonts w:ascii="Arial" w:eastAsia="Arial" w:hAnsi="Arial" w:cs="Arial"/>
                <w:b/>
                <w:i/>
              </w:rPr>
            </w:pPr>
          </w:p>
          <w:p w14:paraId="5394E6E7" w14:textId="77777777" w:rsidR="00DC3AC2" w:rsidRPr="003C3F0D" w:rsidRDefault="00DC3AC2" w:rsidP="00E74554">
            <w:pPr>
              <w:jc w:val="center"/>
              <w:rPr>
                <w:rFonts w:ascii="Arial" w:eastAsia="Arial" w:hAnsi="Arial" w:cs="Arial"/>
                <w:b/>
                <w:i/>
              </w:rPr>
            </w:pPr>
          </w:p>
          <w:p w14:paraId="126B13EC" w14:textId="77777777" w:rsidR="00DC3AC2" w:rsidRPr="003C3F0D" w:rsidRDefault="00DC3AC2" w:rsidP="00E74554">
            <w:pPr>
              <w:jc w:val="center"/>
              <w:rPr>
                <w:rFonts w:ascii="Arial" w:eastAsia="Arial" w:hAnsi="Arial" w:cs="Arial"/>
                <w:b/>
                <w:i/>
              </w:rPr>
            </w:pPr>
          </w:p>
          <w:p w14:paraId="30E7FCB5" w14:textId="77777777" w:rsidR="00DC3AC2" w:rsidRPr="003C3F0D" w:rsidRDefault="00DC3AC2" w:rsidP="00E74554">
            <w:pPr>
              <w:jc w:val="center"/>
              <w:rPr>
                <w:rFonts w:ascii="Arial" w:eastAsia="Arial" w:hAnsi="Arial" w:cs="Arial"/>
                <w:b/>
                <w:i/>
              </w:rPr>
            </w:pPr>
          </w:p>
          <w:p w14:paraId="4ED67987" w14:textId="77777777" w:rsidR="00DC3AC2" w:rsidRPr="003C3F0D" w:rsidRDefault="00DC3AC2" w:rsidP="00E74554">
            <w:pPr>
              <w:jc w:val="center"/>
              <w:rPr>
                <w:rFonts w:ascii="Arial" w:eastAsia="Arial" w:hAnsi="Arial" w:cs="Arial"/>
                <w:b/>
                <w:i/>
              </w:rPr>
            </w:pPr>
          </w:p>
          <w:p w14:paraId="15011EB7" w14:textId="77777777" w:rsidR="00DC3AC2" w:rsidRPr="003C3F0D" w:rsidRDefault="00DC3AC2" w:rsidP="00E74554">
            <w:pPr>
              <w:jc w:val="center"/>
              <w:rPr>
                <w:rFonts w:ascii="Arial" w:eastAsia="Arial" w:hAnsi="Arial" w:cs="Arial"/>
                <w:b/>
                <w:i/>
              </w:rPr>
            </w:pPr>
          </w:p>
          <w:p w14:paraId="670410D2" w14:textId="77777777" w:rsidR="00DC3AC2" w:rsidRPr="003C3F0D" w:rsidRDefault="00DC3AC2" w:rsidP="00E74554">
            <w:pPr>
              <w:jc w:val="center"/>
              <w:rPr>
                <w:rFonts w:ascii="Arial" w:eastAsia="Arial" w:hAnsi="Arial" w:cs="Arial"/>
                <w:b/>
                <w:i/>
              </w:rPr>
            </w:pPr>
          </w:p>
          <w:p w14:paraId="220626ED" w14:textId="77777777" w:rsidR="00DC3AC2" w:rsidRPr="003C3F0D" w:rsidRDefault="00DC3AC2" w:rsidP="00E74554">
            <w:pPr>
              <w:jc w:val="center"/>
              <w:rPr>
                <w:rFonts w:ascii="Arial" w:eastAsia="Arial" w:hAnsi="Arial" w:cs="Arial"/>
                <w:b/>
                <w:i/>
              </w:rPr>
            </w:pPr>
          </w:p>
          <w:p w14:paraId="61101562" w14:textId="77777777" w:rsidR="00DC3AC2" w:rsidRPr="003C3F0D" w:rsidRDefault="00DC3AC2" w:rsidP="00E74554">
            <w:pPr>
              <w:jc w:val="center"/>
              <w:rPr>
                <w:rFonts w:ascii="Arial" w:eastAsia="Arial" w:hAnsi="Arial" w:cs="Arial"/>
                <w:b/>
                <w:i/>
              </w:rPr>
            </w:pPr>
          </w:p>
        </w:tc>
        <w:tc>
          <w:tcPr>
            <w:tcW w:w="4198" w:type="dxa"/>
            <w:tcBorders>
              <w:top w:val="single" w:sz="4" w:space="0" w:color="000000"/>
              <w:left w:val="single" w:sz="4" w:space="0" w:color="000000"/>
              <w:right w:val="single" w:sz="4" w:space="0" w:color="000000"/>
            </w:tcBorders>
          </w:tcPr>
          <w:p w14:paraId="41112EC9" w14:textId="77777777" w:rsidR="00DC3AC2" w:rsidRPr="00F35D20" w:rsidRDefault="00DC3AC2" w:rsidP="00E74554">
            <w:pPr>
              <w:jc w:val="center"/>
              <w:rPr>
                <w:rFonts w:ascii="Arial" w:eastAsia="Arial" w:hAnsi="Arial" w:cs="Arial"/>
                <w:b/>
                <w:bCs/>
                <w:iCs/>
              </w:rPr>
            </w:pPr>
            <w:r w:rsidRPr="00F35D20">
              <w:rPr>
                <w:rFonts w:ascii="Arial" w:eastAsia="Arial" w:hAnsi="Arial" w:cs="Arial"/>
                <w:b/>
                <w:bCs/>
                <w:iCs/>
              </w:rPr>
              <w:t>Coaching</w:t>
            </w:r>
          </w:p>
          <w:p w14:paraId="4B3CBB39" w14:textId="77777777" w:rsidR="00DC3AC2" w:rsidRPr="00F35D20" w:rsidRDefault="00DC3AC2" w:rsidP="00E74554">
            <w:pPr>
              <w:spacing w:before="100" w:beforeAutospacing="1" w:after="100" w:afterAutospacing="1"/>
              <w:rPr>
                <w:rFonts w:ascii="Arial" w:hAnsi="Arial" w:cs="Arial"/>
              </w:rPr>
            </w:pPr>
            <w:r w:rsidRPr="00F35D20">
              <w:rPr>
                <w:rStyle w:val="Emphasis"/>
                <w:rFonts w:ascii="Arial" w:hAnsi="Arial" w:cs="Arial"/>
                <w:i w:val="0"/>
                <w:iCs w:val="0"/>
              </w:rPr>
              <w:t>"Gina search ko saon nako pagpadali sa mga trabahoon. Unsa nindot nga system, apps or anything nga mogaan."</w:t>
            </w:r>
            <w:r w:rsidRPr="00F35D20">
              <w:rPr>
                <w:rFonts w:ascii="Arial" w:hAnsi="Arial" w:cs="Arial"/>
              </w:rPr>
              <w:t xml:space="preserve"> (IDI L3)</w:t>
            </w:r>
          </w:p>
          <w:p w14:paraId="73E74A41" w14:textId="77777777" w:rsidR="00DC3AC2" w:rsidRPr="00F35D20" w:rsidRDefault="00DC3AC2" w:rsidP="00E74554">
            <w:pPr>
              <w:spacing w:before="100" w:beforeAutospacing="1" w:after="100" w:afterAutospacing="1"/>
              <w:rPr>
                <w:rFonts w:ascii="Arial" w:hAnsi="Arial" w:cs="Arial"/>
              </w:rPr>
            </w:pPr>
            <w:r w:rsidRPr="00F35D20">
              <w:rPr>
                <w:rStyle w:val="Emphasis"/>
                <w:rFonts w:ascii="Arial" w:hAnsi="Arial" w:cs="Arial"/>
                <w:i w:val="0"/>
                <w:iCs w:val="0"/>
              </w:rPr>
              <w:t>"Simplification of work..kanang kuan lang pagaanon lang nako akong trabaho."</w:t>
            </w:r>
            <w:r w:rsidRPr="00F35D20">
              <w:rPr>
                <w:rFonts w:ascii="Arial" w:hAnsi="Arial" w:cs="Arial"/>
              </w:rPr>
              <w:t xml:space="preserve"> (IDI L3)</w:t>
            </w:r>
          </w:p>
          <w:p w14:paraId="0B188392" w14:textId="77777777" w:rsidR="00DC3AC2" w:rsidRPr="00F35D20" w:rsidRDefault="00DC3AC2" w:rsidP="00E74554">
            <w:pPr>
              <w:spacing w:before="100" w:beforeAutospacing="1" w:after="100" w:afterAutospacing="1"/>
              <w:rPr>
                <w:rFonts w:ascii="Arial" w:eastAsia="Arial" w:hAnsi="Arial" w:cs="Arial"/>
                <w:b/>
                <w:bCs/>
                <w:iCs/>
              </w:rPr>
            </w:pPr>
            <w:r w:rsidRPr="00F35D20">
              <w:rPr>
                <w:rStyle w:val="Emphasis"/>
                <w:rFonts w:ascii="Arial" w:hAnsi="Arial" w:cs="Arial"/>
                <w:i w:val="0"/>
                <w:iCs w:val="0"/>
              </w:rPr>
              <w:t>"Usahay prepared na akong activity sheets sa mga bata for the following week para if mabusy ko, naa ko’y mahatag sa mga bata kay no disruption of classes baya ta maam."</w:t>
            </w:r>
            <w:r w:rsidRPr="00F35D20">
              <w:rPr>
                <w:rFonts w:ascii="Arial" w:hAnsi="Arial" w:cs="Arial"/>
              </w:rPr>
              <w:t xml:space="preserve"> (IDI L2)</w:t>
            </w:r>
          </w:p>
        </w:tc>
        <w:tc>
          <w:tcPr>
            <w:tcW w:w="1975" w:type="dxa"/>
            <w:tcBorders>
              <w:top w:val="single" w:sz="4" w:space="0" w:color="000000"/>
              <w:left w:val="single" w:sz="4" w:space="0" w:color="000000"/>
              <w:right w:val="single" w:sz="4" w:space="0" w:color="000000"/>
            </w:tcBorders>
          </w:tcPr>
          <w:p w14:paraId="467C3781" w14:textId="77777777" w:rsidR="00DC3AC2" w:rsidRDefault="00DC3AC2" w:rsidP="00E74554">
            <w:pPr>
              <w:pStyle w:val="Heading4"/>
              <w:rPr>
                <w:rStyle w:val="Strong"/>
                <w:rFonts w:ascii="Arial" w:hAnsi="Arial" w:cs="Arial"/>
                <w:b/>
                <w:bCs w:val="0"/>
              </w:rPr>
            </w:pPr>
          </w:p>
          <w:p w14:paraId="266A23EF" w14:textId="77777777" w:rsidR="00DC3AC2" w:rsidRPr="00F35D20" w:rsidRDefault="00DC3AC2" w:rsidP="00E74554">
            <w:pPr>
              <w:pStyle w:val="Heading4"/>
              <w:rPr>
                <w:rFonts w:ascii="Arial" w:hAnsi="Arial" w:cs="Arial"/>
              </w:rPr>
            </w:pPr>
            <w:r w:rsidRPr="00F35D20">
              <w:rPr>
                <w:rStyle w:val="Strong"/>
                <w:rFonts w:ascii="Arial" w:hAnsi="Arial" w:cs="Arial"/>
                <w:b/>
                <w:bCs w:val="0"/>
              </w:rPr>
              <w:t>Demonstrating Best Practices in Teaching</w:t>
            </w:r>
          </w:p>
          <w:p w14:paraId="50F15A05" w14:textId="77777777" w:rsidR="00DC3AC2" w:rsidRPr="003C3F0D" w:rsidRDefault="00DC3AC2" w:rsidP="00E74554">
            <w:pPr>
              <w:pBdr>
                <w:top w:val="nil"/>
                <w:left w:val="nil"/>
                <w:bottom w:val="nil"/>
                <w:right w:val="nil"/>
                <w:between w:val="nil"/>
              </w:pBdr>
              <w:jc w:val="both"/>
              <w:rPr>
                <w:rFonts w:ascii="Arial" w:eastAsia="Arial" w:hAnsi="Arial" w:cs="Arial"/>
                <w:b/>
              </w:rPr>
            </w:pPr>
          </w:p>
        </w:tc>
      </w:tr>
      <w:bookmarkEnd w:id="37"/>
      <w:tr w:rsidR="00DA423E" w:rsidRPr="003C3F0D" w14:paraId="2A6F0890" w14:textId="77777777" w:rsidTr="00643766">
        <w:trPr>
          <w:trHeight w:val="509"/>
        </w:trPr>
        <w:tc>
          <w:tcPr>
            <w:tcW w:w="681" w:type="dxa"/>
            <w:vMerge w:val="restart"/>
            <w:tcBorders>
              <w:top w:val="single" w:sz="4" w:space="0" w:color="000000"/>
              <w:left w:val="single" w:sz="4" w:space="0" w:color="000000"/>
              <w:bottom w:val="single" w:sz="4" w:space="0" w:color="000000"/>
              <w:right w:val="single" w:sz="4" w:space="0" w:color="000000"/>
            </w:tcBorders>
            <w:shd w:val="clear" w:color="auto" w:fill="767171"/>
          </w:tcPr>
          <w:p w14:paraId="583C8C80" w14:textId="77777777" w:rsidR="00F35D20" w:rsidRDefault="00DA423E" w:rsidP="00E74554">
            <w:pPr>
              <w:ind w:left="113" w:right="113"/>
              <w:jc w:val="center"/>
              <w:rPr>
                <w:rFonts w:ascii="Arial" w:eastAsia="Arial" w:hAnsi="Arial" w:cs="Arial"/>
                <w:b/>
              </w:rPr>
            </w:pPr>
            <w:r w:rsidRPr="003C3F0D">
              <w:rPr>
                <w:rFonts w:ascii="Arial" w:eastAsia="Arial" w:hAnsi="Arial" w:cs="Arial"/>
                <w:b/>
              </w:rPr>
              <w:t>I</w:t>
            </w:r>
          </w:p>
          <w:p w14:paraId="25E6FF3D" w14:textId="77777777" w:rsidR="00F35D20" w:rsidRDefault="00F35D20" w:rsidP="00E74554">
            <w:pPr>
              <w:ind w:left="113" w:right="113"/>
              <w:jc w:val="center"/>
              <w:rPr>
                <w:rFonts w:ascii="Arial" w:eastAsia="Arial" w:hAnsi="Arial" w:cs="Arial"/>
                <w:b/>
              </w:rPr>
            </w:pPr>
            <w:r>
              <w:rPr>
                <w:rFonts w:ascii="Arial" w:eastAsia="Arial" w:hAnsi="Arial" w:cs="Arial"/>
                <w:b/>
              </w:rPr>
              <w:t>n</w:t>
            </w:r>
            <w:r w:rsidR="00DA423E" w:rsidRPr="003C3F0D">
              <w:rPr>
                <w:rFonts w:ascii="Arial" w:eastAsia="Arial" w:hAnsi="Arial" w:cs="Arial"/>
                <w:b/>
              </w:rPr>
              <w:t>s</w:t>
            </w:r>
          </w:p>
          <w:p w14:paraId="29DAA0DA" w14:textId="77777777" w:rsidR="00F35D20" w:rsidRDefault="00F35D20" w:rsidP="00E74554">
            <w:pPr>
              <w:ind w:left="113" w:right="113"/>
              <w:jc w:val="center"/>
              <w:rPr>
                <w:rFonts w:ascii="Arial" w:eastAsia="Arial" w:hAnsi="Arial" w:cs="Arial"/>
                <w:b/>
              </w:rPr>
            </w:pPr>
            <w:r>
              <w:rPr>
                <w:rFonts w:ascii="Arial" w:eastAsia="Arial" w:hAnsi="Arial" w:cs="Arial"/>
                <w:b/>
              </w:rPr>
              <w:t>i</w:t>
            </w:r>
          </w:p>
          <w:p w14:paraId="43598EEE" w14:textId="77777777" w:rsidR="00F35D20" w:rsidRDefault="00F35D20" w:rsidP="00E74554">
            <w:pPr>
              <w:ind w:left="113" w:right="113"/>
              <w:jc w:val="center"/>
              <w:rPr>
                <w:rFonts w:ascii="Arial" w:eastAsia="Arial" w:hAnsi="Arial" w:cs="Arial"/>
                <w:b/>
              </w:rPr>
            </w:pPr>
            <w:r>
              <w:rPr>
                <w:rFonts w:ascii="Arial" w:eastAsia="Arial" w:hAnsi="Arial" w:cs="Arial"/>
                <w:b/>
              </w:rPr>
              <w:t>g</w:t>
            </w:r>
            <w:r w:rsidR="00DA423E" w:rsidRPr="003C3F0D">
              <w:rPr>
                <w:rFonts w:ascii="Arial" w:eastAsia="Arial" w:hAnsi="Arial" w:cs="Arial"/>
                <w:b/>
              </w:rPr>
              <w:t>h</w:t>
            </w:r>
          </w:p>
          <w:p w14:paraId="5DCD2217" w14:textId="77777777" w:rsidR="00F35D20" w:rsidRDefault="00F35D20" w:rsidP="00E74554">
            <w:pPr>
              <w:ind w:left="113" w:right="113"/>
              <w:jc w:val="center"/>
              <w:rPr>
                <w:rFonts w:ascii="Arial" w:eastAsia="Arial" w:hAnsi="Arial" w:cs="Arial"/>
                <w:b/>
              </w:rPr>
            </w:pPr>
            <w:r>
              <w:rPr>
                <w:rFonts w:ascii="Arial" w:eastAsia="Arial" w:hAnsi="Arial" w:cs="Arial"/>
                <w:b/>
              </w:rPr>
              <w:t>t</w:t>
            </w:r>
          </w:p>
          <w:p w14:paraId="21A1C032" w14:textId="77777777" w:rsidR="00DA423E" w:rsidRPr="003C3F0D" w:rsidRDefault="00DA423E" w:rsidP="00E74554">
            <w:pPr>
              <w:ind w:left="113" w:right="113"/>
              <w:jc w:val="center"/>
              <w:rPr>
                <w:rFonts w:ascii="Arial" w:eastAsia="Arial" w:hAnsi="Arial" w:cs="Arial"/>
                <w:b/>
              </w:rPr>
            </w:pPr>
            <w:r w:rsidRPr="003C3F0D">
              <w:rPr>
                <w:rFonts w:ascii="Arial" w:eastAsia="Arial" w:hAnsi="Arial" w:cs="Arial"/>
                <w:b/>
              </w:rPr>
              <w:t>s</w:t>
            </w:r>
          </w:p>
        </w:tc>
        <w:tc>
          <w:tcPr>
            <w:tcW w:w="1776" w:type="dxa"/>
            <w:tcBorders>
              <w:top w:val="single" w:sz="4" w:space="0" w:color="000000"/>
              <w:left w:val="single" w:sz="4" w:space="0" w:color="000000"/>
              <w:bottom w:val="single" w:sz="4" w:space="0" w:color="000000"/>
              <w:right w:val="single" w:sz="4" w:space="0" w:color="000000"/>
            </w:tcBorders>
            <w:shd w:val="clear" w:color="auto" w:fill="D0CECE"/>
          </w:tcPr>
          <w:p w14:paraId="555710F5" w14:textId="77777777" w:rsidR="00DA423E" w:rsidRPr="003C3F0D" w:rsidRDefault="00DA423E" w:rsidP="00E74554">
            <w:pPr>
              <w:jc w:val="center"/>
              <w:rPr>
                <w:rFonts w:ascii="Arial" w:eastAsia="Arial" w:hAnsi="Arial" w:cs="Arial"/>
                <w:b/>
              </w:rPr>
            </w:pPr>
            <w:r w:rsidRPr="003C3F0D">
              <w:rPr>
                <w:rFonts w:ascii="Arial" w:eastAsia="Arial" w:hAnsi="Arial" w:cs="Arial"/>
                <w:b/>
              </w:rPr>
              <w:t>Research Paradigm</w:t>
            </w:r>
          </w:p>
        </w:tc>
        <w:tc>
          <w:tcPr>
            <w:tcW w:w="4198" w:type="dxa"/>
            <w:tcBorders>
              <w:top w:val="single" w:sz="4" w:space="0" w:color="000000"/>
              <w:left w:val="single" w:sz="4" w:space="0" w:color="000000"/>
              <w:bottom w:val="single" w:sz="4" w:space="0" w:color="000000"/>
              <w:right w:val="single" w:sz="4" w:space="0" w:color="000000"/>
            </w:tcBorders>
            <w:shd w:val="clear" w:color="auto" w:fill="D0CECE"/>
          </w:tcPr>
          <w:p w14:paraId="08327C32" w14:textId="77777777" w:rsidR="00DA423E" w:rsidRPr="003C3F0D" w:rsidRDefault="00DA423E" w:rsidP="00E74554">
            <w:pPr>
              <w:jc w:val="center"/>
              <w:rPr>
                <w:rFonts w:ascii="Arial" w:eastAsia="Arial" w:hAnsi="Arial" w:cs="Arial"/>
                <w:b/>
              </w:rPr>
            </w:pPr>
            <w:r w:rsidRPr="003C3F0D">
              <w:rPr>
                <w:rFonts w:ascii="Arial" w:eastAsia="Arial" w:hAnsi="Arial" w:cs="Arial"/>
                <w:b/>
              </w:rPr>
              <w:t>Significant Statements</w:t>
            </w:r>
          </w:p>
        </w:tc>
        <w:tc>
          <w:tcPr>
            <w:tcW w:w="1975" w:type="dxa"/>
            <w:tcBorders>
              <w:top w:val="single" w:sz="4" w:space="0" w:color="000000"/>
              <w:left w:val="single" w:sz="4" w:space="0" w:color="000000"/>
              <w:bottom w:val="single" w:sz="4" w:space="0" w:color="000000"/>
              <w:right w:val="single" w:sz="4" w:space="0" w:color="000000"/>
            </w:tcBorders>
            <w:shd w:val="clear" w:color="auto" w:fill="D0CECE"/>
          </w:tcPr>
          <w:p w14:paraId="13D340F1" w14:textId="77777777" w:rsidR="00DA423E" w:rsidRPr="003C3F0D" w:rsidRDefault="00DA423E" w:rsidP="00E74554">
            <w:pPr>
              <w:rPr>
                <w:rFonts w:ascii="Arial" w:eastAsia="Arial" w:hAnsi="Arial" w:cs="Arial"/>
                <w:b/>
              </w:rPr>
            </w:pPr>
            <w:r w:rsidRPr="003C3F0D">
              <w:rPr>
                <w:rFonts w:ascii="Arial" w:eastAsia="Arial" w:hAnsi="Arial" w:cs="Arial"/>
                <w:b/>
              </w:rPr>
              <w:t>Themes</w:t>
            </w:r>
          </w:p>
        </w:tc>
      </w:tr>
      <w:tr w:rsidR="00DC3AC2" w:rsidRPr="003C3F0D" w14:paraId="30C56A03" w14:textId="77777777" w:rsidTr="00BE61C0">
        <w:trPr>
          <w:trHeight w:val="287"/>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00A839D5"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50BF58B9" w14:textId="77777777" w:rsidR="00DC3AC2" w:rsidRPr="003C3F0D" w:rsidRDefault="00DC3AC2" w:rsidP="00E74554">
            <w:pPr>
              <w:jc w:val="center"/>
              <w:rPr>
                <w:rFonts w:ascii="Arial" w:eastAsia="Arial" w:hAnsi="Arial" w:cs="Arial"/>
              </w:rPr>
            </w:pPr>
          </w:p>
          <w:p w14:paraId="57BBA1D3" w14:textId="77777777" w:rsidR="00DC3AC2" w:rsidRPr="003C3F0D" w:rsidRDefault="00DC3AC2" w:rsidP="00E74554">
            <w:pPr>
              <w:rPr>
                <w:rFonts w:ascii="Arial" w:eastAsia="Arial" w:hAnsi="Arial" w:cs="Arial"/>
                <w:i/>
              </w:rPr>
            </w:pPr>
          </w:p>
        </w:tc>
        <w:tc>
          <w:tcPr>
            <w:tcW w:w="4198" w:type="dxa"/>
            <w:vMerge w:val="restart"/>
            <w:tcBorders>
              <w:top w:val="single" w:sz="4" w:space="0" w:color="000000"/>
              <w:left w:val="single" w:sz="4" w:space="0" w:color="000000"/>
              <w:right w:val="single" w:sz="4" w:space="0" w:color="000000"/>
            </w:tcBorders>
          </w:tcPr>
          <w:p w14:paraId="543C012E" w14:textId="77777777" w:rsidR="00DC3AC2" w:rsidRPr="00DC3AC2" w:rsidRDefault="00DC3AC2" w:rsidP="00E74554">
            <w:pPr>
              <w:jc w:val="center"/>
              <w:rPr>
                <w:rFonts w:ascii="Arial" w:eastAsia="Arial" w:hAnsi="Arial" w:cs="Arial"/>
                <w:b/>
                <w:bCs/>
                <w:iCs/>
              </w:rPr>
            </w:pPr>
            <w:r w:rsidRPr="00DC3AC2">
              <w:rPr>
                <w:rFonts w:ascii="Arial" w:eastAsia="Arial" w:hAnsi="Arial" w:cs="Arial"/>
                <w:b/>
                <w:bCs/>
                <w:iCs/>
              </w:rPr>
              <w:t>Mentoring</w:t>
            </w:r>
          </w:p>
          <w:p w14:paraId="1D062046" w14:textId="77777777" w:rsidR="00DC3AC2" w:rsidRPr="00F35D20" w:rsidRDefault="00DC3AC2" w:rsidP="00E74554">
            <w:pPr>
              <w:rPr>
                <w:rFonts w:ascii="Arial" w:hAnsi="Arial" w:cs="Arial"/>
              </w:rPr>
            </w:pPr>
            <w:r w:rsidRPr="00F35D20">
              <w:rPr>
                <w:rFonts w:ascii="Arial" w:hAnsi="Arial" w:cs="Arial"/>
              </w:rPr>
              <w:br/>
              <w:t>"Kailangan ikaw jud ang model, kaylangan ikaw ang leader, ikaw ang nakabalo, ikaw jud ang master, master gud ka."* (IDI L1)</w:t>
            </w:r>
            <w:r w:rsidRPr="00F35D20">
              <w:rPr>
                <w:rFonts w:ascii="Arial" w:hAnsi="Arial" w:cs="Arial"/>
              </w:rPr>
              <w:br/>
              <w:t>("You really have to be the model because you need to be the leader, the one who knows, you’re the master, you’re really the master.")</w:t>
            </w:r>
          </w:p>
          <w:p w14:paraId="0F10D9C0" w14:textId="77777777" w:rsidR="00DC3AC2" w:rsidRPr="00F35D20" w:rsidRDefault="00DC3AC2" w:rsidP="00E74554">
            <w:pPr>
              <w:rPr>
                <w:rFonts w:ascii="Arial" w:hAnsi="Arial" w:cs="Arial"/>
              </w:rPr>
            </w:pPr>
          </w:p>
          <w:p w14:paraId="147E56B2" w14:textId="77777777" w:rsidR="00DC3AC2" w:rsidRPr="00F35D20" w:rsidRDefault="00DC3AC2" w:rsidP="00E74554">
            <w:pPr>
              <w:rPr>
                <w:rFonts w:ascii="Arial" w:hAnsi="Arial" w:cs="Arial"/>
              </w:rPr>
            </w:pPr>
            <w:r w:rsidRPr="00F35D20">
              <w:rPr>
                <w:rStyle w:val="Emphasis"/>
                <w:rFonts w:ascii="Arial" w:hAnsi="Arial" w:cs="Arial"/>
                <w:i w:val="0"/>
                <w:iCs w:val="0"/>
              </w:rPr>
              <w:t>"I have to model my best practices in math especially, ahhh I invited them to observe my classes and letting</w:t>
            </w:r>
            <w:r w:rsidRPr="00F35D20">
              <w:rPr>
                <w:rStyle w:val="Emphasis"/>
                <w:rFonts w:ascii="Arial" w:hAnsi="Arial" w:cs="Arial"/>
              </w:rPr>
              <w:t xml:space="preserve"> </w:t>
            </w:r>
            <w:r w:rsidRPr="00F35D20">
              <w:rPr>
                <w:rStyle w:val="Emphasis"/>
                <w:rFonts w:ascii="Arial" w:hAnsi="Arial" w:cs="Arial"/>
                <w:i w:val="0"/>
                <w:iCs w:val="0"/>
              </w:rPr>
              <w:lastRenderedPageBreak/>
              <w:t>them observe my teaching methods."</w:t>
            </w:r>
            <w:r w:rsidRPr="00F35D20">
              <w:rPr>
                <w:rFonts w:ascii="Arial" w:hAnsi="Arial" w:cs="Arial"/>
                <w:i/>
                <w:iCs/>
              </w:rPr>
              <w:t xml:space="preserve"> (IDI L2)</w:t>
            </w:r>
            <w:r w:rsidRPr="00F35D20">
              <w:rPr>
                <w:rFonts w:ascii="Arial" w:hAnsi="Arial" w:cs="Arial"/>
              </w:rPr>
              <w:t xml:space="preserve"> </w:t>
            </w:r>
          </w:p>
          <w:p w14:paraId="4DD0AA21" w14:textId="77777777" w:rsidR="00DC3AC2" w:rsidRPr="00F35D20" w:rsidRDefault="00DC3AC2" w:rsidP="00E74554">
            <w:pPr>
              <w:rPr>
                <w:rFonts w:ascii="Arial" w:hAnsi="Arial" w:cs="Arial"/>
              </w:rPr>
            </w:pPr>
          </w:p>
          <w:p w14:paraId="591B880E" w14:textId="77777777" w:rsidR="00DC3AC2" w:rsidRPr="00F35D20" w:rsidRDefault="00DC3AC2" w:rsidP="00E74554">
            <w:pPr>
              <w:rPr>
                <w:rFonts w:ascii="Arial" w:hAnsi="Arial" w:cs="Arial"/>
              </w:rPr>
            </w:pPr>
          </w:p>
          <w:p w14:paraId="103F79A6" w14:textId="77777777" w:rsidR="00DC3AC2" w:rsidRPr="00F35D20" w:rsidRDefault="00DC3AC2" w:rsidP="00E74554">
            <w:pPr>
              <w:rPr>
                <w:rFonts w:ascii="Arial" w:hAnsi="Arial" w:cs="Arial"/>
              </w:rPr>
            </w:pPr>
            <w:r w:rsidRPr="00F35D20">
              <w:rPr>
                <w:rStyle w:val="Emphasis"/>
                <w:rFonts w:ascii="Arial" w:hAnsi="Arial" w:cs="Arial"/>
                <w:i w:val="0"/>
                <w:iCs w:val="0"/>
              </w:rPr>
              <w:t>"Kanang ako lang pud ginabalik sa ilaha unsa pud akong nadawat sa akoang head kung unsa sya mo-TA mao pud ko."</w:t>
            </w:r>
            <w:r w:rsidRPr="00F35D20">
              <w:rPr>
                <w:rFonts w:ascii="Arial" w:hAnsi="Arial" w:cs="Arial"/>
              </w:rPr>
              <w:t xml:space="preserve"> (IDI L3)</w:t>
            </w:r>
            <w:r w:rsidRPr="00F35D20">
              <w:rPr>
                <w:rFonts w:ascii="Arial" w:hAnsi="Arial" w:cs="Arial"/>
              </w:rPr>
              <w:br/>
              <w:t>("I simply pass on to them what I have received from my head. How she provides technical assistance, I do the same.")</w:t>
            </w:r>
          </w:p>
          <w:p w14:paraId="6E2A92BE" w14:textId="77777777" w:rsidR="00DC3AC2" w:rsidRPr="00F35D20" w:rsidRDefault="00DC3AC2" w:rsidP="00E74554">
            <w:pPr>
              <w:rPr>
                <w:rFonts w:ascii="Arial" w:hAnsi="Arial" w:cs="Arial"/>
              </w:rPr>
            </w:pPr>
          </w:p>
          <w:p w14:paraId="724C8120" w14:textId="77777777" w:rsidR="00DC3AC2" w:rsidRPr="00F35D20" w:rsidRDefault="00DC3AC2" w:rsidP="00E74554">
            <w:pPr>
              <w:rPr>
                <w:rFonts w:ascii="Arial" w:hAnsi="Arial" w:cs="Arial"/>
              </w:rPr>
            </w:pPr>
            <w:r w:rsidRPr="00F35D20">
              <w:rPr>
                <w:rFonts w:ascii="Arial" w:hAnsi="Arial" w:cs="Arial"/>
              </w:rPr>
              <w:t>"Katong mga HT ug school head maam moguide pud nako paghatag technical assistance to teachers." (IDI L3)</w:t>
            </w:r>
            <w:r w:rsidRPr="00F35D20">
              <w:rPr>
                <w:rFonts w:ascii="Arial" w:hAnsi="Arial" w:cs="Arial"/>
              </w:rPr>
              <w:br/>
              <w:t>("The head teacher and school head also guide me in providing technical assistance to teachers.")</w:t>
            </w:r>
          </w:p>
          <w:p w14:paraId="7C029D6F" w14:textId="77777777" w:rsidR="00DC3AC2" w:rsidRPr="00F35D20" w:rsidRDefault="00DC3AC2" w:rsidP="00E74554">
            <w:pPr>
              <w:rPr>
                <w:rFonts w:ascii="Arial" w:hAnsi="Arial" w:cs="Arial"/>
              </w:rPr>
            </w:pPr>
          </w:p>
          <w:p w14:paraId="0B5EB26C" w14:textId="77777777" w:rsidR="00DC3AC2" w:rsidRPr="00F35D20" w:rsidRDefault="00DC3AC2" w:rsidP="00E74554">
            <w:pPr>
              <w:rPr>
                <w:rStyle w:val="Emphasis"/>
                <w:rFonts w:ascii="Arial" w:hAnsi="Arial" w:cs="Arial"/>
              </w:rPr>
            </w:pPr>
            <w:r w:rsidRPr="00F35D20">
              <w:rPr>
                <w:rFonts w:ascii="Arial" w:hAnsi="Arial" w:cs="Arial"/>
              </w:rPr>
              <w:t>"Mas advance ta dapat sa atong mentees. For instance, in the use of ICT, it must be us who are learning first so we can give proper assistance." (IDI L1)</w:t>
            </w:r>
            <w:r w:rsidRPr="00F35D20">
              <w:rPr>
                <w:rFonts w:ascii="Arial" w:hAnsi="Arial" w:cs="Arial"/>
              </w:rPr>
              <w:br/>
              <w:t>("We should be more advanced than our mentees. For instance, in the use of ICT, it must be us who are learning first so we can give proper assistance.")</w:t>
            </w:r>
          </w:p>
          <w:p w14:paraId="4AEF9FE4" w14:textId="77777777" w:rsidR="00DC3AC2" w:rsidRPr="00F35D20" w:rsidRDefault="00DC3AC2" w:rsidP="00E74554">
            <w:pPr>
              <w:rPr>
                <w:rStyle w:val="Emphasis"/>
                <w:rFonts w:ascii="Arial" w:hAnsi="Arial" w:cs="Arial"/>
              </w:rPr>
            </w:pPr>
          </w:p>
          <w:p w14:paraId="65D5D2AE" w14:textId="77777777" w:rsidR="00DC3AC2" w:rsidRPr="00F35D20" w:rsidRDefault="00DC3AC2" w:rsidP="00E74554">
            <w:pPr>
              <w:rPr>
                <w:rFonts w:ascii="Arial" w:hAnsi="Arial" w:cs="Arial"/>
                <w:i/>
                <w:iCs/>
              </w:rPr>
            </w:pPr>
            <w:r w:rsidRPr="00F35D20">
              <w:rPr>
                <w:rStyle w:val="Emphasis"/>
                <w:rFonts w:ascii="Arial" w:hAnsi="Arial" w:cs="Arial"/>
                <w:i w:val="0"/>
                <w:iCs w:val="0"/>
              </w:rPr>
              <w:t>"I have to improve myself through engagement in different professional development by staying updated with the new technologies, new teaching methods."</w:t>
            </w:r>
            <w:r w:rsidRPr="00F35D20">
              <w:rPr>
                <w:rFonts w:ascii="Arial" w:hAnsi="Arial" w:cs="Arial"/>
                <w:i/>
                <w:iCs/>
              </w:rPr>
              <w:t xml:space="preserve"> (IDI L2)</w:t>
            </w:r>
          </w:p>
          <w:p w14:paraId="570049C8" w14:textId="77777777" w:rsidR="00DC3AC2" w:rsidRPr="00F35D20" w:rsidRDefault="00DC3AC2" w:rsidP="00E74554">
            <w:pPr>
              <w:rPr>
                <w:rFonts w:ascii="Arial" w:eastAsia="Arial" w:hAnsi="Arial" w:cs="Arial"/>
              </w:rPr>
            </w:pPr>
          </w:p>
          <w:p w14:paraId="411B5F10" w14:textId="77777777" w:rsidR="00DC3AC2" w:rsidRPr="00F35D20" w:rsidRDefault="00DC3AC2" w:rsidP="00E74554">
            <w:pPr>
              <w:rPr>
                <w:rFonts w:ascii="Arial" w:eastAsia="Arial" w:hAnsi="Arial" w:cs="Arial"/>
              </w:rPr>
            </w:pPr>
          </w:p>
          <w:p w14:paraId="521AC7BF" w14:textId="77777777" w:rsidR="00DC3AC2" w:rsidRPr="00F35D20" w:rsidRDefault="00DC3AC2" w:rsidP="00E74554">
            <w:pPr>
              <w:rPr>
                <w:rFonts w:ascii="Arial" w:hAnsi="Arial" w:cs="Arial"/>
              </w:rPr>
            </w:pPr>
            <w:r w:rsidRPr="00F35D20">
              <w:rPr>
                <w:rStyle w:val="Emphasis"/>
                <w:rFonts w:ascii="Arial" w:hAnsi="Arial" w:cs="Arial"/>
                <w:i w:val="0"/>
                <w:iCs w:val="0"/>
              </w:rPr>
              <w:t>"Usahay prepared na akong activity sheets sa mga bata for the following week para if mabusy ko, naa ko’y mahatag sa mga bata kay no disruption of classes baya ta maam."</w:t>
            </w:r>
            <w:r w:rsidRPr="00F35D20">
              <w:rPr>
                <w:rFonts w:ascii="Arial" w:hAnsi="Arial" w:cs="Arial"/>
              </w:rPr>
              <w:t xml:space="preserve"> (IDI L2)</w:t>
            </w:r>
          </w:p>
          <w:p w14:paraId="686DC98B" w14:textId="77777777" w:rsidR="00DC3AC2" w:rsidRPr="00F35D20" w:rsidRDefault="00DC3AC2" w:rsidP="00E74554">
            <w:pPr>
              <w:rPr>
                <w:rFonts w:ascii="Arial" w:hAnsi="Arial" w:cs="Arial"/>
              </w:rPr>
            </w:pPr>
          </w:p>
          <w:p w14:paraId="56D9CD8F" w14:textId="77777777" w:rsidR="00DC3AC2" w:rsidRPr="00F35D20" w:rsidRDefault="00DC3AC2" w:rsidP="00E74554">
            <w:pPr>
              <w:rPr>
                <w:rFonts w:ascii="Arial" w:hAnsi="Arial" w:cs="Arial"/>
              </w:rPr>
            </w:pPr>
            <w:r w:rsidRPr="00F35D20">
              <w:rPr>
                <w:rFonts w:ascii="Arial" w:hAnsi="Arial" w:cs="Arial"/>
              </w:rPr>
              <w:lastRenderedPageBreak/>
              <w:t>"Teaching loads, ma’am. It’s really heavy, especially since I also need to monitor my colleagues." (IDI L3)</w:t>
            </w:r>
          </w:p>
          <w:p w14:paraId="7CAFCEA6" w14:textId="77777777" w:rsidR="00DC3AC2" w:rsidRPr="00F35D20" w:rsidRDefault="00DC3AC2" w:rsidP="00E74554">
            <w:pPr>
              <w:rPr>
                <w:rFonts w:ascii="Arial" w:hAnsi="Arial" w:cs="Arial"/>
              </w:rPr>
            </w:pPr>
          </w:p>
          <w:p w14:paraId="7F979F20" w14:textId="77777777" w:rsidR="00DC3AC2" w:rsidRPr="00F35D20" w:rsidRDefault="00DC3AC2" w:rsidP="00E74554">
            <w:pPr>
              <w:rPr>
                <w:rFonts w:ascii="Arial" w:hAnsi="Arial" w:cs="Arial"/>
              </w:rPr>
            </w:pPr>
          </w:p>
          <w:p w14:paraId="76C09352" w14:textId="77777777" w:rsidR="00DC3AC2" w:rsidRPr="00F35D20" w:rsidRDefault="00DC3AC2" w:rsidP="00E74554">
            <w:pPr>
              <w:rPr>
                <w:rFonts w:ascii="Arial" w:hAnsi="Arial" w:cs="Arial"/>
              </w:rPr>
            </w:pPr>
            <w:r w:rsidRPr="00F35D20">
              <w:rPr>
                <w:rStyle w:val="Emphasis"/>
                <w:rFonts w:ascii="Arial" w:hAnsi="Arial" w:cs="Arial"/>
                <w:i w:val="0"/>
                <w:iCs w:val="0"/>
              </w:rPr>
              <w:t>"If supportive pud ang school head maam, mas gaan pud mo mentor og mga kaubanan."</w:t>
            </w:r>
            <w:r w:rsidRPr="00F35D20">
              <w:rPr>
                <w:rFonts w:ascii="Arial" w:hAnsi="Arial" w:cs="Arial"/>
              </w:rPr>
              <w:t xml:space="preserve"> (IDI L3)</w:t>
            </w:r>
            <w:r w:rsidRPr="00F35D20">
              <w:rPr>
                <w:rFonts w:ascii="Arial" w:hAnsi="Arial" w:cs="Arial"/>
              </w:rPr>
              <w:br/>
              <w:t>(</w:t>
            </w:r>
            <w:r w:rsidRPr="00F35D20">
              <w:rPr>
                <w:rStyle w:val="Emphasis"/>
                <w:rFonts w:ascii="Arial" w:hAnsi="Arial" w:cs="Arial"/>
                <w:i w:val="0"/>
                <w:iCs w:val="0"/>
              </w:rPr>
              <w:t>"If the school head is supportive, it becomes easier to mentor colleagues."</w:t>
            </w:r>
            <w:r w:rsidRPr="00F35D20">
              <w:rPr>
                <w:rFonts w:ascii="Arial" w:hAnsi="Arial" w:cs="Arial"/>
              </w:rPr>
              <w:t>)</w:t>
            </w:r>
          </w:p>
          <w:p w14:paraId="54E0A500" w14:textId="77777777" w:rsidR="00DC3AC2" w:rsidRPr="00F35D20" w:rsidRDefault="00DC3AC2" w:rsidP="00E74554">
            <w:pPr>
              <w:rPr>
                <w:rFonts w:ascii="Arial" w:hAnsi="Arial" w:cs="Arial"/>
              </w:rPr>
            </w:pPr>
          </w:p>
          <w:p w14:paraId="4926E6B6" w14:textId="77777777" w:rsidR="00DC3AC2" w:rsidRPr="00DC3AC2" w:rsidRDefault="00DC3AC2" w:rsidP="00E74554">
            <w:pPr>
              <w:rPr>
                <w:rFonts w:ascii="Arial" w:eastAsia="Arial" w:hAnsi="Arial" w:cs="Arial"/>
                <w:iCs/>
              </w:rPr>
            </w:pPr>
            <w:r w:rsidRPr="00F35D20">
              <w:rPr>
                <w:rFonts w:ascii="Arial" w:hAnsi="Arial" w:cs="Arial"/>
              </w:rPr>
              <w:t>"If the school head is supportive, it becomes easier to mentor colleagues." (IDI L3)</w:t>
            </w:r>
          </w:p>
        </w:tc>
        <w:tc>
          <w:tcPr>
            <w:tcW w:w="1975" w:type="dxa"/>
            <w:tcBorders>
              <w:top w:val="single" w:sz="4" w:space="0" w:color="000000"/>
              <w:left w:val="single" w:sz="4" w:space="0" w:color="000000"/>
              <w:right w:val="single" w:sz="4" w:space="0" w:color="000000"/>
            </w:tcBorders>
          </w:tcPr>
          <w:p w14:paraId="746DBBAA" w14:textId="77777777" w:rsidR="00DC3AC2" w:rsidRPr="003C3F0D" w:rsidRDefault="00DC3AC2" w:rsidP="00E74554">
            <w:pPr>
              <w:rPr>
                <w:rFonts w:ascii="Arial" w:eastAsia="Arial" w:hAnsi="Arial" w:cs="Arial"/>
                <w:b/>
              </w:rPr>
            </w:pPr>
          </w:p>
        </w:tc>
      </w:tr>
      <w:tr w:rsidR="00DC3AC2" w:rsidRPr="003C3F0D" w14:paraId="47F5200C" w14:textId="77777777" w:rsidTr="00BE61C0">
        <w:trPr>
          <w:trHeight w:val="2600"/>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2080B54E"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04B83E5E"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4198" w:type="dxa"/>
            <w:vMerge/>
            <w:tcBorders>
              <w:left w:val="single" w:sz="4" w:space="0" w:color="000000"/>
              <w:bottom w:val="single" w:sz="4" w:space="0" w:color="000000"/>
              <w:right w:val="single" w:sz="4" w:space="0" w:color="000000"/>
            </w:tcBorders>
          </w:tcPr>
          <w:p w14:paraId="2B3D4523" w14:textId="77777777" w:rsidR="00DC3AC2" w:rsidRPr="00F35D20" w:rsidRDefault="00DC3AC2" w:rsidP="00E74554">
            <w:pPr>
              <w:rPr>
                <w:rFonts w:ascii="Arial" w:eastAsia="Arial" w:hAnsi="Arial" w:cs="Arial"/>
              </w:rPr>
            </w:pPr>
          </w:p>
        </w:tc>
        <w:tc>
          <w:tcPr>
            <w:tcW w:w="1975" w:type="dxa"/>
            <w:tcBorders>
              <w:left w:val="single" w:sz="4" w:space="0" w:color="000000"/>
              <w:bottom w:val="single" w:sz="4" w:space="0" w:color="000000"/>
              <w:right w:val="single" w:sz="4" w:space="0" w:color="000000"/>
            </w:tcBorders>
          </w:tcPr>
          <w:p w14:paraId="689210E6" w14:textId="77777777" w:rsidR="00DC3AC2" w:rsidRPr="00F35D20" w:rsidRDefault="00DC3AC2" w:rsidP="00E74554">
            <w:pPr>
              <w:rPr>
                <w:rStyle w:val="Strong"/>
                <w:rFonts w:ascii="Arial" w:hAnsi="Arial" w:cs="Arial"/>
              </w:rPr>
            </w:pPr>
          </w:p>
          <w:p w14:paraId="469F48CE" w14:textId="77777777" w:rsidR="00DC3AC2" w:rsidRPr="00F35D20" w:rsidRDefault="00DC3AC2" w:rsidP="00E74554">
            <w:pPr>
              <w:rPr>
                <w:rFonts w:ascii="Arial" w:eastAsia="Arial" w:hAnsi="Arial" w:cs="Arial"/>
              </w:rPr>
            </w:pPr>
            <w:r w:rsidRPr="00F35D20">
              <w:rPr>
                <w:rStyle w:val="Strong"/>
                <w:rFonts w:ascii="Arial" w:hAnsi="Arial" w:cs="Arial"/>
              </w:rPr>
              <w:t>Being a Role Model</w:t>
            </w:r>
            <w:r w:rsidRPr="00F35D20">
              <w:rPr>
                <w:rFonts w:ascii="Arial" w:eastAsia="Arial" w:hAnsi="Arial" w:cs="Arial"/>
              </w:rPr>
              <w:t xml:space="preserve"> </w:t>
            </w:r>
          </w:p>
          <w:p w14:paraId="67B8ED56" w14:textId="77777777" w:rsidR="00DC3AC2" w:rsidRPr="00F35D20" w:rsidRDefault="00DC3AC2" w:rsidP="00E74554">
            <w:pPr>
              <w:rPr>
                <w:rFonts w:ascii="Arial" w:eastAsia="Arial" w:hAnsi="Arial" w:cs="Arial"/>
              </w:rPr>
            </w:pPr>
          </w:p>
          <w:p w14:paraId="3C75E8AA" w14:textId="77777777" w:rsidR="00DC3AC2" w:rsidRPr="00F35D20" w:rsidRDefault="00DC3AC2" w:rsidP="00E74554">
            <w:pPr>
              <w:rPr>
                <w:rFonts w:ascii="Arial" w:eastAsia="Arial" w:hAnsi="Arial" w:cs="Arial"/>
              </w:rPr>
            </w:pPr>
          </w:p>
          <w:p w14:paraId="126B953B" w14:textId="77777777" w:rsidR="00DC3AC2" w:rsidRPr="00F35D20" w:rsidRDefault="00DC3AC2" w:rsidP="00E74554">
            <w:pPr>
              <w:rPr>
                <w:rFonts w:ascii="Arial" w:eastAsia="Arial" w:hAnsi="Arial" w:cs="Arial"/>
              </w:rPr>
            </w:pPr>
          </w:p>
          <w:p w14:paraId="4448B93F" w14:textId="77777777" w:rsidR="00DC3AC2" w:rsidRPr="00F35D20" w:rsidRDefault="00DC3AC2" w:rsidP="00E74554">
            <w:pPr>
              <w:rPr>
                <w:rFonts w:ascii="Arial" w:eastAsia="Arial" w:hAnsi="Arial" w:cs="Arial"/>
              </w:rPr>
            </w:pPr>
          </w:p>
          <w:p w14:paraId="34F7844C" w14:textId="77777777" w:rsidR="00DC3AC2" w:rsidRPr="00F35D20" w:rsidRDefault="00DC3AC2" w:rsidP="00E74554">
            <w:pPr>
              <w:rPr>
                <w:rFonts w:ascii="Arial" w:eastAsia="Arial" w:hAnsi="Arial" w:cs="Arial"/>
              </w:rPr>
            </w:pPr>
          </w:p>
          <w:p w14:paraId="169B2C5B" w14:textId="77777777" w:rsidR="00DC3AC2" w:rsidRPr="00F35D20" w:rsidRDefault="00DC3AC2" w:rsidP="00E74554">
            <w:pPr>
              <w:rPr>
                <w:rFonts w:ascii="Arial" w:hAnsi="Arial" w:cs="Arial"/>
              </w:rPr>
            </w:pPr>
          </w:p>
          <w:p w14:paraId="5A01633E" w14:textId="77777777" w:rsidR="00DC3AC2" w:rsidRPr="00F35D20" w:rsidRDefault="00DC3AC2" w:rsidP="00E74554">
            <w:pPr>
              <w:rPr>
                <w:rFonts w:ascii="Arial" w:hAnsi="Arial" w:cs="Arial"/>
              </w:rPr>
            </w:pPr>
          </w:p>
          <w:p w14:paraId="0249269B" w14:textId="77777777" w:rsidR="00DC3AC2" w:rsidRPr="00F35D20" w:rsidRDefault="00DC3AC2" w:rsidP="00E74554">
            <w:pPr>
              <w:rPr>
                <w:rFonts w:ascii="Arial" w:hAnsi="Arial" w:cs="Arial"/>
              </w:rPr>
            </w:pPr>
          </w:p>
          <w:p w14:paraId="4B5ABD0F" w14:textId="77777777" w:rsidR="00DC3AC2" w:rsidRPr="00F35D20" w:rsidRDefault="00DC3AC2" w:rsidP="00E74554">
            <w:pPr>
              <w:rPr>
                <w:rFonts w:ascii="Arial" w:hAnsi="Arial" w:cs="Arial"/>
              </w:rPr>
            </w:pPr>
          </w:p>
          <w:p w14:paraId="7313BD7E" w14:textId="77777777" w:rsidR="00DC3AC2" w:rsidRPr="00F35D20" w:rsidRDefault="00DC3AC2" w:rsidP="00E74554">
            <w:pPr>
              <w:rPr>
                <w:rFonts w:ascii="Arial" w:hAnsi="Arial" w:cs="Arial"/>
              </w:rPr>
            </w:pPr>
          </w:p>
          <w:p w14:paraId="575981D5" w14:textId="77777777" w:rsidR="00DC3AC2" w:rsidRPr="00F35D20" w:rsidRDefault="00DC3AC2" w:rsidP="00E74554">
            <w:pPr>
              <w:rPr>
                <w:rFonts w:ascii="Arial" w:hAnsi="Arial" w:cs="Arial"/>
              </w:rPr>
            </w:pPr>
          </w:p>
          <w:p w14:paraId="1FD6BA59" w14:textId="77777777" w:rsidR="00DC3AC2" w:rsidRPr="00F35D20" w:rsidRDefault="00DC3AC2" w:rsidP="00E74554">
            <w:pPr>
              <w:rPr>
                <w:rFonts w:ascii="Arial" w:hAnsi="Arial" w:cs="Arial"/>
              </w:rPr>
            </w:pPr>
          </w:p>
          <w:p w14:paraId="0BB7A660" w14:textId="77777777" w:rsidR="00DC3AC2" w:rsidRPr="00F35D20" w:rsidRDefault="00DC3AC2" w:rsidP="00E74554">
            <w:pPr>
              <w:rPr>
                <w:rFonts w:ascii="Arial" w:hAnsi="Arial" w:cs="Arial"/>
              </w:rPr>
            </w:pPr>
          </w:p>
          <w:p w14:paraId="1F7673A3" w14:textId="77777777" w:rsidR="00DC3AC2" w:rsidRPr="00F35D20" w:rsidRDefault="00DC3AC2" w:rsidP="00E74554">
            <w:pPr>
              <w:rPr>
                <w:rFonts w:ascii="Arial" w:hAnsi="Arial" w:cs="Arial"/>
              </w:rPr>
            </w:pPr>
          </w:p>
          <w:p w14:paraId="1E3F07FD" w14:textId="77777777" w:rsidR="00DC3AC2" w:rsidRPr="00F35D20" w:rsidRDefault="00DC3AC2" w:rsidP="00E74554">
            <w:pPr>
              <w:rPr>
                <w:rFonts w:ascii="Arial" w:hAnsi="Arial" w:cs="Arial"/>
                <w:b/>
                <w:bCs/>
              </w:rPr>
            </w:pPr>
            <w:r w:rsidRPr="00F35D20">
              <w:rPr>
                <w:rFonts w:ascii="Arial" w:hAnsi="Arial" w:cs="Arial"/>
                <w:b/>
                <w:bCs/>
              </w:rPr>
              <w:t>Providing Technical Assistance</w:t>
            </w:r>
          </w:p>
          <w:p w14:paraId="73222B3B" w14:textId="77777777" w:rsidR="00DC3AC2" w:rsidRPr="00F35D20" w:rsidRDefault="00DC3AC2" w:rsidP="00E74554">
            <w:pPr>
              <w:rPr>
                <w:rFonts w:ascii="Arial" w:hAnsi="Arial" w:cs="Arial"/>
              </w:rPr>
            </w:pPr>
          </w:p>
          <w:p w14:paraId="00E16ABA" w14:textId="77777777" w:rsidR="00DC3AC2" w:rsidRPr="00F35D20" w:rsidRDefault="00DC3AC2" w:rsidP="00E74554">
            <w:pPr>
              <w:rPr>
                <w:rFonts w:ascii="Arial" w:hAnsi="Arial" w:cs="Arial"/>
              </w:rPr>
            </w:pPr>
          </w:p>
          <w:p w14:paraId="62C81173" w14:textId="77777777" w:rsidR="00DC3AC2" w:rsidRPr="00F35D20" w:rsidRDefault="00DC3AC2" w:rsidP="00E74554">
            <w:pPr>
              <w:rPr>
                <w:rFonts w:ascii="Arial" w:hAnsi="Arial" w:cs="Arial"/>
              </w:rPr>
            </w:pPr>
          </w:p>
          <w:p w14:paraId="3052453E" w14:textId="77777777" w:rsidR="00DC3AC2" w:rsidRPr="00F35D20" w:rsidRDefault="00DC3AC2" w:rsidP="00E74554">
            <w:pPr>
              <w:rPr>
                <w:rFonts w:ascii="Arial" w:hAnsi="Arial" w:cs="Arial"/>
              </w:rPr>
            </w:pPr>
          </w:p>
          <w:p w14:paraId="5F372002" w14:textId="77777777" w:rsidR="00DC3AC2" w:rsidRPr="00F35D20" w:rsidRDefault="00DC3AC2" w:rsidP="00E74554">
            <w:pPr>
              <w:rPr>
                <w:rFonts w:ascii="Arial" w:hAnsi="Arial" w:cs="Arial"/>
              </w:rPr>
            </w:pPr>
          </w:p>
          <w:p w14:paraId="60D3C750" w14:textId="77777777" w:rsidR="00DC3AC2" w:rsidRPr="00F35D20" w:rsidRDefault="00DC3AC2" w:rsidP="00E74554">
            <w:pPr>
              <w:rPr>
                <w:rFonts w:ascii="Arial" w:hAnsi="Arial" w:cs="Arial"/>
              </w:rPr>
            </w:pPr>
          </w:p>
          <w:p w14:paraId="3792390E" w14:textId="77777777" w:rsidR="00DC3AC2" w:rsidRPr="00F35D20" w:rsidRDefault="00DC3AC2" w:rsidP="00E74554">
            <w:pPr>
              <w:rPr>
                <w:rFonts w:ascii="Arial" w:hAnsi="Arial" w:cs="Arial"/>
              </w:rPr>
            </w:pPr>
          </w:p>
          <w:p w14:paraId="7FA3A4A0" w14:textId="77777777" w:rsidR="00DC3AC2" w:rsidRPr="00F35D20" w:rsidRDefault="00DC3AC2" w:rsidP="00E74554">
            <w:pPr>
              <w:rPr>
                <w:rFonts w:ascii="Arial" w:hAnsi="Arial" w:cs="Arial"/>
              </w:rPr>
            </w:pPr>
          </w:p>
          <w:p w14:paraId="43EF8676" w14:textId="77777777" w:rsidR="00DC3AC2" w:rsidRPr="00F35D20" w:rsidRDefault="00DC3AC2" w:rsidP="00E74554">
            <w:pPr>
              <w:rPr>
                <w:rFonts w:ascii="Arial" w:hAnsi="Arial" w:cs="Arial"/>
              </w:rPr>
            </w:pPr>
          </w:p>
          <w:p w14:paraId="57062BEA" w14:textId="77777777" w:rsidR="00DC3AC2" w:rsidRPr="00F35D20" w:rsidRDefault="00DC3AC2" w:rsidP="00E74554">
            <w:pPr>
              <w:rPr>
                <w:rFonts w:ascii="Arial" w:hAnsi="Arial" w:cs="Arial"/>
              </w:rPr>
            </w:pPr>
          </w:p>
          <w:p w14:paraId="22CFA20D" w14:textId="77777777" w:rsidR="00DC3AC2" w:rsidRPr="00F35D20" w:rsidRDefault="00DC3AC2" w:rsidP="00E74554">
            <w:pPr>
              <w:rPr>
                <w:rFonts w:ascii="Arial" w:hAnsi="Arial" w:cs="Arial"/>
              </w:rPr>
            </w:pPr>
          </w:p>
          <w:p w14:paraId="128891BC" w14:textId="77777777" w:rsidR="00DC3AC2" w:rsidRPr="00F35D20" w:rsidRDefault="00DC3AC2" w:rsidP="00E74554">
            <w:pPr>
              <w:rPr>
                <w:rFonts w:ascii="Arial" w:hAnsi="Arial" w:cs="Arial"/>
              </w:rPr>
            </w:pPr>
          </w:p>
          <w:p w14:paraId="1C4B97F0" w14:textId="77777777" w:rsidR="00DC3AC2" w:rsidRPr="00F35D20" w:rsidRDefault="00DC3AC2" w:rsidP="00E74554">
            <w:pPr>
              <w:rPr>
                <w:rFonts w:ascii="Arial" w:hAnsi="Arial" w:cs="Arial"/>
              </w:rPr>
            </w:pPr>
          </w:p>
          <w:p w14:paraId="1B10A656" w14:textId="77777777" w:rsidR="00DC3AC2" w:rsidRPr="00F35D20" w:rsidRDefault="00DC3AC2" w:rsidP="00E74554">
            <w:pPr>
              <w:rPr>
                <w:rFonts w:ascii="Arial" w:hAnsi="Arial" w:cs="Arial"/>
              </w:rPr>
            </w:pPr>
          </w:p>
          <w:p w14:paraId="68C9E40B" w14:textId="77777777" w:rsidR="00DC3AC2" w:rsidRPr="00F35D20" w:rsidRDefault="00DC3AC2" w:rsidP="00E74554">
            <w:pPr>
              <w:rPr>
                <w:rFonts w:ascii="Arial" w:hAnsi="Arial" w:cs="Arial"/>
                <w:b/>
                <w:bCs/>
              </w:rPr>
            </w:pPr>
            <w:r w:rsidRPr="00F35D20">
              <w:rPr>
                <w:rFonts w:ascii="Arial" w:hAnsi="Arial" w:cs="Arial"/>
                <w:b/>
                <w:bCs/>
              </w:rPr>
              <w:t>Encouraging Continuous Learning</w:t>
            </w:r>
          </w:p>
          <w:p w14:paraId="243E59AE" w14:textId="77777777" w:rsidR="00DC3AC2" w:rsidRPr="00F35D20" w:rsidRDefault="00DC3AC2" w:rsidP="00E74554">
            <w:pPr>
              <w:rPr>
                <w:rFonts w:ascii="Arial" w:hAnsi="Arial" w:cs="Arial"/>
              </w:rPr>
            </w:pPr>
          </w:p>
          <w:p w14:paraId="07034055" w14:textId="77777777" w:rsidR="00DC3AC2" w:rsidRPr="00F35D20" w:rsidRDefault="00DC3AC2" w:rsidP="00E74554">
            <w:pPr>
              <w:rPr>
                <w:rFonts w:ascii="Arial" w:hAnsi="Arial" w:cs="Arial"/>
              </w:rPr>
            </w:pPr>
          </w:p>
          <w:p w14:paraId="22C7A15F" w14:textId="77777777" w:rsidR="00DC3AC2" w:rsidRPr="00F35D20" w:rsidRDefault="00DC3AC2" w:rsidP="00E74554">
            <w:pPr>
              <w:rPr>
                <w:rFonts w:ascii="Arial" w:hAnsi="Arial" w:cs="Arial"/>
              </w:rPr>
            </w:pPr>
          </w:p>
          <w:p w14:paraId="5F867E98" w14:textId="77777777" w:rsidR="00DC3AC2" w:rsidRPr="00F35D20" w:rsidRDefault="00DC3AC2" w:rsidP="00E74554">
            <w:pPr>
              <w:rPr>
                <w:rFonts w:ascii="Arial" w:hAnsi="Arial" w:cs="Arial"/>
              </w:rPr>
            </w:pPr>
          </w:p>
          <w:p w14:paraId="45B37931" w14:textId="77777777" w:rsidR="00DC3AC2" w:rsidRPr="00F35D20" w:rsidRDefault="00DC3AC2" w:rsidP="00E74554">
            <w:pPr>
              <w:rPr>
                <w:rFonts w:ascii="Arial" w:hAnsi="Arial" w:cs="Arial"/>
              </w:rPr>
            </w:pPr>
          </w:p>
          <w:p w14:paraId="113D1CD4" w14:textId="77777777" w:rsidR="00DC3AC2" w:rsidRPr="00F35D20" w:rsidRDefault="00DC3AC2" w:rsidP="00E74554">
            <w:pPr>
              <w:rPr>
                <w:rFonts w:ascii="Arial" w:hAnsi="Arial" w:cs="Arial"/>
              </w:rPr>
            </w:pPr>
          </w:p>
          <w:p w14:paraId="7087A430" w14:textId="77777777" w:rsidR="00DC3AC2" w:rsidRPr="00F35D20" w:rsidRDefault="00DC3AC2" w:rsidP="00E74554">
            <w:pPr>
              <w:rPr>
                <w:rFonts w:ascii="Arial" w:hAnsi="Arial" w:cs="Arial"/>
              </w:rPr>
            </w:pPr>
          </w:p>
          <w:p w14:paraId="1EB2C7F7" w14:textId="77777777" w:rsidR="00DC3AC2" w:rsidRPr="00F35D20" w:rsidRDefault="00DC3AC2" w:rsidP="00E74554">
            <w:pPr>
              <w:rPr>
                <w:rFonts w:ascii="Arial" w:hAnsi="Arial" w:cs="Arial"/>
              </w:rPr>
            </w:pPr>
          </w:p>
          <w:p w14:paraId="4BAE1264" w14:textId="77777777" w:rsidR="00DC3AC2" w:rsidRPr="00F35D20" w:rsidRDefault="00DC3AC2" w:rsidP="00E74554">
            <w:pPr>
              <w:rPr>
                <w:rFonts w:ascii="Arial" w:hAnsi="Arial" w:cs="Arial"/>
              </w:rPr>
            </w:pPr>
          </w:p>
          <w:p w14:paraId="700460FD" w14:textId="77777777" w:rsidR="00DC3AC2" w:rsidRPr="00F35D20" w:rsidRDefault="00DC3AC2" w:rsidP="00E74554">
            <w:pPr>
              <w:rPr>
                <w:rFonts w:ascii="Arial" w:hAnsi="Arial" w:cs="Arial"/>
              </w:rPr>
            </w:pPr>
          </w:p>
          <w:p w14:paraId="7309C1DE" w14:textId="77777777" w:rsidR="00DC3AC2" w:rsidRPr="00F35D20" w:rsidRDefault="00DC3AC2" w:rsidP="00E74554">
            <w:pPr>
              <w:rPr>
                <w:rFonts w:ascii="Arial" w:hAnsi="Arial" w:cs="Arial"/>
              </w:rPr>
            </w:pPr>
          </w:p>
          <w:p w14:paraId="585F5A82" w14:textId="77777777" w:rsidR="00DC3AC2" w:rsidRPr="00F35D20" w:rsidRDefault="00DC3AC2" w:rsidP="00E74554">
            <w:pPr>
              <w:rPr>
                <w:rFonts w:ascii="Arial" w:hAnsi="Arial" w:cs="Arial"/>
              </w:rPr>
            </w:pPr>
          </w:p>
          <w:p w14:paraId="5D20069D" w14:textId="77777777" w:rsidR="00DC3AC2" w:rsidRDefault="00DC3AC2" w:rsidP="00E74554">
            <w:pPr>
              <w:rPr>
                <w:rFonts w:ascii="Arial" w:hAnsi="Arial" w:cs="Arial"/>
              </w:rPr>
            </w:pPr>
          </w:p>
          <w:p w14:paraId="30AAA9A0" w14:textId="77777777" w:rsidR="00DC3AC2" w:rsidRPr="00F35D20" w:rsidRDefault="00DC3AC2" w:rsidP="00E74554">
            <w:pPr>
              <w:rPr>
                <w:rFonts w:ascii="Arial" w:hAnsi="Arial" w:cs="Arial"/>
              </w:rPr>
            </w:pPr>
          </w:p>
          <w:p w14:paraId="1E3A2AE1" w14:textId="77777777" w:rsidR="00DC3AC2" w:rsidRPr="00F35D20" w:rsidRDefault="00DC3AC2" w:rsidP="00E74554">
            <w:pPr>
              <w:rPr>
                <w:rFonts w:ascii="Arial" w:hAnsi="Arial" w:cs="Arial"/>
              </w:rPr>
            </w:pPr>
          </w:p>
          <w:p w14:paraId="388BC5B7" w14:textId="77777777" w:rsidR="00DC3AC2" w:rsidRPr="00F35D20" w:rsidRDefault="00DC3AC2" w:rsidP="00E74554">
            <w:pPr>
              <w:rPr>
                <w:rFonts w:ascii="Arial" w:hAnsi="Arial" w:cs="Arial"/>
                <w:b/>
                <w:bCs/>
              </w:rPr>
            </w:pPr>
            <w:r w:rsidRPr="00F35D20">
              <w:rPr>
                <w:rFonts w:ascii="Arial" w:hAnsi="Arial" w:cs="Arial"/>
                <w:b/>
                <w:bCs/>
              </w:rPr>
              <w:t>Time Constraints in Mentoring</w:t>
            </w:r>
          </w:p>
          <w:p w14:paraId="652CDE5C" w14:textId="77777777" w:rsidR="00DC3AC2" w:rsidRPr="00F35D20" w:rsidRDefault="00DC3AC2" w:rsidP="00E74554">
            <w:pPr>
              <w:rPr>
                <w:rFonts w:ascii="Arial" w:eastAsia="Arial" w:hAnsi="Arial" w:cs="Arial"/>
              </w:rPr>
            </w:pPr>
          </w:p>
          <w:p w14:paraId="055B6A4F" w14:textId="77777777" w:rsidR="00DC3AC2" w:rsidRPr="00F35D20" w:rsidRDefault="00DC3AC2" w:rsidP="00E74554">
            <w:pPr>
              <w:rPr>
                <w:rFonts w:ascii="Arial" w:eastAsia="Arial" w:hAnsi="Arial" w:cs="Arial"/>
              </w:rPr>
            </w:pPr>
          </w:p>
          <w:p w14:paraId="1F0A07FB" w14:textId="77777777" w:rsidR="00DC3AC2" w:rsidRPr="00F35D20" w:rsidRDefault="00DC3AC2" w:rsidP="00E74554">
            <w:pPr>
              <w:rPr>
                <w:rFonts w:ascii="Arial" w:eastAsia="Arial" w:hAnsi="Arial" w:cs="Arial"/>
              </w:rPr>
            </w:pPr>
          </w:p>
          <w:p w14:paraId="5EE0F343" w14:textId="77777777" w:rsidR="00DC3AC2" w:rsidRPr="00F35D20" w:rsidRDefault="00DC3AC2" w:rsidP="00E74554">
            <w:pPr>
              <w:rPr>
                <w:rFonts w:ascii="Arial" w:eastAsia="Arial" w:hAnsi="Arial" w:cs="Arial"/>
              </w:rPr>
            </w:pPr>
          </w:p>
          <w:p w14:paraId="76E12B53" w14:textId="77777777" w:rsidR="00DC3AC2" w:rsidRPr="00F35D20" w:rsidRDefault="00DC3AC2" w:rsidP="00E74554">
            <w:pPr>
              <w:rPr>
                <w:rFonts w:ascii="Arial" w:eastAsia="Arial" w:hAnsi="Arial" w:cs="Arial"/>
              </w:rPr>
            </w:pPr>
          </w:p>
          <w:p w14:paraId="37481520" w14:textId="77777777" w:rsidR="00DC3AC2" w:rsidRPr="00F35D20" w:rsidRDefault="00DC3AC2" w:rsidP="00E74554">
            <w:pPr>
              <w:rPr>
                <w:rFonts w:ascii="Arial" w:eastAsia="Arial" w:hAnsi="Arial" w:cs="Arial"/>
              </w:rPr>
            </w:pPr>
          </w:p>
          <w:p w14:paraId="635F3DC5" w14:textId="77777777" w:rsidR="00DC3AC2" w:rsidRPr="00F35D20" w:rsidRDefault="00DC3AC2" w:rsidP="00E74554">
            <w:pPr>
              <w:rPr>
                <w:rFonts w:ascii="Arial" w:eastAsia="Arial" w:hAnsi="Arial" w:cs="Arial"/>
              </w:rPr>
            </w:pPr>
          </w:p>
          <w:p w14:paraId="57D1A3E7" w14:textId="77777777" w:rsidR="00DC3AC2" w:rsidRPr="00F35D20" w:rsidRDefault="00DC3AC2" w:rsidP="00E74554">
            <w:pPr>
              <w:rPr>
                <w:rFonts w:ascii="Arial" w:eastAsia="Arial" w:hAnsi="Arial" w:cs="Arial"/>
              </w:rPr>
            </w:pPr>
          </w:p>
          <w:p w14:paraId="2089BFFE" w14:textId="77777777" w:rsidR="00DC3AC2" w:rsidRPr="00F35D20" w:rsidRDefault="00DC3AC2" w:rsidP="00E74554">
            <w:pPr>
              <w:rPr>
                <w:rFonts w:ascii="Arial" w:eastAsia="Arial" w:hAnsi="Arial" w:cs="Arial"/>
              </w:rPr>
            </w:pPr>
          </w:p>
          <w:p w14:paraId="5F973C67" w14:textId="77777777" w:rsidR="00DC3AC2" w:rsidRPr="00F35D20" w:rsidRDefault="00DC3AC2" w:rsidP="00E74554">
            <w:pPr>
              <w:rPr>
                <w:rFonts w:ascii="Arial" w:eastAsia="Arial" w:hAnsi="Arial" w:cs="Arial"/>
                <w:b/>
                <w:bCs/>
              </w:rPr>
            </w:pPr>
            <w:r w:rsidRPr="00F35D20">
              <w:rPr>
                <w:rFonts w:ascii="Arial" w:hAnsi="Arial" w:cs="Arial"/>
                <w:b/>
                <w:bCs/>
              </w:rPr>
              <w:t>Building a Supportive Environment</w:t>
            </w:r>
          </w:p>
        </w:tc>
      </w:tr>
      <w:tr w:rsidR="00DC3AC2" w:rsidRPr="003C3F0D" w14:paraId="15AC6994" w14:textId="77777777" w:rsidTr="00D249C1">
        <w:trPr>
          <w:trHeight w:val="350"/>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21DB4407"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73CD87F2"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4198" w:type="dxa"/>
            <w:vMerge w:val="restart"/>
            <w:tcBorders>
              <w:top w:val="single" w:sz="4" w:space="0" w:color="000000"/>
              <w:left w:val="single" w:sz="4" w:space="0" w:color="000000"/>
              <w:right w:val="single" w:sz="4" w:space="0" w:color="000000"/>
            </w:tcBorders>
          </w:tcPr>
          <w:p w14:paraId="2EE55317" w14:textId="77777777" w:rsidR="00DC3AC2" w:rsidRPr="00DC3AC2" w:rsidRDefault="00DC3AC2" w:rsidP="00E74554">
            <w:pPr>
              <w:jc w:val="center"/>
              <w:rPr>
                <w:rFonts w:ascii="Arial" w:eastAsia="Arial" w:hAnsi="Arial" w:cs="Arial"/>
                <w:b/>
                <w:bCs/>
                <w:iCs/>
              </w:rPr>
            </w:pPr>
            <w:r w:rsidRPr="00DC3AC2">
              <w:rPr>
                <w:rFonts w:ascii="Arial" w:eastAsia="Arial" w:hAnsi="Arial" w:cs="Arial"/>
                <w:b/>
                <w:bCs/>
                <w:iCs/>
              </w:rPr>
              <w:t>Coaching</w:t>
            </w:r>
          </w:p>
          <w:p w14:paraId="2EB15CB8" w14:textId="77777777" w:rsidR="00DC3AC2" w:rsidRPr="00A45675" w:rsidRDefault="00DC3AC2" w:rsidP="00E74554">
            <w:pPr>
              <w:spacing w:before="100" w:beforeAutospacing="1" w:after="100" w:afterAutospacing="1"/>
              <w:rPr>
                <w:rFonts w:ascii="Arial" w:hAnsi="Arial" w:cs="Arial"/>
              </w:rPr>
            </w:pPr>
            <w:r w:rsidRPr="00A45675">
              <w:rPr>
                <w:rFonts w:ascii="Arial" w:hAnsi="Arial" w:cs="Arial"/>
              </w:rPr>
              <w:br/>
            </w:r>
            <w:r w:rsidRPr="00A45675">
              <w:rPr>
                <w:rStyle w:val="Emphasis"/>
                <w:rFonts w:ascii="Arial" w:hAnsi="Arial" w:cs="Arial"/>
                <w:i w:val="0"/>
                <w:iCs w:val="0"/>
              </w:rPr>
              <w:t>"Kanang mga HT ug school head maam moguide pud nako paghatag technical assistance to teachers."</w:t>
            </w:r>
            <w:r w:rsidRPr="00A45675">
              <w:rPr>
                <w:rFonts w:ascii="Arial" w:hAnsi="Arial" w:cs="Arial"/>
              </w:rPr>
              <w:t xml:space="preserve"> (IDI L2)</w:t>
            </w:r>
          </w:p>
          <w:p w14:paraId="653EBDA2" w14:textId="77777777" w:rsidR="00DC3AC2" w:rsidRPr="00A45675" w:rsidRDefault="00DC3AC2" w:rsidP="00E74554">
            <w:pPr>
              <w:spacing w:before="100" w:beforeAutospacing="1" w:after="100" w:afterAutospacing="1"/>
              <w:rPr>
                <w:rFonts w:ascii="Arial" w:hAnsi="Arial" w:cs="Arial"/>
              </w:rPr>
            </w:pPr>
            <w:r w:rsidRPr="00A45675">
              <w:rPr>
                <w:rStyle w:val="Emphasis"/>
                <w:rFonts w:ascii="Arial" w:hAnsi="Arial" w:cs="Arial"/>
                <w:i w:val="0"/>
                <w:iCs w:val="0"/>
              </w:rPr>
              <w:t>"Asking what went well and what needs improvement. The teacher themselves identifies this, and then we agree on maintaining good practices."</w:t>
            </w:r>
            <w:r w:rsidRPr="00A45675">
              <w:rPr>
                <w:rFonts w:ascii="Arial" w:hAnsi="Arial" w:cs="Arial"/>
              </w:rPr>
              <w:t xml:space="preserve"> (IDI L3)</w:t>
            </w:r>
            <w:r w:rsidRPr="00A45675">
              <w:rPr>
                <w:rFonts w:ascii="Arial" w:hAnsi="Arial" w:cs="Arial"/>
              </w:rPr>
              <w:br/>
            </w:r>
          </w:p>
          <w:p w14:paraId="32FDD1EF" w14:textId="77777777" w:rsidR="00DC3AC2" w:rsidRDefault="00DC3AC2" w:rsidP="00E74554">
            <w:pPr>
              <w:spacing w:before="100" w:beforeAutospacing="1" w:after="100" w:afterAutospacing="1"/>
              <w:rPr>
                <w:rFonts w:ascii="Arial" w:hAnsi="Arial" w:cs="Arial"/>
              </w:rPr>
            </w:pPr>
            <w:r w:rsidRPr="00A45675">
              <w:rPr>
                <w:rStyle w:val="Emphasis"/>
                <w:rFonts w:ascii="Arial" w:hAnsi="Arial" w:cs="Arial"/>
                <w:i w:val="0"/>
                <w:iCs w:val="0"/>
              </w:rPr>
              <w:t>"Kanang resistance sa teachers kay usahay, like for example katong mga nauna pa sa atoa in service syempre mag resist jud sila sa feedbacks."</w:t>
            </w:r>
            <w:r w:rsidRPr="00A45675">
              <w:rPr>
                <w:rFonts w:ascii="Arial" w:hAnsi="Arial" w:cs="Arial"/>
              </w:rPr>
              <w:t xml:space="preserve"> (IDI L2)</w:t>
            </w:r>
            <w:r w:rsidRPr="00A45675">
              <w:rPr>
                <w:rFonts w:ascii="Arial" w:hAnsi="Arial" w:cs="Arial"/>
              </w:rPr>
              <w:br/>
            </w:r>
          </w:p>
          <w:p w14:paraId="4E6B8EBF" w14:textId="77777777" w:rsidR="00DC3AC2" w:rsidRPr="00A45675" w:rsidRDefault="00DC3AC2" w:rsidP="00E74554">
            <w:pPr>
              <w:spacing w:before="100" w:beforeAutospacing="1" w:after="100" w:afterAutospacing="1"/>
              <w:rPr>
                <w:rFonts w:ascii="Arial" w:hAnsi="Arial" w:cs="Arial"/>
              </w:rPr>
            </w:pPr>
            <w:r w:rsidRPr="00A45675">
              <w:rPr>
                <w:rFonts w:ascii="Arial" w:hAnsi="Arial" w:cs="Arial"/>
              </w:rPr>
              <w:br/>
            </w:r>
            <w:r w:rsidRPr="00A45675">
              <w:rPr>
                <w:rStyle w:val="Emphasis"/>
                <w:rFonts w:ascii="Arial" w:hAnsi="Arial" w:cs="Arial"/>
                <w:i w:val="0"/>
                <w:iCs w:val="0"/>
              </w:rPr>
              <w:t>"Pre-conference means offering an excellent opportunity to identify potential challenges students might face and address misconceptions proactively."</w:t>
            </w:r>
            <w:r w:rsidRPr="00A45675">
              <w:rPr>
                <w:rFonts w:ascii="Arial" w:hAnsi="Arial" w:cs="Arial"/>
              </w:rPr>
              <w:t xml:space="preserve"> (IDI L1)</w:t>
            </w:r>
            <w:r w:rsidRPr="00A45675">
              <w:rPr>
                <w:rFonts w:ascii="Arial" w:hAnsi="Arial" w:cs="Arial"/>
              </w:rPr>
              <w:br/>
            </w:r>
            <w:r w:rsidRPr="00A45675">
              <w:rPr>
                <w:rFonts w:ascii="Arial" w:hAnsi="Arial" w:cs="Arial"/>
              </w:rPr>
              <w:br/>
            </w:r>
            <w:r w:rsidRPr="00A45675">
              <w:rPr>
                <w:rStyle w:val="Emphasis"/>
                <w:rFonts w:ascii="Arial" w:hAnsi="Arial" w:cs="Arial"/>
                <w:i w:val="0"/>
                <w:iCs w:val="0"/>
              </w:rPr>
              <w:t xml:space="preserve">"I have to model my best practices in math especially, ahhh I invited them </w:t>
            </w:r>
            <w:r w:rsidRPr="00A45675">
              <w:rPr>
                <w:rStyle w:val="Emphasis"/>
                <w:rFonts w:ascii="Arial" w:hAnsi="Arial" w:cs="Arial"/>
                <w:i w:val="0"/>
                <w:iCs w:val="0"/>
              </w:rPr>
              <w:lastRenderedPageBreak/>
              <w:t>to observe my classes and letting them observe my teaching methods."</w:t>
            </w:r>
            <w:r w:rsidRPr="00A45675">
              <w:rPr>
                <w:rFonts w:ascii="Arial" w:hAnsi="Arial" w:cs="Arial"/>
              </w:rPr>
              <w:t xml:space="preserve"> (IDI L2)</w:t>
            </w:r>
            <w:r w:rsidRPr="00A45675">
              <w:rPr>
                <w:rFonts w:ascii="Arial" w:hAnsi="Arial" w:cs="Arial"/>
              </w:rPr>
              <w:br/>
              <w:t>This emphasizes the importance of showing, rather than just telling, when it comes to improving teaching practices.</w:t>
            </w:r>
          </w:p>
          <w:p w14:paraId="0F5015D3" w14:textId="77777777" w:rsidR="00DC3AC2" w:rsidRPr="00A45675" w:rsidRDefault="00DC3AC2" w:rsidP="00E74554">
            <w:pPr>
              <w:spacing w:before="100" w:beforeAutospacing="1" w:after="100" w:afterAutospacing="1"/>
              <w:rPr>
                <w:rFonts w:ascii="Arial" w:hAnsi="Arial" w:cs="Arial"/>
              </w:rPr>
            </w:pPr>
            <w:r w:rsidRPr="00A45675">
              <w:rPr>
                <w:rStyle w:val="Emphasis"/>
                <w:rFonts w:ascii="Arial" w:hAnsi="Arial" w:cs="Arial"/>
                <w:i w:val="0"/>
                <w:iCs w:val="0"/>
              </w:rPr>
              <w:t>"Gina search ko saon nako pagpadali sa mga trabahoon. Unsa nindot nga system, apps or anything nga mogaan."</w:t>
            </w:r>
            <w:r w:rsidRPr="00A45675">
              <w:rPr>
                <w:rFonts w:ascii="Arial" w:hAnsi="Arial" w:cs="Arial"/>
              </w:rPr>
              <w:t xml:space="preserve"> (IDI L3)</w:t>
            </w:r>
          </w:p>
          <w:p w14:paraId="0E61EA5D" w14:textId="77777777" w:rsidR="00DC3AC2" w:rsidRPr="00DC3AC2" w:rsidRDefault="00DC3AC2" w:rsidP="00E74554">
            <w:pPr>
              <w:spacing w:before="100" w:beforeAutospacing="1" w:after="100" w:afterAutospacing="1"/>
              <w:rPr>
                <w:rFonts w:ascii="Arial" w:eastAsia="Arial" w:hAnsi="Arial" w:cs="Arial"/>
                <w:b/>
                <w:bCs/>
                <w:iCs/>
              </w:rPr>
            </w:pPr>
            <w:r w:rsidRPr="00A45675">
              <w:rPr>
                <w:rFonts w:ascii="Arial" w:hAnsi="Arial" w:cs="Arial"/>
              </w:rPr>
              <w:t>"Master teachers often have burden like ahhm classroom teaching because of the overloads, we are given limited time in classroom observation because we also prioritize our own classes." (IDI L2)</w:t>
            </w:r>
          </w:p>
        </w:tc>
        <w:tc>
          <w:tcPr>
            <w:tcW w:w="1975" w:type="dxa"/>
            <w:tcBorders>
              <w:top w:val="single" w:sz="4" w:space="0" w:color="000000"/>
              <w:left w:val="single" w:sz="4" w:space="0" w:color="000000"/>
              <w:bottom w:val="single" w:sz="4" w:space="0" w:color="000000"/>
              <w:right w:val="single" w:sz="4" w:space="0" w:color="000000"/>
            </w:tcBorders>
          </w:tcPr>
          <w:p w14:paraId="5D68B9CA" w14:textId="77777777" w:rsidR="00DC3AC2" w:rsidRPr="003C3F0D" w:rsidRDefault="00DC3AC2" w:rsidP="00E74554">
            <w:pPr>
              <w:rPr>
                <w:rFonts w:ascii="Arial" w:eastAsia="Arial" w:hAnsi="Arial" w:cs="Arial"/>
                <w:b/>
              </w:rPr>
            </w:pPr>
          </w:p>
        </w:tc>
      </w:tr>
      <w:tr w:rsidR="00DC3AC2" w:rsidRPr="003C3F0D" w14:paraId="13B19F07" w14:textId="77777777" w:rsidTr="00D249C1">
        <w:trPr>
          <w:trHeight w:val="728"/>
        </w:trPr>
        <w:tc>
          <w:tcPr>
            <w:tcW w:w="681" w:type="dxa"/>
            <w:vMerge/>
            <w:tcBorders>
              <w:top w:val="single" w:sz="4" w:space="0" w:color="000000"/>
              <w:left w:val="single" w:sz="4" w:space="0" w:color="000000"/>
              <w:bottom w:val="single" w:sz="4" w:space="0" w:color="000000"/>
              <w:right w:val="single" w:sz="4" w:space="0" w:color="000000"/>
            </w:tcBorders>
            <w:shd w:val="clear" w:color="auto" w:fill="767171"/>
          </w:tcPr>
          <w:p w14:paraId="125B1B86"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C3BA577" w14:textId="77777777" w:rsidR="00DC3AC2" w:rsidRPr="003C3F0D" w:rsidRDefault="00DC3AC2" w:rsidP="00E74554">
            <w:pPr>
              <w:widowControl w:val="0"/>
              <w:pBdr>
                <w:top w:val="nil"/>
                <w:left w:val="nil"/>
                <w:bottom w:val="nil"/>
                <w:right w:val="nil"/>
                <w:between w:val="nil"/>
              </w:pBdr>
              <w:rPr>
                <w:rFonts w:ascii="Arial" w:eastAsia="Arial" w:hAnsi="Arial" w:cs="Arial"/>
                <w:b/>
              </w:rPr>
            </w:pPr>
          </w:p>
        </w:tc>
        <w:tc>
          <w:tcPr>
            <w:tcW w:w="4198" w:type="dxa"/>
            <w:vMerge/>
            <w:tcBorders>
              <w:left w:val="single" w:sz="4" w:space="0" w:color="000000"/>
              <w:bottom w:val="single" w:sz="4" w:space="0" w:color="000000"/>
              <w:right w:val="single" w:sz="4" w:space="0" w:color="000000"/>
            </w:tcBorders>
          </w:tcPr>
          <w:p w14:paraId="2747B281" w14:textId="77777777" w:rsidR="00DC3AC2" w:rsidRPr="00A45675" w:rsidRDefault="00DC3AC2" w:rsidP="00E74554">
            <w:pPr>
              <w:spacing w:before="100" w:beforeAutospacing="1" w:after="100" w:afterAutospacing="1"/>
              <w:rPr>
                <w:rFonts w:ascii="Arial" w:hAnsi="Arial" w:cs="Arial"/>
              </w:rPr>
            </w:pPr>
          </w:p>
        </w:tc>
        <w:tc>
          <w:tcPr>
            <w:tcW w:w="1975" w:type="dxa"/>
            <w:tcBorders>
              <w:top w:val="single" w:sz="4" w:space="0" w:color="000000"/>
              <w:left w:val="single" w:sz="4" w:space="0" w:color="000000"/>
              <w:bottom w:val="single" w:sz="4" w:space="0" w:color="000000"/>
              <w:right w:val="single" w:sz="4" w:space="0" w:color="000000"/>
            </w:tcBorders>
          </w:tcPr>
          <w:p w14:paraId="0497C467" w14:textId="77777777" w:rsidR="00DC3AC2" w:rsidRPr="00A45675" w:rsidRDefault="00DC3AC2" w:rsidP="00E74554">
            <w:pPr>
              <w:rPr>
                <w:rStyle w:val="Strong"/>
                <w:rFonts w:ascii="Arial" w:hAnsi="Arial" w:cs="Arial"/>
              </w:rPr>
            </w:pPr>
          </w:p>
          <w:p w14:paraId="4D56461C" w14:textId="77777777" w:rsidR="00DC3AC2" w:rsidRDefault="00DC3AC2" w:rsidP="00E74554">
            <w:pPr>
              <w:rPr>
                <w:rStyle w:val="Strong"/>
                <w:rFonts w:ascii="Arial" w:hAnsi="Arial" w:cs="Arial"/>
              </w:rPr>
            </w:pPr>
          </w:p>
          <w:p w14:paraId="01CC7DD6" w14:textId="77777777" w:rsidR="00DC3AC2" w:rsidRPr="00A45675" w:rsidRDefault="00DC3AC2" w:rsidP="00E74554">
            <w:pPr>
              <w:rPr>
                <w:rStyle w:val="Strong"/>
                <w:rFonts w:ascii="Arial" w:hAnsi="Arial" w:cs="Arial"/>
              </w:rPr>
            </w:pPr>
            <w:r w:rsidRPr="00A45675">
              <w:rPr>
                <w:rStyle w:val="Strong"/>
                <w:rFonts w:ascii="Arial" w:hAnsi="Arial" w:cs="Arial"/>
              </w:rPr>
              <w:t>Facilitating Teacher Growth</w:t>
            </w:r>
          </w:p>
          <w:p w14:paraId="1D04302B" w14:textId="77777777" w:rsidR="00DC3AC2" w:rsidRPr="00A45675" w:rsidRDefault="00DC3AC2" w:rsidP="00E74554">
            <w:pPr>
              <w:rPr>
                <w:rStyle w:val="Strong"/>
                <w:rFonts w:ascii="Arial" w:hAnsi="Arial" w:cs="Arial"/>
              </w:rPr>
            </w:pPr>
          </w:p>
          <w:p w14:paraId="44B8A8A8" w14:textId="77777777" w:rsidR="00DC3AC2" w:rsidRPr="00A45675" w:rsidRDefault="00DC3AC2" w:rsidP="00E74554">
            <w:pPr>
              <w:rPr>
                <w:rStyle w:val="Strong"/>
                <w:rFonts w:ascii="Arial" w:hAnsi="Arial" w:cs="Arial"/>
              </w:rPr>
            </w:pPr>
          </w:p>
          <w:p w14:paraId="7B2B0700" w14:textId="77777777" w:rsidR="00DC3AC2" w:rsidRPr="00A45675" w:rsidRDefault="00DC3AC2" w:rsidP="00E74554">
            <w:pPr>
              <w:rPr>
                <w:rStyle w:val="Strong"/>
                <w:rFonts w:ascii="Arial" w:hAnsi="Arial" w:cs="Arial"/>
              </w:rPr>
            </w:pPr>
          </w:p>
          <w:p w14:paraId="3CB88043" w14:textId="77777777" w:rsidR="00DC3AC2" w:rsidRPr="00A45675" w:rsidRDefault="00DC3AC2" w:rsidP="00E74554">
            <w:pPr>
              <w:rPr>
                <w:rStyle w:val="Strong"/>
                <w:rFonts w:ascii="Arial" w:hAnsi="Arial" w:cs="Arial"/>
              </w:rPr>
            </w:pPr>
          </w:p>
          <w:p w14:paraId="0D1D6E86" w14:textId="77777777" w:rsidR="00DC3AC2" w:rsidRPr="00A45675" w:rsidRDefault="00DC3AC2" w:rsidP="00E74554">
            <w:pPr>
              <w:rPr>
                <w:rStyle w:val="Strong"/>
                <w:rFonts w:ascii="Arial" w:hAnsi="Arial" w:cs="Arial"/>
              </w:rPr>
            </w:pPr>
          </w:p>
          <w:p w14:paraId="3D25B889" w14:textId="77777777" w:rsidR="00DC3AC2" w:rsidRPr="00A45675" w:rsidRDefault="00DC3AC2" w:rsidP="00E74554">
            <w:pPr>
              <w:rPr>
                <w:rStyle w:val="Strong"/>
                <w:rFonts w:ascii="Arial" w:hAnsi="Arial" w:cs="Arial"/>
              </w:rPr>
            </w:pPr>
          </w:p>
          <w:p w14:paraId="6B253FE6" w14:textId="77777777" w:rsidR="00DC3AC2" w:rsidRPr="00A45675" w:rsidRDefault="00DC3AC2" w:rsidP="00E74554">
            <w:pPr>
              <w:rPr>
                <w:rStyle w:val="Strong"/>
                <w:rFonts w:ascii="Arial" w:hAnsi="Arial" w:cs="Arial"/>
              </w:rPr>
            </w:pPr>
          </w:p>
          <w:p w14:paraId="0F115C7C" w14:textId="77777777" w:rsidR="00DC3AC2" w:rsidRPr="00A45675" w:rsidRDefault="00DC3AC2" w:rsidP="00E74554">
            <w:pPr>
              <w:rPr>
                <w:rStyle w:val="Strong"/>
                <w:rFonts w:ascii="Arial" w:hAnsi="Arial" w:cs="Arial"/>
              </w:rPr>
            </w:pPr>
          </w:p>
          <w:p w14:paraId="2815B353" w14:textId="77777777" w:rsidR="00DC3AC2" w:rsidRPr="00A45675" w:rsidRDefault="00DC3AC2" w:rsidP="00E74554">
            <w:pPr>
              <w:rPr>
                <w:rStyle w:val="Strong"/>
                <w:rFonts w:ascii="Arial" w:hAnsi="Arial" w:cs="Arial"/>
              </w:rPr>
            </w:pPr>
          </w:p>
          <w:p w14:paraId="638D4C6B" w14:textId="77777777" w:rsidR="00DC3AC2" w:rsidRPr="00A45675" w:rsidRDefault="00DC3AC2" w:rsidP="00E74554">
            <w:pPr>
              <w:rPr>
                <w:rFonts w:ascii="Arial" w:eastAsia="Arial" w:hAnsi="Arial" w:cs="Arial"/>
                <w:b/>
              </w:rPr>
            </w:pPr>
            <w:r w:rsidRPr="00A45675">
              <w:rPr>
                <w:rStyle w:val="Strong"/>
                <w:rFonts w:ascii="Arial" w:hAnsi="Arial" w:cs="Arial"/>
              </w:rPr>
              <w:t>Overcoming Resistance to Feedback</w:t>
            </w:r>
            <w:r w:rsidRPr="00A45675">
              <w:rPr>
                <w:rFonts w:ascii="Arial" w:eastAsia="Arial" w:hAnsi="Arial" w:cs="Arial"/>
                <w:b/>
              </w:rPr>
              <w:t xml:space="preserve"> </w:t>
            </w:r>
          </w:p>
          <w:p w14:paraId="3EB999D6" w14:textId="77777777" w:rsidR="00DC3AC2" w:rsidRPr="00A45675" w:rsidRDefault="00DC3AC2" w:rsidP="00E74554">
            <w:pPr>
              <w:rPr>
                <w:rFonts w:ascii="Arial" w:eastAsia="Arial" w:hAnsi="Arial" w:cs="Arial"/>
                <w:b/>
              </w:rPr>
            </w:pPr>
          </w:p>
          <w:p w14:paraId="714F6EF8" w14:textId="77777777" w:rsidR="00DC3AC2" w:rsidRPr="00A45675" w:rsidRDefault="00DC3AC2" w:rsidP="00E74554">
            <w:pPr>
              <w:rPr>
                <w:rFonts w:ascii="Arial" w:eastAsia="Arial" w:hAnsi="Arial" w:cs="Arial"/>
                <w:b/>
              </w:rPr>
            </w:pPr>
          </w:p>
          <w:p w14:paraId="0F612432" w14:textId="77777777" w:rsidR="00DC3AC2" w:rsidRPr="00A45675" w:rsidRDefault="00DC3AC2" w:rsidP="00E74554">
            <w:pPr>
              <w:rPr>
                <w:rFonts w:ascii="Arial" w:eastAsia="Arial" w:hAnsi="Arial" w:cs="Arial"/>
                <w:b/>
              </w:rPr>
            </w:pPr>
          </w:p>
          <w:p w14:paraId="1CB64EA2" w14:textId="77777777" w:rsidR="00DC3AC2" w:rsidRPr="00A45675" w:rsidRDefault="00DC3AC2" w:rsidP="00E74554">
            <w:pPr>
              <w:rPr>
                <w:rFonts w:ascii="Arial" w:eastAsia="Arial" w:hAnsi="Arial" w:cs="Arial"/>
                <w:b/>
              </w:rPr>
            </w:pPr>
          </w:p>
          <w:p w14:paraId="18F366BC" w14:textId="77777777" w:rsidR="00DC3AC2" w:rsidRPr="00A45675" w:rsidRDefault="00DC3AC2" w:rsidP="00E74554">
            <w:pPr>
              <w:rPr>
                <w:rFonts w:ascii="Arial" w:eastAsia="Arial" w:hAnsi="Arial" w:cs="Arial"/>
                <w:b/>
              </w:rPr>
            </w:pPr>
          </w:p>
          <w:p w14:paraId="4CB8F185" w14:textId="77777777" w:rsidR="00DC3AC2" w:rsidRPr="00A45675" w:rsidRDefault="00DC3AC2" w:rsidP="00E74554">
            <w:pPr>
              <w:rPr>
                <w:rStyle w:val="Strong"/>
                <w:rFonts w:ascii="Arial" w:hAnsi="Arial" w:cs="Arial"/>
              </w:rPr>
            </w:pPr>
            <w:r w:rsidRPr="00A45675">
              <w:rPr>
                <w:rStyle w:val="Strong"/>
                <w:rFonts w:ascii="Arial" w:hAnsi="Arial" w:cs="Arial"/>
              </w:rPr>
              <w:t>Pre-conference Importance</w:t>
            </w:r>
          </w:p>
          <w:p w14:paraId="6E165022" w14:textId="77777777" w:rsidR="00DC3AC2" w:rsidRPr="00A45675" w:rsidRDefault="00DC3AC2" w:rsidP="00E74554">
            <w:pPr>
              <w:rPr>
                <w:rStyle w:val="Strong"/>
                <w:rFonts w:ascii="Arial" w:hAnsi="Arial" w:cs="Arial"/>
              </w:rPr>
            </w:pPr>
          </w:p>
          <w:p w14:paraId="690D19DE" w14:textId="77777777" w:rsidR="00DC3AC2" w:rsidRPr="00A45675" w:rsidRDefault="00DC3AC2" w:rsidP="00E74554">
            <w:pPr>
              <w:rPr>
                <w:rStyle w:val="Strong"/>
                <w:rFonts w:ascii="Arial" w:hAnsi="Arial" w:cs="Arial"/>
              </w:rPr>
            </w:pPr>
          </w:p>
          <w:p w14:paraId="36A63AAE" w14:textId="77777777" w:rsidR="00DC3AC2" w:rsidRPr="00A45675" w:rsidRDefault="00DC3AC2" w:rsidP="00E74554">
            <w:pPr>
              <w:rPr>
                <w:rStyle w:val="Strong"/>
                <w:rFonts w:ascii="Arial" w:hAnsi="Arial" w:cs="Arial"/>
              </w:rPr>
            </w:pPr>
          </w:p>
          <w:p w14:paraId="222607AB" w14:textId="77777777" w:rsidR="00DC3AC2" w:rsidRPr="00A45675" w:rsidRDefault="00DC3AC2" w:rsidP="00E74554">
            <w:pPr>
              <w:rPr>
                <w:rStyle w:val="Strong"/>
                <w:rFonts w:ascii="Arial" w:hAnsi="Arial" w:cs="Arial"/>
              </w:rPr>
            </w:pPr>
          </w:p>
          <w:p w14:paraId="2800F886" w14:textId="77777777" w:rsidR="00DC3AC2" w:rsidRPr="00A45675" w:rsidRDefault="00DC3AC2" w:rsidP="00E74554">
            <w:pPr>
              <w:rPr>
                <w:rStyle w:val="Strong"/>
                <w:rFonts w:ascii="Arial" w:hAnsi="Arial" w:cs="Arial"/>
              </w:rPr>
            </w:pPr>
            <w:r w:rsidRPr="00A45675">
              <w:rPr>
                <w:rStyle w:val="Strong"/>
                <w:rFonts w:ascii="Arial" w:hAnsi="Arial" w:cs="Arial"/>
              </w:rPr>
              <w:t>Modeling Best Practices</w:t>
            </w:r>
          </w:p>
          <w:p w14:paraId="484AF882" w14:textId="77777777" w:rsidR="00DC3AC2" w:rsidRPr="00A45675" w:rsidRDefault="00DC3AC2" w:rsidP="00E74554">
            <w:pPr>
              <w:rPr>
                <w:rStyle w:val="Strong"/>
                <w:rFonts w:ascii="Arial" w:hAnsi="Arial" w:cs="Arial"/>
              </w:rPr>
            </w:pPr>
          </w:p>
          <w:p w14:paraId="7F2C662B" w14:textId="77777777" w:rsidR="00DC3AC2" w:rsidRPr="00A45675" w:rsidRDefault="00DC3AC2" w:rsidP="00E74554">
            <w:pPr>
              <w:rPr>
                <w:rStyle w:val="Strong"/>
                <w:rFonts w:ascii="Arial" w:hAnsi="Arial" w:cs="Arial"/>
              </w:rPr>
            </w:pPr>
          </w:p>
          <w:p w14:paraId="655882BE" w14:textId="77777777" w:rsidR="00DC3AC2" w:rsidRPr="00A45675" w:rsidRDefault="00DC3AC2" w:rsidP="00E74554">
            <w:pPr>
              <w:rPr>
                <w:rStyle w:val="Strong"/>
                <w:rFonts w:ascii="Arial" w:hAnsi="Arial" w:cs="Arial"/>
              </w:rPr>
            </w:pPr>
          </w:p>
          <w:p w14:paraId="0F9CAE6F" w14:textId="77777777" w:rsidR="00DC3AC2" w:rsidRPr="00A45675" w:rsidRDefault="00DC3AC2" w:rsidP="00E74554">
            <w:pPr>
              <w:rPr>
                <w:rStyle w:val="Strong"/>
                <w:rFonts w:ascii="Arial" w:hAnsi="Arial" w:cs="Arial"/>
              </w:rPr>
            </w:pPr>
          </w:p>
          <w:p w14:paraId="08DC9206" w14:textId="77777777" w:rsidR="00DC3AC2" w:rsidRPr="00A45675" w:rsidRDefault="00DC3AC2" w:rsidP="00E74554">
            <w:pPr>
              <w:rPr>
                <w:rStyle w:val="Strong"/>
                <w:rFonts w:ascii="Arial" w:hAnsi="Arial" w:cs="Arial"/>
              </w:rPr>
            </w:pPr>
          </w:p>
          <w:p w14:paraId="10DA9E6A" w14:textId="77777777" w:rsidR="00DC3AC2" w:rsidRDefault="00DC3AC2" w:rsidP="00E74554">
            <w:pPr>
              <w:rPr>
                <w:rStyle w:val="Strong"/>
                <w:rFonts w:ascii="Arial" w:hAnsi="Arial" w:cs="Arial"/>
              </w:rPr>
            </w:pPr>
          </w:p>
          <w:p w14:paraId="2DFBFEC2" w14:textId="77777777" w:rsidR="00DC3AC2" w:rsidRDefault="00DC3AC2" w:rsidP="00E74554">
            <w:pPr>
              <w:rPr>
                <w:rStyle w:val="Strong"/>
                <w:rFonts w:ascii="Arial" w:hAnsi="Arial" w:cs="Arial"/>
              </w:rPr>
            </w:pPr>
          </w:p>
          <w:p w14:paraId="37691F6F" w14:textId="77777777" w:rsidR="00DC3AC2" w:rsidRDefault="00DC3AC2" w:rsidP="00E74554">
            <w:pPr>
              <w:rPr>
                <w:rStyle w:val="Strong"/>
                <w:rFonts w:ascii="Arial" w:hAnsi="Arial" w:cs="Arial"/>
              </w:rPr>
            </w:pPr>
          </w:p>
          <w:p w14:paraId="56E7BFB0" w14:textId="77777777" w:rsidR="00DC3AC2" w:rsidRPr="00A45675" w:rsidRDefault="00DC3AC2" w:rsidP="00E74554">
            <w:pPr>
              <w:rPr>
                <w:rFonts w:ascii="Arial" w:eastAsia="Arial" w:hAnsi="Arial" w:cs="Arial"/>
                <w:b/>
              </w:rPr>
            </w:pPr>
            <w:r w:rsidRPr="00A45675">
              <w:rPr>
                <w:rStyle w:val="Strong"/>
                <w:rFonts w:ascii="Arial" w:hAnsi="Arial" w:cs="Arial"/>
              </w:rPr>
              <w:t>Time Constraints in Coaching</w:t>
            </w:r>
          </w:p>
        </w:tc>
      </w:tr>
    </w:tbl>
    <w:p w14:paraId="202E8C16" w14:textId="77777777" w:rsidR="00DA423E" w:rsidRPr="003C3F0D" w:rsidRDefault="00DA423E" w:rsidP="00DA423E">
      <w:pPr>
        <w:rPr>
          <w:rFonts w:ascii="Arial" w:eastAsia="Arial" w:hAnsi="Arial" w:cs="Arial"/>
          <w:b/>
        </w:rPr>
      </w:pPr>
    </w:p>
    <w:p w14:paraId="34C0F8D7" w14:textId="77777777" w:rsidR="00DA423E" w:rsidRPr="003C3F0D" w:rsidRDefault="00DA423E" w:rsidP="00DA423E">
      <w:pPr>
        <w:jc w:val="center"/>
        <w:rPr>
          <w:rFonts w:ascii="Arial" w:eastAsia="Arial" w:hAnsi="Arial" w:cs="Arial"/>
          <w:b/>
        </w:rPr>
      </w:pPr>
    </w:p>
    <w:p w14:paraId="6A172991" w14:textId="77777777" w:rsidR="00DA423E" w:rsidRPr="003C3F0D" w:rsidRDefault="00DA423E" w:rsidP="00DA423E">
      <w:pPr>
        <w:jc w:val="center"/>
        <w:rPr>
          <w:rFonts w:ascii="Arial" w:eastAsia="Arial" w:hAnsi="Arial" w:cs="Arial"/>
          <w:b/>
        </w:rPr>
      </w:pPr>
    </w:p>
    <w:p w14:paraId="15A29B3C" w14:textId="77777777" w:rsidR="00DA423E" w:rsidRPr="003C3F0D" w:rsidRDefault="00DA423E" w:rsidP="00DA423E">
      <w:pPr>
        <w:jc w:val="center"/>
        <w:rPr>
          <w:rFonts w:ascii="Arial" w:eastAsia="Arial" w:hAnsi="Arial" w:cs="Arial"/>
          <w:b/>
        </w:rPr>
      </w:pPr>
    </w:p>
    <w:p w14:paraId="1A2A146E" w14:textId="77777777" w:rsidR="00DA423E" w:rsidRPr="003C3F0D" w:rsidRDefault="00DA423E" w:rsidP="00DA423E">
      <w:pPr>
        <w:jc w:val="center"/>
        <w:rPr>
          <w:rFonts w:ascii="Arial" w:eastAsia="Arial" w:hAnsi="Arial" w:cs="Arial"/>
          <w:b/>
        </w:rPr>
      </w:pPr>
    </w:p>
    <w:p w14:paraId="5B5E8C50" w14:textId="77777777" w:rsidR="00DA423E" w:rsidRPr="003C3F0D" w:rsidRDefault="00DA423E" w:rsidP="00DA423E">
      <w:pPr>
        <w:jc w:val="center"/>
        <w:rPr>
          <w:rFonts w:ascii="Arial" w:eastAsia="Arial" w:hAnsi="Arial" w:cs="Arial"/>
          <w:b/>
        </w:rPr>
      </w:pPr>
    </w:p>
    <w:p w14:paraId="5539B66C" w14:textId="77777777" w:rsidR="00DA423E" w:rsidRPr="003C3F0D" w:rsidRDefault="00DA423E" w:rsidP="00DA423E">
      <w:pPr>
        <w:jc w:val="center"/>
        <w:rPr>
          <w:rFonts w:ascii="Arial" w:eastAsia="Arial" w:hAnsi="Arial" w:cs="Arial"/>
          <w:b/>
        </w:rPr>
      </w:pPr>
    </w:p>
    <w:p w14:paraId="22183383" w14:textId="77777777" w:rsidR="00DA423E" w:rsidRPr="003C3F0D" w:rsidRDefault="00DA423E" w:rsidP="00DA423E">
      <w:pPr>
        <w:jc w:val="center"/>
        <w:rPr>
          <w:rFonts w:ascii="Arial" w:eastAsia="Arial" w:hAnsi="Arial" w:cs="Arial"/>
          <w:b/>
        </w:rPr>
      </w:pPr>
    </w:p>
    <w:p w14:paraId="157D001C" w14:textId="77777777" w:rsidR="00DA423E" w:rsidRPr="003C3F0D" w:rsidRDefault="00DA423E" w:rsidP="00DA423E">
      <w:pPr>
        <w:jc w:val="center"/>
        <w:rPr>
          <w:rFonts w:ascii="Arial" w:eastAsia="Arial" w:hAnsi="Arial" w:cs="Arial"/>
          <w:b/>
        </w:rPr>
      </w:pPr>
    </w:p>
    <w:p w14:paraId="7779EBA4" w14:textId="77777777" w:rsidR="00DA423E" w:rsidRPr="003C3F0D" w:rsidRDefault="00DA423E" w:rsidP="00DA423E">
      <w:pPr>
        <w:jc w:val="center"/>
        <w:rPr>
          <w:rFonts w:ascii="Arial" w:eastAsia="Arial" w:hAnsi="Arial" w:cs="Arial"/>
          <w:b/>
        </w:rPr>
      </w:pPr>
    </w:p>
    <w:p w14:paraId="1B51D8A2" w14:textId="77777777" w:rsidR="00DA423E" w:rsidRPr="003C3F0D" w:rsidRDefault="00DA423E" w:rsidP="00DA423E">
      <w:pPr>
        <w:jc w:val="center"/>
        <w:rPr>
          <w:rFonts w:ascii="Arial" w:eastAsia="Arial" w:hAnsi="Arial" w:cs="Arial"/>
          <w:b/>
        </w:rPr>
      </w:pPr>
    </w:p>
    <w:p w14:paraId="2DF0819D" w14:textId="77777777" w:rsidR="00DA423E" w:rsidRPr="003C3F0D" w:rsidRDefault="00DA423E" w:rsidP="00DA423E">
      <w:pPr>
        <w:jc w:val="center"/>
        <w:rPr>
          <w:rFonts w:ascii="Arial" w:eastAsia="Arial" w:hAnsi="Arial" w:cs="Arial"/>
          <w:b/>
        </w:rPr>
      </w:pPr>
    </w:p>
    <w:p w14:paraId="7EA937CD" w14:textId="77777777" w:rsidR="00DA423E" w:rsidRPr="003C3F0D" w:rsidRDefault="00DA423E" w:rsidP="00DA423E">
      <w:pPr>
        <w:jc w:val="center"/>
        <w:rPr>
          <w:rFonts w:ascii="Arial" w:eastAsia="Arial" w:hAnsi="Arial" w:cs="Arial"/>
          <w:b/>
        </w:rPr>
      </w:pPr>
    </w:p>
    <w:p w14:paraId="3CCEB686" w14:textId="77777777" w:rsidR="00DA423E" w:rsidRPr="003C3F0D" w:rsidRDefault="00DA423E" w:rsidP="00DA423E">
      <w:pPr>
        <w:jc w:val="center"/>
        <w:rPr>
          <w:rFonts w:ascii="Arial" w:eastAsia="Arial" w:hAnsi="Arial" w:cs="Arial"/>
          <w:b/>
        </w:rPr>
      </w:pPr>
    </w:p>
    <w:p w14:paraId="613D00AE" w14:textId="77777777" w:rsidR="00DA423E" w:rsidRPr="003C3F0D" w:rsidRDefault="00DA423E" w:rsidP="00DA423E">
      <w:pPr>
        <w:jc w:val="center"/>
        <w:rPr>
          <w:rFonts w:ascii="Arial" w:eastAsia="Arial" w:hAnsi="Arial" w:cs="Arial"/>
          <w:b/>
        </w:rPr>
      </w:pPr>
    </w:p>
    <w:p w14:paraId="7C4FF06B" w14:textId="77777777" w:rsidR="00DA423E" w:rsidRPr="003C3F0D" w:rsidRDefault="00DA423E" w:rsidP="00DA423E">
      <w:pPr>
        <w:jc w:val="center"/>
        <w:rPr>
          <w:rFonts w:ascii="Arial" w:eastAsia="Arial" w:hAnsi="Arial" w:cs="Arial"/>
          <w:b/>
        </w:rPr>
      </w:pPr>
    </w:p>
    <w:p w14:paraId="21C73794" w14:textId="77777777" w:rsidR="00DA423E" w:rsidRPr="003C3F0D" w:rsidRDefault="00DA423E" w:rsidP="00DA423E">
      <w:pPr>
        <w:jc w:val="center"/>
        <w:rPr>
          <w:rFonts w:ascii="Arial" w:eastAsia="Arial" w:hAnsi="Arial" w:cs="Arial"/>
          <w:b/>
        </w:rPr>
      </w:pPr>
    </w:p>
    <w:p w14:paraId="72ABE23C" w14:textId="77777777" w:rsidR="00DA423E" w:rsidRPr="003C3F0D" w:rsidRDefault="00DA423E" w:rsidP="00DA423E">
      <w:pPr>
        <w:jc w:val="center"/>
        <w:rPr>
          <w:rFonts w:ascii="Arial" w:eastAsia="Arial" w:hAnsi="Arial" w:cs="Arial"/>
          <w:b/>
        </w:rPr>
      </w:pPr>
    </w:p>
    <w:p w14:paraId="4712FDD9" w14:textId="77777777" w:rsidR="00DA423E" w:rsidRPr="003C3F0D" w:rsidRDefault="00DA423E" w:rsidP="00DA423E">
      <w:pPr>
        <w:jc w:val="center"/>
        <w:rPr>
          <w:rFonts w:ascii="Arial" w:eastAsia="Arial" w:hAnsi="Arial" w:cs="Arial"/>
          <w:b/>
        </w:rPr>
      </w:pPr>
    </w:p>
    <w:p w14:paraId="3EA156F5" w14:textId="77777777" w:rsidR="00DA423E" w:rsidRPr="003C3F0D" w:rsidRDefault="00DA423E" w:rsidP="00DA423E">
      <w:pPr>
        <w:jc w:val="center"/>
        <w:rPr>
          <w:rFonts w:ascii="Arial" w:eastAsia="Arial" w:hAnsi="Arial" w:cs="Arial"/>
          <w:b/>
        </w:rPr>
      </w:pPr>
    </w:p>
    <w:p w14:paraId="4E91C8C6" w14:textId="77777777" w:rsidR="00DA423E" w:rsidRPr="003C3F0D" w:rsidRDefault="00DA423E" w:rsidP="00DA423E">
      <w:pPr>
        <w:jc w:val="center"/>
        <w:rPr>
          <w:rFonts w:ascii="Arial" w:eastAsia="Arial" w:hAnsi="Arial" w:cs="Arial"/>
          <w:b/>
        </w:rPr>
      </w:pPr>
    </w:p>
    <w:p w14:paraId="49D0309E" w14:textId="77777777" w:rsidR="00DA423E" w:rsidRPr="003C3F0D" w:rsidRDefault="00DA423E" w:rsidP="00DA423E">
      <w:pPr>
        <w:rPr>
          <w:rFonts w:ascii="Arial" w:eastAsia="Arial" w:hAnsi="Arial" w:cs="Arial"/>
          <w:b/>
        </w:rPr>
      </w:pPr>
    </w:p>
    <w:p w14:paraId="52E5EB53" w14:textId="77777777" w:rsidR="00DA423E" w:rsidRDefault="00DA423E" w:rsidP="00DA423E">
      <w:pPr>
        <w:rPr>
          <w:rFonts w:ascii="Arial" w:eastAsia="Arial" w:hAnsi="Arial" w:cs="Arial"/>
          <w:b/>
        </w:rPr>
      </w:pPr>
    </w:p>
    <w:p w14:paraId="5981A565" w14:textId="77777777" w:rsidR="00DA423E" w:rsidRDefault="00DA423E" w:rsidP="00DA423E">
      <w:pPr>
        <w:rPr>
          <w:rFonts w:ascii="Arial" w:eastAsia="Arial" w:hAnsi="Arial" w:cs="Arial"/>
          <w:b/>
        </w:rPr>
      </w:pPr>
    </w:p>
    <w:p w14:paraId="5DB2F027" w14:textId="77777777" w:rsidR="00DA423E" w:rsidRDefault="00DA423E" w:rsidP="00DA423E">
      <w:pPr>
        <w:rPr>
          <w:rFonts w:ascii="Arial" w:eastAsia="Arial" w:hAnsi="Arial" w:cs="Arial"/>
          <w:b/>
        </w:rPr>
      </w:pPr>
    </w:p>
    <w:p w14:paraId="34B3E78D" w14:textId="77777777" w:rsidR="00DA423E" w:rsidRDefault="00DA423E" w:rsidP="00DA423E">
      <w:pPr>
        <w:rPr>
          <w:rFonts w:ascii="Arial" w:eastAsia="Arial" w:hAnsi="Arial" w:cs="Arial"/>
          <w:b/>
        </w:rPr>
      </w:pPr>
    </w:p>
    <w:p w14:paraId="74C6EED3" w14:textId="77777777" w:rsidR="00A45675" w:rsidRPr="003C3F0D" w:rsidRDefault="00A45675" w:rsidP="00A45675">
      <w:pPr>
        <w:rPr>
          <w:rFonts w:ascii="Arial" w:eastAsia="Arial" w:hAnsi="Arial" w:cs="Arial"/>
          <w:b/>
        </w:rPr>
      </w:pPr>
    </w:p>
    <w:p w14:paraId="0EC5165B" w14:textId="77777777" w:rsidR="00DA423E" w:rsidRPr="003C3F0D" w:rsidRDefault="00DA423E" w:rsidP="00DA423E">
      <w:pPr>
        <w:jc w:val="center"/>
        <w:rPr>
          <w:rFonts w:ascii="Arial" w:eastAsia="Arial" w:hAnsi="Arial" w:cs="Arial"/>
          <w:b/>
        </w:rPr>
      </w:pPr>
      <w:r w:rsidRPr="003C3F0D">
        <w:rPr>
          <w:rFonts w:ascii="Arial" w:eastAsia="Arial" w:hAnsi="Arial" w:cs="Arial"/>
          <w:b/>
        </w:rPr>
        <w:lastRenderedPageBreak/>
        <w:t>Appendix I</w:t>
      </w:r>
    </w:p>
    <w:p w14:paraId="39F764B8" w14:textId="77777777" w:rsidR="00DA423E" w:rsidRPr="003C3F0D" w:rsidRDefault="00DA423E" w:rsidP="00DA423E">
      <w:pPr>
        <w:jc w:val="center"/>
        <w:rPr>
          <w:rFonts w:ascii="Arial" w:eastAsia="Arial" w:hAnsi="Arial" w:cs="Arial"/>
          <w:b/>
        </w:rPr>
      </w:pPr>
    </w:p>
    <w:p w14:paraId="62DFC181" w14:textId="77777777" w:rsidR="00DA423E" w:rsidRPr="003C3F0D" w:rsidRDefault="00DA423E" w:rsidP="00DA423E">
      <w:pPr>
        <w:jc w:val="center"/>
        <w:rPr>
          <w:rFonts w:ascii="Arial" w:eastAsia="Arial" w:hAnsi="Arial" w:cs="Arial"/>
          <w:b/>
          <w:color w:val="000000"/>
        </w:rPr>
      </w:pPr>
      <w:r w:rsidRPr="003C3F0D">
        <w:rPr>
          <w:rFonts w:ascii="Arial" w:eastAsia="Arial" w:hAnsi="Arial" w:cs="Arial"/>
          <w:b/>
        </w:rPr>
        <w:t>Case 2.</w:t>
      </w:r>
      <w:r w:rsidRPr="003C3F0D">
        <w:rPr>
          <w:rFonts w:ascii="Arial" w:eastAsia="Arial" w:hAnsi="Arial" w:cs="Arial"/>
          <w:b/>
          <w:color w:val="000000"/>
        </w:rPr>
        <w:t xml:space="preserve"> Mega Schools</w:t>
      </w:r>
    </w:p>
    <w:p w14:paraId="3D0F69D3" w14:textId="77777777" w:rsidR="00A45675" w:rsidRDefault="00A45675" w:rsidP="00DA423E">
      <w:pPr>
        <w:jc w:val="center"/>
        <w:rPr>
          <w:rFonts w:ascii="Arial" w:eastAsia="Arial" w:hAnsi="Arial" w:cs="Arial"/>
          <w:b/>
        </w:rPr>
      </w:pPr>
      <w:r>
        <w:rPr>
          <w:rFonts w:ascii="Arial" w:eastAsia="Arial" w:hAnsi="Arial" w:cs="Arial"/>
          <w:b/>
        </w:rPr>
        <w:t xml:space="preserve">Problems and issues, Copings and Insights of </w:t>
      </w:r>
      <w:r w:rsidRPr="003C3F0D">
        <w:rPr>
          <w:rFonts w:ascii="Arial" w:eastAsia="Arial" w:hAnsi="Arial" w:cs="Arial"/>
          <w:b/>
        </w:rPr>
        <w:t>Master Teachers</w:t>
      </w:r>
      <w:r>
        <w:rPr>
          <w:rFonts w:ascii="Arial" w:eastAsia="Arial" w:hAnsi="Arial" w:cs="Arial"/>
          <w:b/>
        </w:rPr>
        <w:t xml:space="preserve"> in</w:t>
      </w:r>
    </w:p>
    <w:p w14:paraId="135B9614" w14:textId="77777777" w:rsidR="00A45675" w:rsidRDefault="00A45675" w:rsidP="00A45675">
      <w:pPr>
        <w:jc w:val="center"/>
        <w:rPr>
          <w:rFonts w:ascii="Arial" w:eastAsia="Arial" w:hAnsi="Arial" w:cs="Arial"/>
          <w:b/>
        </w:rPr>
      </w:pPr>
      <w:r>
        <w:rPr>
          <w:rFonts w:ascii="Arial" w:eastAsia="Arial" w:hAnsi="Arial" w:cs="Arial"/>
          <w:b/>
        </w:rPr>
        <w:t xml:space="preserve"> </w:t>
      </w:r>
      <w:r w:rsidR="00DA423E" w:rsidRPr="003C3F0D">
        <w:rPr>
          <w:rFonts w:ascii="Arial" w:eastAsia="Arial" w:hAnsi="Arial" w:cs="Arial"/>
          <w:b/>
        </w:rPr>
        <w:t xml:space="preserve">Mentoring and Coaching </w:t>
      </w:r>
      <w:r>
        <w:rPr>
          <w:rFonts w:ascii="Arial" w:eastAsia="Arial" w:hAnsi="Arial" w:cs="Arial"/>
          <w:b/>
        </w:rPr>
        <w:t xml:space="preserve">Colleagues </w:t>
      </w:r>
      <w:r w:rsidR="00DA423E" w:rsidRPr="003C3F0D">
        <w:rPr>
          <w:rFonts w:ascii="Arial" w:eastAsia="Arial" w:hAnsi="Arial" w:cs="Arial"/>
          <w:b/>
        </w:rPr>
        <w:t>in Basic Education</w:t>
      </w:r>
    </w:p>
    <w:p w14:paraId="3B992940" w14:textId="77777777" w:rsidR="00A45675" w:rsidRDefault="00DA423E" w:rsidP="00A45675">
      <w:pPr>
        <w:jc w:val="center"/>
        <w:rPr>
          <w:rFonts w:ascii="Arial" w:eastAsia="Arial" w:hAnsi="Arial" w:cs="Arial"/>
          <w:b/>
        </w:rPr>
      </w:pPr>
      <w:r w:rsidRPr="003C3F0D">
        <w:rPr>
          <w:rFonts w:ascii="Arial" w:eastAsia="Arial" w:hAnsi="Arial" w:cs="Arial"/>
          <w:b/>
        </w:rPr>
        <w:t xml:space="preserve"> Schools as analyzed through the Lens of Albert Bandura's </w:t>
      </w:r>
    </w:p>
    <w:p w14:paraId="7DD047A0" w14:textId="77777777" w:rsidR="00DA423E" w:rsidRPr="003C3F0D" w:rsidRDefault="00DA423E" w:rsidP="00A45675">
      <w:pPr>
        <w:jc w:val="center"/>
        <w:rPr>
          <w:rFonts w:ascii="Arial" w:eastAsia="Arial" w:hAnsi="Arial" w:cs="Arial"/>
          <w:b/>
        </w:rPr>
      </w:pPr>
      <w:r w:rsidRPr="003C3F0D">
        <w:rPr>
          <w:rFonts w:ascii="Arial" w:eastAsia="Arial" w:hAnsi="Arial" w:cs="Arial"/>
          <w:b/>
        </w:rPr>
        <w:t>Social Learning Theory (1977)</w:t>
      </w:r>
    </w:p>
    <w:p w14:paraId="3A58BAFD" w14:textId="77777777" w:rsidR="00DA423E" w:rsidRPr="003C3F0D" w:rsidRDefault="00DA423E" w:rsidP="00DA423E">
      <w:pPr>
        <w:rPr>
          <w:rFonts w:ascii="Arial" w:eastAsia="Arial" w:hAnsi="Arial" w:cs="Arial"/>
        </w:rPr>
      </w:pP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
        <w:gridCol w:w="1776"/>
        <w:gridCol w:w="3985"/>
        <w:gridCol w:w="2030"/>
      </w:tblGrid>
      <w:tr w:rsidR="00DA423E" w:rsidRPr="003C3F0D" w14:paraId="20D2ABEF" w14:textId="77777777" w:rsidTr="00643766">
        <w:tc>
          <w:tcPr>
            <w:tcW w:w="839" w:type="dxa"/>
            <w:vMerge w:val="restart"/>
            <w:tcBorders>
              <w:top w:val="single" w:sz="4" w:space="0" w:color="000000"/>
              <w:left w:val="single" w:sz="4" w:space="0" w:color="000000"/>
              <w:bottom w:val="single" w:sz="4" w:space="0" w:color="000000"/>
              <w:right w:val="single" w:sz="4" w:space="0" w:color="000000"/>
            </w:tcBorders>
            <w:shd w:val="clear" w:color="auto" w:fill="767171"/>
          </w:tcPr>
          <w:p w14:paraId="790A4B1B" w14:textId="77777777" w:rsidR="00A45675" w:rsidRDefault="00DA423E" w:rsidP="00643766">
            <w:pPr>
              <w:ind w:left="113" w:right="113"/>
              <w:jc w:val="center"/>
              <w:rPr>
                <w:rFonts w:ascii="Arial" w:eastAsia="Arial" w:hAnsi="Arial" w:cs="Arial"/>
                <w:b/>
              </w:rPr>
            </w:pPr>
            <w:r w:rsidRPr="003C3F0D">
              <w:rPr>
                <w:rFonts w:ascii="Arial" w:eastAsia="Arial" w:hAnsi="Arial" w:cs="Arial"/>
                <w:b/>
              </w:rPr>
              <w:t>P</w:t>
            </w:r>
          </w:p>
          <w:p w14:paraId="1AF04ACA"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R</w:t>
            </w:r>
          </w:p>
          <w:p w14:paraId="0F71E427"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O</w:t>
            </w:r>
          </w:p>
          <w:p w14:paraId="1F4A6B8F"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B</w:t>
            </w:r>
          </w:p>
          <w:p w14:paraId="050D1A0E"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L</w:t>
            </w:r>
          </w:p>
          <w:p w14:paraId="62AD3B0A"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E</w:t>
            </w:r>
          </w:p>
          <w:p w14:paraId="2ABED210"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M</w:t>
            </w:r>
          </w:p>
          <w:p w14:paraId="758D8B12"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S</w:t>
            </w:r>
          </w:p>
          <w:p w14:paraId="521D3AE2" w14:textId="77777777" w:rsidR="00A45675" w:rsidRDefault="00A45675" w:rsidP="00643766">
            <w:pPr>
              <w:ind w:left="113" w:right="113"/>
              <w:jc w:val="center"/>
              <w:rPr>
                <w:rFonts w:ascii="Arial" w:eastAsia="Arial" w:hAnsi="Arial" w:cs="Arial"/>
                <w:b/>
              </w:rPr>
            </w:pPr>
          </w:p>
          <w:p w14:paraId="4668C7FE" w14:textId="77777777" w:rsidR="00A45675" w:rsidRDefault="00DA423E" w:rsidP="00643766">
            <w:pPr>
              <w:ind w:left="113" w:right="113"/>
              <w:jc w:val="center"/>
              <w:rPr>
                <w:rFonts w:ascii="Arial" w:eastAsia="Arial" w:hAnsi="Arial" w:cs="Arial"/>
                <w:b/>
              </w:rPr>
            </w:pPr>
            <w:r w:rsidRPr="003C3F0D">
              <w:rPr>
                <w:rFonts w:ascii="Arial" w:eastAsia="Arial" w:hAnsi="Arial" w:cs="Arial"/>
                <w:b/>
              </w:rPr>
              <w:t xml:space="preserve"> </w:t>
            </w:r>
            <w:r w:rsidR="00A45675" w:rsidRPr="003C3F0D">
              <w:rPr>
                <w:rFonts w:ascii="Arial" w:eastAsia="Arial" w:hAnsi="Arial" w:cs="Arial"/>
                <w:b/>
              </w:rPr>
              <w:t>A</w:t>
            </w:r>
          </w:p>
          <w:p w14:paraId="3CCD3796"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N</w:t>
            </w:r>
          </w:p>
          <w:p w14:paraId="27DA46F1"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D</w:t>
            </w:r>
          </w:p>
          <w:p w14:paraId="7BE05008" w14:textId="77777777" w:rsidR="00A45675" w:rsidRDefault="00A45675" w:rsidP="00643766">
            <w:pPr>
              <w:ind w:left="113" w:right="113"/>
              <w:jc w:val="center"/>
              <w:rPr>
                <w:rFonts w:ascii="Arial" w:eastAsia="Arial" w:hAnsi="Arial" w:cs="Arial"/>
                <w:b/>
              </w:rPr>
            </w:pPr>
          </w:p>
          <w:p w14:paraId="676B43DB" w14:textId="77777777" w:rsidR="00A45675" w:rsidRDefault="00DA423E" w:rsidP="00643766">
            <w:pPr>
              <w:ind w:left="113" w:right="113"/>
              <w:jc w:val="center"/>
              <w:rPr>
                <w:rFonts w:ascii="Arial" w:eastAsia="Arial" w:hAnsi="Arial" w:cs="Arial"/>
                <w:b/>
              </w:rPr>
            </w:pPr>
            <w:r w:rsidRPr="003C3F0D">
              <w:rPr>
                <w:rFonts w:ascii="Arial" w:eastAsia="Arial" w:hAnsi="Arial" w:cs="Arial"/>
                <w:b/>
              </w:rPr>
              <w:t xml:space="preserve"> I</w:t>
            </w:r>
          </w:p>
          <w:p w14:paraId="191719A1"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S</w:t>
            </w:r>
          </w:p>
          <w:p w14:paraId="263EECA3"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S</w:t>
            </w:r>
          </w:p>
          <w:p w14:paraId="5708F710"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U</w:t>
            </w:r>
          </w:p>
          <w:p w14:paraId="0DFB1674" w14:textId="77777777" w:rsidR="00A45675" w:rsidRDefault="00A45675" w:rsidP="00643766">
            <w:pPr>
              <w:ind w:left="113" w:right="113"/>
              <w:jc w:val="center"/>
              <w:rPr>
                <w:rFonts w:ascii="Arial" w:eastAsia="Arial" w:hAnsi="Arial" w:cs="Arial"/>
                <w:b/>
              </w:rPr>
            </w:pPr>
            <w:r w:rsidRPr="003C3F0D">
              <w:rPr>
                <w:rFonts w:ascii="Arial" w:eastAsia="Arial" w:hAnsi="Arial" w:cs="Arial"/>
                <w:b/>
              </w:rPr>
              <w:t>E</w:t>
            </w:r>
          </w:p>
          <w:p w14:paraId="74991A5B" w14:textId="77777777" w:rsidR="00DA423E" w:rsidRDefault="00A45675" w:rsidP="00643766">
            <w:pPr>
              <w:ind w:left="113" w:right="113"/>
              <w:jc w:val="center"/>
              <w:rPr>
                <w:rFonts w:ascii="Arial" w:eastAsia="Arial" w:hAnsi="Arial" w:cs="Arial"/>
                <w:b/>
              </w:rPr>
            </w:pPr>
            <w:r w:rsidRPr="003C3F0D">
              <w:rPr>
                <w:rFonts w:ascii="Arial" w:eastAsia="Arial" w:hAnsi="Arial" w:cs="Arial"/>
                <w:b/>
              </w:rPr>
              <w:t>S</w:t>
            </w:r>
          </w:p>
          <w:p w14:paraId="30951A6F" w14:textId="77777777" w:rsidR="00A45675" w:rsidRPr="003C3F0D" w:rsidRDefault="00A45675" w:rsidP="00643766">
            <w:pPr>
              <w:ind w:left="113" w:right="113"/>
              <w:jc w:val="center"/>
              <w:rPr>
                <w:rFonts w:ascii="Arial" w:eastAsia="Arial" w:hAnsi="Arial" w:cs="Arial"/>
                <w:b/>
              </w:rPr>
            </w:pPr>
          </w:p>
        </w:tc>
        <w:tc>
          <w:tcPr>
            <w:tcW w:w="1776" w:type="dxa"/>
            <w:tcBorders>
              <w:top w:val="single" w:sz="4" w:space="0" w:color="000000"/>
              <w:left w:val="single" w:sz="4" w:space="0" w:color="000000"/>
              <w:bottom w:val="single" w:sz="4" w:space="0" w:color="000000"/>
              <w:right w:val="single" w:sz="4" w:space="0" w:color="000000"/>
            </w:tcBorders>
            <w:shd w:val="clear" w:color="auto" w:fill="AEAAAA"/>
          </w:tcPr>
          <w:p w14:paraId="6323D416" w14:textId="77777777" w:rsidR="00DA423E" w:rsidRPr="003C3F0D" w:rsidRDefault="00DA423E" w:rsidP="00643766">
            <w:pPr>
              <w:jc w:val="center"/>
              <w:rPr>
                <w:rFonts w:ascii="Arial" w:eastAsia="Arial" w:hAnsi="Arial" w:cs="Arial"/>
                <w:b/>
              </w:rPr>
            </w:pPr>
            <w:r w:rsidRPr="003C3F0D">
              <w:rPr>
                <w:rFonts w:ascii="Arial" w:eastAsia="Arial" w:hAnsi="Arial" w:cs="Arial"/>
                <w:b/>
              </w:rPr>
              <w:t>Research Paradigm</w:t>
            </w:r>
          </w:p>
        </w:tc>
        <w:tc>
          <w:tcPr>
            <w:tcW w:w="3985" w:type="dxa"/>
            <w:tcBorders>
              <w:top w:val="single" w:sz="4" w:space="0" w:color="000000"/>
              <w:left w:val="single" w:sz="4" w:space="0" w:color="000000"/>
              <w:bottom w:val="single" w:sz="4" w:space="0" w:color="000000"/>
              <w:right w:val="single" w:sz="4" w:space="0" w:color="000000"/>
            </w:tcBorders>
            <w:shd w:val="clear" w:color="auto" w:fill="AEAAAA"/>
          </w:tcPr>
          <w:p w14:paraId="708C3FEF" w14:textId="77777777" w:rsidR="00DA423E" w:rsidRPr="003C3F0D" w:rsidRDefault="00DA423E" w:rsidP="00643766">
            <w:pPr>
              <w:jc w:val="center"/>
              <w:rPr>
                <w:rFonts w:ascii="Arial" w:eastAsia="Arial" w:hAnsi="Arial" w:cs="Arial"/>
                <w:b/>
              </w:rPr>
            </w:pPr>
            <w:r w:rsidRPr="003C3F0D">
              <w:rPr>
                <w:rFonts w:ascii="Arial" w:eastAsia="Arial" w:hAnsi="Arial" w:cs="Arial"/>
                <w:b/>
              </w:rPr>
              <w:t>Significant Statements</w:t>
            </w:r>
          </w:p>
        </w:tc>
        <w:tc>
          <w:tcPr>
            <w:tcW w:w="2030" w:type="dxa"/>
            <w:tcBorders>
              <w:top w:val="single" w:sz="4" w:space="0" w:color="000000"/>
              <w:left w:val="single" w:sz="4" w:space="0" w:color="000000"/>
              <w:bottom w:val="single" w:sz="4" w:space="0" w:color="000000"/>
              <w:right w:val="single" w:sz="4" w:space="0" w:color="000000"/>
            </w:tcBorders>
            <w:shd w:val="clear" w:color="auto" w:fill="AEAAAA"/>
          </w:tcPr>
          <w:p w14:paraId="4F7D9BE6" w14:textId="77777777" w:rsidR="00DA423E" w:rsidRPr="003C3F0D" w:rsidRDefault="00DA423E" w:rsidP="00643766">
            <w:pPr>
              <w:jc w:val="center"/>
              <w:rPr>
                <w:rFonts w:ascii="Arial" w:eastAsia="Arial" w:hAnsi="Arial" w:cs="Arial"/>
                <w:b/>
              </w:rPr>
            </w:pPr>
            <w:r w:rsidRPr="003C3F0D">
              <w:rPr>
                <w:rFonts w:ascii="Arial" w:eastAsia="Arial" w:hAnsi="Arial" w:cs="Arial"/>
                <w:b/>
              </w:rPr>
              <w:t>Themes</w:t>
            </w:r>
          </w:p>
        </w:tc>
      </w:tr>
      <w:tr w:rsidR="00DA423E" w:rsidRPr="003C3F0D" w14:paraId="5DAE39C4"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D1AC072" w14:textId="77777777" w:rsidR="00DA423E" w:rsidRPr="003C3F0D"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1655C057" w14:textId="77777777" w:rsidR="00DA423E" w:rsidRPr="003C3F0D" w:rsidRDefault="00DA423E" w:rsidP="00643766">
            <w:pPr>
              <w:rPr>
                <w:rFonts w:ascii="Arial" w:eastAsia="Arial" w:hAnsi="Arial" w:cs="Arial"/>
                <w:b/>
              </w:rPr>
            </w:pPr>
          </w:p>
          <w:p w14:paraId="72C084CC" w14:textId="77777777" w:rsidR="00DA423E" w:rsidRPr="003C3F0D" w:rsidRDefault="00DA423E" w:rsidP="00643766">
            <w:pPr>
              <w:rPr>
                <w:rFonts w:ascii="Arial" w:eastAsia="Arial" w:hAnsi="Arial" w:cs="Arial"/>
                <w:b/>
              </w:rPr>
            </w:pPr>
            <w:r w:rsidRPr="003C3F0D">
              <w:rPr>
                <w:rFonts w:ascii="Arial" w:eastAsia="Arial" w:hAnsi="Arial" w:cs="Arial"/>
                <w:b/>
              </w:rPr>
              <w:t>Observing</w:t>
            </w:r>
          </w:p>
        </w:tc>
        <w:tc>
          <w:tcPr>
            <w:tcW w:w="3985" w:type="dxa"/>
            <w:tcBorders>
              <w:top w:val="single" w:sz="4" w:space="0" w:color="000000"/>
              <w:left w:val="single" w:sz="4" w:space="0" w:color="000000"/>
              <w:bottom w:val="single" w:sz="4" w:space="0" w:color="000000"/>
              <w:right w:val="single" w:sz="4" w:space="0" w:color="000000"/>
            </w:tcBorders>
          </w:tcPr>
          <w:p w14:paraId="5EB372FB" w14:textId="77777777" w:rsidR="00DA423E" w:rsidRPr="00A45675" w:rsidRDefault="00DA423E" w:rsidP="00643766">
            <w:pPr>
              <w:jc w:val="center"/>
              <w:rPr>
                <w:rFonts w:ascii="Arial" w:eastAsia="Arial" w:hAnsi="Arial" w:cs="Arial"/>
                <w:b/>
                <w:bCs/>
                <w:iCs/>
              </w:rPr>
            </w:pPr>
            <w:r w:rsidRPr="00A45675">
              <w:rPr>
                <w:rFonts w:ascii="Arial" w:eastAsia="Arial" w:hAnsi="Arial" w:cs="Arial"/>
                <w:b/>
                <w:bCs/>
                <w:iCs/>
              </w:rPr>
              <w:t>Mentoring</w:t>
            </w:r>
          </w:p>
        </w:tc>
        <w:tc>
          <w:tcPr>
            <w:tcW w:w="2030" w:type="dxa"/>
            <w:tcBorders>
              <w:top w:val="single" w:sz="4" w:space="0" w:color="000000"/>
              <w:left w:val="single" w:sz="4" w:space="0" w:color="000000"/>
              <w:bottom w:val="single" w:sz="4" w:space="0" w:color="000000"/>
              <w:right w:val="single" w:sz="4" w:space="0" w:color="000000"/>
            </w:tcBorders>
          </w:tcPr>
          <w:p w14:paraId="254EDE2D" w14:textId="77777777" w:rsidR="00DA423E" w:rsidRPr="003C3F0D" w:rsidRDefault="00DA423E" w:rsidP="00643766">
            <w:pPr>
              <w:rPr>
                <w:rFonts w:ascii="Arial" w:eastAsia="Arial" w:hAnsi="Arial" w:cs="Arial"/>
              </w:rPr>
            </w:pPr>
          </w:p>
        </w:tc>
      </w:tr>
      <w:tr w:rsidR="00DA423E" w:rsidRPr="003C3F0D" w14:paraId="0822E875"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7FEAF0BC" w14:textId="77777777" w:rsidR="00DA423E" w:rsidRPr="003C3F0D" w:rsidRDefault="00DA423E" w:rsidP="00643766">
            <w:pPr>
              <w:widowControl w:val="0"/>
              <w:pBdr>
                <w:top w:val="nil"/>
                <w:left w:val="nil"/>
                <w:bottom w:val="nil"/>
                <w:right w:val="nil"/>
                <w:between w:val="nil"/>
              </w:pBdr>
              <w:spacing w:line="276" w:lineRule="auto"/>
              <w:rPr>
                <w:rFonts w:ascii="Arial" w:eastAsia="Arial" w:hAnsi="Arial" w:cs="Arial"/>
              </w:rPr>
            </w:pPr>
          </w:p>
        </w:tc>
        <w:tc>
          <w:tcPr>
            <w:tcW w:w="1776" w:type="dxa"/>
            <w:vMerge/>
            <w:tcBorders>
              <w:top w:val="single" w:sz="4" w:space="0" w:color="000000"/>
              <w:left w:val="single" w:sz="4" w:space="0" w:color="000000"/>
              <w:right w:val="single" w:sz="4" w:space="0" w:color="000000"/>
            </w:tcBorders>
          </w:tcPr>
          <w:p w14:paraId="73226902" w14:textId="77777777" w:rsidR="00DA423E" w:rsidRPr="003C3F0D" w:rsidRDefault="00DA423E" w:rsidP="00643766">
            <w:pPr>
              <w:widowControl w:val="0"/>
              <w:pBdr>
                <w:top w:val="nil"/>
                <w:left w:val="nil"/>
                <w:bottom w:val="nil"/>
                <w:right w:val="nil"/>
                <w:between w:val="nil"/>
              </w:pBdr>
              <w:spacing w:line="276" w:lineRule="auto"/>
              <w:rPr>
                <w:rFonts w:ascii="Arial" w:eastAsia="Arial" w:hAnsi="Arial" w:cs="Arial"/>
              </w:rPr>
            </w:pPr>
          </w:p>
        </w:tc>
        <w:tc>
          <w:tcPr>
            <w:tcW w:w="3985" w:type="dxa"/>
            <w:tcBorders>
              <w:top w:val="single" w:sz="4" w:space="0" w:color="000000"/>
              <w:left w:val="single" w:sz="4" w:space="0" w:color="000000"/>
              <w:bottom w:val="single" w:sz="4" w:space="0" w:color="000000"/>
              <w:right w:val="single" w:sz="4" w:space="0" w:color="000000"/>
            </w:tcBorders>
          </w:tcPr>
          <w:p w14:paraId="0A2376BA"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"Some of the teachers are not ready to adopt the new techniques or the new curriculum, especially nowadays na bag-o napud ang curriculum. They are not ready to adopt it." (IDI M4)</w:t>
            </w:r>
          </w:p>
          <w:p w14:paraId="0D8E80EF"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"They will not be able to edit their lesson plans and to improve their teaching strategies." (FGD 2)</w:t>
            </w:r>
          </w:p>
          <w:p w14:paraId="2EF50F9E" w14:textId="77777777" w:rsidR="00A45675" w:rsidRDefault="00A45675" w:rsidP="00A45675">
            <w:pPr>
              <w:spacing w:before="100" w:beforeAutospacing="1" w:after="100" w:afterAutospacing="1"/>
              <w:rPr>
                <w:rFonts w:ascii="Arial" w:hAnsi="Arial" w:cs="Arial"/>
              </w:rPr>
            </w:pPr>
          </w:p>
          <w:p w14:paraId="0A64DC1F"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"We must be willing to adapt to transition kay everything changes gyud. Nothing is permanent." (IDI M4)</w:t>
            </w:r>
          </w:p>
          <w:p w14:paraId="5A5D3BD2"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"Pag tanaw nimo sa pagka-demo kay na chaka na, wala juy gi usab, walay gi-edit sa imong gipang sulti." (FGD 5)</w:t>
            </w:r>
          </w:p>
          <w:p w14:paraId="45CCC7B9" w14:textId="77777777" w:rsidR="00A45675" w:rsidRDefault="00A45675" w:rsidP="00A45675">
            <w:pPr>
              <w:spacing w:before="100" w:beforeAutospacing="1" w:after="100" w:afterAutospacing="1"/>
              <w:rPr>
                <w:rFonts w:ascii="Arial" w:hAnsi="Arial" w:cs="Arial"/>
              </w:rPr>
            </w:pPr>
          </w:p>
          <w:p w14:paraId="5C16D547"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"Sometimes I see inconsistencies when mentees say yes to your suggestions but do not actually apply them." (FGD 5)</w:t>
            </w:r>
          </w:p>
          <w:p w14:paraId="7300F329"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"There are some teachers na when you corrected their DLP, kanang murag mosupak gani sila." (FGD 3)</w:t>
            </w:r>
          </w:p>
          <w:p w14:paraId="067D5B18"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lastRenderedPageBreak/>
              <w:t>"The key lesson I've learned is my listening skills. Maminaw jud ka sa imong mga teachers, sa imong mentees, dili lang ikaw ang mag sigig istorya." (FGD 2)</w:t>
            </w:r>
          </w:p>
          <w:p w14:paraId="121C4A1D"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"Communication between my mentees and me is very important. There must be openness in terms of communication—everything must be clear and concise to avoid chaos." (IDI M5)</w:t>
            </w:r>
          </w:p>
        </w:tc>
        <w:tc>
          <w:tcPr>
            <w:tcW w:w="2030" w:type="dxa"/>
            <w:tcBorders>
              <w:top w:val="single" w:sz="4" w:space="0" w:color="000000"/>
              <w:left w:val="single" w:sz="4" w:space="0" w:color="000000"/>
              <w:bottom w:val="single" w:sz="4" w:space="0" w:color="000000"/>
              <w:right w:val="single" w:sz="4" w:space="0" w:color="000000"/>
            </w:tcBorders>
          </w:tcPr>
          <w:p w14:paraId="6253FC52" w14:textId="77777777" w:rsidR="00DA423E" w:rsidRPr="00A45675" w:rsidRDefault="00DA423E" w:rsidP="00643766">
            <w:pPr>
              <w:rPr>
                <w:rFonts w:ascii="Arial" w:eastAsia="Arial" w:hAnsi="Arial" w:cs="Arial"/>
                <w:b/>
              </w:rPr>
            </w:pPr>
          </w:p>
          <w:p w14:paraId="4B03C20F" w14:textId="77777777" w:rsidR="00DA423E" w:rsidRPr="00A45675" w:rsidRDefault="00DA423E" w:rsidP="00643766">
            <w:pPr>
              <w:rPr>
                <w:rFonts w:ascii="Arial" w:eastAsia="Arial" w:hAnsi="Arial" w:cs="Arial"/>
                <w:b/>
              </w:rPr>
            </w:pPr>
          </w:p>
          <w:p w14:paraId="6A38A558" w14:textId="77777777" w:rsidR="00DA423E" w:rsidRPr="00A45675" w:rsidRDefault="00A45675" w:rsidP="00643766">
            <w:pPr>
              <w:rPr>
                <w:rFonts w:ascii="Arial" w:eastAsia="Arial" w:hAnsi="Arial" w:cs="Arial"/>
                <w:b/>
              </w:rPr>
            </w:pPr>
            <w:r w:rsidRPr="00A45675">
              <w:rPr>
                <w:rStyle w:val="Strong"/>
                <w:rFonts w:ascii="Arial" w:hAnsi="Arial" w:cs="Arial"/>
              </w:rPr>
              <w:t>Overlapping Responsibilities and Role Strain:</w:t>
            </w:r>
          </w:p>
          <w:p w14:paraId="1A2C1064" w14:textId="77777777" w:rsidR="00DA423E" w:rsidRPr="00A45675" w:rsidRDefault="00DA423E" w:rsidP="00643766">
            <w:pPr>
              <w:rPr>
                <w:rFonts w:ascii="Arial" w:eastAsia="Arial" w:hAnsi="Arial" w:cs="Arial"/>
                <w:b/>
              </w:rPr>
            </w:pPr>
          </w:p>
          <w:p w14:paraId="277D83A1" w14:textId="77777777" w:rsidR="00DA423E" w:rsidRDefault="00DA423E" w:rsidP="00643766">
            <w:pPr>
              <w:rPr>
                <w:rFonts w:ascii="Arial" w:eastAsia="Arial" w:hAnsi="Arial" w:cs="Arial"/>
                <w:b/>
              </w:rPr>
            </w:pPr>
          </w:p>
          <w:p w14:paraId="152F6CEA" w14:textId="77777777" w:rsidR="00A45675" w:rsidRDefault="00A45675" w:rsidP="00643766">
            <w:pPr>
              <w:rPr>
                <w:rFonts w:ascii="Arial" w:eastAsia="Arial" w:hAnsi="Arial" w:cs="Arial"/>
                <w:b/>
              </w:rPr>
            </w:pPr>
          </w:p>
          <w:p w14:paraId="5772140A" w14:textId="77777777" w:rsidR="00A45675" w:rsidRDefault="00A45675" w:rsidP="00643766">
            <w:pPr>
              <w:rPr>
                <w:rFonts w:ascii="Arial" w:eastAsia="Arial" w:hAnsi="Arial" w:cs="Arial"/>
                <w:b/>
              </w:rPr>
            </w:pPr>
          </w:p>
          <w:p w14:paraId="4E77A4F7" w14:textId="77777777" w:rsidR="00A45675" w:rsidRDefault="00A45675" w:rsidP="00643766">
            <w:pPr>
              <w:rPr>
                <w:rFonts w:ascii="Arial" w:eastAsia="Arial" w:hAnsi="Arial" w:cs="Arial"/>
                <w:b/>
              </w:rPr>
            </w:pPr>
          </w:p>
          <w:p w14:paraId="5F006FB2" w14:textId="77777777" w:rsidR="00A45675" w:rsidRDefault="00A45675" w:rsidP="00643766">
            <w:pPr>
              <w:rPr>
                <w:rFonts w:ascii="Arial" w:eastAsia="Arial" w:hAnsi="Arial" w:cs="Arial"/>
                <w:b/>
              </w:rPr>
            </w:pPr>
          </w:p>
          <w:p w14:paraId="2EC9E2F2" w14:textId="77777777" w:rsidR="00A45675" w:rsidRDefault="00A45675" w:rsidP="00643766">
            <w:pPr>
              <w:rPr>
                <w:rFonts w:ascii="Arial" w:eastAsia="Arial" w:hAnsi="Arial" w:cs="Arial"/>
                <w:b/>
              </w:rPr>
            </w:pPr>
          </w:p>
          <w:p w14:paraId="12142B3E" w14:textId="77777777" w:rsidR="00A45675" w:rsidRDefault="00A45675" w:rsidP="00643766">
            <w:pPr>
              <w:rPr>
                <w:rStyle w:val="Strong"/>
                <w:rFonts w:ascii="Arial" w:hAnsi="Arial" w:cs="Arial"/>
              </w:rPr>
            </w:pPr>
            <w:r w:rsidRPr="00A45675">
              <w:rPr>
                <w:rStyle w:val="Strong"/>
                <w:rFonts w:ascii="Arial" w:hAnsi="Arial" w:cs="Arial"/>
              </w:rPr>
              <w:t>Resistance to Change and Curriculum Adaptation</w:t>
            </w:r>
          </w:p>
          <w:p w14:paraId="2ACBAE62" w14:textId="77777777" w:rsidR="00A45675" w:rsidRDefault="00A45675" w:rsidP="00643766">
            <w:pPr>
              <w:rPr>
                <w:rStyle w:val="Strong"/>
                <w:rFonts w:ascii="Arial" w:hAnsi="Arial" w:cs="Arial"/>
              </w:rPr>
            </w:pPr>
          </w:p>
          <w:p w14:paraId="62EDBCAB" w14:textId="77777777" w:rsidR="00A45675" w:rsidRDefault="00A45675" w:rsidP="00643766">
            <w:pPr>
              <w:rPr>
                <w:rStyle w:val="Strong"/>
                <w:rFonts w:ascii="Arial" w:hAnsi="Arial" w:cs="Arial"/>
              </w:rPr>
            </w:pPr>
          </w:p>
          <w:p w14:paraId="556BC882" w14:textId="77777777" w:rsidR="00A45675" w:rsidRDefault="00A45675" w:rsidP="00643766">
            <w:pPr>
              <w:rPr>
                <w:rStyle w:val="Strong"/>
                <w:rFonts w:ascii="Arial" w:hAnsi="Arial" w:cs="Arial"/>
              </w:rPr>
            </w:pPr>
          </w:p>
          <w:p w14:paraId="22F7FBA5" w14:textId="77777777" w:rsidR="00A45675" w:rsidRDefault="00A45675" w:rsidP="00643766">
            <w:pPr>
              <w:rPr>
                <w:rStyle w:val="Strong"/>
                <w:rFonts w:ascii="Arial" w:hAnsi="Arial" w:cs="Arial"/>
              </w:rPr>
            </w:pPr>
          </w:p>
          <w:p w14:paraId="1E7DA94F" w14:textId="77777777" w:rsidR="00A45675" w:rsidRDefault="00A45675" w:rsidP="00643766">
            <w:pPr>
              <w:rPr>
                <w:rStyle w:val="Strong"/>
                <w:rFonts w:ascii="Arial" w:hAnsi="Arial" w:cs="Arial"/>
              </w:rPr>
            </w:pPr>
          </w:p>
          <w:p w14:paraId="55D4F04C" w14:textId="77777777" w:rsidR="00A45675" w:rsidRDefault="00A45675" w:rsidP="00643766">
            <w:pPr>
              <w:rPr>
                <w:rStyle w:val="Strong"/>
                <w:rFonts w:ascii="Arial" w:hAnsi="Arial" w:cs="Arial"/>
              </w:rPr>
            </w:pPr>
          </w:p>
          <w:p w14:paraId="65138114" w14:textId="77777777" w:rsidR="00A45675" w:rsidRDefault="00A45675" w:rsidP="00643766">
            <w:pPr>
              <w:rPr>
                <w:rStyle w:val="Strong"/>
                <w:rFonts w:ascii="Arial" w:hAnsi="Arial" w:cs="Arial"/>
              </w:rPr>
            </w:pPr>
          </w:p>
          <w:p w14:paraId="384BC491" w14:textId="77777777" w:rsidR="00A45675" w:rsidRDefault="00A45675" w:rsidP="00A45675">
            <w:pPr>
              <w:spacing w:before="100" w:beforeAutospacing="1" w:after="100" w:afterAutospacing="1"/>
              <w:rPr>
                <w:rStyle w:val="Strong"/>
                <w:rFonts w:ascii="Arial" w:hAnsi="Arial" w:cs="Arial"/>
              </w:rPr>
            </w:pPr>
            <w:r w:rsidRPr="00A45675">
              <w:rPr>
                <w:rFonts w:ascii="Arial" w:hAnsi="Arial" w:cs="Arial"/>
              </w:rPr>
              <w:t xml:space="preserve"> </w:t>
            </w:r>
            <w:r w:rsidRPr="00A45675">
              <w:rPr>
                <w:rStyle w:val="Strong"/>
                <w:rFonts w:ascii="Arial" w:hAnsi="Arial" w:cs="Arial"/>
              </w:rPr>
              <w:t>Lack of Commitment and Sincerity in Learnin</w:t>
            </w:r>
            <w:r>
              <w:rPr>
                <w:rStyle w:val="Strong"/>
                <w:rFonts w:ascii="Arial" w:hAnsi="Arial" w:cs="Arial"/>
              </w:rPr>
              <w:t>g</w:t>
            </w:r>
          </w:p>
          <w:p w14:paraId="4DC0C285" w14:textId="77777777" w:rsidR="00A45675" w:rsidRDefault="00A45675" w:rsidP="00A45675">
            <w:pPr>
              <w:spacing w:before="100" w:beforeAutospacing="1" w:after="100" w:afterAutospacing="1"/>
              <w:rPr>
                <w:rStyle w:val="Strong"/>
                <w:rFonts w:ascii="Arial" w:hAnsi="Arial" w:cs="Arial"/>
              </w:rPr>
            </w:pPr>
          </w:p>
          <w:p w14:paraId="76F34BF8" w14:textId="77777777" w:rsidR="00A45675" w:rsidRDefault="00A45675" w:rsidP="00A45675">
            <w:pPr>
              <w:spacing w:before="100" w:beforeAutospacing="1" w:after="100" w:afterAutospacing="1"/>
              <w:rPr>
                <w:rStyle w:val="Strong"/>
              </w:rPr>
            </w:pPr>
          </w:p>
          <w:p w14:paraId="6EB65942" w14:textId="77777777" w:rsidR="00A45675" w:rsidRPr="00A45675" w:rsidRDefault="00A45675" w:rsidP="00A45675">
            <w:pPr>
              <w:spacing w:before="100" w:beforeAutospacing="1" w:after="100" w:afterAutospacing="1"/>
              <w:rPr>
                <w:rFonts w:ascii="Arial" w:hAnsi="Arial" w:cs="Arial"/>
              </w:rPr>
            </w:pPr>
            <w:r w:rsidRPr="00A45675">
              <w:rPr>
                <w:rStyle w:val="Strong"/>
                <w:rFonts w:ascii="Arial" w:hAnsi="Arial" w:cs="Arial"/>
              </w:rPr>
              <w:lastRenderedPageBreak/>
              <w:t>Approach and Teacher Receptiveness</w:t>
            </w:r>
          </w:p>
          <w:p w14:paraId="648B3608" w14:textId="77777777" w:rsidR="00A45675" w:rsidRPr="00A45675" w:rsidRDefault="00A45675" w:rsidP="00A45675">
            <w:pPr>
              <w:spacing w:before="100" w:beforeAutospacing="1" w:after="100" w:afterAutospacing="1"/>
              <w:rPr>
                <w:rFonts w:ascii="Arial" w:hAnsi="Arial" w:cs="Arial"/>
              </w:rPr>
            </w:pPr>
          </w:p>
          <w:p w14:paraId="4BA4B0E4" w14:textId="77777777" w:rsidR="00A45675" w:rsidRPr="00A45675" w:rsidRDefault="00A45675" w:rsidP="00643766">
            <w:pPr>
              <w:rPr>
                <w:rFonts w:ascii="Arial" w:eastAsia="Arial" w:hAnsi="Arial" w:cs="Arial"/>
                <w:b/>
              </w:rPr>
            </w:pPr>
          </w:p>
        </w:tc>
      </w:tr>
      <w:tr w:rsidR="00DA423E" w:rsidRPr="003C3F0D" w14:paraId="2F837191"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3E3C8AE0" w14:textId="77777777" w:rsidR="00DA423E" w:rsidRPr="003C3F0D"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33A879F5" w14:textId="77777777" w:rsidR="00DA423E" w:rsidRPr="003C3F0D"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15B89E3" w14:textId="77777777" w:rsidR="00DA423E" w:rsidRPr="00A45675" w:rsidRDefault="00DA423E" w:rsidP="00643766">
            <w:pPr>
              <w:jc w:val="center"/>
              <w:rPr>
                <w:rFonts w:ascii="Arial" w:eastAsia="Arial" w:hAnsi="Arial" w:cs="Arial"/>
                <w:iCs/>
              </w:rPr>
            </w:pPr>
            <w:r w:rsidRPr="00A45675">
              <w:rPr>
                <w:rFonts w:ascii="Arial" w:eastAsia="Arial" w:hAnsi="Arial" w:cs="Arial"/>
                <w:iCs/>
              </w:rPr>
              <w:t>Coaching</w:t>
            </w:r>
          </w:p>
        </w:tc>
        <w:tc>
          <w:tcPr>
            <w:tcW w:w="2030" w:type="dxa"/>
            <w:tcBorders>
              <w:top w:val="single" w:sz="4" w:space="0" w:color="000000"/>
              <w:left w:val="single" w:sz="4" w:space="0" w:color="000000"/>
              <w:bottom w:val="single" w:sz="4" w:space="0" w:color="000000"/>
              <w:right w:val="single" w:sz="4" w:space="0" w:color="000000"/>
            </w:tcBorders>
          </w:tcPr>
          <w:p w14:paraId="0FC5BA29" w14:textId="77777777" w:rsidR="00DA423E" w:rsidRPr="003C3F0D" w:rsidRDefault="00DA423E" w:rsidP="00643766">
            <w:pPr>
              <w:rPr>
                <w:rFonts w:ascii="Arial" w:eastAsia="Arial" w:hAnsi="Arial" w:cs="Arial"/>
                <w:b/>
              </w:rPr>
            </w:pPr>
          </w:p>
        </w:tc>
      </w:tr>
      <w:tr w:rsidR="00DA423E" w:rsidRPr="00A45675" w14:paraId="67DE13DD"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60A883C4"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3BD3E9F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4BC39AEC"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"We have time constraints with numerous activities and teacher support. I often found myself scrambling to fit in coaching sessions amidst my own teaching responsibilities." (IDI M6)</w:t>
            </w:r>
          </w:p>
          <w:p w14:paraId="2A1B22AF"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"Personally and first and foremost, time constraint is the major problem I encounter." (FGD 4)</w:t>
            </w:r>
          </w:p>
          <w:p w14:paraId="6E0E49F8" w14:textId="77777777" w:rsidR="00DA423E" w:rsidRPr="00A45675" w:rsidRDefault="00DA423E" w:rsidP="00643766">
            <w:pPr>
              <w:spacing w:before="100" w:beforeAutospacing="1" w:after="100" w:afterAutospacing="1"/>
              <w:rPr>
                <w:rFonts w:ascii="Arial" w:hAnsi="Arial" w:cs="Arial"/>
              </w:rPr>
            </w:pPr>
          </w:p>
          <w:p w14:paraId="3538AA5A" w14:textId="77777777" w:rsidR="00DA423E" w:rsidRPr="00A45675" w:rsidRDefault="00A45675" w:rsidP="00A45675">
            <w:pPr>
              <w:spacing w:before="100" w:beforeAutospacing="1" w:after="100" w:afterAutospacing="1"/>
              <w:rPr>
                <w:rFonts w:ascii="Arial" w:hAnsi="Arial" w:cs="Arial"/>
              </w:rPr>
            </w:pPr>
            <w:r>
              <w:rPr>
                <w:rFonts w:ascii="Arial" w:hAnsi="Arial" w:cs="Arial"/>
              </w:rPr>
              <w:br/>
            </w:r>
            <w:r w:rsidR="00DA423E" w:rsidRPr="00A45675">
              <w:rPr>
                <w:rFonts w:ascii="Arial" w:hAnsi="Arial" w:cs="Arial"/>
              </w:rPr>
              <w:t>"We have time constraints with numerous activities and teacher support. I often found myself scrambling to fit in coaching sessions amidst my own teaching responsibilities." (IDI M6)</w:t>
            </w:r>
          </w:p>
          <w:p w14:paraId="59EC10E4"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"Personally and first and foremost, time constraint is the major problem I encounter." (FGD 4)</w:t>
            </w:r>
          </w:p>
        </w:tc>
        <w:tc>
          <w:tcPr>
            <w:tcW w:w="2030" w:type="dxa"/>
            <w:tcBorders>
              <w:top w:val="single" w:sz="4" w:space="0" w:color="000000"/>
              <w:left w:val="single" w:sz="4" w:space="0" w:color="000000"/>
              <w:bottom w:val="single" w:sz="4" w:space="0" w:color="000000"/>
              <w:right w:val="single" w:sz="4" w:space="0" w:color="000000"/>
            </w:tcBorders>
          </w:tcPr>
          <w:p w14:paraId="5050DEA2" w14:textId="77777777" w:rsidR="00DA423E" w:rsidRPr="00A45675" w:rsidRDefault="00DA423E" w:rsidP="00643766">
            <w:pPr>
              <w:spacing w:before="280"/>
              <w:rPr>
                <w:rFonts w:ascii="Arial" w:eastAsia="Arial" w:hAnsi="Arial" w:cs="Arial"/>
              </w:rPr>
            </w:pPr>
            <w:r w:rsidRPr="00A45675">
              <w:rPr>
                <w:rFonts w:ascii="Arial" w:eastAsia="Arial" w:hAnsi="Arial" w:cs="Arial"/>
                <w:b/>
              </w:rPr>
              <w:t>Time Constraints and Coaching Challenges</w:t>
            </w:r>
          </w:p>
          <w:p w14:paraId="4979C498" w14:textId="77777777" w:rsidR="00DA423E" w:rsidRPr="00A45675" w:rsidRDefault="00DA423E" w:rsidP="00643766">
            <w:pPr>
              <w:rPr>
                <w:rFonts w:ascii="Arial" w:eastAsia="Arial" w:hAnsi="Arial" w:cs="Arial"/>
                <w:b/>
              </w:rPr>
            </w:pPr>
          </w:p>
          <w:p w14:paraId="5F77C998" w14:textId="77777777" w:rsidR="00DA423E" w:rsidRPr="00A45675" w:rsidRDefault="00DA423E" w:rsidP="00643766">
            <w:pPr>
              <w:rPr>
                <w:rFonts w:ascii="Arial" w:eastAsia="Arial" w:hAnsi="Arial" w:cs="Arial"/>
                <w:b/>
              </w:rPr>
            </w:pPr>
          </w:p>
          <w:p w14:paraId="117DA5E9" w14:textId="77777777" w:rsidR="00DA423E" w:rsidRPr="00A45675" w:rsidRDefault="00DA423E" w:rsidP="00643766">
            <w:pPr>
              <w:rPr>
                <w:rFonts w:ascii="Arial" w:eastAsia="Arial" w:hAnsi="Arial" w:cs="Arial"/>
                <w:b/>
              </w:rPr>
            </w:pPr>
          </w:p>
          <w:p w14:paraId="1C529F62" w14:textId="77777777" w:rsidR="00DA423E" w:rsidRPr="00A45675" w:rsidRDefault="00DA423E" w:rsidP="00643766">
            <w:pPr>
              <w:rPr>
                <w:rFonts w:ascii="Arial" w:eastAsia="Arial" w:hAnsi="Arial" w:cs="Arial"/>
                <w:b/>
              </w:rPr>
            </w:pPr>
          </w:p>
          <w:p w14:paraId="28B92DDF" w14:textId="77777777" w:rsidR="00DA423E" w:rsidRPr="00A45675" w:rsidRDefault="00DA423E" w:rsidP="00643766">
            <w:pPr>
              <w:rPr>
                <w:rFonts w:ascii="Arial" w:eastAsia="Arial" w:hAnsi="Arial" w:cs="Arial"/>
                <w:b/>
              </w:rPr>
            </w:pPr>
          </w:p>
          <w:p w14:paraId="6321917C" w14:textId="77777777" w:rsidR="00DA423E" w:rsidRPr="00A45675" w:rsidRDefault="00DA423E" w:rsidP="00643766">
            <w:pPr>
              <w:rPr>
                <w:rFonts w:ascii="Arial" w:eastAsia="Arial" w:hAnsi="Arial" w:cs="Arial"/>
                <w:b/>
              </w:rPr>
            </w:pPr>
          </w:p>
          <w:p w14:paraId="19D73B35" w14:textId="77777777" w:rsidR="00DA423E" w:rsidRPr="00A45675" w:rsidRDefault="00DA423E" w:rsidP="00643766">
            <w:pPr>
              <w:rPr>
                <w:rFonts w:ascii="Arial" w:eastAsia="Arial" w:hAnsi="Arial" w:cs="Arial"/>
                <w:b/>
              </w:rPr>
            </w:pPr>
          </w:p>
          <w:p w14:paraId="71072F13" w14:textId="77777777" w:rsidR="00DA423E" w:rsidRPr="00A45675" w:rsidRDefault="00DA423E" w:rsidP="00643766">
            <w:pPr>
              <w:rPr>
                <w:rFonts w:ascii="Arial" w:eastAsia="Arial" w:hAnsi="Arial" w:cs="Arial"/>
                <w:b/>
              </w:rPr>
            </w:pPr>
          </w:p>
          <w:p w14:paraId="3BA5EF67" w14:textId="77777777" w:rsidR="00DA423E" w:rsidRPr="00A45675" w:rsidRDefault="00DA423E" w:rsidP="00643766">
            <w:pPr>
              <w:spacing w:before="280"/>
              <w:rPr>
                <w:rFonts w:ascii="Arial" w:eastAsia="Arial" w:hAnsi="Arial" w:cs="Arial"/>
                <w:b/>
              </w:rPr>
            </w:pPr>
            <w:r w:rsidRPr="00A45675">
              <w:rPr>
                <w:rFonts w:ascii="Arial" w:eastAsia="Arial" w:hAnsi="Arial" w:cs="Arial"/>
                <w:b/>
              </w:rPr>
              <w:t>Hectic Schedule and Coaching Limitations</w:t>
            </w:r>
          </w:p>
        </w:tc>
      </w:tr>
      <w:tr w:rsidR="00DA423E" w:rsidRPr="00A45675" w14:paraId="6CDB5095"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DACF022"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7E8522F0" w14:textId="77777777" w:rsidR="00DA423E" w:rsidRPr="00A45675" w:rsidRDefault="00DA423E" w:rsidP="00643766">
            <w:pPr>
              <w:rPr>
                <w:rFonts w:ascii="Arial" w:eastAsia="Arial" w:hAnsi="Arial" w:cs="Arial"/>
                <w:b/>
              </w:rPr>
            </w:pPr>
            <w:r w:rsidRPr="00A45675">
              <w:rPr>
                <w:rFonts w:ascii="Arial" w:eastAsia="Arial" w:hAnsi="Arial" w:cs="Arial"/>
                <w:b/>
              </w:rPr>
              <w:t>Imitating</w:t>
            </w:r>
          </w:p>
        </w:tc>
        <w:tc>
          <w:tcPr>
            <w:tcW w:w="3985" w:type="dxa"/>
            <w:tcBorders>
              <w:top w:val="single" w:sz="4" w:space="0" w:color="000000"/>
              <w:left w:val="single" w:sz="4" w:space="0" w:color="000000"/>
              <w:bottom w:val="single" w:sz="4" w:space="0" w:color="000000"/>
              <w:right w:val="single" w:sz="4" w:space="0" w:color="000000"/>
            </w:tcBorders>
          </w:tcPr>
          <w:p w14:paraId="549A422E" w14:textId="77777777" w:rsidR="00DA423E" w:rsidRPr="00A45675" w:rsidRDefault="00DA423E" w:rsidP="00643766">
            <w:pPr>
              <w:jc w:val="center"/>
              <w:rPr>
                <w:rFonts w:ascii="Arial" w:eastAsia="Arial" w:hAnsi="Arial" w:cs="Arial"/>
                <w:b/>
                <w:bCs/>
              </w:rPr>
            </w:pPr>
            <w:r w:rsidRPr="00A45675">
              <w:rPr>
                <w:rFonts w:ascii="Arial" w:eastAsia="Arial" w:hAnsi="Arial" w:cs="Arial"/>
                <w:b/>
                <w:bCs/>
              </w:rPr>
              <w:t>Mentoring</w:t>
            </w:r>
          </w:p>
        </w:tc>
        <w:tc>
          <w:tcPr>
            <w:tcW w:w="2030" w:type="dxa"/>
            <w:tcBorders>
              <w:top w:val="single" w:sz="4" w:space="0" w:color="000000"/>
              <w:left w:val="single" w:sz="4" w:space="0" w:color="000000"/>
              <w:bottom w:val="single" w:sz="4" w:space="0" w:color="000000"/>
              <w:right w:val="single" w:sz="4" w:space="0" w:color="000000"/>
            </w:tcBorders>
          </w:tcPr>
          <w:p w14:paraId="3CE9B541" w14:textId="77777777" w:rsidR="00DA423E" w:rsidRPr="00A45675" w:rsidRDefault="00DA423E" w:rsidP="00643766">
            <w:pPr>
              <w:rPr>
                <w:rFonts w:ascii="Arial" w:eastAsia="Arial" w:hAnsi="Arial" w:cs="Arial"/>
                <w:b/>
              </w:rPr>
            </w:pPr>
          </w:p>
        </w:tc>
      </w:tr>
      <w:tr w:rsidR="00DA423E" w:rsidRPr="00A45675" w14:paraId="3177192D"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34AF5965"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6053582"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50E29072" w14:textId="77777777" w:rsidR="00A45675" w:rsidRDefault="00DA423E" w:rsidP="00A45675">
            <w:pPr>
              <w:spacing w:before="100" w:beforeAutospacing="1" w:after="100" w:afterAutospacing="1"/>
              <w:rPr>
                <w:rFonts w:ascii="Arial" w:hAnsi="Arial" w:cs="Arial"/>
              </w:rPr>
            </w:pPr>
            <w:r w:rsidRPr="00A45675">
              <w:rPr>
                <w:rFonts w:ascii="Arial" w:hAnsi="Arial" w:cs="Arial"/>
              </w:rPr>
              <w:t>"Sometimes I see inconsistencies when mentees say yes to your suggestions but do not actually apply them." (FGD 5)</w:t>
            </w:r>
          </w:p>
          <w:p w14:paraId="1ECC458D"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lastRenderedPageBreak/>
              <w:t>"There are some teachers na when you corrected their DLP, kanang murag mosupak gani sila." (FGD 3)</w:t>
            </w:r>
          </w:p>
          <w:p w14:paraId="1D94E76D" w14:textId="77777777" w:rsidR="00A45675" w:rsidRDefault="00A45675" w:rsidP="00A45675">
            <w:pPr>
              <w:spacing w:before="100" w:beforeAutospacing="1" w:after="100" w:afterAutospacing="1"/>
              <w:rPr>
                <w:rFonts w:ascii="Arial" w:hAnsi="Arial" w:cs="Arial"/>
              </w:rPr>
            </w:pPr>
          </w:p>
          <w:p w14:paraId="747EF2B9"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"The strategies kay pag kindly remind sila sa objectives, tapos sila maengage kay makahibalo sila na they are involved." (FGD 5)</w:t>
            </w:r>
          </w:p>
          <w:p w14:paraId="453290E7"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"By fostering trust and open communication, we can create a supportive environment where our mentees feel valued and motivated to grow." (IDI M5)</w:t>
            </w:r>
          </w:p>
        </w:tc>
        <w:tc>
          <w:tcPr>
            <w:tcW w:w="2030" w:type="dxa"/>
            <w:tcBorders>
              <w:top w:val="single" w:sz="4" w:space="0" w:color="000000"/>
              <w:left w:val="single" w:sz="4" w:space="0" w:color="000000"/>
              <w:bottom w:val="single" w:sz="4" w:space="0" w:color="000000"/>
              <w:right w:val="single" w:sz="4" w:space="0" w:color="000000"/>
            </w:tcBorders>
          </w:tcPr>
          <w:p w14:paraId="3FEDC4C3" w14:textId="77777777" w:rsidR="00DA423E" w:rsidRPr="00A45675" w:rsidRDefault="00DA423E" w:rsidP="00643766">
            <w:pPr>
              <w:jc w:val="both"/>
              <w:rPr>
                <w:rFonts w:ascii="Arial" w:eastAsia="Arial" w:hAnsi="Arial" w:cs="Arial"/>
                <w:b/>
              </w:rPr>
            </w:pPr>
            <w:r w:rsidRPr="00A45675">
              <w:rPr>
                <w:rFonts w:ascii="Arial" w:eastAsia="Arial" w:hAnsi="Arial" w:cs="Arial"/>
                <w:b/>
              </w:rPr>
              <w:lastRenderedPageBreak/>
              <w:t>Resistance to Feedback and Implementation</w:t>
            </w:r>
          </w:p>
          <w:p w14:paraId="1FA23453" w14:textId="77777777" w:rsidR="00DA423E" w:rsidRPr="00A45675" w:rsidRDefault="00DA423E" w:rsidP="00643766">
            <w:pPr>
              <w:jc w:val="both"/>
              <w:rPr>
                <w:rFonts w:ascii="Arial" w:eastAsia="Arial" w:hAnsi="Arial" w:cs="Arial"/>
                <w:b/>
              </w:rPr>
            </w:pPr>
          </w:p>
          <w:p w14:paraId="2CBE1292" w14:textId="77777777" w:rsidR="00DA423E" w:rsidRPr="00A45675" w:rsidRDefault="00DA423E" w:rsidP="00643766">
            <w:pPr>
              <w:jc w:val="both"/>
              <w:rPr>
                <w:rFonts w:ascii="Arial" w:eastAsia="Arial" w:hAnsi="Arial" w:cs="Arial"/>
                <w:b/>
              </w:rPr>
            </w:pPr>
          </w:p>
          <w:p w14:paraId="12DB2A48" w14:textId="77777777" w:rsidR="00DA423E" w:rsidRPr="00A45675" w:rsidRDefault="00DA423E" w:rsidP="00643766">
            <w:pPr>
              <w:jc w:val="both"/>
              <w:rPr>
                <w:rFonts w:ascii="Arial" w:eastAsia="Arial" w:hAnsi="Arial" w:cs="Arial"/>
                <w:b/>
              </w:rPr>
            </w:pPr>
          </w:p>
          <w:p w14:paraId="7CF1CB51" w14:textId="77777777" w:rsidR="00DA423E" w:rsidRPr="00A45675" w:rsidRDefault="00DA423E" w:rsidP="00643766">
            <w:pPr>
              <w:jc w:val="both"/>
              <w:rPr>
                <w:rFonts w:ascii="Arial" w:eastAsia="Arial" w:hAnsi="Arial" w:cs="Arial"/>
                <w:b/>
              </w:rPr>
            </w:pPr>
          </w:p>
          <w:p w14:paraId="6311E759" w14:textId="77777777" w:rsidR="00DA423E" w:rsidRPr="00A45675" w:rsidRDefault="00DA423E" w:rsidP="00643766">
            <w:pPr>
              <w:jc w:val="both"/>
              <w:rPr>
                <w:rFonts w:ascii="Arial" w:eastAsia="Arial" w:hAnsi="Arial" w:cs="Arial"/>
                <w:b/>
              </w:rPr>
            </w:pPr>
          </w:p>
          <w:p w14:paraId="40E5242A" w14:textId="77777777" w:rsidR="00DA423E" w:rsidRPr="00A45675" w:rsidRDefault="00DA423E" w:rsidP="00643766">
            <w:pPr>
              <w:jc w:val="both"/>
              <w:rPr>
                <w:rFonts w:ascii="Arial" w:eastAsia="Arial" w:hAnsi="Arial" w:cs="Arial"/>
                <w:b/>
              </w:rPr>
            </w:pPr>
          </w:p>
          <w:p w14:paraId="31A92923" w14:textId="77777777" w:rsidR="00DA423E" w:rsidRPr="00A45675" w:rsidRDefault="00DA423E" w:rsidP="00643766">
            <w:pPr>
              <w:jc w:val="both"/>
              <w:rPr>
                <w:rFonts w:ascii="Arial" w:eastAsia="Arial" w:hAnsi="Arial" w:cs="Arial"/>
                <w:b/>
              </w:rPr>
            </w:pPr>
          </w:p>
          <w:p w14:paraId="419C014D" w14:textId="77777777" w:rsidR="00DA423E" w:rsidRPr="00A45675" w:rsidRDefault="00DA423E" w:rsidP="00643766">
            <w:pPr>
              <w:jc w:val="both"/>
              <w:rPr>
                <w:rFonts w:ascii="Arial" w:eastAsia="Arial" w:hAnsi="Arial" w:cs="Arial"/>
                <w:b/>
              </w:rPr>
            </w:pPr>
          </w:p>
          <w:p w14:paraId="18EABBCB" w14:textId="77777777" w:rsidR="00DA423E" w:rsidRPr="00A45675" w:rsidRDefault="00DA423E" w:rsidP="00643766">
            <w:pPr>
              <w:jc w:val="both"/>
              <w:rPr>
                <w:rFonts w:ascii="Arial" w:eastAsia="Arial" w:hAnsi="Arial" w:cs="Arial"/>
                <w:b/>
              </w:rPr>
            </w:pPr>
          </w:p>
          <w:p w14:paraId="003325E7" w14:textId="77777777" w:rsidR="00DA423E" w:rsidRPr="00A45675" w:rsidRDefault="00DA423E" w:rsidP="00643766">
            <w:pPr>
              <w:jc w:val="both"/>
              <w:rPr>
                <w:rFonts w:ascii="Arial" w:eastAsia="Arial" w:hAnsi="Arial" w:cs="Arial"/>
                <w:b/>
              </w:rPr>
            </w:pPr>
          </w:p>
          <w:p w14:paraId="4541C983" w14:textId="77777777" w:rsidR="00A45675" w:rsidRDefault="00A45675" w:rsidP="00643766">
            <w:pPr>
              <w:jc w:val="both"/>
              <w:rPr>
                <w:rFonts w:ascii="Arial" w:eastAsia="Arial" w:hAnsi="Arial" w:cs="Arial"/>
                <w:b/>
              </w:rPr>
            </w:pPr>
          </w:p>
          <w:p w14:paraId="07DC8215" w14:textId="77777777" w:rsidR="00DA423E" w:rsidRPr="00A45675" w:rsidRDefault="00DA423E" w:rsidP="00643766">
            <w:pPr>
              <w:jc w:val="both"/>
              <w:rPr>
                <w:rFonts w:ascii="Arial" w:eastAsia="Arial" w:hAnsi="Arial" w:cs="Arial"/>
                <w:b/>
              </w:rPr>
            </w:pPr>
            <w:r w:rsidRPr="00A45675">
              <w:rPr>
                <w:rFonts w:ascii="Arial" w:eastAsia="Arial" w:hAnsi="Arial" w:cs="Arial"/>
                <w:b/>
              </w:rPr>
              <w:t>Importance of Feedback in Mentoring</w:t>
            </w:r>
          </w:p>
        </w:tc>
      </w:tr>
      <w:tr w:rsidR="00DA423E" w:rsidRPr="00A45675" w14:paraId="5A55A46C"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10D9A01"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color w:val="000000"/>
              </w:rPr>
            </w:pPr>
          </w:p>
        </w:tc>
        <w:tc>
          <w:tcPr>
            <w:tcW w:w="1776" w:type="dxa"/>
            <w:vMerge/>
            <w:tcBorders>
              <w:top w:val="single" w:sz="4" w:space="0" w:color="000000"/>
              <w:left w:val="single" w:sz="4" w:space="0" w:color="000000"/>
              <w:right w:val="single" w:sz="4" w:space="0" w:color="000000"/>
            </w:tcBorders>
          </w:tcPr>
          <w:p w14:paraId="41D9FD3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color w:val="000000"/>
              </w:rPr>
            </w:pPr>
          </w:p>
        </w:tc>
        <w:tc>
          <w:tcPr>
            <w:tcW w:w="3985" w:type="dxa"/>
            <w:tcBorders>
              <w:top w:val="single" w:sz="4" w:space="0" w:color="000000"/>
              <w:left w:val="single" w:sz="4" w:space="0" w:color="000000"/>
              <w:bottom w:val="single" w:sz="4" w:space="0" w:color="000000"/>
              <w:right w:val="single" w:sz="4" w:space="0" w:color="000000"/>
            </w:tcBorders>
          </w:tcPr>
          <w:p w14:paraId="62D4138D" w14:textId="77777777" w:rsidR="00DA423E" w:rsidRPr="00A45675" w:rsidRDefault="00DA423E" w:rsidP="00643766">
            <w:pPr>
              <w:jc w:val="center"/>
              <w:rPr>
                <w:rFonts w:ascii="Arial" w:eastAsia="Arial" w:hAnsi="Arial" w:cs="Arial"/>
                <w:b/>
                <w:bCs/>
              </w:rPr>
            </w:pPr>
            <w:r w:rsidRPr="00A45675">
              <w:rPr>
                <w:rFonts w:ascii="Arial" w:eastAsia="Arial" w:hAnsi="Arial" w:cs="Arial"/>
                <w:b/>
                <w:bCs/>
              </w:rPr>
              <w:t>Coaching</w:t>
            </w:r>
          </w:p>
        </w:tc>
        <w:tc>
          <w:tcPr>
            <w:tcW w:w="2030" w:type="dxa"/>
            <w:tcBorders>
              <w:top w:val="single" w:sz="4" w:space="0" w:color="000000"/>
              <w:left w:val="single" w:sz="4" w:space="0" w:color="000000"/>
              <w:bottom w:val="single" w:sz="4" w:space="0" w:color="000000"/>
              <w:right w:val="single" w:sz="4" w:space="0" w:color="000000"/>
            </w:tcBorders>
          </w:tcPr>
          <w:p w14:paraId="7CFEE9A0" w14:textId="77777777" w:rsidR="00DA423E" w:rsidRPr="00A45675" w:rsidRDefault="00DA423E" w:rsidP="00643766">
            <w:pPr>
              <w:pBdr>
                <w:top w:val="nil"/>
                <w:left w:val="nil"/>
                <w:bottom w:val="nil"/>
                <w:right w:val="nil"/>
                <w:between w:val="nil"/>
              </w:pBdr>
              <w:rPr>
                <w:rFonts w:ascii="Arial" w:eastAsia="Arial" w:hAnsi="Arial" w:cs="Arial"/>
                <w:b/>
                <w:color w:val="000000"/>
              </w:rPr>
            </w:pPr>
          </w:p>
        </w:tc>
      </w:tr>
      <w:tr w:rsidR="00DA423E" w:rsidRPr="00A45675" w14:paraId="212EC913" w14:textId="77777777" w:rsidTr="00643766">
        <w:trPr>
          <w:trHeight w:val="278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2291A27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color w:val="000000"/>
              </w:rPr>
            </w:pPr>
          </w:p>
        </w:tc>
        <w:tc>
          <w:tcPr>
            <w:tcW w:w="1776" w:type="dxa"/>
            <w:vMerge/>
            <w:tcBorders>
              <w:top w:val="single" w:sz="4" w:space="0" w:color="000000"/>
              <w:left w:val="single" w:sz="4" w:space="0" w:color="000000"/>
              <w:right w:val="single" w:sz="4" w:space="0" w:color="000000"/>
            </w:tcBorders>
          </w:tcPr>
          <w:p w14:paraId="4812AA43"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color w:val="000000"/>
              </w:rPr>
            </w:pPr>
          </w:p>
        </w:tc>
        <w:tc>
          <w:tcPr>
            <w:tcW w:w="3985" w:type="dxa"/>
            <w:tcBorders>
              <w:top w:val="single" w:sz="4" w:space="0" w:color="000000"/>
              <w:left w:val="single" w:sz="4" w:space="0" w:color="000000"/>
              <w:bottom w:val="single" w:sz="4" w:space="0" w:color="000000"/>
              <w:right w:val="single" w:sz="4" w:space="0" w:color="000000"/>
            </w:tcBorders>
          </w:tcPr>
          <w:p w14:paraId="0F1AAFEC"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"For me, the problem or issue that I encountered is the application of what has been discussed and agreed sa teachers, specifically sa lesson plan." (FGD 1)</w:t>
            </w:r>
          </w:p>
          <w:p w14:paraId="0DDBB393" w14:textId="77777777" w:rsidR="00DA423E" w:rsidRPr="00A45675" w:rsidRDefault="00DA423E" w:rsidP="00643766">
            <w:pPr>
              <w:spacing w:before="100" w:beforeAutospacing="1" w:after="100" w:afterAutospacing="1"/>
              <w:rPr>
                <w:rFonts w:ascii="Arial" w:hAnsi="Arial" w:cs="Arial"/>
              </w:rPr>
            </w:pPr>
          </w:p>
          <w:p w14:paraId="4084C2C7"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"Gina search ko saon nako pagpadali sa mga trabahoon. Unsa nindot nga system, apps or anything nga mogaan." (IDI L3)</w:t>
            </w:r>
          </w:p>
        </w:tc>
        <w:tc>
          <w:tcPr>
            <w:tcW w:w="2030" w:type="dxa"/>
            <w:tcBorders>
              <w:top w:val="single" w:sz="4" w:space="0" w:color="000000"/>
              <w:left w:val="single" w:sz="4" w:space="0" w:color="000000"/>
              <w:bottom w:val="single" w:sz="4" w:space="0" w:color="000000"/>
              <w:right w:val="single" w:sz="4" w:space="0" w:color="000000"/>
            </w:tcBorders>
          </w:tcPr>
          <w:p w14:paraId="403124DC" w14:textId="77777777" w:rsidR="00DA423E" w:rsidRPr="00A45675" w:rsidRDefault="00DA423E" w:rsidP="00643766">
            <w:pPr>
              <w:spacing w:before="280"/>
              <w:jc w:val="both"/>
              <w:rPr>
                <w:rFonts w:ascii="Arial" w:eastAsia="Arial" w:hAnsi="Arial" w:cs="Arial"/>
              </w:rPr>
            </w:pPr>
            <w:r w:rsidRPr="00A45675">
              <w:rPr>
                <w:rFonts w:ascii="Arial" w:eastAsia="Arial" w:hAnsi="Arial" w:cs="Arial"/>
                <w:b/>
              </w:rPr>
              <w:t>Workload and Implementation Challenges</w:t>
            </w:r>
          </w:p>
          <w:p w14:paraId="385FDA39" w14:textId="77777777" w:rsidR="00DA423E" w:rsidRPr="00A45675" w:rsidRDefault="00DA423E" w:rsidP="00643766">
            <w:pPr>
              <w:rPr>
                <w:rFonts w:ascii="Arial" w:eastAsia="Arial" w:hAnsi="Arial" w:cs="Arial"/>
                <w:b/>
              </w:rPr>
            </w:pPr>
            <w:r w:rsidRPr="00A45675">
              <w:rPr>
                <w:rFonts w:ascii="Arial" w:eastAsia="Arial" w:hAnsi="Arial" w:cs="Arial"/>
                <w:b/>
              </w:rPr>
              <w:t xml:space="preserve"> </w:t>
            </w:r>
          </w:p>
          <w:p w14:paraId="50438F6D" w14:textId="77777777" w:rsidR="00DA423E" w:rsidRPr="00A45675" w:rsidRDefault="00DA423E" w:rsidP="00643766">
            <w:pPr>
              <w:rPr>
                <w:rFonts w:ascii="Arial" w:eastAsia="Arial" w:hAnsi="Arial" w:cs="Arial"/>
                <w:b/>
              </w:rPr>
            </w:pPr>
          </w:p>
          <w:p w14:paraId="4AE236D1" w14:textId="77777777" w:rsidR="00DA423E" w:rsidRPr="00A45675" w:rsidRDefault="00DA423E" w:rsidP="00643766">
            <w:pPr>
              <w:rPr>
                <w:rFonts w:ascii="Arial" w:eastAsia="Arial" w:hAnsi="Arial" w:cs="Arial"/>
                <w:b/>
              </w:rPr>
            </w:pPr>
          </w:p>
          <w:p w14:paraId="635DD12E" w14:textId="77777777" w:rsidR="00DA423E" w:rsidRPr="00A45675" w:rsidRDefault="00DA423E" w:rsidP="00643766">
            <w:pPr>
              <w:spacing w:before="280"/>
              <w:jc w:val="both"/>
              <w:rPr>
                <w:rFonts w:ascii="Arial" w:eastAsia="Arial" w:hAnsi="Arial" w:cs="Arial"/>
                <w:b/>
              </w:rPr>
            </w:pPr>
            <w:r w:rsidRPr="00A45675">
              <w:rPr>
                <w:rFonts w:ascii="Arial" w:eastAsia="Arial" w:hAnsi="Arial" w:cs="Arial"/>
                <w:b/>
              </w:rPr>
              <w:t>Multitasking Across Departments</w:t>
            </w:r>
          </w:p>
        </w:tc>
      </w:tr>
      <w:tr w:rsidR="00DA423E" w:rsidRPr="00A45675" w14:paraId="2FC54BAE"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1AE49EF1"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4FB25080" w14:textId="77777777" w:rsidR="00DA423E" w:rsidRPr="00A45675" w:rsidRDefault="00DA423E" w:rsidP="00643766">
            <w:pPr>
              <w:rPr>
                <w:rFonts w:ascii="Arial" w:eastAsia="Arial" w:hAnsi="Arial" w:cs="Arial"/>
                <w:b/>
              </w:rPr>
            </w:pPr>
            <w:r w:rsidRPr="00A45675">
              <w:rPr>
                <w:rFonts w:ascii="Arial" w:eastAsia="Arial" w:hAnsi="Arial" w:cs="Arial"/>
                <w:b/>
              </w:rPr>
              <w:t>Modeling</w:t>
            </w:r>
          </w:p>
        </w:tc>
        <w:tc>
          <w:tcPr>
            <w:tcW w:w="3985" w:type="dxa"/>
            <w:tcBorders>
              <w:top w:val="single" w:sz="4" w:space="0" w:color="000000"/>
              <w:left w:val="single" w:sz="4" w:space="0" w:color="000000"/>
              <w:bottom w:val="single" w:sz="4" w:space="0" w:color="000000"/>
              <w:right w:val="single" w:sz="4" w:space="0" w:color="000000"/>
            </w:tcBorders>
          </w:tcPr>
          <w:p w14:paraId="06C72D3F" w14:textId="77777777" w:rsidR="00DA423E" w:rsidRPr="00A45675" w:rsidRDefault="00DA423E" w:rsidP="00643766">
            <w:pPr>
              <w:jc w:val="center"/>
              <w:rPr>
                <w:rFonts w:ascii="Arial" w:eastAsia="Arial" w:hAnsi="Arial" w:cs="Arial"/>
                <w:b/>
                <w:bCs/>
              </w:rPr>
            </w:pPr>
            <w:r w:rsidRPr="00A45675">
              <w:rPr>
                <w:rFonts w:ascii="Arial" w:eastAsia="Arial" w:hAnsi="Arial" w:cs="Arial"/>
                <w:b/>
                <w:bCs/>
              </w:rPr>
              <w:t>Mentoring</w:t>
            </w:r>
          </w:p>
        </w:tc>
        <w:tc>
          <w:tcPr>
            <w:tcW w:w="2030" w:type="dxa"/>
            <w:tcBorders>
              <w:top w:val="single" w:sz="4" w:space="0" w:color="000000"/>
              <w:left w:val="single" w:sz="4" w:space="0" w:color="000000"/>
              <w:bottom w:val="single" w:sz="4" w:space="0" w:color="000000"/>
              <w:right w:val="single" w:sz="4" w:space="0" w:color="000000"/>
            </w:tcBorders>
          </w:tcPr>
          <w:p w14:paraId="221F8F33" w14:textId="77777777" w:rsidR="00DA423E" w:rsidRPr="00A45675" w:rsidRDefault="00DA423E" w:rsidP="00643766">
            <w:pPr>
              <w:rPr>
                <w:rFonts w:ascii="Arial" w:eastAsia="Arial" w:hAnsi="Arial" w:cs="Arial"/>
                <w:b/>
              </w:rPr>
            </w:pPr>
          </w:p>
        </w:tc>
      </w:tr>
      <w:tr w:rsidR="00DA423E" w:rsidRPr="00A45675" w14:paraId="5C3B8742"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3EF515DF"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5B54E6AC"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3224C71"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"Communication must be clear and concise to avoid chaos. In order for us to progress, in order for us to avoid problems or chaos." (IDI M5)</w:t>
            </w:r>
          </w:p>
          <w:p w14:paraId="35DB83D6"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"Allow teachers to be involved in planning and execution of activities, tapos give them responsibilities as well." (FGD 1)</w:t>
            </w:r>
          </w:p>
          <w:p w14:paraId="415D7B17" w14:textId="77777777" w:rsidR="00DA423E" w:rsidRPr="00A45675" w:rsidRDefault="00DA423E" w:rsidP="00643766">
            <w:pPr>
              <w:spacing w:before="100" w:beforeAutospacing="1" w:after="100" w:afterAutospacing="1"/>
              <w:rPr>
                <w:rFonts w:ascii="Arial" w:hAnsi="Arial" w:cs="Arial"/>
              </w:rPr>
            </w:pPr>
          </w:p>
          <w:p w14:paraId="3A47ECBC"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 xml:space="preserve">"The teachers were able to utilize different laboratories in science, different laboratory apparatuses, </w:t>
            </w:r>
            <w:r w:rsidRPr="00A45675">
              <w:rPr>
                <w:rFonts w:ascii="Arial" w:hAnsi="Arial" w:cs="Arial"/>
              </w:rPr>
              <w:lastRenderedPageBreak/>
              <w:t>naa silay gwapo na activities." (FGD 3)</w:t>
            </w:r>
          </w:p>
          <w:p w14:paraId="7451B7CB"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"Effective coaching starts with clear communication, understanding their needs, and guiding them based on their strengths and areas for improvement." (IDI M5)</w:t>
            </w:r>
          </w:p>
        </w:tc>
        <w:tc>
          <w:tcPr>
            <w:tcW w:w="2030" w:type="dxa"/>
            <w:tcBorders>
              <w:top w:val="single" w:sz="4" w:space="0" w:color="000000"/>
              <w:left w:val="single" w:sz="4" w:space="0" w:color="000000"/>
              <w:bottom w:val="single" w:sz="4" w:space="0" w:color="000000"/>
              <w:right w:val="single" w:sz="4" w:space="0" w:color="000000"/>
            </w:tcBorders>
          </w:tcPr>
          <w:p w14:paraId="7E04DC3B" w14:textId="77777777" w:rsidR="00DA423E" w:rsidRPr="00A45675" w:rsidRDefault="00DA423E" w:rsidP="00643766">
            <w:pPr>
              <w:spacing w:before="240" w:after="240"/>
              <w:rPr>
                <w:rFonts w:ascii="Arial" w:eastAsia="Arial" w:hAnsi="Arial" w:cs="Arial"/>
                <w:b/>
              </w:rPr>
            </w:pPr>
            <w:r w:rsidRPr="00A45675">
              <w:rPr>
                <w:rFonts w:ascii="Arial" w:eastAsia="Arial" w:hAnsi="Arial" w:cs="Arial"/>
                <w:b/>
              </w:rPr>
              <w:lastRenderedPageBreak/>
              <w:t>Collaboration and Communication for Success</w:t>
            </w:r>
          </w:p>
          <w:p w14:paraId="1B81BC72" w14:textId="77777777" w:rsidR="00DA423E" w:rsidRPr="00A45675" w:rsidRDefault="00DA423E" w:rsidP="00643766">
            <w:pPr>
              <w:spacing w:before="240" w:after="240"/>
              <w:rPr>
                <w:rFonts w:ascii="Arial" w:eastAsia="Arial" w:hAnsi="Arial" w:cs="Arial"/>
                <w:b/>
              </w:rPr>
            </w:pPr>
          </w:p>
          <w:p w14:paraId="5B272260" w14:textId="77777777" w:rsidR="00DA423E" w:rsidRDefault="00DA423E" w:rsidP="00643766">
            <w:pPr>
              <w:spacing w:before="240" w:after="240"/>
              <w:rPr>
                <w:rFonts w:ascii="Arial" w:eastAsia="Arial" w:hAnsi="Arial" w:cs="Arial"/>
                <w:b/>
              </w:rPr>
            </w:pPr>
          </w:p>
          <w:p w14:paraId="075EA93A" w14:textId="77777777" w:rsidR="00A45675" w:rsidRPr="00A45675" w:rsidRDefault="00A45675" w:rsidP="00643766">
            <w:pPr>
              <w:spacing w:before="240" w:after="240"/>
              <w:rPr>
                <w:rFonts w:ascii="Arial" w:eastAsia="Arial" w:hAnsi="Arial" w:cs="Arial"/>
                <w:b/>
              </w:rPr>
            </w:pPr>
          </w:p>
          <w:p w14:paraId="558EBC35" w14:textId="77777777" w:rsidR="00A45675" w:rsidRDefault="00A45675" w:rsidP="00643766">
            <w:pPr>
              <w:spacing w:before="240" w:after="240"/>
              <w:rPr>
                <w:rFonts w:ascii="Arial" w:eastAsia="Arial" w:hAnsi="Arial" w:cs="Arial"/>
                <w:b/>
              </w:rPr>
            </w:pPr>
          </w:p>
          <w:p w14:paraId="5FD7288D" w14:textId="77777777" w:rsidR="00DA423E" w:rsidRPr="00A45675" w:rsidRDefault="00DA423E" w:rsidP="00643766">
            <w:pPr>
              <w:spacing w:before="240" w:after="240"/>
              <w:rPr>
                <w:rFonts w:ascii="Arial" w:eastAsia="Arial" w:hAnsi="Arial" w:cs="Arial"/>
                <w:b/>
              </w:rPr>
            </w:pPr>
            <w:r w:rsidRPr="00A45675">
              <w:rPr>
                <w:rFonts w:ascii="Arial" w:eastAsia="Arial" w:hAnsi="Arial" w:cs="Arial"/>
                <w:b/>
              </w:rPr>
              <w:t xml:space="preserve">Improvement in Teaching Strategies and </w:t>
            </w:r>
            <w:r w:rsidRPr="00A45675">
              <w:rPr>
                <w:rFonts w:ascii="Arial" w:eastAsia="Arial" w:hAnsi="Arial" w:cs="Arial"/>
                <w:b/>
              </w:rPr>
              <w:lastRenderedPageBreak/>
              <w:t>Classroom Management</w:t>
            </w:r>
          </w:p>
        </w:tc>
      </w:tr>
      <w:tr w:rsidR="00DA423E" w:rsidRPr="00A45675" w14:paraId="5E391778"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72C0C73D"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68A86E50"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209CD658" w14:textId="77777777" w:rsidR="00DA423E" w:rsidRPr="00A45675" w:rsidRDefault="00DA423E" w:rsidP="00643766">
            <w:pPr>
              <w:jc w:val="center"/>
              <w:rPr>
                <w:rFonts w:ascii="Arial" w:eastAsia="Arial" w:hAnsi="Arial" w:cs="Arial"/>
                <w:b/>
                <w:bCs/>
              </w:rPr>
            </w:pPr>
            <w:r w:rsidRPr="00A45675">
              <w:rPr>
                <w:rFonts w:ascii="Arial" w:eastAsia="Arial" w:hAnsi="Arial" w:cs="Arial"/>
                <w:b/>
                <w:bCs/>
              </w:rPr>
              <w:t>Coaching</w:t>
            </w:r>
          </w:p>
        </w:tc>
        <w:tc>
          <w:tcPr>
            <w:tcW w:w="2030" w:type="dxa"/>
            <w:tcBorders>
              <w:top w:val="single" w:sz="4" w:space="0" w:color="000000"/>
              <w:left w:val="single" w:sz="4" w:space="0" w:color="000000"/>
              <w:bottom w:val="single" w:sz="4" w:space="0" w:color="000000"/>
              <w:right w:val="single" w:sz="4" w:space="0" w:color="000000"/>
            </w:tcBorders>
          </w:tcPr>
          <w:p w14:paraId="3BD7BB4C" w14:textId="77777777" w:rsidR="00DA423E" w:rsidRPr="00A45675" w:rsidRDefault="00DA423E" w:rsidP="00643766">
            <w:pPr>
              <w:rPr>
                <w:rFonts w:ascii="Arial" w:eastAsia="Arial" w:hAnsi="Arial" w:cs="Arial"/>
                <w:b/>
              </w:rPr>
            </w:pPr>
          </w:p>
        </w:tc>
      </w:tr>
      <w:tr w:rsidR="00DA423E" w:rsidRPr="00A45675" w14:paraId="4436ABB7"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F462DA9"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525288C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43563912"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"The strategies kay pag kindly remind sila sa objectives, tapos sila maengage kay makahibalo sila na they are involved." (FGD 5)</w:t>
            </w:r>
          </w:p>
          <w:p w14:paraId="5DD84E44" w14:textId="77777777" w:rsidR="00DA423E" w:rsidRPr="00A45675" w:rsidRDefault="00DA423E" w:rsidP="00643766">
            <w:pPr>
              <w:spacing w:before="100" w:beforeAutospacing="1" w:after="100" w:afterAutospacing="1"/>
              <w:ind w:left="720"/>
              <w:rPr>
                <w:rFonts w:ascii="Arial" w:hAnsi="Arial" w:cs="Arial"/>
              </w:rPr>
            </w:pPr>
          </w:p>
          <w:p w14:paraId="4E3F61AA" w14:textId="77777777" w:rsidR="00DA423E" w:rsidRPr="00A45675" w:rsidRDefault="00DA423E" w:rsidP="00A45675">
            <w:pPr>
              <w:spacing w:before="100" w:beforeAutospacing="1" w:after="100" w:afterAutospacing="1"/>
              <w:rPr>
                <w:rFonts w:ascii="Arial" w:hAnsi="Arial" w:cs="Arial"/>
              </w:rPr>
            </w:pPr>
            <w:r w:rsidRPr="00A45675">
              <w:rPr>
                <w:rFonts w:ascii="Arial" w:hAnsi="Arial" w:cs="Arial"/>
              </w:rPr>
              <w:t>"Sometimes I see inconsistencies when mentees say yes to your suggestions but do not actually apply them." (FGD 5)</w:t>
            </w:r>
          </w:p>
        </w:tc>
        <w:tc>
          <w:tcPr>
            <w:tcW w:w="2030" w:type="dxa"/>
            <w:tcBorders>
              <w:top w:val="single" w:sz="4" w:space="0" w:color="000000"/>
              <w:left w:val="single" w:sz="4" w:space="0" w:color="000000"/>
              <w:bottom w:val="single" w:sz="4" w:space="0" w:color="000000"/>
              <w:right w:val="single" w:sz="4" w:space="0" w:color="000000"/>
            </w:tcBorders>
          </w:tcPr>
          <w:p w14:paraId="7092A43A" w14:textId="77777777" w:rsidR="00DA423E" w:rsidRPr="00A45675" w:rsidRDefault="00DA423E" w:rsidP="00A45675">
            <w:pPr>
              <w:spacing w:before="280"/>
              <w:rPr>
                <w:rFonts w:ascii="Arial" w:eastAsia="Arial" w:hAnsi="Arial" w:cs="Arial"/>
              </w:rPr>
            </w:pPr>
            <w:r w:rsidRPr="00A45675">
              <w:rPr>
                <w:rFonts w:ascii="Arial" w:eastAsia="Arial" w:hAnsi="Arial" w:cs="Arial"/>
                <w:b/>
              </w:rPr>
              <w:t>Limited Materials and Engagement Barriers</w:t>
            </w:r>
          </w:p>
          <w:p w14:paraId="44B32D5F" w14:textId="77777777" w:rsidR="00DA423E" w:rsidRPr="00A45675" w:rsidRDefault="00DA423E" w:rsidP="00643766">
            <w:pPr>
              <w:rPr>
                <w:rFonts w:ascii="Arial" w:eastAsia="Arial" w:hAnsi="Arial" w:cs="Arial"/>
                <w:b/>
              </w:rPr>
            </w:pPr>
          </w:p>
          <w:p w14:paraId="28E0695C" w14:textId="77777777" w:rsidR="00DA423E" w:rsidRPr="00A45675" w:rsidRDefault="00DA423E" w:rsidP="00643766">
            <w:pPr>
              <w:spacing w:before="280"/>
              <w:rPr>
                <w:rFonts w:ascii="Arial" w:eastAsia="Arial" w:hAnsi="Arial" w:cs="Arial"/>
                <w:b/>
              </w:rPr>
            </w:pPr>
            <w:r w:rsidRPr="00A45675">
              <w:rPr>
                <w:rFonts w:ascii="Arial" w:eastAsia="Arial" w:hAnsi="Arial" w:cs="Arial"/>
                <w:b/>
              </w:rPr>
              <w:t>Inconsistencies in Implementation</w:t>
            </w:r>
          </w:p>
        </w:tc>
      </w:tr>
      <w:tr w:rsidR="00DA423E" w:rsidRPr="00A45675" w14:paraId="71BB13DB" w14:textId="77777777" w:rsidTr="00643766">
        <w:trPr>
          <w:trHeight w:val="161"/>
        </w:trPr>
        <w:tc>
          <w:tcPr>
            <w:tcW w:w="839" w:type="dxa"/>
            <w:vMerge w:val="restart"/>
            <w:tcBorders>
              <w:top w:val="single" w:sz="4" w:space="0" w:color="000000"/>
              <w:left w:val="single" w:sz="4" w:space="0" w:color="000000"/>
              <w:bottom w:val="single" w:sz="4" w:space="0" w:color="000000"/>
              <w:right w:val="single" w:sz="4" w:space="0" w:color="000000"/>
            </w:tcBorders>
            <w:shd w:val="clear" w:color="auto" w:fill="767171"/>
          </w:tcPr>
          <w:p w14:paraId="0066554A" w14:textId="77777777" w:rsidR="00A45675" w:rsidRDefault="00DA423E" w:rsidP="00643766">
            <w:pPr>
              <w:ind w:left="113" w:right="113"/>
              <w:jc w:val="center"/>
              <w:rPr>
                <w:rFonts w:ascii="Arial" w:eastAsia="Arial" w:hAnsi="Arial" w:cs="Arial"/>
                <w:b/>
              </w:rPr>
            </w:pPr>
            <w:r w:rsidRPr="00A45675">
              <w:rPr>
                <w:rFonts w:ascii="Arial" w:eastAsia="Arial" w:hAnsi="Arial" w:cs="Arial"/>
                <w:b/>
              </w:rPr>
              <w:t>C</w:t>
            </w:r>
          </w:p>
          <w:p w14:paraId="70E2A822"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O</w:t>
            </w:r>
          </w:p>
          <w:p w14:paraId="42591FA8"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P</w:t>
            </w:r>
          </w:p>
          <w:p w14:paraId="70204945"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I</w:t>
            </w:r>
          </w:p>
          <w:p w14:paraId="21A7C2B8"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N</w:t>
            </w:r>
          </w:p>
          <w:p w14:paraId="3BE5E0FD"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G</w:t>
            </w:r>
          </w:p>
          <w:p w14:paraId="7CF52312" w14:textId="77777777" w:rsidR="00A45675" w:rsidRDefault="00A45675" w:rsidP="00643766">
            <w:pPr>
              <w:ind w:left="113" w:right="113"/>
              <w:jc w:val="center"/>
              <w:rPr>
                <w:rFonts w:ascii="Arial" w:eastAsia="Arial" w:hAnsi="Arial" w:cs="Arial"/>
                <w:b/>
              </w:rPr>
            </w:pPr>
          </w:p>
          <w:p w14:paraId="634F6F95" w14:textId="77777777" w:rsidR="00A45675" w:rsidRDefault="00DA423E" w:rsidP="00643766">
            <w:pPr>
              <w:ind w:left="113" w:right="113"/>
              <w:jc w:val="center"/>
              <w:rPr>
                <w:rFonts w:ascii="Arial" w:eastAsia="Arial" w:hAnsi="Arial" w:cs="Arial"/>
                <w:b/>
              </w:rPr>
            </w:pPr>
            <w:r w:rsidRPr="00A45675">
              <w:rPr>
                <w:rFonts w:ascii="Arial" w:eastAsia="Arial" w:hAnsi="Arial" w:cs="Arial"/>
                <w:b/>
              </w:rPr>
              <w:t xml:space="preserve"> M</w:t>
            </w:r>
          </w:p>
          <w:p w14:paraId="7978A5AE"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E</w:t>
            </w:r>
          </w:p>
          <w:p w14:paraId="2478FC66"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C</w:t>
            </w:r>
          </w:p>
          <w:p w14:paraId="50779604"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H</w:t>
            </w:r>
          </w:p>
          <w:p w14:paraId="16C303CD"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A</w:t>
            </w:r>
          </w:p>
          <w:p w14:paraId="52759BF9"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N</w:t>
            </w:r>
          </w:p>
          <w:p w14:paraId="04ED8AC2"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I</w:t>
            </w:r>
          </w:p>
          <w:p w14:paraId="27F0EC26"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S</w:t>
            </w:r>
          </w:p>
          <w:p w14:paraId="60A04612" w14:textId="77777777" w:rsidR="00A45675" w:rsidRDefault="00A45675" w:rsidP="00643766">
            <w:pPr>
              <w:ind w:left="113" w:right="113"/>
              <w:jc w:val="center"/>
              <w:rPr>
                <w:rFonts w:ascii="Arial" w:eastAsia="Arial" w:hAnsi="Arial" w:cs="Arial"/>
                <w:b/>
              </w:rPr>
            </w:pPr>
            <w:r w:rsidRPr="00A45675">
              <w:rPr>
                <w:rFonts w:ascii="Arial" w:eastAsia="Arial" w:hAnsi="Arial" w:cs="Arial"/>
                <w:b/>
              </w:rPr>
              <w:t>M</w:t>
            </w:r>
          </w:p>
          <w:p w14:paraId="7FACF953" w14:textId="77777777" w:rsidR="00DA423E" w:rsidRDefault="00A45675" w:rsidP="00643766">
            <w:pPr>
              <w:ind w:left="113" w:right="113"/>
              <w:jc w:val="center"/>
              <w:rPr>
                <w:rFonts w:ascii="Arial" w:eastAsia="Arial" w:hAnsi="Arial" w:cs="Arial"/>
                <w:b/>
              </w:rPr>
            </w:pPr>
            <w:r w:rsidRPr="00A45675">
              <w:rPr>
                <w:rFonts w:ascii="Arial" w:eastAsia="Arial" w:hAnsi="Arial" w:cs="Arial"/>
                <w:b/>
              </w:rPr>
              <w:t>S</w:t>
            </w:r>
          </w:p>
          <w:p w14:paraId="29E5EEB9" w14:textId="77777777" w:rsidR="00A45675" w:rsidRPr="00A45675" w:rsidRDefault="00A45675" w:rsidP="00643766">
            <w:pPr>
              <w:ind w:left="113" w:right="113"/>
              <w:jc w:val="center"/>
              <w:rPr>
                <w:rFonts w:ascii="Arial" w:eastAsia="Arial" w:hAnsi="Arial" w:cs="Arial"/>
                <w:b/>
              </w:rPr>
            </w:pPr>
          </w:p>
        </w:tc>
        <w:tc>
          <w:tcPr>
            <w:tcW w:w="1776" w:type="dxa"/>
            <w:tcBorders>
              <w:top w:val="single" w:sz="4" w:space="0" w:color="000000"/>
              <w:left w:val="single" w:sz="4" w:space="0" w:color="000000"/>
              <w:bottom w:val="single" w:sz="4" w:space="0" w:color="000000"/>
              <w:right w:val="single" w:sz="4" w:space="0" w:color="000000"/>
            </w:tcBorders>
            <w:shd w:val="clear" w:color="auto" w:fill="AEAAAA"/>
          </w:tcPr>
          <w:p w14:paraId="7503F590" w14:textId="77777777" w:rsidR="00DA423E" w:rsidRPr="00A45675" w:rsidRDefault="00DA423E" w:rsidP="00643766">
            <w:pPr>
              <w:jc w:val="center"/>
              <w:rPr>
                <w:rFonts w:ascii="Arial" w:eastAsia="Arial" w:hAnsi="Arial" w:cs="Arial"/>
                <w:b/>
              </w:rPr>
            </w:pPr>
            <w:r w:rsidRPr="00A45675">
              <w:rPr>
                <w:rFonts w:ascii="Arial" w:eastAsia="Arial" w:hAnsi="Arial" w:cs="Arial"/>
                <w:b/>
              </w:rPr>
              <w:t>Research Paradigm</w:t>
            </w:r>
          </w:p>
        </w:tc>
        <w:tc>
          <w:tcPr>
            <w:tcW w:w="3985" w:type="dxa"/>
            <w:tcBorders>
              <w:top w:val="single" w:sz="4" w:space="0" w:color="000000"/>
              <w:left w:val="single" w:sz="4" w:space="0" w:color="000000"/>
              <w:bottom w:val="single" w:sz="4" w:space="0" w:color="000000"/>
              <w:right w:val="single" w:sz="4" w:space="0" w:color="000000"/>
            </w:tcBorders>
            <w:shd w:val="clear" w:color="auto" w:fill="AEAAAA"/>
          </w:tcPr>
          <w:p w14:paraId="33F084A8" w14:textId="77777777" w:rsidR="00DA423E" w:rsidRPr="00A45675" w:rsidRDefault="00DA423E" w:rsidP="00643766">
            <w:pPr>
              <w:jc w:val="center"/>
              <w:rPr>
                <w:rFonts w:ascii="Arial" w:eastAsia="Arial" w:hAnsi="Arial" w:cs="Arial"/>
                <w:b/>
              </w:rPr>
            </w:pPr>
            <w:r w:rsidRPr="00A45675">
              <w:rPr>
                <w:rFonts w:ascii="Arial" w:eastAsia="Arial" w:hAnsi="Arial" w:cs="Arial"/>
                <w:b/>
              </w:rPr>
              <w:t>Significant Statements</w:t>
            </w:r>
          </w:p>
        </w:tc>
        <w:tc>
          <w:tcPr>
            <w:tcW w:w="2030" w:type="dxa"/>
            <w:tcBorders>
              <w:top w:val="single" w:sz="4" w:space="0" w:color="000000"/>
              <w:left w:val="single" w:sz="4" w:space="0" w:color="000000"/>
              <w:bottom w:val="single" w:sz="4" w:space="0" w:color="000000"/>
              <w:right w:val="single" w:sz="4" w:space="0" w:color="000000"/>
            </w:tcBorders>
            <w:shd w:val="clear" w:color="auto" w:fill="AEAAAA"/>
          </w:tcPr>
          <w:p w14:paraId="2D1DF7E0" w14:textId="77777777" w:rsidR="00DA423E" w:rsidRPr="00A45675" w:rsidRDefault="00DA423E" w:rsidP="00643766">
            <w:pPr>
              <w:jc w:val="center"/>
              <w:rPr>
                <w:rFonts w:ascii="Arial" w:eastAsia="Arial" w:hAnsi="Arial" w:cs="Arial"/>
                <w:b/>
              </w:rPr>
            </w:pPr>
            <w:r w:rsidRPr="00A45675">
              <w:rPr>
                <w:rFonts w:ascii="Arial" w:eastAsia="Arial" w:hAnsi="Arial" w:cs="Arial"/>
                <w:b/>
              </w:rPr>
              <w:t>Themes</w:t>
            </w:r>
          </w:p>
        </w:tc>
      </w:tr>
      <w:tr w:rsidR="00DA423E" w:rsidRPr="00A45675" w14:paraId="417F020C" w14:textId="77777777" w:rsidTr="00643766">
        <w:trPr>
          <w:trHeight w:val="24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30F59D57"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59A1D1EB" w14:textId="77777777" w:rsidR="00DA423E" w:rsidRPr="00A45675" w:rsidRDefault="00DA423E" w:rsidP="00643766">
            <w:pPr>
              <w:rPr>
                <w:rFonts w:ascii="Arial" w:eastAsia="Arial" w:hAnsi="Arial" w:cs="Arial"/>
                <w:b/>
              </w:rPr>
            </w:pPr>
            <w:r w:rsidRPr="00A45675">
              <w:rPr>
                <w:rFonts w:ascii="Arial" w:eastAsia="Arial" w:hAnsi="Arial" w:cs="Arial"/>
                <w:b/>
              </w:rPr>
              <w:t>Observing</w:t>
            </w:r>
          </w:p>
        </w:tc>
        <w:tc>
          <w:tcPr>
            <w:tcW w:w="3985" w:type="dxa"/>
            <w:tcBorders>
              <w:top w:val="single" w:sz="4" w:space="0" w:color="000000"/>
              <w:left w:val="single" w:sz="4" w:space="0" w:color="000000"/>
              <w:bottom w:val="single" w:sz="4" w:space="0" w:color="000000"/>
              <w:right w:val="single" w:sz="4" w:space="0" w:color="000000"/>
            </w:tcBorders>
          </w:tcPr>
          <w:p w14:paraId="2FFF10DE" w14:textId="77777777" w:rsidR="00DA423E" w:rsidRPr="00A45675" w:rsidRDefault="00DA423E" w:rsidP="00643766">
            <w:pPr>
              <w:jc w:val="center"/>
              <w:rPr>
                <w:rFonts w:ascii="Arial" w:eastAsia="Arial" w:hAnsi="Arial" w:cs="Arial"/>
              </w:rPr>
            </w:pPr>
            <w:r w:rsidRPr="00A45675">
              <w:rPr>
                <w:rFonts w:ascii="Arial" w:eastAsia="Arial" w:hAnsi="Arial" w:cs="Arial"/>
              </w:rPr>
              <w:t>Mentoring</w:t>
            </w:r>
          </w:p>
        </w:tc>
        <w:tc>
          <w:tcPr>
            <w:tcW w:w="2030" w:type="dxa"/>
            <w:tcBorders>
              <w:top w:val="single" w:sz="4" w:space="0" w:color="000000"/>
              <w:left w:val="single" w:sz="4" w:space="0" w:color="000000"/>
              <w:bottom w:val="single" w:sz="4" w:space="0" w:color="000000"/>
              <w:right w:val="single" w:sz="4" w:space="0" w:color="000000"/>
            </w:tcBorders>
          </w:tcPr>
          <w:p w14:paraId="6736EF16" w14:textId="77777777" w:rsidR="00DA423E" w:rsidRPr="00A45675" w:rsidRDefault="00DA423E" w:rsidP="00643766">
            <w:pPr>
              <w:rPr>
                <w:rFonts w:ascii="Arial" w:eastAsia="Arial" w:hAnsi="Arial" w:cs="Arial"/>
                <w:b/>
              </w:rPr>
            </w:pPr>
          </w:p>
        </w:tc>
      </w:tr>
      <w:tr w:rsidR="00DA423E" w:rsidRPr="00A45675" w14:paraId="2134CE1D" w14:textId="77777777" w:rsidTr="00643766">
        <w:trPr>
          <w:trHeight w:val="24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07E6525"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BFB0DAA"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794808B3" w14:textId="77777777" w:rsidR="00DA423E" w:rsidRPr="00A45675" w:rsidRDefault="00DA423E" w:rsidP="00643766">
            <w:pPr>
              <w:pStyle w:val="NormalWeb"/>
              <w:rPr>
                <w:rFonts w:ascii="Arial" w:hAnsi="Arial" w:cs="Arial"/>
              </w:rPr>
            </w:pPr>
            <w:r w:rsidRPr="00A45675">
              <w:rPr>
                <w:rFonts w:ascii="Arial" w:hAnsi="Arial" w:cs="Arial"/>
              </w:rPr>
              <w:t>"It is good to listen first and know their strengths and weaknesses so I can measure them to find ways to handle individual uniqueness." (FGD 4)</w:t>
            </w:r>
          </w:p>
          <w:p w14:paraId="5B82A1FA" w14:textId="77777777" w:rsidR="00DA423E" w:rsidRPr="00A45675" w:rsidRDefault="00DA423E" w:rsidP="00643766">
            <w:pPr>
              <w:pStyle w:val="NormalWeb"/>
              <w:rPr>
                <w:rFonts w:ascii="Arial" w:hAnsi="Arial" w:cs="Arial"/>
              </w:rPr>
            </w:pPr>
            <w:r w:rsidRPr="00A45675">
              <w:rPr>
                <w:rFonts w:ascii="Arial" w:hAnsi="Arial" w:cs="Arial"/>
              </w:rPr>
              <w:t>"We always give feedback… constructive feedback every after CO kana atong postcon sa makabalo jud ang mga teachers asa sila nag strength asa sila pud naay needs improvement." (FGD 2)</w:t>
            </w:r>
          </w:p>
          <w:p w14:paraId="3D8CE3D7" w14:textId="77777777" w:rsidR="00DA423E" w:rsidRPr="00A45675" w:rsidRDefault="00DA423E" w:rsidP="00643766">
            <w:pPr>
              <w:pStyle w:val="NormalWeb"/>
              <w:rPr>
                <w:rFonts w:ascii="Arial" w:hAnsi="Arial" w:cs="Arial"/>
              </w:rPr>
            </w:pPr>
            <w:r w:rsidRPr="00A45675">
              <w:rPr>
                <w:rFonts w:ascii="Arial" w:hAnsi="Arial" w:cs="Arial"/>
              </w:rPr>
              <w:t>"I set a calendar of activities for better time management para maiwasan ang magkatapun-ug na trabahuon." (FGD 1)</w:t>
            </w:r>
          </w:p>
          <w:p w14:paraId="610D77C9" w14:textId="77777777" w:rsidR="00A45675" w:rsidRDefault="00DA423E" w:rsidP="00A45675">
            <w:pPr>
              <w:pStyle w:val="NormalWeb"/>
              <w:rPr>
                <w:rFonts w:ascii="Arial" w:hAnsi="Arial" w:cs="Arial"/>
              </w:rPr>
            </w:pPr>
            <w:r w:rsidRPr="00A45675">
              <w:rPr>
                <w:rFonts w:ascii="Arial" w:hAnsi="Arial" w:cs="Arial"/>
              </w:rPr>
              <w:t xml:space="preserve">"I prioritize this by setting a goal, mag set tag schedules on when will be the CO para dili ma hinder </w:t>
            </w:r>
            <w:r w:rsidRPr="00A45675">
              <w:rPr>
                <w:rFonts w:ascii="Arial" w:hAnsi="Arial" w:cs="Arial"/>
              </w:rPr>
              <w:lastRenderedPageBreak/>
              <w:t>ang imong other activities as a teacher." (FGD 2)</w:t>
            </w:r>
          </w:p>
          <w:p w14:paraId="5CB93B33" w14:textId="77777777" w:rsidR="00DA423E" w:rsidRPr="00A45675" w:rsidRDefault="00DA423E" w:rsidP="00A45675">
            <w:pPr>
              <w:pStyle w:val="NormalWeb"/>
              <w:rPr>
                <w:rFonts w:ascii="Arial" w:hAnsi="Arial" w:cs="Arial"/>
              </w:rPr>
            </w:pPr>
            <w:r w:rsidRPr="00A45675">
              <w:rPr>
                <w:rStyle w:val="Emphasis"/>
                <w:rFonts w:ascii="Arial" w:hAnsi="Arial" w:cs="Arial"/>
                <w:i w:val="0"/>
                <w:iCs w:val="0"/>
              </w:rPr>
              <w:t xml:space="preserve"> "With lesson planning, grading, and other tasks, finding time for mentoring can be difficult, but I have learned to maximize free periods and integrate mentoring into daily interactions."</w:t>
            </w:r>
            <w:r w:rsidRPr="00A45675">
              <w:rPr>
                <w:rFonts w:ascii="Arial" w:hAnsi="Arial" w:cs="Arial"/>
              </w:rPr>
              <w:t xml:space="preserve"> (FGD 3)</w:t>
            </w:r>
          </w:p>
        </w:tc>
        <w:tc>
          <w:tcPr>
            <w:tcW w:w="2030" w:type="dxa"/>
            <w:tcBorders>
              <w:top w:val="single" w:sz="4" w:space="0" w:color="000000"/>
              <w:left w:val="single" w:sz="4" w:space="0" w:color="000000"/>
              <w:bottom w:val="single" w:sz="4" w:space="0" w:color="000000"/>
              <w:right w:val="single" w:sz="4" w:space="0" w:color="000000"/>
            </w:tcBorders>
          </w:tcPr>
          <w:p w14:paraId="492103EB" w14:textId="77777777" w:rsidR="00DA423E" w:rsidRPr="00A45675" w:rsidRDefault="00DA423E" w:rsidP="00643766">
            <w:pPr>
              <w:rPr>
                <w:rFonts w:ascii="Arial" w:hAnsi="Arial" w:cs="Arial"/>
              </w:rPr>
            </w:pPr>
            <w:r w:rsidRPr="00A45675">
              <w:rPr>
                <w:rStyle w:val="Strong"/>
                <w:rFonts w:ascii="Arial" w:hAnsi="Arial" w:cs="Arial"/>
              </w:rPr>
              <w:lastRenderedPageBreak/>
              <w:t>Effective Communication and Openness</w:t>
            </w:r>
            <w:r w:rsidRPr="00A45675">
              <w:rPr>
                <w:rFonts w:ascii="Arial" w:hAnsi="Arial" w:cs="Arial"/>
              </w:rPr>
              <w:t xml:space="preserve"> </w:t>
            </w:r>
          </w:p>
          <w:p w14:paraId="12A039E5" w14:textId="77777777" w:rsidR="00DA423E" w:rsidRPr="00A45675" w:rsidRDefault="00DA423E" w:rsidP="00643766">
            <w:pPr>
              <w:rPr>
                <w:rFonts w:ascii="Arial" w:hAnsi="Arial" w:cs="Arial"/>
              </w:rPr>
            </w:pPr>
          </w:p>
          <w:p w14:paraId="27D9D2C5" w14:textId="77777777" w:rsidR="00DA423E" w:rsidRPr="00A45675" w:rsidRDefault="00DA423E" w:rsidP="00643766">
            <w:pPr>
              <w:rPr>
                <w:rFonts w:ascii="Arial" w:hAnsi="Arial" w:cs="Arial"/>
              </w:rPr>
            </w:pPr>
          </w:p>
          <w:p w14:paraId="6A779B77" w14:textId="77777777" w:rsidR="00DA423E" w:rsidRPr="00A45675" w:rsidRDefault="00DA423E" w:rsidP="00643766">
            <w:pPr>
              <w:rPr>
                <w:rFonts w:ascii="Arial" w:hAnsi="Arial" w:cs="Arial"/>
              </w:rPr>
            </w:pPr>
          </w:p>
          <w:p w14:paraId="09942483" w14:textId="77777777" w:rsidR="00DA423E" w:rsidRPr="00A45675" w:rsidRDefault="00DA423E" w:rsidP="00643766">
            <w:pPr>
              <w:rPr>
                <w:rFonts w:ascii="Arial" w:hAnsi="Arial" w:cs="Arial"/>
              </w:rPr>
            </w:pPr>
          </w:p>
          <w:p w14:paraId="134967DF" w14:textId="77777777" w:rsidR="00DA423E" w:rsidRPr="00A45675" w:rsidRDefault="00DA423E" w:rsidP="00643766">
            <w:pPr>
              <w:rPr>
                <w:rFonts w:ascii="Arial" w:hAnsi="Arial" w:cs="Arial"/>
              </w:rPr>
            </w:pPr>
          </w:p>
          <w:p w14:paraId="022284EC" w14:textId="77777777" w:rsidR="00DA423E" w:rsidRPr="00A45675" w:rsidRDefault="00DA423E" w:rsidP="00643766">
            <w:pPr>
              <w:rPr>
                <w:rFonts w:ascii="Arial" w:hAnsi="Arial" w:cs="Arial"/>
              </w:rPr>
            </w:pPr>
          </w:p>
          <w:p w14:paraId="0151F9FA" w14:textId="77777777" w:rsidR="00DA423E" w:rsidRPr="00A45675" w:rsidRDefault="00DA423E" w:rsidP="00643766">
            <w:pPr>
              <w:rPr>
                <w:rFonts w:ascii="Arial" w:hAnsi="Arial" w:cs="Arial"/>
              </w:rPr>
            </w:pPr>
          </w:p>
          <w:p w14:paraId="40EF8DB1" w14:textId="77777777" w:rsidR="00DA423E" w:rsidRPr="00A45675" w:rsidRDefault="00DA423E" w:rsidP="00643766">
            <w:pPr>
              <w:rPr>
                <w:rFonts w:ascii="Arial" w:hAnsi="Arial" w:cs="Arial"/>
              </w:rPr>
            </w:pPr>
          </w:p>
          <w:p w14:paraId="411B8DAC" w14:textId="77777777" w:rsidR="00DA423E" w:rsidRPr="00A45675" w:rsidRDefault="00DA423E" w:rsidP="00643766">
            <w:pPr>
              <w:rPr>
                <w:rFonts w:ascii="Arial" w:hAnsi="Arial" w:cs="Arial"/>
              </w:rPr>
            </w:pPr>
          </w:p>
          <w:p w14:paraId="5916C611" w14:textId="77777777" w:rsidR="00DA423E" w:rsidRPr="00A45675" w:rsidRDefault="00DA423E" w:rsidP="00643766">
            <w:pPr>
              <w:rPr>
                <w:rFonts w:ascii="Arial" w:hAnsi="Arial" w:cs="Arial"/>
              </w:rPr>
            </w:pPr>
          </w:p>
          <w:p w14:paraId="59B9580F" w14:textId="77777777" w:rsidR="00A45675" w:rsidRDefault="00A45675" w:rsidP="00643766">
            <w:pPr>
              <w:rPr>
                <w:rStyle w:val="Strong"/>
                <w:rFonts w:ascii="Arial" w:hAnsi="Arial" w:cs="Arial"/>
              </w:rPr>
            </w:pPr>
          </w:p>
          <w:p w14:paraId="36742824" w14:textId="77777777" w:rsidR="00DA423E" w:rsidRPr="00A45675" w:rsidRDefault="00DA423E" w:rsidP="00643766">
            <w:pPr>
              <w:rPr>
                <w:rFonts w:ascii="Arial" w:eastAsia="Arial" w:hAnsi="Arial" w:cs="Arial"/>
                <w:b/>
              </w:rPr>
            </w:pPr>
            <w:r w:rsidRPr="00A45675">
              <w:rPr>
                <w:rStyle w:val="Strong"/>
                <w:rFonts w:ascii="Arial" w:hAnsi="Arial" w:cs="Arial"/>
              </w:rPr>
              <w:t>Time Management and Limitations</w:t>
            </w:r>
          </w:p>
        </w:tc>
      </w:tr>
      <w:tr w:rsidR="00DA423E" w:rsidRPr="00A45675" w14:paraId="65D24007"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01D3EAA2"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39DCEFE4"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BEBC9A8" w14:textId="77777777" w:rsidR="00DA423E" w:rsidRPr="00A45675" w:rsidRDefault="00DA423E" w:rsidP="00643766">
            <w:pPr>
              <w:jc w:val="center"/>
              <w:rPr>
                <w:rFonts w:ascii="Arial" w:eastAsia="Arial" w:hAnsi="Arial" w:cs="Arial"/>
                <w:b/>
                <w:bCs/>
              </w:rPr>
            </w:pPr>
            <w:r w:rsidRPr="00A45675">
              <w:rPr>
                <w:rFonts w:ascii="Arial" w:eastAsia="Arial" w:hAnsi="Arial" w:cs="Arial"/>
                <w:b/>
                <w:bCs/>
              </w:rPr>
              <w:t xml:space="preserve">Coaching </w:t>
            </w:r>
          </w:p>
        </w:tc>
        <w:tc>
          <w:tcPr>
            <w:tcW w:w="2030" w:type="dxa"/>
            <w:tcBorders>
              <w:top w:val="single" w:sz="4" w:space="0" w:color="000000"/>
              <w:left w:val="single" w:sz="4" w:space="0" w:color="000000"/>
              <w:bottom w:val="single" w:sz="4" w:space="0" w:color="000000"/>
              <w:right w:val="single" w:sz="4" w:space="0" w:color="000000"/>
            </w:tcBorders>
          </w:tcPr>
          <w:p w14:paraId="4FA41BFB" w14:textId="77777777" w:rsidR="00DA423E" w:rsidRPr="00A45675" w:rsidRDefault="00DA423E" w:rsidP="00643766">
            <w:pPr>
              <w:rPr>
                <w:rFonts w:ascii="Arial" w:eastAsia="Arial" w:hAnsi="Arial" w:cs="Arial"/>
                <w:b/>
              </w:rPr>
            </w:pPr>
          </w:p>
        </w:tc>
      </w:tr>
      <w:tr w:rsidR="00DA423E" w:rsidRPr="00A45675" w14:paraId="67702F92"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DEF3032"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6C18DE54"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11163980" w14:textId="77777777" w:rsidR="00DA423E" w:rsidRPr="00A45675" w:rsidRDefault="00DA423E" w:rsidP="00643766">
            <w:pPr>
              <w:pStyle w:val="NormalWeb"/>
              <w:rPr>
                <w:rFonts w:ascii="Arial" w:hAnsi="Arial" w:cs="Arial"/>
              </w:rPr>
            </w:pPr>
            <w:r w:rsidRPr="00A45675">
              <w:rPr>
                <w:rFonts w:ascii="Arial" w:hAnsi="Arial" w:cs="Arial"/>
              </w:rPr>
              <w:t>"It is good to listen first and know their strengths and weaknesses so I can measure them to find ways to handle individual uniqueness." (FGD 4)</w:t>
            </w:r>
          </w:p>
          <w:p w14:paraId="1CA89614" w14:textId="77777777" w:rsidR="00DA423E" w:rsidRPr="00A45675" w:rsidRDefault="00DA423E" w:rsidP="00A45675">
            <w:pPr>
              <w:pStyle w:val="NormalWeb"/>
              <w:rPr>
                <w:rFonts w:ascii="Arial" w:hAnsi="Arial" w:cs="Arial"/>
              </w:rPr>
            </w:pPr>
            <w:r w:rsidRPr="00A45675">
              <w:rPr>
                <w:rFonts w:ascii="Arial" w:hAnsi="Arial" w:cs="Arial"/>
              </w:rPr>
              <w:t>"We will implement a flexible schedule and have micro mentoring sessions that will be brief but with frequent interactions." (IDI M6)</w:t>
            </w:r>
          </w:p>
        </w:tc>
        <w:tc>
          <w:tcPr>
            <w:tcW w:w="2030" w:type="dxa"/>
            <w:tcBorders>
              <w:top w:val="single" w:sz="4" w:space="0" w:color="000000"/>
              <w:left w:val="single" w:sz="4" w:space="0" w:color="000000"/>
              <w:bottom w:val="single" w:sz="4" w:space="0" w:color="000000"/>
              <w:right w:val="single" w:sz="4" w:space="0" w:color="000000"/>
            </w:tcBorders>
          </w:tcPr>
          <w:p w14:paraId="0A92480C" w14:textId="77777777" w:rsidR="00DA423E" w:rsidRPr="00A45675" w:rsidRDefault="00DA423E" w:rsidP="00643766">
            <w:pPr>
              <w:rPr>
                <w:rStyle w:val="Strong"/>
                <w:rFonts w:ascii="Arial" w:hAnsi="Arial" w:cs="Arial"/>
              </w:rPr>
            </w:pPr>
            <w:r w:rsidRPr="00A45675">
              <w:rPr>
                <w:rStyle w:val="Strong"/>
                <w:rFonts w:ascii="Arial" w:hAnsi="Arial" w:cs="Arial"/>
              </w:rPr>
              <w:t>Understanding Individual Strengths and Weaknesses</w:t>
            </w:r>
          </w:p>
          <w:p w14:paraId="28E2B27A" w14:textId="77777777" w:rsidR="00DA423E" w:rsidRPr="00A45675" w:rsidRDefault="00DA423E" w:rsidP="00643766">
            <w:pPr>
              <w:rPr>
                <w:rFonts w:ascii="Arial" w:eastAsia="Arial" w:hAnsi="Arial" w:cs="Arial"/>
                <w:b/>
              </w:rPr>
            </w:pPr>
          </w:p>
          <w:p w14:paraId="1BE5BC0D" w14:textId="77777777" w:rsidR="00DA423E" w:rsidRPr="00A45675" w:rsidRDefault="00DA423E" w:rsidP="00643766">
            <w:pPr>
              <w:rPr>
                <w:rFonts w:ascii="Arial" w:eastAsia="Arial" w:hAnsi="Arial" w:cs="Arial"/>
                <w:b/>
              </w:rPr>
            </w:pPr>
          </w:p>
          <w:p w14:paraId="576C0E5F" w14:textId="77777777" w:rsidR="00DA423E" w:rsidRPr="00A45675" w:rsidRDefault="00DA423E" w:rsidP="00643766">
            <w:pPr>
              <w:rPr>
                <w:rFonts w:ascii="Arial" w:eastAsia="Arial" w:hAnsi="Arial" w:cs="Arial"/>
                <w:b/>
              </w:rPr>
            </w:pPr>
            <w:r w:rsidRPr="00A45675">
              <w:rPr>
                <w:rStyle w:val="Strong"/>
                <w:rFonts w:ascii="Arial" w:hAnsi="Arial" w:cs="Arial"/>
              </w:rPr>
              <w:t>Flexible Scheduling and Micro Mentoring</w:t>
            </w:r>
          </w:p>
        </w:tc>
      </w:tr>
      <w:tr w:rsidR="00DA423E" w:rsidRPr="00A45675" w14:paraId="2396F7EE" w14:textId="77777777" w:rsidTr="00A45675">
        <w:trPr>
          <w:trHeight w:val="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55DDE4C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3C9F9AD6"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r w:rsidRPr="00A45675">
              <w:rPr>
                <w:rFonts w:ascii="Arial" w:eastAsia="Arial" w:hAnsi="Arial" w:cs="Arial"/>
                <w:b/>
              </w:rPr>
              <w:t>Imitating</w:t>
            </w:r>
          </w:p>
        </w:tc>
        <w:tc>
          <w:tcPr>
            <w:tcW w:w="3985" w:type="dxa"/>
            <w:tcBorders>
              <w:top w:val="single" w:sz="4" w:space="0" w:color="000000"/>
              <w:left w:val="single" w:sz="4" w:space="0" w:color="000000"/>
              <w:bottom w:val="single" w:sz="4" w:space="0" w:color="000000"/>
              <w:right w:val="single" w:sz="4" w:space="0" w:color="000000"/>
            </w:tcBorders>
          </w:tcPr>
          <w:p w14:paraId="5203E213" w14:textId="77777777" w:rsidR="00601E99" w:rsidRDefault="00DA423E" w:rsidP="00601E99">
            <w:pPr>
              <w:pStyle w:val="NormalWeb"/>
              <w:rPr>
                <w:rFonts w:ascii="Arial" w:hAnsi="Arial" w:cs="Arial"/>
              </w:rPr>
            </w:pPr>
            <w:r w:rsidRPr="00A45675">
              <w:rPr>
                <w:rFonts w:ascii="Arial" w:hAnsi="Arial" w:cs="Arial"/>
              </w:rPr>
              <w:t>"You cannot just talk about it… meaning I have to set my goal, I have to set my objectives and it must be specific." (IDI M5)</w:t>
            </w:r>
          </w:p>
          <w:p w14:paraId="7A04E70A" w14:textId="77777777" w:rsidR="00601E99" w:rsidRDefault="00DA423E" w:rsidP="00601E99">
            <w:pPr>
              <w:pStyle w:val="NormalWeb"/>
              <w:rPr>
                <w:rFonts w:ascii="Arial" w:hAnsi="Arial" w:cs="Arial"/>
              </w:rPr>
            </w:pPr>
            <w:r w:rsidRPr="00A45675">
              <w:rPr>
                <w:rFonts w:ascii="Arial" w:hAnsi="Arial" w:cs="Arial"/>
              </w:rPr>
              <w:t>"That’s the time na kanang</w:t>
            </w:r>
            <w:r w:rsidR="00A45675">
              <w:rPr>
                <w:rFonts w:ascii="Arial" w:hAnsi="Arial" w:cs="Arial"/>
              </w:rPr>
              <w:t xml:space="preserve"> </w:t>
            </w:r>
            <w:r w:rsidRPr="00A45675">
              <w:rPr>
                <w:rFonts w:ascii="Arial" w:hAnsi="Arial" w:cs="Arial"/>
              </w:rPr>
              <w:t xml:space="preserve">kampante pud ko na matabangan gyud ang mga teachers pina-agi sa pag hatag og mga resources." (IDI M4) </w:t>
            </w:r>
          </w:p>
          <w:p w14:paraId="2920594E" w14:textId="77777777" w:rsidR="00DA423E" w:rsidRPr="00A45675" w:rsidRDefault="00DA423E" w:rsidP="00601E99">
            <w:pPr>
              <w:pStyle w:val="NormalWeb"/>
              <w:rPr>
                <w:rFonts w:ascii="Arial" w:hAnsi="Arial" w:cs="Arial"/>
              </w:rPr>
            </w:pPr>
            <w:r w:rsidRPr="00A45675">
              <w:rPr>
                <w:rStyle w:val="Emphasis"/>
                <w:rFonts w:ascii="Arial" w:hAnsi="Arial" w:cs="Arial"/>
                <w:i w:val="0"/>
                <w:iCs w:val="0"/>
              </w:rPr>
              <w:t>"A structured mentoring plan helps maintain focus and ensures that both mentor and mentee remain accountable for their progress."</w:t>
            </w:r>
            <w:r w:rsidRPr="00A45675">
              <w:rPr>
                <w:rFonts w:ascii="Arial" w:hAnsi="Arial" w:cs="Arial"/>
              </w:rPr>
              <w:t xml:space="preserve"> (IDI M6)</w:t>
            </w:r>
          </w:p>
          <w:p w14:paraId="590EC3C0" w14:textId="77777777" w:rsidR="00DA423E" w:rsidRPr="00A45675" w:rsidRDefault="00DA423E" w:rsidP="00643766">
            <w:pPr>
              <w:pStyle w:val="NormalWeb"/>
              <w:rPr>
                <w:rFonts w:ascii="Arial" w:hAnsi="Arial" w:cs="Arial"/>
              </w:rPr>
            </w:pPr>
            <w:r w:rsidRPr="00A45675">
              <w:rPr>
                <w:rFonts w:ascii="Arial" w:hAnsi="Arial" w:cs="Arial"/>
              </w:rPr>
              <w:t>"Practice what you have perceived and received, and be a reflector of what you are practicing." (FGD 1)</w:t>
            </w:r>
          </w:p>
          <w:p w14:paraId="2678825B" w14:textId="77777777" w:rsidR="00DA423E" w:rsidRPr="00601E99" w:rsidRDefault="00DA423E" w:rsidP="00601E99">
            <w:pPr>
              <w:pStyle w:val="NormalWeb"/>
              <w:rPr>
                <w:rFonts w:ascii="Arial" w:hAnsi="Arial" w:cs="Arial"/>
              </w:rPr>
            </w:pPr>
            <w:r w:rsidRPr="00A45675">
              <w:rPr>
                <w:rFonts w:ascii="Arial" w:hAnsi="Arial" w:cs="Arial"/>
              </w:rPr>
              <w:t>"One of my mentees has anxiety... karun pag tigaan nimo siya ug strategies, dili siya nalipong kay iyahang gi apply." (FGD 5)</w:t>
            </w:r>
          </w:p>
        </w:tc>
        <w:tc>
          <w:tcPr>
            <w:tcW w:w="2030" w:type="dxa"/>
            <w:tcBorders>
              <w:top w:val="single" w:sz="4" w:space="0" w:color="000000"/>
              <w:left w:val="single" w:sz="4" w:space="0" w:color="000000"/>
              <w:bottom w:val="single" w:sz="4" w:space="0" w:color="000000"/>
              <w:right w:val="single" w:sz="4" w:space="0" w:color="000000"/>
            </w:tcBorders>
          </w:tcPr>
          <w:p w14:paraId="782D9C38" w14:textId="77777777" w:rsidR="00DA423E" w:rsidRPr="00A45675" w:rsidRDefault="00DA423E" w:rsidP="00643766">
            <w:pPr>
              <w:rPr>
                <w:rFonts w:ascii="Arial" w:hAnsi="Arial" w:cs="Arial"/>
              </w:rPr>
            </w:pPr>
            <w:r w:rsidRPr="00A45675">
              <w:rPr>
                <w:rStyle w:val="Strong"/>
                <w:rFonts w:ascii="Arial" w:hAnsi="Arial" w:cs="Arial"/>
              </w:rPr>
              <w:t>Structured Planning and Time Management</w:t>
            </w:r>
            <w:r w:rsidRPr="00A45675">
              <w:rPr>
                <w:rFonts w:ascii="Arial" w:hAnsi="Arial" w:cs="Arial"/>
              </w:rPr>
              <w:t xml:space="preserve"> </w:t>
            </w:r>
          </w:p>
          <w:p w14:paraId="08CF1545" w14:textId="77777777" w:rsidR="00DA423E" w:rsidRPr="00A45675" w:rsidRDefault="00DA423E" w:rsidP="00643766">
            <w:pPr>
              <w:rPr>
                <w:rFonts w:ascii="Arial" w:hAnsi="Arial" w:cs="Arial"/>
              </w:rPr>
            </w:pPr>
          </w:p>
          <w:p w14:paraId="0B6FB489" w14:textId="77777777" w:rsidR="00DA423E" w:rsidRPr="00A45675" w:rsidRDefault="00DA423E" w:rsidP="00643766">
            <w:pPr>
              <w:rPr>
                <w:rFonts w:ascii="Arial" w:hAnsi="Arial" w:cs="Arial"/>
              </w:rPr>
            </w:pPr>
          </w:p>
          <w:p w14:paraId="576DB5A6" w14:textId="77777777" w:rsidR="00DA423E" w:rsidRPr="00A45675" w:rsidRDefault="00DA423E" w:rsidP="00643766">
            <w:pPr>
              <w:rPr>
                <w:rFonts w:ascii="Arial" w:hAnsi="Arial" w:cs="Arial"/>
              </w:rPr>
            </w:pPr>
          </w:p>
          <w:p w14:paraId="26DE7EE4" w14:textId="77777777" w:rsidR="00DA423E" w:rsidRPr="00A45675" w:rsidRDefault="00DA423E" w:rsidP="00643766">
            <w:pPr>
              <w:rPr>
                <w:rFonts w:ascii="Arial" w:hAnsi="Arial" w:cs="Arial"/>
              </w:rPr>
            </w:pPr>
          </w:p>
          <w:p w14:paraId="40B6C5A6" w14:textId="77777777" w:rsidR="00DA423E" w:rsidRPr="00A45675" w:rsidRDefault="00DA423E" w:rsidP="00643766">
            <w:pPr>
              <w:rPr>
                <w:rFonts w:ascii="Arial" w:hAnsi="Arial" w:cs="Arial"/>
              </w:rPr>
            </w:pPr>
          </w:p>
          <w:p w14:paraId="3EC93C75" w14:textId="77777777" w:rsidR="00DA423E" w:rsidRPr="00A45675" w:rsidRDefault="00DA423E" w:rsidP="00643766">
            <w:pPr>
              <w:rPr>
                <w:rFonts w:ascii="Arial" w:hAnsi="Arial" w:cs="Arial"/>
              </w:rPr>
            </w:pPr>
          </w:p>
          <w:p w14:paraId="49213576" w14:textId="77777777" w:rsidR="00DA423E" w:rsidRPr="00A45675" w:rsidRDefault="00DA423E" w:rsidP="00643766">
            <w:pPr>
              <w:rPr>
                <w:rStyle w:val="Strong"/>
                <w:rFonts w:ascii="Arial" w:hAnsi="Arial" w:cs="Arial"/>
              </w:rPr>
            </w:pPr>
          </w:p>
          <w:p w14:paraId="1A0CCB5B" w14:textId="77777777" w:rsidR="00DA423E" w:rsidRPr="00A45675" w:rsidRDefault="00DA423E" w:rsidP="00643766">
            <w:pPr>
              <w:rPr>
                <w:rStyle w:val="Strong"/>
                <w:rFonts w:ascii="Arial" w:hAnsi="Arial" w:cs="Arial"/>
              </w:rPr>
            </w:pPr>
          </w:p>
          <w:p w14:paraId="77E23394" w14:textId="77777777" w:rsidR="00DA423E" w:rsidRPr="00A45675" w:rsidRDefault="00DA423E" w:rsidP="00643766">
            <w:pPr>
              <w:rPr>
                <w:rStyle w:val="Strong"/>
                <w:rFonts w:ascii="Arial" w:hAnsi="Arial" w:cs="Arial"/>
              </w:rPr>
            </w:pPr>
          </w:p>
          <w:p w14:paraId="3BE1A695" w14:textId="77777777" w:rsidR="00DA423E" w:rsidRPr="00A45675" w:rsidRDefault="00DA423E" w:rsidP="00643766">
            <w:pPr>
              <w:rPr>
                <w:rStyle w:val="Strong"/>
                <w:rFonts w:ascii="Arial" w:hAnsi="Arial" w:cs="Arial"/>
              </w:rPr>
            </w:pPr>
          </w:p>
          <w:p w14:paraId="5AC078AB" w14:textId="77777777" w:rsidR="00DA423E" w:rsidRPr="00A45675" w:rsidRDefault="00DA423E" w:rsidP="00643766">
            <w:pPr>
              <w:rPr>
                <w:rStyle w:val="Strong"/>
                <w:rFonts w:ascii="Arial" w:hAnsi="Arial" w:cs="Arial"/>
              </w:rPr>
            </w:pPr>
          </w:p>
          <w:p w14:paraId="24E23075" w14:textId="77777777" w:rsidR="00DA423E" w:rsidRPr="00A45675" w:rsidRDefault="00DA423E" w:rsidP="00643766">
            <w:pPr>
              <w:rPr>
                <w:rStyle w:val="Strong"/>
                <w:rFonts w:ascii="Arial" w:hAnsi="Arial" w:cs="Arial"/>
              </w:rPr>
            </w:pPr>
          </w:p>
          <w:p w14:paraId="1469C768" w14:textId="77777777" w:rsidR="00DA423E" w:rsidRPr="00A45675" w:rsidRDefault="00DA423E" w:rsidP="00643766">
            <w:pPr>
              <w:rPr>
                <w:rStyle w:val="Strong"/>
                <w:rFonts w:ascii="Arial" w:hAnsi="Arial" w:cs="Arial"/>
              </w:rPr>
            </w:pPr>
          </w:p>
          <w:p w14:paraId="39139E86" w14:textId="77777777" w:rsidR="00601E99" w:rsidRPr="00A45675" w:rsidRDefault="00601E99" w:rsidP="00601E99">
            <w:pPr>
              <w:rPr>
                <w:rStyle w:val="Strong"/>
                <w:rFonts w:ascii="Arial" w:hAnsi="Arial" w:cs="Arial"/>
              </w:rPr>
            </w:pPr>
            <w:r w:rsidRPr="00A45675">
              <w:rPr>
                <w:rStyle w:val="Strong"/>
                <w:rFonts w:ascii="Arial" w:hAnsi="Arial" w:cs="Arial"/>
              </w:rPr>
              <w:t>Goal Setting and Prioritization</w:t>
            </w:r>
          </w:p>
          <w:p w14:paraId="40B547EE" w14:textId="77777777" w:rsidR="00DA423E" w:rsidRPr="00A45675" w:rsidRDefault="00DA423E" w:rsidP="00643766">
            <w:pPr>
              <w:rPr>
                <w:rStyle w:val="Strong"/>
                <w:rFonts w:ascii="Arial" w:hAnsi="Arial" w:cs="Arial"/>
              </w:rPr>
            </w:pPr>
          </w:p>
          <w:p w14:paraId="059559B8" w14:textId="77777777" w:rsidR="00DA423E" w:rsidRPr="00A45675" w:rsidRDefault="00DA423E" w:rsidP="00643766">
            <w:pPr>
              <w:rPr>
                <w:rStyle w:val="Strong"/>
                <w:rFonts w:ascii="Arial" w:hAnsi="Arial" w:cs="Arial"/>
              </w:rPr>
            </w:pPr>
          </w:p>
          <w:p w14:paraId="4D9F9CAB" w14:textId="77777777" w:rsidR="00DA423E" w:rsidRPr="00A45675" w:rsidRDefault="00DA423E" w:rsidP="00643766">
            <w:pPr>
              <w:rPr>
                <w:rStyle w:val="Strong"/>
                <w:rFonts w:ascii="Arial" w:hAnsi="Arial" w:cs="Arial"/>
              </w:rPr>
            </w:pPr>
          </w:p>
          <w:p w14:paraId="7F4A2821" w14:textId="77777777" w:rsidR="00DA423E" w:rsidRPr="00A45675" w:rsidRDefault="00DA423E" w:rsidP="00643766">
            <w:pPr>
              <w:rPr>
                <w:rStyle w:val="Strong"/>
                <w:rFonts w:ascii="Arial" w:hAnsi="Arial" w:cs="Arial"/>
              </w:rPr>
            </w:pPr>
          </w:p>
          <w:p w14:paraId="5AF27C4A" w14:textId="77777777" w:rsidR="00DA423E" w:rsidRPr="00601E99" w:rsidRDefault="00DA423E" w:rsidP="00643766">
            <w:pPr>
              <w:rPr>
                <w:rFonts w:ascii="Arial" w:hAnsi="Arial" w:cs="Arial"/>
                <w:b/>
                <w:bCs/>
              </w:rPr>
            </w:pPr>
          </w:p>
        </w:tc>
      </w:tr>
      <w:tr w:rsidR="00DA423E" w:rsidRPr="00A45675" w14:paraId="452F7827"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71B21F27"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59621620"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22F7A650" w14:textId="77777777" w:rsidR="00DA423E" w:rsidRPr="00A45675" w:rsidRDefault="00DA423E" w:rsidP="00643766">
            <w:pPr>
              <w:jc w:val="center"/>
              <w:rPr>
                <w:rFonts w:ascii="Arial" w:eastAsia="Arial" w:hAnsi="Arial" w:cs="Arial"/>
              </w:rPr>
            </w:pPr>
            <w:r w:rsidRPr="00A45675">
              <w:rPr>
                <w:rFonts w:ascii="Arial" w:eastAsia="Arial" w:hAnsi="Arial" w:cs="Arial"/>
              </w:rPr>
              <w:t>Coaching</w:t>
            </w:r>
          </w:p>
        </w:tc>
        <w:tc>
          <w:tcPr>
            <w:tcW w:w="2030" w:type="dxa"/>
            <w:tcBorders>
              <w:top w:val="single" w:sz="4" w:space="0" w:color="000000"/>
              <w:left w:val="single" w:sz="4" w:space="0" w:color="000000"/>
              <w:bottom w:val="single" w:sz="4" w:space="0" w:color="000000"/>
              <w:right w:val="single" w:sz="4" w:space="0" w:color="000000"/>
            </w:tcBorders>
          </w:tcPr>
          <w:p w14:paraId="11B418FE" w14:textId="77777777" w:rsidR="00DA423E" w:rsidRPr="00A45675" w:rsidRDefault="00DA423E" w:rsidP="00643766">
            <w:pPr>
              <w:rPr>
                <w:rFonts w:ascii="Arial" w:eastAsia="Arial" w:hAnsi="Arial" w:cs="Arial"/>
                <w:b/>
              </w:rPr>
            </w:pPr>
          </w:p>
        </w:tc>
      </w:tr>
      <w:tr w:rsidR="00DA423E" w:rsidRPr="00A45675" w14:paraId="08B74C84"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9214CA1"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1D859BE0"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29B99C9E" w14:textId="77777777" w:rsidR="00DA423E" w:rsidRPr="00A45675" w:rsidRDefault="00DA423E" w:rsidP="00643766">
            <w:pPr>
              <w:pStyle w:val="NormalWeb"/>
              <w:rPr>
                <w:rFonts w:ascii="Arial" w:hAnsi="Arial" w:cs="Arial"/>
              </w:rPr>
            </w:pPr>
            <w:r w:rsidRPr="00A45675">
              <w:rPr>
                <w:rFonts w:ascii="Arial" w:hAnsi="Arial" w:cs="Arial"/>
              </w:rPr>
              <w:t>"I remind them always, and giving encouragement kay naa goy uban hesitant sila kay feeling nila dili nila kaya." (FGD 5)</w:t>
            </w:r>
          </w:p>
          <w:p w14:paraId="50BA34BC" w14:textId="77777777" w:rsidR="00DA423E" w:rsidRPr="00A45675" w:rsidRDefault="00DA423E" w:rsidP="00643766">
            <w:pPr>
              <w:pStyle w:val="NormalWeb"/>
              <w:rPr>
                <w:rFonts w:ascii="Arial" w:hAnsi="Arial" w:cs="Arial"/>
              </w:rPr>
            </w:pPr>
            <w:r w:rsidRPr="00A45675">
              <w:rPr>
                <w:rFonts w:ascii="Arial" w:hAnsi="Arial" w:cs="Arial"/>
              </w:rPr>
              <w:t>"Empathy fosters trust and open communication this will enable you to listen and understand teachers more." (IDI M6)</w:t>
            </w:r>
          </w:p>
          <w:p w14:paraId="1285FA40" w14:textId="77777777" w:rsidR="00DA423E" w:rsidRPr="00601E99" w:rsidRDefault="00DA423E" w:rsidP="00601E99">
            <w:pPr>
              <w:pStyle w:val="NormalWeb"/>
              <w:rPr>
                <w:rFonts w:ascii="Arial" w:hAnsi="Arial" w:cs="Arial"/>
              </w:rPr>
            </w:pPr>
            <w:r w:rsidRPr="00A45675">
              <w:rPr>
                <w:rFonts w:ascii="Arial" w:hAnsi="Arial" w:cs="Arial"/>
              </w:rPr>
              <w:t>"I want them to feel that they are family, para comfortable mi sa isa't-isa then be kind in reminding them." (FGD 5)</w:t>
            </w:r>
          </w:p>
        </w:tc>
        <w:tc>
          <w:tcPr>
            <w:tcW w:w="2030" w:type="dxa"/>
            <w:tcBorders>
              <w:top w:val="single" w:sz="4" w:space="0" w:color="000000"/>
              <w:left w:val="single" w:sz="4" w:space="0" w:color="000000"/>
              <w:bottom w:val="single" w:sz="4" w:space="0" w:color="000000"/>
              <w:right w:val="single" w:sz="4" w:space="0" w:color="000000"/>
            </w:tcBorders>
          </w:tcPr>
          <w:p w14:paraId="38DE1695" w14:textId="77777777" w:rsidR="00DA423E" w:rsidRPr="00A45675" w:rsidRDefault="00DA423E" w:rsidP="00643766">
            <w:pPr>
              <w:rPr>
                <w:rStyle w:val="Strong"/>
                <w:rFonts w:ascii="Arial" w:hAnsi="Arial" w:cs="Arial"/>
              </w:rPr>
            </w:pPr>
            <w:r w:rsidRPr="00A45675">
              <w:rPr>
                <w:rStyle w:val="Strong"/>
                <w:rFonts w:ascii="Arial" w:hAnsi="Arial" w:cs="Arial"/>
              </w:rPr>
              <w:t>Empathy and Trust in Coaching</w:t>
            </w:r>
          </w:p>
          <w:p w14:paraId="3B1527D9" w14:textId="77777777" w:rsidR="00DA423E" w:rsidRPr="00A45675" w:rsidRDefault="00DA423E" w:rsidP="00643766">
            <w:pPr>
              <w:rPr>
                <w:rStyle w:val="Strong"/>
                <w:rFonts w:ascii="Arial" w:hAnsi="Arial" w:cs="Arial"/>
              </w:rPr>
            </w:pPr>
          </w:p>
          <w:p w14:paraId="35A681E1" w14:textId="77777777" w:rsidR="00DA423E" w:rsidRPr="00A45675" w:rsidRDefault="00DA423E" w:rsidP="00643766">
            <w:pPr>
              <w:rPr>
                <w:rStyle w:val="Strong"/>
                <w:rFonts w:ascii="Arial" w:hAnsi="Arial" w:cs="Arial"/>
              </w:rPr>
            </w:pPr>
          </w:p>
          <w:p w14:paraId="4FD16A9B" w14:textId="77777777" w:rsidR="00DA423E" w:rsidRPr="00A45675" w:rsidRDefault="00DA423E" w:rsidP="00643766">
            <w:pPr>
              <w:rPr>
                <w:rStyle w:val="Strong"/>
                <w:rFonts w:ascii="Arial" w:hAnsi="Arial" w:cs="Arial"/>
              </w:rPr>
            </w:pPr>
          </w:p>
          <w:p w14:paraId="2FF39C4B" w14:textId="77777777" w:rsidR="00DA423E" w:rsidRPr="00A45675" w:rsidRDefault="00DA423E" w:rsidP="00643766">
            <w:pPr>
              <w:rPr>
                <w:rStyle w:val="Strong"/>
                <w:rFonts w:ascii="Arial" w:hAnsi="Arial" w:cs="Arial"/>
              </w:rPr>
            </w:pPr>
          </w:p>
          <w:p w14:paraId="2FBFB6E0" w14:textId="77777777" w:rsidR="00601E99" w:rsidRDefault="00601E99" w:rsidP="00643766">
            <w:pPr>
              <w:rPr>
                <w:rStyle w:val="Strong"/>
                <w:rFonts w:ascii="Arial" w:hAnsi="Arial" w:cs="Arial"/>
              </w:rPr>
            </w:pPr>
          </w:p>
          <w:p w14:paraId="68D769BE" w14:textId="77777777" w:rsidR="00601E99" w:rsidRPr="00A45675" w:rsidRDefault="00601E99" w:rsidP="00643766">
            <w:pPr>
              <w:rPr>
                <w:rStyle w:val="Strong"/>
                <w:rFonts w:ascii="Arial" w:hAnsi="Arial" w:cs="Arial"/>
              </w:rPr>
            </w:pPr>
          </w:p>
          <w:p w14:paraId="2B008AF9" w14:textId="77777777" w:rsidR="00DA423E" w:rsidRPr="00A45675" w:rsidRDefault="00DA423E" w:rsidP="00643766">
            <w:pPr>
              <w:rPr>
                <w:rStyle w:val="Strong"/>
                <w:rFonts w:ascii="Arial" w:hAnsi="Arial" w:cs="Arial"/>
              </w:rPr>
            </w:pPr>
          </w:p>
          <w:p w14:paraId="4EE029FA" w14:textId="77777777" w:rsidR="00DA423E" w:rsidRPr="00A45675" w:rsidRDefault="00DA423E" w:rsidP="00643766">
            <w:pPr>
              <w:rPr>
                <w:rFonts w:ascii="Arial" w:eastAsia="Arial" w:hAnsi="Arial" w:cs="Arial"/>
                <w:b/>
              </w:rPr>
            </w:pPr>
            <w:r w:rsidRPr="00A45675">
              <w:rPr>
                <w:rStyle w:val="Strong"/>
                <w:rFonts w:ascii="Arial" w:hAnsi="Arial" w:cs="Arial"/>
              </w:rPr>
              <w:t>Fostering a Supportive and Family-Like Environment</w:t>
            </w:r>
          </w:p>
        </w:tc>
      </w:tr>
      <w:tr w:rsidR="00DA423E" w:rsidRPr="00A45675" w14:paraId="7AA148B4"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7AFF1E9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28469C38" w14:textId="77777777" w:rsidR="00DA423E" w:rsidRPr="00A45675" w:rsidRDefault="00DA423E" w:rsidP="00643766">
            <w:pPr>
              <w:widowControl w:val="0"/>
              <w:spacing w:line="276" w:lineRule="auto"/>
              <w:rPr>
                <w:rFonts w:ascii="Arial" w:eastAsia="Arial" w:hAnsi="Arial" w:cs="Arial"/>
                <w:b/>
              </w:rPr>
            </w:pPr>
            <w:r w:rsidRPr="00A45675">
              <w:rPr>
                <w:rFonts w:ascii="Arial" w:eastAsia="Arial" w:hAnsi="Arial" w:cs="Arial"/>
                <w:b/>
              </w:rPr>
              <w:t xml:space="preserve">Modeling </w:t>
            </w:r>
          </w:p>
        </w:tc>
        <w:tc>
          <w:tcPr>
            <w:tcW w:w="3985" w:type="dxa"/>
            <w:tcBorders>
              <w:top w:val="single" w:sz="4" w:space="0" w:color="000000"/>
              <w:left w:val="single" w:sz="4" w:space="0" w:color="000000"/>
              <w:bottom w:val="single" w:sz="4" w:space="0" w:color="000000"/>
              <w:right w:val="single" w:sz="4" w:space="0" w:color="000000"/>
            </w:tcBorders>
          </w:tcPr>
          <w:p w14:paraId="37E3DDE5" w14:textId="77777777" w:rsidR="00DA423E" w:rsidRPr="00A45675" w:rsidRDefault="00DA423E" w:rsidP="00643766">
            <w:pPr>
              <w:jc w:val="center"/>
              <w:rPr>
                <w:rFonts w:ascii="Arial" w:eastAsia="Arial" w:hAnsi="Arial" w:cs="Arial"/>
              </w:rPr>
            </w:pPr>
            <w:r w:rsidRPr="00A45675">
              <w:rPr>
                <w:rFonts w:ascii="Arial" w:eastAsia="Arial" w:hAnsi="Arial" w:cs="Arial"/>
              </w:rPr>
              <w:t>Mentoring</w:t>
            </w:r>
          </w:p>
        </w:tc>
        <w:tc>
          <w:tcPr>
            <w:tcW w:w="2030" w:type="dxa"/>
            <w:tcBorders>
              <w:top w:val="single" w:sz="4" w:space="0" w:color="000000"/>
              <w:left w:val="single" w:sz="4" w:space="0" w:color="000000"/>
              <w:bottom w:val="single" w:sz="4" w:space="0" w:color="000000"/>
              <w:right w:val="single" w:sz="4" w:space="0" w:color="000000"/>
            </w:tcBorders>
          </w:tcPr>
          <w:p w14:paraId="3BC473F5" w14:textId="77777777" w:rsidR="00DA423E" w:rsidRPr="00A45675" w:rsidRDefault="00DA423E" w:rsidP="00643766">
            <w:pPr>
              <w:rPr>
                <w:rFonts w:ascii="Arial" w:eastAsia="Arial" w:hAnsi="Arial" w:cs="Arial"/>
                <w:b/>
              </w:rPr>
            </w:pPr>
          </w:p>
        </w:tc>
      </w:tr>
      <w:tr w:rsidR="00DA423E" w:rsidRPr="00A45675" w14:paraId="198D31F3" w14:textId="77777777" w:rsidTr="00643766">
        <w:trPr>
          <w:trHeight w:val="220"/>
        </w:trPr>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186F2544"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7AF56F8D" w14:textId="77777777" w:rsidR="00DA423E" w:rsidRPr="00A45675" w:rsidRDefault="00DA423E" w:rsidP="00643766">
            <w:pPr>
              <w:widowControl w:val="0"/>
              <w:pBdr>
                <w:top w:val="nil"/>
                <w:left w:val="nil"/>
                <w:bottom w:val="nil"/>
                <w:right w:val="nil"/>
                <w:between w:val="nil"/>
              </w:pBdr>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34C569DC" w14:textId="77777777" w:rsidR="00DA423E" w:rsidRPr="00A45675" w:rsidRDefault="00DA423E" w:rsidP="00643766">
            <w:pPr>
              <w:pStyle w:val="NormalWeb"/>
              <w:rPr>
                <w:rFonts w:ascii="Arial" w:hAnsi="Arial" w:cs="Arial"/>
              </w:rPr>
            </w:pPr>
            <w:r w:rsidRPr="00A45675">
              <w:rPr>
                <w:rFonts w:ascii="Arial" w:hAnsi="Arial" w:cs="Arial"/>
              </w:rPr>
              <w:t>"We are models, so we should ahh exhibit good behavior, approachable ta para ma success pud ang inyohang grupo." (FGD 3)</w:t>
            </w:r>
          </w:p>
          <w:p w14:paraId="147AFDA8" w14:textId="77777777" w:rsidR="00DA423E" w:rsidRPr="00A45675" w:rsidRDefault="00DA423E" w:rsidP="00643766">
            <w:pPr>
              <w:pStyle w:val="NormalWeb"/>
              <w:rPr>
                <w:rFonts w:ascii="Arial" w:hAnsi="Arial" w:cs="Arial"/>
              </w:rPr>
            </w:pPr>
            <w:r w:rsidRPr="00A45675">
              <w:rPr>
                <w:rFonts w:ascii="Arial" w:hAnsi="Arial" w:cs="Arial"/>
              </w:rPr>
              <w:t>"For me, the problem or issue that I encountered is the application of what has been discussed and agreed upon with teachers, specifically in the lesson plan." (FGD 1)</w:t>
            </w:r>
          </w:p>
          <w:p w14:paraId="4D61DC9D" w14:textId="77777777" w:rsidR="00DA423E" w:rsidRPr="00A45675" w:rsidRDefault="00DA423E" w:rsidP="00643766">
            <w:pPr>
              <w:pStyle w:val="NormalWeb"/>
              <w:rPr>
                <w:rFonts w:ascii="Arial" w:hAnsi="Arial" w:cs="Arial"/>
              </w:rPr>
            </w:pPr>
            <w:r w:rsidRPr="00A45675">
              <w:rPr>
                <w:rFonts w:ascii="Arial" w:hAnsi="Arial" w:cs="Arial"/>
              </w:rPr>
              <w:t>"Empathy fosters trust and open communication this will enable you to listen and understand teachers more." (IDI M6)</w:t>
            </w:r>
          </w:p>
          <w:p w14:paraId="3E5950EC" w14:textId="77777777" w:rsidR="00DA423E" w:rsidRPr="00A45675" w:rsidRDefault="00DA423E" w:rsidP="00643766">
            <w:pPr>
              <w:pStyle w:val="NormalWeb"/>
              <w:rPr>
                <w:rFonts w:ascii="Arial" w:hAnsi="Arial" w:cs="Arial"/>
              </w:rPr>
            </w:pPr>
            <w:r w:rsidRPr="00A45675">
              <w:rPr>
                <w:rFonts w:ascii="Arial" w:hAnsi="Arial" w:cs="Arial"/>
              </w:rPr>
              <w:t>"I want them to feel that they are family, para comfortable mi sa isa't-isa then be kind in reminding them." (FGD 5)</w:t>
            </w:r>
          </w:p>
        </w:tc>
        <w:tc>
          <w:tcPr>
            <w:tcW w:w="2030" w:type="dxa"/>
            <w:tcBorders>
              <w:top w:val="single" w:sz="4" w:space="0" w:color="000000"/>
              <w:left w:val="single" w:sz="4" w:space="0" w:color="000000"/>
              <w:bottom w:val="single" w:sz="4" w:space="0" w:color="000000"/>
              <w:right w:val="single" w:sz="4" w:space="0" w:color="000000"/>
            </w:tcBorders>
          </w:tcPr>
          <w:p w14:paraId="03823811" w14:textId="77777777" w:rsidR="00DA423E" w:rsidRPr="00A45675" w:rsidRDefault="00DA423E" w:rsidP="00643766">
            <w:pPr>
              <w:rPr>
                <w:rStyle w:val="Strong"/>
                <w:rFonts w:ascii="Arial" w:hAnsi="Arial" w:cs="Arial"/>
              </w:rPr>
            </w:pPr>
            <w:r w:rsidRPr="00A45675">
              <w:rPr>
                <w:rStyle w:val="Strong"/>
                <w:rFonts w:ascii="Arial" w:hAnsi="Arial" w:cs="Arial"/>
              </w:rPr>
              <w:t>Adaptability to Change</w:t>
            </w:r>
            <w:r w:rsidRPr="00A45675">
              <w:rPr>
                <w:rFonts w:ascii="Arial" w:hAnsi="Arial" w:cs="Arial"/>
              </w:rPr>
              <w:t xml:space="preserve"> </w:t>
            </w:r>
          </w:p>
          <w:p w14:paraId="35AD9ED8" w14:textId="77777777" w:rsidR="00DA423E" w:rsidRPr="00A45675" w:rsidRDefault="00DA423E" w:rsidP="00643766">
            <w:pPr>
              <w:rPr>
                <w:rStyle w:val="Strong"/>
                <w:rFonts w:ascii="Arial" w:hAnsi="Arial" w:cs="Arial"/>
              </w:rPr>
            </w:pPr>
          </w:p>
          <w:p w14:paraId="60B3A6EC" w14:textId="77777777" w:rsidR="00DA423E" w:rsidRPr="00A45675" w:rsidRDefault="00DA423E" w:rsidP="00643766">
            <w:pPr>
              <w:rPr>
                <w:rStyle w:val="Strong"/>
                <w:rFonts w:ascii="Arial" w:hAnsi="Arial" w:cs="Arial"/>
              </w:rPr>
            </w:pPr>
          </w:p>
          <w:p w14:paraId="67179F7F" w14:textId="77777777" w:rsidR="00DA423E" w:rsidRPr="00A45675" w:rsidRDefault="00DA423E" w:rsidP="00643766">
            <w:pPr>
              <w:rPr>
                <w:rStyle w:val="Strong"/>
                <w:rFonts w:ascii="Arial" w:hAnsi="Arial" w:cs="Arial"/>
              </w:rPr>
            </w:pPr>
          </w:p>
          <w:p w14:paraId="104EBD55" w14:textId="77777777" w:rsidR="00DA423E" w:rsidRPr="00A45675" w:rsidRDefault="00DA423E" w:rsidP="00643766">
            <w:pPr>
              <w:rPr>
                <w:rStyle w:val="Strong"/>
                <w:rFonts w:ascii="Arial" w:hAnsi="Arial" w:cs="Arial"/>
              </w:rPr>
            </w:pPr>
          </w:p>
          <w:p w14:paraId="37C21276" w14:textId="77777777" w:rsidR="00DA423E" w:rsidRPr="00A45675" w:rsidRDefault="00DA423E" w:rsidP="00643766">
            <w:pPr>
              <w:rPr>
                <w:rStyle w:val="Strong"/>
                <w:rFonts w:ascii="Arial" w:hAnsi="Arial" w:cs="Arial"/>
              </w:rPr>
            </w:pPr>
          </w:p>
          <w:p w14:paraId="2B4B15A1" w14:textId="77777777" w:rsidR="00DA423E" w:rsidRPr="00A45675" w:rsidRDefault="00DA423E" w:rsidP="00643766">
            <w:pPr>
              <w:rPr>
                <w:rStyle w:val="Strong"/>
                <w:rFonts w:ascii="Arial" w:hAnsi="Arial" w:cs="Arial"/>
              </w:rPr>
            </w:pPr>
          </w:p>
          <w:p w14:paraId="7A899661" w14:textId="77777777" w:rsidR="00DA423E" w:rsidRDefault="00DA423E" w:rsidP="00643766">
            <w:pPr>
              <w:rPr>
                <w:rStyle w:val="Strong"/>
                <w:rFonts w:ascii="Arial" w:hAnsi="Arial" w:cs="Arial"/>
              </w:rPr>
            </w:pPr>
          </w:p>
          <w:p w14:paraId="0B5AFFBA" w14:textId="77777777" w:rsidR="00601E99" w:rsidRPr="00A45675" w:rsidRDefault="00601E99" w:rsidP="00643766">
            <w:pPr>
              <w:rPr>
                <w:rStyle w:val="Strong"/>
                <w:rFonts w:ascii="Arial" w:hAnsi="Arial" w:cs="Arial"/>
              </w:rPr>
            </w:pPr>
          </w:p>
          <w:p w14:paraId="3D11390B" w14:textId="77777777" w:rsidR="00DA423E" w:rsidRPr="00A45675" w:rsidRDefault="00DA423E" w:rsidP="00643766">
            <w:pPr>
              <w:rPr>
                <w:rStyle w:val="Strong"/>
                <w:rFonts w:ascii="Arial" w:hAnsi="Arial" w:cs="Arial"/>
              </w:rPr>
            </w:pPr>
          </w:p>
          <w:p w14:paraId="58C636DB" w14:textId="77777777" w:rsidR="00DA423E" w:rsidRPr="00A45675" w:rsidRDefault="00DA423E" w:rsidP="00643766">
            <w:pPr>
              <w:rPr>
                <w:rStyle w:val="Strong"/>
                <w:rFonts w:ascii="Arial" w:hAnsi="Arial" w:cs="Arial"/>
              </w:rPr>
            </w:pPr>
          </w:p>
          <w:p w14:paraId="473363EC" w14:textId="77777777" w:rsidR="00DA423E" w:rsidRPr="00A45675" w:rsidRDefault="00DA423E" w:rsidP="00643766">
            <w:pPr>
              <w:rPr>
                <w:rFonts w:ascii="Arial" w:eastAsia="Arial" w:hAnsi="Arial" w:cs="Arial"/>
              </w:rPr>
            </w:pPr>
            <w:r w:rsidRPr="00A45675">
              <w:rPr>
                <w:rStyle w:val="Strong"/>
                <w:rFonts w:ascii="Arial" w:hAnsi="Arial" w:cs="Arial"/>
              </w:rPr>
              <w:t>Building Trust and Supportive Mentorship</w:t>
            </w:r>
          </w:p>
        </w:tc>
      </w:tr>
      <w:tr w:rsidR="00DA423E" w:rsidRPr="00A45675" w14:paraId="6827C9E2"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58C1E941"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rPr>
            </w:pPr>
          </w:p>
        </w:tc>
        <w:tc>
          <w:tcPr>
            <w:tcW w:w="1776" w:type="dxa"/>
            <w:tcBorders>
              <w:top w:val="single" w:sz="4" w:space="0" w:color="000000"/>
              <w:left w:val="single" w:sz="4" w:space="0" w:color="000000"/>
              <w:right w:val="single" w:sz="4" w:space="0" w:color="000000"/>
            </w:tcBorders>
          </w:tcPr>
          <w:p w14:paraId="221E4260"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rPr>
            </w:pPr>
          </w:p>
        </w:tc>
        <w:tc>
          <w:tcPr>
            <w:tcW w:w="3985" w:type="dxa"/>
            <w:tcBorders>
              <w:top w:val="single" w:sz="4" w:space="0" w:color="000000"/>
              <w:left w:val="single" w:sz="4" w:space="0" w:color="000000"/>
              <w:bottom w:val="single" w:sz="4" w:space="0" w:color="000000"/>
              <w:right w:val="single" w:sz="4" w:space="0" w:color="000000"/>
            </w:tcBorders>
          </w:tcPr>
          <w:p w14:paraId="7DE51598" w14:textId="77777777" w:rsidR="00DA423E" w:rsidRPr="00A45675" w:rsidRDefault="00DA423E" w:rsidP="00643766">
            <w:pPr>
              <w:jc w:val="center"/>
              <w:rPr>
                <w:rFonts w:ascii="Arial" w:eastAsia="Arial" w:hAnsi="Arial" w:cs="Arial"/>
              </w:rPr>
            </w:pPr>
            <w:r w:rsidRPr="00A45675">
              <w:rPr>
                <w:rFonts w:ascii="Arial" w:eastAsia="Arial" w:hAnsi="Arial" w:cs="Arial"/>
              </w:rPr>
              <w:t>Coaching</w:t>
            </w:r>
          </w:p>
        </w:tc>
        <w:tc>
          <w:tcPr>
            <w:tcW w:w="2030" w:type="dxa"/>
            <w:tcBorders>
              <w:top w:val="single" w:sz="4" w:space="0" w:color="000000"/>
              <w:left w:val="single" w:sz="4" w:space="0" w:color="000000"/>
              <w:bottom w:val="single" w:sz="4" w:space="0" w:color="000000"/>
              <w:right w:val="single" w:sz="4" w:space="0" w:color="000000"/>
            </w:tcBorders>
          </w:tcPr>
          <w:p w14:paraId="587A5550" w14:textId="77777777" w:rsidR="00DA423E" w:rsidRPr="00A45675" w:rsidRDefault="00DA423E" w:rsidP="00643766">
            <w:pPr>
              <w:rPr>
                <w:rFonts w:ascii="Arial" w:eastAsia="Arial" w:hAnsi="Arial" w:cs="Arial"/>
                <w:b/>
              </w:rPr>
            </w:pPr>
          </w:p>
        </w:tc>
      </w:tr>
      <w:tr w:rsidR="00DA423E" w:rsidRPr="00A45675" w14:paraId="1CEC354A"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5978CB8D"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tcBorders>
              <w:top w:val="single" w:sz="4" w:space="0" w:color="000000"/>
              <w:left w:val="single" w:sz="4" w:space="0" w:color="000000"/>
              <w:right w:val="single" w:sz="4" w:space="0" w:color="000000"/>
            </w:tcBorders>
          </w:tcPr>
          <w:p w14:paraId="0A25C202"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5907BC6" w14:textId="77777777" w:rsidR="00601E99" w:rsidRDefault="00DA423E" w:rsidP="00643766">
            <w:pPr>
              <w:pStyle w:val="NormalWeb"/>
              <w:rPr>
                <w:rFonts w:ascii="Arial" w:hAnsi="Arial" w:cs="Arial"/>
              </w:rPr>
            </w:pPr>
            <w:r w:rsidRPr="00A45675">
              <w:rPr>
                <w:rFonts w:ascii="Arial" w:hAnsi="Arial" w:cs="Arial"/>
              </w:rPr>
              <w:t>"We can always utilize technology concepts that once flash on PowerPoint or screen can be given to all teachers so they can freely access and review it." (IDI M6)</w:t>
            </w:r>
          </w:p>
          <w:p w14:paraId="72E94BD8" w14:textId="77777777" w:rsidR="00DA423E" w:rsidRPr="00A45675" w:rsidRDefault="00DA423E" w:rsidP="00643766">
            <w:pPr>
              <w:pStyle w:val="NormalWeb"/>
              <w:rPr>
                <w:rFonts w:ascii="Arial" w:hAnsi="Arial" w:cs="Arial"/>
              </w:rPr>
            </w:pPr>
            <w:r w:rsidRPr="00A45675">
              <w:rPr>
                <w:rFonts w:ascii="Arial" w:hAnsi="Arial" w:cs="Arial"/>
              </w:rPr>
              <w:lastRenderedPageBreak/>
              <w:t>"We can also have virtual sessions so that they can freely access and review it." (IDI M6)</w:t>
            </w:r>
          </w:p>
          <w:p w14:paraId="7B0F9367" w14:textId="77777777" w:rsidR="00DA423E" w:rsidRPr="00A45675" w:rsidRDefault="00DA423E" w:rsidP="00643766">
            <w:pPr>
              <w:pStyle w:val="NormalWeb"/>
              <w:rPr>
                <w:rFonts w:ascii="Arial" w:hAnsi="Arial" w:cs="Arial"/>
              </w:rPr>
            </w:pPr>
            <w:r w:rsidRPr="00A45675">
              <w:rPr>
                <w:rFonts w:ascii="Arial" w:hAnsi="Arial" w:cs="Arial"/>
              </w:rPr>
              <w:t>"You will learn to adopt techniques especially karon… i-embrace jud siya that’s the best strategy na mahimo nimo para ma sunod sa other teachers." (IDI M4)</w:t>
            </w:r>
          </w:p>
          <w:p w14:paraId="1F96D307" w14:textId="77777777" w:rsidR="00DA423E" w:rsidRPr="00601E99" w:rsidRDefault="00DA423E" w:rsidP="00601E99">
            <w:pPr>
              <w:pStyle w:val="NormalWeb"/>
              <w:rPr>
                <w:rFonts w:ascii="Arial" w:hAnsi="Arial" w:cs="Arial"/>
              </w:rPr>
            </w:pPr>
            <w:r w:rsidRPr="00A45675">
              <w:rPr>
                <w:rFonts w:ascii="Arial" w:hAnsi="Arial" w:cs="Arial"/>
              </w:rPr>
              <w:t>"We are models, so we should ahh exhibit good behavior, approachable ta para ma success pud ang inyohang grupo." (FGD 3)</w:t>
            </w:r>
          </w:p>
        </w:tc>
        <w:tc>
          <w:tcPr>
            <w:tcW w:w="2030" w:type="dxa"/>
            <w:tcBorders>
              <w:top w:val="single" w:sz="4" w:space="0" w:color="000000"/>
              <w:left w:val="single" w:sz="4" w:space="0" w:color="000000"/>
              <w:bottom w:val="single" w:sz="4" w:space="0" w:color="000000"/>
              <w:right w:val="single" w:sz="4" w:space="0" w:color="000000"/>
            </w:tcBorders>
          </w:tcPr>
          <w:p w14:paraId="782A69B7" w14:textId="77777777" w:rsidR="00DA423E" w:rsidRPr="00601E99" w:rsidRDefault="00DA423E" w:rsidP="00643766">
            <w:pPr>
              <w:pStyle w:val="Heading4"/>
              <w:rPr>
                <w:rStyle w:val="Strong"/>
                <w:rFonts w:ascii="Arial" w:hAnsi="Arial" w:cs="Arial"/>
                <w:b/>
                <w:bCs w:val="0"/>
              </w:rPr>
            </w:pPr>
            <w:r w:rsidRPr="00601E99">
              <w:rPr>
                <w:rStyle w:val="Strong"/>
                <w:rFonts w:ascii="Arial" w:hAnsi="Arial" w:cs="Arial"/>
                <w:b/>
                <w:bCs w:val="0"/>
              </w:rPr>
              <w:lastRenderedPageBreak/>
              <w:t>Leveraging Technology for Accessibility</w:t>
            </w:r>
          </w:p>
          <w:p w14:paraId="0E2677D6" w14:textId="77777777" w:rsidR="00DA423E" w:rsidRPr="00A45675" w:rsidRDefault="00DA423E" w:rsidP="00643766">
            <w:pPr>
              <w:rPr>
                <w:rFonts w:ascii="Arial" w:hAnsi="Arial" w:cs="Arial"/>
              </w:rPr>
            </w:pPr>
          </w:p>
          <w:p w14:paraId="74D00503" w14:textId="77777777" w:rsidR="00DA423E" w:rsidRPr="00A45675" w:rsidRDefault="00DA423E" w:rsidP="00643766">
            <w:pPr>
              <w:rPr>
                <w:rFonts w:ascii="Arial" w:hAnsi="Arial" w:cs="Arial"/>
              </w:rPr>
            </w:pPr>
          </w:p>
          <w:p w14:paraId="6B5D2DBD" w14:textId="77777777" w:rsidR="00DA423E" w:rsidRPr="00A45675" w:rsidRDefault="00DA423E" w:rsidP="00643766">
            <w:pPr>
              <w:rPr>
                <w:rFonts w:ascii="Arial" w:hAnsi="Arial" w:cs="Arial"/>
              </w:rPr>
            </w:pPr>
          </w:p>
          <w:p w14:paraId="70B089FE" w14:textId="77777777" w:rsidR="00DA423E" w:rsidRPr="00A45675" w:rsidRDefault="00DA423E" w:rsidP="00643766">
            <w:pPr>
              <w:rPr>
                <w:rFonts w:ascii="Arial" w:hAnsi="Arial" w:cs="Arial"/>
              </w:rPr>
            </w:pPr>
          </w:p>
          <w:p w14:paraId="3FAAC97D" w14:textId="77777777" w:rsidR="00DA423E" w:rsidRPr="00A45675" w:rsidRDefault="00DA423E" w:rsidP="00643766">
            <w:pPr>
              <w:rPr>
                <w:rFonts w:ascii="Arial" w:hAnsi="Arial" w:cs="Arial"/>
              </w:rPr>
            </w:pPr>
          </w:p>
          <w:p w14:paraId="16008FC3" w14:textId="77777777" w:rsidR="00DA423E" w:rsidRDefault="00DA423E" w:rsidP="00643766">
            <w:pPr>
              <w:rPr>
                <w:rFonts w:ascii="Arial" w:hAnsi="Arial" w:cs="Arial"/>
              </w:rPr>
            </w:pPr>
          </w:p>
          <w:p w14:paraId="2E97ED07" w14:textId="77777777" w:rsidR="00601E99" w:rsidRDefault="00601E99" w:rsidP="00643766">
            <w:pPr>
              <w:rPr>
                <w:rFonts w:ascii="Arial" w:hAnsi="Arial" w:cs="Arial"/>
              </w:rPr>
            </w:pPr>
          </w:p>
          <w:p w14:paraId="156D006F" w14:textId="77777777" w:rsidR="00601E99" w:rsidRPr="00A45675" w:rsidRDefault="00601E99" w:rsidP="00643766">
            <w:pPr>
              <w:rPr>
                <w:rFonts w:ascii="Arial" w:hAnsi="Arial" w:cs="Arial"/>
              </w:rPr>
            </w:pPr>
          </w:p>
          <w:p w14:paraId="11B66277" w14:textId="77777777" w:rsidR="00DA423E" w:rsidRPr="00A45675" w:rsidRDefault="00DA423E" w:rsidP="00643766">
            <w:pPr>
              <w:rPr>
                <w:rFonts w:ascii="Arial" w:hAnsi="Arial" w:cs="Arial"/>
              </w:rPr>
            </w:pPr>
            <w:r w:rsidRPr="00A45675">
              <w:rPr>
                <w:rStyle w:val="Strong"/>
                <w:rFonts w:ascii="Arial" w:hAnsi="Arial" w:cs="Arial"/>
              </w:rPr>
              <w:t>Adapting and Embracing New Techniques</w:t>
            </w:r>
          </w:p>
        </w:tc>
      </w:tr>
      <w:tr w:rsidR="00DA423E" w:rsidRPr="00A45675" w14:paraId="172DC1E8" w14:textId="77777777" w:rsidTr="00643766">
        <w:tc>
          <w:tcPr>
            <w:tcW w:w="839" w:type="dxa"/>
            <w:vMerge w:val="restart"/>
            <w:tcBorders>
              <w:top w:val="single" w:sz="4" w:space="0" w:color="000000"/>
              <w:left w:val="single" w:sz="4" w:space="0" w:color="000000"/>
              <w:bottom w:val="single" w:sz="4" w:space="0" w:color="000000"/>
              <w:right w:val="single" w:sz="4" w:space="0" w:color="000000"/>
            </w:tcBorders>
            <w:shd w:val="clear" w:color="auto" w:fill="767171"/>
          </w:tcPr>
          <w:p w14:paraId="2CC52B5B" w14:textId="77777777" w:rsidR="00601E99" w:rsidRDefault="00DA423E" w:rsidP="00643766">
            <w:pPr>
              <w:ind w:left="113" w:right="113"/>
              <w:jc w:val="center"/>
              <w:rPr>
                <w:rFonts w:ascii="Arial" w:eastAsia="Arial" w:hAnsi="Arial" w:cs="Arial"/>
                <w:b/>
              </w:rPr>
            </w:pPr>
            <w:r w:rsidRPr="00A45675">
              <w:rPr>
                <w:rFonts w:ascii="Arial" w:eastAsia="Arial" w:hAnsi="Arial" w:cs="Arial"/>
                <w:b/>
              </w:rPr>
              <w:lastRenderedPageBreak/>
              <w:t>I</w:t>
            </w:r>
          </w:p>
          <w:p w14:paraId="231D02E0" w14:textId="77777777" w:rsidR="00601E99" w:rsidRDefault="00601E99" w:rsidP="00643766">
            <w:pPr>
              <w:ind w:left="113" w:right="113"/>
              <w:jc w:val="center"/>
              <w:rPr>
                <w:rFonts w:ascii="Arial" w:eastAsia="Arial" w:hAnsi="Arial" w:cs="Arial"/>
                <w:b/>
              </w:rPr>
            </w:pPr>
            <w:r w:rsidRPr="00A45675">
              <w:rPr>
                <w:rFonts w:ascii="Arial" w:eastAsia="Arial" w:hAnsi="Arial" w:cs="Arial"/>
                <w:b/>
              </w:rPr>
              <w:t>N</w:t>
            </w:r>
            <w:r>
              <w:rPr>
                <w:rFonts w:ascii="Arial" w:eastAsia="Arial" w:hAnsi="Arial" w:cs="Arial"/>
                <w:b/>
              </w:rPr>
              <w:br/>
            </w:r>
            <w:r w:rsidR="00DA423E" w:rsidRPr="00A45675">
              <w:rPr>
                <w:rFonts w:ascii="Arial" w:eastAsia="Arial" w:hAnsi="Arial" w:cs="Arial"/>
                <w:b/>
              </w:rPr>
              <w:t>s</w:t>
            </w:r>
          </w:p>
          <w:p w14:paraId="2B04036C" w14:textId="77777777" w:rsidR="00601E99" w:rsidRDefault="00601E99" w:rsidP="00643766">
            <w:pPr>
              <w:ind w:left="113" w:right="113"/>
              <w:jc w:val="center"/>
              <w:rPr>
                <w:rFonts w:ascii="Arial" w:eastAsia="Arial" w:hAnsi="Arial" w:cs="Arial"/>
                <w:b/>
              </w:rPr>
            </w:pPr>
            <w:r w:rsidRPr="00A45675">
              <w:rPr>
                <w:rFonts w:ascii="Arial" w:eastAsia="Arial" w:hAnsi="Arial" w:cs="Arial"/>
                <w:b/>
              </w:rPr>
              <w:t>I</w:t>
            </w:r>
          </w:p>
          <w:p w14:paraId="54041AFA" w14:textId="77777777" w:rsidR="00601E99" w:rsidRDefault="00601E99" w:rsidP="00643766">
            <w:pPr>
              <w:ind w:left="113" w:right="113"/>
              <w:jc w:val="center"/>
              <w:rPr>
                <w:rFonts w:ascii="Arial" w:eastAsia="Arial" w:hAnsi="Arial" w:cs="Arial"/>
                <w:b/>
              </w:rPr>
            </w:pPr>
            <w:r w:rsidRPr="00A45675">
              <w:rPr>
                <w:rFonts w:ascii="Arial" w:eastAsia="Arial" w:hAnsi="Arial" w:cs="Arial"/>
                <w:b/>
              </w:rPr>
              <w:t>G</w:t>
            </w:r>
          </w:p>
          <w:p w14:paraId="3C8BD35E" w14:textId="77777777" w:rsidR="00601E99" w:rsidRDefault="00601E99" w:rsidP="00643766">
            <w:pPr>
              <w:ind w:left="113" w:right="113"/>
              <w:jc w:val="center"/>
              <w:rPr>
                <w:rFonts w:ascii="Arial" w:eastAsia="Arial" w:hAnsi="Arial" w:cs="Arial"/>
                <w:b/>
              </w:rPr>
            </w:pPr>
            <w:r w:rsidRPr="00A45675">
              <w:rPr>
                <w:rFonts w:ascii="Arial" w:eastAsia="Arial" w:hAnsi="Arial" w:cs="Arial"/>
                <w:b/>
              </w:rPr>
              <w:t>H</w:t>
            </w:r>
          </w:p>
          <w:p w14:paraId="5B38A23A" w14:textId="77777777" w:rsidR="00601E99" w:rsidRDefault="00601E99" w:rsidP="00643766">
            <w:pPr>
              <w:ind w:left="113" w:right="113"/>
              <w:jc w:val="center"/>
              <w:rPr>
                <w:rFonts w:ascii="Arial" w:eastAsia="Arial" w:hAnsi="Arial" w:cs="Arial"/>
                <w:b/>
              </w:rPr>
            </w:pPr>
            <w:r w:rsidRPr="00A45675">
              <w:rPr>
                <w:rFonts w:ascii="Arial" w:eastAsia="Arial" w:hAnsi="Arial" w:cs="Arial"/>
                <w:b/>
              </w:rPr>
              <w:t>T</w:t>
            </w:r>
          </w:p>
          <w:p w14:paraId="26B4662F" w14:textId="77777777" w:rsidR="00DA423E" w:rsidRDefault="00601E99" w:rsidP="00643766">
            <w:pPr>
              <w:ind w:left="113" w:right="113"/>
              <w:jc w:val="center"/>
              <w:rPr>
                <w:rFonts w:ascii="Arial" w:eastAsia="Arial" w:hAnsi="Arial" w:cs="Arial"/>
                <w:b/>
              </w:rPr>
            </w:pPr>
            <w:r w:rsidRPr="00A45675">
              <w:rPr>
                <w:rFonts w:ascii="Arial" w:eastAsia="Arial" w:hAnsi="Arial" w:cs="Arial"/>
                <w:b/>
              </w:rPr>
              <w:t>S</w:t>
            </w:r>
          </w:p>
          <w:p w14:paraId="71C0EE1D" w14:textId="77777777" w:rsidR="00601E99" w:rsidRPr="00A45675" w:rsidRDefault="00601E99" w:rsidP="00643766">
            <w:pPr>
              <w:ind w:left="113" w:right="113"/>
              <w:jc w:val="center"/>
              <w:rPr>
                <w:rFonts w:ascii="Arial" w:eastAsia="Arial" w:hAnsi="Arial" w:cs="Arial"/>
                <w:b/>
              </w:rPr>
            </w:pPr>
          </w:p>
        </w:tc>
        <w:tc>
          <w:tcPr>
            <w:tcW w:w="1776" w:type="dxa"/>
            <w:tcBorders>
              <w:top w:val="single" w:sz="4" w:space="0" w:color="000000"/>
              <w:left w:val="single" w:sz="4" w:space="0" w:color="000000"/>
              <w:bottom w:val="single" w:sz="4" w:space="0" w:color="000000"/>
              <w:right w:val="single" w:sz="4" w:space="0" w:color="000000"/>
            </w:tcBorders>
            <w:shd w:val="clear" w:color="auto" w:fill="AEAAAA"/>
          </w:tcPr>
          <w:p w14:paraId="117BD4F6" w14:textId="77777777" w:rsidR="00DA423E" w:rsidRPr="00A45675" w:rsidRDefault="00DA423E" w:rsidP="00643766">
            <w:pPr>
              <w:jc w:val="center"/>
              <w:rPr>
                <w:rFonts w:ascii="Arial" w:eastAsia="Arial" w:hAnsi="Arial" w:cs="Arial"/>
                <w:b/>
              </w:rPr>
            </w:pPr>
            <w:r w:rsidRPr="00A45675">
              <w:rPr>
                <w:rFonts w:ascii="Arial" w:eastAsia="Arial" w:hAnsi="Arial" w:cs="Arial"/>
                <w:b/>
              </w:rPr>
              <w:t>Research Paradigm</w:t>
            </w:r>
          </w:p>
        </w:tc>
        <w:tc>
          <w:tcPr>
            <w:tcW w:w="3985" w:type="dxa"/>
            <w:tcBorders>
              <w:top w:val="single" w:sz="4" w:space="0" w:color="000000"/>
              <w:left w:val="single" w:sz="4" w:space="0" w:color="000000"/>
              <w:bottom w:val="single" w:sz="4" w:space="0" w:color="000000"/>
              <w:right w:val="single" w:sz="4" w:space="0" w:color="000000"/>
            </w:tcBorders>
            <w:shd w:val="clear" w:color="auto" w:fill="AEAAAA"/>
          </w:tcPr>
          <w:p w14:paraId="56A58FBF" w14:textId="77777777" w:rsidR="00DA423E" w:rsidRPr="00A45675" w:rsidRDefault="00DA423E" w:rsidP="00643766">
            <w:pPr>
              <w:jc w:val="center"/>
              <w:rPr>
                <w:rFonts w:ascii="Arial" w:eastAsia="Arial" w:hAnsi="Arial" w:cs="Arial"/>
                <w:b/>
              </w:rPr>
            </w:pPr>
            <w:r w:rsidRPr="00A45675">
              <w:rPr>
                <w:rFonts w:ascii="Arial" w:eastAsia="Arial" w:hAnsi="Arial" w:cs="Arial"/>
                <w:b/>
              </w:rPr>
              <w:t>Significant Statements</w:t>
            </w:r>
          </w:p>
        </w:tc>
        <w:tc>
          <w:tcPr>
            <w:tcW w:w="2030" w:type="dxa"/>
            <w:tcBorders>
              <w:top w:val="single" w:sz="4" w:space="0" w:color="000000"/>
              <w:left w:val="single" w:sz="4" w:space="0" w:color="000000"/>
              <w:bottom w:val="single" w:sz="4" w:space="0" w:color="000000"/>
              <w:right w:val="single" w:sz="4" w:space="0" w:color="000000"/>
            </w:tcBorders>
            <w:shd w:val="clear" w:color="auto" w:fill="AEAAAA"/>
          </w:tcPr>
          <w:p w14:paraId="28887CF0" w14:textId="77777777" w:rsidR="00DA423E" w:rsidRPr="00A45675" w:rsidRDefault="00DA423E" w:rsidP="00643766">
            <w:pPr>
              <w:jc w:val="center"/>
              <w:rPr>
                <w:rFonts w:ascii="Arial" w:eastAsia="Arial" w:hAnsi="Arial" w:cs="Arial"/>
                <w:b/>
              </w:rPr>
            </w:pPr>
            <w:r w:rsidRPr="00A45675">
              <w:rPr>
                <w:rFonts w:ascii="Arial" w:eastAsia="Arial" w:hAnsi="Arial" w:cs="Arial"/>
                <w:b/>
              </w:rPr>
              <w:t>Themes</w:t>
            </w:r>
          </w:p>
        </w:tc>
      </w:tr>
      <w:tr w:rsidR="00DA423E" w:rsidRPr="00A45675" w14:paraId="11EC220C"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5174960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val="restart"/>
            <w:tcBorders>
              <w:top w:val="single" w:sz="4" w:space="0" w:color="000000"/>
              <w:left w:val="single" w:sz="4" w:space="0" w:color="000000"/>
              <w:right w:val="single" w:sz="4" w:space="0" w:color="000000"/>
            </w:tcBorders>
          </w:tcPr>
          <w:p w14:paraId="00AC85F4" w14:textId="77777777" w:rsidR="00DA423E" w:rsidRPr="00A45675" w:rsidRDefault="00DA423E" w:rsidP="00643766">
            <w:pPr>
              <w:rPr>
                <w:rFonts w:ascii="Arial" w:eastAsia="Arial" w:hAnsi="Arial" w:cs="Arial"/>
              </w:rPr>
            </w:pPr>
          </w:p>
          <w:p w14:paraId="759B9B55" w14:textId="77777777" w:rsidR="00DA423E" w:rsidRPr="00A45675" w:rsidRDefault="00DA423E" w:rsidP="00643766">
            <w:pPr>
              <w:rPr>
                <w:rFonts w:ascii="Arial" w:eastAsia="Arial" w:hAnsi="Arial" w:cs="Arial"/>
              </w:rPr>
            </w:pPr>
            <w:r w:rsidRPr="00A45675">
              <w:rPr>
                <w:rFonts w:ascii="Arial" w:eastAsia="Arial" w:hAnsi="Arial" w:cs="Arial"/>
                <w:b/>
              </w:rPr>
              <w:t>Modeling</w:t>
            </w:r>
          </w:p>
        </w:tc>
        <w:tc>
          <w:tcPr>
            <w:tcW w:w="3985" w:type="dxa"/>
            <w:tcBorders>
              <w:top w:val="single" w:sz="4" w:space="0" w:color="000000"/>
              <w:left w:val="single" w:sz="4" w:space="0" w:color="000000"/>
              <w:bottom w:val="single" w:sz="4" w:space="0" w:color="000000"/>
              <w:right w:val="single" w:sz="4" w:space="0" w:color="000000"/>
            </w:tcBorders>
          </w:tcPr>
          <w:p w14:paraId="6DA306D6" w14:textId="77777777" w:rsidR="00DA423E" w:rsidRPr="00601E99" w:rsidRDefault="00DA423E" w:rsidP="00643766">
            <w:pPr>
              <w:jc w:val="center"/>
              <w:rPr>
                <w:rFonts w:ascii="Arial" w:eastAsia="Arial" w:hAnsi="Arial" w:cs="Arial"/>
                <w:b/>
                <w:bCs/>
              </w:rPr>
            </w:pPr>
            <w:r w:rsidRPr="00601E99">
              <w:rPr>
                <w:rFonts w:ascii="Arial" w:eastAsia="Arial" w:hAnsi="Arial" w:cs="Arial"/>
                <w:b/>
                <w:bCs/>
              </w:rPr>
              <w:t>Mentoring</w:t>
            </w:r>
          </w:p>
        </w:tc>
        <w:tc>
          <w:tcPr>
            <w:tcW w:w="2030" w:type="dxa"/>
            <w:tcBorders>
              <w:top w:val="single" w:sz="4" w:space="0" w:color="000000"/>
              <w:left w:val="single" w:sz="4" w:space="0" w:color="000000"/>
              <w:bottom w:val="single" w:sz="4" w:space="0" w:color="000000"/>
              <w:right w:val="single" w:sz="4" w:space="0" w:color="000000"/>
            </w:tcBorders>
          </w:tcPr>
          <w:p w14:paraId="224A27F8" w14:textId="77777777" w:rsidR="00DA423E" w:rsidRPr="00A45675" w:rsidRDefault="00DA423E" w:rsidP="00643766">
            <w:pPr>
              <w:rPr>
                <w:rFonts w:ascii="Arial" w:eastAsia="Arial" w:hAnsi="Arial" w:cs="Arial"/>
                <w:b/>
              </w:rPr>
            </w:pPr>
          </w:p>
        </w:tc>
      </w:tr>
      <w:tr w:rsidR="00DA423E" w:rsidRPr="00A45675" w14:paraId="5837F85B"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2AE2EEB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5EEDB455"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02BFB64" w14:textId="77777777" w:rsidR="00DA423E" w:rsidRPr="00601E99" w:rsidRDefault="00DA423E" w:rsidP="00643766">
            <w:pPr>
              <w:spacing w:before="100" w:beforeAutospacing="1" w:after="100" w:afterAutospacing="1"/>
              <w:rPr>
                <w:rFonts w:ascii="Arial" w:hAnsi="Arial" w:cs="Arial"/>
              </w:rPr>
            </w:pPr>
            <w:r w:rsidRPr="00A45675">
              <w:rPr>
                <w:rFonts w:ascii="Arial" w:hAnsi="Arial" w:cs="Arial"/>
              </w:rPr>
              <w:br/>
            </w:r>
            <w:r w:rsidRPr="00A45675">
              <w:rPr>
                <w:rStyle w:val="Emphasis"/>
                <w:rFonts w:ascii="Arial" w:hAnsi="Arial" w:cs="Arial"/>
                <w:i w:val="0"/>
                <w:iCs w:val="0"/>
              </w:rPr>
              <w:t>"Empathy fosters trust and open communication... When the teachers know that you fully understand them, you more of assisting them how to respond and deliver tasks better, than judging them with their actions."</w:t>
            </w:r>
            <w:r w:rsidRPr="00A45675">
              <w:rPr>
                <w:rFonts w:ascii="Arial" w:hAnsi="Arial" w:cs="Arial"/>
              </w:rPr>
              <w:t xml:space="preserve"> (IDI M6)</w:t>
            </w:r>
          </w:p>
        </w:tc>
        <w:tc>
          <w:tcPr>
            <w:tcW w:w="2030" w:type="dxa"/>
            <w:tcBorders>
              <w:top w:val="single" w:sz="4" w:space="0" w:color="000000"/>
              <w:left w:val="single" w:sz="4" w:space="0" w:color="000000"/>
              <w:bottom w:val="single" w:sz="4" w:space="0" w:color="000000"/>
              <w:right w:val="single" w:sz="4" w:space="0" w:color="000000"/>
            </w:tcBorders>
          </w:tcPr>
          <w:p w14:paraId="1258155B" w14:textId="77777777" w:rsidR="00DA423E" w:rsidRPr="00A45675" w:rsidRDefault="00DA423E" w:rsidP="00643766">
            <w:pPr>
              <w:rPr>
                <w:rFonts w:ascii="Arial" w:eastAsia="Arial" w:hAnsi="Arial" w:cs="Arial"/>
                <w:b/>
              </w:rPr>
            </w:pPr>
            <w:r w:rsidRPr="00A45675">
              <w:rPr>
                <w:rStyle w:val="Strong"/>
                <w:rFonts w:ascii="Arial" w:hAnsi="Arial" w:cs="Arial"/>
              </w:rPr>
              <w:t xml:space="preserve"> Clear Communication and Mentoring</w:t>
            </w:r>
          </w:p>
        </w:tc>
      </w:tr>
      <w:tr w:rsidR="00DA423E" w:rsidRPr="00A45675" w14:paraId="527AC653"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763FB304"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04C3993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5EDA8B81" w14:textId="77777777" w:rsidR="00DA423E" w:rsidRPr="00A45675" w:rsidRDefault="00DA423E" w:rsidP="00643766">
            <w:pPr>
              <w:spacing w:before="100" w:beforeAutospacing="1" w:after="100" w:afterAutospacing="1"/>
              <w:rPr>
                <w:rFonts w:ascii="Arial" w:hAnsi="Arial" w:cs="Arial"/>
              </w:rPr>
            </w:pPr>
            <w:r w:rsidRPr="00A45675">
              <w:rPr>
                <w:rStyle w:val="Emphasis"/>
                <w:rFonts w:ascii="Arial" w:hAnsi="Arial" w:cs="Arial"/>
                <w:i w:val="0"/>
                <w:iCs w:val="0"/>
              </w:rPr>
              <w:t>"I want them to feel that they are family... para comfortable mi sa isa't-isa."</w:t>
            </w:r>
            <w:r w:rsidRPr="00A45675">
              <w:rPr>
                <w:rFonts w:ascii="Arial" w:hAnsi="Arial" w:cs="Arial"/>
              </w:rPr>
              <w:t xml:space="preserve"> (FGD 5) (</w:t>
            </w:r>
            <w:r w:rsidRPr="00A45675">
              <w:rPr>
                <w:rStyle w:val="Emphasis"/>
                <w:rFonts w:ascii="Arial" w:hAnsi="Arial" w:cs="Arial"/>
                <w:i w:val="0"/>
                <w:iCs w:val="0"/>
              </w:rPr>
              <w:t>"I want them to feel that they are family... so that we are comfortable with each other."</w:t>
            </w:r>
            <w:r w:rsidRPr="00A45675">
              <w:rPr>
                <w:rFonts w:ascii="Arial" w:hAnsi="Arial" w:cs="Arial"/>
              </w:rPr>
              <w:t>)</w:t>
            </w:r>
          </w:p>
          <w:p w14:paraId="0126C59C" w14:textId="77777777" w:rsidR="00DA423E" w:rsidRPr="00601E99" w:rsidRDefault="00DA423E" w:rsidP="00601E99">
            <w:pPr>
              <w:spacing w:before="100" w:beforeAutospacing="1" w:after="100" w:afterAutospacing="1"/>
              <w:rPr>
                <w:rFonts w:ascii="Arial" w:hAnsi="Arial" w:cs="Arial"/>
              </w:rPr>
            </w:pPr>
            <w:r w:rsidRPr="00A45675">
              <w:rPr>
                <w:rStyle w:val="Emphasis"/>
                <w:rFonts w:ascii="Arial" w:hAnsi="Arial" w:cs="Arial"/>
                <w:i w:val="0"/>
                <w:iCs w:val="0"/>
              </w:rPr>
              <w:t>"I was able to develop a good relationship with my mentees through mentoring and coaching, understanding their strengths and weaknesses."</w:t>
            </w:r>
            <w:r w:rsidRPr="00A45675">
              <w:rPr>
                <w:rFonts w:ascii="Arial" w:hAnsi="Arial" w:cs="Arial"/>
              </w:rPr>
              <w:t xml:space="preserve"> (FGD 4).</w:t>
            </w:r>
          </w:p>
        </w:tc>
        <w:tc>
          <w:tcPr>
            <w:tcW w:w="2030" w:type="dxa"/>
            <w:tcBorders>
              <w:top w:val="single" w:sz="4" w:space="0" w:color="000000"/>
              <w:left w:val="single" w:sz="4" w:space="0" w:color="000000"/>
              <w:bottom w:val="single" w:sz="4" w:space="0" w:color="000000"/>
              <w:right w:val="single" w:sz="4" w:space="0" w:color="000000"/>
            </w:tcBorders>
          </w:tcPr>
          <w:p w14:paraId="47779ACF" w14:textId="77777777" w:rsidR="00DA423E" w:rsidRPr="00A45675" w:rsidRDefault="00DA423E" w:rsidP="00643766">
            <w:pPr>
              <w:rPr>
                <w:rFonts w:ascii="Arial" w:eastAsia="Arial" w:hAnsi="Arial" w:cs="Arial"/>
                <w:b/>
              </w:rPr>
            </w:pPr>
            <w:r w:rsidRPr="00A45675">
              <w:rPr>
                <w:rStyle w:val="Strong"/>
                <w:rFonts w:ascii="Arial" w:hAnsi="Arial" w:cs="Arial"/>
              </w:rPr>
              <w:t>Idea Sharing and Success Through Collaboration</w:t>
            </w:r>
          </w:p>
        </w:tc>
      </w:tr>
      <w:tr w:rsidR="00DA423E" w:rsidRPr="00A45675" w14:paraId="1A6238D3"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B173C43"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556FB593"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39959D12"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br/>
            </w:r>
            <w:r w:rsidRPr="00A45675">
              <w:rPr>
                <w:rStyle w:val="Emphasis"/>
                <w:rFonts w:ascii="Arial" w:hAnsi="Arial" w:cs="Arial"/>
                <w:i w:val="0"/>
                <w:iCs w:val="0"/>
              </w:rPr>
              <w:t>“I ask them to be open all the time, I want them to feel that they are family... para comfortable mi sa isa't-isa.”</w:t>
            </w:r>
            <w:r w:rsidRPr="00A45675">
              <w:rPr>
                <w:rFonts w:ascii="Arial" w:hAnsi="Arial" w:cs="Arial"/>
              </w:rPr>
              <w:t xml:space="preserve"> (FGD 5) (</w:t>
            </w:r>
            <w:r w:rsidRPr="00A45675">
              <w:rPr>
                <w:rStyle w:val="Emphasis"/>
                <w:rFonts w:ascii="Arial" w:hAnsi="Arial" w:cs="Arial"/>
                <w:i w:val="0"/>
                <w:iCs w:val="0"/>
              </w:rPr>
              <w:t xml:space="preserve">"I ask them to be open all the time, I want them to feel that they are family... so that </w:t>
            </w:r>
            <w:r w:rsidRPr="00A45675">
              <w:rPr>
                <w:rStyle w:val="Emphasis"/>
                <w:rFonts w:ascii="Arial" w:hAnsi="Arial" w:cs="Arial"/>
                <w:i w:val="0"/>
                <w:iCs w:val="0"/>
              </w:rPr>
              <w:lastRenderedPageBreak/>
              <w:t>we are comfortable with each other."</w:t>
            </w:r>
            <w:r w:rsidRPr="00A45675">
              <w:rPr>
                <w:rFonts w:ascii="Arial" w:hAnsi="Arial" w:cs="Arial"/>
              </w:rPr>
              <w:t>)</w:t>
            </w:r>
          </w:p>
          <w:p w14:paraId="3BB79F1F" w14:textId="77777777" w:rsidR="00DA423E" w:rsidRPr="00A45675" w:rsidRDefault="00DA423E" w:rsidP="00643766">
            <w:pPr>
              <w:spacing w:before="100" w:beforeAutospacing="1" w:after="100" w:afterAutospacing="1"/>
              <w:rPr>
                <w:rFonts w:ascii="Arial" w:eastAsia="Arial" w:hAnsi="Arial" w:cs="Arial"/>
              </w:rPr>
            </w:pPr>
            <w:r w:rsidRPr="00A45675">
              <w:rPr>
                <w:rStyle w:val="Emphasis"/>
                <w:rFonts w:ascii="Arial" w:hAnsi="Arial" w:cs="Arial"/>
                <w:i w:val="0"/>
                <w:iCs w:val="0"/>
              </w:rPr>
              <w:t>“The key lessons I’ve learned is my listening skills, maminaw jud ka sa imong mga teachers sa imong mentees dili lang ikaw ang mag sigig istorya.”</w:t>
            </w:r>
            <w:r w:rsidRPr="00A45675">
              <w:rPr>
                <w:rFonts w:ascii="Arial" w:hAnsi="Arial" w:cs="Arial"/>
              </w:rPr>
              <w:t xml:space="preserve"> (FGD 2) (</w:t>
            </w:r>
            <w:r w:rsidRPr="00A45675">
              <w:rPr>
                <w:rStyle w:val="Emphasis"/>
                <w:rFonts w:ascii="Arial" w:hAnsi="Arial" w:cs="Arial"/>
                <w:i w:val="0"/>
                <w:iCs w:val="0"/>
              </w:rPr>
              <w:t>"The key lessons I’ve learned is my listening skills, you really need to listen to your teachers, not just talk all the time."</w:t>
            </w:r>
            <w:r w:rsidRPr="00A45675">
              <w:rPr>
                <w:rFonts w:ascii="Arial" w:hAnsi="Arial" w:cs="Arial"/>
              </w:rPr>
              <w:t>)</w:t>
            </w:r>
          </w:p>
        </w:tc>
        <w:tc>
          <w:tcPr>
            <w:tcW w:w="2030" w:type="dxa"/>
            <w:tcBorders>
              <w:top w:val="single" w:sz="4" w:space="0" w:color="000000"/>
              <w:left w:val="single" w:sz="4" w:space="0" w:color="000000"/>
              <w:bottom w:val="single" w:sz="4" w:space="0" w:color="000000"/>
              <w:right w:val="single" w:sz="4" w:space="0" w:color="000000"/>
            </w:tcBorders>
          </w:tcPr>
          <w:p w14:paraId="0E602B1A" w14:textId="77777777" w:rsidR="00DA423E" w:rsidRPr="00A45675" w:rsidRDefault="00DA423E" w:rsidP="00643766">
            <w:pPr>
              <w:rPr>
                <w:rFonts w:ascii="Arial" w:eastAsia="Arial" w:hAnsi="Arial" w:cs="Arial"/>
                <w:b/>
              </w:rPr>
            </w:pPr>
            <w:r w:rsidRPr="00A45675">
              <w:rPr>
                <w:rStyle w:val="Strong"/>
                <w:rFonts w:ascii="Arial" w:hAnsi="Arial" w:cs="Arial"/>
              </w:rPr>
              <w:lastRenderedPageBreak/>
              <w:t>Teamwork and Strong Relationships</w:t>
            </w:r>
          </w:p>
        </w:tc>
      </w:tr>
      <w:tr w:rsidR="00DA423E" w:rsidRPr="00A45675" w14:paraId="3E8E2D5E"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452AA8DB"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109CA7DD"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64E075A4" w14:textId="77777777" w:rsidR="00DA423E" w:rsidRPr="00A45675" w:rsidRDefault="00DA423E" w:rsidP="00643766">
            <w:pPr>
              <w:jc w:val="both"/>
              <w:rPr>
                <w:rFonts w:ascii="Arial" w:eastAsia="Arial" w:hAnsi="Arial" w:cs="Arial"/>
              </w:rPr>
            </w:pPr>
            <w:r w:rsidRPr="00A45675">
              <w:rPr>
                <w:rStyle w:val="Emphasis"/>
                <w:rFonts w:ascii="Arial" w:hAnsi="Arial" w:cs="Arial"/>
                <w:i w:val="0"/>
                <w:iCs w:val="0"/>
              </w:rPr>
              <w:t>"We are models, so we should exhibit good behavior, approachable ta para ma success pud ang inyohang grupo."</w:t>
            </w:r>
            <w:r w:rsidRPr="00A45675">
              <w:rPr>
                <w:rFonts w:ascii="Arial" w:hAnsi="Arial" w:cs="Arial"/>
              </w:rPr>
              <w:t xml:space="preserve"> (FGD 3) (</w:t>
            </w:r>
            <w:r w:rsidRPr="00A45675">
              <w:rPr>
                <w:rStyle w:val="Emphasis"/>
                <w:rFonts w:ascii="Arial" w:hAnsi="Arial" w:cs="Arial"/>
                <w:i w:val="0"/>
                <w:iCs w:val="0"/>
              </w:rPr>
              <w:t>"We are models, so we should exhibit good behavior, we should be approachable so that your group can also succeed."</w:t>
            </w:r>
            <w:r w:rsidRPr="00A45675">
              <w:rPr>
                <w:rFonts w:ascii="Arial" w:hAnsi="Arial" w:cs="Arial"/>
              </w:rPr>
              <w:t>)</w:t>
            </w:r>
          </w:p>
        </w:tc>
        <w:tc>
          <w:tcPr>
            <w:tcW w:w="2030" w:type="dxa"/>
            <w:tcBorders>
              <w:top w:val="single" w:sz="4" w:space="0" w:color="000000"/>
              <w:left w:val="single" w:sz="4" w:space="0" w:color="000000"/>
              <w:bottom w:val="single" w:sz="4" w:space="0" w:color="000000"/>
              <w:right w:val="single" w:sz="4" w:space="0" w:color="000000"/>
            </w:tcBorders>
          </w:tcPr>
          <w:p w14:paraId="120E02CD" w14:textId="77777777" w:rsidR="00DA423E" w:rsidRPr="00A45675" w:rsidRDefault="00DA423E" w:rsidP="00643766">
            <w:pPr>
              <w:rPr>
                <w:rFonts w:ascii="Arial" w:eastAsia="Arial" w:hAnsi="Arial" w:cs="Arial"/>
                <w:b/>
              </w:rPr>
            </w:pPr>
            <w:r w:rsidRPr="00A45675">
              <w:rPr>
                <w:rStyle w:val="Strong"/>
                <w:rFonts w:ascii="Arial" w:hAnsi="Arial" w:cs="Arial"/>
              </w:rPr>
              <w:t>Open-Minded Leadership</w:t>
            </w:r>
          </w:p>
        </w:tc>
      </w:tr>
      <w:tr w:rsidR="00DA423E" w:rsidRPr="00A45675" w14:paraId="28896AB5"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6F6F4025"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19FCB2D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0E65D56C" w14:textId="77777777" w:rsidR="00DA423E" w:rsidRPr="00601E99" w:rsidRDefault="00DA423E" w:rsidP="00643766">
            <w:pPr>
              <w:jc w:val="center"/>
              <w:rPr>
                <w:rFonts w:ascii="Arial" w:eastAsia="Arial" w:hAnsi="Arial" w:cs="Arial"/>
                <w:b/>
                <w:bCs/>
              </w:rPr>
            </w:pPr>
            <w:r w:rsidRPr="00601E99">
              <w:rPr>
                <w:rFonts w:ascii="Arial" w:eastAsia="Arial" w:hAnsi="Arial" w:cs="Arial"/>
                <w:b/>
                <w:bCs/>
              </w:rPr>
              <w:t>Coaching</w:t>
            </w:r>
          </w:p>
        </w:tc>
        <w:tc>
          <w:tcPr>
            <w:tcW w:w="2030" w:type="dxa"/>
            <w:tcBorders>
              <w:top w:val="single" w:sz="4" w:space="0" w:color="000000"/>
              <w:left w:val="single" w:sz="4" w:space="0" w:color="000000"/>
              <w:bottom w:val="single" w:sz="4" w:space="0" w:color="000000"/>
              <w:right w:val="single" w:sz="4" w:space="0" w:color="000000"/>
            </w:tcBorders>
          </w:tcPr>
          <w:p w14:paraId="73B9589D" w14:textId="77777777" w:rsidR="00DA423E" w:rsidRPr="00A45675" w:rsidRDefault="00DA423E" w:rsidP="00643766">
            <w:pPr>
              <w:rPr>
                <w:rFonts w:ascii="Arial" w:eastAsia="Arial" w:hAnsi="Arial" w:cs="Arial"/>
                <w:b/>
              </w:rPr>
            </w:pPr>
          </w:p>
        </w:tc>
      </w:tr>
      <w:tr w:rsidR="00DA423E" w:rsidRPr="00A45675" w14:paraId="1B839DCA"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3ACF7C58"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4E20699"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2E23F220"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t xml:space="preserve"> </w:t>
            </w:r>
            <w:r w:rsidRPr="00A45675">
              <w:rPr>
                <w:rStyle w:val="Emphasis"/>
                <w:rFonts w:ascii="Arial" w:hAnsi="Arial" w:cs="Arial"/>
                <w:i w:val="0"/>
                <w:iCs w:val="0"/>
              </w:rPr>
              <w:t>“Communication between my mentees and me is very important; there must be openness in terms of communication, everything must be clear and concise to avoid chaos.”</w:t>
            </w:r>
            <w:r w:rsidRPr="00A45675">
              <w:rPr>
                <w:rFonts w:ascii="Arial" w:hAnsi="Arial" w:cs="Arial"/>
              </w:rPr>
              <w:t xml:space="preserve"> (IDI M5)</w:t>
            </w:r>
          </w:p>
          <w:p w14:paraId="340C8799" w14:textId="77777777" w:rsidR="00DA423E" w:rsidRPr="00A45675" w:rsidRDefault="00DA423E" w:rsidP="00643766">
            <w:pPr>
              <w:spacing w:before="100" w:beforeAutospacing="1" w:after="100" w:afterAutospacing="1"/>
              <w:rPr>
                <w:rFonts w:ascii="Arial" w:eastAsia="Arial" w:hAnsi="Arial" w:cs="Arial"/>
              </w:rPr>
            </w:pPr>
            <w:r w:rsidRPr="00A45675">
              <w:rPr>
                <w:rFonts w:ascii="Arial" w:hAnsi="Arial" w:cs="Arial"/>
              </w:rPr>
              <w:t xml:space="preserve"> </w:t>
            </w:r>
            <w:r w:rsidRPr="00A45675">
              <w:rPr>
                <w:rStyle w:val="Emphasis"/>
                <w:rFonts w:ascii="Arial" w:hAnsi="Arial" w:cs="Arial"/>
                <w:i w:val="0"/>
                <w:iCs w:val="0"/>
              </w:rPr>
              <w:t>“I set a calendar of activities for better time management... para maiwasan ang magkatapun-ug na trabahuon.”</w:t>
            </w:r>
            <w:r w:rsidRPr="00A45675">
              <w:rPr>
                <w:rFonts w:ascii="Arial" w:hAnsi="Arial" w:cs="Arial"/>
              </w:rPr>
              <w:t xml:space="preserve"> (FGD 1) (</w:t>
            </w:r>
            <w:r w:rsidRPr="00A45675">
              <w:rPr>
                <w:rStyle w:val="Emphasis"/>
                <w:rFonts w:ascii="Arial" w:hAnsi="Arial" w:cs="Arial"/>
                <w:i w:val="0"/>
                <w:iCs w:val="0"/>
              </w:rPr>
              <w:t>"I set a calendar of activities for better time management... to avoid overlapping tasks."</w:t>
            </w:r>
            <w:r w:rsidRPr="00A45675">
              <w:rPr>
                <w:rFonts w:ascii="Arial" w:hAnsi="Arial" w:cs="Arial"/>
              </w:rPr>
              <w:t xml:space="preserve">) </w:t>
            </w:r>
          </w:p>
        </w:tc>
        <w:tc>
          <w:tcPr>
            <w:tcW w:w="2030" w:type="dxa"/>
            <w:tcBorders>
              <w:top w:val="single" w:sz="4" w:space="0" w:color="000000"/>
              <w:left w:val="single" w:sz="4" w:space="0" w:color="000000"/>
              <w:bottom w:val="single" w:sz="4" w:space="0" w:color="000000"/>
              <w:right w:val="single" w:sz="4" w:space="0" w:color="000000"/>
            </w:tcBorders>
          </w:tcPr>
          <w:p w14:paraId="5FBAC77B" w14:textId="77777777" w:rsidR="00DA423E" w:rsidRPr="00A45675" w:rsidRDefault="00DA423E" w:rsidP="00643766">
            <w:pPr>
              <w:rPr>
                <w:rFonts w:ascii="Arial" w:eastAsia="Arial" w:hAnsi="Arial" w:cs="Arial"/>
                <w:b/>
              </w:rPr>
            </w:pPr>
            <w:r w:rsidRPr="00A45675">
              <w:rPr>
                <w:rStyle w:val="Strong"/>
                <w:rFonts w:ascii="Arial" w:hAnsi="Arial" w:cs="Arial"/>
              </w:rPr>
              <w:t>Teacher Involvement and Responsibility</w:t>
            </w:r>
          </w:p>
        </w:tc>
      </w:tr>
      <w:tr w:rsidR="00DA423E" w:rsidRPr="00A45675" w14:paraId="0E42257F"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23491BA3"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6B5FA1B"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4E48B8FF"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t xml:space="preserve"> </w:t>
            </w:r>
            <w:r w:rsidRPr="00A45675">
              <w:rPr>
                <w:rStyle w:val="Emphasis"/>
                <w:rFonts w:ascii="Arial" w:hAnsi="Arial" w:cs="Arial"/>
                <w:i w:val="0"/>
                <w:iCs w:val="0"/>
              </w:rPr>
              <w:t>“The strategies that I employed to manage my workload is time management, making schedules of CO's and the pre-cons mentoring and coaching and of course following it, strictly.”</w:t>
            </w:r>
            <w:r w:rsidRPr="00A45675">
              <w:rPr>
                <w:rFonts w:ascii="Arial" w:hAnsi="Arial" w:cs="Arial"/>
              </w:rPr>
              <w:t xml:space="preserve"> (FGD 2)</w:t>
            </w:r>
          </w:p>
          <w:p w14:paraId="56EDEAA6" w14:textId="77777777" w:rsidR="00DA423E" w:rsidRPr="00A45675" w:rsidRDefault="00DA423E" w:rsidP="00643766">
            <w:pPr>
              <w:spacing w:before="100" w:beforeAutospacing="1" w:after="100" w:afterAutospacing="1"/>
              <w:rPr>
                <w:rFonts w:ascii="Arial" w:eastAsia="Arial" w:hAnsi="Arial" w:cs="Arial"/>
              </w:rPr>
            </w:pPr>
            <w:r w:rsidRPr="00A45675">
              <w:rPr>
                <w:rFonts w:ascii="Arial" w:hAnsi="Arial" w:cs="Arial"/>
              </w:rPr>
              <w:t xml:space="preserve"> </w:t>
            </w:r>
            <w:r w:rsidRPr="00A45675">
              <w:rPr>
                <w:rStyle w:val="Emphasis"/>
                <w:rFonts w:ascii="Arial" w:hAnsi="Arial" w:cs="Arial"/>
                <w:i w:val="0"/>
                <w:iCs w:val="0"/>
              </w:rPr>
              <w:t>“I set a calendar of activities for better time management.”</w:t>
            </w:r>
            <w:r w:rsidRPr="00A45675">
              <w:rPr>
                <w:rFonts w:ascii="Arial" w:hAnsi="Arial" w:cs="Arial"/>
              </w:rPr>
              <w:t xml:space="preserve"> (FGD 1)</w:t>
            </w:r>
          </w:p>
        </w:tc>
        <w:tc>
          <w:tcPr>
            <w:tcW w:w="2030" w:type="dxa"/>
            <w:tcBorders>
              <w:top w:val="single" w:sz="4" w:space="0" w:color="000000"/>
              <w:left w:val="single" w:sz="4" w:space="0" w:color="000000"/>
              <w:bottom w:val="single" w:sz="4" w:space="0" w:color="000000"/>
              <w:right w:val="single" w:sz="4" w:space="0" w:color="000000"/>
            </w:tcBorders>
          </w:tcPr>
          <w:p w14:paraId="004FBE3F" w14:textId="77777777" w:rsidR="00DA423E" w:rsidRPr="00A45675" w:rsidRDefault="00DA423E" w:rsidP="00643766">
            <w:pPr>
              <w:rPr>
                <w:rFonts w:ascii="Arial" w:eastAsia="Arial" w:hAnsi="Arial" w:cs="Arial"/>
                <w:b/>
              </w:rPr>
            </w:pPr>
            <w:r w:rsidRPr="00A45675">
              <w:rPr>
                <w:rStyle w:val="Strong"/>
                <w:rFonts w:ascii="Arial" w:hAnsi="Arial" w:cs="Arial"/>
              </w:rPr>
              <w:t>Timeliness and Compliance</w:t>
            </w:r>
            <w:r w:rsidRPr="00A45675">
              <w:rPr>
                <w:rFonts w:ascii="Arial" w:hAnsi="Arial" w:cs="Arial"/>
              </w:rPr>
              <w:br/>
            </w:r>
          </w:p>
        </w:tc>
      </w:tr>
      <w:tr w:rsidR="00DA423E" w:rsidRPr="00A45675" w14:paraId="034BDCD8"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1AA52BD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4D90A45E"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40FE8970"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t xml:space="preserve"> </w:t>
            </w:r>
            <w:r w:rsidRPr="00A45675">
              <w:rPr>
                <w:rStyle w:val="Emphasis"/>
                <w:rFonts w:ascii="Arial" w:hAnsi="Arial" w:cs="Arial"/>
                <w:i w:val="0"/>
                <w:iCs w:val="0"/>
              </w:rPr>
              <w:t>“A teacher’s improvement can be noticed during the next classroom observation, especially in classroom management and teaching strategies.”</w:t>
            </w:r>
            <w:r w:rsidRPr="00A45675">
              <w:rPr>
                <w:rFonts w:ascii="Arial" w:hAnsi="Arial" w:cs="Arial"/>
              </w:rPr>
              <w:t xml:space="preserve"> (IDI M4)</w:t>
            </w:r>
          </w:p>
          <w:p w14:paraId="7FEB7130"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t xml:space="preserve"> </w:t>
            </w:r>
            <w:r w:rsidRPr="00A45675">
              <w:rPr>
                <w:rStyle w:val="Emphasis"/>
                <w:rFonts w:ascii="Arial" w:hAnsi="Arial" w:cs="Arial"/>
                <w:i w:val="0"/>
                <w:iCs w:val="0"/>
              </w:rPr>
              <w:t>“For the resource allocation, we can always utilize the technology concepts... And lastly, for cultural diversity, we attend culturally responsive training or sessions.”</w:t>
            </w:r>
            <w:r w:rsidRPr="00A45675">
              <w:rPr>
                <w:rFonts w:ascii="Arial" w:hAnsi="Arial" w:cs="Arial"/>
              </w:rPr>
              <w:t xml:space="preserve"> (IDI M6) </w:t>
            </w:r>
          </w:p>
        </w:tc>
        <w:tc>
          <w:tcPr>
            <w:tcW w:w="2030" w:type="dxa"/>
            <w:tcBorders>
              <w:top w:val="single" w:sz="4" w:space="0" w:color="000000"/>
              <w:left w:val="single" w:sz="4" w:space="0" w:color="000000"/>
              <w:bottom w:val="single" w:sz="4" w:space="0" w:color="000000"/>
              <w:right w:val="single" w:sz="4" w:space="0" w:color="000000"/>
            </w:tcBorders>
          </w:tcPr>
          <w:p w14:paraId="06624709" w14:textId="77777777" w:rsidR="00DA423E" w:rsidRPr="00A45675" w:rsidRDefault="00DA423E" w:rsidP="00643766">
            <w:pPr>
              <w:rPr>
                <w:rFonts w:ascii="Arial" w:eastAsia="Arial" w:hAnsi="Arial" w:cs="Arial"/>
                <w:b/>
              </w:rPr>
            </w:pPr>
            <w:r w:rsidRPr="00A45675">
              <w:rPr>
                <w:rStyle w:val="Strong"/>
                <w:rFonts w:ascii="Arial" w:hAnsi="Arial" w:cs="Arial"/>
              </w:rPr>
              <w:t>Engagement Through Clear Objectives</w:t>
            </w:r>
          </w:p>
        </w:tc>
      </w:tr>
      <w:tr w:rsidR="00DA423E" w:rsidRPr="00A45675" w14:paraId="60490620" w14:textId="77777777" w:rsidTr="00643766">
        <w:tc>
          <w:tcPr>
            <w:tcW w:w="839" w:type="dxa"/>
            <w:vMerge/>
            <w:tcBorders>
              <w:top w:val="single" w:sz="4" w:space="0" w:color="000000"/>
              <w:left w:val="single" w:sz="4" w:space="0" w:color="000000"/>
              <w:bottom w:val="single" w:sz="4" w:space="0" w:color="000000"/>
              <w:right w:val="single" w:sz="4" w:space="0" w:color="000000"/>
            </w:tcBorders>
            <w:shd w:val="clear" w:color="auto" w:fill="767171"/>
          </w:tcPr>
          <w:p w14:paraId="10640345"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1776" w:type="dxa"/>
            <w:vMerge/>
            <w:tcBorders>
              <w:top w:val="single" w:sz="4" w:space="0" w:color="000000"/>
              <w:left w:val="single" w:sz="4" w:space="0" w:color="000000"/>
              <w:right w:val="single" w:sz="4" w:space="0" w:color="000000"/>
            </w:tcBorders>
          </w:tcPr>
          <w:p w14:paraId="67DE1567" w14:textId="77777777" w:rsidR="00DA423E" w:rsidRPr="00A45675" w:rsidRDefault="00DA423E" w:rsidP="00643766">
            <w:pPr>
              <w:widowControl w:val="0"/>
              <w:pBdr>
                <w:top w:val="nil"/>
                <w:left w:val="nil"/>
                <w:bottom w:val="nil"/>
                <w:right w:val="nil"/>
                <w:between w:val="nil"/>
              </w:pBdr>
              <w:spacing w:line="276" w:lineRule="auto"/>
              <w:rPr>
                <w:rFonts w:ascii="Arial" w:eastAsia="Arial" w:hAnsi="Arial" w:cs="Arial"/>
                <w:b/>
              </w:rPr>
            </w:pPr>
          </w:p>
        </w:tc>
        <w:tc>
          <w:tcPr>
            <w:tcW w:w="3985" w:type="dxa"/>
            <w:tcBorders>
              <w:top w:val="single" w:sz="4" w:space="0" w:color="000000"/>
              <w:left w:val="single" w:sz="4" w:space="0" w:color="000000"/>
              <w:bottom w:val="single" w:sz="4" w:space="0" w:color="000000"/>
              <w:right w:val="single" w:sz="4" w:space="0" w:color="000000"/>
            </w:tcBorders>
          </w:tcPr>
          <w:p w14:paraId="4DE80F1F" w14:textId="77777777" w:rsidR="00DA423E" w:rsidRPr="00A45675" w:rsidRDefault="00DA423E" w:rsidP="00643766">
            <w:pPr>
              <w:spacing w:before="100" w:beforeAutospacing="1" w:after="100" w:afterAutospacing="1"/>
              <w:rPr>
                <w:rFonts w:ascii="Arial" w:hAnsi="Arial" w:cs="Arial"/>
              </w:rPr>
            </w:pPr>
            <w:r w:rsidRPr="00A45675">
              <w:rPr>
                <w:rFonts w:ascii="Arial" w:hAnsi="Arial" w:cs="Arial"/>
              </w:rPr>
              <w:t xml:space="preserve"> </w:t>
            </w:r>
            <w:r w:rsidRPr="00A45675">
              <w:rPr>
                <w:rStyle w:val="Emphasis"/>
                <w:rFonts w:ascii="Arial" w:hAnsi="Arial" w:cs="Arial"/>
                <w:i w:val="0"/>
                <w:iCs w:val="0"/>
              </w:rPr>
              <w:t>“I particularly ask first about the topic, then their objectives, to help them practice creating lesson plans and managing their classrooms.”</w:t>
            </w:r>
            <w:r w:rsidRPr="00A45675">
              <w:rPr>
                <w:rFonts w:ascii="Arial" w:hAnsi="Arial" w:cs="Arial"/>
              </w:rPr>
              <w:t xml:space="preserve"> (FGD 3)</w:t>
            </w:r>
          </w:p>
          <w:p w14:paraId="5A98F805" w14:textId="77777777" w:rsidR="00DA423E" w:rsidRPr="00A45675" w:rsidRDefault="00DA423E" w:rsidP="00643766">
            <w:pPr>
              <w:spacing w:before="100" w:beforeAutospacing="1" w:after="100" w:afterAutospacing="1"/>
              <w:rPr>
                <w:rFonts w:ascii="Arial" w:hAnsi="Arial" w:cs="Arial"/>
              </w:rPr>
            </w:pPr>
            <w:r w:rsidRPr="00A45675">
              <w:rPr>
                <w:rStyle w:val="Emphasis"/>
                <w:rFonts w:ascii="Arial" w:hAnsi="Arial" w:cs="Arial"/>
                <w:i w:val="0"/>
                <w:iCs w:val="0"/>
              </w:rPr>
              <w:t>“Need sab tinabangay maam. Teamwork ug good relationship gyud sa mga kauban para smooth tanang planned activities.”</w:t>
            </w:r>
            <w:r w:rsidRPr="00A45675">
              <w:rPr>
                <w:rFonts w:ascii="Arial" w:hAnsi="Arial" w:cs="Arial"/>
              </w:rPr>
              <w:t xml:space="preserve"> (IDI M4) (</w:t>
            </w:r>
            <w:r w:rsidRPr="00A45675">
              <w:rPr>
                <w:rStyle w:val="Emphasis"/>
                <w:rFonts w:ascii="Arial" w:hAnsi="Arial" w:cs="Arial"/>
                <w:i w:val="0"/>
                <w:iCs w:val="0"/>
              </w:rPr>
              <w:t>"We also need to help each other, Ma'am. Teamwork and good relationships with colleagues are essential for smooth execution of all planned activities."</w:t>
            </w:r>
            <w:r w:rsidRPr="00A45675">
              <w:rPr>
                <w:rFonts w:ascii="Arial" w:hAnsi="Arial" w:cs="Arial"/>
              </w:rPr>
              <w:t>)</w:t>
            </w:r>
          </w:p>
          <w:p w14:paraId="396FB6E7" w14:textId="77777777" w:rsidR="00DA423E" w:rsidRPr="00A45675" w:rsidRDefault="00DA423E" w:rsidP="00643766">
            <w:pPr>
              <w:jc w:val="center"/>
              <w:rPr>
                <w:rFonts w:ascii="Arial" w:eastAsia="Arial" w:hAnsi="Arial" w:cs="Arial"/>
              </w:rPr>
            </w:pPr>
          </w:p>
        </w:tc>
        <w:tc>
          <w:tcPr>
            <w:tcW w:w="2030" w:type="dxa"/>
            <w:tcBorders>
              <w:top w:val="single" w:sz="4" w:space="0" w:color="000000"/>
              <w:left w:val="single" w:sz="4" w:space="0" w:color="000000"/>
              <w:bottom w:val="single" w:sz="4" w:space="0" w:color="000000"/>
              <w:right w:val="single" w:sz="4" w:space="0" w:color="000000"/>
            </w:tcBorders>
          </w:tcPr>
          <w:p w14:paraId="0DC882A7" w14:textId="77777777" w:rsidR="00DA423E" w:rsidRPr="00A45675" w:rsidRDefault="00DA423E" w:rsidP="00643766">
            <w:pPr>
              <w:rPr>
                <w:rFonts w:ascii="Arial" w:eastAsia="Arial" w:hAnsi="Arial" w:cs="Arial"/>
                <w:b/>
              </w:rPr>
            </w:pPr>
            <w:r w:rsidRPr="00A45675">
              <w:rPr>
                <w:rStyle w:val="Strong"/>
                <w:rFonts w:ascii="Arial" w:hAnsi="Arial" w:cs="Arial"/>
              </w:rPr>
              <w:t>Classroom Discipline and Learning</w:t>
            </w:r>
          </w:p>
        </w:tc>
      </w:tr>
    </w:tbl>
    <w:p w14:paraId="6C7CE213" w14:textId="77777777" w:rsidR="00601E99" w:rsidRDefault="00601E99" w:rsidP="00601E99">
      <w:pPr>
        <w:jc w:val="both"/>
        <w:rPr>
          <w:rFonts w:ascii="Arial" w:eastAsia="Arial" w:hAnsi="Arial" w:cs="Arial"/>
          <w:b/>
          <w:color w:val="212121"/>
        </w:rPr>
      </w:pPr>
      <w:bookmarkStart w:id="38" w:name="_heading=h.1t3h5sf" w:colFirst="0" w:colLast="0"/>
      <w:bookmarkEnd w:id="38"/>
    </w:p>
    <w:p w14:paraId="0DF9D4B0" w14:textId="77777777" w:rsidR="00601E99" w:rsidRDefault="00601E99" w:rsidP="00601E99">
      <w:pPr>
        <w:jc w:val="both"/>
        <w:rPr>
          <w:rFonts w:ascii="Arial" w:eastAsia="Arial" w:hAnsi="Arial" w:cs="Arial"/>
          <w:b/>
          <w:color w:val="212121"/>
        </w:rPr>
      </w:pPr>
    </w:p>
    <w:p w14:paraId="44611910" w14:textId="77777777" w:rsidR="00601E99" w:rsidRDefault="00601E99" w:rsidP="00601E99">
      <w:pPr>
        <w:jc w:val="both"/>
        <w:rPr>
          <w:rFonts w:ascii="Arial" w:eastAsia="Arial" w:hAnsi="Arial" w:cs="Arial"/>
          <w:b/>
          <w:color w:val="212121"/>
        </w:rPr>
      </w:pPr>
    </w:p>
    <w:p w14:paraId="5C0B4C55" w14:textId="77777777" w:rsidR="00601E99" w:rsidRDefault="00601E99" w:rsidP="00601E99">
      <w:pPr>
        <w:jc w:val="both"/>
        <w:rPr>
          <w:rFonts w:ascii="Arial" w:eastAsia="Arial" w:hAnsi="Arial" w:cs="Arial"/>
          <w:b/>
          <w:color w:val="212121"/>
        </w:rPr>
      </w:pPr>
    </w:p>
    <w:p w14:paraId="387C4AB2" w14:textId="77777777" w:rsidR="00601E99" w:rsidRDefault="00601E99" w:rsidP="00601E99">
      <w:pPr>
        <w:jc w:val="both"/>
        <w:rPr>
          <w:rFonts w:ascii="Arial" w:eastAsia="Arial" w:hAnsi="Arial" w:cs="Arial"/>
          <w:b/>
          <w:color w:val="212121"/>
        </w:rPr>
      </w:pPr>
    </w:p>
    <w:p w14:paraId="134A6522" w14:textId="77777777" w:rsidR="00601E99" w:rsidRDefault="00601E99" w:rsidP="00601E99">
      <w:pPr>
        <w:jc w:val="both"/>
        <w:rPr>
          <w:rFonts w:ascii="Arial" w:eastAsia="Arial" w:hAnsi="Arial" w:cs="Arial"/>
          <w:b/>
          <w:color w:val="212121"/>
        </w:rPr>
      </w:pPr>
    </w:p>
    <w:p w14:paraId="2816945B" w14:textId="77777777" w:rsidR="00601E99" w:rsidRDefault="00601E99" w:rsidP="00601E99">
      <w:pPr>
        <w:jc w:val="both"/>
        <w:rPr>
          <w:rFonts w:ascii="Arial" w:eastAsia="Arial" w:hAnsi="Arial" w:cs="Arial"/>
          <w:b/>
          <w:color w:val="212121"/>
        </w:rPr>
      </w:pPr>
    </w:p>
    <w:p w14:paraId="05463A15" w14:textId="77777777" w:rsidR="00601E99" w:rsidRDefault="00601E99" w:rsidP="00601E99">
      <w:pPr>
        <w:jc w:val="both"/>
        <w:rPr>
          <w:rFonts w:ascii="Arial" w:eastAsia="Arial" w:hAnsi="Arial" w:cs="Arial"/>
          <w:b/>
          <w:color w:val="212121"/>
        </w:rPr>
      </w:pPr>
    </w:p>
    <w:p w14:paraId="722EF4FE" w14:textId="77777777" w:rsidR="00601E99" w:rsidRDefault="00601E99" w:rsidP="00601E99">
      <w:pPr>
        <w:jc w:val="both"/>
        <w:rPr>
          <w:rFonts w:ascii="Arial" w:eastAsia="Arial" w:hAnsi="Arial" w:cs="Arial"/>
          <w:b/>
          <w:color w:val="212121"/>
        </w:rPr>
      </w:pPr>
    </w:p>
    <w:p w14:paraId="0E79AB6A" w14:textId="77777777" w:rsidR="00601E99" w:rsidRDefault="00601E99" w:rsidP="00601E99">
      <w:pPr>
        <w:jc w:val="both"/>
        <w:rPr>
          <w:rFonts w:ascii="Arial" w:eastAsia="Arial" w:hAnsi="Arial" w:cs="Arial"/>
          <w:b/>
          <w:color w:val="212121"/>
        </w:rPr>
      </w:pPr>
    </w:p>
    <w:p w14:paraId="6CB1ADCA" w14:textId="77777777" w:rsidR="00601E99" w:rsidRDefault="00601E99" w:rsidP="00601E99">
      <w:pPr>
        <w:jc w:val="both"/>
        <w:rPr>
          <w:rFonts w:ascii="Arial" w:eastAsia="Arial" w:hAnsi="Arial" w:cs="Arial"/>
          <w:b/>
          <w:color w:val="212121"/>
        </w:rPr>
      </w:pPr>
    </w:p>
    <w:p w14:paraId="776505A2" w14:textId="77777777" w:rsidR="00601E99" w:rsidRDefault="00601E99" w:rsidP="00601E99">
      <w:pPr>
        <w:jc w:val="both"/>
        <w:rPr>
          <w:rFonts w:ascii="Arial" w:eastAsia="Arial" w:hAnsi="Arial" w:cs="Arial"/>
          <w:b/>
          <w:color w:val="212121"/>
        </w:rPr>
      </w:pPr>
    </w:p>
    <w:p w14:paraId="7995FD60" w14:textId="77777777" w:rsidR="00601E99" w:rsidRDefault="00601E99" w:rsidP="00601E99">
      <w:pPr>
        <w:jc w:val="both"/>
        <w:rPr>
          <w:rFonts w:ascii="Arial" w:eastAsia="Arial" w:hAnsi="Arial" w:cs="Arial"/>
          <w:b/>
          <w:color w:val="212121"/>
        </w:rPr>
      </w:pPr>
    </w:p>
    <w:p w14:paraId="0A2650E0" w14:textId="77777777" w:rsidR="00601E99" w:rsidRDefault="00601E99" w:rsidP="00601E99">
      <w:pPr>
        <w:jc w:val="both"/>
        <w:rPr>
          <w:rFonts w:ascii="Arial" w:eastAsia="Arial" w:hAnsi="Arial" w:cs="Arial"/>
          <w:b/>
          <w:color w:val="212121"/>
        </w:rPr>
      </w:pPr>
    </w:p>
    <w:p w14:paraId="7AF964BB" w14:textId="77777777" w:rsidR="00601E99" w:rsidRDefault="00601E99" w:rsidP="00601E99">
      <w:pPr>
        <w:jc w:val="both"/>
        <w:rPr>
          <w:rFonts w:ascii="Arial" w:eastAsia="Arial" w:hAnsi="Arial" w:cs="Arial"/>
          <w:b/>
          <w:color w:val="212121"/>
        </w:rPr>
      </w:pPr>
    </w:p>
    <w:p w14:paraId="4C9A6573" w14:textId="77777777" w:rsidR="00601E99" w:rsidRDefault="00601E99" w:rsidP="00601E99">
      <w:pPr>
        <w:jc w:val="both"/>
        <w:rPr>
          <w:rFonts w:ascii="Arial" w:eastAsia="Arial" w:hAnsi="Arial" w:cs="Arial"/>
          <w:b/>
          <w:color w:val="212121"/>
        </w:rPr>
      </w:pPr>
    </w:p>
    <w:p w14:paraId="5A32CF02" w14:textId="77777777" w:rsidR="00601E99" w:rsidRDefault="00601E99" w:rsidP="00601E99">
      <w:pPr>
        <w:jc w:val="both"/>
        <w:rPr>
          <w:rFonts w:ascii="Arial" w:eastAsia="Arial" w:hAnsi="Arial" w:cs="Arial"/>
          <w:b/>
          <w:color w:val="212121"/>
        </w:rPr>
      </w:pPr>
    </w:p>
    <w:p w14:paraId="6A3C5E95" w14:textId="77777777" w:rsidR="00FE6108" w:rsidRPr="003C3F0D" w:rsidRDefault="00300A47" w:rsidP="00601E99">
      <w:pPr>
        <w:jc w:val="center"/>
        <w:rPr>
          <w:rFonts w:ascii="Arial" w:eastAsia="Arial" w:hAnsi="Arial" w:cs="Arial"/>
        </w:rPr>
      </w:pPr>
      <w:r w:rsidRPr="003C3F0D">
        <w:rPr>
          <w:noProof/>
        </w:rPr>
        <w:lastRenderedPageBreak/>
        <w:drawing>
          <wp:anchor distT="0" distB="0" distL="0" distR="0" simplePos="0" relativeHeight="251679744" behindDoc="1" locked="0" layoutInCell="1" hidden="0" allowOverlap="1" wp14:anchorId="315871F7" wp14:editId="2CEB8570">
            <wp:simplePos x="0" y="0"/>
            <wp:positionH relativeFrom="column">
              <wp:posOffset>4341495</wp:posOffset>
            </wp:positionH>
            <wp:positionV relativeFrom="paragraph">
              <wp:posOffset>-258467</wp:posOffset>
            </wp:positionV>
            <wp:extent cx="1381060" cy="1251054"/>
            <wp:effectExtent l="0" t="0" r="3810" b="0"/>
            <wp:wrapNone/>
            <wp:docPr id="6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3"/>
                    <a:srcRect b="13410"/>
                    <a:stretch>
                      <a:fillRect/>
                    </a:stretch>
                  </pic:blipFill>
                  <pic:spPr>
                    <a:xfrm>
                      <a:off x="0" y="0"/>
                      <a:ext cx="1381060" cy="1251054"/>
                    </a:xfrm>
                    <a:prstGeom prst="rect">
                      <a:avLst/>
                    </a:prstGeom>
                    <a:ln/>
                  </pic:spPr>
                </pic:pic>
              </a:graphicData>
            </a:graphic>
            <wp14:sizeRelH relativeFrom="margin">
              <wp14:pctWidth>0</wp14:pctWidth>
            </wp14:sizeRelH>
          </wp:anchor>
        </w:drawing>
      </w:r>
      <w:r w:rsidR="001A14E0" w:rsidRPr="003C3F0D">
        <w:rPr>
          <w:rFonts w:ascii="Arial" w:eastAsia="Arial" w:hAnsi="Arial" w:cs="Arial"/>
          <w:b/>
        </w:rPr>
        <w:t>Curriculum Vitae</w:t>
      </w:r>
    </w:p>
    <w:p w14:paraId="290578AF" w14:textId="77777777" w:rsidR="00FE6108" w:rsidRPr="003C3F0D" w:rsidRDefault="00FE6108" w:rsidP="00300A47">
      <w:pPr>
        <w:jc w:val="both"/>
        <w:rPr>
          <w:rFonts w:ascii="Arial" w:eastAsia="Arial" w:hAnsi="Arial" w:cs="Arial"/>
        </w:rPr>
      </w:pPr>
      <w:bookmarkStart w:id="39" w:name="_heading=h.2s8eyo1" w:colFirst="0" w:colLast="0"/>
      <w:bookmarkEnd w:id="39"/>
    </w:p>
    <w:p w14:paraId="51F3A365" w14:textId="77777777" w:rsidR="00FE6108" w:rsidRPr="003C3F0D" w:rsidRDefault="00FE6108" w:rsidP="001430DA">
      <w:pPr>
        <w:jc w:val="both"/>
        <w:rPr>
          <w:rFonts w:ascii="Arial" w:eastAsia="Arial" w:hAnsi="Arial" w:cs="Arial"/>
        </w:rPr>
      </w:pPr>
    </w:p>
    <w:p w14:paraId="0AD04105" w14:textId="77777777" w:rsidR="00FE6108" w:rsidRPr="00300A47" w:rsidRDefault="001A14E0" w:rsidP="001430DA">
      <w:pPr>
        <w:jc w:val="both"/>
        <w:rPr>
          <w:rFonts w:ascii="Arial" w:eastAsia="Arial" w:hAnsi="Arial" w:cs="Arial"/>
          <w:b/>
          <w:bCs/>
        </w:rPr>
      </w:pPr>
      <w:r w:rsidRPr="003C3F0D">
        <w:rPr>
          <w:rFonts w:ascii="Arial" w:eastAsia="Arial" w:hAnsi="Arial" w:cs="Arial"/>
        </w:rPr>
        <w:t xml:space="preserve">Name: </w:t>
      </w:r>
      <w:r w:rsidRPr="00300A47">
        <w:rPr>
          <w:rFonts w:ascii="Arial" w:eastAsia="Arial" w:hAnsi="Arial" w:cs="Arial"/>
          <w:b/>
          <w:bCs/>
        </w:rPr>
        <w:t>JONAIDAH P. LAMBID</w:t>
      </w:r>
    </w:p>
    <w:p w14:paraId="725B22CC" w14:textId="77777777" w:rsidR="00FE6108" w:rsidRPr="003C3F0D" w:rsidRDefault="001A14E0" w:rsidP="001430DA">
      <w:pPr>
        <w:jc w:val="both"/>
        <w:rPr>
          <w:rFonts w:ascii="Arial" w:eastAsia="Arial" w:hAnsi="Arial" w:cs="Arial"/>
        </w:rPr>
      </w:pPr>
      <w:r w:rsidRPr="003C3F0D">
        <w:rPr>
          <w:rFonts w:ascii="Arial" w:eastAsia="Arial" w:hAnsi="Arial" w:cs="Arial"/>
        </w:rPr>
        <w:t>Contact No: 094</w:t>
      </w:r>
      <w:r w:rsidR="001460BF">
        <w:rPr>
          <w:rFonts w:ascii="Arial" w:eastAsia="Arial" w:hAnsi="Arial" w:cs="Arial"/>
        </w:rPr>
        <w:t>53088950</w:t>
      </w:r>
    </w:p>
    <w:p w14:paraId="2D52DEFA" w14:textId="77777777" w:rsidR="00FE6108" w:rsidRPr="003C3F0D" w:rsidRDefault="001A14E0" w:rsidP="001430DA">
      <w:pPr>
        <w:jc w:val="both"/>
        <w:rPr>
          <w:rFonts w:ascii="Arial" w:eastAsia="Arial" w:hAnsi="Arial" w:cs="Arial"/>
        </w:rPr>
      </w:pPr>
      <w:r w:rsidRPr="003C3F0D">
        <w:rPr>
          <w:rFonts w:ascii="Arial" w:eastAsia="Arial" w:hAnsi="Arial" w:cs="Arial"/>
        </w:rPr>
        <w:t>Email Address: jonaidah.paitao@hcdc.edu.ph</w:t>
      </w:r>
    </w:p>
    <w:p w14:paraId="5F40E1D4" w14:textId="77777777" w:rsidR="00FE6108" w:rsidRPr="003C3F0D" w:rsidRDefault="001A14E0" w:rsidP="001430DA">
      <w:pPr>
        <w:jc w:val="both"/>
        <w:rPr>
          <w:rFonts w:ascii="Arial" w:eastAsia="Arial" w:hAnsi="Arial" w:cs="Arial"/>
        </w:rPr>
      </w:pPr>
      <w:r w:rsidRPr="003C3F0D">
        <w:rPr>
          <w:rFonts w:ascii="Arial" w:eastAsia="Arial" w:hAnsi="Arial" w:cs="Arial"/>
        </w:rPr>
        <w:t>Company: DepEd - Dr.Santiago Dakudao Sr. National High School</w:t>
      </w:r>
    </w:p>
    <w:p w14:paraId="57246705" w14:textId="77777777" w:rsidR="00FE6108" w:rsidRPr="003C3F0D" w:rsidRDefault="001A14E0" w:rsidP="001430DA">
      <w:pPr>
        <w:jc w:val="both"/>
        <w:rPr>
          <w:rFonts w:ascii="Arial" w:eastAsia="Arial" w:hAnsi="Arial" w:cs="Arial"/>
        </w:rPr>
      </w:pPr>
      <w:r w:rsidRPr="003C3F0D">
        <w:rPr>
          <w:rFonts w:ascii="Arial" w:eastAsia="Arial" w:hAnsi="Arial" w:cs="Arial"/>
        </w:rPr>
        <w:t>Company Address: Malagamot, Panacan, Davao City</w:t>
      </w:r>
    </w:p>
    <w:p w14:paraId="2A90FEF6" w14:textId="77777777" w:rsidR="00FE6108" w:rsidRPr="003C3F0D" w:rsidRDefault="00FE6108" w:rsidP="001430DA">
      <w:pPr>
        <w:jc w:val="both"/>
        <w:rPr>
          <w:rFonts w:ascii="Arial" w:eastAsia="Arial" w:hAnsi="Arial" w:cs="Arial"/>
        </w:rPr>
      </w:pPr>
    </w:p>
    <w:p w14:paraId="1791FC89" w14:textId="77777777" w:rsidR="00FE6108" w:rsidRPr="003C3F0D" w:rsidRDefault="001A14E0" w:rsidP="001430DA">
      <w:pPr>
        <w:jc w:val="both"/>
        <w:rPr>
          <w:rFonts w:ascii="Arial" w:eastAsia="Arial" w:hAnsi="Arial" w:cs="Arial"/>
          <w:i/>
        </w:rPr>
      </w:pPr>
      <w:r w:rsidRPr="003C3F0D">
        <w:rPr>
          <w:rFonts w:ascii="Arial" w:eastAsia="Arial" w:hAnsi="Arial" w:cs="Arial"/>
          <w:b/>
        </w:rPr>
        <w:t xml:space="preserve">Academic Background </w:t>
      </w:r>
      <w:r w:rsidRPr="003C3F0D">
        <w:rPr>
          <w:rFonts w:ascii="Arial" w:eastAsia="Arial" w:hAnsi="Arial" w:cs="Arial"/>
          <w:i/>
        </w:rPr>
        <w:t>(Start with most recent.)</w:t>
      </w:r>
    </w:p>
    <w:p w14:paraId="5691CD17" w14:textId="77777777" w:rsidR="00FE6108" w:rsidRPr="003C3F0D" w:rsidRDefault="00FE6108" w:rsidP="001430DA">
      <w:pPr>
        <w:jc w:val="both"/>
        <w:rPr>
          <w:rFonts w:ascii="Arial" w:eastAsia="Arial" w:hAnsi="Arial" w:cs="Arial"/>
        </w:rPr>
      </w:pPr>
    </w:p>
    <w:p w14:paraId="3275C379" w14:textId="77777777" w:rsidR="00FE6108" w:rsidRPr="003C3F0D" w:rsidRDefault="001A14E0" w:rsidP="001430DA">
      <w:pPr>
        <w:jc w:val="both"/>
        <w:rPr>
          <w:rFonts w:ascii="Arial" w:eastAsia="Arial" w:hAnsi="Arial" w:cs="Arial"/>
        </w:rPr>
      </w:pPr>
      <w:r w:rsidRPr="003C3F0D">
        <w:rPr>
          <w:rFonts w:ascii="Arial" w:eastAsia="Arial" w:hAnsi="Arial" w:cs="Arial"/>
        </w:rPr>
        <w:t>Post Graduate Degree : Doctor of Philosophy in major in Education</w:t>
      </w:r>
      <w:r w:rsidR="00300A47">
        <w:rPr>
          <w:rFonts w:ascii="Arial" w:eastAsia="Arial" w:hAnsi="Arial" w:cs="Arial"/>
        </w:rPr>
        <w:t>al</w:t>
      </w:r>
      <w:r w:rsidRPr="003C3F0D">
        <w:rPr>
          <w:rFonts w:ascii="Arial" w:eastAsia="Arial" w:hAnsi="Arial" w:cs="Arial"/>
        </w:rPr>
        <w:t xml:space="preserve"> Management</w:t>
      </w:r>
    </w:p>
    <w:p w14:paraId="6AD8C3CF" w14:textId="77777777" w:rsidR="00FE6108" w:rsidRPr="003C3F0D" w:rsidRDefault="001A14E0" w:rsidP="001430DA">
      <w:pPr>
        <w:jc w:val="both"/>
        <w:rPr>
          <w:rFonts w:ascii="Arial" w:eastAsia="Arial" w:hAnsi="Arial" w:cs="Arial"/>
        </w:rPr>
      </w:pPr>
      <w:r w:rsidRPr="003C3F0D">
        <w:rPr>
          <w:rFonts w:ascii="Arial" w:eastAsia="Arial" w:hAnsi="Arial" w:cs="Arial"/>
        </w:rPr>
        <w:t>School : Holy Cross of Davao College, Inc.</w:t>
      </w:r>
    </w:p>
    <w:p w14:paraId="18DCC7A6" w14:textId="77777777" w:rsidR="00FE6108" w:rsidRPr="003C3F0D" w:rsidRDefault="001A14E0" w:rsidP="001430DA">
      <w:pPr>
        <w:jc w:val="both"/>
        <w:rPr>
          <w:rFonts w:ascii="Arial" w:eastAsia="Arial" w:hAnsi="Arial" w:cs="Arial"/>
        </w:rPr>
      </w:pPr>
      <w:r w:rsidRPr="003C3F0D">
        <w:rPr>
          <w:rFonts w:ascii="Arial" w:eastAsia="Arial" w:hAnsi="Arial" w:cs="Arial"/>
        </w:rPr>
        <w:t>Year Attended: August 2022-</w:t>
      </w:r>
      <w:r w:rsidR="00601E99">
        <w:rPr>
          <w:rFonts w:ascii="Arial" w:eastAsia="Arial" w:hAnsi="Arial" w:cs="Arial"/>
        </w:rPr>
        <w:t>J</w:t>
      </w:r>
      <w:r w:rsidR="001460BF">
        <w:rPr>
          <w:rFonts w:ascii="Arial" w:eastAsia="Arial" w:hAnsi="Arial" w:cs="Arial"/>
        </w:rPr>
        <w:t>une</w:t>
      </w:r>
      <w:r w:rsidR="00601E99">
        <w:rPr>
          <w:rFonts w:ascii="Arial" w:eastAsia="Arial" w:hAnsi="Arial" w:cs="Arial"/>
        </w:rPr>
        <w:t xml:space="preserve"> 2025</w:t>
      </w:r>
    </w:p>
    <w:p w14:paraId="68E3F110" w14:textId="77777777" w:rsidR="00FE6108" w:rsidRPr="003C3F0D" w:rsidRDefault="00FE6108" w:rsidP="001430DA">
      <w:pPr>
        <w:jc w:val="both"/>
        <w:rPr>
          <w:rFonts w:ascii="Arial" w:eastAsia="Arial" w:hAnsi="Arial" w:cs="Arial"/>
        </w:rPr>
      </w:pPr>
    </w:p>
    <w:p w14:paraId="0BA3D0C7" w14:textId="77777777" w:rsidR="00FE6108" w:rsidRPr="003C3F0D" w:rsidRDefault="001A14E0" w:rsidP="001430DA">
      <w:pPr>
        <w:jc w:val="both"/>
        <w:rPr>
          <w:rFonts w:ascii="Arial" w:eastAsia="Arial" w:hAnsi="Arial" w:cs="Arial"/>
        </w:rPr>
      </w:pPr>
      <w:r w:rsidRPr="003C3F0D">
        <w:rPr>
          <w:rFonts w:ascii="Arial" w:eastAsia="Arial" w:hAnsi="Arial" w:cs="Arial"/>
        </w:rPr>
        <w:t>Graduate Degree : Master of Arts in Education major in Educational Management</w:t>
      </w:r>
    </w:p>
    <w:p w14:paraId="268D0D3B" w14:textId="77777777" w:rsidR="00FE6108" w:rsidRPr="003C3F0D" w:rsidRDefault="001A14E0" w:rsidP="001430DA">
      <w:pPr>
        <w:jc w:val="both"/>
        <w:rPr>
          <w:rFonts w:ascii="Arial" w:eastAsia="Arial" w:hAnsi="Arial" w:cs="Arial"/>
        </w:rPr>
      </w:pPr>
      <w:r w:rsidRPr="003C3F0D">
        <w:rPr>
          <w:rFonts w:ascii="Arial" w:eastAsia="Arial" w:hAnsi="Arial" w:cs="Arial"/>
        </w:rPr>
        <w:t>School : Holy Cross of Davao College, Inc.</w:t>
      </w:r>
    </w:p>
    <w:p w14:paraId="0C4146FC" w14:textId="77777777" w:rsidR="00FE6108" w:rsidRPr="003C3F0D" w:rsidRDefault="001A14E0" w:rsidP="001430DA">
      <w:pPr>
        <w:jc w:val="both"/>
        <w:rPr>
          <w:rFonts w:ascii="Arial" w:eastAsia="Arial" w:hAnsi="Arial" w:cs="Arial"/>
        </w:rPr>
      </w:pPr>
      <w:r w:rsidRPr="003C3F0D">
        <w:rPr>
          <w:rFonts w:ascii="Arial" w:eastAsia="Arial" w:hAnsi="Arial" w:cs="Arial"/>
        </w:rPr>
        <w:t>Year Graduated: 2022</w:t>
      </w:r>
    </w:p>
    <w:p w14:paraId="3F4CEE04" w14:textId="77777777" w:rsidR="00FE6108" w:rsidRPr="003C3F0D" w:rsidRDefault="00FE6108" w:rsidP="001430DA">
      <w:pPr>
        <w:jc w:val="both"/>
        <w:rPr>
          <w:rFonts w:ascii="Arial" w:eastAsia="Arial" w:hAnsi="Arial" w:cs="Arial"/>
        </w:rPr>
      </w:pPr>
    </w:p>
    <w:p w14:paraId="0553D956" w14:textId="77777777" w:rsidR="00FE6108" w:rsidRPr="003C3F0D" w:rsidRDefault="001A14E0" w:rsidP="001430DA">
      <w:pPr>
        <w:jc w:val="both"/>
        <w:rPr>
          <w:rFonts w:ascii="Arial" w:eastAsia="Arial" w:hAnsi="Arial" w:cs="Arial"/>
        </w:rPr>
      </w:pPr>
      <w:r w:rsidRPr="003C3F0D">
        <w:rPr>
          <w:rFonts w:ascii="Arial" w:eastAsia="Arial" w:hAnsi="Arial" w:cs="Arial"/>
        </w:rPr>
        <w:t>Graduate Degree : Master of Arts in Education major in Educational Management</w:t>
      </w:r>
    </w:p>
    <w:p w14:paraId="7CC56F76" w14:textId="77777777" w:rsidR="00FE6108" w:rsidRPr="003C3F0D" w:rsidRDefault="001A14E0" w:rsidP="001430DA">
      <w:pPr>
        <w:jc w:val="both"/>
        <w:rPr>
          <w:rFonts w:ascii="Arial" w:eastAsia="Arial" w:hAnsi="Arial" w:cs="Arial"/>
        </w:rPr>
      </w:pPr>
      <w:r w:rsidRPr="003C3F0D">
        <w:rPr>
          <w:rFonts w:ascii="Arial" w:eastAsia="Arial" w:hAnsi="Arial" w:cs="Arial"/>
        </w:rPr>
        <w:t>School : Holy Cross of Davao College, Inc.</w:t>
      </w:r>
    </w:p>
    <w:p w14:paraId="3D51FD0D" w14:textId="77777777" w:rsidR="00FE6108" w:rsidRPr="003C3F0D" w:rsidRDefault="001A14E0" w:rsidP="001430DA">
      <w:pPr>
        <w:jc w:val="both"/>
        <w:rPr>
          <w:rFonts w:ascii="Arial" w:eastAsia="Arial" w:hAnsi="Arial" w:cs="Arial"/>
        </w:rPr>
      </w:pPr>
      <w:r w:rsidRPr="003C3F0D">
        <w:rPr>
          <w:rFonts w:ascii="Arial" w:eastAsia="Arial" w:hAnsi="Arial" w:cs="Arial"/>
        </w:rPr>
        <w:t>Year Graduated: 2017</w:t>
      </w:r>
    </w:p>
    <w:p w14:paraId="0D65A6E1" w14:textId="77777777" w:rsidR="00FE6108" w:rsidRPr="003C3F0D" w:rsidRDefault="00FE6108" w:rsidP="001430DA">
      <w:pPr>
        <w:jc w:val="both"/>
        <w:rPr>
          <w:rFonts w:ascii="Arial" w:eastAsia="Arial" w:hAnsi="Arial" w:cs="Arial"/>
        </w:rPr>
      </w:pPr>
    </w:p>
    <w:p w14:paraId="0FBFC056" w14:textId="77777777" w:rsidR="00FE6108" w:rsidRPr="003C3F0D" w:rsidRDefault="001A14E0" w:rsidP="001430DA">
      <w:pPr>
        <w:jc w:val="both"/>
        <w:rPr>
          <w:rFonts w:ascii="Arial" w:eastAsia="Arial" w:hAnsi="Arial" w:cs="Arial"/>
        </w:rPr>
      </w:pPr>
      <w:r w:rsidRPr="003C3F0D">
        <w:rPr>
          <w:rFonts w:ascii="Arial" w:eastAsia="Arial" w:hAnsi="Arial" w:cs="Arial"/>
        </w:rPr>
        <w:t>Degree: Bachelors of Secondary Education Major in Mathematics</w:t>
      </w:r>
    </w:p>
    <w:p w14:paraId="4A42585E" w14:textId="77777777" w:rsidR="00FE6108" w:rsidRPr="003C3F0D" w:rsidRDefault="001A14E0" w:rsidP="001430DA">
      <w:pPr>
        <w:jc w:val="both"/>
        <w:rPr>
          <w:rFonts w:ascii="Arial" w:eastAsia="Arial" w:hAnsi="Arial" w:cs="Arial"/>
        </w:rPr>
      </w:pPr>
      <w:r w:rsidRPr="003C3F0D">
        <w:rPr>
          <w:rFonts w:ascii="Arial" w:eastAsia="Arial" w:hAnsi="Arial" w:cs="Arial"/>
        </w:rPr>
        <w:t>School: Davao Oriental State University</w:t>
      </w:r>
    </w:p>
    <w:p w14:paraId="6E44DFAB" w14:textId="77777777" w:rsidR="00FE6108" w:rsidRPr="003C3F0D" w:rsidRDefault="001A14E0" w:rsidP="001430DA">
      <w:pPr>
        <w:jc w:val="both"/>
        <w:rPr>
          <w:rFonts w:ascii="Arial" w:eastAsia="Arial" w:hAnsi="Arial" w:cs="Arial"/>
        </w:rPr>
      </w:pPr>
      <w:r w:rsidRPr="003C3F0D">
        <w:rPr>
          <w:rFonts w:ascii="Arial" w:eastAsia="Arial" w:hAnsi="Arial" w:cs="Arial"/>
        </w:rPr>
        <w:t>Year Graduated: 2011</w:t>
      </w:r>
    </w:p>
    <w:p w14:paraId="634594EF" w14:textId="77777777" w:rsidR="00FE6108" w:rsidRPr="003C3F0D" w:rsidRDefault="00FE6108" w:rsidP="001430DA">
      <w:pPr>
        <w:jc w:val="both"/>
        <w:rPr>
          <w:rFonts w:ascii="Arial" w:eastAsia="Arial" w:hAnsi="Arial" w:cs="Arial"/>
        </w:rPr>
      </w:pPr>
    </w:p>
    <w:p w14:paraId="7F6F91BA" w14:textId="77777777" w:rsidR="00FE6108" w:rsidRPr="003C3F0D" w:rsidRDefault="001A14E0" w:rsidP="001430DA">
      <w:pPr>
        <w:jc w:val="both"/>
        <w:rPr>
          <w:rFonts w:ascii="Arial" w:eastAsia="Arial" w:hAnsi="Arial" w:cs="Arial"/>
          <w:i/>
        </w:rPr>
      </w:pPr>
      <w:r w:rsidRPr="003C3F0D">
        <w:rPr>
          <w:rFonts w:ascii="Arial" w:eastAsia="Arial" w:hAnsi="Arial" w:cs="Arial"/>
          <w:b/>
        </w:rPr>
        <w:t>Employment History</w:t>
      </w:r>
      <w:r w:rsidRPr="003C3F0D">
        <w:rPr>
          <w:rFonts w:ascii="Arial" w:eastAsia="Arial" w:hAnsi="Arial" w:cs="Arial"/>
        </w:rPr>
        <w:t xml:space="preserve"> </w:t>
      </w:r>
      <w:r w:rsidRPr="003C3F0D">
        <w:rPr>
          <w:rFonts w:ascii="Arial" w:eastAsia="Arial" w:hAnsi="Arial" w:cs="Arial"/>
          <w:i/>
        </w:rPr>
        <w:t>(Start with most recent.)</w:t>
      </w:r>
    </w:p>
    <w:p w14:paraId="763684E7" w14:textId="77777777" w:rsidR="00FE6108" w:rsidRPr="003C3F0D" w:rsidRDefault="00FE6108" w:rsidP="001430DA">
      <w:pPr>
        <w:jc w:val="both"/>
        <w:rPr>
          <w:rFonts w:ascii="Arial" w:eastAsia="Arial" w:hAnsi="Arial" w:cs="Arial"/>
          <w:i/>
        </w:rPr>
      </w:pPr>
    </w:p>
    <w:p w14:paraId="24958755" w14:textId="77777777" w:rsidR="00FE6108" w:rsidRPr="003C3F0D" w:rsidRDefault="001A14E0" w:rsidP="001430DA">
      <w:pPr>
        <w:jc w:val="both"/>
        <w:rPr>
          <w:rFonts w:ascii="Arial" w:eastAsia="Arial" w:hAnsi="Arial" w:cs="Arial"/>
        </w:rPr>
      </w:pPr>
      <w:r w:rsidRPr="003C3F0D">
        <w:rPr>
          <w:rFonts w:ascii="Arial" w:eastAsia="Arial" w:hAnsi="Arial" w:cs="Arial"/>
        </w:rPr>
        <w:t>Title/Position: Master Teacher - II</w:t>
      </w:r>
    </w:p>
    <w:p w14:paraId="177593A2" w14:textId="77777777" w:rsidR="00FE6108" w:rsidRPr="003C3F0D" w:rsidRDefault="001A14E0" w:rsidP="001430DA">
      <w:pPr>
        <w:jc w:val="both"/>
        <w:rPr>
          <w:rFonts w:ascii="Arial" w:eastAsia="Arial" w:hAnsi="Arial" w:cs="Arial"/>
        </w:rPr>
      </w:pPr>
      <w:r w:rsidRPr="003C3F0D">
        <w:rPr>
          <w:rFonts w:ascii="Arial" w:eastAsia="Arial" w:hAnsi="Arial" w:cs="Arial"/>
        </w:rPr>
        <w:t>Institution: Davao City Division</w:t>
      </w:r>
    </w:p>
    <w:p w14:paraId="14AD79D5" w14:textId="77777777" w:rsidR="00FE6108" w:rsidRPr="003C3F0D" w:rsidRDefault="001A14E0" w:rsidP="001430DA">
      <w:pPr>
        <w:jc w:val="both"/>
        <w:rPr>
          <w:rFonts w:ascii="Arial" w:eastAsia="Arial" w:hAnsi="Arial" w:cs="Arial"/>
        </w:rPr>
      </w:pPr>
      <w:r w:rsidRPr="003C3F0D">
        <w:rPr>
          <w:rFonts w:ascii="Arial" w:eastAsia="Arial" w:hAnsi="Arial" w:cs="Arial"/>
        </w:rPr>
        <w:t>Duration of Employment: November 2024 – Present</w:t>
      </w:r>
    </w:p>
    <w:p w14:paraId="5E279AE5" w14:textId="77777777" w:rsidR="00FE6108" w:rsidRPr="003C3F0D" w:rsidRDefault="00FE6108" w:rsidP="001430DA">
      <w:pPr>
        <w:jc w:val="both"/>
        <w:rPr>
          <w:rFonts w:ascii="Arial" w:eastAsia="Arial" w:hAnsi="Arial" w:cs="Arial"/>
        </w:rPr>
      </w:pPr>
    </w:p>
    <w:p w14:paraId="306E3E13" w14:textId="77777777" w:rsidR="00FE6108" w:rsidRPr="003C3F0D" w:rsidRDefault="001A14E0" w:rsidP="001430DA">
      <w:pPr>
        <w:jc w:val="both"/>
        <w:rPr>
          <w:rFonts w:ascii="Arial" w:eastAsia="Arial" w:hAnsi="Arial" w:cs="Arial"/>
        </w:rPr>
      </w:pPr>
      <w:r w:rsidRPr="003C3F0D">
        <w:rPr>
          <w:rFonts w:ascii="Arial" w:eastAsia="Arial" w:hAnsi="Arial" w:cs="Arial"/>
        </w:rPr>
        <w:t>Title/Position: Master Teacher - I</w:t>
      </w:r>
    </w:p>
    <w:p w14:paraId="1050348C" w14:textId="77777777" w:rsidR="00FE6108" w:rsidRPr="003C3F0D" w:rsidRDefault="001A14E0" w:rsidP="001430DA">
      <w:pPr>
        <w:jc w:val="both"/>
        <w:rPr>
          <w:rFonts w:ascii="Arial" w:eastAsia="Arial" w:hAnsi="Arial" w:cs="Arial"/>
        </w:rPr>
      </w:pPr>
      <w:r w:rsidRPr="003C3F0D">
        <w:rPr>
          <w:rFonts w:ascii="Arial" w:eastAsia="Arial" w:hAnsi="Arial" w:cs="Arial"/>
        </w:rPr>
        <w:t>Institution: Davao City Division</w:t>
      </w:r>
    </w:p>
    <w:p w14:paraId="6FFCA9EF" w14:textId="77777777" w:rsidR="00FE6108" w:rsidRPr="003C3F0D" w:rsidRDefault="001A14E0" w:rsidP="001430DA">
      <w:pPr>
        <w:jc w:val="both"/>
        <w:rPr>
          <w:rFonts w:ascii="Arial" w:eastAsia="Arial" w:hAnsi="Arial" w:cs="Arial"/>
        </w:rPr>
      </w:pPr>
      <w:r w:rsidRPr="003C3F0D">
        <w:rPr>
          <w:rFonts w:ascii="Arial" w:eastAsia="Arial" w:hAnsi="Arial" w:cs="Arial"/>
        </w:rPr>
        <w:t>Duration of Employment: October 2022 – November 2024</w:t>
      </w:r>
    </w:p>
    <w:p w14:paraId="4B10362D" w14:textId="77777777" w:rsidR="00601E99" w:rsidRDefault="00601E99" w:rsidP="001430DA">
      <w:pPr>
        <w:jc w:val="both"/>
        <w:rPr>
          <w:rFonts w:ascii="Arial" w:eastAsia="Arial" w:hAnsi="Arial" w:cs="Arial"/>
        </w:rPr>
      </w:pPr>
    </w:p>
    <w:p w14:paraId="47FB3C08" w14:textId="77777777" w:rsidR="00FE6108" w:rsidRPr="003C3F0D" w:rsidRDefault="001A14E0" w:rsidP="001430DA">
      <w:pPr>
        <w:jc w:val="both"/>
        <w:rPr>
          <w:rFonts w:ascii="Arial" w:eastAsia="Arial" w:hAnsi="Arial" w:cs="Arial"/>
        </w:rPr>
      </w:pPr>
      <w:r w:rsidRPr="003C3F0D">
        <w:rPr>
          <w:rFonts w:ascii="Arial" w:eastAsia="Arial" w:hAnsi="Arial" w:cs="Arial"/>
        </w:rPr>
        <w:t>Title/Position: Secondary School Teacher - III</w:t>
      </w:r>
    </w:p>
    <w:p w14:paraId="0C3AD707" w14:textId="77777777" w:rsidR="00FE6108" w:rsidRPr="003C3F0D" w:rsidRDefault="001A14E0" w:rsidP="001430DA">
      <w:pPr>
        <w:jc w:val="both"/>
        <w:rPr>
          <w:rFonts w:ascii="Arial" w:eastAsia="Arial" w:hAnsi="Arial" w:cs="Arial"/>
        </w:rPr>
      </w:pPr>
      <w:r w:rsidRPr="003C3F0D">
        <w:rPr>
          <w:rFonts w:ascii="Arial" w:eastAsia="Arial" w:hAnsi="Arial" w:cs="Arial"/>
        </w:rPr>
        <w:t>Institution: Davao City Division</w:t>
      </w:r>
    </w:p>
    <w:p w14:paraId="4857CC08" w14:textId="77777777" w:rsidR="00FE6108" w:rsidRPr="003C3F0D" w:rsidRDefault="001A14E0" w:rsidP="001430DA">
      <w:pPr>
        <w:jc w:val="both"/>
        <w:rPr>
          <w:rFonts w:ascii="Arial" w:eastAsia="Arial" w:hAnsi="Arial" w:cs="Arial"/>
        </w:rPr>
      </w:pPr>
      <w:r w:rsidRPr="003C3F0D">
        <w:rPr>
          <w:rFonts w:ascii="Arial" w:eastAsia="Arial" w:hAnsi="Arial" w:cs="Arial"/>
        </w:rPr>
        <w:t>Duration of Employment: August 2015 – October 2022</w:t>
      </w:r>
    </w:p>
    <w:p w14:paraId="6B3B3A5A" w14:textId="77777777" w:rsidR="00FE6108" w:rsidRPr="003C3F0D" w:rsidRDefault="00FE6108" w:rsidP="001430DA">
      <w:pPr>
        <w:jc w:val="both"/>
        <w:rPr>
          <w:rFonts w:ascii="Arial" w:eastAsia="Arial" w:hAnsi="Arial" w:cs="Arial"/>
        </w:rPr>
      </w:pPr>
    </w:p>
    <w:p w14:paraId="5A3A7AAA" w14:textId="77777777" w:rsidR="00FE6108" w:rsidRPr="003C3F0D" w:rsidRDefault="001A14E0" w:rsidP="001430DA">
      <w:pPr>
        <w:jc w:val="both"/>
        <w:rPr>
          <w:rFonts w:ascii="Arial" w:eastAsia="Arial" w:hAnsi="Arial" w:cs="Arial"/>
        </w:rPr>
      </w:pPr>
      <w:r w:rsidRPr="003C3F0D">
        <w:rPr>
          <w:rFonts w:ascii="Arial" w:eastAsia="Arial" w:hAnsi="Arial" w:cs="Arial"/>
        </w:rPr>
        <w:t>Title/Position: Lecturer</w:t>
      </w:r>
    </w:p>
    <w:p w14:paraId="1080C239" w14:textId="77777777" w:rsidR="00FE6108" w:rsidRPr="003C3F0D" w:rsidRDefault="001A14E0" w:rsidP="001430DA">
      <w:pPr>
        <w:jc w:val="both"/>
        <w:rPr>
          <w:rFonts w:ascii="Arial" w:eastAsia="Arial" w:hAnsi="Arial" w:cs="Arial"/>
        </w:rPr>
      </w:pPr>
      <w:r w:rsidRPr="003C3F0D">
        <w:rPr>
          <w:rFonts w:ascii="Arial" w:eastAsia="Arial" w:hAnsi="Arial" w:cs="Arial"/>
        </w:rPr>
        <w:t>Institution: Aces Tagum College</w:t>
      </w:r>
    </w:p>
    <w:p w14:paraId="36A7BEDA" w14:textId="77777777" w:rsidR="00FE6108" w:rsidRDefault="001A14E0" w:rsidP="001430DA">
      <w:pPr>
        <w:jc w:val="both"/>
        <w:rPr>
          <w:rFonts w:ascii="Arial" w:eastAsia="Arial" w:hAnsi="Arial" w:cs="Arial"/>
        </w:rPr>
      </w:pPr>
      <w:r w:rsidRPr="003C3F0D">
        <w:rPr>
          <w:rFonts w:ascii="Arial" w:eastAsia="Arial" w:hAnsi="Arial" w:cs="Arial"/>
        </w:rPr>
        <w:t>Duration of Employment: June 2014-March 2015</w:t>
      </w:r>
    </w:p>
    <w:p w14:paraId="5C51893C" w14:textId="77777777" w:rsidR="00DC3AC2" w:rsidRPr="003C3F0D" w:rsidRDefault="00DC3AC2" w:rsidP="001430DA">
      <w:pPr>
        <w:jc w:val="both"/>
        <w:rPr>
          <w:rFonts w:ascii="Arial" w:eastAsia="Arial" w:hAnsi="Arial" w:cs="Arial"/>
        </w:rPr>
      </w:pPr>
    </w:p>
    <w:p w14:paraId="3F0AAD0C" w14:textId="77777777" w:rsidR="00FE6108" w:rsidRPr="003C3F0D" w:rsidRDefault="00FE6108" w:rsidP="001430DA">
      <w:pPr>
        <w:jc w:val="both"/>
        <w:rPr>
          <w:rFonts w:ascii="Arial" w:eastAsia="Arial" w:hAnsi="Arial" w:cs="Arial"/>
        </w:rPr>
      </w:pPr>
    </w:p>
    <w:p w14:paraId="179D6E91" w14:textId="77777777" w:rsidR="00FE6108" w:rsidRPr="003C3F0D" w:rsidRDefault="001A14E0" w:rsidP="001430DA">
      <w:pPr>
        <w:jc w:val="both"/>
        <w:rPr>
          <w:rFonts w:ascii="Arial" w:eastAsia="Arial" w:hAnsi="Arial" w:cs="Arial"/>
        </w:rPr>
      </w:pPr>
      <w:r w:rsidRPr="003C3F0D">
        <w:rPr>
          <w:rFonts w:ascii="Arial" w:eastAsia="Arial" w:hAnsi="Arial" w:cs="Arial"/>
        </w:rPr>
        <w:lastRenderedPageBreak/>
        <w:t>Title/Position: Faculty Member</w:t>
      </w:r>
    </w:p>
    <w:p w14:paraId="0DA775EA" w14:textId="77777777" w:rsidR="00FE6108" w:rsidRPr="003C3F0D" w:rsidRDefault="001A14E0" w:rsidP="001430DA">
      <w:pPr>
        <w:jc w:val="both"/>
        <w:rPr>
          <w:rFonts w:ascii="Arial" w:eastAsia="Arial" w:hAnsi="Arial" w:cs="Arial"/>
        </w:rPr>
      </w:pPr>
      <w:r w:rsidRPr="003C3F0D">
        <w:rPr>
          <w:rFonts w:ascii="Arial" w:eastAsia="Arial" w:hAnsi="Arial" w:cs="Arial"/>
        </w:rPr>
        <w:t>Institution: Assumption College of Davao</w:t>
      </w:r>
    </w:p>
    <w:p w14:paraId="6C633F30" w14:textId="77777777" w:rsidR="00FE6108" w:rsidRPr="003C3F0D" w:rsidRDefault="001A14E0" w:rsidP="001430DA">
      <w:pPr>
        <w:jc w:val="both"/>
        <w:rPr>
          <w:rFonts w:ascii="Arial" w:eastAsia="Arial" w:hAnsi="Arial" w:cs="Arial"/>
        </w:rPr>
      </w:pPr>
      <w:r w:rsidRPr="003C3F0D">
        <w:rPr>
          <w:rFonts w:ascii="Arial" w:eastAsia="Arial" w:hAnsi="Arial" w:cs="Arial"/>
        </w:rPr>
        <w:t>Duration of Employment: June 2011-May 2014</w:t>
      </w:r>
    </w:p>
    <w:p w14:paraId="367C0295" w14:textId="77777777" w:rsidR="00FE6108" w:rsidRPr="003C3F0D" w:rsidRDefault="00FE6108" w:rsidP="001430DA">
      <w:pPr>
        <w:jc w:val="both"/>
        <w:rPr>
          <w:rFonts w:ascii="Arial" w:eastAsia="Arial" w:hAnsi="Arial" w:cs="Arial"/>
        </w:rPr>
      </w:pPr>
    </w:p>
    <w:p w14:paraId="4E7BE891" w14:textId="77777777" w:rsidR="00FE6108" w:rsidRPr="003C3F0D" w:rsidRDefault="001A14E0" w:rsidP="001430DA">
      <w:pPr>
        <w:jc w:val="both"/>
        <w:rPr>
          <w:rFonts w:ascii="Arial" w:eastAsia="Arial" w:hAnsi="Arial" w:cs="Arial"/>
        </w:rPr>
      </w:pPr>
      <w:r w:rsidRPr="003C3F0D">
        <w:rPr>
          <w:rFonts w:ascii="Arial" w:eastAsia="Arial" w:hAnsi="Arial" w:cs="Arial"/>
          <w:b/>
        </w:rPr>
        <w:t xml:space="preserve">Eligibility/Licensure </w:t>
      </w:r>
    </w:p>
    <w:p w14:paraId="0295E5BC" w14:textId="77777777" w:rsidR="00FE6108" w:rsidRPr="003C3F0D" w:rsidRDefault="001A14E0" w:rsidP="001430DA">
      <w:pPr>
        <w:jc w:val="both"/>
        <w:rPr>
          <w:rFonts w:ascii="Arial" w:eastAsia="Arial" w:hAnsi="Arial" w:cs="Arial"/>
        </w:rPr>
      </w:pPr>
      <w:r w:rsidRPr="003C3F0D">
        <w:rPr>
          <w:rFonts w:ascii="Arial" w:eastAsia="Arial" w:hAnsi="Arial" w:cs="Arial"/>
        </w:rPr>
        <w:tab/>
      </w:r>
    </w:p>
    <w:p w14:paraId="4B9B15B8" w14:textId="77777777" w:rsidR="00FE6108" w:rsidRPr="003C3F0D" w:rsidRDefault="001A14E0" w:rsidP="001430DA">
      <w:pPr>
        <w:jc w:val="both"/>
        <w:rPr>
          <w:rFonts w:ascii="Arial" w:eastAsia="Arial" w:hAnsi="Arial" w:cs="Arial"/>
        </w:rPr>
      </w:pPr>
      <w:r w:rsidRPr="003C3F0D">
        <w:rPr>
          <w:rFonts w:ascii="Arial" w:eastAsia="Arial" w:hAnsi="Arial" w:cs="Arial"/>
        </w:rPr>
        <w:t>NQESH – National Qualifying Examination for School Heads, 2024</w:t>
      </w:r>
    </w:p>
    <w:p w14:paraId="179D0512" w14:textId="77777777" w:rsidR="00FE6108" w:rsidRPr="003C3F0D" w:rsidRDefault="001A14E0" w:rsidP="001430DA">
      <w:pPr>
        <w:jc w:val="both"/>
        <w:rPr>
          <w:rFonts w:ascii="Arial" w:eastAsia="Arial" w:hAnsi="Arial" w:cs="Arial"/>
        </w:rPr>
      </w:pPr>
      <w:r w:rsidRPr="003C3F0D">
        <w:rPr>
          <w:rFonts w:ascii="Arial" w:eastAsia="Arial" w:hAnsi="Arial" w:cs="Arial"/>
        </w:rPr>
        <w:t>PRC – Licensure Examination for Teachers, 2012</w:t>
      </w:r>
    </w:p>
    <w:p w14:paraId="7DD84A1E" w14:textId="77777777" w:rsidR="00FE6108" w:rsidRPr="003C3F0D" w:rsidRDefault="001A14E0" w:rsidP="001430DA">
      <w:pPr>
        <w:jc w:val="both"/>
        <w:rPr>
          <w:rFonts w:ascii="Arial" w:eastAsia="Arial" w:hAnsi="Arial" w:cs="Arial"/>
        </w:rPr>
      </w:pPr>
      <w:r w:rsidRPr="003C3F0D">
        <w:rPr>
          <w:rFonts w:ascii="Arial" w:eastAsia="Arial" w:hAnsi="Arial" w:cs="Arial"/>
        </w:rPr>
        <w:t>CSC – Professional Level, 2010</w:t>
      </w:r>
    </w:p>
    <w:p w14:paraId="6DA06525" w14:textId="77777777" w:rsidR="00FE6108" w:rsidRPr="003C3F0D" w:rsidRDefault="00FE6108" w:rsidP="001430DA">
      <w:pPr>
        <w:jc w:val="both"/>
        <w:rPr>
          <w:rFonts w:ascii="Arial" w:eastAsia="Arial" w:hAnsi="Arial" w:cs="Arial"/>
        </w:rPr>
      </w:pPr>
    </w:p>
    <w:p w14:paraId="3D552D35" w14:textId="77777777" w:rsidR="00FE6108" w:rsidRPr="003C3F0D" w:rsidRDefault="001A14E0" w:rsidP="001430DA">
      <w:pPr>
        <w:jc w:val="both"/>
        <w:rPr>
          <w:rFonts w:ascii="Arial" w:eastAsia="Arial" w:hAnsi="Arial" w:cs="Arial"/>
        </w:rPr>
      </w:pPr>
      <w:r w:rsidRPr="003C3F0D">
        <w:rPr>
          <w:rFonts w:ascii="Arial" w:eastAsia="Arial" w:hAnsi="Arial" w:cs="Arial"/>
          <w:b/>
        </w:rPr>
        <w:t xml:space="preserve">Relevant Seminars and Conferences </w:t>
      </w:r>
      <w:r w:rsidRPr="003C3F0D">
        <w:rPr>
          <w:rFonts w:ascii="Arial" w:eastAsia="Arial" w:hAnsi="Arial" w:cs="Arial"/>
          <w:b/>
          <w:i/>
        </w:rPr>
        <w:t>(</w:t>
      </w:r>
      <w:r w:rsidRPr="003C3F0D">
        <w:rPr>
          <w:rFonts w:ascii="Arial" w:eastAsia="Arial" w:hAnsi="Arial" w:cs="Arial"/>
          <w:i/>
        </w:rPr>
        <w:t>Provide at least three</w:t>
      </w:r>
      <w:r w:rsidRPr="003C3F0D">
        <w:rPr>
          <w:rFonts w:ascii="Arial" w:eastAsia="Arial" w:hAnsi="Arial" w:cs="Arial"/>
        </w:rPr>
        <w:t xml:space="preserve"> </w:t>
      </w:r>
      <w:r w:rsidRPr="003C3F0D">
        <w:rPr>
          <w:rFonts w:ascii="Arial" w:eastAsia="Arial" w:hAnsi="Arial" w:cs="Arial"/>
          <w:i/>
        </w:rPr>
        <w:t>recent seminars.)</w:t>
      </w:r>
    </w:p>
    <w:p w14:paraId="07B43255" w14:textId="77777777" w:rsidR="00FE6108" w:rsidRPr="003C3F0D" w:rsidRDefault="00FE6108" w:rsidP="001430DA">
      <w:pPr>
        <w:jc w:val="both"/>
        <w:rPr>
          <w:rFonts w:ascii="Arial" w:eastAsia="Arial" w:hAnsi="Arial" w:cs="Arial"/>
        </w:rPr>
      </w:pPr>
    </w:p>
    <w:p w14:paraId="26FBA5D2" w14:textId="77777777" w:rsidR="00FE6108" w:rsidRPr="003C3F0D" w:rsidRDefault="001A14E0" w:rsidP="001430DA">
      <w:pPr>
        <w:jc w:val="both"/>
        <w:rPr>
          <w:rFonts w:ascii="Arial" w:eastAsia="Arial" w:hAnsi="Arial" w:cs="Arial"/>
        </w:rPr>
      </w:pPr>
      <w:r w:rsidRPr="003C3F0D">
        <w:rPr>
          <w:rFonts w:ascii="Arial" w:eastAsia="Arial" w:hAnsi="Arial" w:cs="Arial"/>
        </w:rPr>
        <w:t>Title: CAPACITY BUILDING OF SCHOOL HEADS ON MANAGEMENT, ADMINISTRATION, AND OPERATIONS</w:t>
      </w:r>
    </w:p>
    <w:p w14:paraId="1F1532F2" w14:textId="77777777" w:rsidR="00FE6108" w:rsidRPr="003C3F0D" w:rsidRDefault="001A14E0" w:rsidP="001430DA">
      <w:pPr>
        <w:jc w:val="both"/>
        <w:rPr>
          <w:rFonts w:ascii="Arial" w:eastAsia="Arial" w:hAnsi="Arial" w:cs="Arial"/>
        </w:rPr>
      </w:pPr>
      <w:r w:rsidRPr="003C3F0D">
        <w:rPr>
          <w:rFonts w:ascii="Arial" w:eastAsia="Arial" w:hAnsi="Arial" w:cs="Arial"/>
        </w:rPr>
        <w:t>Venue: The Ritz Hotel, Porras St. Bo.Obrero, Davao City</w:t>
      </w:r>
    </w:p>
    <w:p w14:paraId="0B503699" w14:textId="77777777" w:rsidR="00FE6108" w:rsidRPr="003C3F0D" w:rsidRDefault="001A14E0" w:rsidP="001430DA">
      <w:pPr>
        <w:jc w:val="both"/>
        <w:rPr>
          <w:rFonts w:ascii="Arial" w:eastAsia="Arial" w:hAnsi="Arial" w:cs="Arial"/>
        </w:rPr>
      </w:pPr>
      <w:r w:rsidRPr="003C3F0D">
        <w:rPr>
          <w:rFonts w:ascii="Arial" w:eastAsia="Arial" w:hAnsi="Arial" w:cs="Arial"/>
        </w:rPr>
        <w:t>Dates: 05/20/2024- 05/23/2024</w:t>
      </w:r>
    </w:p>
    <w:p w14:paraId="1F4B4667" w14:textId="77777777" w:rsidR="00FE6108" w:rsidRPr="003C3F0D" w:rsidRDefault="00FE6108" w:rsidP="001430DA">
      <w:pPr>
        <w:jc w:val="both"/>
        <w:rPr>
          <w:rFonts w:ascii="Arial" w:eastAsia="Arial" w:hAnsi="Arial" w:cs="Arial"/>
        </w:rPr>
      </w:pPr>
    </w:p>
    <w:p w14:paraId="25D8A773"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Title: DIVISION ROLLOUT ON HIGHER ORDER THINKING SKILLS – PROFESSIONAL LEARNING PACKAGES (PLPs) FOR MATHEMATICS, SCIENCE AND ENGLISH TEACHERS </w:t>
      </w:r>
    </w:p>
    <w:p w14:paraId="039CABF1" w14:textId="77777777" w:rsidR="00FE6108" w:rsidRPr="003C3F0D" w:rsidRDefault="001A14E0" w:rsidP="001430DA">
      <w:pPr>
        <w:jc w:val="both"/>
        <w:rPr>
          <w:rFonts w:ascii="Arial" w:eastAsia="Arial" w:hAnsi="Arial" w:cs="Arial"/>
        </w:rPr>
      </w:pPr>
      <w:r w:rsidRPr="003C3F0D">
        <w:rPr>
          <w:rFonts w:ascii="Arial" w:eastAsia="Arial" w:hAnsi="Arial" w:cs="Arial"/>
        </w:rPr>
        <w:t>Venue: The Ritz Hotel, Porras St. Bo.Obrero, Davao City</w:t>
      </w:r>
    </w:p>
    <w:p w14:paraId="2C7CE2C4" w14:textId="77777777" w:rsidR="00FE6108" w:rsidRPr="003C3F0D" w:rsidRDefault="001A14E0" w:rsidP="001430DA">
      <w:pPr>
        <w:jc w:val="both"/>
        <w:rPr>
          <w:rFonts w:ascii="Arial" w:eastAsia="Arial" w:hAnsi="Arial" w:cs="Arial"/>
        </w:rPr>
      </w:pPr>
      <w:r w:rsidRPr="003C3F0D">
        <w:rPr>
          <w:rFonts w:ascii="Arial" w:eastAsia="Arial" w:hAnsi="Arial" w:cs="Arial"/>
        </w:rPr>
        <w:t>Dates: 05/02/2024- 05/05/2024</w:t>
      </w:r>
    </w:p>
    <w:p w14:paraId="4E14451B" w14:textId="77777777" w:rsidR="00FE6108" w:rsidRPr="003C3F0D" w:rsidRDefault="00FE6108" w:rsidP="001430DA">
      <w:pPr>
        <w:jc w:val="both"/>
        <w:rPr>
          <w:rFonts w:ascii="Arial" w:eastAsia="Arial" w:hAnsi="Arial" w:cs="Arial"/>
        </w:rPr>
      </w:pPr>
    </w:p>
    <w:p w14:paraId="7AABF6B8"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Title: CLUSTER XIII 3-DAY CLASSROOM-BASED ACTION RESEARCH CUM WRITESHOP IN DEVELOPING RESEARCH-BASED INTERVENTIONS ADDRESSING THE LEAST MASTERED COMPETENCIES IN TEACHING AND LEARNING SCIENCE </w:t>
      </w:r>
    </w:p>
    <w:p w14:paraId="3224EFD9" w14:textId="77777777" w:rsidR="00FE6108" w:rsidRPr="003C3F0D" w:rsidRDefault="001A14E0" w:rsidP="001430DA">
      <w:pPr>
        <w:jc w:val="both"/>
        <w:rPr>
          <w:rFonts w:ascii="Arial" w:eastAsia="Arial" w:hAnsi="Arial" w:cs="Arial"/>
        </w:rPr>
      </w:pPr>
      <w:r w:rsidRPr="003C3F0D">
        <w:rPr>
          <w:rFonts w:ascii="Arial" w:eastAsia="Arial" w:hAnsi="Arial" w:cs="Arial"/>
        </w:rPr>
        <w:t>Venue: Bernardino B. Bosque National High School, Bunawan, Davao City</w:t>
      </w:r>
    </w:p>
    <w:p w14:paraId="4E122D2D" w14:textId="77777777" w:rsidR="00FE6108" w:rsidRPr="003C3F0D" w:rsidRDefault="001A14E0" w:rsidP="001430DA">
      <w:pPr>
        <w:jc w:val="both"/>
        <w:rPr>
          <w:rFonts w:ascii="Arial" w:eastAsia="Arial" w:hAnsi="Arial" w:cs="Arial"/>
        </w:rPr>
      </w:pPr>
      <w:r w:rsidRPr="003C3F0D">
        <w:rPr>
          <w:rFonts w:ascii="Arial" w:eastAsia="Arial" w:hAnsi="Arial" w:cs="Arial"/>
        </w:rPr>
        <w:t>Dates: 04/13,20, &amp; 27/2024</w:t>
      </w:r>
    </w:p>
    <w:p w14:paraId="2A5BECEB" w14:textId="77777777" w:rsidR="00FE6108" w:rsidRPr="003C3F0D" w:rsidRDefault="00FE6108" w:rsidP="001430DA">
      <w:pPr>
        <w:jc w:val="both"/>
        <w:rPr>
          <w:rFonts w:ascii="Arial" w:eastAsia="Arial" w:hAnsi="Arial" w:cs="Arial"/>
          <w:b/>
        </w:rPr>
      </w:pPr>
    </w:p>
    <w:p w14:paraId="239CB77C" w14:textId="77777777" w:rsidR="00FE6108" w:rsidRPr="003C3F0D" w:rsidRDefault="001A14E0" w:rsidP="001430DA">
      <w:pPr>
        <w:jc w:val="both"/>
        <w:rPr>
          <w:rFonts w:ascii="Arial" w:eastAsia="Arial" w:hAnsi="Arial" w:cs="Arial"/>
        </w:rPr>
      </w:pPr>
      <w:r w:rsidRPr="003C3F0D">
        <w:rPr>
          <w:rFonts w:ascii="Arial" w:eastAsia="Arial" w:hAnsi="Arial" w:cs="Arial"/>
        </w:rPr>
        <w:t xml:space="preserve">Title: CLUSTER XIII MASTER TEACHERS’ TRAINING AND WORKSHOP ON CONCEPTUALIZING AN INNOVATION PAPER </w:t>
      </w:r>
    </w:p>
    <w:p w14:paraId="4E37C7CB" w14:textId="77777777" w:rsidR="00FE6108" w:rsidRPr="003C3F0D" w:rsidRDefault="001A14E0" w:rsidP="001430DA">
      <w:pPr>
        <w:jc w:val="both"/>
        <w:rPr>
          <w:rFonts w:ascii="Arial" w:eastAsia="Arial" w:hAnsi="Arial" w:cs="Arial"/>
        </w:rPr>
      </w:pPr>
      <w:r w:rsidRPr="003C3F0D">
        <w:rPr>
          <w:rFonts w:ascii="Arial" w:eastAsia="Arial" w:hAnsi="Arial" w:cs="Arial"/>
        </w:rPr>
        <w:t>Venue: Francisco Bustamante National High School, Tibungco, Davao City</w:t>
      </w:r>
    </w:p>
    <w:p w14:paraId="4CF895FB" w14:textId="77777777" w:rsidR="00FE6108" w:rsidRPr="003C3F0D" w:rsidRDefault="001A14E0" w:rsidP="001430DA">
      <w:pPr>
        <w:jc w:val="both"/>
        <w:rPr>
          <w:rFonts w:ascii="Arial" w:eastAsia="Arial" w:hAnsi="Arial" w:cs="Arial"/>
        </w:rPr>
      </w:pPr>
      <w:r w:rsidRPr="003C3F0D">
        <w:rPr>
          <w:rFonts w:ascii="Arial" w:eastAsia="Arial" w:hAnsi="Arial" w:cs="Arial"/>
        </w:rPr>
        <w:t>Dates: 03/15 &amp; 22/ 2024, 04/05 &amp; 12/2024</w:t>
      </w:r>
    </w:p>
    <w:p w14:paraId="779E92D9" w14:textId="77777777" w:rsidR="00FE6108" w:rsidRPr="003C3F0D" w:rsidRDefault="00FE6108" w:rsidP="001430DA">
      <w:pPr>
        <w:jc w:val="both"/>
        <w:rPr>
          <w:rFonts w:ascii="Arial" w:eastAsia="Arial" w:hAnsi="Arial" w:cs="Arial"/>
          <w:b/>
        </w:rPr>
      </w:pPr>
    </w:p>
    <w:p w14:paraId="197498C7" w14:textId="77777777" w:rsidR="00FE6108" w:rsidRPr="003C3F0D" w:rsidRDefault="001A14E0" w:rsidP="001430DA">
      <w:pPr>
        <w:jc w:val="both"/>
        <w:rPr>
          <w:rFonts w:ascii="Arial" w:eastAsia="Arial" w:hAnsi="Arial" w:cs="Arial"/>
        </w:rPr>
      </w:pPr>
      <w:r w:rsidRPr="003C3F0D">
        <w:rPr>
          <w:rFonts w:ascii="Arial" w:eastAsia="Arial" w:hAnsi="Arial" w:cs="Arial"/>
        </w:rPr>
        <w:t>Title: MID-YEAR PERFORMANCE REVIEW AND EVALUATION</w:t>
      </w:r>
    </w:p>
    <w:p w14:paraId="2915CD35" w14:textId="77777777" w:rsidR="00FE6108" w:rsidRPr="003C3F0D" w:rsidRDefault="001A14E0" w:rsidP="001430DA">
      <w:pPr>
        <w:jc w:val="both"/>
        <w:rPr>
          <w:rFonts w:ascii="Arial" w:eastAsia="Arial" w:hAnsi="Arial" w:cs="Arial"/>
        </w:rPr>
      </w:pPr>
      <w:r w:rsidRPr="003C3F0D">
        <w:rPr>
          <w:rFonts w:ascii="Arial" w:eastAsia="Arial" w:hAnsi="Arial" w:cs="Arial"/>
        </w:rPr>
        <w:t>Venue: Bernardino B. Bosque National High School, Bunawan, Davao City</w:t>
      </w:r>
    </w:p>
    <w:p w14:paraId="446E2599" w14:textId="77777777" w:rsidR="00FE6108" w:rsidRPr="003C3F0D" w:rsidRDefault="001A14E0" w:rsidP="001430DA">
      <w:pPr>
        <w:jc w:val="both"/>
        <w:rPr>
          <w:rFonts w:ascii="Arial" w:eastAsia="Arial" w:hAnsi="Arial" w:cs="Arial"/>
        </w:rPr>
      </w:pPr>
      <w:r w:rsidRPr="003C3F0D">
        <w:rPr>
          <w:rFonts w:ascii="Arial" w:eastAsia="Arial" w:hAnsi="Arial" w:cs="Arial"/>
        </w:rPr>
        <w:t>Dates: 02/06/2023- 02/10/2023</w:t>
      </w:r>
    </w:p>
    <w:p w14:paraId="50A53307" w14:textId="77777777" w:rsidR="00FE6108" w:rsidRPr="003C3F0D" w:rsidRDefault="00FE6108" w:rsidP="001430DA">
      <w:pPr>
        <w:jc w:val="both"/>
        <w:rPr>
          <w:rFonts w:ascii="Arial" w:eastAsia="Arial" w:hAnsi="Arial" w:cs="Arial"/>
        </w:rPr>
      </w:pPr>
    </w:p>
    <w:p w14:paraId="6CA36237" w14:textId="77777777" w:rsidR="00FE6108" w:rsidRPr="003C3F0D" w:rsidRDefault="001A14E0" w:rsidP="001430DA">
      <w:pPr>
        <w:jc w:val="both"/>
        <w:rPr>
          <w:rFonts w:ascii="Arial" w:eastAsia="Arial" w:hAnsi="Arial" w:cs="Arial"/>
        </w:rPr>
      </w:pPr>
      <w:r w:rsidRPr="003C3F0D">
        <w:rPr>
          <w:rFonts w:ascii="Arial" w:eastAsia="Arial" w:hAnsi="Arial" w:cs="Arial"/>
        </w:rPr>
        <w:t>Title: SCHOOL MONITORING, EVALUATION AND ADJUSTMENT</w:t>
      </w:r>
    </w:p>
    <w:p w14:paraId="52FBCD8B" w14:textId="77777777" w:rsidR="00FE6108" w:rsidRPr="003C3F0D" w:rsidRDefault="001A14E0" w:rsidP="001430DA">
      <w:pPr>
        <w:jc w:val="both"/>
        <w:rPr>
          <w:rFonts w:ascii="Arial" w:eastAsia="Arial" w:hAnsi="Arial" w:cs="Arial"/>
        </w:rPr>
      </w:pPr>
      <w:r w:rsidRPr="003C3F0D">
        <w:rPr>
          <w:rFonts w:ascii="Arial" w:eastAsia="Arial" w:hAnsi="Arial" w:cs="Arial"/>
        </w:rPr>
        <w:t>Venue: Bernardino B. Bosque National High School, Bunawan, Davao City</w:t>
      </w:r>
    </w:p>
    <w:p w14:paraId="21092730" w14:textId="77777777" w:rsidR="00FE6108" w:rsidRPr="003C3F0D" w:rsidRDefault="001A14E0" w:rsidP="001430DA">
      <w:pPr>
        <w:jc w:val="both"/>
        <w:rPr>
          <w:rFonts w:ascii="Arial" w:eastAsia="Arial" w:hAnsi="Arial" w:cs="Arial"/>
        </w:rPr>
      </w:pPr>
      <w:r w:rsidRPr="003C3F0D">
        <w:rPr>
          <w:rFonts w:ascii="Arial" w:eastAsia="Arial" w:hAnsi="Arial" w:cs="Arial"/>
        </w:rPr>
        <w:t>Dates: 04/01/2022- 04/02/2022</w:t>
      </w:r>
    </w:p>
    <w:p w14:paraId="7731202B" w14:textId="77777777" w:rsidR="00FE6108" w:rsidRPr="003C3F0D" w:rsidRDefault="00FE6108" w:rsidP="001430DA">
      <w:pPr>
        <w:jc w:val="both"/>
        <w:rPr>
          <w:rFonts w:ascii="Arial" w:eastAsia="Arial" w:hAnsi="Arial" w:cs="Arial"/>
        </w:rPr>
      </w:pPr>
    </w:p>
    <w:p w14:paraId="32AC199E" w14:textId="77777777" w:rsidR="00FE6108" w:rsidRPr="003C3F0D" w:rsidRDefault="001A14E0" w:rsidP="001430DA">
      <w:pPr>
        <w:jc w:val="both"/>
        <w:rPr>
          <w:rFonts w:ascii="Arial" w:eastAsia="Arial" w:hAnsi="Arial" w:cs="Arial"/>
        </w:rPr>
      </w:pPr>
      <w:r w:rsidRPr="003C3F0D">
        <w:rPr>
          <w:rFonts w:ascii="Arial" w:eastAsia="Arial" w:hAnsi="Arial" w:cs="Arial"/>
        </w:rPr>
        <w:t>Title: VIRTUAL IN-SERVICE TRAINING FOR PUBLIC SCHOOL TEACHERS</w:t>
      </w:r>
    </w:p>
    <w:p w14:paraId="0F5F8FF4" w14:textId="77777777" w:rsidR="00FE6108" w:rsidRPr="003C3F0D" w:rsidRDefault="001A14E0" w:rsidP="001430DA">
      <w:pPr>
        <w:jc w:val="both"/>
        <w:rPr>
          <w:rFonts w:ascii="Arial" w:eastAsia="Arial" w:hAnsi="Arial" w:cs="Arial"/>
        </w:rPr>
      </w:pPr>
      <w:r w:rsidRPr="003C3F0D">
        <w:rPr>
          <w:rFonts w:ascii="Arial" w:eastAsia="Arial" w:hAnsi="Arial" w:cs="Arial"/>
        </w:rPr>
        <w:t>Venue: Google Meet Platform</w:t>
      </w:r>
    </w:p>
    <w:p w14:paraId="6022370A" w14:textId="77777777" w:rsidR="00FE6108" w:rsidRPr="003C3F0D" w:rsidRDefault="001A14E0" w:rsidP="001430DA">
      <w:pPr>
        <w:jc w:val="both"/>
        <w:rPr>
          <w:rFonts w:ascii="Arial" w:eastAsia="Arial" w:hAnsi="Arial" w:cs="Arial"/>
        </w:rPr>
      </w:pPr>
      <w:r w:rsidRPr="003C3F0D">
        <w:rPr>
          <w:rFonts w:ascii="Arial" w:eastAsia="Arial" w:hAnsi="Arial" w:cs="Arial"/>
        </w:rPr>
        <w:t>Dates: 03/15/2021- 03/19/2021</w:t>
      </w:r>
    </w:p>
    <w:p w14:paraId="1BA66BB4" w14:textId="77777777" w:rsidR="00FE6108" w:rsidRPr="003C3F0D" w:rsidRDefault="00FE6108" w:rsidP="001430DA">
      <w:pPr>
        <w:jc w:val="both"/>
        <w:rPr>
          <w:rFonts w:ascii="Arial" w:eastAsia="Arial" w:hAnsi="Arial" w:cs="Arial"/>
        </w:rPr>
      </w:pPr>
    </w:p>
    <w:p w14:paraId="5A7E8F89" w14:textId="77777777" w:rsidR="00FE6108" w:rsidRPr="003C3F0D" w:rsidRDefault="001A14E0" w:rsidP="001430DA">
      <w:pPr>
        <w:jc w:val="both"/>
        <w:rPr>
          <w:rFonts w:ascii="Arial" w:eastAsia="Arial" w:hAnsi="Arial" w:cs="Arial"/>
        </w:rPr>
      </w:pPr>
      <w:r w:rsidRPr="003C3F0D">
        <w:rPr>
          <w:rFonts w:ascii="Arial" w:eastAsia="Arial" w:hAnsi="Arial" w:cs="Arial"/>
        </w:rPr>
        <w:t>Title: CLUSTER 4 WEBINAR ON LEARNING MANAGEMENT SYSTEM (LMS)</w:t>
      </w:r>
    </w:p>
    <w:p w14:paraId="44556EFC" w14:textId="77777777" w:rsidR="00FE6108" w:rsidRPr="003C3F0D" w:rsidRDefault="001A14E0" w:rsidP="001430DA">
      <w:pPr>
        <w:jc w:val="both"/>
        <w:rPr>
          <w:rFonts w:ascii="Arial" w:eastAsia="Arial" w:hAnsi="Arial" w:cs="Arial"/>
        </w:rPr>
      </w:pPr>
      <w:r w:rsidRPr="003C3F0D">
        <w:rPr>
          <w:rFonts w:ascii="Arial" w:eastAsia="Arial" w:hAnsi="Arial" w:cs="Arial"/>
        </w:rPr>
        <w:t>Venue: Google Meet Platform</w:t>
      </w:r>
    </w:p>
    <w:p w14:paraId="1C8F88D3" w14:textId="77777777" w:rsidR="00FE6108" w:rsidRPr="003C3F0D" w:rsidRDefault="001A14E0" w:rsidP="001430DA">
      <w:pPr>
        <w:jc w:val="both"/>
        <w:rPr>
          <w:rFonts w:ascii="Arial" w:eastAsia="Arial" w:hAnsi="Arial" w:cs="Arial"/>
        </w:rPr>
      </w:pPr>
      <w:r w:rsidRPr="003C3F0D">
        <w:rPr>
          <w:rFonts w:ascii="Arial" w:eastAsia="Arial" w:hAnsi="Arial" w:cs="Arial"/>
        </w:rPr>
        <w:t>Dates: 08/03/2020 - 08/07/2020</w:t>
      </w:r>
    </w:p>
    <w:p w14:paraId="4980C0DF" w14:textId="77777777" w:rsidR="00FE6108" w:rsidRPr="003C3F0D" w:rsidRDefault="00FE6108" w:rsidP="001430DA">
      <w:pPr>
        <w:jc w:val="both"/>
        <w:rPr>
          <w:rFonts w:ascii="Arial" w:eastAsia="Arial" w:hAnsi="Arial" w:cs="Arial"/>
        </w:rPr>
      </w:pPr>
    </w:p>
    <w:p w14:paraId="6B740A05" w14:textId="77777777" w:rsidR="00FE6108" w:rsidRPr="003C3F0D" w:rsidRDefault="001A14E0" w:rsidP="001430DA">
      <w:pPr>
        <w:jc w:val="both"/>
        <w:rPr>
          <w:rFonts w:ascii="Arial" w:eastAsia="Arial" w:hAnsi="Arial" w:cs="Arial"/>
        </w:rPr>
      </w:pPr>
      <w:r w:rsidRPr="003C3F0D">
        <w:rPr>
          <w:rFonts w:ascii="Arial" w:eastAsia="Arial" w:hAnsi="Arial" w:cs="Arial"/>
        </w:rPr>
        <w:t>Title: WEBINAR ON THE NEW NORMAL CLASSROOM MODALITY TEACHING</w:t>
      </w:r>
    </w:p>
    <w:p w14:paraId="5DB147F1" w14:textId="77777777" w:rsidR="00FE6108" w:rsidRPr="003C3F0D" w:rsidRDefault="001A14E0" w:rsidP="001430DA">
      <w:pPr>
        <w:jc w:val="both"/>
        <w:rPr>
          <w:rFonts w:ascii="Arial" w:eastAsia="Arial" w:hAnsi="Arial" w:cs="Arial"/>
        </w:rPr>
      </w:pPr>
      <w:r w:rsidRPr="003C3F0D">
        <w:rPr>
          <w:rFonts w:ascii="Arial" w:eastAsia="Arial" w:hAnsi="Arial" w:cs="Arial"/>
        </w:rPr>
        <w:t>Venue: Google Meet Platform</w:t>
      </w:r>
    </w:p>
    <w:p w14:paraId="7521D891" w14:textId="77777777" w:rsidR="00FE6108" w:rsidRPr="003C3F0D" w:rsidRDefault="001A14E0" w:rsidP="001430DA">
      <w:pPr>
        <w:jc w:val="both"/>
        <w:rPr>
          <w:rFonts w:ascii="Arial" w:eastAsia="Arial" w:hAnsi="Arial" w:cs="Arial"/>
        </w:rPr>
      </w:pPr>
      <w:r w:rsidRPr="003C3F0D">
        <w:rPr>
          <w:rFonts w:ascii="Arial" w:eastAsia="Arial" w:hAnsi="Arial" w:cs="Arial"/>
        </w:rPr>
        <w:t>Dates: 06/17/2020 - 06/19/2020</w:t>
      </w:r>
    </w:p>
    <w:p w14:paraId="2E7E21B9" w14:textId="77777777" w:rsidR="00FE6108" w:rsidRPr="003C3F0D" w:rsidRDefault="00FE6108" w:rsidP="001430DA">
      <w:pPr>
        <w:jc w:val="both"/>
        <w:rPr>
          <w:rFonts w:ascii="Arial" w:eastAsia="Arial" w:hAnsi="Arial" w:cs="Arial"/>
        </w:rPr>
      </w:pPr>
    </w:p>
    <w:p w14:paraId="37E0712D" w14:textId="77777777" w:rsidR="00FE6108" w:rsidRPr="003C3F0D" w:rsidRDefault="001A14E0" w:rsidP="001430DA">
      <w:pPr>
        <w:jc w:val="both"/>
        <w:rPr>
          <w:rFonts w:ascii="Arial" w:eastAsia="Arial" w:hAnsi="Arial" w:cs="Arial"/>
        </w:rPr>
      </w:pPr>
      <w:r w:rsidRPr="003C3F0D">
        <w:rPr>
          <w:rFonts w:ascii="Arial" w:eastAsia="Arial" w:hAnsi="Arial" w:cs="Arial"/>
        </w:rPr>
        <w:t>Title: INTERNATIONAL TRAINING SERIES ON NEW TRENDS IN EDUCATION</w:t>
      </w:r>
    </w:p>
    <w:p w14:paraId="3862A350" w14:textId="77777777" w:rsidR="00FE6108" w:rsidRPr="003C3F0D" w:rsidRDefault="001A14E0" w:rsidP="001430DA">
      <w:pPr>
        <w:jc w:val="both"/>
        <w:rPr>
          <w:rFonts w:ascii="Arial" w:eastAsia="Arial" w:hAnsi="Arial" w:cs="Arial"/>
        </w:rPr>
      </w:pPr>
      <w:r w:rsidRPr="003C3F0D">
        <w:rPr>
          <w:rFonts w:ascii="Arial" w:eastAsia="Arial" w:hAnsi="Arial" w:cs="Arial"/>
        </w:rPr>
        <w:t>Venue/Address: Brokenshire College Recreation Center</w:t>
      </w:r>
    </w:p>
    <w:p w14:paraId="3B201758" w14:textId="77777777" w:rsidR="00FE6108" w:rsidRPr="003C3F0D" w:rsidRDefault="001A14E0" w:rsidP="001430DA">
      <w:pPr>
        <w:jc w:val="both"/>
        <w:rPr>
          <w:rFonts w:ascii="Arial" w:eastAsia="Arial" w:hAnsi="Arial" w:cs="Arial"/>
        </w:rPr>
      </w:pPr>
      <w:r w:rsidRPr="003C3F0D">
        <w:rPr>
          <w:rFonts w:ascii="Arial" w:eastAsia="Arial" w:hAnsi="Arial" w:cs="Arial"/>
        </w:rPr>
        <w:t>Dates: 12/13/2019 - 12/15/2019</w:t>
      </w:r>
    </w:p>
    <w:p w14:paraId="592C584B" w14:textId="77777777" w:rsidR="00FE6108" w:rsidRPr="003C3F0D" w:rsidRDefault="00FE6108" w:rsidP="001430DA">
      <w:pPr>
        <w:jc w:val="both"/>
        <w:rPr>
          <w:rFonts w:ascii="Arial" w:eastAsia="Arial" w:hAnsi="Arial" w:cs="Arial"/>
        </w:rPr>
      </w:pPr>
    </w:p>
    <w:p w14:paraId="15442079" w14:textId="77777777" w:rsidR="00FE6108" w:rsidRPr="003C3F0D" w:rsidRDefault="00FE6108" w:rsidP="001430DA">
      <w:pPr>
        <w:spacing w:after="160" w:line="259" w:lineRule="auto"/>
        <w:jc w:val="both"/>
        <w:rPr>
          <w:rFonts w:ascii="Arial" w:eastAsia="Arial" w:hAnsi="Arial" w:cs="Arial"/>
          <w:b/>
        </w:rPr>
      </w:pPr>
    </w:p>
    <w:p w14:paraId="719E72A8" w14:textId="77777777" w:rsidR="00FE6108" w:rsidRPr="003C3F0D" w:rsidRDefault="00FE6108" w:rsidP="001430DA">
      <w:pPr>
        <w:widowControl w:val="0"/>
        <w:jc w:val="both"/>
        <w:rPr>
          <w:rFonts w:ascii="Arial" w:eastAsia="Arial" w:hAnsi="Arial" w:cs="Arial"/>
          <w:b/>
        </w:rPr>
      </w:pPr>
    </w:p>
    <w:p w14:paraId="66A199C7" w14:textId="77777777" w:rsidR="00FE6108" w:rsidRPr="003C3F0D" w:rsidRDefault="00FE6108" w:rsidP="001430DA">
      <w:pPr>
        <w:widowControl w:val="0"/>
        <w:jc w:val="both"/>
        <w:rPr>
          <w:rFonts w:ascii="Arial" w:eastAsia="Arial" w:hAnsi="Arial" w:cs="Arial"/>
          <w:b/>
        </w:rPr>
      </w:pPr>
    </w:p>
    <w:p w14:paraId="60956625" w14:textId="77777777" w:rsidR="00FE6108" w:rsidRPr="003C3F0D" w:rsidRDefault="00FE6108" w:rsidP="001430DA">
      <w:pPr>
        <w:widowControl w:val="0"/>
        <w:jc w:val="both"/>
        <w:rPr>
          <w:rFonts w:ascii="Arial" w:eastAsia="Arial" w:hAnsi="Arial" w:cs="Arial"/>
          <w:b/>
        </w:rPr>
      </w:pPr>
    </w:p>
    <w:p w14:paraId="5E7C8723" w14:textId="77777777" w:rsidR="00FE6108" w:rsidRPr="003C3F0D" w:rsidRDefault="00FE6108" w:rsidP="001430DA">
      <w:pPr>
        <w:widowControl w:val="0"/>
        <w:jc w:val="both"/>
        <w:rPr>
          <w:rFonts w:ascii="Arial" w:eastAsia="Arial" w:hAnsi="Arial" w:cs="Arial"/>
          <w:b/>
        </w:rPr>
      </w:pPr>
    </w:p>
    <w:p w14:paraId="6A59208E" w14:textId="77777777" w:rsidR="00FE6108" w:rsidRPr="003C3F0D" w:rsidRDefault="00FE6108" w:rsidP="001430DA">
      <w:pPr>
        <w:widowControl w:val="0"/>
        <w:jc w:val="both"/>
        <w:rPr>
          <w:rFonts w:ascii="Arial" w:eastAsia="Arial" w:hAnsi="Arial" w:cs="Arial"/>
          <w:b/>
        </w:rPr>
      </w:pPr>
    </w:p>
    <w:p w14:paraId="7842D56D" w14:textId="77777777" w:rsidR="00FE6108" w:rsidRPr="003C3F0D" w:rsidRDefault="00FE6108" w:rsidP="001430DA">
      <w:pPr>
        <w:widowControl w:val="0"/>
        <w:jc w:val="both"/>
        <w:rPr>
          <w:rFonts w:ascii="Arial" w:eastAsia="Arial" w:hAnsi="Arial" w:cs="Arial"/>
          <w:b/>
        </w:rPr>
      </w:pPr>
    </w:p>
    <w:p w14:paraId="3702C1BE" w14:textId="77777777" w:rsidR="00FE6108" w:rsidRPr="003C3F0D" w:rsidRDefault="00FE6108" w:rsidP="001430DA">
      <w:pPr>
        <w:widowControl w:val="0"/>
        <w:jc w:val="both"/>
        <w:rPr>
          <w:rFonts w:ascii="Arial" w:eastAsia="Arial" w:hAnsi="Arial" w:cs="Arial"/>
          <w:b/>
        </w:rPr>
      </w:pPr>
    </w:p>
    <w:p w14:paraId="7FCF5556" w14:textId="77777777" w:rsidR="00FE6108" w:rsidRPr="003C3F0D" w:rsidRDefault="00FE6108" w:rsidP="001430DA">
      <w:pPr>
        <w:widowControl w:val="0"/>
        <w:jc w:val="both"/>
        <w:rPr>
          <w:rFonts w:ascii="Arial" w:eastAsia="Arial" w:hAnsi="Arial" w:cs="Arial"/>
          <w:b/>
        </w:rPr>
      </w:pPr>
    </w:p>
    <w:p w14:paraId="5009B0BD" w14:textId="77777777" w:rsidR="00FE6108" w:rsidRPr="003C3F0D" w:rsidRDefault="00FE6108" w:rsidP="001430DA">
      <w:pPr>
        <w:widowControl w:val="0"/>
        <w:jc w:val="both"/>
        <w:rPr>
          <w:rFonts w:ascii="Arial" w:eastAsia="Arial" w:hAnsi="Arial" w:cs="Arial"/>
          <w:b/>
        </w:rPr>
      </w:pPr>
    </w:p>
    <w:p w14:paraId="1ECE1D1A" w14:textId="77777777" w:rsidR="00FE6108" w:rsidRPr="003C3F0D" w:rsidRDefault="00FE6108" w:rsidP="001430DA">
      <w:pPr>
        <w:widowControl w:val="0"/>
        <w:jc w:val="both"/>
        <w:rPr>
          <w:rFonts w:ascii="Arial" w:eastAsia="Arial" w:hAnsi="Arial" w:cs="Arial"/>
          <w:b/>
        </w:rPr>
      </w:pPr>
    </w:p>
    <w:p w14:paraId="643F2B23" w14:textId="77777777" w:rsidR="00FE6108" w:rsidRPr="003C3F0D" w:rsidRDefault="00FE6108" w:rsidP="001430DA">
      <w:pPr>
        <w:widowControl w:val="0"/>
        <w:jc w:val="both"/>
        <w:rPr>
          <w:rFonts w:ascii="Arial" w:eastAsia="Arial" w:hAnsi="Arial" w:cs="Arial"/>
          <w:b/>
        </w:rPr>
      </w:pPr>
    </w:p>
    <w:p w14:paraId="6666BC7F" w14:textId="77777777" w:rsidR="00FE6108" w:rsidRPr="003C3F0D" w:rsidRDefault="00FE6108" w:rsidP="001430DA">
      <w:pPr>
        <w:widowControl w:val="0"/>
        <w:jc w:val="both"/>
        <w:rPr>
          <w:rFonts w:ascii="Arial" w:eastAsia="Arial" w:hAnsi="Arial" w:cs="Arial"/>
          <w:b/>
        </w:rPr>
      </w:pPr>
    </w:p>
    <w:p w14:paraId="0E5A4BBA" w14:textId="77777777" w:rsidR="00FE6108" w:rsidRPr="003C3F0D" w:rsidRDefault="00FE6108" w:rsidP="001430DA">
      <w:pPr>
        <w:widowControl w:val="0"/>
        <w:jc w:val="both"/>
        <w:rPr>
          <w:rFonts w:ascii="Arial" w:eastAsia="Arial" w:hAnsi="Arial" w:cs="Arial"/>
          <w:b/>
        </w:rPr>
      </w:pPr>
    </w:p>
    <w:p w14:paraId="3917CE27" w14:textId="77777777" w:rsidR="00FE6108" w:rsidRPr="003C3F0D" w:rsidRDefault="00FE6108" w:rsidP="001430DA">
      <w:pPr>
        <w:widowControl w:val="0"/>
        <w:jc w:val="both"/>
        <w:rPr>
          <w:rFonts w:ascii="Arial" w:eastAsia="Arial" w:hAnsi="Arial" w:cs="Arial"/>
          <w:b/>
        </w:rPr>
      </w:pPr>
    </w:p>
    <w:p w14:paraId="614C6EC1" w14:textId="77777777" w:rsidR="00FE6108" w:rsidRPr="003C3F0D" w:rsidRDefault="00FE6108" w:rsidP="001430DA">
      <w:pPr>
        <w:widowControl w:val="0"/>
        <w:jc w:val="both"/>
        <w:rPr>
          <w:rFonts w:ascii="Arial" w:eastAsia="Arial" w:hAnsi="Arial" w:cs="Arial"/>
          <w:b/>
        </w:rPr>
      </w:pPr>
    </w:p>
    <w:p w14:paraId="4C41D1FB" w14:textId="77777777" w:rsidR="00FE6108" w:rsidRPr="003C3F0D" w:rsidRDefault="00FE6108" w:rsidP="001430DA">
      <w:pPr>
        <w:widowControl w:val="0"/>
        <w:jc w:val="both"/>
        <w:rPr>
          <w:rFonts w:ascii="Arial" w:eastAsia="Arial" w:hAnsi="Arial" w:cs="Arial"/>
          <w:b/>
        </w:rPr>
      </w:pPr>
    </w:p>
    <w:p w14:paraId="14216B4B" w14:textId="77777777" w:rsidR="00FE6108" w:rsidRPr="003C3F0D" w:rsidRDefault="00FE6108" w:rsidP="001430DA">
      <w:pPr>
        <w:widowControl w:val="0"/>
        <w:jc w:val="both"/>
        <w:rPr>
          <w:rFonts w:ascii="Arial" w:eastAsia="Arial" w:hAnsi="Arial" w:cs="Arial"/>
          <w:b/>
        </w:rPr>
      </w:pPr>
    </w:p>
    <w:p w14:paraId="611DDF4E" w14:textId="77777777" w:rsidR="00FE6108" w:rsidRPr="003C3F0D" w:rsidRDefault="00FE6108" w:rsidP="001430DA">
      <w:pPr>
        <w:widowControl w:val="0"/>
        <w:jc w:val="both"/>
        <w:rPr>
          <w:rFonts w:ascii="Arial" w:eastAsia="Arial" w:hAnsi="Arial" w:cs="Arial"/>
          <w:b/>
        </w:rPr>
      </w:pPr>
    </w:p>
    <w:p w14:paraId="520CA2FA" w14:textId="77777777" w:rsidR="00FE6108" w:rsidRPr="003C3F0D" w:rsidRDefault="00FE6108" w:rsidP="001430DA">
      <w:pPr>
        <w:widowControl w:val="0"/>
        <w:jc w:val="both"/>
        <w:rPr>
          <w:rFonts w:ascii="Arial" w:eastAsia="Arial" w:hAnsi="Arial" w:cs="Arial"/>
          <w:b/>
        </w:rPr>
      </w:pPr>
    </w:p>
    <w:p w14:paraId="49D54363" w14:textId="77777777" w:rsidR="00FE6108" w:rsidRPr="003C3F0D" w:rsidRDefault="00FE6108" w:rsidP="001430DA">
      <w:pPr>
        <w:widowControl w:val="0"/>
        <w:jc w:val="both"/>
        <w:rPr>
          <w:rFonts w:ascii="Arial" w:eastAsia="Arial" w:hAnsi="Arial" w:cs="Arial"/>
          <w:b/>
        </w:rPr>
      </w:pPr>
    </w:p>
    <w:p w14:paraId="1586FC64" w14:textId="77777777" w:rsidR="00FE6108" w:rsidRPr="003C3F0D" w:rsidRDefault="00FE6108" w:rsidP="001430DA">
      <w:pPr>
        <w:widowControl w:val="0"/>
        <w:jc w:val="both"/>
        <w:rPr>
          <w:rFonts w:ascii="Arial" w:eastAsia="Arial" w:hAnsi="Arial" w:cs="Arial"/>
          <w:b/>
        </w:rPr>
      </w:pPr>
    </w:p>
    <w:p w14:paraId="768D507B" w14:textId="77777777" w:rsidR="00FE6108" w:rsidRPr="003C3F0D" w:rsidRDefault="00FE6108" w:rsidP="001430DA">
      <w:pPr>
        <w:widowControl w:val="0"/>
        <w:jc w:val="both"/>
        <w:rPr>
          <w:rFonts w:ascii="Arial" w:eastAsia="Arial" w:hAnsi="Arial" w:cs="Arial"/>
          <w:b/>
        </w:rPr>
      </w:pPr>
    </w:p>
    <w:p w14:paraId="26557BD1" w14:textId="77777777" w:rsidR="00FE6108" w:rsidRPr="003C3F0D" w:rsidRDefault="00FE6108" w:rsidP="001430DA">
      <w:pPr>
        <w:widowControl w:val="0"/>
        <w:jc w:val="both"/>
        <w:rPr>
          <w:rFonts w:ascii="Arial" w:eastAsia="Arial" w:hAnsi="Arial" w:cs="Arial"/>
          <w:b/>
        </w:rPr>
      </w:pPr>
    </w:p>
    <w:p w14:paraId="387BC197" w14:textId="77777777" w:rsidR="00FE6108" w:rsidRPr="003C3F0D" w:rsidRDefault="00FE6108" w:rsidP="00601E99">
      <w:pPr>
        <w:jc w:val="both"/>
        <w:rPr>
          <w:rFonts w:ascii="Arial" w:eastAsia="Arial" w:hAnsi="Arial" w:cs="Arial"/>
          <w:b/>
        </w:rPr>
      </w:pPr>
    </w:p>
    <w:sectPr w:rsidR="00FE6108" w:rsidRPr="003C3F0D" w:rsidSect="009B6859">
      <w:pgSz w:w="12240" w:h="15840"/>
      <w:pgMar w:top="1440" w:right="1440" w:bottom="1440" w:left="2160" w:header="706" w:footer="7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5F86D" w14:textId="77777777" w:rsidR="00DE51A2" w:rsidRDefault="00DE51A2">
      <w:r>
        <w:separator/>
      </w:r>
    </w:p>
  </w:endnote>
  <w:endnote w:type="continuationSeparator" w:id="0">
    <w:p w14:paraId="407535B6" w14:textId="77777777" w:rsidR="00DE51A2" w:rsidRDefault="00DE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E5221" w14:textId="77777777" w:rsidR="00DE51A2" w:rsidRDefault="00DE51A2">
      <w:r>
        <w:separator/>
      </w:r>
    </w:p>
  </w:footnote>
  <w:footnote w:type="continuationSeparator" w:id="0">
    <w:p w14:paraId="11C8551F" w14:textId="77777777" w:rsidR="00DE51A2" w:rsidRDefault="00DE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1356539"/>
      <w:docPartObj>
        <w:docPartGallery w:val="Page Numbers (Top of Page)"/>
        <w:docPartUnique/>
      </w:docPartObj>
    </w:sdtPr>
    <w:sdtEndPr>
      <w:rPr>
        <w:rStyle w:val="PageNumber"/>
      </w:rPr>
    </w:sdtEndPr>
    <w:sdtContent>
      <w:p w14:paraId="6E89BC2F" w14:textId="77777777" w:rsidR="00331E98" w:rsidRDefault="00331E98" w:rsidP="00071E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0540F3" w14:textId="77777777" w:rsidR="00331E98" w:rsidRDefault="00331E98" w:rsidP="00331E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1B14" w14:textId="77777777" w:rsidR="008F4E91" w:rsidRPr="00784C71" w:rsidRDefault="008F4E91">
    <w:pPr>
      <w:pBdr>
        <w:top w:val="nil"/>
        <w:left w:val="nil"/>
        <w:bottom w:val="nil"/>
        <w:right w:val="nil"/>
        <w:between w:val="nil"/>
      </w:pBdr>
      <w:tabs>
        <w:tab w:val="center" w:pos="4680"/>
        <w:tab w:val="right" w:pos="9360"/>
      </w:tabs>
      <w:jc w:val="right"/>
      <w:rPr>
        <w:rFonts w:ascii="Arial" w:eastAsia="Calibri" w:hAnsi="Arial" w:cs="Arial"/>
        <w:color w:val="000000" w:themeColor="text1"/>
        <w:sz w:val="22"/>
        <w:szCs w:val="22"/>
      </w:rPr>
    </w:pPr>
    <w:r w:rsidRPr="00784C71">
      <w:rPr>
        <w:rFonts w:ascii="Arial" w:eastAsia="Calibri" w:hAnsi="Arial" w:cs="Arial"/>
        <w:color w:val="000000" w:themeColor="text1"/>
        <w:sz w:val="22"/>
        <w:szCs w:val="22"/>
      </w:rPr>
      <w:fldChar w:fldCharType="begin"/>
    </w:r>
    <w:r w:rsidRPr="00784C71">
      <w:rPr>
        <w:rFonts w:ascii="Arial" w:eastAsia="Calibri" w:hAnsi="Arial" w:cs="Arial"/>
        <w:color w:val="000000" w:themeColor="text1"/>
        <w:sz w:val="22"/>
        <w:szCs w:val="22"/>
      </w:rPr>
      <w:instrText>PAGE</w:instrText>
    </w:r>
    <w:r w:rsidRPr="00784C71">
      <w:rPr>
        <w:rFonts w:ascii="Arial" w:eastAsia="Calibri" w:hAnsi="Arial" w:cs="Arial"/>
        <w:color w:val="000000" w:themeColor="text1"/>
        <w:sz w:val="22"/>
        <w:szCs w:val="22"/>
      </w:rPr>
      <w:fldChar w:fldCharType="separate"/>
    </w:r>
    <w:r w:rsidRPr="00784C71">
      <w:rPr>
        <w:rFonts w:ascii="Arial" w:eastAsia="Calibri" w:hAnsi="Arial" w:cs="Arial"/>
        <w:noProof/>
        <w:color w:val="000000" w:themeColor="text1"/>
        <w:sz w:val="22"/>
        <w:szCs w:val="22"/>
      </w:rPr>
      <w:t>1</w:t>
    </w:r>
    <w:r w:rsidRPr="00784C71">
      <w:rPr>
        <w:rFonts w:ascii="Arial" w:eastAsia="Calibri" w:hAnsi="Arial" w:cs="Arial"/>
        <w:color w:val="000000" w:themeColor="text1"/>
        <w:sz w:val="22"/>
        <w:szCs w:val="22"/>
      </w:rPr>
      <w:fldChar w:fldCharType="end"/>
    </w:r>
  </w:p>
  <w:p w14:paraId="666D7573" w14:textId="77777777" w:rsidR="008F4E91" w:rsidRDefault="008F4E91">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1468017323"/>
      <w:docPartObj>
        <w:docPartGallery w:val="Page Numbers (Top of Page)"/>
        <w:docPartUnique/>
      </w:docPartObj>
    </w:sdtPr>
    <w:sdtEndPr>
      <w:rPr>
        <w:rStyle w:val="PageNumber"/>
      </w:rPr>
    </w:sdtEndPr>
    <w:sdtContent>
      <w:p w14:paraId="783EDAFB" w14:textId="77777777" w:rsidR="00071EFB" w:rsidRPr="00071EFB" w:rsidRDefault="00071EFB" w:rsidP="00D82676">
        <w:pPr>
          <w:pStyle w:val="Header"/>
          <w:framePr w:wrap="none" w:vAnchor="text" w:hAnchor="margin" w:xAlign="right" w:y="1"/>
          <w:rPr>
            <w:rStyle w:val="PageNumber"/>
            <w:rFonts w:ascii="Arial" w:hAnsi="Arial" w:cs="Arial"/>
          </w:rPr>
        </w:pPr>
        <w:r w:rsidRPr="00071EFB">
          <w:rPr>
            <w:rStyle w:val="PageNumber"/>
            <w:rFonts w:ascii="Arial" w:hAnsi="Arial" w:cs="Arial"/>
          </w:rPr>
          <w:fldChar w:fldCharType="begin"/>
        </w:r>
        <w:r w:rsidRPr="00071EFB">
          <w:rPr>
            <w:rStyle w:val="PageNumber"/>
            <w:rFonts w:ascii="Arial" w:hAnsi="Arial" w:cs="Arial"/>
          </w:rPr>
          <w:instrText xml:space="preserve"> PAGE </w:instrText>
        </w:r>
        <w:r w:rsidRPr="00071EFB">
          <w:rPr>
            <w:rStyle w:val="PageNumber"/>
            <w:rFonts w:ascii="Arial" w:hAnsi="Arial" w:cs="Arial"/>
          </w:rPr>
          <w:fldChar w:fldCharType="separate"/>
        </w:r>
        <w:r w:rsidRPr="00071EFB">
          <w:rPr>
            <w:rStyle w:val="PageNumber"/>
            <w:rFonts w:ascii="Arial" w:hAnsi="Arial" w:cs="Arial"/>
            <w:noProof/>
          </w:rPr>
          <w:t>6</w:t>
        </w:r>
        <w:r w:rsidRPr="00071EFB">
          <w:rPr>
            <w:rStyle w:val="PageNumber"/>
            <w:rFonts w:ascii="Arial" w:hAnsi="Arial" w:cs="Arial"/>
          </w:rPr>
          <w:fldChar w:fldCharType="end"/>
        </w:r>
      </w:p>
    </w:sdtContent>
  </w:sdt>
  <w:p w14:paraId="1E63D30F" w14:textId="77777777" w:rsidR="008F4E91" w:rsidRPr="00071EFB" w:rsidRDefault="008F4E91" w:rsidP="00071EFB">
    <w:pPr>
      <w:pBdr>
        <w:top w:val="nil"/>
        <w:left w:val="nil"/>
        <w:bottom w:val="nil"/>
        <w:right w:val="nil"/>
        <w:between w:val="nil"/>
      </w:pBdr>
      <w:tabs>
        <w:tab w:val="center" w:pos="4680"/>
        <w:tab w:val="right" w:pos="9360"/>
      </w:tabs>
      <w:ind w:right="360"/>
      <w:jc w:val="right"/>
      <w:rPr>
        <w:rFonts w:ascii="Arial" w:eastAsia="Calibri" w:hAnsi="Arial" w:cs="Arial"/>
        <w:color w:val="000000"/>
        <w:sz w:val="22"/>
        <w:szCs w:val="22"/>
      </w:rPr>
    </w:pPr>
  </w:p>
  <w:p w14:paraId="76A4B44C" w14:textId="77777777" w:rsidR="008F4E91" w:rsidRPr="00071EFB" w:rsidRDefault="008F4E91">
    <w:pPr>
      <w:pBdr>
        <w:top w:val="nil"/>
        <w:left w:val="nil"/>
        <w:bottom w:val="nil"/>
        <w:right w:val="nil"/>
        <w:between w:val="nil"/>
      </w:pBdr>
      <w:tabs>
        <w:tab w:val="center" w:pos="4680"/>
        <w:tab w:val="right" w:pos="9360"/>
      </w:tabs>
      <w:rPr>
        <w:rFonts w:ascii="Arial" w:eastAsia="Calibri" w:hAnsi="Arial" w:cs="Arial"/>
        <w:color w:val="000000"/>
        <w:sz w:val="22"/>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1059064722"/>
      <w:docPartObj>
        <w:docPartGallery w:val="Page Numbers (Top of Page)"/>
        <w:docPartUnique/>
      </w:docPartObj>
    </w:sdtPr>
    <w:sdtEndPr>
      <w:rPr>
        <w:rStyle w:val="PageNumber"/>
      </w:rPr>
    </w:sdtEndPr>
    <w:sdtContent>
      <w:p w14:paraId="1C59FA9F" w14:textId="77777777" w:rsidR="00331E98" w:rsidRPr="00784C71" w:rsidRDefault="00331E98" w:rsidP="00D82676">
        <w:pPr>
          <w:pStyle w:val="Header"/>
          <w:framePr w:wrap="none" w:vAnchor="text" w:hAnchor="margin" w:xAlign="right" w:y="1"/>
          <w:rPr>
            <w:rStyle w:val="PageNumber"/>
            <w:rFonts w:ascii="Arial" w:hAnsi="Arial" w:cs="Arial"/>
            <w:sz w:val="22"/>
            <w:szCs w:val="22"/>
          </w:rPr>
        </w:pPr>
        <w:r w:rsidRPr="00784C71">
          <w:rPr>
            <w:rStyle w:val="PageNumber"/>
            <w:rFonts w:ascii="Arial" w:hAnsi="Arial" w:cs="Arial"/>
            <w:sz w:val="22"/>
            <w:szCs w:val="22"/>
          </w:rPr>
          <w:fldChar w:fldCharType="begin"/>
        </w:r>
        <w:r w:rsidRPr="00784C71">
          <w:rPr>
            <w:rStyle w:val="PageNumber"/>
            <w:rFonts w:ascii="Arial" w:hAnsi="Arial" w:cs="Arial"/>
            <w:sz w:val="22"/>
            <w:szCs w:val="22"/>
          </w:rPr>
          <w:instrText xml:space="preserve"> PAGE </w:instrText>
        </w:r>
        <w:r w:rsidRPr="00784C71">
          <w:rPr>
            <w:rStyle w:val="PageNumber"/>
            <w:rFonts w:ascii="Arial" w:hAnsi="Arial" w:cs="Arial"/>
            <w:sz w:val="22"/>
            <w:szCs w:val="22"/>
          </w:rPr>
          <w:fldChar w:fldCharType="separate"/>
        </w:r>
        <w:r w:rsidRPr="00784C71">
          <w:rPr>
            <w:rStyle w:val="PageNumber"/>
            <w:rFonts w:ascii="Arial" w:hAnsi="Arial" w:cs="Arial"/>
            <w:noProof/>
            <w:sz w:val="22"/>
            <w:szCs w:val="22"/>
          </w:rPr>
          <w:t>20</w:t>
        </w:r>
        <w:r w:rsidRPr="00784C71">
          <w:rPr>
            <w:rStyle w:val="PageNumber"/>
            <w:rFonts w:ascii="Arial" w:hAnsi="Arial" w:cs="Arial"/>
            <w:sz w:val="22"/>
            <w:szCs w:val="22"/>
          </w:rPr>
          <w:fldChar w:fldCharType="end"/>
        </w:r>
      </w:p>
    </w:sdtContent>
  </w:sdt>
  <w:p w14:paraId="42F06C58" w14:textId="77777777" w:rsidR="006A337E" w:rsidRPr="00896A80" w:rsidRDefault="006A337E" w:rsidP="00331E98">
    <w:pPr>
      <w:pStyle w:val="Header"/>
      <w:ind w:right="360"/>
      <w:jc w:val="right"/>
      <w:rPr>
        <w:rFonts w:ascii="Arial" w:hAnsi="Arial" w:cs="Arial"/>
      </w:rPr>
    </w:pPr>
  </w:p>
  <w:p w14:paraId="1C7949DB" w14:textId="77777777" w:rsidR="008F4E91" w:rsidRPr="006A337E" w:rsidRDefault="008F4E91" w:rsidP="006A337E">
    <w:pPr>
      <w:pStyle w:val="Header"/>
      <w:rPr>
        <w:rFonts w:eastAsia="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863410608"/>
      <w:docPartObj>
        <w:docPartGallery w:val="Page Numbers (Top of Page)"/>
        <w:docPartUnique/>
      </w:docPartObj>
    </w:sdtPr>
    <w:sdtEndPr>
      <w:rPr>
        <w:rStyle w:val="PageNumber"/>
      </w:rPr>
    </w:sdtEndPr>
    <w:sdtContent>
      <w:p w14:paraId="1CE18580" w14:textId="77777777" w:rsidR="00071EFB" w:rsidRPr="00071EFB" w:rsidRDefault="00071EFB" w:rsidP="00D82676">
        <w:pPr>
          <w:pStyle w:val="Header"/>
          <w:framePr w:wrap="none" w:vAnchor="text" w:hAnchor="margin" w:xAlign="right" w:y="1"/>
          <w:rPr>
            <w:rStyle w:val="PageNumber"/>
            <w:rFonts w:ascii="Arial" w:hAnsi="Arial" w:cs="Arial"/>
          </w:rPr>
        </w:pPr>
        <w:r w:rsidRPr="00071EFB">
          <w:rPr>
            <w:rStyle w:val="PageNumber"/>
            <w:rFonts w:ascii="Arial" w:hAnsi="Arial" w:cs="Arial"/>
          </w:rPr>
          <w:fldChar w:fldCharType="begin"/>
        </w:r>
        <w:r w:rsidRPr="00071EFB">
          <w:rPr>
            <w:rStyle w:val="PageNumber"/>
            <w:rFonts w:ascii="Arial" w:hAnsi="Arial" w:cs="Arial"/>
          </w:rPr>
          <w:instrText xml:space="preserve"> PAGE </w:instrText>
        </w:r>
        <w:r w:rsidRPr="00071EFB">
          <w:rPr>
            <w:rStyle w:val="PageNumber"/>
            <w:rFonts w:ascii="Arial" w:hAnsi="Arial" w:cs="Arial"/>
          </w:rPr>
          <w:fldChar w:fldCharType="separate"/>
        </w:r>
        <w:r w:rsidRPr="00071EFB">
          <w:rPr>
            <w:rStyle w:val="PageNumber"/>
            <w:rFonts w:ascii="Arial" w:hAnsi="Arial" w:cs="Arial"/>
            <w:noProof/>
          </w:rPr>
          <w:t>8</w:t>
        </w:r>
        <w:r w:rsidRPr="00071EFB">
          <w:rPr>
            <w:rStyle w:val="PageNumber"/>
            <w:rFonts w:ascii="Arial" w:hAnsi="Arial" w:cs="Arial"/>
          </w:rPr>
          <w:fldChar w:fldCharType="end"/>
        </w:r>
      </w:p>
    </w:sdtContent>
  </w:sdt>
  <w:p w14:paraId="12CB3BAC" w14:textId="77777777" w:rsidR="00071EFB" w:rsidRPr="00896A80" w:rsidRDefault="00071EFB" w:rsidP="00331E98">
    <w:pPr>
      <w:pStyle w:val="Header"/>
      <w:ind w:right="360"/>
      <w:jc w:val="right"/>
      <w:rPr>
        <w:rFonts w:ascii="Arial" w:hAnsi="Arial" w:cs="Arial"/>
      </w:rPr>
    </w:pPr>
  </w:p>
  <w:p w14:paraId="19BCE37E" w14:textId="77777777" w:rsidR="00071EFB" w:rsidRPr="006A337E" w:rsidRDefault="00071EFB" w:rsidP="006A337E">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388"/>
    <w:multiLevelType w:val="multilevel"/>
    <w:tmpl w:val="06D6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83F72"/>
    <w:multiLevelType w:val="multilevel"/>
    <w:tmpl w:val="640C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D2337"/>
    <w:multiLevelType w:val="multilevel"/>
    <w:tmpl w:val="470E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76B14"/>
    <w:multiLevelType w:val="multilevel"/>
    <w:tmpl w:val="48AE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A0E04"/>
    <w:multiLevelType w:val="multilevel"/>
    <w:tmpl w:val="D802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F6BE7"/>
    <w:multiLevelType w:val="multilevel"/>
    <w:tmpl w:val="80B0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87B4E"/>
    <w:multiLevelType w:val="multilevel"/>
    <w:tmpl w:val="7F38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46C5F"/>
    <w:multiLevelType w:val="multilevel"/>
    <w:tmpl w:val="839E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51BD7"/>
    <w:multiLevelType w:val="multilevel"/>
    <w:tmpl w:val="6B9A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F21E1"/>
    <w:multiLevelType w:val="multilevel"/>
    <w:tmpl w:val="E854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F3F93"/>
    <w:multiLevelType w:val="multilevel"/>
    <w:tmpl w:val="7454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9628C"/>
    <w:multiLevelType w:val="multilevel"/>
    <w:tmpl w:val="AC14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D1E2A"/>
    <w:multiLevelType w:val="multilevel"/>
    <w:tmpl w:val="CD24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622D4"/>
    <w:multiLevelType w:val="multilevel"/>
    <w:tmpl w:val="9C8E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C2ADA"/>
    <w:multiLevelType w:val="multilevel"/>
    <w:tmpl w:val="5DE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674E08"/>
    <w:multiLevelType w:val="multilevel"/>
    <w:tmpl w:val="B218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54CAE"/>
    <w:multiLevelType w:val="multilevel"/>
    <w:tmpl w:val="CFAC6E38"/>
    <w:lvl w:ilvl="0">
      <w:start w:val="1"/>
      <w:numFmt w:val="upperRoman"/>
      <w:lvlText w:val="%1."/>
      <w:lvlJc w:val="left"/>
      <w:pPr>
        <w:ind w:left="1080" w:hanging="720"/>
      </w:pPr>
    </w:lvl>
    <w:lvl w:ilvl="1">
      <w:start w:val="1"/>
      <w:numFmt w:val="decimal"/>
      <w:lvlText w:val="%1.%2"/>
      <w:lvlJc w:val="left"/>
      <w:pPr>
        <w:ind w:left="750" w:hanging="39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440" w:hanging="108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17" w15:restartNumberingAfterBreak="0">
    <w:nsid w:val="3B794EF8"/>
    <w:multiLevelType w:val="multilevel"/>
    <w:tmpl w:val="61FC8A5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F514F16"/>
    <w:multiLevelType w:val="multilevel"/>
    <w:tmpl w:val="9906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123F6"/>
    <w:multiLevelType w:val="multilevel"/>
    <w:tmpl w:val="BB6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656F2B"/>
    <w:multiLevelType w:val="multilevel"/>
    <w:tmpl w:val="407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75064"/>
    <w:multiLevelType w:val="multilevel"/>
    <w:tmpl w:val="922E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0B505B"/>
    <w:multiLevelType w:val="multilevel"/>
    <w:tmpl w:val="00DE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6370D"/>
    <w:multiLevelType w:val="multilevel"/>
    <w:tmpl w:val="4046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7061D"/>
    <w:multiLevelType w:val="multilevel"/>
    <w:tmpl w:val="7CC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244D7D"/>
    <w:multiLevelType w:val="multilevel"/>
    <w:tmpl w:val="1022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22658"/>
    <w:multiLevelType w:val="multilevel"/>
    <w:tmpl w:val="849A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A23CD7"/>
    <w:multiLevelType w:val="multilevel"/>
    <w:tmpl w:val="AC94173A"/>
    <w:lvl w:ilvl="0">
      <w:start w:val="1"/>
      <w:numFmt w:val="decimal"/>
      <w:lvlText w:val="%1"/>
      <w:lvlJc w:val="left"/>
      <w:pPr>
        <w:ind w:left="2160" w:hanging="144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7BD1A3E"/>
    <w:multiLevelType w:val="multilevel"/>
    <w:tmpl w:val="EB94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F7451"/>
    <w:multiLevelType w:val="hybridMultilevel"/>
    <w:tmpl w:val="122A3B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53590277">
    <w:abstractNumId w:val="27"/>
  </w:num>
  <w:num w:numId="2" w16cid:durableId="1462578318">
    <w:abstractNumId w:val="16"/>
  </w:num>
  <w:num w:numId="3" w16cid:durableId="1623658088">
    <w:abstractNumId w:val="9"/>
  </w:num>
  <w:num w:numId="4" w16cid:durableId="88091219">
    <w:abstractNumId w:val="22"/>
  </w:num>
  <w:num w:numId="5" w16cid:durableId="1063875362">
    <w:abstractNumId w:val="5"/>
  </w:num>
  <w:num w:numId="6" w16cid:durableId="1185904380">
    <w:abstractNumId w:val="11"/>
  </w:num>
  <w:num w:numId="7" w16cid:durableId="2054114767">
    <w:abstractNumId w:val="28"/>
  </w:num>
  <w:num w:numId="8" w16cid:durableId="469130857">
    <w:abstractNumId w:val="24"/>
  </w:num>
  <w:num w:numId="9" w16cid:durableId="613295187">
    <w:abstractNumId w:val="23"/>
  </w:num>
  <w:num w:numId="10" w16cid:durableId="513685429">
    <w:abstractNumId w:val="15"/>
  </w:num>
  <w:num w:numId="11" w16cid:durableId="318459689">
    <w:abstractNumId w:val="4"/>
  </w:num>
  <w:num w:numId="12" w16cid:durableId="927730733">
    <w:abstractNumId w:val="26"/>
  </w:num>
  <w:num w:numId="13" w16cid:durableId="1456869825">
    <w:abstractNumId w:val="6"/>
  </w:num>
  <w:num w:numId="14" w16cid:durableId="859047342">
    <w:abstractNumId w:val="8"/>
  </w:num>
  <w:num w:numId="15" w16cid:durableId="254170993">
    <w:abstractNumId w:val="14"/>
  </w:num>
  <w:num w:numId="16" w16cid:durableId="987784342">
    <w:abstractNumId w:val="10"/>
  </w:num>
  <w:num w:numId="17" w16cid:durableId="675770564">
    <w:abstractNumId w:val="0"/>
  </w:num>
  <w:num w:numId="18" w16cid:durableId="1723627184">
    <w:abstractNumId w:val="12"/>
  </w:num>
  <w:num w:numId="19" w16cid:durableId="1367565000">
    <w:abstractNumId w:val="25"/>
  </w:num>
  <w:num w:numId="20" w16cid:durableId="703671054">
    <w:abstractNumId w:val="19"/>
  </w:num>
  <w:num w:numId="21" w16cid:durableId="959915124">
    <w:abstractNumId w:val="20"/>
  </w:num>
  <w:num w:numId="22" w16cid:durableId="96145638">
    <w:abstractNumId w:val="3"/>
  </w:num>
  <w:num w:numId="23" w16cid:durableId="1345591739">
    <w:abstractNumId w:val="1"/>
  </w:num>
  <w:num w:numId="24" w16cid:durableId="510067354">
    <w:abstractNumId w:val="18"/>
  </w:num>
  <w:num w:numId="25" w16cid:durableId="1876040471">
    <w:abstractNumId w:val="2"/>
  </w:num>
  <w:num w:numId="26" w16cid:durableId="734356999">
    <w:abstractNumId w:val="21"/>
  </w:num>
  <w:num w:numId="27" w16cid:durableId="478039066">
    <w:abstractNumId w:val="7"/>
  </w:num>
  <w:num w:numId="28" w16cid:durableId="1800418892">
    <w:abstractNumId w:val="13"/>
  </w:num>
  <w:num w:numId="29" w16cid:durableId="1229652992">
    <w:abstractNumId w:val="29"/>
  </w:num>
  <w:num w:numId="30" w16cid:durableId="558983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40"/>
    <w:rsid w:val="00002E8D"/>
    <w:rsid w:val="00004E3B"/>
    <w:rsid w:val="00005155"/>
    <w:rsid w:val="00010940"/>
    <w:rsid w:val="000273F7"/>
    <w:rsid w:val="00027933"/>
    <w:rsid w:val="00057326"/>
    <w:rsid w:val="000629E4"/>
    <w:rsid w:val="00067240"/>
    <w:rsid w:val="000700C6"/>
    <w:rsid w:val="00071EFB"/>
    <w:rsid w:val="00076777"/>
    <w:rsid w:val="00093FAA"/>
    <w:rsid w:val="00096352"/>
    <w:rsid w:val="000A05E6"/>
    <w:rsid w:val="000B0603"/>
    <w:rsid w:val="000C0D85"/>
    <w:rsid w:val="000E4989"/>
    <w:rsid w:val="001128B8"/>
    <w:rsid w:val="00121C94"/>
    <w:rsid w:val="0012561B"/>
    <w:rsid w:val="001303EE"/>
    <w:rsid w:val="00135FFF"/>
    <w:rsid w:val="001377BF"/>
    <w:rsid w:val="001430DA"/>
    <w:rsid w:val="001460BF"/>
    <w:rsid w:val="00155A59"/>
    <w:rsid w:val="00165EA6"/>
    <w:rsid w:val="00170F1C"/>
    <w:rsid w:val="00177949"/>
    <w:rsid w:val="001842EF"/>
    <w:rsid w:val="001933BE"/>
    <w:rsid w:val="001A14E0"/>
    <w:rsid w:val="001A31A7"/>
    <w:rsid w:val="001E58D5"/>
    <w:rsid w:val="001F1B04"/>
    <w:rsid w:val="001F626E"/>
    <w:rsid w:val="00216892"/>
    <w:rsid w:val="00230AEE"/>
    <w:rsid w:val="00242B2E"/>
    <w:rsid w:val="00257094"/>
    <w:rsid w:val="00266E42"/>
    <w:rsid w:val="00277CB6"/>
    <w:rsid w:val="002A2F38"/>
    <w:rsid w:val="002A2F65"/>
    <w:rsid w:val="002E3CE2"/>
    <w:rsid w:val="002E5B54"/>
    <w:rsid w:val="002F275B"/>
    <w:rsid w:val="00300A10"/>
    <w:rsid w:val="00300A47"/>
    <w:rsid w:val="00310CC7"/>
    <w:rsid w:val="00313071"/>
    <w:rsid w:val="00325AE9"/>
    <w:rsid w:val="00331E98"/>
    <w:rsid w:val="00382F3D"/>
    <w:rsid w:val="00387E87"/>
    <w:rsid w:val="003B16BB"/>
    <w:rsid w:val="003C3EF4"/>
    <w:rsid w:val="003C3F0D"/>
    <w:rsid w:val="003E59A2"/>
    <w:rsid w:val="003F7689"/>
    <w:rsid w:val="00404642"/>
    <w:rsid w:val="00412BF3"/>
    <w:rsid w:val="004634DA"/>
    <w:rsid w:val="00464D32"/>
    <w:rsid w:val="004667CE"/>
    <w:rsid w:val="00474329"/>
    <w:rsid w:val="004763D9"/>
    <w:rsid w:val="00477D58"/>
    <w:rsid w:val="004A2EAD"/>
    <w:rsid w:val="004A63D1"/>
    <w:rsid w:val="004C05D5"/>
    <w:rsid w:val="004C1458"/>
    <w:rsid w:val="004C1E45"/>
    <w:rsid w:val="004C7D08"/>
    <w:rsid w:val="00501363"/>
    <w:rsid w:val="00507FDD"/>
    <w:rsid w:val="00511360"/>
    <w:rsid w:val="00514EFA"/>
    <w:rsid w:val="0052590A"/>
    <w:rsid w:val="005264F3"/>
    <w:rsid w:val="00535034"/>
    <w:rsid w:val="00540D00"/>
    <w:rsid w:val="00552790"/>
    <w:rsid w:val="00555AA7"/>
    <w:rsid w:val="00556A6D"/>
    <w:rsid w:val="005769B7"/>
    <w:rsid w:val="00596A3D"/>
    <w:rsid w:val="005A46F9"/>
    <w:rsid w:val="005C139A"/>
    <w:rsid w:val="005E4D60"/>
    <w:rsid w:val="005F0B97"/>
    <w:rsid w:val="00600FD4"/>
    <w:rsid w:val="00601E99"/>
    <w:rsid w:val="00603C39"/>
    <w:rsid w:val="006119C2"/>
    <w:rsid w:val="00613909"/>
    <w:rsid w:val="006260D7"/>
    <w:rsid w:val="00634357"/>
    <w:rsid w:val="006400D8"/>
    <w:rsid w:val="00641E01"/>
    <w:rsid w:val="0066110D"/>
    <w:rsid w:val="00666C46"/>
    <w:rsid w:val="00672AB2"/>
    <w:rsid w:val="00677EE0"/>
    <w:rsid w:val="00693C4D"/>
    <w:rsid w:val="006A151D"/>
    <w:rsid w:val="006A337E"/>
    <w:rsid w:val="006C589F"/>
    <w:rsid w:val="006D0DA1"/>
    <w:rsid w:val="006E56E5"/>
    <w:rsid w:val="006F55AB"/>
    <w:rsid w:val="006F7B60"/>
    <w:rsid w:val="00701920"/>
    <w:rsid w:val="00707C76"/>
    <w:rsid w:val="007552DA"/>
    <w:rsid w:val="0076233A"/>
    <w:rsid w:val="00764774"/>
    <w:rsid w:val="00784C71"/>
    <w:rsid w:val="00794181"/>
    <w:rsid w:val="00794A56"/>
    <w:rsid w:val="007A192A"/>
    <w:rsid w:val="007A1F65"/>
    <w:rsid w:val="007A59C2"/>
    <w:rsid w:val="007B1A97"/>
    <w:rsid w:val="007D070D"/>
    <w:rsid w:val="007E1F7E"/>
    <w:rsid w:val="007F11B1"/>
    <w:rsid w:val="007F48E9"/>
    <w:rsid w:val="007F582A"/>
    <w:rsid w:val="00816B60"/>
    <w:rsid w:val="008218E8"/>
    <w:rsid w:val="00824988"/>
    <w:rsid w:val="008358B1"/>
    <w:rsid w:val="00847E46"/>
    <w:rsid w:val="00876BC3"/>
    <w:rsid w:val="008817A9"/>
    <w:rsid w:val="00890099"/>
    <w:rsid w:val="00891169"/>
    <w:rsid w:val="00892BD8"/>
    <w:rsid w:val="00896A80"/>
    <w:rsid w:val="008C2DE5"/>
    <w:rsid w:val="008D3786"/>
    <w:rsid w:val="008E5B17"/>
    <w:rsid w:val="008E7C19"/>
    <w:rsid w:val="008F02D9"/>
    <w:rsid w:val="008F437A"/>
    <w:rsid w:val="008F4E91"/>
    <w:rsid w:val="00910A8B"/>
    <w:rsid w:val="00916253"/>
    <w:rsid w:val="0092092B"/>
    <w:rsid w:val="00923FDB"/>
    <w:rsid w:val="009269CD"/>
    <w:rsid w:val="009300F8"/>
    <w:rsid w:val="00932212"/>
    <w:rsid w:val="009436BC"/>
    <w:rsid w:val="00945A13"/>
    <w:rsid w:val="0098350E"/>
    <w:rsid w:val="00985C2C"/>
    <w:rsid w:val="009A7E0F"/>
    <w:rsid w:val="009B6859"/>
    <w:rsid w:val="009C11FE"/>
    <w:rsid w:val="009C1699"/>
    <w:rsid w:val="009C45D7"/>
    <w:rsid w:val="009C5EEE"/>
    <w:rsid w:val="009D4352"/>
    <w:rsid w:val="009D5498"/>
    <w:rsid w:val="009E29BC"/>
    <w:rsid w:val="009E4A22"/>
    <w:rsid w:val="009F2A68"/>
    <w:rsid w:val="009F3193"/>
    <w:rsid w:val="009F5DB6"/>
    <w:rsid w:val="00A032B8"/>
    <w:rsid w:val="00A4323E"/>
    <w:rsid w:val="00A45675"/>
    <w:rsid w:val="00A478AE"/>
    <w:rsid w:val="00A520B6"/>
    <w:rsid w:val="00A5294E"/>
    <w:rsid w:val="00A536DF"/>
    <w:rsid w:val="00A55AE1"/>
    <w:rsid w:val="00A7181D"/>
    <w:rsid w:val="00A733A2"/>
    <w:rsid w:val="00A80FA9"/>
    <w:rsid w:val="00A95353"/>
    <w:rsid w:val="00AB04E1"/>
    <w:rsid w:val="00AB39C7"/>
    <w:rsid w:val="00AC45DD"/>
    <w:rsid w:val="00AD722A"/>
    <w:rsid w:val="00AD7D9C"/>
    <w:rsid w:val="00AF597A"/>
    <w:rsid w:val="00B066DD"/>
    <w:rsid w:val="00B10261"/>
    <w:rsid w:val="00B14EC2"/>
    <w:rsid w:val="00B1649F"/>
    <w:rsid w:val="00B2179C"/>
    <w:rsid w:val="00B27952"/>
    <w:rsid w:val="00B41C2B"/>
    <w:rsid w:val="00B41C85"/>
    <w:rsid w:val="00B51090"/>
    <w:rsid w:val="00B53FC2"/>
    <w:rsid w:val="00B6041D"/>
    <w:rsid w:val="00B66417"/>
    <w:rsid w:val="00B96E83"/>
    <w:rsid w:val="00BA3E68"/>
    <w:rsid w:val="00BA596C"/>
    <w:rsid w:val="00BB65A3"/>
    <w:rsid w:val="00BC2039"/>
    <w:rsid w:val="00BE064E"/>
    <w:rsid w:val="00BF423B"/>
    <w:rsid w:val="00BF5655"/>
    <w:rsid w:val="00BF7B94"/>
    <w:rsid w:val="00C22CB7"/>
    <w:rsid w:val="00C231FE"/>
    <w:rsid w:val="00C36E39"/>
    <w:rsid w:val="00C375B3"/>
    <w:rsid w:val="00C406B2"/>
    <w:rsid w:val="00C4314F"/>
    <w:rsid w:val="00C51DD9"/>
    <w:rsid w:val="00C7218A"/>
    <w:rsid w:val="00C74DC1"/>
    <w:rsid w:val="00C80176"/>
    <w:rsid w:val="00C80F7A"/>
    <w:rsid w:val="00C83E7A"/>
    <w:rsid w:val="00C93865"/>
    <w:rsid w:val="00CB0D20"/>
    <w:rsid w:val="00CE4844"/>
    <w:rsid w:val="00CE6BEE"/>
    <w:rsid w:val="00CF03D1"/>
    <w:rsid w:val="00CF26EA"/>
    <w:rsid w:val="00CF717A"/>
    <w:rsid w:val="00D2133B"/>
    <w:rsid w:val="00D44297"/>
    <w:rsid w:val="00D44BA0"/>
    <w:rsid w:val="00D459D3"/>
    <w:rsid w:val="00D5107E"/>
    <w:rsid w:val="00D62831"/>
    <w:rsid w:val="00D73339"/>
    <w:rsid w:val="00D75229"/>
    <w:rsid w:val="00D8042F"/>
    <w:rsid w:val="00D8063F"/>
    <w:rsid w:val="00D90FB6"/>
    <w:rsid w:val="00D95CD2"/>
    <w:rsid w:val="00DA1C53"/>
    <w:rsid w:val="00DA423E"/>
    <w:rsid w:val="00DA6330"/>
    <w:rsid w:val="00DC3AC2"/>
    <w:rsid w:val="00DE1E2D"/>
    <w:rsid w:val="00DE2CF9"/>
    <w:rsid w:val="00DE33D2"/>
    <w:rsid w:val="00DE51A2"/>
    <w:rsid w:val="00DF1E95"/>
    <w:rsid w:val="00E04ABD"/>
    <w:rsid w:val="00E12A28"/>
    <w:rsid w:val="00E174D5"/>
    <w:rsid w:val="00E37CCD"/>
    <w:rsid w:val="00E435A1"/>
    <w:rsid w:val="00E46B9B"/>
    <w:rsid w:val="00E54941"/>
    <w:rsid w:val="00E643BC"/>
    <w:rsid w:val="00E74554"/>
    <w:rsid w:val="00E91BE2"/>
    <w:rsid w:val="00E92CCD"/>
    <w:rsid w:val="00E9637E"/>
    <w:rsid w:val="00E96B24"/>
    <w:rsid w:val="00EA3598"/>
    <w:rsid w:val="00EB44CE"/>
    <w:rsid w:val="00EC2674"/>
    <w:rsid w:val="00ED3FC1"/>
    <w:rsid w:val="00ED5C5D"/>
    <w:rsid w:val="00EE3B82"/>
    <w:rsid w:val="00EF5EAA"/>
    <w:rsid w:val="00F17FED"/>
    <w:rsid w:val="00F21087"/>
    <w:rsid w:val="00F26058"/>
    <w:rsid w:val="00F26361"/>
    <w:rsid w:val="00F32BC1"/>
    <w:rsid w:val="00F35D20"/>
    <w:rsid w:val="00F378A1"/>
    <w:rsid w:val="00F422BB"/>
    <w:rsid w:val="00F43DB4"/>
    <w:rsid w:val="00F752CE"/>
    <w:rsid w:val="00F9248A"/>
    <w:rsid w:val="00F943A5"/>
    <w:rsid w:val="00F94627"/>
    <w:rsid w:val="00FA76E7"/>
    <w:rsid w:val="00FB060B"/>
    <w:rsid w:val="00FB7906"/>
    <w:rsid w:val="00FC79B2"/>
    <w:rsid w:val="00FD10DC"/>
    <w:rsid w:val="00FE0559"/>
    <w:rsid w:val="00FE0FF9"/>
    <w:rsid w:val="00FE6108"/>
    <w:rsid w:val="00FF78C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74713"/>
  <w15:docId w15:val="{E4F26DC6-9B54-4D06-BD2E-EA8437CA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paragraph" w:styleId="Header">
    <w:name w:val="header"/>
    <w:basedOn w:val="Normal"/>
    <w:link w:val="HeaderChar"/>
    <w:uiPriority w:val="99"/>
    <w:unhideWhenUsed/>
    <w:rsid w:val="00A80FA9"/>
    <w:pPr>
      <w:tabs>
        <w:tab w:val="center" w:pos="4680"/>
        <w:tab w:val="right" w:pos="9360"/>
      </w:tabs>
    </w:pPr>
  </w:style>
  <w:style w:type="character" w:customStyle="1" w:styleId="HeaderChar">
    <w:name w:val="Header Char"/>
    <w:basedOn w:val="DefaultParagraphFont"/>
    <w:link w:val="Header"/>
    <w:uiPriority w:val="99"/>
    <w:rsid w:val="00A80FA9"/>
  </w:style>
  <w:style w:type="paragraph" w:styleId="Footer">
    <w:name w:val="footer"/>
    <w:basedOn w:val="Normal"/>
    <w:link w:val="FooterChar"/>
    <w:uiPriority w:val="99"/>
    <w:unhideWhenUsed/>
    <w:rsid w:val="00A80FA9"/>
    <w:pPr>
      <w:tabs>
        <w:tab w:val="center" w:pos="4680"/>
        <w:tab w:val="right" w:pos="9360"/>
      </w:tabs>
    </w:pPr>
  </w:style>
  <w:style w:type="character" w:customStyle="1" w:styleId="FooterChar">
    <w:name w:val="Footer Char"/>
    <w:basedOn w:val="DefaultParagraphFont"/>
    <w:link w:val="Footer"/>
    <w:uiPriority w:val="99"/>
    <w:rsid w:val="00A80FA9"/>
  </w:style>
  <w:style w:type="paragraph" w:styleId="NormalWeb">
    <w:name w:val="Normal (Web)"/>
    <w:basedOn w:val="Normal"/>
    <w:uiPriority w:val="99"/>
    <w:unhideWhenUsed/>
    <w:rsid w:val="00CF717A"/>
    <w:pPr>
      <w:spacing w:before="100" w:beforeAutospacing="1" w:after="100" w:afterAutospacing="1"/>
    </w:pPr>
  </w:style>
  <w:style w:type="character" w:styleId="Strong">
    <w:name w:val="Strong"/>
    <w:basedOn w:val="DefaultParagraphFont"/>
    <w:uiPriority w:val="22"/>
    <w:qFormat/>
    <w:rsid w:val="00CF717A"/>
    <w:rPr>
      <w:b/>
      <w:bCs/>
    </w:rPr>
  </w:style>
  <w:style w:type="character" w:styleId="Emphasis">
    <w:name w:val="Emphasis"/>
    <w:basedOn w:val="DefaultParagraphFont"/>
    <w:uiPriority w:val="20"/>
    <w:qFormat/>
    <w:rsid w:val="00BF423B"/>
    <w:rPr>
      <w:i/>
      <w:iCs/>
    </w:rPr>
  </w:style>
  <w:style w:type="table" w:styleId="TableGrid">
    <w:name w:val="Table Grid"/>
    <w:basedOn w:val="TableNormal"/>
    <w:uiPriority w:val="39"/>
    <w:rsid w:val="009F3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C93865"/>
  </w:style>
  <w:style w:type="character" w:styleId="Hyperlink">
    <w:name w:val="Hyperlink"/>
    <w:basedOn w:val="DefaultParagraphFont"/>
    <w:uiPriority w:val="99"/>
    <w:unhideWhenUsed/>
    <w:rsid w:val="00890099"/>
    <w:rPr>
      <w:color w:val="0000FF" w:themeColor="hyperlink"/>
      <w:u w:val="single"/>
    </w:rPr>
  </w:style>
  <w:style w:type="character" w:styleId="UnresolvedMention">
    <w:name w:val="Unresolved Mention"/>
    <w:basedOn w:val="DefaultParagraphFont"/>
    <w:uiPriority w:val="99"/>
    <w:semiHidden/>
    <w:unhideWhenUsed/>
    <w:rsid w:val="00890099"/>
    <w:rPr>
      <w:color w:val="605E5C"/>
      <w:shd w:val="clear" w:color="auto" w:fill="E1DFDD"/>
    </w:rPr>
  </w:style>
  <w:style w:type="character" w:customStyle="1" w:styleId="Heading3Char">
    <w:name w:val="Heading 3 Char"/>
    <w:basedOn w:val="DefaultParagraphFont"/>
    <w:link w:val="Heading3"/>
    <w:uiPriority w:val="9"/>
    <w:rsid w:val="00DA423E"/>
    <w:rPr>
      <w:b/>
      <w:sz w:val="28"/>
      <w:szCs w:val="28"/>
    </w:rPr>
  </w:style>
  <w:style w:type="character" w:customStyle="1" w:styleId="Heading4Char">
    <w:name w:val="Heading 4 Char"/>
    <w:basedOn w:val="DefaultParagraphFont"/>
    <w:link w:val="Heading4"/>
    <w:uiPriority w:val="9"/>
    <w:rsid w:val="00DA423E"/>
    <w:rPr>
      <w:b/>
    </w:rPr>
  </w:style>
  <w:style w:type="paragraph" w:styleId="ListParagraph">
    <w:name w:val="List Paragraph"/>
    <w:basedOn w:val="Normal"/>
    <w:uiPriority w:val="34"/>
    <w:qFormat/>
    <w:rsid w:val="00BF7B94"/>
    <w:pPr>
      <w:ind w:left="720"/>
      <w:contextualSpacing/>
    </w:pPr>
  </w:style>
  <w:style w:type="character" w:styleId="PageNumber">
    <w:name w:val="page number"/>
    <w:basedOn w:val="DefaultParagraphFont"/>
    <w:uiPriority w:val="99"/>
    <w:semiHidden/>
    <w:unhideWhenUsed/>
    <w:rsid w:val="00331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2115">
      <w:bodyDiv w:val="1"/>
      <w:marLeft w:val="0"/>
      <w:marRight w:val="0"/>
      <w:marTop w:val="0"/>
      <w:marBottom w:val="0"/>
      <w:divBdr>
        <w:top w:val="none" w:sz="0" w:space="0" w:color="auto"/>
        <w:left w:val="none" w:sz="0" w:space="0" w:color="auto"/>
        <w:bottom w:val="none" w:sz="0" w:space="0" w:color="auto"/>
        <w:right w:val="none" w:sz="0" w:space="0" w:color="auto"/>
      </w:divBdr>
    </w:div>
    <w:div w:id="38826178">
      <w:bodyDiv w:val="1"/>
      <w:marLeft w:val="0"/>
      <w:marRight w:val="0"/>
      <w:marTop w:val="0"/>
      <w:marBottom w:val="0"/>
      <w:divBdr>
        <w:top w:val="none" w:sz="0" w:space="0" w:color="auto"/>
        <w:left w:val="none" w:sz="0" w:space="0" w:color="auto"/>
        <w:bottom w:val="none" w:sz="0" w:space="0" w:color="auto"/>
        <w:right w:val="none" w:sz="0" w:space="0" w:color="auto"/>
      </w:divBdr>
    </w:div>
    <w:div w:id="56780769">
      <w:bodyDiv w:val="1"/>
      <w:marLeft w:val="0"/>
      <w:marRight w:val="0"/>
      <w:marTop w:val="0"/>
      <w:marBottom w:val="0"/>
      <w:divBdr>
        <w:top w:val="none" w:sz="0" w:space="0" w:color="auto"/>
        <w:left w:val="none" w:sz="0" w:space="0" w:color="auto"/>
        <w:bottom w:val="none" w:sz="0" w:space="0" w:color="auto"/>
        <w:right w:val="none" w:sz="0" w:space="0" w:color="auto"/>
      </w:divBdr>
    </w:div>
    <w:div w:id="57554863">
      <w:bodyDiv w:val="1"/>
      <w:marLeft w:val="0"/>
      <w:marRight w:val="0"/>
      <w:marTop w:val="0"/>
      <w:marBottom w:val="0"/>
      <w:divBdr>
        <w:top w:val="none" w:sz="0" w:space="0" w:color="auto"/>
        <w:left w:val="none" w:sz="0" w:space="0" w:color="auto"/>
        <w:bottom w:val="none" w:sz="0" w:space="0" w:color="auto"/>
        <w:right w:val="none" w:sz="0" w:space="0" w:color="auto"/>
      </w:divBdr>
    </w:div>
    <w:div w:id="64182337">
      <w:bodyDiv w:val="1"/>
      <w:marLeft w:val="0"/>
      <w:marRight w:val="0"/>
      <w:marTop w:val="0"/>
      <w:marBottom w:val="0"/>
      <w:divBdr>
        <w:top w:val="none" w:sz="0" w:space="0" w:color="auto"/>
        <w:left w:val="none" w:sz="0" w:space="0" w:color="auto"/>
        <w:bottom w:val="none" w:sz="0" w:space="0" w:color="auto"/>
        <w:right w:val="none" w:sz="0" w:space="0" w:color="auto"/>
      </w:divBdr>
    </w:div>
    <w:div w:id="69353600">
      <w:bodyDiv w:val="1"/>
      <w:marLeft w:val="0"/>
      <w:marRight w:val="0"/>
      <w:marTop w:val="0"/>
      <w:marBottom w:val="0"/>
      <w:divBdr>
        <w:top w:val="none" w:sz="0" w:space="0" w:color="auto"/>
        <w:left w:val="none" w:sz="0" w:space="0" w:color="auto"/>
        <w:bottom w:val="none" w:sz="0" w:space="0" w:color="auto"/>
        <w:right w:val="none" w:sz="0" w:space="0" w:color="auto"/>
      </w:divBdr>
    </w:div>
    <w:div w:id="90709106">
      <w:bodyDiv w:val="1"/>
      <w:marLeft w:val="0"/>
      <w:marRight w:val="0"/>
      <w:marTop w:val="0"/>
      <w:marBottom w:val="0"/>
      <w:divBdr>
        <w:top w:val="none" w:sz="0" w:space="0" w:color="auto"/>
        <w:left w:val="none" w:sz="0" w:space="0" w:color="auto"/>
        <w:bottom w:val="none" w:sz="0" w:space="0" w:color="auto"/>
        <w:right w:val="none" w:sz="0" w:space="0" w:color="auto"/>
      </w:divBdr>
    </w:div>
    <w:div w:id="91586527">
      <w:bodyDiv w:val="1"/>
      <w:marLeft w:val="0"/>
      <w:marRight w:val="0"/>
      <w:marTop w:val="0"/>
      <w:marBottom w:val="0"/>
      <w:divBdr>
        <w:top w:val="none" w:sz="0" w:space="0" w:color="auto"/>
        <w:left w:val="none" w:sz="0" w:space="0" w:color="auto"/>
        <w:bottom w:val="none" w:sz="0" w:space="0" w:color="auto"/>
        <w:right w:val="none" w:sz="0" w:space="0" w:color="auto"/>
      </w:divBdr>
    </w:div>
    <w:div w:id="98567014">
      <w:bodyDiv w:val="1"/>
      <w:marLeft w:val="0"/>
      <w:marRight w:val="0"/>
      <w:marTop w:val="0"/>
      <w:marBottom w:val="0"/>
      <w:divBdr>
        <w:top w:val="none" w:sz="0" w:space="0" w:color="auto"/>
        <w:left w:val="none" w:sz="0" w:space="0" w:color="auto"/>
        <w:bottom w:val="none" w:sz="0" w:space="0" w:color="auto"/>
        <w:right w:val="none" w:sz="0" w:space="0" w:color="auto"/>
      </w:divBdr>
    </w:div>
    <w:div w:id="111680504">
      <w:bodyDiv w:val="1"/>
      <w:marLeft w:val="0"/>
      <w:marRight w:val="0"/>
      <w:marTop w:val="0"/>
      <w:marBottom w:val="0"/>
      <w:divBdr>
        <w:top w:val="none" w:sz="0" w:space="0" w:color="auto"/>
        <w:left w:val="none" w:sz="0" w:space="0" w:color="auto"/>
        <w:bottom w:val="none" w:sz="0" w:space="0" w:color="auto"/>
        <w:right w:val="none" w:sz="0" w:space="0" w:color="auto"/>
      </w:divBdr>
    </w:div>
    <w:div w:id="133302434">
      <w:bodyDiv w:val="1"/>
      <w:marLeft w:val="0"/>
      <w:marRight w:val="0"/>
      <w:marTop w:val="0"/>
      <w:marBottom w:val="0"/>
      <w:divBdr>
        <w:top w:val="none" w:sz="0" w:space="0" w:color="auto"/>
        <w:left w:val="none" w:sz="0" w:space="0" w:color="auto"/>
        <w:bottom w:val="none" w:sz="0" w:space="0" w:color="auto"/>
        <w:right w:val="none" w:sz="0" w:space="0" w:color="auto"/>
      </w:divBdr>
    </w:div>
    <w:div w:id="149299690">
      <w:bodyDiv w:val="1"/>
      <w:marLeft w:val="0"/>
      <w:marRight w:val="0"/>
      <w:marTop w:val="0"/>
      <w:marBottom w:val="0"/>
      <w:divBdr>
        <w:top w:val="none" w:sz="0" w:space="0" w:color="auto"/>
        <w:left w:val="none" w:sz="0" w:space="0" w:color="auto"/>
        <w:bottom w:val="none" w:sz="0" w:space="0" w:color="auto"/>
        <w:right w:val="none" w:sz="0" w:space="0" w:color="auto"/>
      </w:divBdr>
    </w:div>
    <w:div w:id="156505119">
      <w:bodyDiv w:val="1"/>
      <w:marLeft w:val="0"/>
      <w:marRight w:val="0"/>
      <w:marTop w:val="0"/>
      <w:marBottom w:val="0"/>
      <w:divBdr>
        <w:top w:val="none" w:sz="0" w:space="0" w:color="auto"/>
        <w:left w:val="none" w:sz="0" w:space="0" w:color="auto"/>
        <w:bottom w:val="none" w:sz="0" w:space="0" w:color="auto"/>
        <w:right w:val="none" w:sz="0" w:space="0" w:color="auto"/>
      </w:divBdr>
    </w:div>
    <w:div w:id="167670676">
      <w:bodyDiv w:val="1"/>
      <w:marLeft w:val="0"/>
      <w:marRight w:val="0"/>
      <w:marTop w:val="0"/>
      <w:marBottom w:val="0"/>
      <w:divBdr>
        <w:top w:val="none" w:sz="0" w:space="0" w:color="auto"/>
        <w:left w:val="none" w:sz="0" w:space="0" w:color="auto"/>
        <w:bottom w:val="none" w:sz="0" w:space="0" w:color="auto"/>
        <w:right w:val="none" w:sz="0" w:space="0" w:color="auto"/>
      </w:divBdr>
    </w:div>
    <w:div w:id="169608003">
      <w:bodyDiv w:val="1"/>
      <w:marLeft w:val="0"/>
      <w:marRight w:val="0"/>
      <w:marTop w:val="0"/>
      <w:marBottom w:val="0"/>
      <w:divBdr>
        <w:top w:val="none" w:sz="0" w:space="0" w:color="auto"/>
        <w:left w:val="none" w:sz="0" w:space="0" w:color="auto"/>
        <w:bottom w:val="none" w:sz="0" w:space="0" w:color="auto"/>
        <w:right w:val="none" w:sz="0" w:space="0" w:color="auto"/>
      </w:divBdr>
    </w:div>
    <w:div w:id="200553614">
      <w:bodyDiv w:val="1"/>
      <w:marLeft w:val="0"/>
      <w:marRight w:val="0"/>
      <w:marTop w:val="0"/>
      <w:marBottom w:val="0"/>
      <w:divBdr>
        <w:top w:val="none" w:sz="0" w:space="0" w:color="auto"/>
        <w:left w:val="none" w:sz="0" w:space="0" w:color="auto"/>
        <w:bottom w:val="none" w:sz="0" w:space="0" w:color="auto"/>
        <w:right w:val="none" w:sz="0" w:space="0" w:color="auto"/>
      </w:divBdr>
      <w:divsChild>
        <w:div w:id="571240209">
          <w:marLeft w:val="0"/>
          <w:marRight w:val="0"/>
          <w:marTop w:val="0"/>
          <w:marBottom w:val="0"/>
          <w:divBdr>
            <w:top w:val="none" w:sz="0" w:space="0" w:color="auto"/>
            <w:left w:val="none" w:sz="0" w:space="0" w:color="auto"/>
            <w:bottom w:val="none" w:sz="0" w:space="0" w:color="auto"/>
            <w:right w:val="none" w:sz="0" w:space="0" w:color="auto"/>
          </w:divBdr>
          <w:divsChild>
            <w:div w:id="1644579155">
              <w:marLeft w:val="0"/>
              <w:marRight w:val="0"/>
              <w:marTop w:val="0"/>
              <w:marBottom w:val="0"/>
              <w:divBdr>
                <w:top w:val="none" w:sz="0" w:space="0" w:color="auto"/>
                <w:left w:val="none" w:sz="0" w:space="0" w:color="auto"/>
                <w:bottom w:val="none" w:sz="0" w:space="0" w:color="auto"/>
                <w:right w:val="none" w:sz="0" w:space="0" w:color="auto"/>
              </w:divBdr>
              <w:divsChild>
                <w:div w:id="853304680">
                  <w:marLeft w:val="0"/>
                  <w:marRight w:val="0"/>
                  <w:marTop w:val="0"/>
                  <w:marBottom w:val="0"/>
                  <w:divBdr>
                    <w:top w:val="none" w:sz="0" w:space="0" w:color="auto"/>
                    <w:left w:val="none" w:sz="0" w:space="0" w:color="auto"/>
                    <w:bottom w:val="none" w:sz="0" w:space="0" w:color="auto"/>
                    <w:right w:val="none" w:sz="0" w:space="0" w:color="auto"/>
                  </w:divBdr>
                  <w:divsChild>
                    <w:div w:id="1338774050">
                      <w:marLeft w:val="0"/>
                      <w:marRight w:val="0"/>
                      <w:marTop w:val="0"/>
                      <w:marBottom w:val="0"/>
                      <w:divBdr>
                        <w:top w:val="none" w:sz="0" w:space="0" w:color="auto"/>
                        <w:left w:val="none" w:sz="0" w:space="0" w:color="auto"/>
                        <w:bottom w:val="none" w:sz="0" w:space="0" w:color="auto"/>
                        <w:right w:val="none" w:sz="0" w:space="0" w:color="auto"/>
                      </w:divBdr>
                      <w:divsChild>
                        <w:div w:id="1511724417">
                          <w:marLeft w:val="0"/>
                          <w:marRight w:val="0"/>
                          <w:marTop w:val="0"/>
                          <w:marBottom w:val="0"/>
                          <w:divBdr>
                            <w:top w:val="none" w:sz="0" w:space="0" w:color="auto"/>
                            <w:left w:val="none" w:sz="0" w:space="0" w:color="auto"/>
                            <w:bottom w:val="none" w:sz="0" w:space="0" w:color="auto"/>
                            <w:right w:val="none" w:sz="0" w:space="0" w:color="auto"/>
                          </w:divBdr>
                          <w:divsChild>
                            <w:div w:id="1781103000">
                              <w:marLeft w:val="0"/>
                              <w:marRight w:val="0"/>
                              <w:marTop w:val="0"/>
                              <w:marBottom w:val="0"/>
                              <w:divBdr>
                                <w:top w:val="none" w:sz="0" w:space="0" w:color="auto"/>
                                <w:left w:val="none" w:sz="0" w:space="0" w:color="auto"/>
                                <w:bottom w:val="none" w:sz="0" w:space="0" w:color="auto"/>
                                <w:right w:val="none" w:sz="0" w:space="0" w:color="auto"/>
                              </w:divBdr>
                              <w:divsChild>
                                <w:div w:id="1625769151">
                                  <w:marLeft w:val="0"/>
                                  <w:marRight w:val="0"/>
                                  <w:marTop w:val="0"/>
                                  <w:marBottom w:val="0"/>
                                  <w:divBdr>
                                    <w:top w:val="none" w:sz="0" w:space="0" w:color="auto"/>
                                    <w:left w:val="none" w:sz="0" w:space="0" w:color="auto"/>
                                    <w:bottom w:val="none" w:sz="0" w:space="0" w:color="auto"/>
                                    <w:right w:val="none" w:sz="0" w:space="0" w:color="auto"/>
                                  </w:divBdr>
                                  <w:divsChild>
                                    <w:div w:id="5138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23611">
                          <w:marLeft w:val="0"/>
                          <w:marRight w:val="0"/>
                          <w:marTop w:val="0"/>
                          <w:marBottom w:val="0"/>
                          <w:divBdr>
                            <w:top w:val="none" w:sz="0" w:space="0" w:color="auto"/>
                            <w:left w:val="none" w:sz="0" w:space="0" w:color="auto"/>
                            <w:bottom w:val="none" w:sz="0" w:space="0" w:color="auto"/>
                            <w:right w:val="none" w:sz="0" w:space="0" w:color="auto"/>
                          </w:divBdr>
                          <w:divsChild>
                            <w:div w:id="603415565">
                              <w:marLeft w:val="0"/>
                              <w:marRight w:val="0"/>
                              <w:marTop w:val="0"/>
                              <w:marBottom w:val="0"/>
                              <w:divBdr>
                                <w:top w:val="none" w:sz="0" w:space="0" w:color="auto"/>
                                <w:left w:val="none" w:sz="0" w:space="0" w:color="auto"/>
                                <w:bottom w:val="none" w:sz="0" w:space="0" w:color="auto"/>
                                <w:right w:val="none" w:sz="0" w:space="0" w:color="auto"/>
                              </w:divBdr>
                              <w:divsChild>
                                <w:div w:id="19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095497">
      <w:bodyDiv w:val="1"/>
      <w:marLeft w:val="0"/>
      <w:marRight w:val="0"/>
      <w:marTop w:val="0"/>
      <w:marBottom w:val="0"/>
      <w:divBdr>
        <w:top w:val="none" w:sz="0" w:space="0" w:color="auto"/>
        <w:left w:val="none" w:sz="0" w:space="0" w:color="auto"/>
        <w:bottom w:val="none" w:sz="0" w:space="0" w:color="auto"/>
        <w:right w:val="none" w:sz="0" w:space="0" w:color="auto"/>
      </w:divBdr>
    </w:div>
    <w:div w:id="221184676">
      <w:bodyDiv w:val="1"/>
      <w:marLeft w:val="0"/>
      <w:marRight w:val="0"/>
      <w:marTop w:val="0"/>
      <w:marBottom w:val="0"/>
      <w:divBdr>
        <w:top w:val="none" w:sz="0" w:space="0" w:color="auto"/>
        <w:left w:val="none" w:sz="0" w:space="0" w:color="auto"/>
        <w:bottom w:val="none" w:sz="0" w:space="0" w:color="auto"/>
        <w:right w:val="none" w:sz="0" w:space="0" w:color="auto"/>
      </w:divBdr>
    </w:div>
    <w:div w:id="250818638">
      <w:bodyDiv w:val="1"/>
      <w:marLeft w:val="0"/>
      <w:marRight w:val="0"/>
      <w:marTop w:val="0"/>
      <w:marBottom w:val="0"/>
      <w:divBdr>
        <w:top w:val="none" w:sz="0" w:space="0" w:color="auto"/>
        <w:left w:val="none" w:sz="0" w:space="0" w:color="auto"/>
        <w:bottom w:val="none" w:sz="0" w:space="0" w:color="auto"/>
        <w:right w:val="none" w:sz="0" w:space="0" w:color="auto"/>
      </w:divBdr>
    </w:div>
    <w:div w:id="272596211">
      <w:bodyDiv w:val="1"/>
      <w:marLeft w:val="0"/>
      <w:marRight w:val="0"/>
      <w:marTop w:val="0"/>
      <w:marBottom w:val="0"/>
      <w:divBdr>
        <w:top w:val="none" w:sz="0" w:space="0" w:color="auto"/>
        <w:left w:val="none" w:sz="0" w:space="0" w:color="auto"/>
        <w:bottom w:val="none" w:sz="0" w:space="0" w:color="auto"/>
        <w:right w:val="none" w:sz="0" w:space="0" w:color="auto"/>
      </w:divBdr>
    </w:div>
    <w:div w:id="285310602">
      <w:bodyDiv w:val="1"/>
      <w:marLeft w:val="0"/>
      <w:marRight w:val="0"/>
      <w:marTop w:val="0"/>
      <w:marBottom w:val="0"/>
      <w:divBdr>
        <w:top w:val="none" w:sz="0" w:space="0" w:color="auto"/>
        <w:left w:val="none" w:sz="0" w:space="0" w:color="auto"/>
        <w:bottom w:val="none" w:sz="0" w:space="0" w:color="auto"/>
        <w:right w:val="none" w:sz="0" w:space="0" w:color="auto"/>
      </w:divBdr>
    </w:div>
    <w:div w:id="311181092">
      <w:bodyDiv w:val="1"/>
      <w:marLeft w:val="0"/>
      <w:marRight w:val="0"/>
      <w:marTop w:val="0"/>
      <w:marBottom w:val="0"/>
      <w:divBdr>
        <w:top w:val="none" w:sz="0" w:space="0" w:color="auto"/>
        <w:left w:val="none" w:sz="0" w:space="0" w:color="auto"/>
        <w:bottom w:val="none" w:sz="0" w:space="0" w:color="auto"/>
        <w:right w:val="none" w:sz="0" w:space="0" w:color="auto"/>
      </w:divBdr>
    </w:div>
    <w:div w:id="317928379">
      <w:bodyDiv w:val="1"/>
      <w:marLeft w:val="0"/>
      <w:marRight w:val="0"/>
      <w:marTop w:val="0"/>
      <w:marBottom w:val="0"/>
      <w:divBdr>
        <w:top w:val="none" w:sz="0" w:space="0" w:color="auto"/>
        <w:left w:val="none" w:sz="0" w:space="0" w:color="auto"/>
        <w:bottom w:val="none" w:sz="0" w:space="0" w:color="auto"/>
        <w:right w:val="none" w:sz="0" w:space="0" w:color="auto"/>
      </w:divBdr>
    </w:div>
    <w:div w:id="318387152">
      <w:bodyDiv w:val="1"/>
      <w:marLeft w:val="0"/>
      <w:marRight w:val="0"/>
      <w:marTop w:val="0"/>
      <w:marBottom w:val="0"/>
      <w:divBdr>
        <w:top w:val="none" w:sz="0" w:space="0" w:color="auto"/>
        <w:left w:val="none" w:sz="0" w:space="0" w:color="auto"/>
        <w:bottom w:val="none" w:sz="0" w:space="0" w:color="auto"/>
        <w:right w:val="none" w:sz="0" w:space="0" w:color="auto"/>
      </w:divBdr>
    </w:div>
    <w:div w:id="337000813">
      <w:bodyDiv w:val="1"/>
      <w:marLeft w:val="0"/>
      <w:marRight w:val="0"/>
      <w:marTop w:val="0"/>
      <w:marBottom w:val="0"/>
      <w:divBdr>
        <w:top w:val="none" w:sz="0" w:space="0" w:color="auto"/>
        <w:left w:val="none" w:sz="0" w:space="0" w:color="auto"/>
        <w:bottom w:val="none" w:sz="0" w:space="0" w:color="auto"/>
        <w:right w:val="none" w:sz="0" w:space="0" w:color="auto"/>
      </w:divBdr>
    </w:div>
    <w:div w:id="350840033">
      <w:bodyDiv w:val="1"/>
      <w:marLeft w:val="0"/>
      <w:marRight w:val="0"/>
      <w:marTop w:val="0"/>
      <w:marBottom w:val="0"/>
      <w:divBdr>
        <w:top w:val="none" w:sz="0" w:space="0" w:color="auto"/>
        <w:left w:val="none" w:sz="0" w:space="0" w:color="auto"/>
        <w:bottom w:val="none" w:sz="0" w:space="0" w:color="auto"/>
        <w:right w:val="none" w:sz="0" w:space="0" w:color="auto"/>
      </w:divBdr>
    </w:div>
    <w:div w:id="362287217">
      <w:bodyDiv w:val="1"/>
      <w:marLeft w:val="0"/>
      <w:marRight w:val="0"/>
      <w:marTop w:val="0"/>
      <w:marBottom w:val="0"/>
      <w:divBdr>
        <w:top w:val="none" w:sz="0" w:space="0" w:color="auto"/>
        <w:left w:val="none" w:sz="0" w:space="0" w:color="auto"/>
        <w:bottom w:val="none" w:sz="0" w:space="0" w:color="auto"/>
        <w:right w:val="none" w:sz="0" w:space="0" w:color="auto"/>
      </w:divBdr>
    </w:div>
    <w:div w:id="391272156">
      <w:bodyDiv w:val="1"/>
      <w:marLeft w:val="0"/>
      <w:marRight w:val="0"/>
      <w:marTop w:val="0"/>
      <w:marBottom w:val="0"/>
      <w:divBdr>
        <w:top w:val="none" w:sz="0" w:space="0" w:color="auto"/>
        <w:left w:val="none" w:sz="0" w:space="0" w:color="auto"/>
        <w:bottom w:val="none" w:sz="0" w:space="0" w:color="auto"/>
        <w:right w:val="none" w:sz="0" w:space="0" w:color="auto"/>
      </w:divBdr>
    </w:div>
    <w:div w:id="393238355">
      <w:bodyDiv w:val="1"/>
      <w:marLeft w:val="0"/>
      <w:marRight w:val="0"/>
      <w:marTop w:val="0"/>
      <w:marBottom w:val="0"/>
      <w:divBdr>
        <w:top w:val="none" w:sz="0" w:space="0" w:color="auto"/>
        <w:left w:val="none" w:sz="0" w:space="0" w:color="auto"/>
        <w:bottom w:val="none" w:sz="0" w:space="0" w:color="auto"/>
        <w:right w:val="none" w:sz="0" w:space="0" w:color="auto"/>
      </w:divBdr>
    </w:div>
    <w:div w:id="397020420">
      <w:bodyDiv w:val="1"/>
      <w:marLeft w:val="0"/>
      <w:marRight w:val="0"/>
      <w:marTop w:val="0"/>
      <w:marBottom w:val="0"/>
      <w:divBdr>
        <w:top w:val="none" w:sz="0" w:space="0" w:color="auto"/>
        <w:left w:val="none" w:sz="0" w:space="0" w:color="auto"/>
        <w:bottom w:val="none" w:sz="0" w:space="0" w:color="auto"/>
        <w:right w:val="none" w:sz="0" w:space="0" w:color="auto"/>
      </w:divBdr>
    </w:div>
    <w:div w:id="426120889">
      <w:bodyDiv w:val="1"/>
      <w:marLeft w:val="0"/>
      <w:marRight w:val="0"/>
      <w:marTop w:val="0"/>
      <w:marBottom w:val="0"/>
      <w:divBdr>
        <w:top w:val="none" w:sz="0" w:space="0" w:color="auto"/>
        <w:left w:val="none" w:sz="0" w:space="0" w:color="auto"/>
        <w:bottom w:val="none" w:sz="0" w:space="0" w:color="auto"/>
        <w:right w:val="none" w:sz="0" w:space="0" w:color="auto"/>
      </w:divBdr>
    </w:div>
    <w:div w:id="456417761">
      <w:bodyDiv w:val="1"/>
      <w:marLeft w:val="0"/>
      <w:marRight w:val="0"/>
      <w:marTop w:val="0"/>
      <w:marBottom w:val="0"/>
      <w:divBdr>
        <w:top w:val="none" w:sz="0" w:space="0" w:color="auto"/>
        <w:left w:val="none" w:sz="0" w:space="0" w:color="auto"/>
        <w:bottom w:val="none" w:sz="0" w:space="0" w:color="auto"/>
        <w:right w:val="none" w:sz="0" w:space="0" w:color="auto"/>
      </w:divBdr>
    </w:div>
    <w:div w:id="45679951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
    <w:div w:id="491681282">
      <w:bodyDiv w:val="1"/>
      <w:marLeft w:val="0"/>
      <w:marRight w:val="0"/>
      <w:marTop w:val="0"/>
      <w:marBottom w:val="0"/>
      <w:divBdr>
        <w:top w:val="none" w:sz="0" w:space="0" w:color="auto"/>
        <w:left w:val="none" w:sz="0" w:space="0" w:color="auto"/>
        <w:bottom w:val="none" w:sz="0" w:space="0" w:color="auto"/>
        <w:right w:val="none" w:sz="0" w:space="0" w:color="auto"/>
      </w:divBdr>
    </w:div>
    <w:div w:id="492112251">
      <w:bodyDiv w:val="1"/>
      <w:marLeft w:val="0"/>
      <w:marRight w:val="0"/>
      <w:marTop w:val="0"/>
      <w:marBottom w:val="0"/>
      <w:divBdr>
        <w:top w:val="none" w:sz="0" w:space="0" w:color="auto"/>
        <w:left w:val="none" w:sz="0" w:space="0" w:color="auto"/>
        <w:bottom w:val="none" w:sz="0" w:space="0" w:color="auto"/>
        <w:right w:val="none" w:sz="0" w:space="0" w:color="auto"/>
      </w:divBdr>
    </w:div>
    <w:div w:id="499008989">
      <w:bodyDiv w:val="1"/>
      <w:marLeft w:val="0"/>
      <w:marRight w:val="0"/>
      <w:marTop w:val="0"/>
      <w:marBottom w:val="0"/>
      <w:divBdr>
        <w:top w:val="none" w:sz="0" w:space="0" w:color="auto"/>
        <w:left w:val="none" w:sz="0" w:space="0" w:color="auto"/>
        <w:bottom w:val="none" w:sz="0" w:space="0" w:color="auto"/>
        <w:right w:val="none" w:sz="0" w:space="0" w:color="auto"/>
      </w:divBdr>
    </w:div>
    <w:div w:id="519973291">
      <w:bodyDiv w:val="1"/>
      <w:marLeft w:val="0"/>
      <w:marRight w:val="0"/>
      <w:marTop w:val="0"/>
      <w:marBottom w:val="0"/>
      <w:divBdr>
        <w:top w:val="none" w:sz="0" w:space="0" w:color="auto"/>
        <w:left w:val="none" w:sz="0" w:space="0" w:color="auto"/>
        <w:bottom w:val="none" w:sz="0" w:space="0" w:color="auto"/>
        <w:right w:val="none" w:sz="0" w:space="0" w:color="auto"/>
      </w:divBdr>
    </w:div>
    <w:div w:id="546064045">
      <w:bodyDiv w:val="1"/>
      <w:marLeft w:val="0"/>
      <w:marRight w:val="0"/>
      <w:marTop w:val="0"/>
      <w:marBottom w:val="0"/>
      <w:divBdr>
        <w:top w:val="none" w:sz="0" w:space="0" w:color="auto"/>
        <w:left w:val="none" w:sz="0" w:space="0" w:color="auto"/>
        <w:bottom w:val="none" w:sz="0" w:space="0" w:color="auto"/>
        <w:right w:val="none" w:sz="0" w:space="0" w:color="auto"/>
      </w:divBdr>
    </w:div>
    <w:div w:id="550270834">
      <w:bodyDiv w:val="1"/>
      <w:marLeft w:val="0"/>
      <w:marRight w:val="0"/>
      <w:marTop w:val="0"/>
      <w:marBottom w:val="0"/>
      <w:divBdr>
        <w:top w:val="none" w:sz="0" w:space="0" w:color="auto"/>
        <w:left w:val="none" w:sz="0" w:space="0" w:color="auto"/>
        <w:bottom w:val="none" w:sz="0" w:space="0" w:color="auto"/>
        <w:right w:val="none" w:sz="0" w:space="0" w:color="auto"/>
      </w:divBdr>
    </w:div>
    <w:div w:id="561596025">
      <w:bodyDiv w:val="1"/>
      <w:marLeft w:val="0"/>
      <w:marRight w:val="0"/>
      <w:marTop w:val="0"/>
      <w:marBottom w:val="0"/>
      <w:divBdr>
        <w:top w:val="none" w:sz="0" w:space="0" w:color="auto"/>
        <w:left w:val="none" w:sz="0" w:space="0" w:color="auto"/>
        <w:bottom w:val="none" w:sz="0" w:space="0" w:color="auto"/>
        <w:right w:val="none" w:sz="0" w:space="0" w:color="auto"/>
      </w:divBdr>
    </w:div>
    <w:div w:id="620723060">
      <w:bodyDiv w:val="1"/>
      <w:marLeft w:val="0"/>
      <w:marRight w:val="0"/>
      <w:marTop w:val="0"/>
      <w:marBottom w:val="0"/>
      <w:divBdr>
        <w:top w:val="none" w:sz="0" w:space="0" w:color="auto"/>
        <w:left w:val="none" w:sz="0" w:space="0" w:color="auto"/>
        <w:bottom w:val="none" w:sz="0" w:space="0" w:color="auto"/>
        <w:right w:val="none" w:sz="0" w:space="0" w:color="auto"/>
      </w:divBdr>
    </w:div>
    <w:div w:id="632518858">
      <w:bodyDiv w:val="1"/>
      <w:marLeft w:val="0"/>
      <w:marRight w:val="0"/>
      <w:marTop w:val="0"/>
      <w:marBottom w:val="0"/>
      <w:divBdr>
        <w:top w:val="none" w:sz="0" w:space="0" w:color="auto"/>
        <w:left w:val="none" w:sz="0" w:space="0" w:color="auto"/>
        <w:bottom w:val="none" w:sz="0" w:space="0" w:color="auto"/>
        <w:right w:val="none" w:sz="0" w:space="0" w:color="auto"/>
      </w:divBdr>
    </w:div>
    <w:div w:id="653413051">
      <w:bodyDiv w:val="1"/>
      <w:marLeft w:val="0"/>
      <w:marRight w:val="0"/>
      <w:marTop w:val="0"/>
      <w:marBottom w:val="0"/>
      <w:divBdr>
        <w:top w:val="none" w:sz="0" w:space="0" w:color="auto"/>
        <w:left w:val="none" w:sz="0" w:space="0" w:color="auto"/>
        <w:bottom w:val="none" w:sz="0" w:space="0" w:color="auto"/>
        <w:right w:val="none" w:sz="0" w:space="0" w:color="auto"/>
      </w:divBdr>
    </w:div>
    <w:div w:id="665090905">
      <w:bodyDiv w:val="1"/>
      <w:marLeft w:val="0"/>
      <w:marRight w:val="0"/>
      <w:marTop w:val="0"/>
      <w:marBottom w:val="0"/>
      <w:divBdr>
        <w:top w:val="none" w:sz="0" w:space="0" w:color="auto"/>
        <w:left w:val="none" w:sz="0" w:space="0" w:color="auto"/>
        <w:bottom w:val="none" w:sz="0" w:space="0" w:color="auto"/>
        <w:right w:val="none" w:sz="0" w:space="0" w:color="auto"/>
      </w:divBdr>
    </w:div>
    <w:div w:id="681516667">
      <w:bodyDiv w:val="1"/>
      <w:marLeft w:val="0"/>
      <w:marRight w:val="0"/>
      <w:marTop w:val="0"/>
      <w:marBottom w:val="0"/>
      <w:divBdr>
        <w:top w:val="none" w:sz="0" w:space="0" w:color="auto"/>
        <w:left w:val="none" w:sz="0" w:space="0" w:color="auto"/>
        <w:bottom w:val="none" w:sz="0" w:space="0" w:color="auto"/>
        <w:right w:val="none" w:sz="0" w:space="0" w:color="auto"/>
      </w:divBdr>
    </w:div>
    <w:div w:id="688071468">
      <w:bodyDiv w:val="1"/>
      <w:marLeft w:val="0"/>
      <w:marRight w:val="0"/>
      <w:marTop w:val="0"/>
      <w:marBottom w:val="0"/>
      <w:divBdr>
        <w:top w:val="none" w:sz="0" w:space="0" w:color="auto"/>
        <w:left w:val="none" w:sz="0" w:space="0" w:color="auto"/>
        <w:bottom w:val="none" w:sz="0" w:space="0" w:color="auto"/>
        <w:right w:val="none" w:sz="0" w:space="0" w:color="auto"/>
      </w:divBdr>
    </w:div>
    <w:div w:id="698705199">
      <w:bodyDiv w:val="1"/>
      <w:marLeft w:val="0"/>
      <w:marRight w:val="0"/>
      <w:marTop w:val="0"/>
      <w:marBottom w:val="0"/>
      <w:divBdr>
        <w:top w:val="none" w:sz="0" w:space="0" w:color="auto"/>
        <w:left w:val="none" w:sz="0" w:space="0" w:color="auto"/>
        <w:bottom w:val="none" w:sz="0" w:space="0" w:color="auto"/>
        <w:right w:val="none" w:sz="0" w:space="0" w:color="auto"/>
      </w:divBdr>
    </w:div>
    <w:div w:id="701780862">
      <w:bodyDiv w:val="1"/>
      <w:marLeft w:val="0"/>
      <w:marRight w:val="0"/>
      <w:marTop w:val="0"/>
      <w:marBottom w:val="0"/>
      <w:divBdr>
        <w:top w:val="none" w:sz="0" w:space="0" w:color="auto"/>
        <w:left w:val="none" w:sz="0" w:space="0" w:color="auto"/>
        <w:bottom w:val="none" w:sz="0" w:space="0" w:color="auto"/>
        <w:right w:val="none" w:sz="0" w:space="0" w:color="auto"/>
      </w:divBdr>
    </w:div>
    <w:div w:id="732238730">
      <w:bodyDiv w:val="1"/>
      <w:marLeft w:val="0"/>
      <w:marRight w:val="0"/>
      <w:marTop w:val="0"/>
      <w:marBottom w:val="0"/>
      <w:divBdr>
        <w:top w:val="none" w:sz="0" w:space="0" w:color="auto"/>
        <w:left w:val="none" w:sz="0" w:space="0" w:color="auto"/>
        <w:bottom w:val="none" w:sz="0" w:space="0" w:color="auto"/>
        <w:right w:val="none" w:sz="0" w:space="0" w:color="auto"/>
      </w:divBdr>
    </w:div>
    <w:div w:id="736514153">
      <w:bodyDiv w:val="1"/>
      <w:marLeft w:val="0"/>
      <w:marRight w:val="0"/>
      <w:marTop w:val="0"/>
      <w:marBottom w:val="0"/>
      <w:divBdr>
        <w:top w:val="none" w:sz="0" w:space="0" w:color="auto"/>
        <w:left w:val="none" w:sz="0" w:space="0" w:color="auto"/>
        <w:bottom w:val="none" w:sz="0" w:space="0" w:color="auto"/>
        <w:right w:val="none" w:sz="0" w:space="0" w:color="auto"/>
      </w:divBdr>
    </w:div>
    <w:div w:id="738023074">
      <w:bodyDiv w:val="1"/>
      <w:marLeft w:val="0"/>
      <w:marRight w:val="0"/>
      <w:marTop w:val="0"/>
      <w:marBottom w:val="0"/>
      <w:divBdr>
        <w:top w:val="none" w:sz="0" w:space="0" w:color="auto"/>
        <w:left w:val="none" w:sz="0" w:space="0" w:color="auto"/>
        <w:bottom w:val="none" w:sz="0" w:space="0" w:color="auto"/>
        <w:right w:val="none" w:sz="0" w:space="0" w:color="auto"/>
      </w:divBdr>
    </w:div>
    <w:div w:id="744033729">
      <w:bodyDiv w:val="1"/>
      <w:marLeft w:val="0"/>
      <w:marRight w:val="0"/>
      <w:marTop w:val="0"/>
      <w:marBottom w:val="0"/>
      <w:divBdr>
        <w:top w:val="none" w:sz="0" w:space="0" w:color="auto"/>
        <w:left w:val="none" w:sz="0" w:space="0" w:color="auto"/>
        <w:bottom w:val="none" w:sz="0" w:space="0" w:color="auto"/>
        <w:right w:val="none" w:sz="0" w:space="0" w:color="auto"/>
      </w:divBdr>
    </w:div>
    <w:div w:id="767775949">
      <w:bodyDiv w:val="1"/>
      <w:marLeft w:val="0"/>
      <w:marRight w:val="0"/>
      <w:marTop w:val="0"/>
      <w:marBottom w:val="0"/>
      <w:divBdr>
        <w:top w:val="none" w:sz="0" w:space="0" w:color="auto"/>
        <w:left w:val="none" w:sz="0" w:space="0" w:color="auto"/>
        <w:bottom w:val="none" w:sz="0" w:space="0" w:color="auto"/>
        <w:right w:val="none" w:sz="0" w:space="0" w:color="auto"/>
      </w:divBdr>
    </w:div>
    <w:div w:id="808203676">
      <w:bodyDiv w:val="1"/>
      <w:marLeft w:val="0"/>
      <w:marRight w:val="0"/>
      <w:marTop w:val="0"/>
      <w:marBottom w:val="0"/>
      <w:divBdr>
        <w:top w:val="none" w:sz="0" w:space="0" w:color="auto"/>
        <w:left w:val="none" w:sz="0" w:space="0" w:color="auto"/>
        <w:bottom w:val="none" w:sz="0" w:space="0" w:color="auto"/>
        <w:right w:val="none" w:sz="0" w:space="0" w:color="auto"/>
      </w:divBdr>
    </w:div>
    <w:div w:id="811681711">
      <w:bodyDiv w:val="1"/>
      <w:marLeft w:val="0"/>
      <w:marRight w:val="0"/>
      <w:marTop w:val="0"/>
      <w:marBottom w:val="0"/>
      <w:divBdr>
        <w:top w:val="none" w:sz="0" w:space="0" w:color="auto"/>
        <w:left w:val="none" w:sz="0" w:space="0" w:color="auto"/>
        <w:bottom w:val="none" w:sz="0" w:space="0" w:color="auto"/>
        <w:right w:val="none" w:sz="0" w:space="0" w:color="auto"/>
      </w:divBdr>
    </w:div>
    <w:div w:id="826628376">
      <w:bodyDiv w:val="1"/>
      <w:marLeft w:val="0"/>
      <w:marRight w:val="0"/>
      <w:marTop w:val="0"/>
      <w:marBottom w:val="0"/>
      <w:divBdr>
        <w:top w:val="none" w:sz="0" w:space="0" w:color="auto"/>
        <w:left w:val="none" w:sz="0" w:space="0" w:color="auto"/>
        <w:bottom w:val="none" w:sz="0" w:space="0" w:color="auto"/>
        <w:right w:val="none" w:sz="0" w:space="0" w:color="auto"/>
      </w:divBdr>
    </w:div>
    <w:div w:id="835919159">
      <w:bodyDiv w:val="1"/>
      <w:marLeft w:val="0"/>
      <w:marRight w:val="0"/>
      <w:marTop w:val="0"/>
      <w:marBottom w:val="0"/>
      <w:divBdr>
        <w:top w:val="none" w:sz="0" w:space="0" w:color="auto"/>
        <w:left w:val="none" w:sz="0" w:space="0" w:color="auto"/>
        <w:bottom w:val="none" w:sz="0" w:space="0" w:color="auto"/>
        <w:right w:val="none" w:sz="0" w:space="0" w:color="auto"/>
      </w:divBdr>
    </w:div>
    <w:div w:id="845554856">
      <w:bodyDiv w:val="1"/>
      <w:marLeft w:val="0"/>
      <w:marRight w:val="0"/>
      <w:marTop w:val="0"/>
      <w:marBottom w:val="0"/>
      <w:divBdr>
        <w:top w:val="none" w:sz="0" w:space="0" w:color="auto"/>
        <w:left w:val="none" w:sz="0" w:space="0" w:color="auto"/>
        <w:bottom w:val="none" w:sz="0" w:space="0" w:color="auto"/>
        <w:right w:val="none" w:sz="0" w:space="0" w:color="auto"/>
      </w:divBdr>
    </w:div>
    <w:div w:id="872033286">
      <w:bodyDiv w:val="1"/>
      <w:marLeft w:val="0"/>
      <w:marRight w:val="0"/>
      <w:marTop w:val="0"/>
      <w:marBottom w:val="0"/>
      <w:divBdr>
        <w:top w:val="none" w:sz="0" w:space="0" w:color="auto"/>
        <w:left w:val="none" w:sz="0" w:space="0" w:color="auto"/>
        <w:bottom w:val="none" w:sz="0" w:space="0" w:color="auto"/>
        <w:right w:val="none" w:sz="0" w:space="0" w:color="auto"/>
      </w:divBdr>
    </w:div>
    <w:div w:id="893155127">
      <w:bodyDiv w:val="1"/>
      <w:marLeft w:val="0"/>
      <w:marRight w:val="0"/>
      <w:marTop w:val="0"/>
      <w:marBottom w:val="0"/>
      <w:divBdr>
        <w:top w:val="none" w:sz="0" w:space="0" w:color="auto"/>
        <w:left w:val="none" w:sz="0" w:space="0" w:color="auto"/>
        <w:bottom w:val="none" w:sz="0" w:space="0" w:color="auto"/>
        <w:right w:val="none" w:sz="0" w:space="0" w:color="auto"/>
      </w:divBdr>
    </w:div>
    <w:div w:id="899369429">
      <w:bodyDiv w:val="1"/>
      <w:marLeft w:val="0"/>
      <w:marRight w:val="0"/>
      <w:marTop w:val="0"/>
      <w:marBottom w:val="0"/>
      <w:divBdr>
        <w:top w:val="none" w:sz="0" w:space="0" w:color="auto"/>
        <w:left w:val="none" w:sz="0" w:space="0" w:color="auto"/>
        <w:bottom w:val="none" w:sz="0" w:space="0" w:color="auto"/>
        <w:right w:val="none" w:sz="0" w:space="0" w:color="auto"/>
      </w:divBdr>
    </w:div>
    <w:div w:id="934750994">
      <w:bodyDiv w:val="1"/>
      <w:marLeft w:val="0"/>
      <w:marRight w:val="0"/>
      <w:marTop w:val="0"/>
      <w:marBottom w:val="0"/>
      <w:divBdr>
        <w:top w:val="none" w:sz="0" w:space="0" w:color="auto"/>
        <w:left w:val="none" w:sz="0" w:space="0" w:color="auto"/>
        <w:bottom w:val="none" w:sz="0" w:space="0" w:color="auto"/>
        <w:right w:val="none" w:sz="0" w:space="0" w:color="auto"/>
      </w:divBdr>
    </w:div>
    <w:div w:id="937441911">
      <w:bodyDiv w:val="1"/>
      <w:marLeft w:val="0"/>
      <w:marRight w:val="0"/>
      <w:marTop w:val="0"/>
      <w:marBottom w:val="0"/>
      <w:divBdr>
        <w:top w:val="none" w:sz="0" w:space="0" w:color="auto"/>
        <w:left w:val="none" w:sz="0" w:space="0" w:color="auto"/>
        <w:bottom w:val="none" w:sz="0" w:space="0" w:color="auto"/>
        <w:right w:val="none" w:sz="0" w:space="0" w:color="auto"/>
      </w:divBdr>
    </w:div>
    <w:div w:id="943609789">
      <w:bodyDiv w:val="1"/>
      <w:marLeft w:val="0"/>
      <w:marRight w:val="0"/>
      <w:marTop w:val="0"/>
      <w:marBottom w:val="0"/>
      <w:divBdr>
        <w:top w:val="none" w:sz="0" w:space="0" w:color="auto"/>
        <w:left w:val="none" w:sz="0" w:space="0" w:color="auto"/>
        <w:bottom w:val="none" w:sz="0" w:space="0" w:color="auto"/>
        <w:right w:val="none" w:sz="0" w:space="0" w:color="auto"/>
      </w:divBdr>
    </w:div>
    <w:div w:id="944919375">
      <w:bodyDiv w:val="1"/>
      <w:marLeft w:val="0"/>
      <w:marRight w:val="0"/>
      <w:marTop w:val="0"/>
      <w:marBottom w:val="0"/>
      <w:divBdr>
        <w:top w:val="none" w:sz="0" w:space="0" w:color="auto"/>
        <w:left w:val="none" w:sz="0" w:space="0" w:color="auto"/>
        <w:bottom w:val="none" w:sz="0" w:space="0" w:color="auto"/>
        <w:right w:val="none" w:sz="0" w:space="0" w:color="auto"/>
      </w:divBdr>
    </w:div>
    <w:div w:id="959263007">
      <w:bodyDiv w:val="1"/>
      <w:marLeft w:val="0"/>
      <w:marRight w:val="0"/>
      <w:marTop w:val="0"/>
      <w:marBottom w:val="0"/>
      <w:divBdr>
        <w:top w:val="none" w:sz="0" w:space="0" w:color="auto"/>
        <w:left w:val="none" w:sz="0" w:space="0" w:color="auto"/>
        <w:bottom w:val="none" w:sz="0" w:space="0" w:color="auto"/>
        <w:right w:val="none" w:sz="0" w:space="0" w:color="auto"/>
      </w:divBdr>
    </w:div>
    <w:div w:id="975111394">
      <w:bodyDiv w:val="1"/>
      <w:marLeft w:val="0"/>
      <w:marRight w:val="0"/>
      <w:marTop w:val="0"/>
      <w:marBottom w:val="0"/>
      <w:divBdr>
        <w:top w:val="none" w:sz="0" w:space="0" w:color="auto"/>
        <w:left w:val="none" w:sz="0" w:space="0" w:color="auto"/>
        <w:bottom w:val="none" w:sz="0" w:space="0" w:color="auto"/>
        <w:right w:val="none" w:sz="0" w:space="0" w:color="auto"/>
      </w:divBdr>
    </w:div>
    <w:div w:id="979190672">
      <w:bodyDiv w:val="1"/>
      <w:marLeft w:val="0"/>
      <w:marRight w:val="0"/>
      <w:marTop w:val="0"/>
      <w:marBottom w:val="0"/>
      <w:divBdr>
        <w:top w:val="none" w:sz="0" w:space="0" w:color="auto"/>
        <w:left w:val="none" w:sz="0" w:space="0" w:color="auto"/>
        <w:bottom w:val="none" w:sz="0" w:space="0" w:color="auto"/>
        <w:right w:val="none" w:sz="0" w:space="0" w:color="auto"/>
      </w:divBdr>
    </w:div>
    <w:div w:id="990670937">
      <w:bodyDiv w:val="1"/>
      <w:marLeft w:val="0"/>
      <w:marRight w:val="0"/>
      <w:marTop w:val="0"/>
      <w:marBottom w:val="0"/>
      <w:divBdr>
        <w:top w:val="none" w:sz="0" w:space="0" w:color="auto"/>
        <w:left w:val="none" w:sz="0" w:space="0" w:color="auto"/>
        <w:bottom w:val="none" w:sz="0" w:space="0" w:color="auto"/>
        <w:right w:val="none" w:sz="0" w:space="0" w:color="auto"/>
      </w:divBdr>
    </w:div>
    <w:div w:id="994799172">
      <w:bodyDiv w:val="1"/>
      <w:marLeft w:val="0"/>
      <w:marRight w:val="0"/>
      <w:marTop w:val="0"/>
      <w:marBottom w:val="0"/>
      <w:divBdr>
        <w:top w:val="none" w:sz="0" w:space="0" w:color="auto"/>
        <w:left w:val="none" w:sz="0" w:space="0" w:color="auto"/>
        <w:bottom w:val="none" w:sz="0" w:space="0" w:color="auto"/>
        <w:right w:val="none" w:sz="0" w:space="0" w:color="auto"/>
      </w:divBdr>
    </w:div>
    <w:div w:id="996614180">
      <w:bodyDiv w:val="1"/>
      <w:marLeft w:val="0"/>
      <w:marRight w:val="0"/>
      <w:marTop w:val="0"/>
      <w:marBottom w:val="0"/>
      <w:divBdr>
        <w:top w:val="none" w:sz="0" w:space="0" w:color="auto"/>
        <w:left w:val="none" w:sz="0" w:space="0" w:color="auto"/>
        <w:bottom w:val="none" w:sz="0" w:space="0" w:color="auto"/>
        <w:right w:val="none" w:sz="0" w:space="0" w:color="auto"/>
      </w:divBdr>
    </w:div>
    <w:div w:id="1001085573">
      <w:bodyDiv w:val="1"/>
      <w:marLeft w:val="0"/>
      <w:marRight w:val="0"/>
      <w:marTop w:val="0"/>
      <w:marBottom w:val="0"/>
      <w:divBdr>
        <w:top w:val="none" w:sz="0" w:space="0" w:color="auto"/>
        <w:left w:val="none" w:sz="0" w:space="0" w:color="auto"/>
        <w:bottom w:val="none" w:sz="0" w:space="0" w:color="auto"/>
        <w:right w:val="none" w:sz="0" w:space="0" w:color="auto"/>
      </w:divBdr>
    </w:div>
    <w:div w:id="1008481358">
      <w:bodyDiv w:val="1"/>
      <w:marLeft w:val="0"/>
      <w:marRight w:val="0"/>
      <w:marTop w:val="0"/>
      <w:marBottom w:val="0"/>
      <w:divBdr>
        <w:top w:val="none" w:sz="0" w:space="0" w:color="auto"/>
        <w:left w:val="none" w:sz="0" w:space="0" w:color="auto"/>
        <w:bottom w:val="none" w:sz="0" w:space="0" w:color="auto"/>
        <w:right w:val="none" w:sz="0" w:space="0" w:color="auto"/>
      </w:divBdr>
    </w:div>
    <w:div w:id="1023362898">
      <w:bodyDiv w:val="1"/>
      <w:marLeft w:val="0"/>
      <w:marRight w:val="0"/>
      <w:marTop w:val="0"/>
      <w:marBottom w:val="0"/>
      <w:divBdr>
        <w:top w:val="none" w:sz="0" w:space="0" w:color="auto"/>
        <w:left w:val="none" w:sz="0" w:space="0" w:color="auto"/>
        <w:bottom w:val="none" w:sz="0" w:space="0" w:color="auto"/>
        <w:right w:val="none" w:sz="0" w:space="0" w:color="auto"/>
      </w:divBdr>
    </w:div>
    <w:div w:id="1061559718">
      <w:bodyDiv w:val="1"/>
      <w:marLeft w:val="0"/>
      <w:marRight w:val="0"/>
      <w:marTop w:val="0"/>
      <w:marBottom w:val="0"/>
      <w:divBdr>
        <w:top w:val="none" w:sz="0" w:space="0" w:color="auto"/>
        <w:left w:val="none" w:sz="0" w:space="0" w:color="auto"/>
        <w:bottom w:val="none" w:sz="0" w:space="0" w:color="auto"/>
        <w:right w:val="none" w:sz="0" w:space="0" w:color="auto"/>
      </w:divBdr>
    </w:div>
    <w:div w:id="1064913606">
      <w:bodyDiv w:val="1"/>
      <w:marLeft w:val="0"/>
      <w:marRight w:val="0"/>
      <w:marTop w:val="0"/>
      <w:marBottom w:val="0"/>
      <w:divBdr>
        <w:top w:val="none" w:sz="0" w:space="0" w:color="auto"/>
        <w:left w:val="none" w:sz="0" w:space="0" w:color="auto"/>
        <w:bottom w:val="none" w:sz="0" w:space="0" w:color="auto"/>
        <w:right w:val="none" w:sz="0" w:space="0" w:color="auto"/>
      </w:divBdr>
    </w:div>
    <w:div w:id="1069769128">
      <w:bodyDiv w:val="1"/>
      <w:marLeft w:val="0"/>
      <w:marRight w:val="0"/>
      <w:marTop w:val="0"/>
      <w:marBottom w:val="0"/>
      <w:divBdr>
        <w:top w:val="none" w:sz="0" w:space="0" w:color="auto"/>
        <w:left w:val="none" w:sz="0" w:space="0" w:color="auto"/>
        <w:bottom w:val="none" w:sz="0" w:space="0" w:color="auto"/>
        <w:right w:val="none" w:sz="0" w:space="0" w:color="auto"/>
      </w:divBdr>
    </w:div>
    <w:div w:id="1087462318">
      <w:bodyDiv w:val="1"/>
      <w:marLeft w:val="0"/>
      <w:marRight w:val="0"/>
      <w:marTop w:val="0"/>
      <w:marBottom w:val="0"/>
      <w:divBdr>
        <w:top w:val="none" w:sz="0" w:space="0" w:color="auto"/>
        <w:left w:val="none" w:sz="0" w:space="0" w:color="auto"/>
        <w:bottom w:val="none" w:sz="0" w:space="0" w:color="auto"/>
        <w:right w:val="none" w:sz="0" w:space="0" w:color="auto"/>
      </w:divBdr>
    </w:div>
    <w:div w:id="1126773741">
      <w:bodyDiv w:val="1"/>
      <w:marLeft w:val="0"/>
      <w:marRight w:val="0"/>
      <w:marTop w:val="0"/>
      <w:marBottom w:val="0"/>
      <w:divBdr>
        <w:top w:val="none" w:sz="0" w:space="0" w:color="auto"/>
        <w:left w:val="none" w:sz="0" w:space="0" w:color="auto"/>
        <w:bottom w:val="none" w:sz="0" w:space="0" w:color="auto"/>
        <w:right w:val="none" w:sz="0" w:space="0" w:color="auto"/>
      </w:divBdr>
    </w:div>
    <w:div w:id="1128204414">
      <w:bodyDiv w:val="1"/>
      <w:marLeft w:val="0"/>
      <w:marRight w:val="0"/>
      <w:marTop w:val="0"/>
      <w:marBottom w:val="0"/>
      <w:divBdr>
        <w:top w:val="none" w:sz="0" w:space="0" w:color="auto"/>
        <w:left w:val="none" w:sz="0" w:space="0" w:color="auto"/>
        <w:bottom w:val="none" w:sz="0" w:space="0" w:color="auto"/>
        <w:right w:val="none" w:sz="0" w:space="0" w:color="auto"/>
      </w:divBdr>
    </w:div>
    <w:div w:id="1183208064">
      <w:bodyDiv w:val="1"/>
      <w:marLeft w:val="0"/>
      <w:marRight w:val="0"/>
      <w:marTop w:val="0"/>
      <w:marBottom w:val="0"/>
      <w:divBdr>
        <w:top w:val="none" w:sz="0" w:space="0" w:color="auto"/>
        <w:left w:val="none" w:sz="0" w:space="0" w:color="auto"/>
        <w:bottom w:val="none" w:sz="0" w:space="0" w:color="auto"/>
        <w:right w:val="none" w:sz="0" w:space="0" w:color="auto"/>
      </w:divBdr>
    </w:div>
    <w:div w:id="1204173825">
      <w:bodyDiv w:val="1"/>
      <w:marLeft w:val="0"/>
      <w:marRight w:val="0"/>
      <w:marTop w:val="0"/>
      <w:marBottom w:val="0"/>
      <w:divBdr>
        <w:top w:val="none" w:sz="0" w:space="0" w:color="auto"/>
        <w:left w:val="none" w:sz="0" w:space="0" w:color="auto"/>
        <w:bottom w:val="none" w:sz="0" w:space="0" w:color="auto"/>
        <w:right w:val="none" w:sz="0" w:space="0" w:color="auto"/>
      </w:divBdr>
    </w:div>
    <w:div w:id="1208447689">
      <w:bodyDiv w:val="1"/>
      <w:marLeft w:val="0"/>
      <w:marRight w:val="0"/>
      <w:marTop w:val="0"/>
      <w:marBottom w:val="0"/>
      <w:divBdr>
        <w:top w:val="none" w:sz="0" w:space="0" w:color="auto"/>
        <w:left w:val="none" w:sz="0" w:space="0" w:color="auto"/>
        <w:bottom w:val="none" w:sz="0" w:space="0" w:color="auto"/>
        <w:right w:val="none" w:sz="0" w:space="0" w:color="auto"/>
      </w:divBdr>
    </w:div>
    <w:div w:id="1263803419">
      <w:bodyDiv w:val="1"/>
      <w:marLeft w:val="0"/>
      <w:marRight w:val="0"/>
      <w:marTop w:val="0"/>
      <w:marBottom w:val="0"/>
      <w:divBdr>
        <w:top w:val="none" w:sz="0" w:space="0" w:color="auto"/>
        <w:left w:val="none" w:sz="0" w:space="0" w:color="auto"/>
        <w:bottom w:val="none" w:sz="0" w:space="0" w:color="auto"/>
        <w:right w:val="none" w:sz="0" w:space="0" w:color="auto"/>
      </w:divBdr>
    </w:div>
    <w:div w:id="1290088557">
      <w:bodyDiv w:val="1"/>
      <w:marLeft w:val="0"/>
      <w:marRight w:val="0"/>
      <w:marTop w:val="0"/>
      <w:marBottom w:val="0"/>
      <w:divBdr>
        <w:top w:val="none" w:sz="0" w:space="0" w:color="auto"/>
        <w:left w:val="none" w:sz="0" w:space="0" w:color="auto"/>
        <w:bottom w:val="none" w:sz="0" w:space="0" w:color="auto"/>
        <w:right w:val="none" w:sz="0" w:space="0" w:color="auto"/>
      </w:divBdr>
    </w:div>
    <w:div w:id="1294559682">
      <w:bodyDiv w:val="1"/>
      <w:marLeft w:val="0"/>
      <w:marRight w:val="0"/>
      <w:marTop w:val="0"/>
      <w:marBottom w:val="0"/>
      <w:divBdr>
        <w:top w:val="none" w:sz="0" w:space="0" w:color="auto"/>
        <w:left w:val="none" w:sz="0" w:space="0" w:color="auto"/>
        <w:bottom w:val="none" w:sz="0" w:space="0" w:color="auto"/>
        <w:right w:val="none" w:sz="0" w:space="0" w:color="auto"/>
      </w:divBdr>
    </w:div>
    <w:div w:id="1326861656">
      <w:bodyDiv w:val="1"/>
      <w:marLeft w:val="0"/>
      <w:marRight w:val="0"/>
      <w:marTop w:val="0"/>
      <w:marBottom w:val="0"/>
      <w:divBdr>
        <w:top w:val="none" w:sz="0" w:space="0" w:color="auto"/>
        <w:left w:val="none" w:sz="0" w:space="0" w:color="auto"/>
        <w:bottom w:val="none" w:sz="0" w:space="0" w:color="auto"/>
        <w:right w:val="none" w:sz="0" w:space="0" w:color="auto"/>
      </w:divBdr>
    </w:div>
    <w:div w:id="1331299190">
      <w:bodyDiv w:val="1"/>
      <w:marLeft w:val="0"/>
      <w:marRight w:val="0"/>
      <w:marTop w:val="0"/>
      <w:marBottom w:val="0"/>
      <w:divBdr>
        <w:top w:val="none" w:sz="0" w:space="0" w:color="auto"/>
        <w:left w:val="none" w:sz="0" w:space="0" w:color="auto"/>
        <w:bottom w:val="none" w:sz="0" w:space="0" w:color="auto"/>
        <w:right w:val="none" w:sz="0" w:space="0" w:color="auto"/>
      </w:divBdr>
    </w:div>
    <w:div w:id="1332484254">
      <w:bodyDiv w:val="1"/>
      <w:marLeft w:val="0"/>
      <w:marRight w:val="0"/>
      <w:marTop w:val="0"/>
      <w:marBottom w:val="0"/>
      <w:divBdr>
        <w:top w:val="none" w:sz="0" w:space="0" w:color="auto"/>
        <w:left w:val="none" w:sz="0" w:space="0" w:color="auto"/>
        <w:bottom w:val="none" w:sz="0" w:space="0" w:color="auto"/>
        <w:right w:val="none" w:sz="0" w:space="0" w:color="auto"/>
      </w:divBdr>
    </w:div>
    <w:div w:id="1341279563">
      <w:bodyDiv w:val="1"/>
      <w:marLeft w:val="0"/>
      <w:marRight w:val="0"/>
      <w:marTop w:val="0"/>
      <w:marBottom w:val="0"/>
      <w:divBdr>
        <w:top w:val="none" w:sz="0" w:space="0" w:color="auto"/>
        <w:left w:val="none" w:sz="0" w:space="0" w:color="auto"/>
        <w:bottom w:val="none" w:sz="0" w:space="0" w:color="auto"/>
        <w:right w:val="none" w:sz="0" w:space="0" w:color="auto"/>
      </w:divBdr>
    </w:div>
    <w:div w:id="1353647121">
      <w:bodyDiv w:val="1"/>
      <w:marLeft w:val="0"/>
      <w:marRight w:val="0"/>
      <w:marTop w:val="0"/>
      <w:marBottom w:val="0"/>
      <w:divBdr>
        <w:top w:val="none" w:sz="0" w:space="0" w:color="auto"/>
        <w:left w:val="none" w:sz="0" w:space="0" w:color="auto"/>
        <w:bottom w:val="none" w:sz="0" w:space="0" w:color="auto"/>
        <w:right w:val="none" w:sz="0" w:space="0" w:color="auto"/>
      </w:divBdr>
    </w:div>
    <w:div w:id="1377046877">
      <w:bodyDiv w:val="1"/>
      <w:marLeft w:val="0"/>
      <w:marRight w:val="0"/>
      <w:marTop w:val="0"/>
      <w:marBottom w:val="0"/>
      <w:divBdr>
        <w:top w:val="none" w:sz="0" w:space="0" w:color="auto"/>
        <w:left w:val="none" w:sz="0" w:space="0" w:color="auto"/>
        <w:bottom w:val="none" w:sz="0" w:space="0" w:color="auto"/>
        <w:right w:val="none" w:sz="0" w:space="0" w:color="auto"/>
      </w:divBdr>
    </w:div>
    <w:div w:id="1379015665">
      <w:bodyDiv w:val="1"/>
      <w:marLeft w:val="0"/>
      <w:marRight w:val="0"/>
      <w:marTop w:val="0"/>
      <w:marBottom w:val="0"/>
      <w:divBdr>
        <w:top w:val="none" w:sz="0" w:space="0" w:color="auto"/>
        <w:left w:val="none" w:sz="0" w:space="0" w:color="auto"/>
        <w:bottom w:val="none" w:sz="0" w:space="0" w:color="auto"/>
        <w:right w:val="none" w:sz="0" w:space="0" w:color="auto"/>
      </w:divBdr>
    </w:div>
    <w:div w:id="1380016015">
      <w:bodyDiv w:val="1"/>
      <w:marLeft w:val="0"/>
      <w:marRight w:val="0"/>
      <w:marTop w:val="0"/>
      <w:marBottom w:val="0"/>
      <w:divBdr>
        <w:top w:val="none" w:sz="0" w:space="0" w:color="auto"/>
        <w:left w:val="none" w:sz="0" w:space="0" w:color="auto"/>
        <w:bottom w:val="none" w:sz="0" w:space="0" w:color="auto"/>
        <w:right w:val="none" w:sz="0" w:space="0" w:color="auto"/>
      </w:divBdr>
    </w:div>
    <w:div w:id="1401633681">
      <w:bodyDiv w:val="1"/>
      <w:marLeft w:val="0"/>
      <w:marRight w:val="0"/>
      <w:marTop w:val="0"/>
      <w:marBottom w:val="0"/>
      <w:divBdr>
        <w:top w:val="none" w:sz="0" w:space="0" w:color="auto"/>
        <w:left w:val="none" w:sz="0" w:space="0" w:color="auto"/>
        <w:bottom w:val="none" w:sz="0" w:space="0" w:color="auto"/>
        <w:right w:val="none" w:sz="0" w:space="0" w:color="auto"/>
      </w:divBdr>
    </w:div>
    <w:div w:id="1402367991">
      <w:bodyDiv w:val="1"/>
      <w:marLeft w:val="0"/>
      <w:marRight w:val="0"/>
      <w:marTop w:val="0"/>
      <w:marBottom w:val="0"/>
      <w:divBdr>
        <w:top w:val="none" w:sz="0" w:space="0" w:color="auto"/>
        <w:left w:val="none" w:sz="0" w:space="0" w:color="auto"/>
        <w:bottom w:val="none" w:sz="0" w:space="0" w:color="auto"/>
        <w:right w:val="none" w:sz="0" w:space="0" w:color="auto"/>
      </w:divBdr>
    </w:div>
    <w:div w:id="1403066978">
      <w:bodyDiv w:val="1"/>
      <w:marLeft w:val="0"/>
      <w:marRight w:val="0"/>
      <w:marTop w:val="0"/>
      <w:marBottom w:val="0"/>
      <w:divBdr>
        <w:top w:val="none" w:sz="0" w:space="0" w:color="auto"/>
        <w:left w:val="none" w:sz="0" w:space="0" w:color="auto"/>
        <w:bottom w:val="none" w:sz="0" w:space="0" w:color="auto"/>
        <w:right w:val="none" w:sz="0" w:space="0" w:color="auto"/>
      </w:divBdr>
    </w:div>
    <w:div w:id="1417050041">
      <w:bodyDiv w:val="1"/>
      <w:marLeft w:val="0"/>
      <w:marRight w:val="0"/>
      <w:marTop w:val="0"/>
      <w:marBottom w:val="0"/>
      <w:divBdr>
        <w:top w:val="none" w:sz="0" w:space="0" w:color="auto"/>
        <w:left w:val="none" w:sz="0" w:space="0" w:color="auto"/>
        <w:bottom w:val="none" w:sz="0" w:space="0" w:color="auto"/>
        <w:right w:val="none" w:sz="0" w:space="0" w:color="auto"/>
      </w:divBdr>
    </w:div>
    <w:div w:id="1417290956">
      <w:bodyDiv w:val="1"/>
      <w:marLeft w:val="0"/>
      <w:marRight w:val="0"/>
      <w:marTop w:val="0"/>
      <w:marBottom w:val="0"/>
      <w:divBdr>
        <w:top w:val="none" w:sz="0" w:space="0" w:color="auto"/>
        <w:left w:val="none" w:sz="0" w:space="0" w:color="auto"/>
        <w:bottom w:val="none" w:sz="0" w:space="0" w:color="auto"/>
        <w:right w:val="none" w:sz="0" w:space="0" w:color="auto"/>
      </w:divBdr>
    </w:div>
    <w:div w:id="1431702895">
      <w:bodyDiv w:val="1"/>
      <w:marLeft w:val="0"/>
      <w:marRight w:val="0"/>
      <w:marTop w:val="0"/>
      <w:marBottom w:val="0"/>
      <w:divBdr>
        <w:top w:val="none" w:sz="0" w:space="0" w:color="auto"/>
        <w:left w:val="none" w:sz="0" w:space="0" w:color="auto"/>
        <w:bottom w:val="none" w:sz="0" w:space="0" w:color="auto"/>
        <w:right w:val="none" w:sz="0" w:space="0" w:color="auto"/>
      </w:divBdr>
    </w:div>
    <w:div w:id="1440447175">
      <w:bodyDiv w:val="1"/>
      <w:marLeft w:val="0"/>
      <w:marRight w:val="0"/>
      <w:marTop w:val="0"/>
      <w:marBottom w:val="0"/>
      <w:divBdr>
        <w:top w:val="none" w:sz="0" w:space="0" w:color="auto"/>
        <w:left w:val="none" w:sz="0" w:space="0" w:color="auto"/>
        <w:bottom w:val="none" w:sz="0" w:space="0" w:color="auto"/>
        <w:right w:val="none" w:sz="0" w:space="0" w:color="auto"/>
      </w:divBdr>
    </w:div>
    <w:div w:id="1451045846">
      <w:bodyDiv w:val="1"/>
      <w:marLeft w:val="0"/>
      <w:marRight w:val="0"/>
      <w:marTop w:val="0"/>
      <w:marBottom w:val="0"/>
      <w:divBdr>
        <w:top w:val="none" w:sz="0" w:space="0" w:color="auto"/>
        <w:left w:val="none" w:sz="0" w:space="0" w:color="auto"/>
        <w:bottom w:val="none" w:sz="0" w:space="0" w:color="auto"/>
        <w:right w:val="none" w:sz="0" w:space="0" w:color="auto"/>
      </w:divBdr>
    </w:div>
    <w:div w:id="1488546773">
      <w:bodyDiv w:val="1"/>
      <w:marLeft w:val="0"/>
      <w:marRight w:val="0"/>
      <w:marTop w:val="0"/>
      <w:marBottom w:val="0"/>
      <w:divBdr>
        <w:top w:val="none" w:sz="0" w:space="0" w:color="auto"/>
        <w:left w:val="none" w:sz="0" w:space="0" w:color="auto"/>
        <w:bottom w:val="none" w:sz="0" w:space="0" w:color="auto"/>
        <w:right w:val="none" w:sz="0" w:space="0" w:color="auto"/>
      </w:divBdr>
    </w:div>
    <w:div w:id="1496149797">
      <w:bodyDiv w:val="1"/>
      <w:marLeft w:val="0"/>
      <w:marRight w:val="0"/>
      <w:marTop w:val="0"/>
      <w:marBottom w:val="0"/>
      <w:divBdr>
        <w:top w:val="none" w:sz="0" w:space="0" w:color="auto"/>
        <w:left w:val="none" w:sz="0" w:space="0" w:color="auto"/>
        <w:bottom w:val="none" w:sz="0" w:space="0" w:color="auto"/>
        <w:right w:val="none" w:sz="0" w:space="0" w:color="auto"/>
      </w:divBdr>
    </w:div>
    <w:div w:id="1511531712">
      <w:bodyDiv w:val="1"/>
      <w:marLeft w:val="0"/>
      <w:marRight w:val="0"/>
      <w:marTop w:val="0"/>
      <w:marBottom w:val="0"/>
      <w:divBdr>
        <w:top w:val="none" w:sz="0" w:space="0" w:color="auto"/>
        <w:left w:val="none" w:sz="0" w:space="0" w:color="auto"/>
        <w:bottom w:val="none" w:sz="0" w:space="0" w:color="auto"/>
        <w:right w:val="none" w:sz="0" w:space="0" w:color="auto"/>
      </w:divBdr>
    </w:div>
    <w:div w:id="1528985243">
      <w:bodyDiv w:val="1"/>
      <w:marLeft w:val="0"/>
      <w:marRight w:val="0"/>
      <w:marTop w:val="0"/>
      <w:marBottom w:val="0"/>
      <w:divBdr>
        <w:top w:val="none" w:sz="0" w:space="0" w:color="auto"/>
        <w:left w:val="none" w:sz="0" w:space="0" w:color="auto"/>
        <w:bottom w:val="none" w:sz="0" w:space="0" w:color="auto"/>
        <w:right w:val="none" w:sz="0" w:space="0" w:color="auto"/>
      </w:divBdr>
    </w:div>
    <w:div w:id="1529948217">
      <w:bodyDiv w:val="1"/>
      <w:marLeft w:val="0"/>
      <w:marRight w:val="0"/>
      <w:marTop w:val="0"/>
      <w:marBottom w:val="0"/>
      <w:divBdr>
        <w:top w:val="none" w:sz="0" w:space="0" w:color="auto"/>
        <w:left w:val="none" w:sz="0" w:space="0" w:color="auto"/>
        <w:bottom w:val="none" w:sz="0" w:space="0" w:color="auto"/>
        <w:right w:val="none" w:sz="0" w:space="0" w:color="auto"/>
      </w:divBdr>
    </w:div>
    <w:div w:id="1541671946">
      <w:bodyDiv w:val="1"/>
      <w:marLeft w:val="0"/>
      <w:marRight w:val="0"/>
      <w:marTop w:val="0"/>
      <w:marBottom w:val="0"/>
      <w:divBdr>
        <w:top w:val="none" w:sz="0" w:space="0" w:color="auto"/>
        <w:left w:val="none" w:sz="0" w:space="0" w:color="auto"/>
        <w:bottom w:val="none" w:sz="0" w:space="0" w:color="auto"/>
        <w:right w:val="none" w:sz="0" w:space="0" w:color="auto"/>
      </w:divBdr>
    </w:div>
    <w:div w:id="1560441290">
      <w:bodyDiv w:val="1"/>
      <w:marLeft w:val="0"/>
      <w:marRight w:val="0"/>
      <w:marTop w:val="0"/>
      <w:marBottom w:val="0"/>
      <w:divBdr>
        <w:top w:val="none" w:sz="0" w:space="0" w:color="auto"/>
        <w:left w:val="none" w:sz="0" w:space="0" w:color="auto"/>
        <w:bottom w:val="none" w:sz="0" w:space="0" w:color="auto"/>
        <w:right w:val="none" w:sz="0" w:space="0" w:color="auto"/>
      </w:divBdr>
    </w:div>
    <w:div w:id="1597639117">
      <w:bodyDiv w:val="1"/>
      <w:marLeft w:val="0"/>
      <w:marRight w:val="0"/>
      <w:marTop w:val="0"/>
      <w:marBottom w:val="0"/>
      <w:divBdr>
        <w:top w:val="none" w:sz="0" w:space="0" w:color="auto"/>
        <w:left w:val="none" w:sz="0" w:space="0" w:color="auto"/>
        <w:bottom w:val="none" w:sz="0" w:space="0" w:color="auto"/>
        <w:right w:val="none" w:sz="0" w:space="0" w:color="auto"/>
      </w:divBdr>
    </w:div>
    <w:div w:id="1613509521">
      <w:bodyDiv w:val="1"/>
      <w:marLeft w:val="0"/>
      <w:marRight w:val="0"/>
      <w:marTop w:val="0"/>
      <w:marBottom w:val="0"/>
      <w:divBdr>
        <w:top w:val="none" w:sz="0" w:space="0" w:color="auto"/>
        <w:left w:val="none" w:sz="0" w:space="0" w:color="auto"/>
        <w:bottom w:val="none" w:sz="0" w:space="0" w:color="auto"/>
        <w:right w:val="none" w:sz="0" w:space="0" w:color="auto"/>
      </w:divBdr>
      <w:divsChild>
        <w:div w:id="1241061513">
          <w:marLeft w:val="0"/>
          <w:marRight w:val="0"/>
          <w:marTop w:val="0"/>
          <w:marBottom w:val="0"/>
          <w:divBdr>
            <w:top w:val="none" w:sz="0" w:space="0" w:color="auto"/>
            <w:left w:val="none" w:sz="0" w:space="0" w:color="auto"/>
            <w:bottom w:val="none" w:sz="0" w:space="0" w:color="auto"/>
            <w:right w:val="none" w:sz="0" w:space="0" w:color="auto"/>
          </w:divBdr>
          <w:divsChild>
            <w:div w:id="550118938">
              <w:marLeft w:val="0"/>
              <w:marRight w:val="0"/>
              <w:marTop w:val="0"/>
              <w:marBottom w:val="0"/>
              <w:divBdr>
                <w:top w:val="none" w:sz="0" w:space="0" w:color="auto"/>
                <w:left w:val="none" w:sz="0" w:space="0" w:color="auto"/>
                <w:bottom w:val="none" w:sz="0" w:space="0" w:color="auto"/>
                <w:right w:val="none" w:sz="0" w:space="0" w:color="auto"/>
              </w:divBdr>
              <w:divsChild>
                <w:div w:id="491682662">
                  <w:marLeft w:val="0"/>
                  <w:marRight w:val="0"/>
                  <w:marTop w:val="0"/>
                  <w:marBottom w:val="0"/>
                  <w:divBdr>
                    <w:top w:val="none" w:sz="0" w:space="0" w:color="auto"/>
                    <w:left w:val="none" w:sz="0" w:space="0" w:color="auto"/>
                    <w:bottom w:val="none" w:sz="0" w:space="0" w:color="auto"/>
                    <w:right w:val="none" w:sz="0" w:space="0" w:color="auto"/>
                  </w:divBdr>
                  <w:divsChild>
                    <w:div w:id="1506900367">
                      <w:marLeft w:val="0"/>
                      <w:marRight w:val="0"/>
                      <w:marTop w:val="0"/>
                      <w:marBottom w:val="0"/>
                      <w:divBdr>
                        <w:top w:val="none" w:sz="0" w:space="0" w:color="auto"/>
                        <w:left w:val="none" w:sz="0" w:space="0" w:color="auto"/>
                        <w:bottom w:val="none" w:sz="0" w:space="0" w:color="auto"/>
                        <w:right w:val="none" w:sz="0" w:space="0" w:color="auto"/>
                      </w:divBdr>
                      <w:divsChild>
                        <w:div w:id="820197314">
                          <w:marLeft w:val="0"/>
                          <w:marRight w:val="0"/>
                          <w:marTop w:val="0"/>
                          <w:marBottom w:val="0"/>
                          <w:divBdr>
                            <w:top w:val="none" w:sz="0" w:space="0" w:color="auto"/>
                            <w:left w:val="none" w:sz="0" w:space="0" w:color="auto"/>
                            <w:bottom w:val="none" w:sz="0" w:space="0" w:color="auto"/>
                            <w:right w:val="none" w:sz="0" w:space="0" w:color="auto"/>
                          </w:divBdr>
                          <w:divsChild>
                            <w:div w:id="28841043">
                              <w:marLeft w:val="0"/>
                              <w:marRight w:val="0"/>
                              <w:marTop w:val="0"/>
                              <w:marBottom w:val="0"/>
                              <w:divBdr>
                                <w:top w:val="none" w:sz="0" w:space="0" w:color="auto"/>
                                <w:left w:val="none" w:sz="0" w:space="0" w:color="auto"/>
                                <w:bottom w:val="none" w:sz="0" w:space="0" w:color="auto"/>
                                <w:right w:val="none" w:sz="0" w:space="0" w:color="auto"/>
                              </w:divBdr>
                              <w:divsChild>
                                <w:div w:id="456609684">
                                  <w:marLeft w:val="0"/>
                                  <w:marRight w:val="0"/>
                                  <w:marTop w:val="0"/>
                                  <w:marBottom w:val="0"/>
                                  <w:divBdr>
                                    <w:top w:val="none" w:sz="0" w:space="0" w:color="auto"/>
                                    <w:left w:val="none" w:sz="0" w:space="0" w:color="auto"/>
                                    <w:bottom w:val="none" w:sz="0" w:space="0" w:color="auto"/>
                                    <w:right w:val="none" w:sz="0" w:space="0" w:color="auto"/>
                                  </w:divBdr>
                                  <w:divsChild>
                                    <w:div w:id="1268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02878">
                          <w:marLeft w:val="0"/>
                          <w:marRight w:val="0"/>
                          <w:marTop w:val="0"/>
                          <w:marBottom w:val="0"/>
                          <w:divBdr>
                            <w:top w:val="none" w:sz="0" w:space="0" w:color="auto"/>
                            <w:left w:val="none" w:sz="0" w:space="0" w:color="auto"/>
                            <w:bottom w:val="none" w:sz="0" w:space="0" w:color="auto"/>
                            <w:right w:val="none" w:sz="0" w:space="0" w:color="auto"/>
                          </w:divBdr>
                          <w:divsChild>
                            <w:div w:id="1449348155">
                              <w:marLeft w:val="0"/>
                              <w:marRight w:val="0"/>
                              <w:marTop w:val="0"/>
                              <w:marBottom w:val="0"/>
                              <w:divBdr>
                                <w:top w:val="none" w:sz="0" w:space="0" w:color="auto"/>
                                <w:left w:val="none" w:sz="0" w:space="0" w:color="auto"/>
                                <w:bottom w:val="none" w:sz="0" w:space="0" w:color="auto"/>
                                <w:right w:val="none" w:sz="0" w:space="0" w:color="auto"/>
                              </w:divBdr>
                              <w:divsChild>
                                <w:div w:id="7389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944502">
      <w:bodyDiv w:val="1"/>
      <w:marLeft w:val="0"/>
      <w:marRight w:val="0"/>
      <w:marTop w:val="0"/>
      <w:marBottom w:val="0"/>
      <w:divBdr>
        <w:top w:val="none" w:sz="0" w:space="0" w:color="auto"/>
        <w:left w:val="none" w:sz="0" w:space="0" w:color="auto"/>
        <w:bottom w:val="none" w:sz="0" w:space="0" w:color="auto"/>
        <w:right w:val="none" w:sz="0" w:space="0" w:color="auto"/>
      </w:divBdr>
      <w:divsChild>
        <w:div w:id="498691383">
          <w:marLeft w:val="0"/>
          <w:marRight w:val="0"/>
          <w:marTop w:val="0"/>
          <w:marBottom w:val="0"/>
          <w:divBdr>
            <w:top w:val="none" w:sz="0" w:space="0" w:color="auto"/>
            <w:left w:val="none" w:sz="0" w:space="0" w:color="auto"/>
            <w:bottom w:val="none" w:sz="0" w:space="0" w:color="auto"/>
            <w:right w:val="none" w:sz="0" w:space="0" w:color="auto"/>
          </w:divBdr>
          <w:divsChild>
            <w:div w:id="1259753285">
              <w:marLeft w:val="0"/>
              <w:marRight w:val="0"/>
              <w:marTop w:val="0"/>
              <w:marBottom w:val="0"/>
              <w:divBdr>
                <w:top w:val="none" w:sz="0" w:space="0" w:color="auto"/>
                <w:left w:val="none" w:sz="0" w:space="0" w:color="auto"/>
                <w:bottom w:val="none" w:sz="0" w:space="0" w:color="auto"/>
                <w:right w:val="none" w:sz="0" w:space="0" w:color="auto"/>
              </w:divBdr>
              <w:divsChild>
                <w:div w:id="1925798980">
                  <w:marLeft w:val="0"/>
                  <w:marRight w:val="0"/>
                  <w:marTop w:val="0"/>
                  <w:marBottom w:val="0"/>
                  <w:divBdr>
                    <w:top w:val="none" w:sz="0" w:space="0" w:color="auto"/>
                    <w:left w:val="none" w:sz="0" w:space="0" w:color="auto"/>
                    <w:bottom w:val="none" w:sz="0" w:space="0" w:color="auto"/>
                    <w:right w:val="none" w:sz="0" w:space="0" w:color="auto"/>
                  </w:divBdr>
                  <w:divsChild>
                    <w:div w:id="1629513371">
                      <w:marLeft w:val="0"/>
                      <w:marRight w:val="0"/>
                      <w:marTop w:val="0"/>
                      <w:marBottom w:val="0"/>
                      <w:divBdr>
                        <w:top w:val="none" w:sz="0" w:space="0" w:color="auto"/>
                        <w:left w:val="none" w:sz="0" w:space="0" w:color="auto"/>
                        <w:bottom w:val="none" w:sz="0" w:space="0" w:color="auto"/>
                        <w:right w:val="none" w:sz="0" w:space="0" w:color="auto"/>
                      </w:divBdr>
                      <w:divsChild>
                        <w:div w:id="500894814">
                          <w:marLeft w:val="0"/>
                          <w:marRight w:val="0"/>
                          <w:marTop w:val="0"/>
                          <w:marBottom w:val="0"/>
                          <w:divBdr>
                            <w:top w:val="none" w:sz="0" w:space="0" w:color="auto"/>
                            <w:left w:val="none" w:sz="0" w:space="0" w:color="auto"/>
                            <w:bottom w:val="none" w:sz="0" w:space="0" w:color="auto"/>
                            <w:right w:val="none" w:sz="0" w:space="0" w:color="auto"/>
                          </w:divBdr>
                          <w:divsChild>
                            <w:div w:id="1709841988">
                              <w:marLeft w:val="0"/>
                              <w:marRight w:val="0"/>
                              <w:marTop w:val="0"/>
                              <w:marBottom w:val="0"/>
                              <w:divBdr>
                                <w:top w:val="none" w:sz="0" w:space="0" w:color="auto"/>
                                <w:left w:val="none" w:sz="0" w:space="0" w:color="auto"/>
                                <w:bottom w:val="none" w:sz="0" w:space="0" w:color="auto"/>
                                <w:right w:val="none" w:sz="0" w:space="0" w:color="auto"/>
                              </w:divBdr>
                              <w:divsChild>
                                <w:div w:id="1098671931">
                                  <w:marLeft w:val="0"/>
                                  <w:marRight w:val="0"/>
                                  <w:marTop w:val="0"/>
                                  <w:marBottom w:val="0"/>
                                  <w:divBdr>
                                    <w:top w:val="none" w:sz="0" w:space="0" w:color="auto"/>
                                    <w:left w:val="none" w:sz="0" w:space="0" w:color="auto"/>
                                    <w:bottom w:val="none" w:sz="0" w:space="0" w:color="auto"/>
                                    <w:right w:val="none" w:sz="0" w:space="0" w:color="auto"/>
                                  </w:divBdr>
                                  <w:divsChild>
                                    <w:div w:id="1175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1018">
                          <w:marLeft w:val="0"/>
                          <w:marRight w:val="0"/>
                          <w:marTop w:val="0"/>
                          <w:marBottom w:val="0"/>
                          <w:divBdr>
                            <w:top w:val="none" w:sz="0" w:space="0" w:color="auto"/>
                            <w:left w:val="none" w:sz="0" w:space="0" w:color="auto"/>
                            <w:bottom w:val="none" w:sz="0" w:space="0" w:color="auto"/>
                            <w:right w:val="none" w:sz="0" w:space="0" w:color="auto"/>
                          </w:divBdr>
                          <w:divsChild>
                            <w:div w:id="907618850">
                              <w:marLeft w:val="0"/>
                              <w:marRight w:val="0"/>
                              <w:marTop w:val="0"/>
                              <w:marBottom w:val="0"/>
                              <w:divBdr>
                                <w:top w:val="none" w:sz="0" w:space="0" w:color="auto"/>
                                <w:left w:val="none" w:sz="0" w:space="0" w:color="auto"/>
                                <w:bottom w:val="none" w:sz="0" w:space="0" w:color="auto"/>
                                <w:right w:val="none" w:sz="0" w:space="0" w:color="auto"/>
                              </w:divBdr>
                              <w:divsChild>
                                <w:div w:id="2594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5804">
          <w:marLeft w:val="0"/>
          <w:marRight w:val="0"/>
          <w:marTop w:val="0"/>
          <w:marBottom w:val="0"/>
          <w:divBdr>
            <w:top w:val="none" w:sz="0" w:space="0" w:color="auto"/>
            <w:left w:val="none" w:sz="0" w:space="0" w:color="auto"/>
            <w:bottom w:val="none" w:sz="0" w:space="0" w:color="auto"/>
            <w:right w:val="none" w:sz="0" w:space="0" w:color="auto"/>
          </w:divBdr>
          <w:divsChild>
            <w:div w:id="1231042366">
              <w:marLeft w:val="0"/>
              <w:marRight w:val="0"/>
              <w:marTop w:val="0"/>
              <w:marBottom w:val="0"/>
              <w:divBdr>
                <w:top w:val="none" w:sz="0" w:space="0" w:color="auto"/>
                <w:left w:val="none" w:sz="0" w:space="0" w:color="auto"/>
                <w:bottom w:val="none" w:sz="0" w:space="0" w:color="auto"/>
                <w:right w:val="none" w:sz="0" w:space="0" w:color="auto"/>
              </w:divBdr>
              <w:divsChild>
                <w:div w:id="1326088096">
                  <w:marLeft w:val="0"/>
                  <w:marRight w:val="0"/>
                  <w:marTop w:val="0"/>
                  <w:marBottom w:val="0"/>
                  <w:divBdr>
                    <w:top w:val="none" w:sz="0" w:space="0" w:color="auto"/>
                    <w:left w:val="none" w:sz="0" w:space="0" w:color="auto"/>
                    <w:bottom w:val="none" w:sz="0" w:space="0" w:color="auto"/>
                    <w:right w:val="none" w:sz="0" w:space="0" w:color="auto"/>
                  </w:divBdr>
                  <w:divsChild>
                    <w:div w:id="1210460445">
                      <w:marLeft w:val="0"/>
                      <w:marRight w:val="0"/>
                      <w:marTop w:val="0"/>
                      <w:marBottom w:val="0"/>
                      <w:divBdr>
                        <w:top w:val="none" w:sz="0" w:space="0" w:color="auto"/>
                        <w:left w:val="none" w:sz="0" w:space="0" w:color="auto"/>
                        <w:bottom w:val="none" w:sz="0" w:space="0" w:color="auto"/>
                        <w:right w:val="none" w:sz="0" w:space="0" w:color="auto"/>
                      </w:divBdr>
                      <w:divsChild>
                        <w:div w:id="1816026297">
                          <w:marLeft w:val="0"/>
                          <w:marRight w:val="0"/>
                          <w:marTop w:val="0"/>
                          <w:marBottom w:val="0"/>
                          <w:divBdr>
                            <w:top w:val="none" w:sz="0" w:space="0" w:color="auto"/>
                            <w:left w:val="none" w:sz="0" w:space="0" w:color="auto"/>
                            <w:bottom w:val="none" w:sz="0" w:space="0" w:color="auto"/>
                            <w:right w:val="none" w:sz="0" w:space="0" w:color="auto"/>
                          </w:divBdr>
                          <w:divsChild>
                            <w:div w:id="1136681487">
                              <w:marLeft w:val="0"/>
                              <w:marRight w:val="0"/>
                              <w:marTop w:val="0"/>
                              <w:marBottom w:val="0"/>
                              <w:divBdr>
                                <w:top w:val="none" w:sz="0" w:space="0" w:color="auto"/>
                                <w:left w:val="none" w:sz="0" w:space="0" w:color="auto"/>
                                <w:bottom w:val="none" w:sz="0" w:space="0" w:color="auto"/>
                                <w:right w:val="none" w:sz="0" w:space="0" w:color="auto"/>
                              </w:divBdr>
                              <w:divsChild>
                                <w:div w:id="286277778">
                                  <w:marLeft w:val="0"/>
                                  <w:marRight w:val="0"/>
                                  <w:marTop w:val="0"/>
                                  <w:marBottom w:val="0"/>
                                  <w:divBdr>
                                    <w:top w:val="none" w:sz="0" w:space="0" w:color="auto"/>
                                    <w:left w:val="none" w:sz="0" w:space="0" w:color="auto"/>
                                    <w:bottom w:val="none" w:sz="0" w:space="0" w:color="auto"/>
                                    <w:right w:val="none" w:sz="0" w:space="0" w:color="auto"/>
                                  </w:divBdr>
                                  <w:divsChild>
                                    <w:div w:id="1526018155">
                                      <w:marLeft w:val="0"/>
                                      <w:marRight w:val="0"/>
                                      <w:marTop w:val="0"/>
                                      <w:marBottom w:val="0"/>
                                      <w:divBdr>
                                        <w:top w:val="none" w:sz="0" w:space="0" w:color="auto"/>
                                        <w:left w:val="none" w:sz="0" w:space="0" w:color="auto"/>
                                        <w:bottom w:val="none" w:sz="0" w:space="0" w:color="auto"/>
                                        <w:right w:val="none" w:sz="0" w:space="0" w:color="auto"/>
                                      </w:divBdr>
                                      <w:divsChild>
                                        <w:div w:id="670454665">
                                          <w:marLeft w:val="0"/>
                                          <w:marRight w:val="0"/>
                                          <w:marTop w:val="0"/>
                                          <w:marBottom w:val="0"/>
                                          <w:divBdr>
                                            <w:top w:val="none" w:sz="0" w:space="0" w:color="auto"/>
                                            <w:left w:val="none" w:sz="0" w:space="0" w:color="auto"/>
                                            <w:bottom w:val="none" w:sz="0" w:space="0" w:color="auto"/>
                                            <w:right w:val="none" w:sz="0" w:space="0" w:color="auto"/>
                                          </w:divBdr>
                                          <w:divsChild>
                                            <w:div w:id="18835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817687">
          <w:marLeft w:val="0"/>
          <w:marRight w:val="0"/>
          <w:marTop w:val="0"/>
          <w:marBottom w:val="0"/>
          <w:divBdr>
            <w:top w:val="none" w:sz="0" w:space="0" w:color="auto"/>
            <w:left w:val="none" w:sz="0" w:space="0" w:color="auto"/>
            <w:bottom w:val="none" w:sz="0" w:space="0" w:color="auto"/>
            <w:right w:val="none" w:sz="0" w:space="0" w:color="auto"/>
          </w:divBdr>
          <w:divsChild>
            <w:div w:id="1835099598">
              <w:marLeft w:val="0"/>
              <w:marRight w:val="0"/>
              <w:marTop w:val="0"/>
              <w:marBottom w:val="0"/>
              <w:divBdr>
                <w:top w:val="none" w:sz="0" w:space="0" w:color="auto"/>
                <w:left w:val="none" w:sz="0" w:space="0" w:color="auto"/>
                <w:bottom w:val="none" w:sz="0" w:space="0" w:color="auto"/>
                <w:right w:val="none" w:sz="0" w:space="0" w:color="auto"/>
              </w:divBdr>
              <w:divsChild>
                <w:div w:id="651063350">
                  <w:marLeft w:val="0"/>
                  <w:marRight w:val="0"/>
                  <w:marTop w:val="0"/>
                  <w:marBottom w:val="0"/>
                  <w:divBdr>
                    <w:top w:val="none" w:sz="0" w:space="0" w:color="auto"/>
                    <w:left w:val="none" w:sz="0" w:space="0" w:color="auto"/>
                    <w:bottom w:val="none" w:sz="0" w:space="0" w:color="auto"/>
                    <w:right w:val="none" w:sz="0" w:space="0" w:color="auto"/>
                  </w:divBdr>
                  <w:divsChild>
                    <w:div w:id="261962547">
                      <w:marLeft w:val="0"/>
                      <w:marRight w:val="0"/>
                      <w:marTop w:val="0"/>
                      <w:marBottom w:val="0"/>
                      <w:divBdr>
                        <w:top w:val="none" w:sz="0" w:space="0" w:color="auto"/>
                        <w:left w:val="none" w:sz="0" w:space="0" w:color="auto"/>
                        <w:bottom w:val="none" w:sz="0" w:space="0" w:color="auto"/>
                        <w:right w:val="none" w:sz="0" w:space="0" w:color="auto"/>
                      </w:divBdr>
                      <w:divsChild>
                        <w:div w:id="1840342477">
                          <w:marLeft w:val="0"/>
                          <w:marRight w:val="0"/>
                          <w:marTop w:val="0"/>
                          <w:marBottom w:val="0"/>
                          <w:divBdr>
                            <w:top w:val="none" w:sz="0" w:space="0" w:color="auto"/>
                            <w:left w:val="none" w:sz="0" w:space="0" w:color="auto"/>
                            <w:bottom w:val="none" w:sz="0" w:space="0" w:color="auto"/>
                            <w:right w:val="none" w:sz="0" w:space="0" w:color="auto"/>
                          </w:divBdr>
                          <w:divsChild>
                            <w:div w:id="279186789">
                              <w:marLeft w:val="0"/>
                              <w:marRight w:val="0"/>
                              <w:marTop w:val="0"/>
                              <w:marBottom w:val="0"/>
                              <w:divBdr>
                                <w:top w:val="none" w:sz="0" w:space="0" w:color="auto"/>
                                <w:left w:val="none" w:sz="0" w:space="0" w:color="auto"/>
                                <w:bottom w:val="none" w:sz="0" w:space="0" w:color="auto"/>
                                <w:right w:val="none" w:sz="0" w:space="0" w:color="auto"/>
                              </w:divBdr>
                              <w:divsChild>
                                <w:div w:id="1845170931">
                                  <w:marLeft w:val="0"/>
                                  <w:marRight w:val="0"/>
                                  <w:marTop w:val="0"/>
                                  <w:marBottom w:val="0"/>
                                  <w:divBdr>
                                    <w:top w:val="none" w:sz="0" w:space="0" w:color="auto"/>
                                    <w:left w:val="none" w:sz="0" w:space="0" w:color="auto"/>
                                    <w:bottom w:val="none" w:sz="0" w:space="0" w:color="auto"/>
                                    <w:right w:val="none" w:sz="0" w:space="0" w:color="auto"/>
                                  </w:divBdr>
                                  <w:divsChild>
                                    <w:div w:id="923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023743">
      <w:bodyDiv w:val="1"/>
      <w:marLeft w:val="0"/>
      <w:marRight w:val="0"/>
      <w:marTop w:val="0"/>
      <w:marBottom w:val="0"/>
      <w:divBdr>
        <w:top w:val="none" w:sz="0" w:space="0" w:color="auto"/>
        <w:left w:val="none" w:sz="0" w:space="0" w:color="auto"/>
        <w:bottom w:val="none" w:sz="0" w:space="0" w:color="auto"/>
        <w:right w:val="none" w:sz="0" w:space="0" w:color="auto"/>
      </w:divBdr>
    </w:div>
    <w:div w:id="1625966130">
      <w:bodyDiv w:val="1"/>
      <w:marLeft w:val="0"/>
      <w:marRight w:val="0"/>
      <w:marTop w:val="0"/>
      <w:marBottom w:val="0"/>
      <w:divBdr>
        <w:top w:val="none" w:sz="0" w:space="0" w:color="auto"/>
        <w:left w:val="none" w:sz="0" w:space="0" w:color="auto"/>
        <w:bottom w:val="none" w:sz="0" w:space="0" w:color="auto"/>
        <w:right w:val="none" w:sz="0" w:space="0" w:color="auto"/>
      </w:divBdr>
    </w:div>
    <w:div w:id="1634211369">
      <w:bodyDiv w:val="1"/>
      <w:marLeft w:val="0"/>
      <w:marRight w:val="0"/>
      <w:marTop w:val="0"/>
      <w:marBottom w:val="0"/>
      <w:divBdr>
        <w:top w:val="none" w:sz="0" w:space="0" w:color="auto"/>
        <w:left w:val="none" w:sz="0" w:space="0" w:color="auto"/>
        <w:bottom w:val="none" w:sz="0" w:space="0" w:color="auto"/>
        <w:right w:val="none" w:sz="0" w:space="0" w:color="auto"/>
      </w:divBdr>
    </w:div>
    <w:div w:id="1639913826">
      <w:bodyDiv w:val="1"/>
      <w:marLeft w:val="0"/>
      <w:marRight w:val="0"/>
      <w:marTop w:val="0"/>
      <w:marBottom w:val="0"/>
      <w:divBdr>
        <w:top w:val="none" w:sz="0" w:space="0" w:color="auto"/>
        <w:left w:val="none" w:sz="0" w:space="0" w:color="auto"/>
        <w:bottom w:val="none" w:sz="0" w:space="0" w:color="auto"/>
        <w:right w:val="none" w:sz="0" w:space="0" w:color="auto"/>
      </w:divBdr>
    </w:div>
    <w:div w:id="1663705076">
      <w:bodyDiv w:val="1"/>
      <w:marLeft w:val="0"/>
      <w:marRight w:val="0"/>
      <w:marTop w:val="0"/>
      <w:marBottom w:val="0"/>
      <w:divBdr>
        <w:top w:val="none" w:sz="0" w:space="0" w:color="auto"/>
        <w:left w:val="none" w:sz="0" w:space="0" w:color="auto"/>
        <w:bottom w:val="none" w:sz="0" w:space="0" w:color="auto"/>
        <w:right w:val="none" w:sz="0" w:space="0" w:color="auto"/>
      </w:divBdr>
    </w:div>
    <w:div w:id="1667241184">
      <w:bodyDiv w:val="1"/>
      <w:marLeft w:val="0"/>
      <w:marRight w:val="0"/>
      <w:marTop w:val="0"/>
      <w:marBottom w:val="0"/>
      <w:divBdr>
        <w:top w:val="none" w:sz="0" w:space="0" w:color="auto"/>
        <w:left w:val="none" w:sz="0" w:space="0" w:color="auto"/>
        <w:bottom w:val="none" w:sz="0" w:space="0" w:color="auto"/>
        <w:right w:val="none" w:sz="0" w:space="0" w:color="auto"/>
      </w:divBdr>
    </w:div>
    <w:div w:id="1670910737">
      <w:bodyDiv w:val="1"/>
      <w:marLeft w:val="0"/>
      <w:marRight w:val="0"/>
      <w:marTop w:val="0"/>
      <w:marBottom w:val="0"/>
      <w:divBdr>
        <w:top w:val="none" w:sz="0" w:space="0" w:color="auto"/>
        <w:left w:val="none" w:sz="0" w:space="0" w:color="auto"/>
        <w:bottom w:val="none" w:sz="0" w:space="0" w:color="auto"/>
        <w:right w:val="none" w:sz="0" w:space="0" w:color="auto"/>
      </w:divBdr>
    </w:div>
    <w:div w:id="1686326398">
      <w:bodyDiv w:val="1"/>
      <w:marLeft w:val="0"/>
      <w:marRight w:val="0"/>
      <w:marTop w:val="0"/>
      <w:marBottom w:val="0"/>
      <w:divBdr>
        <w:top w:val="none" w:sz="0" w:space="0" w:color="auto"/>
        <w:left w:val="none" w:sz="0" w:space="0" w:color="auto"/>
        <w:bottom w:val="none" w:sz="0" w:space="0" w:color="auto"/>
        <w:right w:val="none" w:sz="0" w:space="0" w:color="auto"/>
      </w:divBdr>
    </w:div>
    <w:div w:id="1700202594">
      <w:bodyDiv w:val="1"/>
      <w:marLeft w:val="0"/>
      <w:marRight w:val="0"/>
      <w:marTop w:val="0"/>
      <w:marBottom w:val="0"/>
      <w:divBdr>
        <w:top w:val="none" w:sz="0" w:space="0" w:color="auto"/>
        <w:left w:val="none" w:sz="0" w:space="0" w:color="auto"/>
        <w:bottom w:val="none" w:sz="0" w:space="0" w:color="auto"/>
        <w:right w:val="none" w:sz="0" w:space="0" w:color="auto"/>
      </w:divBdr>
    </w:div>
    <w:div w:id="1708408889">
      <w:bodyDiv w:val="1"/>
      <w:marLeft w:val="0"/>
      <w:marRight w:val="0"/>
      <w:marTop w:val="0"/>
      <w:marBottom w:val="0"/>
      <w:divBdr>
        <w:top w:val="none" w:sz="0" w:space="0" w:color="auto"/>
        <w:left w:val="none" w:sz="0" w:space="0" w:color="auto"/>
        <w:bottom w:val="none" w:sz="0" w:space="0" w:color="auto"/>
        <w:right w:val="none" w:sz="0" w:space="0" w:color="auto"/>
      </w:divBdr>
    </w:div>
    <w:div w:id="1715738161">
      <w:bodyDiv w:val="1"/>
      <w:marLeft w:val="0"/>
      <w:marRight w:val="0"/>
      <w:marTop w:val="0"/>
      <w:marBottom w:val="0"/>
      <w:divBdr>
        <w:top w:val="none" w:sz="0" w:space="0" w:color="auto"/>
        <w:left w:val="none" w:sz="0" w:space="0" w:color="auto"/>
        <w:bottom w:val="none" w:sz="0" w:space="0" w:color="auto"/>
        <w:right w:val="none" w:sz="0" w:space="0" w:color="auto"/>
      </w:divBdr>
    </w:div>
    <w:div w:id="1720937296">
      <w:bodyDiv w:val="1"/>
      <w:marLeft w:val="0"/>
      <w:marRight w:val="0"/>
      <w:marTop w:val="0"/>
      <w:marBottom w:val="0"/>
      <w:divBdr>
        <w:top w:val="none" w:sz="0" w:space="0" w:color="auto"/>
        <w:left w:val="none" w:sz="0" w:space="0" w:color="auto"/>
        <w:bottom w:val="none" w:sz="0" w:space="0" w:color="auto"/>
        <w:right w:val="none" w:sz="0" w:space="0" w:color="auto"/>
      </w:divBdr>
    </w:div>
    <w:div w:id="1773549050">
      <w:bodyDiv w:val="1"/>
      <w:marLeft w:val="0"/>
      <w:marRight w:val="0"/>
      <w:marTop w:val="0"/>
      <w:marBottom w:val="0"/>
      <w:divBdr>
        <w:top w:val="none" w:sz="0" w:space="0" w:color="auto"/>
        <w:left w:val="none" w:sz="0" w:space="0" w:color="auto"/>
        <w:bottom w:val="none" w:sz="0" w:space="0" w:color="auto"/>
        <w:right w:val="none" w:sz="0" w:space="0" w:color="auto"/>
      </w:divBdr>
    </w:div>
    <w:div w:id="1807818435">
      <w:bodyDiv w:val="1"/>
      <w:marLeft w:val="0"/>
      <w:marRight w:val="0"/>
      <w:marTop w:val="0"/>
      <w:marBottom w:val="0"/>
      <w:divBdr>
        <w:top w:val="none" w:sz="0" w:space="0" w:color="auto"/>
        <w:left w:val="none" w:sz="0" w:space="0" w:color="auto"/>
        <w:bottom w:val="none" w:sz="0" w:space="0" w:color="auto"/>
        <w:right w:val="none" w:sz="0" w:space="0" w:color="auto"/>
      </w:divBdr>
    </w:div>
    <w:div w:id="1866207732">
      <w:bodyDiv w:val="1"/>
      <w:marLeft w:val="0"/>
      <w:marRight w:val="0"/>
      <w:marTop w:val="0"/>
      <w:marBottom w:val="0"/>
      <w:divBdr>
        <w:top w:val="none" w:sz="0" w:space="0" w:color="auto"/>
        <w:left w:val="none" w:sz="0" w:space="0" w:color="auto"/>
        <w:bottom w:val="none" w:sz="0" w:space="0" w:color="auto"/>
        <w:right w:val="none" w:sz="0" w:space="0" w:color="auto"/>
      </w:divBdr>
    </w:div>
    <w:div w:id="1889607108">
      <w:bodyDiv w:val="1"/>
      <w:marLeft w:val="0"/>
      <w:marRight w:val="0"/>
      <w:marTop w:val="0"/>
      <w:marBottom w:val="0"/>
      <w:divBdr>
        <w:top w:val="none" w:sz="0" w:space="0" w:color="auto"/>
        <w:left w:val="none" w:sz="0" w:space="0" w:color="auto"/>
        <w:bottom w:val="none" w:sz="0" w:space="0" w:color="auto"/>
        <w:right w:val="none" w:sz="0" w:space="0" w:color="auto"/>
      </w:divBdr>
    </w:div>
    <w:div w:id="1896351449">
      <w:bodyDiv w:val="1"/>
      <w:marLeft w:val="0"/>
      <w:marRight w:val="0"/>
      <w:marTop w:val="0"/>
      <w:marBottom w:val="0"/>
      <w:divBdr>
        <w:top w:val="none" w:sz="0" w:space="0" w:color="auto"/>
        <w:left w:val="none" w:sz="0" w:space="0" w:color="auto"/>
        <w:bottom w:val="none" w:sz="0" w:space="0" w:color="auto"/>
        <w:right w:val="none" w:sz="0" w:space="0" w:color="auto"/>
      </w:divBdr>
    </w:div>
    <w:div w:id="1907688266">
      <w:bodyDiv w:val="1"/>
      <w:marLeft w:val="0"/>
      <w:marRight w:val="0"/>
      <w:marTop w:val="0"/>
      <w:marBottom w:val="0"/>
      <w:divBdr>
        <w:top w:val="none" w:sz="0" w:space="0" w:color="auto"/>
        <w:left w:val="none" w:sz="0" w:space="0" w:color="auto"/>
        <w:bottom w:val="none" w:sz="0" w:space="0" w:color="auto"/>
        <w:right w:val="none" w:sz="0" w:space="0" w:color="auto"/>
      </w:divBdr>
    </w:div>
    <w:div w:id="1912039222">
      <w:bodyDiv w:val="1"/>
      <w:marLeft w:val="0"/>
      <w:marRight w:val="0"/>
      <w:marTop w:val="0"/>
      <w:marBottom w:val="0"/>
      <w:divBdr>
        <w:top w:val="none" w:sz="0" w:space="0" w:color="auto"/>
        <w:left w:val="none" w:sz="0" w:space="0" w:color="auto"/>
        <w:bottom w:val="none" w:sz="0" w:space="0" w:color="auto"/>
        <w:right w:val="none" w:sz="0" w:space="0" w:color="auto"/>
      </w:divBdr>
    </w:div>
    <w:div w:id="1913461379">
      <w:bodyDiv w:val="1"/>
      <w:marLeft w:val="0"/>
      <w:marRight w:val="0"/>
      <w:marTop w:val="0"/>
      <w:marBottom w:val="0"/>
      <w:divBdr>
        <w:top w:val="none" w:sz="0" w:space="0" w:color="auto"/>
        <w:left w:val="none" w:sz="0" w:space="0" w:color="auto"/>
        <w:bottom w:val="none" w:sz="0" w:space="0" w:color="auto"/>
        <w:right w:val="none" w:sz="0" w:space="0" w:color="auto"/>
      </w:divBdr>
    </w:div>
    <w:div w:id="1935432557">
      <w:bodyDiv w:val="1"/>
      <w:marLeft w:val="0"/>
      <w:marRight w:val="0"/>
      <w:marTop w:val="0"/>
      <w:marBottom w:val="0"/>
      <w:divBdr>
        <w:top w:val="none" w:sz="0" w:space="0" w:color="auto"/>
        <w:left w:val="none" w:sz="0" w:space="0" w:color="auto"/>
        <w:bottom w:val="none" w:sz="0" w:space="0" w:color="auto"/>
        <w:right w:val="none" w:sz="0" w:space="0" w:color="auto"/>
      </w:divBdr>
    </w:div>
    <w:div w:id="1945337309">
      <w:bodyDiv w:val="1"/>
      <w:marLeft w:val="0"/>
      <w:marRight w:val="0"/>
      <w:marTop w:val="0"/>
      <w:marBottom w:val="0"/>
      <w:divBdr>
        <w:top w:val="none" w:sz="0" w:space="0" w:color="auto"/>
        <w:left w:val="none" w:sz="0" w:space="0" w:color="auto"/>
        <w:bottom w:val="none" w:sz="0" w:space="0" w:color="auto"/>
        <w:right w:val="none" w:sz="0" w:space="0" w:color="auto"/>
      </w:divBdr>
    </w:div>
    <w:div w:id="1946183115">
      <w:bodyDiv w:val="1"/>
      <w:marLeft w:val="0"/>
      <w:marRight w:val="0"/>
      <w:marTop w:val="0"/>
      <w:marBottom w:val="0"/>
      <w:divBdr>
        <w:top w:val="none" w:sz="0" w:space="0" w:color="auto"/>
        <w:left w:val="none" w:sz="0" w:space="0" w:color="auto"/>
        <w:bottom w:val="none" w:sz="0" w:space="0" w:color="auto"/>
        <w:right w:val="none" w:sz="0" w:space="0" w:color="auto"/>
      </w:divBdr>
    </w:div>
    <w:div w:id="1965306067">
      <w:bodyDiv w:val="1"/>
      <w:marLeft w:val="0"/>
      <w:marRight w:val="0"/>
      <w:marTop w:val="0"/>
      <w:marBottom w:val="0"/>
      <w:divBdr>
        <w:top w:val="none" w:sz="0" w:space="0" w:color="auto"/>
        <w:left w:val="none" w:sz="0" w:space="0" w:color="auto"/>
        <w:bottom w:val="none" w:sz="0" w:space="0" w:color="auto"/>
        <w:right w:val="none" w:sz="0" w:space="0" w:color="auto"/>
      </w:divBdr>
    </w:div>
    <w:div w:id="1967201739">
      <w:bodyDiv w:val="1"/>
      <w:marLeft w:val="0"/>
      <w:marRight w:val="0"/>
      <w:marTop w:val="0"/>
      <w:marBottom w:val="0"/>
      <w:divBdr>
        <w:top w:val="none" w:sz="0" w:space="0" w:color="auto"/>
        <w:left w:val="none" w:sz="0" w:space="0" w:color="auto"/>
        <w:bottom w:val="none" w:sz="0" w:space="0" w:color="auto"/>
        <w:right w:val="none" w:sz="0" w:space="0" w:color="auto"/>
      </w:divBdr>
    </w:div>
    <w:div w:id="2005159304">
      <w:bodyDiv w:val="1"/>
      <w:marLeft w:val="0"/>
      <w:marRight w:val="0"/>
      <w:marTop w:val="0"/>
      <w:marBottom w:val="0"/>
      <w:divBdr>
        <w:top w:val="none" w:sz="0" w:space="0" w:color="auto"/>
        <w:left w:val="none" w:sz="0" w:space="0" w:color="auto"/>
        <w:bottom w:val="none" w:sz="0" w:space="0" w:color="auto"/>
        <w:right w:val="none" w:sz="0" w:space="0" w:color="auto"/>
      </w:divBdr>
    </w:div>
    <w:div w:id="2015495197">
      <w:bodyDiv w:val="1"/>
      <w:marLeft w:val="0"/>
      <w:marRight w:val="0"/>
      <w:marTop w:val="0"/>
      <w:marBottom w:val="0"/>
      <w:divBdr>
        <w:top w:val="none" w:sz="0" w:space="0" w:color="auto"/>
        <w:left w:val="none" w:sz="0" w:space="0" w:color="auto"/>
        <w:bottom w:val="none" w:sz="0" w:space="0" w:color="auto"/>
        <w:right w:val="none" w:sz="0" w:space="0" w:color="auto"/>
      </w:divBdr>
    </w:div>
    <w:div w:id="2034183719">
      <w:bodyDiv w:val="1"/>
      <w:marLeft w:val="0"/>
      <w:marRight w:val="0"/>
      <w:marTop w:val="0"/>
      <w:marBottom w:val="0"/>
      <w:divBdr>
        <w:top w:val="none" w:sz="0" w:space="0" w:color="auto"/>
        <w:left w:val="none" w:sz="0" w:space="0" w:color="auto"/>
        <w:bottom w:val="none" w:sz="0" w:space="0" w:color="auto"/>
        <w:right w:val="none" w:sz="0" w:space="0" w:color="auto"/>
      </w:divBdr>
    </w:div>
    <w:div w:id="2054695551">
      <w:bodyDiv w:val="1"/>
      <w:marLeft w:val="0"/>
      <w:marRight w:val="0"/>
      <w:marTop w:val="0"/>
      <w:marBottom w:val="0"/>
      <w:divBdr>
        <w:top w:val="none" w:sz="0" w:space="0" w:color="auto"/>
        <w:left w:val="none" w:sz="0" w:space="0" w:color="auto"/>
        <w:bottom w:val="none" w:sz="0" w:space="0" w:color="auto"/>
        <w:right w:val="none" w:sz="0" w:space="0" w:color="auto"/>
      </w:divBdr>
    </w:div>
    <w:div w:id="2078361297">
      <w:bodyDiv w:val="1"/>
      <w:marLeft w:val="0"/>
      <w:marRight w:val="0"/>
      <w:marTop w:val="0"/>
      <w:marBottom w:val="0"/>
      <w:divBdr>
        <w:top w:val="none" w:sz="0" w:space="0" w:color="auto"/>
        <w:left w:val="none" w:sz="0" w:space="0" w:color="auto"/>
        <w:bottom w:val="none" w:sz="0" w:space="0" w:color="auto"/>
        <w:right w:val="none" w:sz="0" w:space="0" w:color="auto"/>
      </w:divBdr>
    </w:div>
    <w:div w:id="2092308269">
      <w:bodyDiv w:val="1"/>
      <w:marLeft w:val="0"/>
      <w:marRight w:val="0"/>
      <w:marTop w:val="0"/>
      <w:marBottom w:val="0"/>
      <w:divBdr>
        <w:top w:val="none" w:sz="0" w:space="0" w:color="auto"/>
        <w:left w:val="none" w:sz="0" w:space="0" w:color="auto"/>
        <w:bottom w:val="none" w:sz="0" w:space="0" w:color="auto"/>
        <w:right w:val="none" w:sz="0" w:space="0" w:color="auto"/>
      </w:divBdr>
    </w:div>
    <w:div w:id="2097826227">
      <w:bodyDiv w:val="1"/>
      <w:marLeft w:val="0"/>
      <w:marRight w:val="0"/>
      <w:marTop w:val="0"/>
      <w:marBottom w:val="0"/>
      <w:divBdr>
        <w:top w:val="none" w:sz="0" w:space="0" w:color="auto"/>
        <w:left w:val="none" w:sz="0" w:space="0" w:color="auto"/>
        <w:bottom w:val="none" w:sz="0" w:space="0" w:color="auto"/>
        <w:right w:val="none" w:sz="0" w:space="0" w:color="auto"/>
      </w:divBdr>
    </w:div>
    <w:div w:id="2102212785">
      <w:bodyDiv w:val="1"/>
      <w:marLeft w:val="0"/>
      <w:marRight w:val="0"/>
      <w:marTop w:val="0"/>
      <w:marBottom w:val="0"/>
      <w:divBdr>
        <w:top w:val="none" w:sz="0" w:space="0" w:color="auto"/>
        <w:left w:val="none" w:sz="0" w:space="0" w:color="auto"/>
        <w:bottom w:val="none" w:sz="0" w:space="0" w:color="auto"/>
        <w:right w:val="none" w:sz="0" w:space="0" w:color="auto"/>
      </w:divBdr>
    </w:div>
    <w:div w:id="2125271062">
      <w:bodyDiv w:val="1"/>
      <w:marLeft w:val="0"/>
      <w:marRight w:val="0"/>
      <w:marTop w:val="0"/>
      <w:marBottom w:val="0"/>
      <w:divBdr>
        <w:top w:val="none" w:sz="0" w:space="0" w:color="auto"/>
        <w:left w:val="none" w:sz="0" w:space="0" w:color="auto"/>
        <w:bottom w:val="none" w:sz="0" w:space="0" w:color="auto"/>
        <w:right w:val="none" w:sz="0" w:space="0" w:color="auto"/>
      </w:divBdr>
    </w:div>
    <w:div w:id="21359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360144X.2018.1503643" TargetMode="External"/><Relationship Id="rId21" Type="http://schemas.openxmlformats.org/officeDocument/2006/relationships/image" Target="media/image8.png"/><Relationship Id="rId42" Type="http://schemas.openxmlformats.org/officeDocument/2006/relationships/hyperlink" Target="https://doi.org/10.1080/21570416.2017.1292446" TargetMode="External"/><Relationship Id="rId47" Type="http://schemas.openxmlformats.org/officeDocument/2006/relationships/hyperlink" Target="https://doi.org/10.1177/0031172020973421" TargetMode="External"/><Relationship Id="rId63" Type="http://schemas.openxmlformats.org/officeDocument/2006/relationships/hyperlink" Target="https://doi.org/10.1080/00461520.2021.1923209" TargetMode="External"/><Relationship Id="rId6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s://doi.org/10.1177/0022487118824423"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learningpolicyinstitute.org/product/teacher-professional-development-report" TargetMode="External"/><Relationship Id="rId37" Type="http://schemas.openxmlformats.org/officeDocument/2006/relationships/hyperlink" Target="https://doi.org/10.4324/9780203181522" TargetMode="External"/><Relationship Id="rId40" Type="http://schemas.openxmlformats.org/officeDocument/2006/relationships/hyperlink" Target="https://doi.org/10.1080/IJMCE-03-2021-0048" TargetMode="External"/><Relationship Id="rId45" Type="http://schemas.openxmlformats.org/officeDocument/2006/relationships/hyperlink" Target="https://doi.org/10.3102/0022487119896347" TargetMode="External"/><Relationship Id="rId53" Type="http://schemas.openxmlformats.org/officeDocument/2006/relationships/hyperlink" Target="https://doi.org/10.3102/0034654317733067" TargetMode="External"/><Relationship Id="rId58" Type="http://schemas.openxmlformats.org/officeDocument/2006/relationships/hyperlink" Target="https://doi.org/10.1080/19415257.2020.1755700" TargetMode="External"/><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111/ijtd.12159" TargetMode="Externa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yperlink" Target="https://doi.org/10.1177/0022487119857461" TargetMode="External"/><Relationship Id="rId30" Type="http://schemas.openxmlformats.org/officeDocument/2006/relationships/hyperlink" Target="https://doi.org/10.1080/20439673.2018.1423457" TargetMode="External"/><Relationship Id="rId35" Type="http://schemas.openxmlformats.org/officeDocument/2006/relationships/hyperlink" Target="https://doi.org/10.1177/1741143218756319" TargetMode="External"/><Relationship Id="rId43" Type="http://schemas.openxmlformats.org/officeDocument/2006/relationships/hyperlink" Target="https://doi.org/10.1177/0022487119856843" TargetMode="External"/><Relationship Id="rId48" Type="http://schemas.openxmlformats.org/officeDocument/2006/relationships/hyperlink" Target="https://doi.org/10.1080/13632434.2020.1792224" TargetMode="External"/><Relationship Id="rId56" Type="http://schemas.openxmlformats.org/officeDocument/2006/relationships/hyperlink" Target="https://doi.org/10.14221/ajte.2020v45n7.4" TargetMode="External"/><Relationship Id="rId64" Type="http://schemas.openxmlformats.org/officeDocument/2006/relationships/image" Target="media/image12.jpg"/><Relationship Id="rId69" Type="http://schemas.openxmlformats.org/officeDocument/2006/relationships/image" Target="media/image16.jpg"/><Relationship Id="rId8" Type="http://schemas.openxmlformats.org/officeDocument/2006/relationships/endnotes" Target="endnotes.xml"/><Relationship Id="rId51" Type="http://schemas.openxmlformats.org/officeDocument/2006/relationships/hyperlink" Target="https://doi.org/10.1016/j.edurev.2020.100297" TargetMode="External"/><Relationship Id="rId72"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doi.org/10.1016/j.tate.2013.07.002" TargetMode="External"/><Relationship Id="rId33" Type="http://schemas.openxmlformats.org/officeDocument/2006/relationships/hyperlink" Target="https://learningpolicyinstitute.org/product/effective-teacher-professional-development-report" TargetMode="External"/><Relationship Id="rId38" Type="http://schemas.openxmlformats.org/officeDocument/2006/relationships/hyperlink" Target="https://doi.org/10.3102/0034654314568499" TargetMode="External"/><Relationship Id="rId46" Type="http://schemas.openxmlformats.org/officeDocument/2006/relationships/hyperlink" Target="https://doi.org/10.3102/0034654319869031" TargetMode="External"/><Relationship Id="rId59" Type="http://schemas.openxmlformats.org/officeDocument/2006/relationships/hyperlink" Target="https://doi.org/10.1080/21573824.2018.1432965" TargetMode="External"/><Relationship Id="rId67" Type="http://schemas.openxmlformats.org/officeDocument/2006/relationships/image" Target="media/image14.png"/><Relationship Id="rId20" Type="http://schemas.openxmlformats.org/officeDocument/2006/relationships/image" Target="media/image7.png"/><Relationship Id="rId41" Type="http://schemas.openxmlformats.org/officeDocument/2006/relationships/hyperlink" Target="https://doi.org/10.3102/0034654319875927" TargetMode="External"/><Relationship Id="rId54" Type="http://schemas.openxmlformats.org/officeDocument/2006/relationships/hyperlink" Target="https://doi.org/10.1177/0022487119875165" TargetMode="External"/><Relationship Id="rId62" Type="http://schemas.openxmlformats.org/officeDocument/2006/relationships/hyperlink" Target="https://doi.org/10.1080/13611267.2019.1616717" TargetMode="External"/><Relationship Id="rId70" Type="http://schemas.openxmlformats.org/officeDocument/2006/relationships/image" Target="media/image17.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hyperlink" Target="https://doi.org/10.3102/0034654318775218" TargetMode="External"/><Relationship Id="rId36" Type="http://schemas.openxmlformats.org/officeDocument/2006/relationships/hyperlink" Target="https://doi.org/10.1177/1941525719846367" TargetMode="External"/><Relationship Id="rId49" Type="http://schemas.openxmlformats.org/officeDocument/2006/relationships/hyperlink" Target="https://doi.org/10.1016/j.tate.2020.103046" TargetMode="External"/><Relationship Id="rId57" Type="http://schemas.openxmlformats.org/officeDocument/2006/relationships/hyperlink" Target="https://doi.org/10.1080/19440215.2020.1810278" TargetMode="External"/><Relationship Id="rId10" Type="http://schemas.openxmlformats.org/officeDocument/2006/relationships/image" Target="media/image2.png"/><Relationship Id="rId31" Type="http://schemas.openxmlformats.org/officeDocument/2006/relationships/hyperlink" Target="https://nces.ed.gov/pubs2018/2018016.pdf" TargetMode="External"/><Relationship Id="rId44" Type="http://schemas.openxmlformats.org/officeDocument/2006/relationships/hyperlink" Target="https://doi.org/10.3102/0034654319873482" TargetMode="External"/><Relationship Id="rId52" Type="http://schemas.openxmlformats.org/officeDocument/2006/relationships/hyperlink" Target="https://doi.org/10.3102/00346543211017534" TargetMode="External"/><Relationship Id="rId60" Type="http://schemas.openxmlformats.org/officeDocument/2006/relationships/hyperlink" Target="https://doi.org/10.1080/13664530.2020.1845600" TargetMode="External"/><Relationship Id="rId65" Type="http://schemas.openxmlformats.org/officeDocument/2006/relationships/hyperlink" Target="mailto:jonaidah.paitao@hcdc.edu.ph" TargetMode="External"/><Relationship Id="rId73"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hyperlink" Target="https://doi.org/10.4324/9780429453870" TargetMode="External"/><Relationship Id="rId34" Type="http://schemas.openxmlformats.org/officeDocument/2006/relationships/hyperlink" Target="https://doi.org/10.3102/00346543211017535" TargetMode="External"/><Relationship Id="rId50" Type="http://schemas.openxmlformats.org/officeDocument/2006/relationships/hyperlink" Target="https://doi.org/10.1080/13620602.2021.1858083" TargetMode="External"/><Relationship Id="rId55" Type="http://schemas.openxmlformats.org/officeDocument/2006/relationships/hyperlink" Target="https://doi.org/10.1177/2158244020915356" TargetMode="External"/><Relationship Id="rId7" Type="http://schemas.openxmlformats.org/officeDocument/2006/relationships/footnotes" Target="footnotes.xml"/><Relationship Id="rId7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LAMBID-FINAL-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NT8FLyizB+ouvSx6kK9w1Npkw==">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77FA8F-482D-44D3-B28E-69024AB0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LAMBID-FINAL-MANUSCRIPT</Template>
  <TotalTime>1</TotalTime>
  <Pages>216</Pages>
  <Words>42779</Words>
  <Characters>243846</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Jonaidah Lambid</dc:creator>
  <cp:lastModifiedBy>JONAIDAH PAITAO</cp:lastModifiedBy>
  <cp:revision>1</cp:revision>
  <dcterms:created xsi:type="dcterms:W3CDTF">2026-06-28T14:16:00Z</dcterms:created>
  <dcterms:modified xsi:type="dcterms:W3CDTF">2026-06-28T14:17:00Z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51f2c28b8f12856f287580c410627980ca0108214cd2c5062188c00bd5318209</vt:lpwstr>
  </property>
  <property fmtid="{D5CDD505-2E9C-101B-9397-08002B2CF9AE}" pid="3" name="KSOProductBuildVer">
    <vt:lpwstr>1033-12.2.0.19307</vt:lpwstr>
  </property>
  <property fmtid="{D5CDD505-2E9C-101B-9397-08002B2CF9AE}" pid="4" name="ICV">
    <vt:lpwstr>D55327564D304236A4E8D1309DBDE97C_13</vt:lpwstr>
  </property>
</Properties>
</file>