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385" w:rsidRDefault="00F21385">
      <w:pPr>
        <w:spacing w:after="0" w:line="240" w:lineRule="auto"/>
        <w:jc w:val="center"/>
        <w:rPr>
          <w:b/>
          <w:sz w:val="32"/>
          <w:szCs w:val="32"/>
        </w:rPr>
      </w:pPr>
    </w:p>
    <w:p w:rsidR="00F21385" w:rsidRDefault="00F21385">
      <w:pPr>
        <w:spacing w:after="0" w:line="240" w:lineRule="auto"/>
        <w:jc w:val="both"/>
        <w:rPr>
          <w:b/>
          <w:sz w:val="32"/>
          <w:szCs w:val="32"/>
        </w:rPr>
      </w:pPr>
    </w:p>
    <w:p w:rsidR="00F21385" w:rsidRDefault="00782E2B">
      <w:pPr>
        <w:spacing w:after="0" w:line="240" w:lineRule="auto"/>
        <w:jc w:val="center"/>
        <w:rPr>
          <w:b/>
          <w:sz w:val="32"/>
          <w:szCs w:val="32"/>
        </w:rPr>
      </w:pPr>
      <w:r>
        <w:rPr>
          <w:b/>
          <w:sz w:val="32"/>
          <w:szCs w:val="32"/>
        </w:rPr>
        <w:t xml:space="preserve">“The Immunity-Boosting agents </w:t>
      </w:r>
      <w:r w:rsidR="005E7ABE">
        <w:rPr>
          <w:b/>
          <w:sz w:val="32"/>
          <w:szCs w:val="32"/>
        </w:rPr>
        <w:t>of Antioxidant</w:t>
      </w:r>
      <w:r>
        <w:rPr>
          <w:b/>
          <w:sz w:val="32"/>
          <w:szCs w:val="32"/>
        </w:rPr>
        <w:t xml:space="preserve"> property of Plant growth and sustainable utilization of Ethno botanical uses of medicinal-plants</w:t>
      </w:r>
      <w:bookmarkStart w:id="0" w:name="_GoBack"/>
      <w:bookmarkEnd w:id="0"/>
      <w:r>
        <w:rPr>
          <w:b/>
          <w:sz w:val="32"/>
          <w:szCs w:val="32"/>
        </w:rPr>
        <w:t xml:space="preserve"> in primary components”</w:t>
      </w:r>
    </w:p>
    <w:p w:rsidR="00F21385" w:rsidRDefault="00F21385">
      <w:pPr>
        <w:spacing w:after="0" w:line="240" w:lineRule="auto"/>
        <w:jc w:val="center"/>
        <w:rPr>
          <w:b/>
          <w:sz w:val="32"/>
          <w:szCs w:val="32"/>
        </w:rPr>
      </w:pPr>
    </w:p>
    <w:p w:rsidR="00F21385" w:rsidRDefault="00782E2B">
      <w:pPr>
        <w:spacing w:after="0" w:line="240" w:lineRule="auto"/>
        <w:jc w:val="center"/>
        <w:rPr>
          <w:rFonts w:ascii="Times New Roman" w:eastAsia="Times New Roman" w:hAnsi="Times New Roman" w:cs="Times New Roman"/>
          <w:b/>
          <w:bCs/>
          <w:color w:val="000000"/>
          <w:sz w:val="21"/>
          <w:szCs w:val="21"/>
          <w:lang w:eastAsia="en-IN"/>
        </w:rPr>
      </w:pPr>
      <w:r>
        <w:rPr>
          <w:rFonts w:ascii="Times New Roman" w:eastAsia="Times New Roman" w:hAnsi="Times New Roman" w:cs="Times New Roman"/>
          <w:b/>
          <w:bCs/>
          <w:color w:val="000000"/>
          <w:sz w:val="24"/>
          <w:szCs w:val="24"/>
          <w:lang w:eastAsia="en-IN"/>
        </w:rPr>
        <w:t xml:space="preserve"/>
      </w:r>
      <w:proofErr w:type="spellStart"/>
      <w:r>
        <w:rPr>
          <w:rFonts w:ascii="Times New Roman" w:eastAsia="Times New Roman" w:hAnsi="Times New Roman" w:cs="Times New Roman"/>
          <w:b/>
          <w:bCs/>
          <w:color w:val="000000"/>
          <w:sz w:val="24"/>
          <w:szCs w:val="24"/>
          <w:lang w:eastAsia="en-IN"/>
        </w:rPr>
        <w:t/>
      </w:r>
      <w:proofErr w:type="spellEnd"/>
      <w:r>
        <w:rPr>
          <w:rFonts w:ascii="Times New Roman" w:eastAsia="Times New Roman" w:hAnsi="Times New Roman" w:cs="Times New Roman"/>
          <w:b/>
          <w:bCs/>
          <w:color w:val="000000"/>
          <w:sz w:val="24"/>
          <w:szCs w:val="24"/>
          <w:lang w:eastAsia="en-IN"/>
        </w:rPr>
        <w:t xml:space="preserve"/>
      </w:r>
      <w:proofErr w:type="gramStart"/>
      <w:r>
        <w:rPr>
          <w:rFonts w:ascii="Times New Roman" w:eastAsia="Times New Roman" w:hAnsi="Times New Roman" w:cs="Times New Roman"/>
          <w:b/>
          <w:bCs/>
          <w:color w:val="000000"/>
          <w:sz w:val="21"/>
          <w:szCs w:val="21"/>
          <w:lang w:eastAsia="en-IN"/>
        </w:rPr>
        <w:t xml:space="preserve"/>
      </w:r>
      <w:r>
        <w:rPr>
          <w:rFonts w:ascii="Times New Roman" w:eastAsia="Times New Roman" w:hAnsi="Times New Roman" w:cs="Times New Roman"/>
          <w:b/>
          <w:bCs/>
          <w:color w:val="000000"/>
          <w:sz w:val="24"/>
          <w:szCs w:val="24"/>
          <w:lang w:eastAsia="en-IN"/>
        </w:rPr>
        <w:t/>
      </w:r>
      <w:proofErr w:type="gramEnd"/>
      <w:r>
        <w:rPr>
          <w:rFonts w:ascii="Times New Roman" w:eastAsia="Times New Roman" w:hAnsi="Times New Roman" w:cs="Times New Roman"/>
          <w:b/>
          <w:bCs/>
          <w:color w:val="000000"/>
          <w:sz w:val="24"/>
          <w:szCs w:val="24"/>
          <w:lang w:val="en-US" w:eastAsia="en-IN"/>
        </w:rPr>
        <w:t xml:space="preserve"/>
      </w:r>
      <w:proofErr w:type="spellStart"/>
      <w:r>
        <w:rPr>
          <w:rFonts w:ascii="Times New Roman" w:eastAsia="Times New Roman" w:hAnsi="Times New Roman" w:cs="Times New Roman"/>
          <w:b/>
          <w:bCs/>
          <w:color w:val="000000"/>
          <w:sz w:val="24"/>
          <w:szCs w:val="24"/>
          <w:lang w:eastAsia="en-IN"/>
        </w:rPr>
        <w:t/>
      </w:r>
      <w:proofErr w:type="spellEnd"/>
      <w:r>
        <w:rPr>
          <w:rFonts w:ascii="Times New Roman" w:eastAsia="Times New Roman" w:hAnsi="Times New Roman" w:cs="Times New Roman"/>
          <w:b/>
          <w:bCs/>
          <w:color w:val="000000"/>
          <w:sz w:val="24"/>
          <w:szCs w:val="24"/>
          <w:lang w:eastAsia="en-IN"/>
        </w:rPr>
        <w:t xml:space="preserve"/>
      </w:r>
      <w:proofErr w:type="spellStart"/>
      <w:r>
        <w:rPr>
          <w:rFonts w:ascii="Times New Roman" w:eastAsia="Times New Roman" w:hAnsi="Times New Roman" w:cs="Times New Roman"/>
          <w:b/>
          <w:bCs/>
          <w:color w:val="000000"/>
          <w:sz w:val="24"/>
          <w:szCs w:val="24"/>
          <w:lang w:eastAsia="en-IN"/>
        </w:rPr>
        <w:t/>
      </w:r>
      <w:proofErr w:type="spellEnd"/>
      <w:r>
        <w:rPr>
          <w:rFonts w:ascii="Times New Roman" w:eastAsia="Times New Roman" w:hAnsi="Times New Roman" w:cs="Times New Roman"/>
          <w:b/>
          <w:bCs/>
          <w:color w:val="000000"/>
          <w:sz w:val="24"/>
          <w:szCs w:val="24"/>
          <w:lang w:eastAsia="en-IN"/>
        </w:rPr>
        <w:t xml:space="preserve"/>
      </w:r>
      <w:r>
        <w:rPr>
          <w:rFonts w:ascii="Times New Roman" w:eastAsia="Times New Roman" w:hAnsi="Times New Roman" w:cs="Times New Roman"/>
          <w:b/>
          <w:bCs/>
          <w:color w:val="000000"/>
          <w:sz w:val="21"/>
          <w:szCs w:val="21"/>
          <w:lang w:eastAsia="en-IN"/>
        </w:rPr>
        <w:t xml:space="preserve"/>
      </w:r>
      <w:r>
        <w:rPr>
          <w:rFonts w:ascii="Times New Roman" w:eastAsia="Times New Roman" w:hAnsi="Times New Roman" w:cs="Times New Roman"/>
          <w:b/>
          <w:bCs/>
          <w:color w:val="000000"/>
          <w:sz w:val="24"/>
          <w:szCs w:val="24"/>
          <w:lang w:eastAsia="en-IN"/>
        </w:rPr>
        <w:t xml:space="preserve"/>
      </w:r>
    </w:p>
    <w:p w:rsidR="00F21385" w:rsidRDefault="00782E2B">
      <w:pPr>
        <w:spacing w:after="0" w:line="240" w:lineRule="auto"/>
        <w:ind w:firstLineChars="50" w:firstLine="105"/>
        <w:jc w:val="both"/>
        <w:rPr>
          <w:rFonts w:ascii="Times New Roman" w:eastAsia="Times New Roman" w:hAnsi="Times New Roman" w:cs="Times New Roman"/>
          <w:sz w:val="24"/>
          <w:szCs w:val="24"/>
          <w:lang w:eastAsia="en-IN"/>
        </w:rPr>
      </w:pPr>
      <w:r>
        <w:rPr>
          <w:rFonts w:ascii="Times New Roman" w:eastAsia="Times New Roman" w:hAnsi="Times New Roman" w:cs="Times New Roman"/>
          <w:i/>
          <w:iCs/>
          <w:color w:val="000000"/>
          <w:sz w:val="21"/>
          <w:szCs w:val="21"/>
          <w:lang w:eastAsia="en-IN"/>
        </w:rPr>
        <w:t xml:space="preserve"/>
      </w:r>
      <w:r>
        <w:rPr>
          <w:rFonts w:ascii="Times New Roman" w:eastAsia="Times New Roman" w:hAnsi="Times New Roman" w:cs="Times New Roman"/>
          <w:i/>
          <w:iCs/>
          <w:color w:val="000000"/>
          <w:sz w:val="24"/>
          <w:szCs w:val="24"/>
          <w:lang w:eastAsia="en-IN"/>
        </w:rPr>
        <w:t xml:space="preserve"/>
      </w:r>
      <w:proofErr w:type="spellStart"/>
      <w:r>
        <w:rPr>
          <w:rFonts w:ascii="Times New Roman" w:eastAsia="Times New Roman" w:hAnsi="Times New Roman" w:cs="Times New Roman"/>
          <w:i/>
          <w:iCs/>
          <w:color w:val="000000"/>
          <w:sz w:val="24"/>
          <w:szCs w:val="24"/>
          <w:lang w:eastAsia="en-IN"/>
        </w:rPr>
        <w:t/>
      </w:r>
      <w:proofErr w:type="spellEnd"/>
      <w:r>
        <w:rPr>
          <w:rFonts w:ascii="Times New Roman" w:eastAsia="Times New Roman" w:hAnsi="Times New Roman" w:cs="Times New Roman"/>
          <w:i/>
          <w:iCs/>
          <w:color w:val="000000"/>
          <w:sz w:val="24"/>
          <w:szCs w:val="24"/>
          <w:lang w:eastAsia="en-IN"/>
        </w:rPr>
        <w:t xml:space="preserve"/>
      </w:r>
      <w:r>
        <w:rPr>
          <w:rFonts w:ascii="Times New Roman" w:eastAsia="Times New Roman" w:hAnsi="Times New Roman" w:cs="Times New Roman"/>
          <w:i/>
          <w:iCs/>
          <w:color w:val="000000"/>
          <w:sz w:val="24"/>
          <w:szCs w:val="24"/>
          <w:lang w:val="en-US" w:eastAsia="en-IN"/>
        </w:rPr>
        <w:t xml:space="preserve"/>
      </w:r>
      <w:proofErr w:type="spellStart"/>
      <w:r>
        <w:rPr>
          <w:rFonts w:ascii="Times New Roman" w:eastAsia="Times New Roman" w:hAnsi="Times New Roman" w:cs="Times New Roman"/>
          <w:i/>
          <w:iCs/>
          <w:color w:val="000000"/>
          <w:sz w:val="24"/>
          <w:szCs w:val="24"/>
          <w:lang w:eastAsia="en-IN"/>
        </w:rPr>
        <w:t/>
      </w:r>
      <w:proofErr w:type="spellEnd"/>
      <w:r>
        <w:rPr>
          <w:rFonts w:ascii="Times New Roman" w:eastAsia="Times New Roman" w:hAnsi="Times New Roman" w:cs="Times New Roman"/>
          <w:i/>
          <w:iCs/>
          <w:color w:val="000000"/>
          <w:sz w:val="24"/>
          <w:szCs w:val="24"/>
          <w:lang w:eastAsia="en-IN"/>
        </w:rPr>
        <w:t xml:space="preserve"/>
      </w:r>
      <w:proofErr w:type="spellStart"/>
      <w:r>
        <w:rPr>
          <w:rFonts w:ascii="Times New Roman" w:eastAsia="Times New Roman" w:hAnsi="Times New Roman" w:cs="Times New Roman"/>
          <w:i/>
          <w:iCs/>
          <w:color w:val="000000"/>
          <w:sz w:val="24"/>
          <w:szCs w:val="24"/>
          <w:lang w:eastAsia="en-IN"/>
        </w:rPr>
        <w:t/>
      </w:r>
      <w:proofErr w:type="spellEnd"/>
      <w:r>
        <w:rPr>
          <w:rFonts w:ascii="Times New Roman" w:eastAsia="Times New Roman" w:hAnsi="Times New Roman" w:cs="Times New Roman"/>
          <w:i/>
          <w:iCs/>
          <w:color w:val="000000"/>
          <w:sz w:val="24"/>
          <w:szCs w:val="24"/>
          <w:lang w:eastAsia="en-IN"/>
        </w:rPr>
        <w:t xml:space="preserve"/>
      </w:r>
      <w:r>
        <w:rPr>
          <w:rFonts w:ascii="Times New Roman" w:eastAsia="Times New Roman" w:hAnsi="Times New Roman" w:cs="Times New Roman"/>
          <w:i/>
          <w:iCs/>
          <w:color w:val="000000"/>
          <w:sz w:val="24"/>
          <w:szCs w:val="24"/>
          <w:lang w:val="en-US" w:eastAsia="en-IN"/>
        </w:rPr>
        <w:tab/>
      </w:r>
      <w:r>
        <w:rPr>
          <w:rFonts w:ascii="Times New Roman" w:eastAsia="Times New Roman" w:hAnsi="Times New Roman" w:cs="Times New Roman"/>
          <w:i/>
          <w:iCs/>
          <w:color w:val="000000"/>
          <w:sz w:val="24"/>
          <w:szCs w:val="24"/>
          <w:lang w:val="en-US" w:eastAsia="en-IN"/>
        </w:rPr>
        <w:tab/>
      </w:r>
      <w:proofErr w:type="spellStart"/>
      <w:r>
        <w:rPr>
          <w:rFonts w:ascii="Times New Roman" w:eastAsia="Times New Roman" w:hAnsi="Times New Roman" w:cs="Times New Roman"/>
          <w:i/>
          <w:iCs/>
          <w:color w:val="000000"/>
          <w:sz w:val="24"/>
          <w:szCs w:val="24"/>
          <w:lang w:eastAsia="en-IN"/>
        </w:rPr>
        <w:t/>
      </w:r>
      <w:proofErr w:type="spellEnd"/>
      <w:r>
        <w:rPr>
          <w:rFonts w:ascii="Times New Roman" w:eastAsia="Times New Roman" w:hAnsi="Times New Roman" w:cs="Times New Roman"/>
          <w:i/>
          <w:iCs/>
          <w:color w:val="000000"/>
          <w:sz w:val="24"/>
          <w:szCs w:val="24"/>
          <w:lang w:eastAsia="en-IN"/>
        </w:rPr>
        <w:t xml:space="preserve"/>
      </w:r>
    </w:p>
    <w:p w:rsidR="00F21385" w:rsidRDefault="00782E2B">
      <w:pPr>
        <w:spacing w:after="0" w:line="240" w:lineRule="auto"/>
        <w:jc w:val="both"/>
        <w:rPr>
          <w:rFonts w:ascii="Times New Roman" w:eastAsia="Times New Roman" w:hAnsi="Times New Roman" w:cs="Times New Roman"/>
          <w:i/>
          <w:iCs/>
          <w:color w:val="000000"/>
          <w:sz w:val="24"/>
          <w:szCs w:val="24"/>
          <w:lang w:eastAsia="en-IN"/>
        </w:rPr>
      </w:pPr>
      <w:r>
        <w:rPr>
          <w:rFonts w:ascii="Times New Roman" w:eastAsia="Times New Roman" w:hAnsi="Times New Roman" w:cs="Times New Roman"/>
          <w:i/>
          <w:iCs/>
          <w:color w:val="000000"/>
          <w:sz w:val="21"/>
          <w:szCs w:val="21"/>
          <w:lang w:val="en-US" w:eastAsia="en-IN"/>
        </w:rPr>
        <w:t xml:space="preserve"/>
      </w:r>
      <w:r>
        <w:rPr>
          <w:rFonts w:ascii="Times New Roman" w:eastAsia="Times New Roman" w:hAnsi="Times New Roman" w:cs="Times New Roman"/>
          <w:i/>
          <w:iCs/>
          <w:color w:val="000000"/>
          <w:sz w:val="24"/>
          <w:szCs w:val="24"/>
          <w:lang w:eastAsia="en-IN"/>
        </w:rPr>
        <w:t xml:space="preserve"/>
      </w:r>
      <w:proofErr w:type="spellStart"/>
      <w:r>
        <w:rPr>
          <w:rFonts w:ascii="Times New Roman" w:eastAsia="Times New Roman" w:hAnsi="Times New Roman" w:cs="Times New Roman"/>
          <w:i/>
          <w:iCs/>
          <w:color w:val="000000"/>
          <w:sz w:val="24"/>
          <w:szCs w:val="24"/>
          <w:lang w:eastAsia="en-IN"/>
        </w:rPr>
        <w:t/>
      </w:r>
      <w:proofErr w:type="spellEnd"/>
      <w:r>
        <w:rPr>
          <w:rFonts w:ascii="Times New Roman" w:eastAsia="Times New Roman" w:hAnsi="Times New Roman" w:cs="Times New Roman"/>
          <w:i/>
          <w:iCs/>
          <w:color w:val="000000"/>
          <w:sz w:val="24"/>
          <w:szCs w:val="24"/>
          <w:lang w:eastAsia="en-IN"/>
        </w:rPr>
        <w:t xml:space="preserve"/>
      </w:r>
      <w:proofErr w:type="spellStart"/>
      <w:r>
        <w:rPr>
          <w:rFonts w:ascii="Times New Roman" w:eastAsia="Times New Roman" w:hAnsi="Times New Roman" w:cs="Times New Roman"/>
          <w:i/>
          <w:iCs/>
          <w:color w:val="000000"/>
          <w:sz w:val="24"/>
          <w:szCs w:val="24"/>
          <w:lang w:eastAsia="en-IN"/>
        </w:rPr>
        <w:t/>
      </w:r>
      <w:proofErr w:type="spellEnd"/>
      <w:r>
        <w:rPr>
          <w:rFonts w:ascii="Times New Roman" w:eastAsia="Times New Roman" w:hAnsi="Times New Roman" w:cs="Times New Roman"/>
          <w:i/>
          <w:iCs/>
          <w:color w:val="000000"/>
          <w:sz w:val="24"/>
          <w:szCs w:val="24"/>
          <w:lang w:val="en-US" w:eastAsia="en-IN"/>
        </w:rPr>
        <w:t xml:space="preserve"/>
      </w:r>
      <w:r>
        <w:rPr>
          <w:rFonts w:ascii="Times New Roman" w:eastAsia="Times New Roman" w:hAnsi="Times New Roman" w:cs="Times New Roman"/>
          <w:i/>
          <w:iCs/>
          <w:color w:val="000000"/>
          <w:sz w:val="24"/>
          <w:szCs w:val="24"/>
          <w:lang w:eastAsia="en-IN"/>
        </w:rPr>
        <w:t xml:space="preserve"/>
      </w:r>
      <w:proofErr w:type="spellStart"/>
      <w:r>
        <w:rPr>
          <w:rFonts w:ascii="Times New Roman" w:eastAsia="Times New Roman" w:hAnsi="Times New Roman" w:cs="Times New Roman"/>
          <w:i/>
          <w:iCs/>
          <w:color w:val="000000"/>
          <w:sz w:val="24"/>
          <w:szCs w:val="24"/>
          <w:lang w:eastAsia="en-IN"/>
        </w:rPr>
        <w:t/>
      </w:r>
      <w:proofErr w:type="spellEnd"/>
      <w:r>
        <w:rPr>
          <w:rFonts w:ascii="Times New Roman" w:eastAsia="Times New Roman" w:hAnsi="Times New Roman" w:cs="Times New Roman"/>
          <w:i/>
          <w:iCs/>
          <w:color w:val="000000"/>
          <w:sz w:val="24"/>
          <w:szCs w:val="24"/>
          <w:lang w:eastAsia="en-IN"/>
        </w:rPr>
        <w:t xml:space="preserve"/>
      </w:r>
      <w:r>
        <w:rPr>
          <w:rFonts w:ascii="Times New Roman" w:eastAsia="Times New Roman" w:hAnsi="Times New Roman" w:cs="Times New Roman"/>
          <w:i/>
          <w:iCs/>
          <w:color w:val="000000"/>
          <w:sz w:val="24"/>
          <w:szCs w:val="24"/>
          <w:lang w:val="en-US" w:eastAsia="en-IN"/>
        </w:rPr>
        <w:tab/>
      </w:r>
      <w:proofErr w:type="spellStart"/>
      <w:r>
        <w:rPr>
          <w:rFonts w:ascii="Times New Roman" w:eastAsia="Times New Roman" w:hAnsi="Times New Roman" w:cs="Times New Roman"/>
          <w:i/>
          <w:iCs/>
          <w:color w:val="000000"/>
          <w:sz w:val="24"/>
          <w:szCs w:val="24"/>
          <w:lang w:eastAsia="en-IN"/>
        </w:rPr>
        <w:t/>
      </w:r>
      <w:proofErr w:type="spellEnd"/>
      <w:r>
        <w:rPr>
          <w:rFonts w:ascii="Times New Roman" w:eastAsia="Times New Roman" w:hAnsi="Times New Roman" w:cs="Times New Roman"/>
          <w:i/>
          <w:iCs/>
          <w:color w:val="000000"/>
          <w:sz w:val="24"/>
          <w:szCs w:val="24"/>
          <w:lang w:eastAsia="en-IN"/>
        </w:rPr>
        <w:t xml:space="preserve"/>
      </w:r>
    </w:p>
    <w:p w:rsidR="00F21385" w:rsidRDefault="00F21385">
      <w:pPr>
        <w:spacing w:after="0" w:line="240" w:lineRule="auto"/>
        <w:jc w:val="both"/>
        <w:rPr>
          <w:rFonts w:ascii="Times New Roman" w:eastAsia="Times New Roman" w:hAnsi="Times New Roman" w:cs="Times New Roman"/>
          <w:i/>
          <w:iCs/>
          <w:color w:val="000000"/>
          <w:sz w:val="24"/>
          <w:szCs w:val="24"/>
          <w:lang w:val="en-US" w:eastAsia="en-IN"/>
        </w:rPr>
      </w:pPr>
    </w:p>
    <w:p w:rsidR="00F21385" w:rsidRDefault="00F21385">
      <w:pPr>
        <w:spacing w:after="0" w:line="360" w:lineRule="auto"/>
        <w:jc w:val="center"/>
        <w:rPr>
          <w:b/>
          <w:sz w:val="24"/>
          <w:szCs w:val="24"/>
        </w:rPr>
      </w:pPr>
    </w:p>
    <w:p w:rsidR="00F21385" w:rsidRDefault="00782E2B">
      <w:pPr>
        <w:spacing w:line="360" w:lineRule="auto"/>
        <w:jc w:val="both"/>
        <w:rPr>
          <w:rFonts w:ascii="Times New Roman" w:hAnsi="Times New Roman" w:cs="Times New Roman"/>
          <w:sz w:val="24"/>
          <w:szCs w:val="24"/>
        </w:rPr>
      </w:pPr>
      <w:proofErr w:type="gramStart"/>
      <w:r>
        <w:rPr>
          <w:rFonts w:ascii="Times New Roman" w:hAnsi="Times New Roman" w:cs="Times New Roman"/>
          <w:b/>
        </w:rPr>
        <w:t>ABSTRACT :</w:t>
      </w:r>
      <w:proofErr w:type="gramEnd"/>
      <w:r>
        <w:rPr>
          <w:rFonts w:ascii="Times New Roman" w:hAnsi="Times New Roman" w:cs="Times New Roman"/>
          <w:b/>
        </w:rPr>
        <w:t xml:space="preserve"> </w:t>
      </w:r>
      <w:r>
        <w:rPr>
          <w:rFonts w:ascii="Times New Roman" w:hAnsi="Times New Roman" w:cs="Times New Roman"/>
          <w:sz w:val="24"/>
          <w:szCs w:val="24"/>
        </w:rPr>
        <w:t>Plants have been used in traditional herbal medicine for a long run. Several thousand plant species have been reported to possess medicinal properties. Eighty percent of world population relies on the plant based drug resources for their primary health care needs as estimated by world health organization. The demand is due to the increased acceptance of '</w:t>
      </w:r>
      <w:proofErr w:type="spellStart"/>
      <w:r>
        <w:rPr>
          <w:rFonts w:ascii="Times New Roman" w:hAnsi="Times New Roman" w:cs="Times New Roman"/>
          <w:sz w:val="24"/>
          <w:szCs w:val="24"/>
        </w:rPr>
        <w:t>Ayurveda</w:t>
      </w:r>
      <w:proofErr w:type="spellEnd"/>
      <w:r>
        <w:rPr>
          <w:rFonts w:ascii="Times New Roman" w:hAnsi="Times New Roman" w:cs="Times New Roman"/>
          <w:sz w:val="24"/>
          <w:szCs w:val="24"/>
        </w:rPr>
        <w:t xml:space="preserve">' and traditional herbal medicines, because of having their no side effects, and as such modern people relies more on drug resources of plant origin. It is an established fact that medicinal plants play a great role in our life. A major part of the total population in developing countries still uses traditional folk medicines obtained from plant sources (Farnsworth, 1994; </w:t>
      </w:r>
      <w:proofErr w:type="spellStart"/>
      <w:r>
        <w:rPr>
          <w:rFonts w:ascii="Times New Roman" w:hAnsi="Times New Roman" w:cs="Times New Roman"/>
          <w:sz w:val="24"/>
          <w:szCs w:val="24"/>
        </w:rPr>
        <w:t>Srivastava</w:t>
      </w:r>
      <w:proofErr w:type="spellEnd"/>
      <w:r>
        <w:rPr>
          <w:rFonts w:ascii="Times New Roman" w:hAnsi="Times New Roman" w:cs="Times New Roman"/>
          <w:sz w:val="24"/>
          <w:szCs w:val="24"/>
        </w:rPr>
        <w:t xml:space="preserve"> et al., 1996). People live mainly in the districts partly depends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leaves, tubers, barks and fruits of terrestrial forest plants and use plant-based drugs as medicines, thereby offering much scope for ethno botanical studies. The growing demand for plant based medicines, health products and pharmaceuticals led to the depletion of plant resources. </w:t>
      </w:r>
    </w:p>
    <w:p w:rsidR="00F21385" w:rsidRDefault="00782E2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 </w:t>
      </w:r>
      <w:proofErr w:type="gramStart"/>
      <w:r>
        <w:rPr>
          <w:rFonts w:ascii="Times New Roman" w:hAnsi="Times New Roman" w:cs="Times New Roman"/>
          <w:b/>
          <w:sz w:val="24"/>
          <w:szCs w:val="24"/>
        </w:rPr>
        <w:t>words :</w:t>
      </w:r>
      <w:proofErr w:type="gramEnd"/>
      <w:r>
        <w:rPr>
          <w:rFonts w:ascii="Times New Roman" w:hAnsi="Times New Roman" w:cs="Times New Roman"/>
          <w:sz w:val="24"/>
          <w:szCs w:val="24"/>
        </w:rPr>
        <w:t xml:space="preserve"> Medicinal-Plants, Antioxidant, Ethno Botanical agent ,Herbal-medicine.</w:t>
      </w:r>
    </w:p>
    <w:p w:rsidR="00F21385" w:rsidRDefault="00782E2B">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INTRODUCTION :</w:t>
      </w:r>
      <w:proofErr w:type="gramEnd"/>
      <w:r>
        <w:rPr>
          <w:b/>
        </w:rPr>
        <w:t xml:space="preserve"> </w:t>
      </w:r>
      <w:r>
        <w:rPr>
          <w:rStyle w:val="topic-highlight"/>
          <w:rFonts w:ascii="Times New Roman" w:hAnsi="Times New Roman" w:cs="Times New Roman"/>
          <w:sz w:val="24"/>
          <w:szCs w:val="24"/>
        </w:rPr>
        <w:t>Ethno botany</w:t>
      </w:r>
      <w:r>
        <w:rPr>
          <w:rFonts w:ascii="Times New Roman" w:hAnsi="Times New Roman" w:cs="Times New Roman"/>
          <w:sz w:val="24"/>
          <w:szCs w:val="24"/>
        </w:rPr>
        <w:t xml:space="preserve"> gives a valid information about the utility of plant species by indigenous people, thus, it is a combination of two branches, i.e., botany and anthropology. It is interdisciplinary between plant science and ethnology. The ethno botanical knowledge of an ethnic people can be useful in many aspects, so it is called a “multidisciplinary science”(1).In recent years, several disciplines have come to be used in connection with ethnic people and their knowledge, namely </w:t>
      </w:r>
      <w:proofErr w:type="spellStart"/>
      <w:r>
        <w:rPr>
          <w:rFonts w:ascii="Times New Roman" w:hAnsi="Times New Roman" w:cs="Times New Roman"/>
          <w:sz w:val="24"/>
          <w:szCs w:val="24"/>
        </w:rPr>
        <w:t>ethnomedicine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ethnotaxonomy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ethnotoxicology</w:t>
      </w:r>
      <w:proofErr w:type="spellEnd"/>
      <w:r>
        <w:rPr>
          <w:rFonts w:ascii="Times New Roman" w:hAnsi="Times New Roman" w:cs="Times New Roman"/>
          <w:sz w:val="24"/>
          <w:szCs w:val="24"/>
        </w:rPr>
        <w:t>, </w:t>
      </w:r>
      <w:proofErr w:type="spellStart"/>
      <w:r w:rsidR="0091133F">
        <w:fldChar w:fldCharType="begin"/>
      </w:r>
      <w:r>
        <w:instrText>HYPERLINK "https://www.sciencedirect.com/topics/agricultural-and-biological-sciences/ethnoecology" \o "Learn more about ethnoecology from ScienceDirect's AI-generated Topic Pages"</w:instrText>
      </w:r>
      <w:r w:rsidR="0091133F">
        <w:fldChar w:fldCharType="separate"/>
      </w:r>
      <w:r>
        <w:rPr>
          <w:rStyle w:val="Hyperlink"/>
          <w:rFonts w:ascii="Times New Roman" w:hAnsi="Times New Roman" w:cs="Times New Roman"/>
          <w:color w:val="auto"/>
          <w:sz w:val="24"/>
          <w:szCs w:val="24"/>
        </w:rPr>
        <w:t>ethnoecology</w:t>
      </w:r>
      <w:proofErr w:type="spellEnd"/>
      <w:r w:rsidR="0091133F">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ethnogynaecology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ethnopharmacology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ethnopadiatrics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ethnoforestry</w:t>
      </w:r>
      <w:proofErr w:type="spellEnd"/>
      <w:r>
        <w:rPr>
          <w:rFonts w:ascii="Times New Roman" w:hAnsi="Times New Roman" w:cs="Times New Roman"/>
          <w:sz w:val="24"/>
          <w:szCs w:val="24"/>
        </w:rPr>
        <w:t>, etc.</w:t>
      </w:r>
    </w:p>
    <w:p w:rsidR="00F21385" w:rsidRDefault="00782E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Immediate focus on conservation and sustainable utilization of medicinal plants is required. So studies on the </w:t>
      </w:r>
      <w:proofErr w:type="spellStart"/>
      <w:r>
        <w:rPr>
          <w:rFonts w:ascii="Times New Roman" w:hAnsi="Times New Roman" w:cs="Times New Roman"/>
          <w:sz w:val="24"/>
          <w:szCs w:val="24"/>
        </w:rPr>
        <w:t>ethnobotany</w:t>
      </w:r>
      <w:proofErr w:type="spellEnd"/>
      <w:r>
        <w:rPr>
          <w:rFonts w:ascii="Times New Roman" w:hAnsi="Times New Roman" w:cs="Times New Roman"/>
          <w:sz w:val="24"/>
          <w:szCs w:val="24"/>
        </w:rPr>
        <w:t xml:space="preserve">, ethno </w:t>
      </w:r>
      <w:proofErr w:type="spellStart"/>
      <w:r>
        <w:rPr>
          <w:rFonts w:ascii="Times New Roman" w:hAnsi="Times New Roman" w:cs="Times New Roman"/>
          <w:sz w:val="24"/>
          <w:szCs w:val="24"/>
        </w:rPr>
        <w:t>phytopathology</w:t>
      </w:r>
      <w:proofErr w:type="spellEnd"/>
      <w:r>
        <w:rPr>
          <w:rFonts w:ascii="Times New Roman" w:hAnsi="Times New Roman" w:cs="Times New Roman"/>
          <w:sz w:val="24"/>
          <w:szCs w:val="24"/>
        </w:rPr>
        <w:t xml:space="preserve"> and ethno medicinal uses of our wild medicinal plants and investigations regarding enhanced productivity of medicinal plants is one of the frontier areas of modern research.</w:t>
      </w:r>
    </w:p>
    <w:p w:rsidR="00F21385" w:rsidRDefault="00F21385">
      <w:pPr>
        <w:spacing w:line="360" w:lineRule="auto"/>
        <w:ind w:firstLine="720"/>
        <w:jc w:val="both"/>
        <w:rPr>
          <w:rFonts w:ascii="Times New Roman" w:hAnsi="Times New Roman" w:cs="Times New Roman"/>
          <w:sz w:val="24"/>
          <w:szCs w:val="24"/>
        </w:rPr>
      </w:pPr>
    </w:p>
    <w:p w:rsidR="00F21385" w:rsidRDefault="00F21385">
      <w:pPr>
        <w:spacing w:line="360" w:lineRule="auto"/>
        <w:ind w:firstLine="720"/>
        <w:jc w:val="both"/>
        <w:rPr>
          <w:rFonts w:ascii="Times New Roman" w:hAnsi="Times New Roman" w:cs="Times New Roman"/>
          <w:sz w:val="24"/>
          <w:szCs w:val="24"/>
        </w:rPr>
      </w:pPr>
    </w:p>
    <w:p w:rsidR="00F21385" w:rsidRDefault="00782E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Ethnobotany</w:t>
      </w:r>
      <w:proofErr w:type="spellEnd"/>
      <w:r>
        <w:rPr>
          <w:rFonts w:ascii="Times New Roman" w:hAnsi="Times New Roman" w:cs="Times New Roman"/>
          <w:sz w:val="24"/>
          <w:szCs w:val="24"/>
        </w:rPr>
        <w:t xml:space="preserve"> is the study of the relationship between people and plants. Ethno </w:t>
      </w:r>
      <w:proofErr w:type="spellStart"/>
      <w:r>
        <w:rPr>
          <w:rFonts w:ascii="Times New Roman" w:hAnsi="Times New Roman" w:cs="Times New Roman"/>
          <w:sz w:val="24"/>
          <w:szCs w:val="24"/>
        </w:rPr>
        <w:t>phytopathology</w:t>
      </w:r>
      <w:proofErr w:type="spellEnd"/>
      <w:r>
        <w:rPr>
          <w:rFonts w:ascii="Times New Roman" w:hAnsi="Times New Roman" w:cs="Times New Roman"/>
          <w:sz w:val="24"/>
          <w:szCs w:val="24"/>
        </w:rPr>
        <w:t xml:space="preserve"> might be considered as a reworking of the classic plant pathological concept of the disease triangle, i.e. the relationships between pathogens, the environment and the </w:t>
      </w:r>
      <w:proofErr w:type="gramStart"/>
      <w:r>
        <w:rPr>
          <w:rFonts w:ascii="Times New Roman" w:hAnsi="Times New Roman" w:cs="Times New Roman"/>
          <w:sz w:val="24"/>
          <w:szCs w:val="24"/>
        </w:rPr>
        <w:t>society(</w:t>
      </w:r>
      <w:proofErr w:type="gramEnd"/>
      <w:r>
        <w:rPr>
          <w:rFonts w:ascii="Times New Roman" w:hAnsi="Times New Roman" w:cs="Times New Roman"/>
          <w:sz w:val="24"/>
          <w:szCs w:val="24"/>
        </w:rPr>
        <w:t xml:space="preserve">02,03)The small size and </w:t>
      </w:r>
      <w:proofErr w:type="spellStart"/>
      <w:r>
        <w:rPr>
          <w:rFonts w:ascii="Times New Roman" w:hAnsi="Times New Roman" w:cs="Times New Roman"/>
          <w:sz w:val="24"/>
          <w:szCs w:val="24"/>
        </w:rPr>
        <w:t>hyphal</w:t>
      </w:r>
      <w:proofErr w:type="spellEnd"/>
      <w:r>
        <w:rPr>
          <w:rFonts w:ascii="Times New Roman" w:hAnsi="Times New Roman" w:cs="Times New Roman"/>
          <w:sz w:val="24"/>
          <w:szCs w:val="24"/>
        </w:rPr>
        <w:t xml:space="preserve"> structures allow them to act as microscopic pipelines that can transport carbon and minerals to and away from the </w:t>
      </w:r>
      <w:proofErr w:type="spellStart"/>
      <w:r>
        <w:rPr>
          <w:rFonts w:ascii="Times New Roman" w:hAnsi="Times New Roman" w:cs="Times New Roman"/>
          <w:sz w:val="24"/>
          <w:szCs w:val="24"/>
        </w:rPr>
        <w:t>plants.They</w:t>
      </w:r>
      <w:proofErr w:type="spellEnd"/>
      <w:r>
        <w:rPr>
          <w:rFonts w:ascii="Times New Roman" w:hAnsi="Times New Roman" w:cs="Times New Roman"/>
          <w:sz w:val="24"/>
          <w:szCs w:val="24"/>
        </w:rPr>
        <w:t xml:space="preserve"> are well adapted to function in lower water potentials and hence can alleviate drought stress even in arid ecosystem . To provide protection to plants from attack by soil-borne pathogens and protection against heavy </w:t>
      </w:r>
      <w:proofErr w:type="gramStart"/>
      <w:r>
        <w:rPr>
          <w:rFonts w:ascii="Times New Roman" w:hAnsi="Times New Roman" w:cs="Times New Roman"/>
          <w:sz w:val="24"/>
          <w:szCs w:val="24"/>
        </w:rPr>
        <w:t>metals .</w:t>
      </w:r>
      <w:proofErr w:type="gramEnd"/>
      <w:r>
        <w:rPr>
          <w:rFonts w:ascii="Times New Roman" w:hAnsi="Times New Roman" w:cs="Times New Roman"/>
          <w:sz w:val="24"/>
          <w:szCs w:val="24"/>
        </w:rPr>
        <w:t xml:space="preserve"> Another impact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host plants is to provide protection to the host against pathogenic attack, they also enhance the tolerance limit of the plants to different types of stresses like, salinity stress, drought stress etc. </w:t>
      </w:r>
    </w:p>
    <w:p w:rsidR="00F21385" w:rsidRDefault="00782E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Considering the growing demand of herbal medicines and the ethno medicinal importance of the plant as well as the effect on growth and augmented secondary metabolite production by the medicinal plants, the present investigation was carried out on the lines of quarries with the following </w:t>
      </w:r>
      <w:proofErr w:type="gramStart"/>
      <w:r>
        <w:rPr>
          <w:rFonts w:ascii="Times New Roman" w:hAnsi="Times New Roman" w:cs="Times New Roman"/>
          <w:sz w:val="24"/>
          <w:szCs w:val="24"/>
        </w:rPr>
        <w:t>objectives :</w:t>
      </w:r>
      <w:proofErr w:type="gramEnd"/>
      <w:r>
        <w:rPr>
          <w:rFonts w:ascii="Times New Roman" w:hAnsi="Times New Roman" w:cs="Times New Roman"/>
          <w:sz w:val="24"/>
          <w:szCs w:val="24"/>
        </w:rPr>
        <w:t xml:space="preserve"> </w:t>
      </w:r>
    </w:p>
    <w:p w:rsidR="009F5570" w:rsidRPr="009F5570" w:rsidRDefault="009F5570" w:rsidP="009F5570">
      <w:pPr>
        <w:numPr>
          <w:ilvl w:val="0"/>
          <w:numId w:val="1"/>
        </w:numPr>
        <w:shd w:val="clear" w:color="auto" w:fill="FFFFFF"/>
        <w:spacing w:after="0" w:line="360" w:lineRule="auto"/>
        <w:jc w:val="both"/>
        <w:rPr>
          <w:rFonts w:ascii="Times New Roman" w:eastAsia="Times New Roman" w:hAnsi="Times New Roman" w:cs="Times New Roman"/>
          <w:color w:val="0A0A0A"/>
          <w:sz w:val="24"/>
          <w:szCs w:val="24"/>
          <w:lang w:eastAsia="en-IN"/>
        </w:rPr>
      </w:pPr>
      <w:r w:rsidRPr="009F5570">
        <w:rPr>
          <w:rFonts w:ascii="Times New Roman" w:eastAsia="Times New Roman" w:hAnsi="Times New Roman" w:cs="Times New Roman"/>
          <w:b/>
          <w:bCs/>
          <w:color w:val="0A0A0A"/>
          <w:sz w:val="24"/>
          <w:szCs w:val="24"/>
          <w:lang w:eastAsia="en-IN"/>
        </w:rPr>
        <w:t>Analytical Techniques:</w:t>
      </w:r>
      <w:r w:rsidRPr="009F5570">
        <w:rPr>
          <w:rFonts w:ascii="Times New Roman" w:eastAsia="Times New Roman" w:hAnsi="Times New Roman" w:cs="Times New Roman"/>
          <w:color w:val="0A0A0A"/>
          <w:sz w:val="24"/>
          <w:szCs w:val="24"/>
          <w:lang w:eastAsia="en-IN"/>
        </w:rPr>
        <w:t> A major focus of modern reviews is the application of analytical methods, such as high-performance liquid chromatography (HPLC), to create chemical "fingerprints" for quality assurance and to detect adulteration.</w:t>
      </w:r>
    </w:p>
    <w:p w:rsidR="009F5570" w:rsidRPr="009F5570" w:rsidRDefault="009F5570" w:rsidP="009F5570">
      <w:pPr>
        <w:numPr>
          <w:ilvl w:val="0"/>
          <w:numId w:val="1"/>
        </w:numPr>
        <w:shd w:val="clear" w:color="auto" w:fill="FFFFFF"/>
        <w:spacing w:after="0" w:line="360" w:lineRule="auto"/>
        <w:jc w:val="both"/>
        <w:rPr>
          <w:rFonts w:ascii="Times New Roman" w:eastAsia="Times New Roman" w:hAnsi="Times New Roman" w:cs="Times New Roman"/>
          <w:color w:val="0A0A0A"/>
          <w:sz w:val="24"/>
          <w:szCs w:val="24"/>
          <w:lang w:eastAsia="en-IN"/>
        </w:rPr>
      </w:pPr>
      <w:r w:rsidRPr="009F5570">
        <w:rPr>
          <w:rFonts w:ascii="Times New Roman" w:eastAsia="Times New Roman" w:hAnsi="Times New Roman" w:cs="Times New Roman"/>
          <w:b/>
          <w:bCs/>
          <w:color w:val="0A0A0A"/>
          <w:sz w:val="24"/>
          <w:szCs w:val="24"/>
          <w:lang w:eastAsia="en-IN"/>
        </w:rPr>
        <w:t>Extraction Methods:</w:t>
      </w:r>
      <w:r w:rsidRPr="009F5570">
        <w:rPr>
          <w:rFonts w:ascii="Times New Roman" w:eastAsia="Times New Roman" w:hAnsi="Times New Roman" w:cs="Times New Roman"/>
          <w:color w:val="0A0A0A"/>
          <w:sz w:val="24"/>
          <w:szCs w:val="24"/>
          <w:lang w:eastAsia="en-IN"/>
        </w:rPr>
        <w:t xml:space="preserve"> Reviews evaluate how bioactive constituents are </w:t>
      </w:r>
      <w:proofErr w:type="gramStart"/>
      <w:r w:rsidRPr="009F5570">
        <w:rPr>
          <w:rFonts w:ascii="Times New Roman" w:eastAsia="Times New Roman" w:hAnsi="Times New Roman" w:cs="Times New Roman"/>
          <w:color w:val="0A0A0A"/>
          <w:sz w:val="24"/>
          <w:szCs w:val="24"/>
          <w:lang w:eastAsia="en-IN"/>
        </w:rPr>
        <w:t>isolated,</w:t>
      </w:r>
      <w:proofErr w:type="gramEnd"/>
      <w:r w:rsidRPr="009F5570">
        <w:rPr>
          <w:rFonts w:ascii="Times New Roman" w:eastAsia="Times New Roman" w:hAnsi="Times New Roman" w:cs="Times New Roman"/>
          <w:color w:val="0A0A0A"/>
          <w:sz w:val="24"/>
          <w:szCs w:val="24"/>
          <w:lang w:eastAsia="en-IN"/>
        </w:rPr>
        <w:t xml:space="preserve"> varying from traditional crude tinctures and teas to advanced </w:t>
      </w:r>
      <w:proofErr w:type="spellStart"/>
      <w:r w:rsidRPr="009F5570">
        <w:rPr>
          <w:rFonts w:ascii="Times New Roman" w:eastAsia="Times New Roman" w:hAnsi="Times New Roman" w:cs="Times New Roman"/>
          <w:color w:val="0A0A0A"/>
          <w:sz w:val="24"/>
          <w:szCs w:val="24"/>
          <w:lang w:eastAsia="en-IN"/>
        </w:rPr>
        <w:t>nanovesicular</w:t>
      </w:r>
      <w:proofErr w:type="spellEnd"/>
      <w:r w:rsidRPr="009F5570">
        <w:rPr>
          <w:rFonts w:ascii="Times New Roman" w:eastAsia="Times New Roman" w:hAnsi="Times New Roman" w:cs="Times New Roman"/>
          <w:color w:val="0A0A0A"/>
          <w:sz w:val="24"/>
          <w:szCs w:val="24"/>
          <w:lang w:eastAsia="en-IN"/>
        </w:rPr>
        <w:t xml:space="preserve"> delivery systems (e.g., </w:t>
      </w:r>
      <w:proofErr w:type="spellStart"/>
      <w:r w:rsidRPr="009F5570">
        <w:rPr>
          <w:rFonts w:ascii="Times New Roman" w:eastAsia="Times New Roman" w:hAnsi="Times New Roman" w:cs="Times New Roman"/>
          <w:color w:val="0A0A0A"/>
          <w:sz w:val="24"/>
          <w:szCs w:val="24"/>
          <w:lang w:eastAsia="en-IN"/>
        </w:rPr>
        <w:t>liposomes</w:t>
      </w:r>
      <w:proofErr w:type="spellEnd"/>
      <w:r w:rsidRPr="009F5570">
        <w:rPr>
          <w:rFonts w:ascii="Times New Roman" w:eastAsia="Times New Roman" w:hAnsi="Times New Roman" w:cs="Times New Roman"/>
          <w:color w:val="0A0A0A"/>
          <w:sz w:val="24"/>
          <w:szCs w:val="24"/>
          <w:lang w:eastAsia="en-IN"/>
        </w:rPr>
        <w:t>) designed to improve drug bioavailability.</w:t>
      </w:r>
    </w:p>
    <w:p w:rsidR="00F21385" w:rsidRDefault="00782E2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on distribution areas considering the ecological parameters and collection of seeds and growth of seedlings and their maintenance. </w:t>
      </w:r>
    </w:p>
    <w:p w:rsidR="00F21385" w:rsidRDefault="00782E2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on the ethno botany and ethno </w:t>
      </w:r>
      <w:proofErr w:type="spellStart"/>
      <w:r>
        <w:rPr>
          <w:rFonts w:ascii="Times New Roman" w:hAnsi="Times New Roman" w:cs="Times New Roman"/>
          <w:sz w:val="24"/>
          <w:szCs w:val="24"/>
        </w:rPr>
        <w:t>phytopathological</w:t>
      </w:r>
      <w:proofErr w:type="spellEnd"/>
      <w:r>
        <w:rPr>
          <w:rFonts w:ascii="Times New Roman" w:hAnsi="Times New Roman" w:cs="Times New Roman"/>
          <w:sz w:val="24"/>
          <w:szCs w:val="24"/>
        </w:rPr>
        <w:t xml:space="preserve"> properties of plants. </w:t>
      </w:r>
    </w:p>
    <w:p w:rsidR="00F21385" w:rsidRDefault="00782E2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Studies on the seed viability and seed-borne pathogen of the plant.</w:t>
      </w:r>
    </w:p>
    <w:p w:rsidR="009F5570" w:rsidRPr="009F5570" w:rsidRDefault="009F5570" w:rsidP="009F5570">
      <w:pPr>
        <w:numPr>
          <w:ilvl w:val="0"/>
          <w:numId w:val="1"/>
        </w:numPr>
        <w:shd w:val="clear" w:color="auto" w:fill="FFFFFF"/>
        <w:spacing w:after="0" w:line="360" w:lineRule="auto"/>
        <w:jc w:val="both"/>
        <w:rPr>
          <w:rFonts w:ascii="Times New Roman" w:eastAsia="Times New Roman" w:hAnsi="Times New Roman" w:cs="Times New Roman"/>
          <w:color w:val="0A0A0A"/>
          <w:sz w:val="24"/>
          <w:szCs w:val="24"/>
          <w:lang w:eastAsia="en-IN"/>
        </w:rPr>
      </w:pPr>
      <w:r w:rsidRPr="009F5570">
        <w:rPr>
          <w:rFonts w:ascii="Times New Roman" w:eastAsia="Times New Roman" w:hAnsi="Times New Roman" w:cs="Times New Roman"/>
          <w:b/>
          <w:bCs/>
          <w:color w:val="0A0A0A"/>
          <w:sz w:val="24"/>
          <w:szCs w:val="24"/>
          <w:lang w:eastAsia="en-IN"/>
        </w:rPr>
        <w:t>Historical Context:</w:t>
      </w:r>
      <w:r w:rsidRPr="009F5570">
        <w:rPr>
          <w:rFonts w:ascii="Times New Roman" w:eastAsia="Times New Roman" w:hAnsi="Times New Roman" w:cs="Times New Roman"/>
          <w:color w:val="0A0A0A"/>
          <w:sz w:val="24"/>
          <w:szCs w:val="24"/>
          <w:lang w:eastAsia="en-IN"/>
        </w:rPr>
        <w:t xml:space="preserve"> Reviews often trace the use of botanicals to ancient civilizations (e.g., </w:t>
      </w:r>
      <w:proofErr w:type="spellStart"/>
      <w:r w:rsidRPr="009F5570">
        <w:rPr>
          <w:rFonts w:ascii="Times New Roman" w:eastAsia="Times New Roman" w:hAnsi="Times New Roman" w:cs="Times New Roman"/>
          <w:color w:val="0A0A0A"/>
          <w:sz w:val="24"/>
          <w:szCs w:val="24"/>
          <w:lang w:eastAsia="en-IN"/>
        </w:rPr>
        <w:t>Ayurveda</w:t>
      </w:r>
      <w:proofErr w:type="spellEnd"/>
      <w:r w:rsidRPr="009F5570">
        <w:rPr>
          <w:rFonts w:ascii="Times New Roman" w:eastAsia="Times New Roman" w:hAnsi="Times New Roman" w:cs="Times New Roman"/>
          <w:color w:val="0A0A0A"/>
          <w:sz w:val="24"/>
          <w:szCs w:val="24"/>
          <w:lang w:eastAsia="en-IN"/>
        </w:rPr>
        <w:t>, Traditional Chinese Medicine) to demonstrate the longstanding safety and cultural importance of herbs.</w:t>
      </w:r>
    </w:p>
    <w:p w:rsidR="009F5570" w:rsidRPr="009F5570" w:rsidRDefault="009F5570" w:rsidP="009F5570">
      <w:pPr>
        <w:numPr>
          <w:ilvl w:val="0"/>
          <w:numId w:val="1"/>
        </w:numPr>
        <w:shd w:val="clear" w:color="auto" w:fill="FFFFFF"/>
        <w:spacing w:after="0" w:line="360" w:lineRule="auto"/>
        <w:jc w:val="both"/>
        <w:rPr>
          <w:rFonts w:ascii="Times New Roman" w:eastAsia="Times New Roman" w:hAnsi="Times New Roman" w:cs="Times New Roman"/>
          <w:color w:val="0A0A0A"/>
          <w:sz w:val="24"/>
          <w:szCs w:val="24"/>
          <w:lang w:eastAsia="en-IN"/>
        </w:rPr>
      </w:pPr>
      <w:r w:rsidRPr="009F5570">
        <w:rPr>
          <w:rFonts w:ascii="Times New Roman" w:eastAsia="Times New Roman" w:hAnsi="Times New Roman" w:cs="Times New Roman"/>
          <w:b/>
          <w:bCs/>
          <w:color w:val="0A0A0A"/>
          <w:sz w:val="24"/>
          <w:szCs w:val="24"/>
          <w:lang w:eastAsia="en-IN"/>
        </w:rPr>
        <w:t>Local Significance:</w:t>
      </w:r>
      <w:r w:rsidRPr="009F5570">
        <w:rPr>
          <w:rFonts w:ascii="Times New Roman" w:eastAsia="Times New Roman" w:hAnsi="Times New Roman" w:cs="Times New Roman"/>
          <w:color w:val="0A0A0A"/>
          <w:sz w:val="24"/>
          <w:szCs w:val="24"/>
          <w:lang w:eastAsia="en-IN"/>
        </w:rPr>
        <w:t> In countries like India, traditional practitioners utilize upwards of 6,000 plant species for primary healthcare, with rural populations heavily relying on local medicinal flora</w:t>
      </w:r>
      <w:r>
        <w:rPr>
          <w:rFonts w:ascii="Times New Roman" w:eastAsia="Times New Roman" w:hAnsi="Times New Roman" w:cs="Times New Roman"/>
          <w:color w:val="0A0A0A"/>
          <w:sz w:val="24"/>
          <w:szCs w:val="24"/>
          <w:lang w:eastAsia="en-IN"/>
        </w:rPr>
        <w:t>.</w:t>
      </w:r>
    </w:p>
    <w:p w:rsidR="00F21385" w:rsidRDefault="00782E2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on the population in the roots and </w:t>
      </w:r>
      <w:proofErr w:type="spellStart"/>
      <w:r>
        <w:rPr>
          <w:rFonts w:ascii="Times New Roman" w:hAnsi="Times New Roman" w:cs="Times New Roman"/>
          <w:sz w:val="24"/>
          <w:szCs w:val="24"/>
        </w:rPr>
        <w:t>rhizosphere</w:t>
      </w:r>
      <w:proofErr w:type="spellEnd"/>
      <w:r>
        <w:rPr>
          <w:rFonts w:ascii="Times New Roman" w:hAnsi="Times New Roman" w:cs="Times New Roman"/>
          <w:sz w:val="24"/>
          <w:szCs w:val="24"/>
        </w:rPr>
        <w:t xml:space="preserve"> of the plant.</w:t>
      </w:r>
    </w:p>
    <w:p w:rsidR="00F21385" w:rsidRDefault="00782E2B">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Phytochemical</w:t>
      </w:r>
      <w:proofErr w:type="spellEnd"/>
      <w:r>
        <w:rPr>
          <w:rFonts w:ascii="Times New Roman" w:hAnsi="Times New Roman" w:cs="Times New Roman"/>
          <w:sz w:val="24"/>
          <w:szCs w:val="24"/>
        </w:rPr>
        <w:t xml:space="preserve"> assay of the leaf extract of the plant.</w:t>
      </w:r>
    </w:p>
    <w:p w:rsidR="009F5570" w:rsidRDefault="009F5570" w:rsidP="009F5570">
      <w:pPr>
        <w:spacing w:line="360" w:lineRule="auto"/>
        <w:jc w:val="both"/>
        <w:rPr>
          <w:rFonts w:ascii="Times New Roman" w:hAnsi="Times New Roman" w:cs="Times New Roman"/>
          <w:sz w:val="24"/>
          <w:szCs w:val="24"/>
        </w:rPr>
      </w:pPr>
    </w:p>
    <w:p w:rsidR="009F5570" w:rsidRDefault="009F5570" w:rsidP="009F5570">
      <w:pPr>
        <w:spacing w:line="360" w:lineRule="auto"/>
        <w:jc w:val="both"/>
        <w:rPr>
          <w:rFonts w:ascii="Times New Roman" w:hAnsi="Times New Roman" w:cs="Times New Roman"/>
          <w:sz w:val="24"/>
          <w:szCs w:val="24"/>
        </w:rPr>
      </w:pPr>
    </w:p>
    <w:p w:rsidR="009F5570" w:rsidRPr="009F5570" w:rsidRDefault="009F5570" w:rsidP="009F5570">
      <w:pPr>
        <w:spacing w:line="360" w:lineRule="auto"/>
        <w:jc w:val="both"/>
        <w:rPr>
          <w:rFonts w:ascii="Times New Roman" w:hAnsi="Times New Roman" w:cs="Times New Roman"/>
          <w:sz w:val="24"/>
          <w:szCs w:val="24"/>
        </w:rPr>
      </w:pPr>
    </w:p>
    <w:p w:rsidR="009F5570" w:rsidRPr="009F5570" w:rsidRDefault="009F5570">
      <w:pPr>
        <w:pStyle w:val="ListParagraph"/>
        <w:numPr>
          <w:ilvl w:val="0"/>
          <w:numId w:val="1"/>
        </w:numPr>
        <w:spacing w:line="360" w:lineRule="auto"/>
        <w:jc w:val="both"/>
        <w:rPr>
          <w:rFonts w:ascii="Times New Roman" w:hAnsi="Times New Roman" w:cs="Times New Roman"/>
          <w:sz w:val="24"/>
          <w:szCs w:val="24"/>
        </w:rPr>
      </w:pPr>
      <w:r w:rsidRPr="009F5570">
        <w:rPr>
          <w:rFonts w:ascii="Times New Roman" w:hAnsi="Times New Roman" w:cs="Times New Roman"/>
          <w:color w:val="1B1B1B"/>
          <w:sz w:val="24"/>
          <w:szCs w:val="24"/>
          <w:shd w:val="clear" w:color="auto" w:fill="FFFFFF"/>
        </w:rPr>
        <w:t xml:space="preserve">An increasing body of literature has been published in recent years concerning the use of traditional medicine and herbal products for different oral diseases. For example, natural </w:t>
      </w:r>
      <w:proofErr w:type="spellStart"/>
      <w:r w:rsidRPr="009F5570">
        <w:rPr>
          <w:rFonts w:ascii="Times New Roman" w:hAnsi="Times New Roman" w:cs="Times New Roman"/>
          <w:color w:val="1B1B1B"/>
          <w:sz w:val="24"/>
          <w:szCs w:val="24"/>
          <w:shd w:val="clear" w:color="auto" w:fill="FFFFFF"/>
        </w:rPr>
        <w:t>phytochemicals</w:t>
      </w:r>
      <w:proofErr w:type="spellEnd"/>
      <w:r w:rsidRPr="009F5570">
        <w:rPr>
          <w:rFonts w:ascii="Times New Roman" w:hAnsi="Times New Roman" w:cs="Times New Roman"/>
          <w:color w:val="1B1B1B"/>
          <w:sz w:val="24"/>
          <w:szCs w:val="24"/>
          <w:shd w:val="clear" w:color="auto" w:fill="FFFFFF"/>
        </w:rPr>
        <w:t xml:space="preserve"> isolated from plants are considered to be good alternatives to synthetic chemicals used in the treatment of dental problems. </w:t>
      </w:r>
    </w:p>
    <w:p w:rsidR="009F5570" w:rsidRPr="009F5570" w:rsidRDefault="009F5570">
      <w:pPr>
        <w:pStyle w:val="ListParagraph"/>
        <w:numPr>
          <w:ilvl w:val="0"/>
          <w:numId w:val="1"/>
        </w:numPr>
        <w:spacing w:line="360" w:lineRule="auto"/>
        <w:jc w:val="both"/>
        <w:rPr>
          <w:rFonts w:ascii="Times New Roman" w:hAnsi="Times New Roman" w:cs="Times New Roman"/>
          <w:sz w:val="24"/>
          <w:szCs w:val="24"/>
        </w:rPr>
      </w:pPr>
      <w:r w:rsidRPr="009F5570">
        <w:rPr>
          <w:rFonts w:ascii="Times New Roman" w:hAnsi="Times New Roman" w:cs="Times New Roman"/>
          <w:color w:val="1B1B1B"/>
          <w:sz w:val="24"/>
          <w:szCs w:val="24"/>
          <w:shd w:val="clear" w:color="auto" w:fill="FFFFFF"/>
        </w:rPr>
        <w:t xml:space="preserve">The </w:t>
      </w:r>
      <w:proofErr w:type="spellStart"/>
      <w:r w:rsidRPr="009F5570">
        <w:rPr>
          <w:rFonts w:ascii="Times New Roman" w:hAnsi="Times New Roman" w:cs="Times New Roman"/>
          <w:color w:val="1B1B1B"/>
          <w:sz w:val="24"/>
          <w:szCs w:val="24"/>
          <w:shd w:val="clear" w:color="auto" w:fill="FFFFFF"/>
        </w:rPr>
        <w:t>Ayurvedic</w:t>
      </w:r>
      <w:proofErr w:type="spellEnd"/>
      <w:r w:rsidRPr="009F5570">
        <w:rPr>
          <w:rFonts w:ascii="Times New Roman" w:hAnsi="Times New Roman" w:cs="Times New Roman"/>
          <w:color w:val="1B1B1B"/>
          <w:sz w:val="24"/>
          <w:szCs w:val="24"/>
          <w:shd w:val="clear" w:color="auto" w:fill="FFFFFF"/>
        </w:rPr>
        <w:t xml:space="preserve"> medical materials have been found to be safe and effective through several hundred to several thousand years of use.</w:t>
      </w:r>
    </w:p>
    <w:p w:rsidR="009F5570" w:rsidRPr="009F5570" w:rsidRDefault="009F5570">
      <w:pPr>
        <w:pStyle w:val="ListParagraph"/>
        <w:numPr>
          <w:ilvl w:val="0"/>
          <w:numId w:val="1"/>
        </w:numPr>
        <w:spacing w:line="360" w:lineRule="auto"/>
        <w:jc w:val="both"/>
        <w:rPr>
          <w:rFonts w:ascii="Times New Roman" w:hAnsi="Times New Roman" w:cs="Times New Roman"/>
          <w:sz w:val="24"/>
          <w:szCs w:val="24"/>
        </w:rPr>
      </w:pPr>
      <w:r w:rsidRPr="009F5570">
        <w:rPr>
          <w:rFonts w:ascii="Times New Roman" w:hAnsi="Times New Roman" w:cs="Times New Roman"/>
          <w:color w:val="1B1B1B"/>
          <w:sz w:val="24"/>
          <w:szCs w:val="24"/>
          <w:shd w:val="clear" w:color="auto" w:fill="FFFFFF"/>
        </w:rPr>
        <w:t>Some articles use procedures that have the potential to be used as an adjunct to conventional chemical means of dental plaque control, such as mouth rinses. Incorporating oil swishing as a component of daily oral hygiene can significantly improve oral and general health, specifically in lower socioeconomic groups</w:t>
      </w:r>
    </w:p>
    <w:p w:rsidR="00F21385" w:rsidRDefault="00782E2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Determination of the antimicrobial property of the extracts.</w:t>
      </w:r>
    </w:p>
    <w:p w:rsidR="00F21385" w:rsidRDefault="00782E2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Studies on the antioxidant property and immune-stimulating property of the leaf extract.</w:t>
      </w:r>
    </w:p>
    <w:p w:rsidR="00F21385" w:rsidRDefault="00782E2B" w:rsidP="000E3F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METHOD’S AND MATERIAL</w:t>
      </w:r>
      <w:r>
        <w:rPr>
          <w:rFonts w:ascii="Times New Roman" w:hAnsi="Times New Roman" w:cs="Times New Roman"/>
          <w:sz w:val="24"/>
          <w:szCs w:val="24"/>
        </w:rPr>
        <w:t xml:space="preserve">: Demands of traditional herbal medicines are increasing day by day not only by the developing countries but also by the developed countries throughout the world. The demand is due to the increased acceptance of </w:t>
      </w:r>
      <w:proofErr w:type="spellStart"/>
      <w:r>
        <w:rPr>
          <w:rFonts w:ascii="Times New Roman" w:hAnsi="Times New Roman" w:cs="Times New Roman"/>
          <w:sz w:val="24"/>
          <w:szCs w:val="24"/>
        </w:rPr>
        <w:t>ayurveda</w:t>
      </w:r>
      <w:proofErr w:type="spellEnd"/>
      <w:r>
        <w:rPr>
          <w:rFonts w:ascii="Times New Roman" w:hAnsi="Times New Roman" w:cs="Times New Roman"/>
          <w:sz w:val="24"/>
          <w:szCs w:val="24"/>
        </w:rPr>
        <w:t xml:space="preserve"> and traditional herbal medicines, because of having their no side effects, and as such modern people relies mor</w:t>
      </w:r>
      <w:r w:rsidR="000E3F9B">
        <w:rPr>
          <w:rFonts w:ascii="Times New Roman" w:hAnsi="Times New Roman" w:cs="Times New Roman"/>
          <w:sz w:val="24"/>
          <w:szCs w:val="24"/>
        </w:rPr>
        <w:t xml:space="preserve">e on resources of plant </w:t>
      </w:r>
      <w:proofErr w:type="gramStart"/>
      <w:r w:rsidR="000E3F9B">
        <w:rPr>
          <w:rFonts w:ascii="Times New Roman" w:hAnsi="Times New Roman" w:cs="Times New Roman"/>
          <w:sz w:val="24"/>
          <w:szCs w:val="24"/>
        </w:rPr>
        <w:t>origin(</w:t>
      </w:r>
      <w:proofErr w:type="gramEnd"/>
      <w:r w:rsidR="000E3F9B">
        <w:rPr>
          <w:rFonts w:ascii="Times New Roman" w:hAnsi="Times New Roman" w:cs="Times New Roman"/>
          <w:sz w:val="24"/>
          <w:szCs w:val="24"/>
        </w:rPr>
        <w:t>21).</w:t>
      </w:r>
      <w:r>
        <w:rPr>
          <w:rFonts w:ascii="Times New Roman" w:hAnsi="Times New Roman" w:cs="Times New Roman"/>
          <w:sz w:val="24"/>
          <w:szCs w:val="24"/>
        </w:rPr>
        <w:t xml:space="preserve">So studies on the </w:t>
      </w:r>
      <w:proofErr w:type="spellStart"/>
      <w:r>
        <w:rPr>
          <w:rFonts w:ascii="Times New Roman" w:hAnsi="Times New Roman" w:cs="Times New Roman"/>
          <w:sz w:val="24"/>
          <w:szCs w:val="24"/>
        </w:rPr>
        <w:t>ethnobotany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ethnophytopathology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ethnomedicinal</w:t>
      </w:r>
      <w:proofErr w:type="spellEnd"/>
      <w:r>
        <w:rPr>
          <w:rFonts w:ascii="Times New Roman" w:hAnsi="Times New Roman" w:cs="Times New Roman"/>
          <w:sz w:val="24"/>
          <w:szCs w:val="24"/>
        </w:rPr>
        <w:t xml:space="preserve"> uses of our wild medicinal plants and investigations regarding enhanced productivity of medicinal plants is one of the frontier areas of modern research. </w:t>
      </w:r>
      <w:proofErr w:type="spellStart"/>
      <w:r>
        <w:rPr>
          <w:rFonts w:ascii="Times New Roman" w:hAnsi="Times New Roman" w:cs="Times New Roman"/>
          <w:sz w:val="24"/>
          <w:szCs w:val="24"/>
        </w:rPr>
        <w:t>Ethnobotany</w:t>
      </w:r>
      <w:proofErr w:type="spellEnd"/>
      <w:r>
        <w:rPr>
          <w:rFonts w:ascii="Times New Roman" w:hAnsi="Times New Roman" w:cs="Times New Roman"/>
          <w:sz w:val="24"/>
          <w:szCs w:val="24"/>
        </w:rPr>
        <w:t xml:space="preserve"> is the study of the </w:t>
      </w:r>
      <w:r w:rsidR="000E3F9B">
        <w:rPr>
          <w:rFonts w:ascii="Times New Roman" w:hAnsi="Times New Roman" w:cs="Times New Roman"/>
          <w:sz w:val="24"/>
          <w:szCs w:val="24"/>
        </w:rPr>
        <w:t xml:space="preserve">relationship between </w:t>
      </w:r>
      <w:proofErr w:type="gramStart"/>
      <w:r w:rsidR="000E3F9B">
        <w:rPr>
          <w:rFonts w:ascii="Times New Roman" w:hAnsi="Times New Roman" w:cs="Times New Roman"/>
          <w:sz w:val="24"/>
          <w:szCs w:val="24"/>
        </w:rPr>
        <w:t xml:space="preserve">people </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traditionally being used in the treatment of skin infections in man </w:t>
      </w:r>
      <w:r w:rsidR="00FF0E54">
        <w:rPr>
          <w:rFonts w:ascii="Times New Roman" w:hAnsi="Times New Roman" w:cs="Times New Roman"/>
          <w:sz w:val="24"/>
          <w:szCs w:val="24"/>
        </w:rPr>
        <w:t>(19)</w:t>
      </w:r>
      <w:r>
        <w:rPr>
          <w:rFonts w:ascii="Times New Roman" w:hAnsi="Times New Roman" w:cs="Times New Roman"/>
          <w:sz w:val="24"/>
          <w:szCs w:val="24"/>
        </w:rPr>
        <w:t xml:space="preserve">. Leaf extract is also credited for the treatment of constipation, inguinal hernia, intestinal </w:t>
      </w:r>
      <w:proofErr w:type="spellStart"/>
      <w:r>
        <w:rPr>
          <w:rFonts w:ascii="Times New Roman" w:hAnsi="Times New Roman" w:cs="Times New Roman"/>
          <w:sz w:val="24"/>
          <w:szCs w:val="24"/>
        </w:rPr>
        <w:t>parasitosis</w:t>
      </w:r>
      <w:proofErr w:type="spellEnd"/>
      <w:r>
        <w:rPr>
          <w:rFonts w:ascii="Times New Roman" w:hAnsi="Times New Roman" w:cs="Times New Roman"/>
          <w:sz w:val="24"/>
          <w:szCs w:val="24"/>
        </w:rPr>
        <w:t xml:space="preserve">, syphilis and </w:t>
      </w:r>
      <w:proofErr w:type="gramStart"/>
      <w:r>
        <w:rPr>
          <w:rFonts w:ascii="Times New Roman" w:hAnsi="Times New Roman" w:cs="Times New Roman"/>
          <w:sz w:val="24"/>
          <w:szCs w:val="24"/>
        </w:rPr>
        <w:t>diabetes .</w:t>
      </w:r>
      <w:proofErr w:type="gramEnd"/>
    </w:p>
    <w:p w:rsidR="000E3F9B" w:rsidRDefault="00782E2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Phenols are a class of low molecular weight secondary metabolites found in most land plants. These compounds are of great importance in foods and drinks because they are responsible for their </w:t>
      </w:r>
      <w:proofErr w:type="spellStart"/>
      <w:r>
        <w:rPr>
          <w:rFonts w:ascii="Times New Roman" w:hAnsi="Times New Roman" w:cs="Times New Roman"/>
          <w:sz w:val="24"/>
          <w:szCs w:val="24"/>
        </w:rPr>
        <w:t>organoleptic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properties.Polyphenols</w:t>
      </w:r>
      <w:proofErr w:type="spellEnd"/>
      <w:r>
        <w:rPr>
          <w:rFonts w:ascii="Times New Roman" w:hAnsi="Times New Roman" w:cs="Times New Roman"/>
          <w:sz w:val="24"/>
          <w:szCs w:val="24"/>
        </w:rPr>
        <w:t xml:space="preserve"> such as </w:t>
      </w:r>
      <w:proofErr w:type="spellStart"/>
      <w:r>
        <w:rPr>
          <w:rFonts w:ascii="Times New Roman" w:hAnsi="Times New Roman" w:cs="Times New Roman"/>
          <w:sz w:val="24"/>
          <w:szCs w:val="24"/>
        </w:rPr>
        <w:t>anthocyanins</w:t>
      </w:r>
      <w:proofErr w:type="spellEnd"/>
      <w:r>
        <w:rPr>
          <w:rFonts w:ascii="Times New Roman" w:hAnsi="Times New Roman" w:cs="Times New Roman"/>
          <w:sz w:val="24"/>
          <w:szCs w:val="24"/>
        </w:rPr>
        <w:t xml:space="preserve">, add colour to food which can be purple, black or </w:t>
      </w:r>
      <w:proofErr w:type="gramStart"/>
      <w:r>
        <w:rPr>
          <w:rFonts w:ascii="Times New Roman" w:hAnsi="Times New Roman" w:cs="Times New Roman"/>
          <w:sz w:val="24"/>
          <w:szCs w:val="24"/>
        </w:rPr>
        <w:t>red  and</w:t>
      </w:r>
      <w:proofErr w:type="gramEnd"/>
      <w:r>
        <w:rPr>
          <w:rFonts w:ascii="Times New Roman" w:hAnsi="Times New Roman" w:cs="Times New Roman"/>
          <w:sz w:val="24"/>
          <w:szCs w:val="24"/>
        </w:rPr>
        <w:t xml:space="preserve"> this is desirable in red wines.</w:t>
      </w:r>
    </w:p>
    <w:p w:rsidR="00FF0E54" w:rsidRDefault="00782E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Phenolic</w:t>
      </w:r>
      <w:proofErr w:type="spellEnd"/>
      <w:r>
        <w:rPr>
          <w:rFonts w:ascii="Times New Roman" w:hAnsi="Times New Roman" w:cs="Times New Roman"/>
          <w:sz w:val="24"/>
          <w:szCs w:val="24"/>
        </w:rPr>
        <w:t xml:space="preserve"> compounds are the largest group of </w:t>
      </w:r>
      <w:proofErr w:type="spellStart"/>
      <w:r>
        <w:rPr>
          <w:rFonts w:ascii="Times New Roman" w:hAnsi="Times New Roman" w:cs="Times New Roman"/>
          <w:sz w:val="24"/>
          <w:szCs w:val="24"/>
        </w:rPr>
        <w:t>phytochemicals</w:t>
      </w:r>
      <w:proofErr w:type="spellEnd"/>
      <w:r>
        <w:rPr>
          <w:rFonts w:ascii="Times New Roman" w:hAnsi="Times New Roman" w:cs="Times New Roman"/>
          <w:sz w:val="24"/>
          <w:szCs w:val="24"/>
        </w:rPr>
        <w:t xml:space="preserve"> and accounts for most of the antioxidant activity in plants or </w:t>
      </w:r>
      <w:proofErr w:type="spellStart"/>
      <w:r>
        <w:rPr>
          <w:rFonts w:ascii="Times New Roman" w:hAnsi="Times New Roman" w:cs="Times New Roman"/>
          <w:sz w:val="24"/>
          <w:szCs w:val="24"/>
        </w:rPr>
        <w:t>plant.Phenol</w:t>
      </w:r>
      <w:proofErr w:type="spellEnd"/>
      <w:r>
        <w:rPr>
          <w:rFonts w:ascii="Times New Roman" w:hAnsi="Times New Roman" w:cs="Times New Roman"/>
          <w:sz w:val="24"/>
          <w:szCs w:val="24"/>
        </w:rPr>
        <w:t xml:space="preserve"> substances such a </w:t>
      </w:r>
      <w:proofErr w:type="spellStart"/>
      <w:r>
        <w:rPr>
          <w:rFonts w:ascii="Times New Roman" w:hAnsi="Times New Roman" w:cs="Times New Roman"/>
          <w:sz w:val="24"/>
          <w:szCs w:val="24"/>
        </w:rPr>
        <w:t>flavonols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apigenin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myricetin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coumarins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caffeic</w:t>
      </w:r>
      <w:proofErr w:type="spellEnd"/>
      <w:r>
        <w:rPr>
          <w:rFonts w:ascii="Times New Roman" w:hAnsi="Times New Roman" w:cs="Times New Roman"/>
          <w:sz w:val="24"/>
          <w:szCs w:val="24"/>
        </w:rPr>
        <w:t xml:space="preserve"> acids are known to posses antioxidant properties which play important roles in protecting foods, cells and organs from oxidative degeneration (08). In model systems, antioxidants are able to scavenge free radicals and thereby prevent free radicals from causing damage.</w:t>
      </w:r>
    </w:p>
    <w:p w:rsidR="00FF0E54" w:rsidRDefault="00FF0E54">
      <w:pPr>
        <w:spacing w:line="360" w:lineRule="auto"/>
        <w:jc w:val="both"/>
        <w:rPr>
          <w:rFonts w:ascii="Times New Roman" w:hAnsi="Times New Roman" w:cs="Times New Roman"/>
          <w:sz w:val="24"/>
          <w:szCs w:val="24"/>
        </w:rPr>
      </w:pPr>
    </w:p>
    <w:p w:rsidR="00FF0E54" w:rsidRDefault="00FF0E54">
      <w:pPr>
        <w:spacing w:line="360" w:lineRule="auto"/>
        <w:jc w:val="both"/>
        <w:rPr>
          <w:rFonts w:ascii="Times New Roman" w:hAnsi="Times New Roman" w:cs="Times New Roman"/>
          <w:sz w:val="24"/>
          <w:szCs w:val="24"/>
        </w:rPr>
      </w:pPr>
    </w:p>
    <w:p w:rsidR="00F21385" w:rsidRDefault="00782E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Reports indicate that diets rich in </w:t>
      </w:r>
      <w:proofErr w:type="spellStart"/>
      <w:r>
        <w:rPr>
          <w:rFonts w:ascii="Times New Roman" w:hAnsi="Times New Roman" w:cs="Times New Roman"/>
          <w:sz w:val="24"/>
          <w:szCs w:val="24"/>
        </w:rPr>
        <w:t>phenolic</w:t>
      </w:r>
      <w:proofErr w:type="spellEnd"/>
      <w:r>
        <w:rPr>
          <w:rFonts w:ascii="Times New Roman" w:hAnsi="Times New Roman" w:cs="Times New Roman"/>
          <w:sz w:val="24"/>
          <w:szCs w:val="24"/>
        </w:rPr>
        <w:t xml:space="preserve"> compounds play a role in the prevention of various diseases associated with oxidative stress such as cancer, cardiovascular and neurodegenerative diseases(09).In addition, phenols constitute the active substances found in many medicinal plants with important pharmacological activities and modulate the activities of a wide range of enzymes and cell receptors.</w:t>
      </w:r>
    </w:p>
    <w:p w:rsidR="00F21385" w:rsidRDefault="00782E2B">
      <w:pPr>
        <w:spacing w:line="360" w:lineRule="auto"/>
        <w:rPr>
          <w:rFonts w:ascii="Times New Roman" w:hAnsi="Times New Roman" w:cs="Times New Roman"/>
          <w:sz w:val="24"/>
          <w:szCs w:val="24"/>
        </w:rPr>
      </w:pPr>
      <w:r>
        <w:rPr>
          <w:rFonts w:ascii="Times New Roman" w:hAnsi="Times New Roman" w:cs="Times New Roman"/>
          <w:b/>
          <w:bCs/>
          <w:sz w:val="24"/>
          <w:szCs w:val="24"/>
        </w:rPr>
        <w:t>Biological Activities and Clinical Research</w:t>
      </w:r>
      <w:r>
        <w:rPr>
          <w:rFonts w:ascii="Times New Roman" w:hAnsi="Times New Roman" w:cs="Times New Roman"/>
          <w:sz w:val="24"/>
          <w:szCs w:val="24"/>
        </w:rPr>
        <w:t xml:space="preserve">: This has demonstrated effective broad spectrum 11 </w:t>
      </w:r>
      <w:proofErr w:type="gramStart"/>
      <w:r>
        <w:rPr>
          <w:rFonts w:ascii="Times New Roman" w:hAnsi="Times New Roman" w:cs="Times New Roman"/>
          <w:sz w:val="24"/>
          <w:szCs w:val="24"/>
        </w:rPr>
        <w:t>antibacterial  and</w:t>
      </w:r>
      <w:proofErr w:type="gramEnd"/>
      <w:r>
        <w:rPr>
          <w:rFonts w:ascii="Times New Roman" w:hAnsi="Times New Roman" w:cs="Times New Roman"/>
          <w:sz w:val="24"/>
          <w:szCs w:val="24"/>
        </w:rPr>
        <w:t xml:space="preserve"> antifungal activities in several laboratory studies over the years. Based on the current </w:t>
      </w:r>
      <w:proofErr w:type="gramStart"/>
      <w:r>
        <w:rPr>
          <w:rFonts w:ascii="Times New Roman" w:hAnsi="Times New Roman" w:cs="Times New Roman"/>
          <w:sz w:val="24"/>
          <w:szCs w:val="24"/>
        </w:rPr>
        <w:t>fading’s</w:t>
      </w:r>
      <w:proofErr w:type="gramEnd"/>
      <w:r>
        <w:rPr>
          <w:rFonts w:ascii="Times New Roman" w:hAnsi="Times New Roman" w:cs="Times New Roman"/>
          <w:sz w:val="24"/>
          <w:szCs w:val="24"/>
        </w:rPr>
        <w:t xml:space="preserve">, it can be concluded that this plant has antimicrobial activity, which is as potent as standard antimicrobial drugs against certain microorganisms. Japanese researchers in 2003 reported that a leaf extract evidenced anti-inflammatory activity. In animal studies conducted in </w:t>
      </w:r>
      <w:proofErr w:type="gramStart"/>
      <w:r>
        <w:rPr>
          <w:rFonts w:ascii="Times New Roman" w:hAnsi="Times New Roman" w:cs="Times New Roman"/>
          <w:sz w:val="24"/>
          <w:szCs w:val="24"/>
        </w:rPr>
        <w:t xml:space="preserve">the  </w:t>
      </w:r>
      <w:proofErr w:type="spellStart"/>
      <w:r>
        <w:rPr>
          <w:rFonts w:ascii="Times New Roman" w:hAnsi="Times New Roman" w:cs="Times New Roman"/>
          <w:sz w:val="24"/>
          <w:szCs w:val="24"/>
        </w:rPr>
        <w:t>Guajava</w:t>
      </w:r>
      <w:proofErr w:type="spellEnd"/>
      <w:proofErr w:type="gramEnd"/>
      <w:r>
        <w:rPr>
          <w:rFonts w:ascii="Times New Roman" w:hAnsi="Times New Roman" w:cs="Times New Roman"/>
          <w:sz w:val="24"/>
          <w:szCs w:val="24"/>
        </w:rPr>
        <w:t xml:space="preserve"> leaves were reported to possess pain-relieving, anti-inflammatory, </w:t>
      </w:r>
      <w:proofErr w:type="spellStart"/>
      <w:r>
        <w:rPr>
          <w:rFonts w:ascii="Times New Roman" w:hAnsi="Times New Roman" w:cs="Times New Roman"/>
          <w:sz w:val="24"/>
          <w:szCs w:val="24"/>
        </w:rPr>
        <w:t>antimutagenic</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hypoglycemic</w:t>
      </w:r>
      <w:proofErr w:type="spellEnd"/>
      <w:r>
        <w:rPr>
          <w:rFonts w:ascii="Times New Roman" w:hAnsi="Times New Roman" w:cs="Times New Roman"/>
          <w:sz w:val="24"/>
          <w:szCs w:val="24"/>
        </w:rPr>
        <w:t xml:space="preserve"> actions. </w:t>
      </w:r>
      <w:proofErr w:type="spellStart"/>
      <w:r>
        <w:rPr>
          <w:rFonts w:ascii="Times New Roman" w:hAnsi="Times New Roman" w:cs="Times New Roman"/>
          <w:sz w:val="24"/>
          <w:szCs w:val="24"/>
        </w:rPr>
        <w:t>Guajava</w:t>
      </w:r>
      <w:proofErr w:type="spellEnd"/>
      <w:r>
        <w:rPr>
          <w:rFonts w:ascii="Times New Roman" w:hAnsi="Times New Roman" w:cs="Times New Roman"/>
          <w:sz w:val="24"/>
          <w:szCs w:val="24"/>
        </w:rPr>
        <w:t xml:space="preserve"> leaf extract can be reliably used as a herbal medicine to treat </w:t>
      </w:r>
      <w:proofErr w:type="spellStart"/>
      <w:r>
        <w:rPr>
          <w:rFonts w:ascii="Times New Roman" w:hAnsi="Times New Roman" w:cs="Times New Roman"/>
          <w:sz w:val="24"/>
          <w:szCs w:val="24"/>
        </w:rPr>
        <w:t>Pityriasis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versicolor</w:t>
      </w:r>
      <w:proofErr w:type="spellEnd"/>
      <w:r>
        <w:rPr>
          <w:rFonts w:ascii="Times New Roman" w:hAnsi="Times New Roman" w:cs="Times New Roman"/>
          <w:sz w:val="24"/>
          <w:szCs w:val="24"/>
        </w:rPr>
        <w:t xml:space="preserve"> (a type of skin fungus) without side </w:t>
      </w:r>
      <w:proofErr w:type="gramStart"/>
      <w:r>
        <w:rPr>
          <w:rFonts w:ascii="Times New Roman" w:hAnsi="Times New Roman" w:cs="Times New Roman"/>
          <w:sz w:val="24"/>
          <w:szCs w:val="24"/>
        </w:rPr>
        <w:t>effects .</w:t>
      </w:r>
      <w:proofErr w:type="gramEnd"/>
    </w:p>
    <w:p w:rsidR="00F21385" w:rsidRDefault="00782E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clinical trial on human being was conducted  and have been verified and validated that the plant is an effective laxative .In  </w:t>
      </w:r>
      <w:proofErr w:type="spellStart"/>
      <w:r>
        <w:rPr>
          <w:rFonts w:ascii="Times New Roman" w:hAnsi="Times New Roman" w:cs="Times New Roman"/>
          <w:sz w:val="24"/>
          <w:szCs w:val="24"/>
        </w:rPr>
        <w:t>Guajava</w:t>
      </w:r>
      <w:proofErr w:type="spellEnd"/>
      <w:r>
        <w:rPr>
          <w:rFonts w:ascii="Times New Roman" w:hAnsi="Times New Roman" w:cs="Times New Roman"/>
          <w:sz w:val="24"/>
          <w:szCs w:val="24"/>
        </w:rPr>
        <w:t xml:space="preserve"> leaves was reported to have </w:t>
      </w:r>
      <w:proofErr w:type="spellStart"/>
      <w:r>
        <w:rPr>
          <w:rFonts w:ascii="Times New Roman" w:hAnsi="Times New Roman" w:cs="Times New Roman"/>
          <w:sz w:val="24"/>
          <w:szCs w:val="24"/>
        </w:rPr>
        <w:t>choleretic</w:t>
      </w:r>
      <w:proofErr w:type="spellEnd"/>
      <w:r>
        <w:rPr>
          <w:rFonts w:ascii="Times New Roman" w:hAnsi="Times New Roman" w:cs="Times New Roman"/>
          <w:sz w:val="24"/>
          <w:szCs w:val="24"/>
        </w:rPr>
        <w:t xml:space="preserve"> actions in a rat study. According to results obtained, the </w:t>
      </w:r>
      <w:proofErr w:type="spellStart"/>
      <w:r>
        <w:rPr>
          <w:rFonts w:ascii="Times New Roman" w:hAnsi="Times New Roman" w:cs="Times New Roman"/>
          <w:sz w:val="24"/>
          <w:szCs w:val="24"/>
        </w:rPr>
        <w:t>choleretic</w:t>
      </w:r>
      <w:proofErr w:type="spellEnd"/>
      <w:r>
        <w:rPr>
          <w:rFonts w:ascii="Times New Roman" w:hAnsi="Times New Roman" w:cs="Times New Roman"/>
          <w:sz w:val="24"/>
          <w:szCs w:val="24"/>
        </w:rPr>
        <w:t xml:space="preserve"> activity of the plant at 15 mg/kg was better than the control used but in higher doses, the plant tended to inhibit bile secretion (Tropical Plant Database).Presence of significant amount of phenols, </w:t>
      </w:r>
      <w:proofErr w:type="spellStart"/>
      <w:r>
        <w:rPr>
          <w:rFonts w:ascii="Times New Roman" w:hAnsi="Times New Roman" w:cs="Times New Roman"/>
          <w:sz w:val="24"/>
          <w:szCs w:val="24"/>
        </w:rPr>
        <w:t>anthraquinones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flavonoids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carotenoids</w:t>
      </w:r>
      <w:proofErr w:type="spellEnd"/>
      <w:r>
        <w:rPr>
          <w:rFonts w:ascii="Times New Roman" w:hAnsi="Times New Roman" w:cs="Times New Roman"/>
          <w:sz w:val="24"/>
          <w:szCs w:val="24"/>
        </w:rPr>
        <w:t xml:space="preserve">, Vitamin-C and Vitamin-A in the </w:t>
      </w:r>
      <w:proofErr w:type="spellStart"/>
      <w:r>
        <w:rPr>
          <w:rFonts w:ascii="Times New Roman" w:hAnsi="Times New Roman" w:cs="Times New Roman"/>
          <w:sz w:val="24"/>
          <w:szCs w:val="24"/>
        </w:rPr>
        <w:t>methanolic</w:t>
      </w:r>
      <w:proofErr w:type="spellEnd"/>
      <w:r>
        <w:rPr>
          <w:rFonts w:ascii="Times New Roman" w:hAnsi="Times New Roman" w:cs="Times New Roman"/>
          <w:sz w:val="24"/>
          <w:szCs w:val="24"/>
        </w:rPr>
        <w:t xml:space="preserve"> leaf extract of strong antioxidant properties of this plant, observed that preliminary </w:t>
      </w:r>
      <w:proofErr w:type="spellStart"/>
      <w:r>
        <w:rPr>
          <w:rFonts w:ascii="Times New Roman" w:hAnsi="Times New Roman" w:cs="Times New Roman"/>
          <w:sz w:val="24"/>
          <w:szCs w:val="24"/>
        </w:rPr>
        <w:t>phytochemical</w:t>
      </w:r>
      <w:proofErr w:type="spellEnd"/>
      <w:r>
        <w:rPr>
          <w:rFonts w:ascii="Times New Roman" w:hAnsi="Times New Roman" w:cs="Times New Roman"/>
          <w:sz w:val="24"/>
          <w:szCs w:val="24"/>
        </w:rPr>
        <w:t xml:space="preserve"> analysis of  phenols, tannins, </w:t>
      </w:r>
      <w:proofErr w:type="spellStart"/>
      <w:r>
        <w:rPr>
          <w:rFonts w:ascii="Times New Roman" w:hAnsi="Times New Roman" w:cs="Times New Roman"/>
          <w:sz w:val="24"/>
          <w:szCs w:val="24"/>
        </w:rPr>
        <w:t>anthraquinones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r w:rsidR="00FF0E54">
        <w:rPr>
          <w:rFonts w:ascii="Times New Roman" w:hAnsi="Times New Roman" w:cs="Times New Roman"/>
          <w:sz w:val="24"/>
          <w:szCs w:val="24"/>
        </w:rPr>
        <w:t>ponins</w:t>
      </w:r>
      <w:proofErr w:type="spellEnd"/>
      <w:r w:rsidR="00FF0E54">
        <w:rPr>
          <w:rFonts w:ascii="Times New Roman" w:hAnsi="Times New Roman" w:cs="Times New Roman"/>
          <w:sz w:val="24"/>
          <w:szCs w:val="24"/>
        </w:rPr>
        <w:t xml:space="preserve"> and </w:t>
      </w:r>
      <w:proofErr w:type="spellStart"/>
      <w:r w:rsidR="00FF0E54">
        <w:rPr>
          <w:rFonts w:ascii="Times New Roman" w:hAnsi="Times New Roman" w:cs="Times New Roman"/>
          <w:sz w:val="24"/>
          <w:szCs w:val="24"/>
        </w:rPr>
        <w:t>flavonoids</w:t>
      </w:r>
      <w:proofErr w:type="spellEnd"/>
      <w:r w:rsidR="00FF0E54">
        <w:rPr>
          <w:rFonts w:ascii="Times New Roman" w:hAnsi="Times New Roman" w:cs="Times New Roman"/>
          <w:sz w:val="24"/>
          <w:szCs w:val="24"/>
        </w:rPr>
        <w:t>(13).</w:t>
      </w:r>
      <w:r>
        <w:rPr>
          <w:rFonts w:ascii="Times New Roman" w:hAnsi="Times New Roman" w:cs="Times New Roman"/>
          <w:sz w:val="24"/>
          <w:szCs w:val="24"/>
        </w:rPr>
        <w:t xml:space="preserve">It also confirmed that this plant also had alkaloids and </w:t>
      </w:r>
      <w:proofErr w:type="spellStart"/>
      <w:r>
        <w:rPr>
          <w:rFonts w:ascii="Times New Roman" w:hAnsi="Times New Roman" w:cs="Times New Roman"/>
          <w:sz w:val="24"/>
          <w:szCs w:val="24"/>
        </w:rPr>
        <w:t>cardenolides</w:t>
      </w:r>
      <w:proofErr w:type="spellEnd"/>
      <w:r>
        <w:rPr>
          <w:rFonts w:ascii="Times New Roman" w:hAnsi="Times New Roman" w:cs="Times New Roman"/>
          <w:sz w:val="24"/>
          <w:szCs w:val="24"/>
        </w:rPr>
        <w:t xml:space="preserve">. Preliminary </w:t>
      </w:r>
      <w:proofErr w:type="spellStart"/>
      <w:r>
        <w:rPr>
          <w:rFonts w:ascii="Times New Roman" w:hAnsi="Times New Roman" w:cs="Times New Roman"/>
          <w:sz w:val="24"/>
          <w:szCs w:val="24"/>
        </w:rPr>
        <w:t>phytochemical</w:t>
      </w:r>
      <w:proofErr w:type="spellEnd"/>
      <w:r>
        <w:rPr>
          <w:rFonts w:ascii="Times New Roman" w:hAnsi="Times New Roman" w:cs="Times New Roman"/>
          <w:sz w:val="24"/>
          <w:szCs w:val="24"/>
        </w:rPr>
        <w:t xml:space="preserve"> screening of alcoholic extract revealed the presence of </w:t>
      </w:r>
      <w:proofErr w:type="spellStart"/>
      <w:proofErr w:type="gramStart"/>
      <w:r>
        <w:rPr>
          <w:rFonts w:ascii="Times New Roman" w:hAnsi="Times New Roman" w:cs="Times New Roman"/>
          <w:sz w:val="24"/>
          <w:szCs w:val="24"/>
        </w:rPr>
        <w:t>anthraquinone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phenolic</w:t>
      </w:r>
      <w:proofErr w:type="spellEnd"/>
      <w:r>
        <w:rPr>
          <w:rFonts w:ascii="Times New Roman" w:hAnsi="Times New Roman" w:cs="Times New Roman"/>
          <w:sz w:val="24"/>
          <w:szCs w:val="24"/>
        </w:rPr>
        <w:t xml:space="preserve"> compounds, </w:t>
      </w:r>
      <w:proofErr w:type="spellStart"/>
      <w:r>
        <w:rPr>
          <w:rFonts w:ascii="Times New Roman" w:hAnsi="Times New Roman" w:cs="Times New Roman"/>
          <w:sz w:val="24"/>
          <w:szCs w:val="24"/>
        </w:rPr>
        <w:t>saponin</w:t>
      </w:r>
      <w:proofErr w:type="spellEnd"/>
      <w:r>
        <w:rPr>
          <w:rFonts w:ascii="Times New Roman" w:hAnsi="Times New Roman" w:cs="Times New Roman"/>
          <w:sz w:val="24"/>
          <w:szCs w:val="24"/>
        </w:rPr>
        <w:t xml:space="preserve">, glycosides and while aqueous extract showed presence of glycosides and </w:t>
      </w:r>
      <w:proofErr w:type="spellStart"/>
      <w:r>
        <w:rPr>
          <w:rFonts w:ascii="Times New Roman" w:hAnsi="Times New Roman" w:cs="Times New Roman"/>
          <w:sz w:val="24"/>
          <w:szCs w:val="24"/>
        </w:rPr>
        <w:t>Phenolic</w:t>
      </w:r>
      <w:proofErr w:type="spellEnd"/>
      <w:r>
        <w:rPr>
          <w:rFonts w:ascii="Times New Roman" w:hAnsi="Times New Roman" w:cs="Times New Roman"/>
          <w:sz w:val="24"/>
          <w:szCs w:val="24"/>
        </w:rPr>
        <w:t xml:space="preserve"> compounds. These </w:t>
      </w:r>
      <w:proofErr w:type="spellStart"/>
      <w:r>
        <w:rPr>
          <w:rFonts w:ascii="Times New Roman" w:hAnsi="Times New Roman" w:cs="Times New Roman"/>
          <w:sz w:val="24"/>
          <w:szCs w:val="24"/>
        </w:rPr>
        <w:t>anthraquinone</w:t>
      </w:r>
      <w:proofErr w:type="spellEnd"/>
      <w:r>
        <w:rPr>
          <w:rFonts w:ascii="Times New Roman" w:hAnsi="Times New Roman" w:cs="Times New Roman"/>
          <w:sz w:val="24"/>
          <w:szCs w:val="24"/>
        </w:rPr>
        <w:t xml:space="preserve"> derivatives are well known to exhibit a variety of biological activities such as antibacterial and antifungal, </w:t>
      </w:r>
      <w:proofErr w:type="gramStart"/>
      <w:r>
        <w:rPr>
          <w:rFonts w:ascii="Times New Roman" w:hAnsi="Times New Roman" w:cs="Times New Roman"/>
          <w:sz w:val="24"/>
          <w:szCs w:val="24"/>
        </w:rPr>
        <w:t>antitumor ,</w:t>
      </w:r>
      <w:proofErr w:type="gramEnd"/>
      <w:r>
        <w:rPr>
          <w:rFonts w:ascii="Times New Roman" w:hAnsi="Times New Roman" w:cs="Times New Roman"/>
          <w:sz w:val="24"/>
          <w:szCs w:val="24"/>
        </w:rPr>
        <w:t xml:space="preserve"> antioxidant , </w:t>
      </w:r>
      <w:proofErr w:type="spellStart"/>
      <w:r>
        <w:rPr>
          <w:rFonts w:ascii="Times New Roman" w:hAnsi="Times New Roman" w:cs="Times New Roman"/>
          <w:sz w:val="24"/>
          <w:szCs w:val="24"/>
        </w:rPr>
        <w:t>cytotoxic</w:t>
      </w:r>
      <w:proofErr w:type="spellEnd"/>
      <w:r>
        <w:rPr>
          <w:rFonts w:ascii="Times New Roman" w:hAnsi="Times New Roman" w:cs="Times New Roman"/>
          <w:sz w:val="24"/>
          <w:szCs w:val="24"/>
        </w:rPr>
        <w:t xml:space="preserve"> and hypoglycaemic activities . Other chemicals contained in the plant include </w:t>
      </w:r>
      <w:proofErr w:type="spellStart"/>
      <w:r>
        <w:rPr>
          <w:rFonts w:ascii="Times New Roman" w:hAnsi="Times New Roman" w:cs="Times New Roman"/>
          <w:sz w:val="24"/>
          <w:szCs w:val="24"/>
        </w:rPr>
        <w:t>saponin</w:t>
      </w:r>
      <w:proofErr w:type="spellEnd"/>
      <w:r>
        <w:rPr>
          <w:rFonts w:ascii="Times New Roman" w:hAnsi="Times New Roman" w:cs="Times New Roman"/>
          <w:sz w:val="24"/>
          <w:szCs w:val="24"/>
        </w:rPr>
        <w:t xml:space="preserve"> which acts as a laxative and expels intestinal parasites. </w:t>
      </w:r>
      <w:proofErr w:type="spellStart"/>
      <w:r>
        <w:rPr>
          <w:rFonts w:ascii="Times New Roman" w:hAnsi="Times New Roman" w:cs="Times New Roman"/>
          <w:sz w:val="24"/>
          <w:szCs w:val="24"/>
        </w:rPr>
        <w:t>Rhein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chrysophanol</w:t>
      </w:r>
      <w:proofErr w:type="spellEnd"/>
      <w:r>
        <w:rPr>
          <w:rFonts w:ascii="Times New Roman" w:hAnsi="Times New Roman" w:cs="Times New Roman"/>
          <w:sz w:val="24"/>
          <w:szCs w:val="24"/>
        </w:rPr>
        <w:t xml:space="preserve"> are also known to be present in the roots in addition to two other </w:t>
      </w:r>
      <w:proofErr w:type="spellStart"/>
      <w:r>
        <w:rPr>
          <w:rFonts w:ascii="Times New Roman" w:hAnsi="Times New Roman" w:cs="Times New Roman"/>
          <w:sz w:val="24"/>
          <w:szCs w:val="24"/>
        </w:rPr>
        <w:t>quinone</w:t>
      </w:r>
      <w:proofErr w:type="spellEnd"/>
      <w:r>
        <w:rPr>
          <w:rFonts w:ascii="Times New Roman" w:hAnsi="Times New Roman" w:cs="Times New Roman"/>
          <w:sz w:val="24"/>
          <w:szCs w:val="24"/>
        </w:rPr>
        <w:t xml:space="preserve"> pigments (12).Plants have been classified as an essential source of medicinal agents for centuries and a huge number of novel drug components have been isolated from natural plant source and their extract used for in traditional medicine . </w:t>
      </w:r>
    </w:p>
    <w:p w:rsidR="00FF0E54" w:rsidRDefault="00FF0E54">
      <w:pPr>
        <w:spacing w:line="360" w:lineRule="auto"/>
        <w:ind w:firstLine="720"/>
        <w:jc w:val="both"/>
        <w:rPr>
          <w:rFonts w:ascii="Times New Roman" w:hAnsi="Times New Roman" w:cs="Times New Roman"/>
          <w:sz w:val="24"/>
          <w:szCs w:val="24"/>
        </w:rPr>
      </w:pPr>
    </w:p>
    <w:p w:rsidR="00FF0E54" w:rsidRDefault="00FF0E54">
      <w:pPr>
        <w:spacing w:line="360" w:lineRule="auto"/>
        <w:ind w:firstLine="720"/>
        <w:jc w:val="both"/>
        <w:rPr>
          <w:rFonts w:ascii="Times New Roman" w:hAnsi="Times New Roman" w:cs="Times New Roman"/>
          <w:sz w:val="24"/>
          <w:szCs w:val="24"/>
        </w:rPr>
      </w:pPr>
    </w:p>
    <w:p w:rsidR="00FF0E54" w:rsidRDefault="00FF0E54">
      <w:pPr>
        <w:spacing w:line="360" w:lineRule="auto"/>
        <w:ind w:firstLine="720"/>
        <w:jc w:val="both"/>
        <w:rPr>
          <w:rFonts w:ascii="Times New Roman" w:hAnsi="Times New Roman" w:cs="Times New Roman"/>
          <w:sz w:val="24"/>
          <w:szCs w:val="24"/>
        </w:rPr>
      </w:pPr>
    </w:p>
    <w:p w:rsidR="00F21385" w:rsidRDefault="00782E2B">
      <w:pPr>
        <w:spacing w:line="360" w:lineRule="auto"/>
        <w:ind w:firstLineChars="476" w:firstLine="1142"/>
        <w:jc w:val="both"/>
        <w:rPr>
          <w:rFonts w:ascii="Times New Roman" w:hAnsi="Times New Roman" w:cs="Times New Roman"/>
          <w:sz w:val="24"/>
          <w:szCs w:val="24"/>
        </w:rPr>
      </w:pPr>
      <w:r>
        <w:rPr>
          <w:rFonts w:ascii="Times New Roman" w:hAnsi="Times New Roman" w:cs="Times New Roman"/>
          <w:sz w:val="24"/>
          <w:szCs w:val="24"/>
        </w:rPr>
        <w:t xml:space="preserve">The WHO defines traditional medicine as "the health practices, approaches, knowledge and beliefs incorporating plant, animal and mineral based medicines, spiritual therapies, manual techniques, diagnose and prevent illness or maintain well being". </w:t>
      </w:r>
      <w:proofErr w:type="gramStart"/>
      <w:r>
        <w:rPr>
          <w:rFonts w:ascii="Times New Roman" w:hAnsi="Times New Roman" w:cs="Times New Roman"/>
          <w:sz w:val="24"/>
          <w:szCs w:val="24"/>
        </w:rPr>
        <w:t xml:space="preserve">Cassia </w:t>
      </w:r>
      <w:proofErr w:type="spellStart"/>
      <w:r>
        <w:rPr>
          <w:rFonts w:ascii="Times New Roman" w:hAnsi="Times New Roman" w:cs="Times New Roman"/>
          <w:sz w:val="24"/>
          <w:szCs w:val="24"/>
        </w:rPr>
        <w:t>alata</w:t>
      </w:r>
      <w:proofErr w:type="spellEnd"/>
      <w:r>
        <w:rPr>
          <w:rFonts w:ascii="Times New Roman" w:hAnsi="Times New Roman" w:cs="Times New Roman"/>
          <w:sz w:val="24"/>
          <w:szCs w:val="24"/>
        </w:rPr>
        <w:t xml:space="preserve"> Linn.</w:t>
      </w:r>
      <w:proofErr w:type="gramEnd"/>
      <w:r>
        <w:rPr>
          <w:rFonts w:ascii="Times New Roman" w:hAnsi="Times New Roman" w:cs="Times New Roman"/>
          <w:sz w:val="24"/>
          <w:szCs w:val="24"/>
        </w:rPr>
        <w:t xml:space="preserve"> which belongs to family </w:t>
      </w:r>
      <w:proofErr w:type="spellStart"/>
      <w:r>
        <w:rPr>
          <w:rFonts w:ascii="Times New Roman" w:hAnsi="Times New Roman" w:cs="Times New Roman"/>
          <w:sz w:val="24"/>
          <w:szCs w:val="24"/>
        </w:rPr>
        <w:t>Leguminosae</w:t>
      </w:r>
      <w:proofErr w:type="spellEnd"/>
      <w:r>
        <w:rPr>
          <w:rFonts w:ascii="Times New Roman" w:hAnsi="Times New Roman" w:cs="Times New Roman"/>
          <w:sz w:val="24"/>
          <w:szCs w:val="24"/>
        </w:rPr>
        <w:t xml:space="preserve"> is a medium-sized tree and its different parts are used in </w:t>
      </w:r>
      <w:proofErr w:type="spellStart"/>
      <w:r>
        <w:rPr>
          <w:rFonts w:ascii="Times New Roman" w:hAnsi="Times New Roman" w:cs="Times New Roman"/>
          <w:sz w:val="24"/>
          <w:szCs w:val="24"/>
        </w:rPr>
        <w:t>ayurvedic</w:t>
      </w:r>
      <w:proofErr w:type="spellEnd"/>
      <w:r>
        <w:rPr>
          <w:rFonts w:ascii="Times New Roman" w:hAnsi="Times New Roman" w:cs="Times New Roman"/>
          <w:sz w:val="24"/>
          <w:szCs w:val="24"/>
        </w:rPr>
        <w:t xml:space="preserve"> medicine as well as home remedies for common ailments (15,16)Sequential extraction was carried out using solvents viz. petroleum ether, chloroform, ethanol, methanol and water from leaf of the plant were investigated for preliminary </w:t>
      </w:r>
      <w:proofErr w:type="spellStart"/>
      <w:r>
        <w:rPr>
          <w:rFonts w:ascii="Times New Roman" w:hAnsi="Times New Roman" w:cs="Times New Roman"/>
          <w:sz w:val="24"/>
          <w:szCs w:val="24"/>
        </w:rPr>
        <w:t>phytochemical</w:t>
      </w:r>
      <w:proofErr w:type="spellEnd"/>
      <w:r>
        <w:rPr>
          <w:rFonts w:ascii="Times New Roman" w:hAnsi="Times New Roman" w:cs="Times New Roman"/>
          <w:sz w:val="24"/>
          <w:szCs w:val="24"/>
        </w:rPr>
        <w:t xml:space="preserve"> and antibacterial property.</w:t>
      </w:r>
    </w:p>
    <w:p w:rsidR="00F21385" w:rsidRDefault="00782E2B" w:rsidP="00FF0E54">
      <w:pPr>
        <w:spacing w:line="360" w:lineRule="auto"/>
        <w:ind w:firstLineChars="476" w:firstLine="1142"/>
        <w:jc w:val="both"/>
        <w:rPr>
          <w:rFonts w:ascii="Times New Roman" w:hAnsi="Times New Roman" w:cs="Times New Roman"/>
          <w:sz w:val="24"/>
          <w:szCs w:val="24"/>
        </w:rPr>
      </w:pPr>
      <w:r>
        <w:rPr>
          <w:rFonts w:ascii="Times New Roman" w:hAnsi="Times New Roman" w:cs="Times New Roman"/>
          <w:sz w:val="24"/>
          <w:szCs w:val="24"/>
        </w:rPr>
        <w:t xml:space="preserve"> The antibacterial screening of the ethanol extracts of the selected plants was performed by the agar well diffusion method against clinical isolates of some Gram-positive bacteria (Staphylococcus </w:t>
      </w:r>
      <w:proofErr w:type="spellStart"/>
      <w:r>
        <w:rPr>
          <w:rFonts w:ascii="Times New Roman" w:hAnsi="Times New Roman" w:cs="Times New Roman"/>
          <w:sz w:val="24"/>
          <w:szCs w:val="24"/>
        </w:rPr>
        <w:t>aureus</w:t>
      </w:r>
      <w:proofErr w:type="spellEnd"/>
      <w:r>
        <w:rPr>
          <w:rFonts w:ascii="Times New Roman" w:hAnsi="Times New Roman" w:cs="Times New Roman"/>
          <w:sz w:val="24"/>
          <w:szCs w:val="24"/>
        </w:rPr>
        <w:t xml:space="preserve"> and Bacillus </w:t>
      </w:r>
      <w:proofErr w:type="spellStart"/>
      <w:r>
        <w:rPr>
          <w:rFonts w:ascii="Times New Roman" w:hAnsi="Times New Roman" w:cs="Times New Roman"/>
          <w:sz w:val="24"/>
          <w:szCs w:val="24"/>
        </w:rPr>
        <w:t>subtilis</w:t>
      </w:r>
      <w:proofErr w:type="spellEnd"/>
      <w:r>
        <w:rPr>
          <w:rFonts w:ascii="Times New Roman" w:hAnsi="Times New Roman" w:cs="Times New Roman"/>
          <w:sz w:val="24"/>
          <w:szCs w:val="24"/>
        </w:rPr>
        <w:t>) and Gram-negative bacteria  and as well as the antifungal screening of the extracts of cassia was performed following cup- plate assay  and food poisoning technique.</w:t>
      </w:r>
    </w:p>
    <w:p w:rsidR="00F21385" w:rsidRDefault="00782E2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 increasing interest m the search for natural replacements of synthetic antioxidants has led to the antioxidant evaluation of a number of plant sources. The </w:t>
      </w:r>
      <w:proofErr w:type="spellStart"/>
      <w:r>
        <w:rPr>
          <w:rFonts w:ascii="Times New Roman" w:hAnsi="Times New Roman" w:cs="Times New Roman"/>
          <w:sz w:val="24"/>
          <w:szCs w:val="24"/>
        </w:rPr>
        <w:t>nutraceutical</w:t>
      </w:r>
      <w:proofErr w:type="spellEnd"/>
      <w:r>
        <w:rPr>
          <w:rFonts w:ascii="Times New Roman" w:hAnsi="Times New Roman" w:cs="Times New Roman"/>
          <w:sz w:val="24"/>
          <w:szCs w:val="24"/>
        </w:rPr>
        <w:t xml:space="preserve"> trend towards doubling the impact of natural antioxidants that stabilize food and maximize health impact presents distinct challenges in evaluating antioxidant </w:t>
      </w:r>
      <w:proofErr w:type="gramStart"/>
      <w:r>
        <w:rPr>
          <w:rFonts w:ascii="Times New Roman" w:hAnsi="Times New Roman" w:cs="Times New Roman"/>
          <w:sz w:val="24"/>
          <w:szCs w:val="24"/>
        </w:rPr>
        <w:t>activity(</w:t>
      </w:r>
      <w:proofErr w:type="gramEnd"/>
      <w:r>
        <w:rPr>
          <w:rFonts w:ascii="Times New Roman" w:hAnsi="Times New Roman" w:cs="Times New Roman"/>
          <w:sz w:val="24"/>
          <w:szCs w:val="24"/>
        </w:rPr>
        <w:t xml:space="preserve">13,15). Thus, there is a </w:t>
      </w:r>
      <w:proofErr w:type="gramStart"/>
      <w:r>
        <w:rPr>
          <w:rFonts w:ascii="Times New Roman" w:hAnsi="Times New Roman" w:cs="Times New Roman"/>
          <w:sz w:val="24"/>
          <w:szCs w:val="24"/>
        </w:rPr>
        <w:t>renewing .</w:t>
      </w:r>
      <w:proofErr w:type="gramEnd"/>
      <w:r>
        <w:rPr>
          <w:rFonts w:ascii="Times New Roman" w:hAnsi="Times New Roman" w:cs="Times New Roman"/>
          <w:sz w:val="24"/>
          <w:szCs w:val="24"/>
        </w:rPr>
        <w:t xml:space="preserve"> This has influenced many pharmaceutical companies to produce new formulations extracted from plants or herbs. Natural products have been shown to possess a tremendous and consistent resource for the development of new drugs. India is the major exporter of raw MAP'S (Medicinal Aromatic Plants) and processed plant-based drugs. About 45,000 plant species with medicinal properties have been assigned to several thousand for the </w:t>
      </w:r>
      <w:proofErr w:type="spellStart"/>
      <w:r>
        <w:rPr>
          <w:rFonts w:ascii="Times New Roman" w:hAnsi="Times New Roman" w:cs="Times New Roman"/>
          <w:sz w:val="24"/>
          <w:szCs w:val="24"/>
        </w:rPr>
        <w:t>turn over</w:t>
      </w:r>
      <w:proofErr w:type="spellEnd"/>
      <w:r>
        <w:rPr>
          <w:rFonts w:ascii="Times New Roman" w:hAnsi="Times New Roman" w:cs="Times New Roman"/>
          <w:sz w:val="24"/>
          <w:szCs w:val="24"/>
        </w:rPr>
        <w:t xml:space="preserve"> of herbal medicines in India as over the counter products, ethical and classical formulations. However, very few plant species have been thoroughly investigated for their medicinal </w:t>
      </w:r>
      <w:proofErr w:type="gramStart"/>
      <w:r>
        <w:rPr>
          <w:rFonts w:ascii="Times New Roman" w:hAnsi="Times New Roman" w:cs="Times New Roman"/>
          <w:sz w:val="24"/>
          <w:szCs w:val="24"/>
        </w:rPr>
        <w:t>properties(</w:t>
      </w:r>
      <w:proofErr w:type="gramEnd"/>
      <w:r>
        <w:rPr>
          <w:rFonts w:ascii="Times New Roman" w:hAnsi="Times New Roman" w:cs="Times New Roman"/>
          <w:sz w:val="24"/>
          <w:szCs w:val="24"/>
        </w:rPr>
        <w:t xml:space="preserve">28,30). Plant species still serve as a rich source of many novel biologically active compounds. With the development of natural product chemistry, the potential of chemotaxonomy is now becoming increasingly obvious. </w:t>
      </w:r>
    </w:p>
    <w:p w:rsidR="00FF0E54" w:rsidRDefault="00782E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of chemical data to </w:t>
      </w:r>
      <w:proofErr w:type="spellStart"/>
      <w:r>
        <w:rPr>
          <w:rFonts w:ascii="Times New Roman" w:hAnsi="Times New Roman" w:cs="Times New Roman"/>
          <w:sz w:val="24"/>
          <w:szCs w:val="24"/>
        </w:rPr>
        <w:t>systematics</w:t>
      </w:r>
      <w:proofErr w:type="spellEnd"/>
      <w:r>
        <w:rPr>
          <w:rFonts w:ascii="Times New Roman" w:hAnsi="Times New Roman" w:cs="Times New Roman"/>
          <w:sz w:val="24"/>
          <w:szCs w:val="24"/>
        </w:rPr>
        <w:t xml:space="preserve"> has received serious attention of a large number of biochemists and botanists during the last three decades. Recently, the ability of </w:t>
      </w:r>
      <w:proofErr w:type="spellStart"/>
      <w:r>
        <w:rPr>
          <w:rFonts w:ascii="Times New Roman" w:hAnsi="Times New Roman" w:cs="Times New Roman"/>
          <w:sz w:val="24"/>
          <w:szCs w:val="24"/>
        </w:rPr>
        <w:t>phenolic</w:t>
      </w:r>
      <w:proofErr w:type="spellEnd"/>
      <w:r>
        <w:rPr>
          <w:rFonts w:ascii="Times New Roman" w:hAnsi="Times New Roman" w:cs="Times New Roman"/>
          <w:sz w:val="24"/>
          <w:szCs w:val="24"/>
        </w:rPr>
        <w:t xml:space="preserve"> substances including </w:t>
      </w:r>
      <w:proofErr w:type="spellStart"/>
      <w:r>
        <w:rPr>
          <w:rFonts w:ascii="Times New Roman" w:hAnsi="Times New Roman" w:cs="Times New Roman"/>
          <w:sz w:val="24"/>
          <w:szCs w:val="24"/>
        </w:rPr>
        <w:t>flavonoids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phenolic</w:t>
      </w:r>
      <w:proofErr w:type="spellEnd"/>
      <w:r>
        <w:rPr>
          <w:rFonts w:ascii="Times New Roman" w:hAnsi="Times New Roman" w:cs="Times New Roman"/>
          <w:sz w:val="24"/>
          <w:szCs w:val="24"/>
        </w:rPr>
        <w:t xml:space="preserve"> acids to act as antioxidants has been extensively investigated. Several </w:t>
      </w:r>
      <w:proofErr w:type="spellStart"/>
      <w:r>
        <w:rPr>
          <w:rFonts w:ascii="Times New Roman" w:hAnsi="Times New Roman" w:cs="Times New Roman"/>
          <w:sz w:val="24"/>
          <w:szCs w:val="24"/>
        </w:rPr>
        <w:t>flavonoids</w:t>
      </w:r>
      <w:proofErr w:type="spellEnd"/>
      <w:r>
        <w:rPr>
          <w:rFonts w:ascii="Times New Roman" w:hAnsi="Times New Roman" w:cs="Times New Roman"/>
          <w:sz w:val="24"/>
          <w:szCs w:val="24"/>
        </w:rPr>
        <w:t xml:space="preserve"> are reported to be responsible for the broad therapeutic </w:t>
      </w:r>
      <w:proofErr w:type="gramStart"/>
      <w:r>
        <w:rPr>
          <w:rFonts w:ascii="Times New Roman" w:hAnsi="Times New Roman" w:cs="Times New Roman"/>
          <w:sz w:val="24"/>
          <w:szCs w:val="24"/>
        </w:rPr>
        <w:t>effects(</w:t>
      </w:r>
      <w:proofErr w:type="gramEnd"/>
      <w:r>
        <w:rPr>
          <w:rFonts w:ascii="Times New Roman" w:hAnsi="Times New Roman" w:cs="Times New Roman"/>
          <w:sz w:val="24"/>
          <w:szCs w:val="24"/>
        </w:rPr>
        <w:t xml:space="preserve">19).They are important for human beings due to their </w:t>
      </w:r>
      <w:proofErr w:type="spellStart"/>
      <w:r>
        <w:rPr>
          <w:rFonts w:ascii="Times New Roman" w:hAnsi="Times New Roman" w:cs="Times New Roman"/>
          <w:sz w:val="24"/>
          <w:szCs w:val="24"/>
        </w:rPr>
        <w:t>antioxidative</w:t>
      </w:r>
      <w:proofErr w:type="spellEnd"/>
      <w:r>
        <w:rPr>
          <w:rFonts w:ascii="Times New Roman" w:hAnsi="Times New Roman" w:cs="Times New Roman"/>
          <w:sz w:val="24"/>
          <w:szCs w:val="24"/>
        </w:rPr>
        <w:t xml:space="preserve"> and radical scavenging effects as well as their potential estrogenic and anticancer activities.</w:t>
      </w:r>
    </w:p>
    <w:p w:rsidR="00FF0E54" w:rsidRDefault="00FF0E54">
      <w:pPr>
        <w:spacing w:line="360" w:lineRule="auto"/>
        <w:ind w:firstLine="720"/>
        <w:jc w:val="both"/>
        <w:rPr>
          <w:rFonts w:ascii="Times New Roman" w:hAnsi="Times New Roman" w:cs="Times New Roman"/>
          <w:sz w:val="24"/>
          <w:szCs w:val="24"/>
        </w:rPr>
      </w:pPr>
    </w:p>
    <w:p w:rsidR="00FF0E54" w:rsidRDefault="00FF0E54">
      <w:pPr>
        <w:spacing w:line="360" w:lineRule="auto"/>
        <w:ind w:firstLine="720"/>
        <w:jc w:val="both"/>
        <w:rPr>
          <w:rFonts w:ascii="Times New Roman" w:hAnsi="Times New Roman" w:cs="Times New Roman"/>
          <w:sz w:val="24"/>
          <w:szCs w:val="24"/>
        </w:rPr>
      </w:pPr>
    </w:p>
    <w:p w:rsidR="00F21385" w:rsidRDefault="00782E2B" w:rsidP="00FF0E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flavonoid</w:t>
      </w:r>
      <w:proofErr w:type="spellEnd"/>
      <w:r>
        <w:rPr>
          <w:rFonts w:ascii="Times New Roman" w:hAnsi="Times New Roman" w:cs="Times New Roman"/>
          <w:sz w:val="24"/>
          <w:szCs w:val="24"/>
        </w:rPr>
        <w:t xml:space="preserve"> family includes flavones, </w:t>
      </w:r>
      <w:proofErr w:type="spellStart"/>
      <w:r>
        <w:rPr>
          <w:rFonts w:ascii="Times New Roman" w:hAnsi="Times New Roman" w:cs="Times New Roman"/>
          <w:sz w:val="24"/>
          <w:szCs w:val="24"/>
        </w:rPr>
        <w:t>flavonols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flavanols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leucoanthocyanidins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anthocyanidins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aurones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chalcones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isoflavones</w:t>
      </w:r>
      <w:proofErr w:type="spellEnd"/>
      <w:r>
        <w:rPr>
          <w:rFonts w:ascii="Times New Roman" w:hAnsi="Times New Roman" w:cs="Times New Roman"/>
          <w:sz w:val="24"/>
          <w:szCs w:val="24"/>
        </w:rPr>
        <w:t xml:space="preserve">. Free radicals contribute to more than one hundred disorders in humans including atherosclerosis, arthritis, ischemia an reperfusion injury of many tissues central nervous system injury, gastritis, cancer and </w:t>
      </w:r>
      <w:proofErr w:type="gramStart"/>
      <w:r>
        <w:rPr>
          <w:rFonts w:ascii="Times New Roman" w:hAnsi="Times New Roman" w:cs="Times New Roman"/>
          <w:sz w:val="24"/>
          <w:szCs w:val="24"/>
        </w:rPr>
        <w:t>AIDS(</w:t>
      </w:r>
      <w:proofErr w:type="gramEnd"/>
      <w:r>
        <w:rPr>
          <w:rFonts w:ascii="Times New Roman" w:hAnsi="Times New Roman" w:cs="Times New Roman"/>
          <w:sz w:val="24"/>
          <w:szCs w:val="24"/>
        </w:rPr>
        <w:t xml:space="preserve">19,20). Free radicals due to environmental pollutants, radiation Chemicals, Toxins, deep fried and spicy foods as well as physical stress, cause depletion of immune system antioxidants, Change in gene expression and induce abnormal </w:t>
      </w:r>
      <w:proofErr w:type="spellStart"/>
      <w:r>
        <w:rPr>
          <w:rFonts w:ascii="Times New Roman" w:hAnsi="Times New Roman" w:cs="Times New Roman"/>
          <w:sz w:val="24"/>
          <w:szCs w:val="24"/>
        </w:rPr>
        <w:t>proteins.Oxidation</w:t>
      </w:r>
      <w:proofErr w:type="spellEnd"/>
      <w:r>
        <w:rPr>
          <w:rFonts w:ascii="Times New Roman" w:hAnsi="Times New Roman" w:cs="Times New Roman"/>
          <w:sz w:val="24"/>
          <w:szCs w:val="24"/>
        </w:rPr>
        <w:t xml:space="preserve"> Process in one of the most important routs for producing free radicals in food, drugs and even living </w:t>
      </w:r>
      <w:proofErr w:type="gramStart"/>
      <w:r>
        <w:rPr>
          <w:rFonts w:ascii="Times New Roman" w:hAnsi="Times New Roman" w:cs="Times New Roman"/>
          <w:sz w:val="24"/>
          <w:szCs w:val="24"/>
        </w:rPr>
        <w:t>systems(</w:t>
      </w:r>
      <w:proofErr w:type="gramEnd"/>
      <w:r>
        <w:rPr>
          <w:rFonts w:ascii="Times New Roman" w:hAnsi="Times New Roman" w:cs="Times New Roman"/>
          <w:sz w:val="24"/>
          <w:szCs w:val="24"/>
        </w:rPr>
        <w:t>21).</w:t>
      </w:r>
      <w:proofErr w:type="spellStart"/>
      <w:r>
        <w:rPr>
          <w:rFonts w:ascii="Times New Roman" w:hAnsi="Times New Roman" w:cs="Times New Roman"/>
          <w:sz w:val="24"/>
          <w:szCs w:val="24"/>
        </w:rPr>
        <w:t>Catalase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hydroperoxidase</w:t>
      </w:r>
      <w:proofErr w:type="spellEnd"/>
      <w:r>
        <w:rPr>
          <w:rFonts w:ascii="Times New Roman" w:hAnsi="Times New Roman" w:cs="Times New Roman"/>
          <w:sz w:val="24"/>
          <w:szCs w:val="24"/>
        </w:rPr>
        <w:t xml:space="preserve"> to non radical forms and function as natural antioxidants in human body. Due to depletion of immune system natural antioxidants in different maladies consuming antioxidants as free radical scavengers may be necessary. </w:t>
      </w:r>
    </w:p>
    <w:p w:rsidR="00F21385" w:rsidRDefault="00F21385">
      <w:pPr>
        <w:spacing w:line="360" w:lineRule="auto"/>
        <w:ind w:firstLine="720"/>
        <w:jc w:val="both"/>
        <w:rPr>
          <w:rFonts w:ascii="Times New Roman" w:hAnsi="Times New Roman" w:cs="Times New Roman"/>
          <w:sz w:val="24"/>
          <w:szCs w:val="24"/>
        </w:rPr>
      </w:pPr>
    </w:p>
    <w:p w:rsidR="00F21385" w:rsidRDefault="00782E2B">
      <w:pPr>
        <w:jc w:val="both"/>
        <w:rPr>
          <w:rFonts w:ascii="Times New Roman" w:hAnsi="Times New Roman" w:cs="Times New Roman"/>
          <w:sz w:val="24"/>
          <w:szCs w:val="24"/>
          <w:lang w:eastAsia="en-IN"/>
        </w:rPr>
      </w:pPr>
      <w:r>
        <w:rPr>
          <w:rFonts w:ascii="Times New Roman" w:hAnsi="Times New Roman" w:cs="Times New Roman"/>
          <w:noProof/>
          <w:sz w:val="24"/>
          <w:szCs w:val="24"/>
          <w:lang w:eastAsia="en-IN"/>
        </w:rPr>
        <w:drawing>
          <wp:inline distT="0" distB="0" distL="0" distR="0">
            <wp:extent cx="2292350" cy="2835910"/>
            <wp:effectExtent l="19050" t="0" r="0" b="0"/>
            <wp:docPr id="1" name="Picture 1" descr="C:\Users\phy\Desktop\ede66efe9b991a4d53f5bca50c61b2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phy\Desktop\ede66efe9b991a4d53f5bca50c61b2ae.jpg"/>
                    <pic:cNvPicPr>
                      <a:picLocks noChangeAspect="1" noChangeArrowheads="1"/>
                    </pic:cNvPicPr>
                  </pic:nvPicPr>
                  <pic:blipFill>
                    <a:blip r:embed="rId8" cstate="print"/>
                    <a:srcRect/>
                    <a:stretch>
                      <a:fillRect/>
                    </a:stretch>
                  </pic:blipFill>
                  <pic:spPr>
                    <a:xfrm>
                      <a:off x="0" y="0"/>
                      <a:ext cx="2294655" cy="2838552"/>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en-IN"/>
        </w:rPr>
        <w:drawing>
          <wp:inline distT="0" distB="0" distL="0" distR="0">
            <wp:extent cx="2387600" cy="2773680"/>
            <wp:effectExtent l="19050" t="0" r="0" b="0"/>
            <wp:docPr id="2" name="Picture 4" descr="C:\Users\phy\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C:\Users\phy\Desktop\download.jpg"/>
                    <pic:cNvPicPr>
                      <a:picLocks noChangeAspect="1" noChangeArrowheads="1"/>
                    </pic:cNvPicPr>
                  </pic:nvPicPr>
                  <pic:blipFill>
                    <a:blip r:embed="rId9" cstate="print"/>
                    <a:srcRect/>
                    <a:stretch>
                      <a:fillRect/>
                    </a:stretch>
                  </pic:blipFill>
                  <pic:spPr>
                    <a:xfrm>
                      <a:off x="0" y="0"/>
                      <a:ext cx="2391486" cy="2778402"/>
                    </a:xfrm>
                    <a:prstGeom prst="rect">
                      <a:avLst/>
                    </a:prstGeom>
                    <a:noFill/>
                    <a:ln w="9525">
                      <a:noFill/>
                      <a:miter lim="800000"/>
                      <a:headEnd/>
                      <a:tailEnd/>
                    </a:ln>
                  </pic:spPr>
                </pic:pic>
              </a:graphicData>
            </a:graphic>
          </wp:inline>
        </w:drawing>
      </w:r>
    </w:p>
    <w:p w:rsidR="00F21385" w:rsidRDefault="00F21385">
      <w:pPr>
        <w:jc w:val="both"/>
        <w:rPr>
          <w:rFonts w:ascii="Times New Roman" w:hAnsi="Times New Roman" w:cs="Times New Roman"/>
          <w:sz w:val="24"/>
          <w:szCs w:val="24"/>
          <w:lang w:eastAsia="en-IN"/>
        </w:rPr>
      </w:pPr>
    </w:p>
    <w:p w:rsidR="00F21385" w:rsidRDefault="0091133F">
      <w:pPr>
        <w:jc w:val="center"/>
      </w:pPr>
      <w:r>
        <w:pict>
          <v:rect id="Picture 1" o:spid="_x0000_s1026" style="width:23.75pt;height:23.75pt;mso-position-horizontal-relative:char;mso-position-vertical-relative:line" o:gfxdata="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jWugw0wAAAAMBAAAPAAAAAAAAAAEA&#10;IAAAACIAAABkcnMvZG93bnJldi54bWxQSwECFAAUAAAACACHTuJAv4s256IBAABiAwAADgAAAAAA&#10;AAABACAAAAAiAQAAZHJzL2Uyb0RvYy54bWxQSwUGAAAAAAYABgBZAQAANgUAAAAA&#10;" filled="f" stroked="f">
            <o:lock v:ext="edit" aspectratio="t"/>
            <w10:wrap type="none"/>
            <w10:anchorlock/>
          </v:rect>
        </w:pict>
      </w:r>
      <w:r w:rsidR="00782E2B">
        <w:rPr>
          <w:noProof/>
          <w:lang w:eastAsia="en-IN"/>
        </w:rPr>
        <w:drawing>
          <wp:inline distT="0" distB="0" distL="0" distR="0">
            <wp:extent cx="3724275" cy="2499360"/>
            <wp:effectExtent l="19050" t="0" r="8985" b="0"/>
            <wp:docPr id="9" name="Picture 9" descr="C:\Users\phy\Desktop\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phy\Desktop\images (2).jpg"/>
                    <pic:cNvPicPr>
                      <a:picLocks noChangeAspect="1" noChangeArrowheads="1"/>
                    </pic:cNvPicPr>
                  </pic:nvPicPr>
                  <pic:blipFill>
                    <a:blip r:embed="rId10" cstate="print"/>
                    <a:srcRect/>
                    <a:stretch>
                      <a:fillRect/>
                    </a:stretch>
                  </pic:blipFill>
                  <pic:spPr>
                    <a:xfrm>
                      <a:off x="0" y="0"/>
                      <a:ext cx="3728301" cy="2501923"/>
                    </a:xfrm>
                    <a:prstGeom prst="rect">
                      <a:avLst/>
                    </a:prstGeom>
                    <a:noFill/>
                    <a:ln w="9525">
                      <a:noFill/>
                      <a:miter lim="800000"/>
                      <a:headEnd/>
                      <a:tailEnd/>
                    </a:ln>
                  </pic:spPr>
                </pic:pic>
              </a:graphicData>
            </a:graphic>
          </wp:inline>
        </w:drawing>
      </w:r>
    </w:p>
    <w:p w:rsidR="00FF0E54" w:rsidRDefault="00FF0E54">
      <w:pPr>
        <w:pStyle w:val="NormalWeb"/>
        <w:shd w:val="clear" w:color="auto" w:fill="FFFFFF"/>
        <w:spacing w:before="400" w:beforeAutospacing="0" w:after="400" w:afterAutospacing="0" w:line="360" w:lineRule="auto"/>
        <w:ind w:firstLine="720"/>
        <w:jc w:val="both"/>
        <w:rPr>
          <w:color w:val="212121"/>
        </w:rPr>
      </w:pPr>
    </w:p>
    <w:p w:rsidR="00FF0E54" w:rsidRDefault="00FF0E54">
      <w:pPr>
        <w:pStyle w:val="NormalWeb"/>
        <w:shd w:val="clear" w:color="auto" w:fill="FFFFFF"/>
        <w:spacing w:before="400" w:beforeAutospacing="0" w:after="400" w:afterAutospacing="0" w:line="360" w:lineRule="auto"/>
        <w:ind w:firstLine="720"/>
        <w:jc w:val="both"/>
        <w:rPr>
          <w:color w:val="212121"/>
        </w:rPr>
      </w:pPr>
    </w:p>
    <w:p w:rsidR="00FF0E54" w:rsidRDefault="00782E2B" w:rsidP="00FF0E54">
      <w:pPr>
        <w:pStyle w:val="NormalWeb"/>
        <w:shd w:val="clear" w:color="auto" w:fill="FFFFFF"/>
        <w:spacing w:before="400" w:beforeAutospacing="0" w:after="400" w:afterAutospacing="0" w:line="360" w:lineRule="auto"/>
        <w:ind w:firstLine="720"/>
        <w:jc w:val="both"/>
        <w:rPr>
          <w:color w:val="212121"/>
        </w:rPr>
      </w:pPr>
      <w:r>
        <w:rPr>
          <w:color w:val="212121"/>
        </w:rPr>
        <w:t xml:space="preserve">An additional issue is whether the use of non-evidence based approaches to boost immunity can be considered an effective alternative to </w:t>
      </w:r>
      <w:proofErr w:type="gramStart"/>
      <w:r>
        <w:rPr>
          <w:color w:val="212121"/>
        </w:rPr>
        <w:t>vaccination</w:t>
      </w:r>
      <w:r>
        <w:t>(</w:t>
      </w:r>
      <w:proofErr w:type="gramEnd"/>
      <w:r>
        <w:t>23)</w:t>
      </w:r>
      <w:r>
        <w:rPr>
          <w:color w:val="365F91" w:themeColor="accent1" w:themeShade="BF"/>
        </w:rPr>
        <w:t>.</w:t>
      </w:r>
      <w:r>
        <w:rPr>
          <w:color w:val="212121"/>
        </w:rPr>
        <w:t>This is a particularly important aspect at a time when vaccine hesitancy is becoming a major threat to global health, as indicated by the World Health Organization.</w:t>
      </w:r>
      <w:r w:rsidR="00FF0E54">
        <w:rPr>
          <w:color w:val="212121"/>
        </w:rPr>
        <w:t xml:space="preserve"> </w:t>
      </w:r>
      <w:r>
        <w:rPr>
          <w:color w:val="212121"/>
        </w:rPr>
        <w:t>A study on 9,000 US children has shown that exposure to some complementary therapies, including alternative medicine (excluding multivitamins/multi-minerals) is associated with a lower uptake if influenza vaccine , although this was not observed in adults . Similar results were obtained in a survey of over 9,000 Australian women, with those using naturopathy or herbal medicine less likely to vaccinate against in</w:t>
      </w:r>
      <w:r w:rsidR="00FF0E54">
        <w:rPr>
          <w:color w:val="212121"/>
        </w:rPr>
        <w:t>fluenza.</w:t>
      </w:r>
    </w:p>
    <w:p w:rsidR="00F21385" w:rsidRDefault="00782E2B" w:rsidP="00FF0E54">
      <w:pPr>
        <w:pStyle w:val="NormalWeb"/>
        <w:shd w:val="clear" w:color="auto" w:fill="FFFFFF"/>
        <w:spacing w:before="400" w:beforeAutospacing="0" w:after="400" w:afterAutospacing="0" w:line="360" w:lineRule="auto"/>
        <w:ind w:firstLine="720"/>
        <w:jc w:val="both"/>
        <w:rPr>
          <w:color w:val="212121"/>
        </w:rPr>
      </w:pPr>
      <w:r>
        <w:rPr>
          <w:color w:val="212121"/>
        </w:rPr>
        <w:t xml:space="preserve">It is important to note that, in two of the cited studies, use of multivitamins / </w:t>
      </w:r>
      <w:proofErr w:type="spellStart"/>
      <w:r>
        <w:rPr>
          <w:color w:val="212121"/>
        </w:rPr>
        <w:t>multiminerals</w:t>
      </w:r>
      <w:proofErr w:type="spellEnd"/>
      <w:r>
        <w:rPr>
          <w:color w:val="212121"/>
        </w:rPr>
        <w:t xml:space="preserve"> was associated with a higher vaccination rate </w:t>
      </w:r>
      <w:r>
        <w:t>(24, 26).</w:t>
      </w:r>
      <w:r>
        <w:rPr>
          <w:color w:val="212121"/>
        </w:rPr>
        <w:t xml:space="preserve"> However, when vaccine confidence was studied in a survey on attitudes to vaccination among 1,250 Australian adults, use of most CAM, including vitamins, was associated with lower levels of vaccination </w:t>
      </w:r>
      <w:r>
        <w:t>endorsement (27</w:t>
      </w:r>
      <w:proofErr w:type="gramStart"/>
      <w:r>
        <w:t>,30</w:t>
      </w:r>
      <w:proofErr w:type="gramEnd"/>
      <w:r>
        <w:t>).</w:t>
      </w:r>
      <w:r>
        <w:rPr>
          <w:color w:val="212121"/>
        </w:rPr>
        <w:t xml:space="preserve"> It is therefore important to establish what type of information the lay public is exposed to as this is likely to be the basis of their knowledge of the topic and have important consequences on public </w:t>
      </w:r>
      <w:proofErr w:type="spellStart"/>
      <w:r>
        <w:rPr>
          <w:color w:val="212121"/>
        </w:rPr>
        <w:t>health.The</w:t>
      </w:r>
      <w:proofErr w:type="spellEnd"/>
      <w:r>
        <w:rPr>
          <w:color w:val="212121"/>
        </w:rPr>
        <w:t xml:space="preserve"> present study aimed at obtaining a picture of the information the public is exposed to on this topic. In recent years, it became clear that we live in an online informational environment that Florida defined as “</w:t>
      </w:r>
      <w:proofErr w:type="spellStart"/>
      <w:r>
        <w:rPr>
          <w:color w:val="212121"/>
        </w:rPr>
        <w:t>infosphere</w:t>
      </w:r>
      <w:proofErr w:type="spellEnd"/>
      <w:r>
        <w:rPr>
          <w:color w:val="212121"/>
        </w:rPr>
        <w:t xml:space="preserve">” </w:t>
      </w:r>
      <w:r>
        <w:t>(29).</w:t>
      </w:r>
      <w:r>
        <w:rPr>
          <w:color w:val="212121"/>
        </w:rPr>
        <w:t xml:space="preserve"> Because most of the sources of information, including books, news outlets, governmental, and professional organizations, are now available online </w:t>
      </w:r>
      <w:r>
        <w:t>(31)</w:t>
      </w:r>
      <w:r>
        <w:rPr>
          <w:color w:val="212121"/>
        </w:rPr>
        <w:t xml:space="preserve"> .We used the Google search engine to obtain a sample of the information available on the topic, using a methodology we have successfully applied to analyze knowledge about other health-related topics.</w:t>
      </w:r>
    </w:p>
    <w:p w:rsidR="00F21385" w:rsidRDefault="00782E2B">
      <w:pPr>
        <w:pStyle w:val="Heading2"/>
        <w:pBdr>
          <w:bottom w:val="single" w:sz="12" w:space="6" w:color="D5D5D5"/>
        </w:pBdr>
        <w:shd w:val="clear" w:color="auto" w:fill="FFFFFF"/>
        <w:spacing w:beforeAutospacing="0" w:afterAutospacing="0" w:line="360" w:lineRule="auto"/>
        <w:jc w:val="both"/>
        <w:rPr>
          <w:rFonts w:eastAsia="Georgia" w:hint="default"/>
          <w:b w:val="0"/>
          <w:bCs w:val="0"/>
          <w:color w:val="000000" w:themeColor="text1"/>
          <w:sz w:val="24"/>
          <w:szCs w:val="24"/>
          <w:u w:color="FFFFFF" w:themeColor="background1"/>
          <w:shd w:val="clear" w:color="auto" w:fill="FFFFFF"/>
          <w:lang w:val="en-IN"/>
        </w:rPr>
      </w:pPr>
      <w:r>
        <w:rPr>
          <w:rFonts w:ascii="Times New Roman" w:eastAsia="Trebuchet MS" w:hAnsi="Times New Roman" w:hint="default"/>
          <w:color w:val="000000" w:themeColor="text1"/>
          <w:sz w:val="28"/>
          <w:szCs w:val="28"/>
          <w:u w:val="single" w:color="FFFFFF" w:themeColor="background1"/>
          <w:shd w:val="clear" w:color="auto" w:fill="FFFFFF"/>
        </w:rPr>
        <w:t xml:space="preserve">Functional components of immunity-boosting </w:t>
      </w:r>
      <w:proofErr w:type="gramStart"/>
      <w:r>
        <w:rPr>
          <w:rFonts w:ascii="Times New Roman" w:eastAsia="Trebuchet MS" w:hAnsi="Times New Roman" w:hint="default"/>
          <w:color w:val="000000" w:themeColor="text1"/>
          <w:sz w:val="28"/>
          <w:szCs w:val="28"/>
          <w:u w:val="single" w:color="FFFFFF" w:themeColor="background1"/>
          <w:shd w:val="clear" w:color="auto" w:fill="FFFFFF"/>
        </w:rPr>
        <w:t>foods</w:t>
      </w:r>
      <w:r>
        <w:rPr>
          <w:rFonts w:ascii="Times New Roman" w:eastAsia="Trebuchet MS" w:hAnsi="Times New Roman" w:hint="default"/>
          <w:color w:val="000000" w:themeColor="text1"/>
          <w:sz w:val="28"/>
          <w:szCs w:val="28"/>
          <w:u w:val="single" w:color="FFFFFF" w:themeColor="background1"/>
          <w:shd w:val="clear" w:color="auto" w:fill="FFFFFF"/>
          <w:lang w:val="en-IN"/>
        </w:rPr>
        <w:t xml:space="preserve"> :</w:t>
      </w:r>
      <w:proofErr w:type="gramEnd"/>
      <w:r>
        <w:rPr>
          <w:rFonts w:ascii="Times New Roman" w:eastAsia="Trebuchet MS" w:hAnsi="Times New Roman" w:hint="default"/>
          <w:color w:val="1B3051"/>
          <w:sz w:val="28"/>
          <w:szCs w:val="28"/>
          <w:u w:val="single" w:color="FFFFFF" w:themeColor="background1"/>
          <w:shd w:val="clear" w:color="auto" w:fill="FFFFFF"/>
          <w:lang w:val="en-IN"/>
        </w:rPr>
        <w:t xml:space="preserve"> </w:t>
      </w:r>
      <w:r>
        <w:rPr>
          <w:rFonts w:ascii="Times New Roman" w:eastAsia="Georgia" w:hAnsi="Times New Roman" w:hint="default"/>
          <w:b w:val="0"/>
          <w:bCs w:val="0"/>
          <w:color w:val="333333"/>
          <w:sz w:val="24"/>
          <w:szCs w:val="24"/>
          <w:u w:val="single" w:color="FFFFFF" w:themeColor="background1"/>
          <w:shd w:val="clear" w:color="auto" w:fill="FFFFFF"/>
        </w:rPr>
        <w:t xml:space="preserve">Nutrition is a significant factor to build immunity in humans. The functional components of </w:t>
      </w:r>
      <w:r>
        <w:rPr>
          <w:rFonts w:ascii="Times New Roman" w:eastAsia="Georgia" w:hAnsi="Times New Roman" w:hint="default"/>
          <w:b w:val="0"/>
          <w:bCs w:val="0"/>
          <w:color w:val="333333"/>
          <w:sz w:val="24"/>
          <w:szCs w:val="24"/>
          <w:shd w:val="clear" w:color="auto" w:fill="FFFFFF"/>
        </w:rPr>
        <w:t xml:space="preserve">immunity-boosting foods like antioxidants (carotene, vitamin C, vitamin E, </w:t>
      </w:r>
      <w:proofErr w:type="spellStart"/>
      <w:r>
        <w:rPr>
          <w:rFonts w:ascii="Times New Roman" w:eastAsia="Georgia" w:hAnsi="Times New Roman" w:hint="default"/>
          <w:b w:val="0"/>
          <w:bCs w:val="0"/>
          <w:color w:val="333333"/>
          <w:sz w:val="24"/>
          <w:szCs w:val="24"/>
          <w:shd w:val="clear" w:color="auto" w:fill="FFFFFF"/>
        </w:rPr>
        <w:t>folate</w:t>
      </w:r>
      <w:proofErr w:type="spellEnd"/>
      <w:r>
        <w:rPr>
          <w:rFonts w:ascii="Times New Roman" w:eastAsia="Georgia" w:hAnsi="Times New Roman" w:hint="default"/>
          <w:b w:val="0"/>
          <w:bCs w:val="0"/>
          <w:color w:val="333333"/>
          <w:sz w:val="24"/>
          <w:szCs w:val="24"/>
          <w:shd w:val="clear" w:color="auto" w:fill="FFFFFF"/>
        </w:rPr>
        <w:t xml:space="preserve">, selenium, and </w:t>
      </w:r>
      <w:proofErr w:type="spellStart"/>
      <w:r>
        <w:rPr>
          <w:rFonts w:ascii="Times New Roman" w:eastAsia="Georgia" w:hAnsi="Times New Roman" w:hint="default"/>
          <w:b w:val="0"/>
          <w:bCs w:val="0"/>
          <w:color w:val="333333"/>
          <w:sz w:val="24"/>
          <w:szCs w:val="24"/>
          <w:shd w:val="clear" w:color="auto" w:fill="FFFFFF"/>
        </w:rPr>
        <w:t>phytochemicals</w:t>
      </w:r>
      <w:proofErr w:type="spellEnd"/>
      <w:r>
        <w:rPr>
          <w:rFonts w:ascii="Times New Roman" w:eastAsia="Georgia" w:hAnsi="Times New Roman" w:hint="default"/>
          <w:b w:val="0"/>
          <w:bCs w:val="0"/>
          <w:color w:val="333333"/>
          <w:sz w:val="24"/>
          <w:szCs w:val="24"/>
          <w:shd w:val="clear" w:color="auto" w:fill="FFFFFF"/>
        </w:rPr>
        <w:t xml:space="preserve">), vitamin D, zinc, iron, dietary fiber, and omega -3 fatty acids are essential to maintain a healthy immune system. Supplementation of these nutrients from natural sources (fruits and vegetables) enhances the immunity power by diminishing viral infections, cancer, cardiovascular disease, blood pressure, memory loss, and neurological problems </w:t>
      </w:r>
      <w:r>
        <w:rPr>
          <w:rFonts w:ascii="Times New Roman" w:eastAsia="Georgia" w:hAnsi="Times New Roman" w:hint="default"/>
          <w:b w:val="0"/>
          <w:bCs w:val="0"/>
          <w:color w:val="333333"/>
          <w:sz w:val="24"/>
          <w:szCs w:val="24"/>
          <w:u w:color="FFFFFF" w:themeColor="background1"/>
          <w:shd w:val="clear" w:color="auto" w:fill="FFFFFF"/>
        </w:rPr>
        <w:t>(</w:t>
      </w:r>
      <w:proofErr w:type="spellStart"/>
      <w:r>
        <w:rPr>
          <w:rFonts w:ascii="Times New Roman" w:eastAsia="Georgia" w:hAnsi="Times New Roman" w:hint="default"/>
          <w:b w:val="0"/>
          <w:bCs w:val="0"/>
          <w:color w:val="333333"/>
          <w:sz w:val="24"/>
          <w:szCs w:val="24"/>
          <w:u w:color="FFFFFF" w:themeColor="background1"/>
          <w:shd w:val="clear" w:color="auto" w:fill="FFFFFF"/>
        </w:rPr>
        <w:t>Jayawardena</w:t>
      </w:r>
      <w:proofErr w:type="spellEnd"/>
      <w:r>
        <w:rPr>
          <w:rFonts w:ascii="Times New Roman" w:eastAsia="Georgia" w:hAnsi="Times New Roman" w:hint="default"/>
          <w:b w:val="0"/>
          <w:bCs w:val="0"/>
          <w:color w:val="333333"/>
          <w:sz w:val="24"/>
          <w:szCs w:val="24"/>
          <w:u w:color="FFFFFF" w:themeColor="background1"/>
          <w:shd w:val="clear" w:color="auto" w:fill="FFFFFF"/>
        </w:rPr>
        <w:t xml:space="preserve"> et al.</w:t>
      </w:r>
      <w:r>
        <w:rPr>
          <w:rFonts w:ascii="Times New Roman" w:eastAsia="Georgia" w:hAnsi="Times New Roman" w:hint="default"/>
          <w:b w:val="0"/>
          <w:bCs w:val="0"/>
          <w:color w:val="000000" w:themeColor="text1"/>
          <w:sz w:val="24"/>
          <w:szCs w:val="24"/>
          <w:u w:color="FFFFFF" w:themeColor="background1"/>
          <w:shd w:val="clear" w:color="auto" w:fill="FFFFFF"/>
        </w:rPr>
        <w:t> </w:t>
      </w:r>
      <w:hyperlink r:id="rId11" w:anchor="ref-CR85" w:tooltip="Jayawardena, R., Sooriyaarachchi, P., &amp; Chourdakis, M. (2020). Enhancing immunity in viral infections, with special emphasis on COVID-19: a review. Diabetes &amp; Metabolic Syndrome: Clinical Research &amp; Reviews, 14(4), 367–382.                   https://doi.org/10" w:history="1">
        <w:r>
          <w:rPr>
            <w:rStyle w:val="Hyperlink"/>
            <w:rFonts w:ascii="Times New Roman" w:eastAsia="Georgia" w:hAnsi="Times New Roman" w:hint="default"/>
            <w:b w:val="0"/>
            <w:bCs w:val="0"/>
            <w:color w:val="000000" w:themeColor="text1"/>
            <w:sz w:val="24"/>
            <w:szCs w:val="24"/>
            <w:u w:color="FFFFFF" w:themeColor="background1"/>
            <w:shd w:val="clear" w:color="auto" w:fill="FFFFFF"/>
          </w:rPr>
          <w:t>2020</w:t>
        </w:r>
      </w:hyperlink>
      <w:r>
        <w:rPr>
          <w:rFonts w:ascii="Times New Roman" w:eastAsia="Georgia" w:hAnsi="Times New Roman" w:hint="default"/>
          <w:b w:val="0"/>
          <w:bCs w:val="0"/>
          <w:color w:val="000000" w:themeColor="text1"/>
          <w:sz w:val="24"/>
          <w:szCs w:val="24"/>
          <w:u w:color="FFFFFF" w:themeColor="background1"/>
          <w:shd w:val="clear" w:color="auto" w:fill="FFFFFF"/>
        </w:rPr>
        <w:t>)</w:t>
      </w:r>
      <w:r>
        <w:rPr>
          <w:rFonts w:eastAsia="Georgia" w:hint="default"/>
          <w:b w:val="0"/>
          <w:bCs w:val="0"/>
          <w:color w:val="000000" w:themeColor="text1"/>
          <w:sz w:val="24"/>
          <w:szCs w:val="24"/>
          <w:u w:color="FFFFFF" w:themeColor="background1"/>
          <w:shd w:val="clear" w:color="auto" w:fill="FFFFFF"/>
          <w:lang w:val="en-IN"/>
        </w:rPr>
        <w:t>.</w:t>
      </w:r>
    </w:p>
    <w:p w:rsidR="00FF0E54" w:rsidRDefault="00FF0E54" w:rsidP="00FF0E54">
      <w:pPr>
        <w:rPr>
          <w:lang w:eastAsia="zh-CN"/>
        </w:rPr>
      </w:pPr>
    </w:p>
    <w:p w:rsidR="00FF0E54" w:rsidRDefault="00FF0E54" w:rsidP="00FF0E54">
      <w:pPr>
        <w:rPr>
          <w:lang w:eastAsia="zh-CN"/>
        </w:rPr>
      </w:pPr>
    </w:p>
    <w:p w:rsidR="00FF0E54" w:rsidRDefault="00FF0E54" w:rsidP="00FF0E54">
      <w:pPr>
        <w:rPr>
          <w:lang w:eastAsia="zh-CN"/>
        </w:rPr>
      </w:pPr>
    </w:p>
    <w:p w:rsidR="00FF0E54" w:rsidRPr="00FF0E54" w:rsidRDefault="00FF0E54" w:rsidP="00FF0E54">
      <w:pPr>
        <w:rPr>
          <w:lang w:eastAsia="zh-CN"/>
        </w:rPr>
      </w:pPr>
    </w:p>
    <w:p w:rsidR="00F21385" w:rsidRDefault="00782E2B">
      <w:pPr>
        <w:pStyle w:val="NormalWeb"/>
        <w:spacing w:before="0" w:beforeAutospacing="0" w:after="600" w:afterAutospacing="0" w:line="360" w:lineRule="auto"/>
        <w:jc w:val="both"/>
        <w:rPr>
          <w:color w:val="212121"/>
        </w:rPr>
      </w:pPr>
      <w:proofErr w:type="gramStart"/>
      <w:r>
        <w:rPr>
          <w:rStyle w:val="Strong"/>
          <w:color w:val="212121"/>
          <w:u w:color="FFFFFF" w:themeColor="background1"/>
        </w:rPr>
        <w:t>RESULT :</w:t>
      </w:r>
      <w:proofErr w:type="gramEnd"/>
      <w:r>
        <w:rPr>
          <w:rStyle w:val="Strong"/>
          <w:color w:val="212121"/>
          <w:u w:color="FFFFFF" w:themeColor="background1"/>
        </w:rPr>
        <w:t> </w:t>
      </w:r>
      <w:r>
        <w:rPr>
          <w:color w:val="212121"/>
          <w:u w:color="FFFFFF" w:themeColor="background1"/>
        </w:rPr>
        <w:t xml:space="preserve">The mean age of herbalists interviewed was 58.34 </w:t>
      </w:r>
      <w:proofErr w:type="spellStart"/>
      <w:r>
        <w:rPr>
          <w:color w:val="212121"/>
          <w:u w:color="FFFFFF" w:themeColor="background1"/>
        </w:rPr>
        <w:t>years.Forty</w:t>
      </w:r>
      <w:proofErr w:type="spellEnd"/>
      <w:r>
        <w:rPr>
          <w:color w:val="212121"/>
          <w:u w:color="FFFFFF" w:themeColor="background1"/>
        </w:rPr>
        <w:t xml:space="preserve"> percent of the </w:t>
      </w:r>
      <w:r>
        <w:rPr>
          <w:color w:val="212121"/>
        </w:rPr>
        <w:t>herbalists were illiterate, and 73% referred to the experiences of their parents as knowledge of the properties and uses of medicinal plants</w:t>
      </w:r>
      <w:r w:rsidRPr="00FF0E54">
        <w:rPr>
          <w:color w:val="212121"/>
        </w:rPr>
        <w:t xml:space="preserve">. </w:t>
      </w:r>
      <w:r w:rsidR="00FF0E54" w:rsidRPr="00FF0E54">
        <w:rPr>
          <w:color w:val="1B1B1B"/>
          <w:shd w:val="clear" w:color="auto" w:fill="FFFFFF"/>
        </w:rPr>
        <w:t>The antimicrobial activity of </w:t>
      </w:r>
      <w:r w:rsidR="00FF0E54" w:rsidRPr="00FF0E54">
        <w:rPr>
          <w:rStyle w:val="Emphasis"/>
          <w:color w:val="1B1B1B"/>
          <w:shd w:val="clear" w:color="auto" w:fill="FFFFFF"/>
        </w:rPr>
        <w:t>A. Vera</w:t>
      </w:r>
      <w:r w:rsidR="00FF0E54" w:rsidRPr="00FF0E54">
        <w:rPr>
          <w:color w:val="1B1B1B"/>
          <w:shd w:val="clear" w:color="auto" w:fill="FFFFFF"/>
        </w:rPr>
        <w:t xml:space="preserve"> is attributed to some pharmacologically active compounds, including </w:t>
      </w:r>
      <w:proofErr w:type="spellStart"/>
      <w:r w:rsidR="00FF0E54" w:rsidRPr="00FF0E54">
        <w:rPr>
          <w:color w:val="1B1B1B"/>
          <w:shd w:val="clear" w:color="auto" w:fill="FFFFFF"/>
        </w:rPr>
        <w:t>anthraquinones</w:t>
      </w:r>
      <w:proofErr w:type="spellEnd"/>
      <w:r w:rsidR="00FF0E54" w:rsidRPr="00FF0E54">
        <w:rPr>
          <w:color w:val="1B1B1B"/>
          <w:shd w:val="clear" w:color="auto" w:fill="FFFFFF"/>
        </w:rPr>
        <w:t xml:space="preserve">, </w:t>
      </w:r>
      <w:proofErr w:type="spellStart"/>
      <w:r w:rsidR="00FF0E54" w:rsidRPr="00FF0E54">
        <w:rPr>
          <w:color w:val="1B1B1B"/>
          <w:shd w:val="clear" w:color="auto" w:fill="FFFFFF"/>
        </w:rPr>
        <w:t>aloin</w:t>
      </w:r>
      <w:proofErr w:type="spellEnd"/>
      <w:r w:rsidR="00FF0E54" w:rsidRPr="00FF0E54">
        <w:rPr>
          <w:color w:val="1B1B1B"/>
          <w:shd w:val="clear" w:color="auto" w:fill="FFFFFF"/>
        </w:rPr>
        <w:t xml:space="preserve"> A and B, aloe-</w:t>
      </w:r>
      <w:proofErr w:type="spellStart"/>
      <w:r w:rsidR="00FF0E54" w:rsidRPr="00FF0E54">
        <w:rPr>
          <w:color w:val="1B1B1B"/>
          <w:shd w:val="clear" w:color="auto" w:fill="FFFFFF"/>
        </w:rPr>
        <w:t>emodin</w:t>
      </w:r>
      <w:proofErr w:type="spellEnd"/>
      <w:r w:rsidR="00FF0E54" w:rsidRPr="00FF0E54">
        <w:rPr>
          <w:color w:val="1B1B1B"/>
          <w:shd w:val="clear" w:color="auto" w:fill="FFFFFF"/>
        </w:rPr>
        <w:t xml:space="preserve">, </w:t>
      </w:r>
      <w:proofErr w:type="spellStart"/>
      <w:r w:rsidR="00FF0E54" w:rsidRPr="00FF0E54">
        <w:rPr>
          <w:color w:val="1B1B1B"/>
          <w:shd w:val="clear" w:color="auto" w:fill="FFFFFF"/>
        </w:rPr>
        <w:t>aloetic</w:t>
      </w:r>
      <w:proofErr w:type="spellEnd"/>
      <w:r w:rsidR="00FF0E54" w:rsidRPr="00FF0E54">
        <w:rPr>
          <w:color w:val="1B1B1B"/>
          <w:shd w:val="clear" w:color="auto" w:fill="FFFFFF"/>
        </w:rPr>
        <w:t xml:space="preserve"> acid, </w:t>
      </w:r>
      <w:proofErr w:type="spellStart"/>
      <w:r w:rsidR="00FF0E54" w:rsidRPr="00FF0E54">
        <w:rPr>
          <w:color w:val="1B1B1B"/>
          <w:shd w:val="clear" w:color="auto" w:fill="FFFFFF"/>
        </w:rPr>
        <w:t>anthracene</w:t>
      </w:r>
      <w:proofErr w:type="spellEnd"/>
      <w:r w:rsidR="00FF0E54" w:rsidRPr="00FF0E54">
        <w:rPr>
          <w:color w:val="1B1B1B"/>
          <w:shd w:val="clear" w:color="auto" w:fill="FFFFFF"/>
        </w:rPr>
        <w:t xml:space="preserve">, aloe </w:t>
      </w:r>
      <w:proofErr w:type="spellStart"/>
      <w:r w:rsidR="00FF0E54" w:rsidRPr="00FF0E54">
        <w:rPr>
          <w:color w:val="1B1B1B"/>
          <w:shd w:val="clear" w:color="auto" w:fill="FFFFFF"/>
        </w:rPr>
        <w:t>mannan</w:t>
      </w:r>
      <w:proofErr w:type="spellEnd"/>
      <w:r w:rsidR="00FF0E54" w:rsidRPr="00FF0E54">
        <w:rPr>
          <w:color w:val="1B1B1B"/>
          <w:shd w:val="clear" w:color="auto" w:fill="FFFFFF"/>
        </w:rPr>
        <w:t xml:space="preserve">, </w:t>
      </w:r>
      <w:proofErr w:type="spellStart"/>
      <w:r w:rsidR="00FF0E54" w:rsidRPr="00FF0E54">
        <w:rPr>
          <w:color w:val="1B1B1B"/>
          <w:shd w:val="clear" w:color="auto" w:fill="FFFFFF"/>
        </w:rPr>
        <w:t>aloeride</w:t>
      </w:r>
      <w:proofErr w:type="spellEnd"/>
      <w:r w:rsidR="00FF0E54" w:rsidRPr="00FF0E54">
        <w:rPr>
          <w:color w:val="1B1B1B"/>
          <w:shd w:val="clear" w:color="auto" w:fill="FFFFFF"/>
        </w:rPr>
        <w:t xml:space="preserve">, </w:t>
      </w:r>
      <w:proofErr w:type="spellStart"/>
      <w:r w:rsidR="00FF0E54" w:rsidRPr="00FF0E54">
        <w:rPr>
          <w:color w:val="1B1B1B"/>
          <w:shd w:val="clear" w:color="auto" w:fill="FFFFFF"/>
        </w:rPr>
        <w:t>antranol</w:t>
      </w:r>
      <w:proofErr w:type="spellEnd"/>
      <w:r w:rsidR="00FF0E54" w:rsidRPr="00FF0E54">
        <w:rPr>
          <w:color w:val="1B1B1B"/>
          <w:shd w:val="clear" w:color="auto" w:fill="FFFFFF"/>
        </w:rPr>
        <w:t xml:space="preserve">, </w:t>
      </w:r>
      <w:proofErr w:type="spellStart"/>
      <w:r w:rsidR="00FF0E54" w:rsidRPr="00FF0E54">
        <w:rPr>
          <w:color w:val="1B1B1B"/>
          <w:shd w:val="clear" w:color="auto" w:fill="FFFFFF"/>
        </w:rPr>
        <w:t>chrysophanic</w:t>
      </w:r>
      <w:proofErr w:type="spellEnd"/>
      <w:r w:rsidR="00FF0E54" w:rsidRPr="00FF0E54">
        <w:rPr>
          <w:color w:val="1B1B1B"/>
          <w:shd w:val="clear" w:color="auto" w:fill="FFFFFF"/>
        </w:rPr>
        <w:t xml:space="preserve"> acid, </w:t>
      </w:r>
      <w:proofErr w:type="spellStart"/>
      <w:r w:rsidR="00FF0E54" w:rsidRPr="00FF0E54">
        <w:rPr>
          <w:color w:val="1B1B1B"/>
          <w:shd w:val="clear" w:color="auto" w:fill="FFFFFF"/>
        </w:rPr>
        <w:t>resistanol</w:t>
      </w:r>
      <w:proofErr w:type="spellEnd"/>
      <w:r w:rsidR="00FF0E54" w:rsidRPr="00FF0E54">
        <w:rPr>
          <w:color w:val="1B1B1B"/>
          <w:shd w:val="clear" w:color="auto" w:fill="FFFFFF"/>
        </w:rPr>
        <w:t xml:space="preserve">, and </w:t>
      </w:r>
      <w:proofErr w:type="spellStart"/>
      <w:r w:rsidR="00FF0E54" w:rsidRPr="00FF0E54">
        <w:rPr>
          <w:color w:val="1B1B1B"/>
          <w:shd w:val="clear" w:color="auto" w:fill="FFFFFF"/>
        </w:rPr>
        <w:t>saponin</w:t>
      </w:r>
      <w:proofErr w:type="spellEnd"/>
      <w:r w:rsidR="00FF0E54" w:rsidRPr="00FF0E54">
        <w:rPr>
          <w:color w:val="1B1B1B"/>
          <w:shd w:val="clear" w:color="auto" w:fill="FFFFFF"/>
        </w:rPr>
        <w:t xml:space="preserve">. </w:t>
      </w:r>
      <w:proofErr w:type="spellStart"/>
      <w:r w:rsidR="00FF0E54" w:rsidRPr="00FF0E54">
        <w:rPr>
          <w:color w:val="1B1B1B"/>
          <w:shd w:val="clear" w:color="auto" w:fill="FFFFFF"/>
        </w:rPr>
        <w:t>Aloin</w:t>
      </w:r>
      <w:proofErr w:type="spellEnd"/>
      <w:r w:rsidR="00FF0E54" w:rsidRPr="00FF0E54">
        <w:rPr>
          <w:color w:val="1B1B1B"/>
          <w:shd w:val="clear" w:color="auto" w:fill="FFFFFF"/>
        </w:rPr>
        <w:t xml:space="preserve"> and aloe-</w:t>
      </w:r>
      <w:proofErr w:type="spellStart"/>
      <w:r w:rsidR="00FF0E54" w:rsidRPr="00FF0E54">
        <w:rPr>
          <w:color w:val="1B1B1B"/>
          <w:shd w:val="clear" w:color="auto" w:fill="FFFFFF"/>
        </w:rPr>
        <w:t>emodin</w:t>
      </w:r>
      <w:proofErr w:type="spellEnd"/>
      <w:r w:rsidR="00FF0E54" w:rsidRPr="00FF0E54">
        <w:rPr>
          <w:color w:val="1B1B1B"/>
          <w:shd w:val="clear" w:color="auto" w:fill="FFFFFF"/>
        </w:rPr>
        <w:t xml:space="preserve"> are responsible for the antimicrobial and antiviral activities of </w:t>
      </w:r>
      <w:r w:rsidR="00FF0E54" w:rsidRPr="00FF0E54">
        <w:rPr>
          <w:rStyle w:val="Emphasis"/>
          <w:color w:val="1B1B1B"/>
          <w:shd w:val="clear" w:color="auto" w:fill="FFFFFF"/>
        </w:rPr>
        <w:t xml:space="preserve">Aloe </w:t>
      </w:r>
      <w:proofErr w:type="spellStart"/>
      <w:r w:rsidR="00FF0E54" w:rsidRPr="00FF0E54">
        <w:rPr>
          <w:rStyle w:val="Emphasis"/>
          <w:color w:val="1B1B1B"/>
          <w:shd w:val="clear" w:color="auto" w:fill="FFFFFF"/>
        </w:rPr>
        <w:t>vera</w:t>
      </w:r>
      <w:proofErr w:type="spellEnd"/>
      <w:r w:rsidR="00FF0E54">
        <w:rPr>
          <w:color w:val="1B1B1B"/>
          <w:shd w:val="clear" w:color="auto" w:fill="FFFFFF"/>
        </w:rPr>
        <w:t xml:space="preserve"> (42).</w:t>
      </w:r>
      <w:r w:rsidR="00FF0E54" w:rsidRPr="00FF0E54">
        <w:rPr>
          <w:color w:val="1B1B1B"/>
          <w:shd w:val="clear" w:color="auto" w:fill="FFFFFF"/>
        </w:rPr>
        <w:t>In the present study, </w:t>
      </w:r>
      <w:r w:rsidR="00FF0E54" w:rsidRPr="00FF0E54">
        <w:rPr>
          <w:rStyle w:val="Emphasis"/>
          <w:color w:val="1B1B1B"/>
          <w:shd w:val="clear" w:color="auto" w:fill="FFFFFF"/>
        </w:rPr>
        <w:t xml:space="preserve">Aloe </w:t>
      </w:r>
      <w:proofErr w:type="spellStart"/>
      <w:r w:rsidR="00FF0E54" w:rsidRPr="00FF0E54">
        <w:rPr>
          <w:rStyle w:val="Emphasis"/>
          <w:color w:val="1B1B1B"/>
          <w:shd w:val="clear" w:color="auto" w:fill="FFFFFF"/>
        </w:rPr>
        <w:t>vera</w:t>
      </w:r>
      <w:proofErr w:type="spellEnd"/>
      <w:r w:rsidR="00FF0E54" w:rsidRPr="00FF0E54">
        <w:rPr>
          <w:color w:val="1B1B1B"/>
          <w:shd w:val="clear" w:color="auto" w:fill="FFFFFF"/>
        </w:rPr>
        <w:t> indicated similar effectiveness against gingivitis and dental plaque in comparison with a conventional paste containing fluoride. This finding is confirmed by a number of previous clinical trials that indicated the anti-inflammatory and anti-plaque properties of </w:t>
      </w:r>
      <w:r w:rsidR="00FF0E54" w:rsidRPr="00FF0E54">
        <w:rPr>
          <w:rStyle w:val="Emphasis"/>
          <w:color w:val="1B1B1B"/>
          <w:shd w:val="clear" w:color="auto" w:fill="FFFFFF"/>
        </w:rPr>
        <w:t xml:space="preserve">Aloe </w:t>
      </w:r>
      <w:proofErr w:type="spellStart"/>
      <w:r w:rsidR="00FF0E54" w:rsidRPr="00FF0E54">
        <w:rPr>
          <w:rStyle w:val="Emphasis"/>
          <w:color w:val="1B1B1B"/>
          <w:shd w:val="clear" w:color="auto" w:fill="FFFFFF"/>
        </w:rPr>
        <w:t>vera</w:t>
      </w:r>
      <w:proofErr w:type="spellEnd"/>
      <w:r w:rsidR="00FF0E54" w:rsidRPr="00FF0E54">
        <w:rPr>
          <w:color w:val="1B1B1B"/>
          <w:shd w:val="clear" w:color="auto" w:fill="FFFFFF"/>
        </w:rPr>
        <w:t> in the treatment of gingival inflammation</w:t>
      </w:r>
      <w:r w:rsidR="00FF0E54">
        <w:rPr>
          <w:color w:val="1B1B1B"/>
          <w:shd w:val="clear" w:color="auto" w:fill="FFFFFF"/>
        </w:rPr>
        <w:t xml:space="preserve"> (36).</w:t>
      </w:r>
      <w:r w:rsidR="00FF0E54" w:rsidRPr="00FF0E54">
        <w:rPr>
          <w:color w:val="1B1B1B"/>
          <w:shd w:val="clear" w:color="auto" w:fill="FFFFFF"/>
        </w:rPr>
        <w:t xml:space="preserve">In addition, our results indicated the clinical effectiveness of Aloe </w:t>
      </w:r>
      <w:proofErr w:type="spellStart"/>
      <w:r w:rsidR="00FF0E54" w:rsidRPr="00FF0E54">
        <w:rPr>
          <w:color w:val="1B1B1B"/>
          <w:shd w:val="clear" w:color="auto" w:fill="FFFFFF"/>
        </w:rPr>
        <w:t>vera</w:t>
      </w:r>
      <w:proofErr w:type="spellEnd"/>
      <w:r w:rsidR="00FF0E54" w:rsidRPr="00FF0E54">
        <w:rPr>
          <w:color w:val="1B1B1B"/>
          <w:shd w:val="clear" w:color="auto" w:fill="FFFFFF"/>
        </w:rPr>
        <w:t xml:space="preserve"> in improving the quality of life and clinical symptoms of patients with oral lichen </w:t>
      </w:r>
      <w:proofErr w:type="spellStart"/>
      <w:r w:rsidR="00FF0E54" w:rsidRPr="00FF0E54">
        <w:rPr>
          <w:color w:val="1B1B1B"/>
          <w:shd w:val="clear" w:color="auto" w:fill="FFFFFF"/>
        </w:rPr>
        <w:t>planus</w:t>
      </w:r>
      <w:proofErr w:type="spellEnd"/>
      <w:r w:rsidR="00FF0E54" w:rsidRPr="00FF0E54">
        <w:rPr>
          <w:color w:val="1B1B1B"/>
          <w:shd w:val="clear" w:color="auto" w:fill="FFFFFF"/>
        </w:rPr>
        <w:t xml:space="preserve">. According to existing evidence, Aloe </w:t>
      </w:r>
      <w:proofErr w:type="spellStart"/>
      <w:r w:rsidR="00FF0E54" w:rsidRPr="00FF0E54">
        <w:rPr>
          <w:color w:val="1B1B1B"/>
          <w:shd w:val="clear" w:color="auto" w:fill="FFFFFF"/>
        </w:rPr>
        <w:t>vera</w:t>
      </w:r>
      <w:proofErr w:type="spellEnd"/>
      <w:r w:rsidR="00FF0E54" w:rsidRPr="00FF0E54">
        <w:rPr>
          <w:color w:val="1B1B1B"/>
          <w:shd w:val="clear" w:color="auto" w:fill="FFFFFF"/>
        </w:rPr>
        <w:t xml:space="preserve"> indicated promising results with no adverse side effects in comparison with placebo and </w:t>
      </w:r>
      <w:proofErr w:type="spellStart"/>
      <w:r w:rsidR="00FF0E54" w:rsidRPr="00FF0E54">
        <w:rPr>
          <w:color w:val="1B1B1B"/>
          <w:shd w:val="clear" w:color="auto" w:fill="FFFFFF"/>
        </w:rPr>
        <w:t>triamcinolone</w:t>
      </w:r>
      <w:proofErr w:type="spellEnd"/>
      <w:r w:rsidR="00FF0E54" w:rsidRPr="00FF0E54">
        <w:rPr>
          <w:color w:val="1B1B1B"/>
          <w:shd w:val="clear" w:color="auto" w:fill="FFFFFF"/>
        </w:rPr>
        <w:t xml:space="preserve"> </w:t>
      </w:r>
      <w:proofErr w:type="spellStart"/>
      <w:proofErr w:type="gramStart"/>
      <w:r w:rsidR="00FF0E54" w:rsidRPr="00FF0E54">
        <w:rPr>
          <w:color w:val="1B1B1B"/>
          <w:shd w:val="clear" w:color="auto" w:fill="FFFFFF"/>
        </w:rPr>
        <w:t>acetonide</w:t>
      </w:r>
      <w:proofErr w:type="spellEnd"/>
      <w:r w:rsidR="00FF0E54">
        <w:rPr>
          <w:color w:val="1B1B1B"/>
          <w:shd w:val="clear" w:color="auto" w:fill="FFFFFF"/>
        </w:rPr>
        <w:t>(</w:t>
      </w:r>
      <w:proofErr w:type="gramEnd"/>
      <w:r w:rsidR="00FF0E54">
        <w:rPr>
          <w:color w:val="1B1B1B"/>
          <w:shd w:val="clear" w:color="auto" w:fill="FFFFFF"/>
        </w:rPr>
        <w:t xml:space="preserve">38) </w:t>
      </w:r>
      <w:r w:rsidR="00FF0E54" w:rsidRPr="00FF0E54">
        <w:rPr>
          <w:color w:val="1B1B1B"/>
          <w:shd w:val="clear" w:color="auto" w:fill="FFFFFF"/>
        </w:rPr>
        <w:t xml:space="preserve">in patients with oral lichen </w:t>
      </w:r>
      <w:proofErr w:type="spellStart"/>
      <w:r w:rsidR="00FF0E54" w:rsidRPr="00FF0E54">
        <w:rPr>
          <w:color w:val="1B1B1B"/>
          <w:shd w:val="clear" w:color="auto" w:fill="FFFFFF"/>
        </w:rPr>
        <w:t>planus</w:t>
      </w:r>
      <w:proofErr w:type="spellEnd"/>
      <w:r w:rsidR="00FF0E54" w:rsidRPr="00FF0E54">
        <w:rPr>
          <w:color w:val="1B1B1B"/>
          <w:shd w:val="clear" w:color="auto" w:fill="FFFFFF"/>
        </w:rPr>
        <w:t xml:space="preserve">. It can be concluded from the existing evidence that Aloe </w:t>
      </w:r>
      <w:proofErr w:type="spellStart"/>
      <w:r w:rsidR="00FF0E54" w:rsidRPr="00FF0E54">
        <w:rPr>
          <w:color w:val="1B1B1B"/>
          <w:shd w:val="clear" w:color="auto" w:fill="FFFFFF"/>
        </w:rPr>
        <w:t>vera</w:t>
      </w:r>
      <w:proofErr w:type="spellEnd"/>
      <w:r w:rsidR="00FF0E54" w:rsidRPr="00FF0E54">
        <w:rPr>
          <w:color w:val="1B1B1B"/>
          <w:shd w:val="clear" w:color="auto" w:fill="FFFFFF"/>
        </w:rPr>
        <w:t xml:space="preserve"> is an effective herbal compound that can be used as an alternative or adjuvant treatment against a number of oral diseases such as gingivitis, oral lichen </w:t>
      </w:r>
      <w:proofErr w:type="spellStart"/>
      <w:r w:rsidR="00FF0E54" w:rsidRPr="00FF0E54">
        <w:rPr>
          <w:color w:val="1B1B1B"/>
          <w:shd w:val="clear" w:color="auto" w:fill="FFFFFF"/>
        </w:rPr>
        <w:t>planus</w:t>
      </w:r>
      <w:proofErr w:type="spellEnd"/>
      <w:r w:rsidR="00FF0E54" w:rsidRPr="00FF0E54">
        <w:rPr>
          <w:color w:val="1B1B1B"/>
          <w:shd w:val="clear" w:color="auto" w:fill="FFFFFF"/>
        </w:rPr>
        <w:t xml:space="preserve">, ulcers, gum abscesses, gingival problems associated with AIDS, </w:t>
      </w:r>
      <w:proofErr w:type="spellStart"/>
      <w:r w:rsidR="00FF0E54" w:rsidRPr="00FF0E54">
        <w:rPr>
          <w:color w:val="1B1B1B"/>
          <w:shd w:val="clear" w:color="auto" w:fill="FFFFFF"/>
        </w:rPr>
        <w:t>candidiasis</w:t>
      </w:r>
      <w:proofErr w:type="spellEnd"/>
      <w:r w:rsidR="00FF0E54" w:rsidRPr="00FF0E54">
        <w:rPr>
          <w:color w:val="1B1B1B"/>
          <w:shd w:val="clear" w:color="auto" w:fill="FFFFFF"/>
        </w:rPr>
        <w:t xml:space="preserve">, </w:t>
      </w:r>
      <w:proofErr w:type="spellStart"/>
      <w:r w:rsidR="00FF0E54" w:rsidRPr="00FF0E54">
        <w:rPr>
          <w:color w:val="1B1B1B"/>
          <w:shd w:val="clear" w:color="auto" w:fill="FFFFFF"/>
        </w:rPr>
        <w:t>desquamative</w:t>
      </w:r>
      <w:proofErr w:type="spellEnd"/>
      <w:r w:rsidR="00FF0E54" w:rsidRPr="00FF0E54">
        <w:rPr>
          <w:color w:val="1B1B1B"/>
          <w:shd w:val="clear" w:color="auto" w:fill="FFFFFF"/>
        </w:rPr>
        <w:t xml:space="preserve"> gingivitis, and </w:t>
      </w:r>
      <w:proofErr w:type="spellStart"/>
      <w:r w:rsidR="00FF0E54" w:rsidRPr="00FF0E54">
        <w:rPr>
          <w:color w:val="1B1B1B"/>
          <w:shd w:val="clear" w:color="auto" w:fill="FFFFFF"/>
        </w:rPr>
        <w:t>xerostomia</w:t>
      </w:r>
      <w:proofErr w:type="spellEnd"/>
      <w:r w:rsidR="00FF0E54">
        <w:rPr>
          <w:shd w:val="clear" w:color="auto" w:fill="FFFFFF"/>
        </w:rPr>
        <w:t>(24).</w:t>
      </w:r>
      <w:r w:rsidR="00FF0E54" w:rsidRPr="00FF0E54">
        <w:rPr>
          <w:color w:val="1B1B1B"/>
          <w:shd w:val="clear" w:color="auto" w:fill="FFFFFF"/>
        </w:rPr>
        <w:t xml:space="preserve"> These findings are comparable with previous results that varied greatly across different studies.</w:t>
      </w:r>
      <w:r w:rsidR="00FF0E54">
        <w:rPr>
          <w:color w:val="1B1B1B"/>
          <w:shd w:val="clear" w:color="auto" w:fill="FFFFFF"/>
        </w:rPr>
        <w:t xml:space="preserve"> </w:t>
      </w:r>
      <w:r w:rsidRPr="00FF0E54">
        <w:rPr>
          <w:color w:val="212121"/>
        </w:rPr>
        <w:t>One hundred and eight</w:t>
      </w:r>
      <w:r>
        <w:rPr>
          <w:color w:val="212121"/>
        </w:rPr>
        <w:t xml:space="preserve"> medicinal plants belonging to 51 botanical families were recommended by herbalists in the region for treatment. According to the most used plants with the percentage of 13%, 12%, and 11%, respectively. Most plants had been involved in the treatment of digestive disorders (25%) and </w:t>
      </w:r>
      <w:proofErr w:type="spellStart"/>
      <w:r>
        <w:rPr>
          <w:color w:val="212121"/>
        </w:rPr>
        <w:t>osteo-articular</w:t>
      </w:r>
      <w:proofErr w:type="spellEnd"/>
      <w:r>
        <w:rPr>
          <w:color w:val="212121"/>
        </w:rPr>
        <w:t xml:space="preserve"> diseases (24%). Some (7.4%) of the plants mentioned in our survey were potentially toxic.</w:t>
      </w:r>
    </w:p>
    <w:p w:rsidR="00F21385" w:rsidRDefault="00FF0E54">
      <w:pPr>
        <w:pStyle w:val="NormalWeb"/>
        <w:shd w:val="clear" w:color="auto" w:fill="FFFFFF"/>
        <w:spacing w:line="360" w:lineRule="auto"/>
        <w:jc w:val="both"/>
        <w:rPr>
          <w:b/>
        </w:rPr>
      </w:pPr>
      <w:r>
        <w:rPr>
          <w:b/>
          <w:color w:val="212121"/>
        </w:rPr>
        <w:t>CONCLUSION</w:t>
      </w:r>
      <w:r>
        <w:rPr>
          <w:color w:val="212121"/>
        </w:rPr>
        <w:t>:</w:t>
      </w:r>
      <w:r w:rsidR="00782E2B">
        <w:rPr>
          <w:rStyle w:val="Strong"/>
          <w:color w:val="212121"/>
        </w:rPr>
        <w:t> </w:t>
      </w:r>
      <w:r w:rsidR="00782E2B">
        <w:rPr>
          <w:color w:val="212121"/>
        </w:rPr>
        <w:t>It was learned that irrational use of toxic plants and unknown compositions of recipes are recommended to consumers. As a result, particular attention should be paid to risks related to plants used in traditional treatment without scientific validation. It is envisaged that increasing awareness, by conducting educational campaigns and transferring evidence-based scientific knowledge, on traditional treatments among the local population is expected to have beneficial impacts on health and disease management.</w:t>
      </w:r>
    </w:p>
    <w:p w:rsidR="00FF0E54" w:rsidRDefault="00FF0E54">
      <w:pPr>
        <w:jc w:val="both"/>
        <w:rPr>
          <w:rFonts w:ascii="Times New Roman" w:hAnsi="Times New Roman" w:cs="Times New Roman"/>
          <w:b/>
          <w:sz w:val="24"/>
          <w:szCs w:val="24"/>
        </w:rPr>
      </w:pPr>
    </w:p>
    <w:p w:rsidR="00FF0E54" w:rsidRDefault="00FF0E54">
      <w:pPr>
        <w:jc w:val="both"/>
        <w:rPr>
          <w:rFonts w:ascii="Times New Roman" w:hAnsi="Times New Roman" w:cs="Times New Roman"/>
          <w:b/>
          <w:sz w:val="24"/>
          <w:szCs w:val="24"/>
        </w:rPr>
      </w:pPr>
    </w:p>
    <w:p w:rsidR="00FF0E54" w:rsidRDefault="00FF0E54">
      <w:pPr>
        <w:jc w:val="both"/>
        <w:rPr>
          <w:rFonts w:ascii="Times New Roman" w:hAnsi="Times New Roman" w:cs="Times New Roman"/>
          <w:b/>
          <w:sz w:val="24"/>
          <w:szCs w:val="24"/>
        </w:rPr>
      </w:pPr>
    </w:p>
    <w:p w:rsidR="00FF0E54" w:rsidRDefault="00FF0E54">
      <w:pPr>
        <w:jc w:val="both"/>
        <w:rPr>
          <w:rFonts w:ascii="Times New Roman" w:hAnsi="Times New Roman" w:cs="Times New Roman"/>
          <w:b/>
          <w:sz w:val="24"/>
          <w:szCs w:val="24"/>
        </w:rPr>
      </w:pPr>
    </w:p>
    <w:p w:rsidR="00F21385" w:rsidRDefault="00782E2B">
      <w:pPr>
        <w:jc w:val="both"/>
        <w:rPr>
          <w:rFonts w:ascii="Times New Roman" w:hAnsi="Times New Roman" w:cs="Times New Roman"/>
          <w:b/>
          <w:sz w:val="24"/>
          <w:szCs w:val="24"/>
        </w:rPr>
      </w:pPr>
      <w:proofErr w:type="gramStart"/>
      <w:r>
        <w:rPr>
          <w:rFonts w:ascii="Times New Roman" w:hAnsi="Times New Roman" w:cs="Times New Roman"/>
          <w:b/>
          <w:sz w:val="24"/>
          <w:szCs w:val="24"/>
        </w:rPr>
        <w:t>REFERENCE :</w:t>
      </w:r>
      <w:proofErr w:type="gramEnd"/>
      <w:r>
        <w:rPr>
          <w:rFonts w:ascii="Times New Roman" w:hAnsi="Times New Roman" w:cs="Times New Roman"/>
          <w:b/>
          <w:sz w:val="24"/>
          <w:szCs w:val="24"/>
        </w:rPr>
        <w:t xml:space="preserve"> </w:t>
      </w:r>
    </w:p>
    <w:p w:rsidR="00F21385" w:rsidRDefault="00782E2B">
      <w:pPr>
        <w:pStyle w:val="ListParagraph"/>
        <w:numPr>
          <w:ilvl w:val="0"/>
          <w:numId w:val="2"/>
        </w:numPr>
        <w:jc w:val="both"/>
        <w:rPr>
          <w:rFonts w:ascii="Times New Roman" w:hAnsi="Times New Roman" w:cs="Times New Roman"/>
          <w:color w:val="212121"/>
          <w:sz w:val="24"/>
          <w:szCs w:val="24"/>
          <w:shd w:val="clear" w:color="auto" w:fill="FFFFFF"/>
        </w:rPr>
      </w:pPr>
      <w:proofErr w:type="spellStart"/>
      <w:r>
        <w:rPr>
          <w:rFonts w:ascii="Times New Roman" w:hAnsi="Times New Roman" w:cs="Times New Roman"/>
          <w:color w:val="222222"/>
          <w:sz w:val="24"/>
          <w:szCs w:val="24"/>
          <w:shd w:val="clear" w:color="auto" w:fill="FFFFFF"/>
        </w:rPr>
        <w:t>Vishwakarma</w:t>
      </w:r>
      <w:proofErr w:type="spellEnd"/>
      <w:r>
        <w:rPr>
          <w:rFonts w:ascii="Times New Roman" w:hAnsi="Times New Roman" w:cs="Times New Roman"/>
          <w:color w:val="222222"/>
          <w:sz w:val="24"/>
          <w:szCs w:val="24"/>
          <w:shd w:val="clear" w:color="auto" w:fill="FFFFFF"/>
        </w:rPr>
        <w:t xml:space="preserve">, S.; </w:t>
      </w:r>
      <w:proofErr w:type="spellStart"/>
      <w:r>
        <w:rPr>
          <w:rFonts w:ascii="Times New Roman" w:hAnsi="Times New Roman" w:cs="Times New Roman"/>
          <w:color w:val="222222"/>
          <w:sz w:val="24"/>
          <w:szCs w:val="24"/>
          <w:shd w:val="clear" w:color="auto" w:fill="FFFFFF"/>
        </w:rPr>
        <w:t>Panigrahi</w:t>
      </w:r>
      <w:proofErr w:type="spellEnd"/>
      <w:r>
        <w:rPr>
          <w:rFonts w:ascii="Times New Roman" w:hAnsi="Times New Roman" w:cs="Times New Roman"/>
          <w:color w:val="222222"/>
          <w:sz w:val="24"/>
          <w:szCs w:val="24"/>
          <w:shd w:val="clear" w:color="auto" w:fill="FFFFFF"/>
        </w:rPr>
        <w:t xml:space="preserve">, C.; </w:t>
      </w:r>
      <w:proofErr w:type="spellStart"/>
      <w:r>
        <w:rPr>
          <w:rFonts w:ascii="Times New Roman" w:hAnsi="Times New Roman" w:cs="Times New Roman"/>
          <w:color w:val="222222"/>
          <w:sz w:val="24"/>
          <w:szCs w:val="24"/>
          <w:shd w:val="clear" w:color="auto" w:fill="FFFFFF"/>
        </w:rPr>
        <w:t>Barua</w:t>
      </w:r>
      <w:proofErr w:type="spellEnd"/>
      <w:r>
        <w:rPr>
          <w:rFonts w:ascii="Times New Roman" w:hAnsi="Times New Roman" w:cs="Times New Roman"/>
          <w:color w:val="222222"/>
          <w:sz w:val="24"/>
          <w:szCs w:val="24"/>
          <w:shd w:val="clear" w:color="auto" w:fill="FFFFFF"/>
        </w:rPr>
        <w:t xml:space="preserve">, S.; </w:t>
      </w:r>
      <w:proofErr w:type="spellStart"/>
      <w:r>
        <w:rPr>
          <w:rFonts w:ascii="Times New Roman" w:hAnsi="Times New Roman" w:cs="Times New Roman"/>
          <w:color w:val="222222"/>
          <w:sz w:val="24"/>
          <w:szCs w:val="24"/>
          <w:shd w:val="clear" w:color="auto" w:fill="FFFFFF"/>
        </w:rPr>
        <w:t>Sahoo</w:t>
      </w:r>
      <w:proofErr w:type="spellEnd"/>
      <w:r>
        <w:rPr>
          <w:rFonts w:ascii="Times New Roman" w:hAnsi="Times New Roman" w:cs="Times New Roman"/>
          <w:color w:val="222222"/>
          <w:sz w:val="24"/>
          <w:szCs w:val="24"/>
          <w:shd w:val="clear" w:color="auto" w:fill="FFFFFF"/>
        </w:rPr>
        <w:t xml:space="preserve">, M.; </w:t>
      </w:r>
      <w:proofErr w:type="spellStart"/>
      <w:r>
        <w:rPr>
          <w:rFonts w:ascii="Times New Roman" w:hAnsi="Times New Roman" w:cs="Times New Roman"/>
          <w:color w:val="222222"/>
          <w:sz w:val="24"/>
          <w:szCs w:val="24"/>
          <w:shd w:val="clear" w:color="auto" w:fill="FFFFFF"/>
        </w:rPr>
        <w:t>Mandliya</w:t>
      </w:r>
      <w:proofErr w:type="spellEnd"/>
      <w:r>
        <w:rPr>
          <w:rFonts w:ascii="Times New Roman" w:hAnsi="Times New Roman" w:cs="Times New Roman"/>
          <w:color w:val="222222"/>
          <w:sz w:val="24"/>
          <w:szCs w:val="24"/>
          <w:shd w:val="clear" w:color="auto" w:fill="FFFFFF"/>
        </w:rPr>
        <w:t xml:space="preserve">, S. Food nutrients as inherent sources of </w:t>
      </w:r>
      <w:proofErr w:type="spellStart"/>
      <w:r>
        <w:rPr>
          <w:rFonts w:ascii="Times New Roman" w:hAnsi="Times New Roman" w:cs="Times New Roman"/>
          <w:color w:val="222222"/>
          <w:sz w:val="24"/>
          <w:szCs w:val="24"/>
          <w:shd w:val="clear" w:color="auto" w:fill="FFFFFF"/>
        </w:rPr>
        <w:t>immunomodulation</w:t>
      </w:r>
      <w:proofErr w:type="spellEnd"/>
      <w:r>
        <w:rPr>
          <w:rFonts w:ascii="Times New Roman" w:hAnsi="Times New Roman" w:cs="Times New Roman"/>
          <w:color w:val="222222"/>
          <w:sz w:val="24"/>
          <w:szCs w:val="24"/>
          <w:shd w:val="clear" w:color="auto" w:fill="FFFFFF"/>
        </w:rPr>
        <w:t xml:space="preserve"> during COVID-19 pandemic. </w:t>
      </w:r>
      <w:proofErr w:type="spellStart"/>
      <w:r>
        <w:rPr>
          <w:rStyle w:val="html-italic"/>
          <w:rFonts w:ascii="Times New Roman" w:hAnsi="Times New Roman" w:cs="Times New Roman"/>
          <w:i/>
          <w:iCs/>
          <w:color w:val="222222"/>
          <w:sz w:val="24"/>
          <w:szCs w:val="24"/>
          <w:shd w:val="clear" w:color="auto" w:fill="FFFFFF"/>
        </w:rPr>
        <w:t>Lebensm.-Wiss</w:t>
      </w:r>
      <w:proofErr w:type="spellEnd"/>
      <w:r>
        <w:rPr>
          <w:rStyle w:val="html-italic"/>
          <w:rFonts w:ascii="Times New Roman" w:hAnsi="Times New Roman" w:cs="Times New Roman"/>
          <w:i/>
          <w:iCs/>
          <w:color w:val="222222"/>
          <w:sz w:val="24"/>
          <w:szCs w:val="24"/>
          <w:shd w:val="clear" w:color="auto" w:fill="FFFFFF"/>
        </w:rPr>
        <w:t>. Und-Technol.</w:t>
      </w:r>
      <w:r>
        <w:rPr>
          <w:rFonts w:ascii="Times New Roman" w:hAnsi="Times New Roman" w:cs="Times New Roman"/>
          <w:color w:val="222222"/>
          <w:sz w:val="24"/>
          <w:szCs w:val="24"/>
          <w:shd w:val="clear" w:color="auto" w:fill="FFFFFF"/>
        </w:rPr>
        <w:t> </w:t>
      </w:r>
      <w:r>
        <w:rPr>
          <w:rFonts w:ascii="Times New Roman" w:hAnsi="Times New Roman" w:cs="Times New Roman"/>
          <w:bCs/>
          <w:color w:val="222222"/>
          <w:sz w:val="24"/>
          <w:szCs w:val="24"/>
          <w:shd w:val="clear" w:color="auto" w:fill="FFFFFF"/>
        </w:rPr>
        <w:t>2022</w:t>
      </w:r>
      <w:r>
        <w:rPr>
          <w:rFonts w:ascii="Times New Roman" w:hAnsi="Times New Roman" w:cs="Times New Roman"/>
          <w:color w:val="222222"/>
          <w:sz w:val="24"/>
          <w:szCs w:val="24"/>
          <w:shd w:val="clear" w:color="auto" w:fill="FFFFFF"/>
        </w:rPr>
        <w:t>, </w:t>
      </w:r>
      <w:r>
        <w:rPr>
          <w:rStyle w:val="html-italic"/>
          <w:rFonts w:ascii="Times New Roman" w:hAnsi="Times New Roman" w:cs="Times New Roman"/>
          <w:i/>
          <w:iCs/>
          <w:color w:val="222222"/>
          <w:sz w:val="24"/>
          <w:szCs w:val="24"/>
          <w:shd w:val="clear" w:color="auto" w:fill="FFFFFF"/>
        </w:rPr>
        <w:t>158</w:t>
      </w:r>
      <w:r>
        <w:rPr>
          <w:rFonts w:ascii="Times New Roman" w:hAnsi="Times New Roman" w:cs="Times New Roman"/>
          <w:color w:val="222222"/>
          <w:sz w:val="24"/>
          <w:szCs w:val="24"/>
          <w:shd w:val="clear" w:color="auto" w:fill="FFFFFF"/>
        </w:rPr>
        <w:t>, </w:t>
      </w:r>
    </w:p>
    <w:p w:rsidR="00F21385" w:rsidRDefault="00782E2B">
      <w:pPr>
        <w:pStyle w:val="ListParagraph"/>
        <w:numPr>
          <w:ilvl w:val="0"/>
          <w:numId w:val="2"/>
        </w:numPr>
        <w:jc w:val="both"/>
        <w:rPr>
          <w:rFonts w:ascii="Times New Roman" w:hAnsi="Times New Roman" w:cs="Times New Roman"/>
          <w:color w:val="212121"/>
          <w:sz w:val="24"/>
          <w:szCs w:val="24"/>
          <w:shd w:val="clear" w:color="auto" w:fill="FFFFFF"/>
        </w:rPr>
      </w:pPr>
      <w:proofErr w:type="spellStart"/>
      <w:r>
        <w:rPr>
          <w:rFonts w:ascii="Times New Roman" w:hAnsi="Times New Roman" w:cs="Times New Roman"/>
          <w:color w:val="222222"/>
          <w:sz w:val="24"/>
          <w:szCs w:val="24"/>
          <w:shd w:val="clear" w:color="auto" w:fill="FFFFFF"/>
        </w:rPr>
        <w:t>Mitra</w:t>
      </w:r>
      <w:proofErr w:type="spellEnd"/>
      <w:r>
        <w:rPr>
          <w:rFonts w:ascii="Times New Roman" w:hAnsi="Times New Roman" w:cs="Times New Roman"/>
          <w:color w:val="222222"/>
          <w:sz w:val="24"/>
          <w:szCs w:val="24"/>
          <w:shd w:val="clear" w:color="auto" w:fill="FFFFFF"/>
        </w:rPr>
        <w:t xml:space="preserve">, S.; Paul, S.; Roy, S.; </w:t>
      </w:r>
      <w:proofErr w:type="spellStart"/>
      <w:r>
        <w:rPr>
          <w:rFonts w:ascii="Times New Roman" w:hAnsi="Times New Roman" w:cs="Times New Roman"/>
          <w:color w:val="222222"/>
          <w:sz w:val="24"/>
          <w:szCs w:val="24"/>
          <w:shd w:val="clear" w:color="auto" w:fill="FFFFFF"/>
        </w:rPr>
        <w:t>Sutradhar</w:t>
      </w:r>
      <w:proofErr w:type="spellEnd"/>
      <w:r>
        <w:rPr>
          <w:rFonts w:ascii="Times New Roman" w:hAnsi="Times New Roman" w:cs="Times New Roman"/>
          <w:color w:val="222222"/>
          <w:sz w:val="24"/>
          <w:szCs w:val="24"/>
          <w:shd w:val="clear" w:color="auto" w:fill="FFFFFF"/>
        </w:rPr>
        <w:t xml:space="preserve">, H.; </w:t>
      </w:r>
      <w:proofErr w:type="spellStart"/>
      <w:r>
        <w:rPr>
          <w:rFonts w:ascii="Times New Roman" w:hAnsi="Times New Roman" w:cs="Times New Roman"/>
          <w:color w:val="222222"/>
          <w:sz w:val="24"/>
          <w:szCs w:val="24"/>
          <w:shd w:val="clear" w:color="auto" w:fill="FFFFFF"/>
        </w:rPr>
        <w:t>Emran</w:t>
      </w:r>
      <w:proofErr w:type="spellEnd"/>
      <w:r>
        <w:rPr>
          <w:rFonts w:ascii="Times New Roman" w:hAnsi="Times New Roman" w:cs="Times New Roman"/>
          <w:color w:val="222222"/>
          <w:sz w:val="24"/>
          <w:szCs w:val="24"/>
          <w:shd w:val="clear" w:color="auto" w:fill="FFFFFF"/>
        </w:rPr>
        <w:t xml:space="preserve">, T.; </w:t>
      </w:r>
      <w:proofErr w:type="spellStart"/>
      <w:r>
        <w:rPr>
          <w:rFonts w:ascii="Times New Roman" w:hAnsi="Times New Roman" w:cs="Times New Roman"/>
          <w:color w:val="222222"/>
          <w:sz w:val="24"/>
          <w:szCs w:val="24"/>
          <w:shd w:val="clear" w:color="auto" w:fill="FFFFFF"/>
        </w:rPr>
        <w:t>Nainu</w:t>
      </w:r>
      <w:proofErr w:type="spellEnd"/>
      <w:r>
        <w:rPr>
          <w:rFonts w:ascii="Times New Roman" w:hAnsi="Times New Roman" w:cs="Times New Roman"/>
          <w:color w:val="222222"/>
          <w:sz w:val="24"/>
          <w:szCs w:val="24"/>
          <w:shd w:val="clear" w:color="auto" w:fill="FFFFFF"/>
        </w:rPr>
        <w:t xml:space="preserve">, F.; </w:t>
      </w:r>
      <w:proofErr w:type="spellStart"/>
      <w:r>
        <w:rPr>
          <w:rFonts w:ascii="Times New Roman" w:hAnsi="Times New Roman" w:cs="Times New Roman"/>
          <w:color w:val="222222"/>
          <w:sz w:val="24"/>
          <w:szCs w:val="24"/>
          <w:shd w:val="clear" w:color="auto" w:fill="FFFFFF"/>
        </w:rPr>
        <w:t>Khandaker</w:t>
      </w:r>
      <w:proofErr w:type="spellEnd"/>
      <w:r>
        <w:rPr>
          <w:rFonts w:ascii="Times New Roman" w:hAnsi="Times New Roman" w:cs="Times New Roman"/>
          <w:color w:val="222222"/>
          <w:sz w:val="24"/>
          <w:szCs w:val="24"/>
          <w:shd w:val="clear" w:color="auto" w:fill="FFFFFF"/>
        </w:rPr>
        <w:t xml:space="preserve">, M.; </w:t>
      </w:r>
      <w:proofErr w:type="spellStart"/>
      <w:r>
        <w:rPr>
          <w:rFonts w:ascii="Times New Roman" w:hAnsi="Times New Roman" w:cs="Times New Roman"/>
          <w:color w:val="222222"/>
          <w:sz w:val="24"/>
          <w:szCs w:val="24"/>
          <w:shd w:val="clear" w:color="auto" w:fill="FFFFFF"/>
        </w:rPr>
        <w:t>Almalki</w:t>
      </w:r>
      <w:proofErr w:type="spellEnd"/>
      <w:r>
        <w:rPr>
          <w:rFonts w:ascii="Times New Roman" w:hAnsi="Times New Roman" w:cs="Times New Roman"/>
          <w:color w:val="222222"/>
          <w:sz w:val="24"/>
          <w:szCs w:val="24"/>
          <w:shd w:val="clear" w:color="auto" w:fill="FFFFFF"/>
        </w:rPr>
        <w:t xml:space="preserve">, M.; </w:t>
      </w:r>
      <w:proofErr w:type="spellStart"/>
      <w:r>
        <w:rPr>
          <w:rFonts w:ascii="Times New Roman" w:hAnsi="Times New Roman" w:cs="Times New Roman"/>
          <w:color w:val="222222"/>
          <w:sz w:val="24"/>
          <w:szCs w:val="24"/>
          <w:shd w:val="clear" w:color="auto" w:fill="FFFFFF"/>
        </w:rPr>
        <w:t>Wilairatana</w:t>
      </w:r>
      <w:proofErr w:type="spellEnd"/>
      <w:r>
        <w:rPr>
          <w:rFonts w:ascii="Times New Roman" w:hAnsi="Times New Roman" w:cs="Times New Roman"/>
          <w:color w:val="222222"/>
          <w:sz w:val="24"/>
          <w:szCs w:val="24"/>
          <w:shd w:val="clear" w:color="auto" w:fill="FFFFFF"/>
        </w:rPr>
        <w:t>, P.; Mubarak, M. Exploring the Immune-Boosting Functions of Vitamins and Minerals as Nutritional Food Bioactive Compounds: A Comprehensive Review. </w:t>
      </w:r>
      <w:r>
        <w:rPr>
          <w:rStyle w:val="html-italic"/>
          <w:rFonts w:ascii="Times New Roman" w:hAnsi="Times New Roman" w:cs="Times New Roman"/>
          <w:i/>
          <w:iCs/>
          <w:color w:val="222222"/>
          <w:sz w:val="24"/>
          <w:szCs w:val="24"/>
          <w:shd w:val="clear" w:color="auto" w:fill="FFFFFF"/>
        </w:rPr>
        <w:t>Molecules</w:t>
      </w:r>
      <w:r>
        <w:rPr>
          <w:rFonts w:ascii="Times New Roman" w:hAnsi="Times New Roman" w:cs="Times New Roman"/>
          <w:color w:val="222222"/>
          <w:sz w:val="24"/>
          <w:szCs w:val="24"/>
          <w:shd w:val="clear" w:color="auto" w:fill="FFFFFF"/>
        </w:rPr>
        <w:t> </w:t>
      </w:r>
      <w:r>
        <w:rPr>
          <w:rFonts w:ascii="Times New Roman" w:hAnsi="Times New Roman" w:cs="Times New Roman"/>
          <w:bCs/>
          <w:color w:val="222222"/>
          <w:sz w:val="24"/>
          <w:szCs w:val="24"/>
          <w:shd w:val="clear" w:color="auto" w:fill="FFFFFF"/>
        </w:rPr>
        <w:t>2022</w:t>
      </w:r>
      <w:r>
        <w:rPr>
          <w:rFonts w:ascii="Times New Roman" w:hAnsi="Times New Roman" w:cs="Times New Roman"/>
          <w:color w:val="222222"/>
          <w:sz w:val="24"/>
          <w:szCs w:val="24"/>
          <w:shd w:val="clear" w:color="auto" w:fill="FFFFFF"/>
        </w:rPr>
        <w:t>, </w:t>
      </w:r>
      <w:r>
        <w:rPr>
          <w:rStyle w:val="html-italic"/>
          <w:rFonts w:ascii="Times New Roman" w:hAnsi="Times New Roman" w:cs="Times New Roman"/>
          <w:i/>
          <w:iCs/>
          <w:color w:val="222222"/>
          <w:sz w:val="24"/>
          <w:szCs w:val="24"/>
          <w:shd w:val="clear" w:color="auto" w:fill="FFFFFF"/>
        </w:rPr>
        <w:t>27</w:t>
      </w:r>
      <w:r>
        <w:rPr>
          <w:rFonts w:ascii="Times New Roman" w:hAnsi="Times New Roman" w:cs="Times New Roman"/>
          <w:color w:val="222222"/>
          <w:sz w:val="24"/>
          <w:szCs w:val="24"/>
          <w:shd w:val="clear" w:color="auto" w:fill="FFFFFF"/>
        </w:rPr>
        <w:t>, 555. </w:t>
      </w:r>
    </w:p>
    <w:p w:rsidR="00F21385" w:rsidRDefault="00782E2B">
      <w:pPr>
        <w:pStyle w:val="ListParagraph"/>
        <w:numPr>
          <w:ilvl w:val="0"/>
          <w:numId w:val="2"/>
        </w:numPr>
        <w:jc w:val="both"/>
        <w:rPr>
          <w:rFonts w:ascii="Times New Roman" w:hAnsi="Times New Roman" w:cs="Times New Roman"/>
          <w:color w:val="212121"/>
          <w:sz w:val="24"/>
          <w:szCs w:val="24"/>
          <w:shd w:val="clear" w:color="auto" w:fill="FFFFFF"/>
        </w:rPr>
      </w:pPr>
      <w:proofErr w:type="spellStart"/>
      <w:r>
        <w:rPr>
          <w:rFonts w:ascii="Times New Roman" w:hAnsi="Times New Roman" w:cs="Times New Roman"/>
          <w:color w:val="212121"/>
          <w:sz w:val="24"/>
          <w:szCs w:val="24"/>
          <w:shd w:val="clear" w:color="auto" w:fill="FFFFFF"/>
        </w:rPr>
        <w:t>Rahman</w:t>
      </w:r>
      <w:proofErr w:type="spellEnd"/>
      <w:r>
        <w:rPr>
          <w:rFonts w:ascii="Times New Roman" w:hAnsi="Times New Roman" w:cs="Times New Roman"/>
          <w:color w:val="212121"/>
          <w:sz w:val="24"/>
          <w:szCs w:val="24"/>
          <w:shd w:val="clear" w:color="auto" w:fill="FFFFFF"/>
        </w:rPr>
        <w:t xml:space="preserve"> M.M., </w:t>
      </w:r>
      <w:proofErr w:type="spellStart"/>
      <w:r>
        <w:rPr>
          <w:rFonts w:ascii="Times New Roman" w:hAnsi="Times New Roman" w:cs="Times New Roman"/>
          <w:color w:val="212121"/>
          <w:sz w:val="24"/>
          <w:szCs w:val="24"/>
          <w:shd w:val="clear" w:color="auto" w:fill="FFFFFF"/>
        </w:rPr>
        <w:t>Mosaddik</w:t>
      </w:r>
      <w:proofErr w:type="spellEnd"/>
      <w:r>
        <w:rPr>
          <w:rFonts w:ascii="Times New Roman" w:hAnsi="Times New Roman" w:cs="Times New Roman"/>
          <w:color w:val="212121"/>
          <w:sz w:val="24"/>
          <w:szCs w:val="24"/>
          <w:shd w:val="clear" w:color="auto" w:fill="FFFFFF"/>
        </w:rPr>
        <w:t xml:space="preserve"> A., </w:t>
      </w:r>
      <w:proofErr w:type="spellStart"/>
      <w:r>
        <w:rPr>
          <w:rFonts w:ascii="Times New Roman" w:hAnsi="Times New Roman" w:cs="Times New Roman"/>
          <w:color w:val="212121"/>
          <w:sz w:val="24"/>
          <w:szCs w:val="24"/>
          <w:shd w:val="clear" w:color="auto" w:fill="FFFFFF"/>
        </w:rPr>
        <w:t>Alam</w:t>
      </w:r>
      <w:proofErr w:type="spellEnd"/>
      <w:r>
        <w:rPr>
          <w:rFonts w:ascii="Times New Roman" w:hAnsi="Times New Roman" w:cs="Times New Roman"/>
          <w:color w:val="212121"/>
          <w:sz w:val="24"/>
          <w:szCs w:val="24"/>
          <w:shd w:val="clear" w:color="auto" w:fill="FFFFFF"/>
        </w:rPr>
        <w:t xml:space="preserve"> A.K. Traditional foods with their constituent’s antiviral and immune system modulating properties. </w:t>
      </w:r>
      <w:proofErr w:type="spellStart"/>
      <w:r>
        <w:rPr>
          <w:rStyle w:val="ref-journal"/>
          <w:rFonts w:ascii="Times New Roman" w:hAnsi="Times New Roman" w:cs="Times New Roman"/>
          <w:i/>
          <w:iCs/>
          <w:color w:val="212121"/>
          <w:sz w:val="24"/>
          <w:szCs w:val="24"/>
          <w:shd w:val="clear" w:color="auto" w:fill="FFFFFF"/>
        </w:rPr>
        <w:t>Heliyon</w:t>
      </w:r>
      <w:proofErr w:type="spellEnd"/>
      <w:r>
        <w:rPr>
          <w:rStyle w:val="ref-journal"/>
          <w:rFonts w:ascii="Times New Roman" w:hAnsi="Times New Roman" w:cs="Times New Roman"/>
          <w:i/>
          <w:iCs/>
          <w:color w:val="212121"/>
          <w:sz w:val="24"/>
          <w:szCs w:val="24"/>
          <w:shd w:val="clear" w:color="auto" w:fill="FFFFFF"/>
        </w:rPr>
        <w:t>. </w:t>
      </w:r>
      <w:r>
        <w:rPr>
          <w:rFonts w:ascii="Times New Roman" w:hAnsi="Times New Roman" w:cs="Times New Roman"/>
          <w:color w:val="212121"/>
          <w:sz w:val="24"/>
          <w:szCs w:val="24"/>
          <w:shd w:val="clear" w:color="auto" w:fill="FFFFFF"/>
        </w:rPr>
        <w:t>2021.</w:t>
      </w:r>
    </w:p>
    <w:p w:rsidR="00F21385" w:rsidRDefault="00782E2B">
      <w:pPr>
        <w:pStyle w:val="ListParagraph"/>
        <w:numPr>
          <w:ilvl w:val="0"/>
          <w:numId w:val="2"/>
        </w:numPr>
        <w:jc w:val="both"/>
        <w:rPr>
          <w:rStyle w:val="nowrap"/>
          <w:rFonts w:ascii="Times New Roman" w:hAnsi="Times New Roman" w:cs="Times New Roman"/>
          <w:color w:val="212121"/>
          <w:sz w:val="24"/>
          <w:szCs w:val="24"/>
          <w:shd w:val="clear" w:color="auto" w:fill="FFFFFF"/>
        </w:rPr>
      </w:pPr>
      <w:proofErr w:type="spellStart"/>
      <w:r>
        <w:rPr>
          <w:rFonts w:ascii="Times New Roman" w:hAnsi="Times New Roman" w:cs="Times New Roman"/>
          <w:color w:val="222222"/>
          <w:sz w:val="24"/>
          <w:szCs w:val="24"/>
          <w:shd w:val="clear" w:color="auto" w:fill="FFFFFF"/>
        </w:rPr>
        <w:t>Ratan</w:t>
      </w:r>
      <w:proofErr w:type="spellEnd"/>
      <w:r>
        <w:rPr>
          <w:rFonts w:ascii="Times New Roman" w:hAnsi="Times New Roman" w:cs="Times New Roman"/>
          <w:color w:val="222222"/>
          <w:sz w:val="24"/>
          <w:szCs w:val="24"/>
          <w:shd w:val="clear" w:color="auto" w:fill="FFFFFF"/>
        </w:rPr>
        <w:t xml:space="preserve">, Z.A.; </w:t>
      </w:r>
      <w:proofErr w:type="spellStart"/>
      <w:r>
        <w:rPr>
          <w:rFonts w:ascii="Times New Roman" w:hAnsi="Times New Roman" w:cs="Times New Roman"/>
          <w:color w:val="222222"/>
          <w:sz w:val="24"/>
          <w:szCs w:val="24"/>
          <w:shd w:val="clear" w:color="auto" w:fill="FFFFFF"/>
        </w:rPr>
        <w:t>Youn</w:t>
      </w:r>
      <w:proofErr w:type="spellEnd"/>
      <w:r>
        <w:rPr>
          <w:rFonts w:ascii="Times New Roman" w:hAnsi="Times New Roman" w:cs="Times New Roman"/>
          <w:color w:val="222222"/>
          <w:sz w:val="24"/>
          <w:szCs w:val="24"/>
          <w:shd w:val="clear" w:color="auto" w:fill="FFFFFF"/>
        </w:rPr>
        <w:t xml:space="preserve">, S.H.; </w:t>
      </w:r>
      <w:proofErr w:type="spellStart"/>
      <w:r>
        <w:rPr>
          <w:rFonts w:ascii="Times New Roman" w:hAnsi="Times New Roman" w:cs="Times New Roman"/>
          <w:color w:val="222222"/>
          <w:sz w:val="24"/>
          <w:szCs w:val="24"/>
          <w:shd w:val="clear" w:color="auto" w:fill="FFFFFF"/>
        </w:rPr>
        <w:t>Kwak</w:t>
      </w:r>
      <w:proofErr w:type="spellEnd"/>
      <w:r>
        <w:rPr>
          <w:rFonts w:ascii="Times New Roman" w:hAnsi="Times New Roman" w:cs="Times New Roman"/>
          <w:color w:val="222222"/>
          <w:sz w:val="24"/>
          <w:szCs w:val="24"/>
          <w:shd w:val="clear" w:color="auto" w:fill="FFFFFF"/>
        </w:rPr>
        <w:t xml:space="preserve">, Y.S.; Han, C.K.; </w:t>
      </w:r>
      <w:proofErr w:type="spellStart"/>
      <w:r>
        <w:rPr>
          <w:rFonts w:ascii="Times New Roman" w:hAnsi="Times New Roman" w:cs="Times New Roman"/>
          <w:color w:val="222222"/>
          <w:sz w:val="24"/>
          <w:szCs w:val="24"/>
          <w:shd w:val="clear" w:color="auto" w:fill="FFFFFF"/>
        </w:rPr>
        <w:t>Haidere</w:t>
      </w:r>
      <w:proofErr w:type="spellEnd"/>
      <w:r>
        <w:rPr>
          <w:rFonts w:ascii="Times New Roman" w:hAnsi="Times New Roman" w:cs="Times New Roman"/>
          <w:color w:val="222222"/>
          <w:sz w:val="24"/>
          <w:szCs w:val="24"/>
          <w:shd w:val="clear" w:color="auto" w:fill="FFFFFF"/>
        </w:rPr>
        <w:t xml:space="preserve">, M.F.; Kim, J.K.; Min, H.; Jung, Y.J.; </w:t>
      </w:r>
      <w:proofErr w:type="spellStart"/>
      <w:r>
        <w:rPr>
          <w:rFonts w:ascii="Times New Roman" w:hAnsi="Times New Roman" w:cs="Times New Roman"/>
          <w:color w:val="222222"/>
          <w:sz w:val="24"/>
          <w:szCs w:val="24"/>
          <w:shd w:val="clear" w:color="auto" w:fill="FFFFFF"/>
        </w:rPr>
        <w:t>Hosseinzadeh</w:t>
      </w:r>
      <w:proofErr w:type="spellEnd"/>
      <w:r>
        <w:rPr>
          <w:rFonts w:ascii="Times New Roman" w:hAnsi="Times New Roman" w:cs="Times New Roman"/>
          <w:color w:val="222222"/>
          <w:sz w:val="24"/>
          <w:szCs w:val="24"/>
          <w:shd w:val="clear" w:color="auto" w:fill="FFFFFF"/>
        </w:rPr>
        <w:t xml:space="preserve">, H.; Hyun, S.H.; et al. </w:t>
      </w:r>
      <w:proofErr w:type="spellStart"/>
      <w:r>
        <w:rPr>
          <w:rFonts w:ascii="Times New Roman" w:hAnsi="Times New Roman" w:cs="Times New Roman"/>
          <w:color w:val="222222"/>
          <w:sz w:val="24"/>
          <w:szCs w:val="24"/>
          <w:shd w:val="clear" w:color="auto" w:fill="FFFFFF"/>
        </w:rPr>
        <w:t>Adaptogenic</w:t>
      </w:r>
      <w:proofErr w:type="spellEnd"/>
      <w:r>
        <w:rPr>
          <w:rFonts w:ascii="Times New Roman" w:hAnsi="Times New Roman" w:cs="Times New Roman"/>
          <w:color w:val="222222"/>
          <w:sz w:val="24"/>
          <w:szCs w:val="24"/>
          <w:shd w:val="clear" w:color="auto" w:fill="FFFFFF"/>
        </w:rPr>
        <w:t xml:space="preserve"> effects of </w:t>
      </w:r>
      <w:proofErr w:type="spellStart"/>
      <w:r>
        <w:rPr>
          <w:rFonts w:ascii="Times New Roman" w:hAnsi="Times New Roman" w:cs="Times New Roman"/>
          <w:color w:val="222222"/>
          <w:sz w:val="24"/>
          <w:szCs w:val="24"/>
          <w:shd w:val="clear" w:color="auto" w:fill="FFFFFF"/>
        </w:rPr>
        <w:t>Panax</w:t>
      </w:r>
      <w:proofErr w:type="spellEnd"/>
      <w:r>
        <w:rPr>
          <w:rFonts w:ascii="Times New Roman" w:hAnsi="Times New Roman" w:cs="Times New Roman"/>
          <w:color w:val="222222"/>
          <w:sz w:val="24"/>
          <w:szCs w:val="24"/>
          <w:shd w:val="clear" w:color="auto" w:fill="FFFFFF"/>
        </w:rPr>
        <w:t xml:space="preserve"> ginseng on modulation of immune functions. </w:t>
      </w:r>
      <w:r>
        <w:rPr>
          <w:rStyle w:val="html-italic"/>
          <w:rFonts w:ascii="Times New Roman" w:hAnsi="Times New Roman" w:cs="Times New Roman"/>
          <w:i/>
          <w:iCs/>
          <w:color w:val="222222"/>
          <w:sz w:val="24"/>
          <w:szCs w:val="24"/>
          <w:shd w:val="clear" w:color="auto" w:fill="FFFFFF"/>
        </w:rPr>
        <w:t>J. Ginseng. Res.</w:t>
      </w:r>
      <w:r>
        <w:rPr>
          <w:rFonts w:ascii="Times New Roman" w:hAnsi="Times New Roman" w:cs="Times New Roman"/>
          <w:color w:val="222222"/>
          <w:sz w:val="24"/>
          <w:szCs w:val="24"/>
          <w:shd w:val="clear" w:color="auto" w:fill="FFFFFF"/>
        </w:rPr>
        <w:t> </w:t>
      </w:r>
      <w:r>
        <w:rPr>
          <w:rFonts w:ascii="Times New Roman" w:hAnsi="Times New Roman" w:cs="Times New Roman"/>
          <w:b/>
          <w:bCs/>
          <w:color w:val="222222"/>
          <w:sz w:val="24"/>
          <w:szCs w:val="24"/>
          <w:shd w:val="clear" w:color="auto" w:fill="FFFFFF"/>
        </w:rPr>
        <w:t>2021</w:t>
      </w:r>
      <w:r>
        <w:rPr>
          <w:rFonts w:ascii="Times New Roman" w:hAnsi="Times New Roman" w:cs="Times New Roman"/>
          <w:color w:val="222222"/>
          <w:sz w:val="24"/>
          <w:szCs w:val="24"/>
          <w:shd w:val="clear" w:color="auto" w:fill="FFFFFF"/>
        </w:rPr>
        <w:t>, </w:t>
      </w:r>
      <w:r>
        <w:rPr>
          <w:rStyle w:val="html-italic"/>
          <w:rFonts w:ascii="Times New Roman" w:hAnsi="Times New Roman" w:cs="Times New Roman"/>
          <w:i/>
          <w:iCs/>
          <w:color w:val="222222"/>
          <w:sz w:val="24"/>
          <w:szCs w:val="24"/>
          <w:shd w:val="clear" w:color="auto" w:fill="FFFFFF"/>
        </w:rPr>
        <w:t>45</w:t>
      </w:r>
      <w:r>
        <w:rPr>
          <w:rFonts w:ascii="Times New Roman" w:hAnsi="Times New Roman" w:cs="Times New Roman"/>
          <w:color w:val="222222"/>
          <w:sz w:val="24"/>
          <w:szCs w:val="24"/>
          <w:shd w:val="clear" w:color="auto" w:fill="FFFFFF"/>
        </w:rPr>
        <w:t>, 32–40. </w:t>
      </w:r>
      <w:r>
        <w:rPr>
          <w:rFonts w:ascii="Times New Roman" w:hAnsi="Times New Roman" w:cs="Times New Roman"/>
          <w:color w:val="212121"/>
          <w:sz w:val="24"/>
          <w:szCs w:val="24"/>
          <w:shd w:val="clear" w:color="auto" w:fill="FFFFFF"/>
        </w:rPr>
        <w:t> </w:t>
      </w:r>
    </w:p>
    <w:p w:rsidR="00F21385" w:rsidRDefault="00782E2B">
      <w:pPr>
        <w:pStyle w:val="ListParagraph"/>
        <w:numPr>
          <w:ilvl w:val="0"/>
          <w:numId w:val="2"/>
        </w:numPr>
        <w:jc w:val="both"/>
        <w:rPr>
          <w:rFonts w:ascii="Times New Roman" w:hAnsi="Times New Roman" w:cs="Times New Roman"/>
          <w:color w:val="212121"/>
          <w:sz w:val="24"/>
          <w:szCs w:val="24"/>
          <w:shd w:val="clear" w:color="auto" w:fill="FFFFFF"/>
        </w:rPr>
      </w:pPr>
      <w:proofErr w:type="spellStart"/>
      <w:r>
        <w:rPr>
          <w:rFonts w:ascii="Times New Roman" w:hAnsi="Times New Roman" w:cs="Times New Roman"/>
          <w:color w:val="222222"/>
          <w:sz w:val="24"/>
          <w:szCs w:val="24"/>
          <w:shd w:val="clear" w:color="auto" w:fill="FFFFFF"/>
        </w:rPr>
        <w:t>Khanna</w:t>
      </w:r>
      <w:proofErr w:type="spellEnd"/>
      <w:r>
        <w:rPr>
          <w:rFonts w:ascii="Times New Roman" w:hAnsi="Times New Roman" w:cs="Times New Roman"/>
          <w:color w:val="222222"/>
          <w:sz w:val="24"/>
          <w:szCs w:val="24"/>
          <w:shd w:val="clear" w:color="auto" w:fill="FFFFFF"/>
        </w:rPr>
        <w:t xml:space="preserve">, K.; </w:t>
      </w:r>
      <w:proofErr w:type="spellStart"/>
      <w:r>
        <w:rPr>
          <w:rFonts w:ascii="Times New Roman" w:hAnsi="Times New Roman" w:cs="Times New Roman"/>
          <w:color w:val="222222"/>
          <w:sz w:val="24"/>
          <w:szCs w:val="24"/>
          <w:shd w:val="clear" w:color="auto" w:fill="FFFFFF"/>
        </w:rPr>
        <w:t>Kohli</w:t>
      </w:r>
      <w:proofErr w:type="spellEnd"/>
      <w:r>
        <w:rPr>
          <w:rFonts w:ascii="Times New Roman" w:hAnsi="Times New Roman" w:cs="Times New Roman"/>
          <w:color w:val="222222"/>
          <w:sz w:val="24"/>
          <w:szCs w:val="24"/>
          <w:shd w:val="clear" w:color="auto" w:fill="FFFFFF"/>
        </w:rPr>
        <w:t xml:space="preserve">, S.K.; </w:t>
      </w:r>
      <w:proofErr w:type="spellStart"/>
      <w:r>
        <w:rPr>
          <w:rFonts w:ascii="Times New Roman" w:hAnsi="Times New Roman" w:cs="Times New Roman"/>
          <w:color w:val="222222"/>
          <w:sz w:val="24"/>
          <w:szCs w:val="24"/>
          <w:shd w:val="clear" w:color="auto" w:fill="FFFFFF"/>
        </w:rPr>
        <w:t>Kaur</w:t>
      </w:r>
      <w:proofErr w:type="spellEnd"/>
      <w:r>
        <w:rPr>
          <w:rFonts w:ascii="Times New Roman" w:hAnsi="Times New Roman" w:cs="Times New Roman"/>
          <w:color w:val="222222"/>
          <w:sz w:val="24"/>
          <w:szCs w:val="24"/>
          <w:shd w:val="clear" w:color="auto" w:fill="FFFFFF"/>
        </w:rPr>
        <w:t xml:space="preserve">, R.; </w:t>
      </w:r>
      <w:proofErr w:type="spellStart"/>
      <w:r>
        <w:rPr>
          <w:rFonts w:ascii="Times New Roman" w:hAnsi="Times New Roman" w:cs="Times New Roman"/>
          <w:color w:val="222222"/>
          <w:sz w:val="24"/>
          <w:szCs w:val="24"/>
          <w:shd w:val="clear" w:color="auto" w:fill="FFFFFF"/>
        </w:rPr>
        <w:t>Bhardwaj</w:t>
      </w:r>
      <w:proofErr w:type="spellEnd"/>
      <w:r>
        <w:rPr>
          <w:rFonts w:ascii="Times New Roman" w:hAnsi="Times New Roman" w:cs="Times New Roman"/>
          <w:color w:val="222222"/>
          <w:sz w:val="24"/>
          <w:szCs w:val="24"/>
          <w:shd w:val="clear" w:color="auto" w:fill="FFFFFF"/>
        </w:rPr>
        <w:t xml:space="preserve">, A.; </w:t>
      </w:r>
      <w:proofErr w:type="spellStart"/>
      <w:r>
        <w:rPr>
          <w:rFonts w:ascii="Times New Roman" w:hAnsi="Times New Roman" w:cs="Times New Roman"/>
          <w:color w:val="222222"/>
          <w:sz w:val="24"/>
          <w:szCs w:val="24"/>
          <w:shd w:val="clear" w:color="auto" w:fill="FFFFFF"/>
        </w:rPr>
        <w:t>Bhardwaj</w:t>
      </w:r>
      <w:proofErr w:type="spellEnd"/>
      <w:r>
        <w:rPr>
          <w:rFonts w:ascii="Times New Roman" w:hAnsi="Times New Roman" w:cs="Times New Roman"/>
          <w:color w:val="222222"/>
          <w:sz w:val="24"/>
          <w:szCs w:val="24"/>
          <w:shd w:val="clear" w:color="auto" w:fill="FFFFFF"/>
        </w:rPr>
        <w:t xml:space="preserve">, V.; </w:t>
      </w:r>
      <w:proofErr w:type="spellStart"/>
      <w:r>
        <w:rPr>
          <w:rFonts w:ascii="Times New Roman" w:hAnsi="Times New Roman" w:cs="Times New Roman"/>
          <w:color w:val="222222"/>
          <w:sz w:val="24"/>
          <w:szCs w:val="24"/>
          <w:shd w:val="clear" w:color="auto" w:fill="FFFFFF"/>
        </w:rPr>
        <w:t>Ohri</w:t>
      </w:r>
      <w:proofErr w:type="spellEnd"/>
      <w:r>
        <w:rPr>
          <w:rFonts w:ascii="Times New Roman" w:hAnsi="Times New Roman" w:cs="Times New Roman"/>
          <w:color w:val="222222"/>
          <w:sz w:val="24"/>
          <w:szCs w:val="24"/>
          <w:shd w:val="clear" w:color="auto" w:fill="FFFFFF"/>
        </w:rPr>
        <w:t xml:space="preserve">, P.; Sharma, A.; Ahmad, A.; </w:t>
      </w:r>
      <w:proofErr w:type="spellStart"/>
      <w:r>
        <w:rPr>
          <w:rFonts w:ascii="Times New Roman" w:hAnsi="Times New Roman" w:cs="Times New Roman"/>
          <w:color w:val="222222"/>
          <w:sz w:val="24"/>
          <w:szCs w:val="24"/>
          <w:shd w:val="clear" w:color="auto" w:fill="FFFFFF"/>
        </w:rPr>
        <w:t>Bhardwaj</w:t>
      </w:r>
      <w:proofErr w:type="spellEnd"/>
      <w:r>
        <w:rPr>
          <w:rFonts w:ascii="Times New Roman" w:hAnsi="Times New Roman" w:cs="Times New Roman"/>
          <w:color w:val="222222"/>
          <w:sz w:val="24"/>
          <w:szCs w:val="24"/>
          <w:shd w:val="clear" w:color="auto" w:fill="FFFFFF"/>
        </w:rPr>
        <w:t>, R.; Ahmad, P. Herbal immune-boosters: Substantial warriors of pandemic COVID-19 battle. </w:t>
      </w:r>
      <w:proofErr w:type="spellStart"/>
      <w:r>
        <w:rPr>
          <w:rStyle w:val="html-italic"/>
          <w:rFonts w:ascii="Times New Roman" w:hAnsi="Times New Roman" w:cs="Times New Roman"/>
          <w:i/>
          <w:iCs/>
          <w:color w:val="222222"/>
          <w:sz w:val="24"/>
          <w:szCs w:val="24"/>
          <w:shd w:val="clear" w:color="auto" w:fill="FFFFFF"/>
        </w:rPr>
        <w:t>Phytomedicine</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bCs/>
          <w:color w:val="222222"/>
          <w:sz w:val="24"/>
          <w:szCs w:val="24"/>
          <w:shd w:val="clear" w:color="auto" w:fill="FFFFFF"/>
        </w:rPr>
        <w:t>2021</w:t>
      </w:r>
      <w:r>
        <w:rPr>
          <w:rFonts w:ascii="Times New Roman" w:hAnsi="Times New Roman" w:cs="Times New Roman"/>
          <w:color w:val="222222"/>
          <w:sz w:val="24"/>
          <w:szCs w:val="24"/>
          <w:shd w:val="clear" w:color="auto" w:fill="FFFFFF"/>
        </w:rPr>
        <w:t>, </w:t>
      </w:r>
      <w:r>
        <w:rPr>
          <w:rStyle w:val="html-italic"/>
          <w:rFonts w:ascii="Times New Roman" w:hAnsi="Times New Roman" w:cs="Times New Roman"/>
          <w:i/>
          <w:iCs/>
          <w:color w:val="222222"/>
          <w:sz w:val="24"/>
          <w:szCs w:val="24"/>
          <w:shd w:val="clear" w:color="auto" w:fill="FFFFFF"/>
        </w:rPr>
        <w:t>85</w:t>
      </w:r>
      <w:r>
        <w:rPr>
          <w:rFonts w:ascii="Times New Roman" w:hAnsi="Times New Roman" w:cs="Times New Roman"/>
          <w:color w:val="222222"/>
          <w:sz w:val="24"/>
          <w:szCs w:val="24"/>
          <w:shd w:val="clear" w:color="auto" w:fill="FFFFFF"/>
        </w:rPr>
        <w:t>, </w:t>
      </w:r>
    </w:p>
    <w:p w:rsidR="00F21385" w:rsidRDefault="00782E2B">
      <w:pPr>
        <w:pStyle w:val="ListParagraph"/>
        <w:numPr>
          <w:ilvl w:val="0"/>
          <w:numId w:val="2"/>
        </w:numPr>
        <w:jc w:val="both"/>
        <w:rPr>
          <w:rFonts w:ascii="Times New Roman" w:hAnsi="Times New Roman" w:cs="Times New Roman"/>
          <w:color w:val="212121"/>
          <w:sz w:val="24"/>
          <w:szCs w:val="24"/>
          <w:shd w:val="clear" w:color="auto" w:fill="FFFFFF"/>
        </w:rPr>
      </w:pPr>
      <w:proofErr w:type="spellStart"/>
      <w:r>
        <w:rPr>
          <w:rFonts w:ascii="Times New Roman" w:hAnsi="Times New Roman" w:cs="Times New Roman"/>
          <w:color w:val="212121"/>
          <w:sz w:val="24"/>
          <w:szCs w:val="24"/>
          <w:shd w:val="clear" w:color="auto" w:fill="FFFFFF"/>
        </w:rPr>
        <w:t>Mrityunjaya</w:t>
      </w:r>
      <w:proofErr w:type="spellEnd"/>
      <w:r>
        <w:rPr>
          <w:rFonts w:ascii="Times New Roman" w:hAnsi="Times New Roman" w:cs="Times New Roman"/>
          <w:color w:val="212121"/>
          <w:sz w:val="24"/>
          <w:szCs w:val="24"/>
          <w:shd w:val="clear" w:color="auto" w:fill="FFFFFF"/>
        </w:rPr>
        <w:t xml:space="preserve"> M., </w:t>
      </w:r>
      <w:proofErr w:type="spellStart"/>
      <w:r>
        <w:rPr>
          <w:rFonts w:ascii="Times New Roman" w:hAnsi="Times New Roman" w:cs="Times New Roman"/>
          <w:color w:val="212121"/>
          <w:sz w:val="24"/>
          <w:szCs w:val="24"/>
          <w:shd w:val="clear" w:color="auto" w:fill="FFFFFF"/>
        </w:rPr>
        <w:t>Pavithra</w:t>
      </w:r>
      <w:proofErr w:type="spellEnd"/>
      <w:r>
        <w:rPr>
          <w:rFonts w:ascii="Times New Roman" w:hAnsi="Times New Roman" w:cs="Times New Roman"/>
          <w:color w:val="212121"/>
          <w:sz w:val="24"/>
          <w:szCs w:val="24"/>
          <w:shd w:val="clear" w:color="auto" w:fill="FFFFFF"/>
        </w:rPr>
        <w:t xml:space="preserve"> V., </w:t>
      </w:r>
      <w:proofErr w:type="spellStart"/>
      <w:r>
        <w:rPr>
          <w:rFonts w:ascii="Times New Roman" w:hAnsi="Times New Roman" w:cs="Times New Roman"/>
          <w:color w:val="212121"/>
          <w:sz w:val="24"/>
          <w:szCs w:val="24"/>
          <w:shd w:val="clear" w:color="auto" w:fill="FFFFFF"/>
        </w:rPr>
        <w:t>Neelam</w:t>
      </w:r>
      <w:proofErr w:type="spellEnd"/>
      <w:r>
        <w:rPr>
          <w:rFonts w:ascii="Times New Roman" w:hAnsi="Times New Roman" w:cs="Times New Roman"/>
          <w:color w:val="212121"/>
          <w:sz w:val="24"/>
          <w:szCs w:val="24"/>
          <w:shd w:val="clear" w:color="auto" w:fill="FFFFFF"/>
        </w:rPr>
        <w:t xml:space="preserve"> R., </w:t>
      </w:r>
      <w:proofErr w:type="spellStart"/>
      <w:r>
        <w:rPr>
          <w:rFonts w:ascii="Times New Roman" w:hAnsi="Times New Roman" w:cs="Times New Roman"/>
          <w:color w:val="212121"/>
          <w:sz w:val="24"/>
          <w:szCs w:val="24"/>
          <w:shd w:val="clear" w:color="auto" w:fill="FFFFFF"/>
        </w:rPr>
        <w:t>Janhavi</w:t>
      </w:r>
      <w:proofErr w:type="spellEnd"/>
      <w:r>
        <w:rPr>
          <w:rFonts w:ascii="Times New Roman" w:hAnsi="Times New Roman" w:cs="Times New Roman"/>
          <w:color w:val="212121"/>
          <w:sz w:val="24"/>
          <w:szCs w:val="24"/>
          <w:shd w:val="clear" w:color="auto" w:fill="FFFFFF"/>
        </w:rPr>
        <w:t xml:space="preserve"> P., </w:t>
      </w:r>
      <w:proofErr w:type="spellStart"/>
      <w:r>
        <w:rPr>
          <w:rFonts w:ascii="Times New Roman" w:hAnsi="Times New Roman" w:cs="Times New Roman"/>
          <w:color w:val="212121"/>
          <w:sz w:val="24"/>
          <w:szCs w:val="24"/>
          <w:shd w:val="clear" w:color="auto" w:fill="FFFFFF"/>
        </w:rPr>
        <w:t>Halami</w:t>
      </w:r>
      <w:proofErr w:type="spellEnd"/>
      <w:r>
        <w:rPr>
          <w:rFonts w:ascii="Times New Roman" w:hAnsi="Times New Roman" w:cs="Times New Roman"/>
          <w:color w:val="212121"/>
          <w:sz w:val="24"/>
          <w:szCs w:val="24"/>
          <w:shd w:val="clear" w:color="auto" w:fill="FFFFFF"/>
        </w:rPr>
        <w:t xml:space="preserve"> P.M., </w:t>
      </w:r>
      <w:proofErr w:type="spellStart"/>
      <w:r>
        <w:rPr>
          <w:rFonts w:ascii="Times New Roman" w:hAnsi="Times New Roman" w:cs="Times New Roman"/>
          <w:color w:val="212121"/>
          <w:sz w:val="24"/>
          <w:szCs w:val="24"/>
          <w:shd w:val="clear" w:color="auto" w:fill="FFFFFF"/>
        </w:rPr>
        <w:t>Ravindra</w:t>
      </w:r>
      <w:proofErr w:type="spellEnd"/>
      <w:r>
        <w:rPr>
          <w:rFonts w:ascii="Times New Roman" w:hAnsi="Times New Roman" w:cs="Times New Roman"/>
          <w:color w:val="212121"/>
          <w:sz w:val="24"/>
          <w:szCs w:val="24"/>
          <w:shd w:val="clear" w:color="auto" w:fill="FFFFFF"/>
        </w:rPr>
        <w:t xml:space="preserve"> P.V. Immune-Boosting, Antioxidant and Anti-inflammatory Food Supplements Targeting Pathogenesis of COVID-19. </w:t>
      </w:r>
      <w:r>
        <w:rPr>
          <w:rStyle w:val="ref-journal"/>
          <w:rFonts w:ascii="Times New Roman" w:hAnsi="Times New Roman" w:cs="Times New Roman"/>
          <w:i/>
          <w:iCs/>
          <w:color w:val="212121"/>
          <w:sz w:val="24"/>
          <w:szCs w:val="24"/>
          <w:shd w:val="clear" w:color="auto" w:fill="FFFFFF"/>
        </w:rPr>
        <w:t xml:space="preserve">Front. </w:t>
      </w:r>
      <w:proofErr w:type="spellStart"/>
      <w:r>
        <w:rPr>
          <w:rStyle w:val="ref-journal"/>
          <w:rFonts w:ascii="Times New Roman" w:hAnsi="Times New Roman" w:cs="Times New Roman"/>
          <w:i/>
          <w:iCs/>
          <w:color w:val="212121"/>
          <w:sz w:val="24"/>
          <w:szCs w:val="24"/>
          <w:shd w:val="clear" w:color="auto" w:fill="FFFFFF"/>
        </w:rPr>
        <w:t>Immunol</w:t>
      </w:r>
      <w:proofErr w:type="spellEnd"/>
      <w:r>
        <w:rPr>
          <w:rStyle w:val="ref-journal"/>
          <w:rFonts w:ascii="Times New Roman" w:hAnsi="Times New Roman" w:cs="Times New Roman"/>
          <w:i/>
          <w:iCs/>
          <w:color w:val="212121"/>
          <w:sz w:val="24"/>
          <w:szCs w:val="24"/>
          <w:shd w:val="clear" w:color="auto" w:fill="FFFFFF"/>
        </w:rPr>
        <w:t>. </w:t>
      </w:r>
      <w:r>
        <w:rPr>
          <w:rFonts w:ascii="Times New Roman" w:hAnsi="Times New Roman" w:cs="Times New Roman"/>
          <w:color w:val="212121"/>
          <w:sz w:val="24"/>
          <w:szCs w:val="24"/>
          <w:shd w:val="clear" w:color="auto" w:fill="FFFFFF"/>
        </w:rPr>
        <w:t>2020.</w:t>
      </w:r>
    </w:p>
    <w:p w:rsidR="00F21385" w:rsidRDefault="00782E2B">
      <w:pPr>
        <w:pStyle w:val="ListParagraph"/>
        <w:numPr>
          <w:ilvl w:val="0"/>
          <w:numId w:val="2"/>
        </w:numPr>
        <w:jc w:val="both"/>
        <w:rPr>
          <w:rFonts w:ascii="Times New Roman" w:hAnsi="Times New Roman" w:cs="Times New Roman"/>
          <w:color w:val="212121"/>
          <w:sz w:val="24"/>
          <w:szCs w:val="24"/>
          <w:shd w:val="clear" w:color="auto" w:fill="FFFFFF"/>
        </w:rPr>
      </w:pPr>
      <w:r>
        <w:rPr>
          <w:rFonts w:ascii="Times New Roman" w:hAnsi="Times New Roman" w:cs="Times New Roman"/>
          <w:sz w:val="24"/>
          <w:szCs w:val="24"/>
        </w:rPr>
        <w:t xml:space="preserve">Murphy, E.J.; Masterson, C.; </w:t>
      </w:r>
      <w:proofErr w:type="spellStart"/>
      <w:r>
        <w:rPr>
          <w:rFonts w:ascii="Times New Roman" w:hAnsi="Times New Roman" w:cs="Times New Roman"/>
          <w:sz w:val="24"/>
          <w:szCs w:val="24"/>
        </w:rPr>
        <w:t>Rezoagli</w:t>
      </w:r>
      <w:proofErr w:type="spellEnd"/>
      <w:r>
        <w:rPr>
          <w:rFonts w:ascii="Times New Roman" w:hAnsi="Times New Roman" w:cs="Times New Roman"/>
          <w:sz w:val="24"/>
          <w:szCs w:val="24"/>
        </w:rPr>
        <w:t xml:space="preserve">, E.; O’Toole, D.; Major, I.; Stack, G.D.; Lynch, M.; </w:t>
      </w:r>
      <w:proofErr w:type="spellStart"/>
      <w:r>
        <w:rPr>
          <w:rFonts w:ascii="Times New Roman" w:hAnsi="Times New Roman" w:cs="Times New Roman"/>
          <w:sz w:val="24"/>
          <w:szCs w:val="24"/>
        </w:rPr>
        <w:t>Laffey</w:t>
      </w:r>
      <w:proofErr w:type="spellEnd"/>
      <w:r>
        <w:rPr>
          <w:rFonts w:ascii="Times New Roman" w:hAnsi="Times New Roman" w:cs="Times New Roman"/>
          <w:sz w:val="24"/>
          <w:szCs w:val="24"/>
        </w:rPr>
        <w:t>, J.G.; Rowan, N.J. beta-</w:t>
      </w:r>
      <w:proofErr w:type="spellStart"/>
      <w:r>
        <w:rPr>
          <w:rFonts w:ascii="Times New Roman" w:hAnsi="Times New Roman" w:cs="Times New Roman"/>
          <w:sz w:val="24"/>
          <w:szCs w:val="24"/>
        </w:rPr>
        <w:t>Glucan</w:t>
      </w:r>
      <w:proofErr w:type="spellEnd"/>
      <w:r>
        <w:rPr>
          <w:rFonts w:ascii="Times New Roman" w:hAnsi="Times New Roman" w:cs="Times New Roman"/>
          <w:sz w:val="24"/>
          <w:szCs w:val="24"/>
        </w:rPr>
        <w:t xml:space="preserve"> extracts from the same edible shiitake mushroom </w:t>
      </w:r>
      <w:proofErr w:type="spellStart"/>
      <w:r>
        <w:rPr>
          <w:rFonts w:ascii="Times New Roman" w:hAnsi="Times New Roman" w:cs="Times New Roman"/>
          <w:sz w:val="24"/>
          <w:szCs w:val="24"/>
        </w:rPr>
        <w:t>Lentinus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edodes</w:t>
      </w:r>
      <w:proofErr w:type="spellEnd"/>
      <w:r>
        <w:rPr>
          <w:rFonts w:ascii="Times New Roman" w:hAnsi="Times New Roman" w:cs="Times New Roman"/>
          <w:sz w:val="24"/>
          <w:szCs w:val="24"/>
        </w:rPr>
        <w:t xml:space="preserve"> produce differential in-vitro </w:t>
      </w:r>
      <w:proofErr w:type="spellStart"/>
      <w:r>
        <w:rPr>
          <w:rFonts w:ascii="Times New Roman" w:hAnsi="Times New Roman" w:cs="Times New Roman"/>
          <w:sz w:val="24"/>
          <w:szCs w:val="24"/>
        </w:rPr>
        <w:t>immunomodulatory</w:t>
      </w:r>
      <w:proofErr w:type="spellEnd"/>
      <w:r>
        <w:rPr>
          <w:rFonts w:ascii="Times New Roman" w:hAnsi="Times New Roman" w:cs="Times New Roman"/>
          <w:sz w:val="24"/>
          <w:szCs w:val="24"/>
        </w:rPr>
        <w:t xml:space="preserve"> and pulmonary </w:t>
      </w:r>
      <w:proofErr w:type="spellStart"/>
      <w:r>
        <w:rPr>
          <w:rFonts w:ascii="Times New Roman" w:hAnsi="Times New Roman" w:cs="Times New Roman"/>
          <w:sz w:val="24"/>
          <w:szCs w:val="24"/>
        </w:rPr>
        <w:t>cytoprotective</w:t>
      </w:r>
      <w:proofErr w:type="spellEnd"/>
      <w:r>
        <w:rPr>
          <w:rFonts w:ascii="Times New Roman" w:hAnsi="Times New Roman" w:cs="Times New Roman"/>
          <w:sz w:val="24"/>
          <w:szCs w:val="24"/>
        </w:rPr>
        <w:t xml:space="preserve"> effects—Implications for </w:t>
      </w:r>
      <w:proofErr w:type="spellStart"/>
      <w:r>
        <w:rPr>
          <w:rFonts w:ascii="Times New Roman" w:hAnsi="Times New Roman" w:cs="Times New Roman"/>
          <w:sz w:val="24"/>
          <w:szCs w:val="24"/>
        </w:rPr>
        <w:t>coronavirus</w:t>
      </w:r>
      <w:proofErr w:type="spellEnd"/>
      <w:r>
        <w:rPr>
          <w:rFonts w:ascii="Times New Roman" w:hAnsi="Times New Roman" w:cs="Times New Roman"/>
          <w:sz w:val="24"/>
          <w:szCs w:val="24"/>
        </w:rPr>
        <w:t xml:space="preserve"> disease (COVID-19) </w:t>
      </w:r>
      <w:proofErr w:type="spellStart"/>
      <w:r>
        <w:rPr>
          <w:rFonts w:ascii="Times New Roman" w:hAnsi="Times New Roman" w:cs="Times New Roman"/>
          <w:sz w:val="24"/>
          <w:szCs w:val="24"/>
        </w:rPr>
        <w:t>immunotherapies</w:t>
      </w:r>
      <w:proofErr w:type="spellEnd"/>
      <w:r>
        <w:rPr>
          <w:rFonts w:ascii="Times New Roman" w:hAnsi="Times New Roman" w:cs="Times New Roman"/>
          <w:sz w:val="24"/>
          <w:szCs w:val="24"/>
        </w:rPr>
        <w:t>. </w:t>
      </w:r>
      <w:r>
        <w:rPr>
          <w:rStyle w:val="html-italic"/>
          <w:rFonts w:ascii="Times New Roman" w:hAnsi="Times New Roman" w:cs="Times New Roman"/>
          <w:i/>
          <w:iCs/>
          <w:sz w:val="24"/>
          <w:szCs w:val="24"/>
        </w:rPr>
        <w:t>Sci. Total Environ.</w:t>
      </w:r>
      <w:r>
        <w:rPr>
          <w:rFonts w:ascii="Times New Roman" w:hAnsi="Times New Roman" w:cs="Times New Roman"/>
          <w:sz w:val="24"/>
          <w:szCs w:val="24"/>
        </w:rPr>
        <w:t> </w:t>
      </w:r>
      <w:r>
        <w:rPr>
          <w:rFonts w:ascii="Times New Roman" w:hAnsi="Times New Roman" w:cs="Times New Roman"/>
          <w:bCs/>
          <w:sz w:val="24"/>
          <w:szCs w:val="24"/>
        </w:rPr>
        <w:t>2020</w:t>
      </w:r>
      <w:r>
        <w:rPr>
          <w:rFonts w:ascii="Times New Roman" w:hAnsi="Times New Roman" w:cs="Times New Roman"/>
          <w:sz w:val="24"/>
          <w:szCs w:val="24"/>
        </w:rPr>
        <w:t>, </w:t>
      </w:r>
      <w:r>
        <w:rPr>
          <w:rStyle w:val="html-italic"/>
          <w:rFonts w:ascii="Times New Roman" w:hAnsi="Times New Roman" w:cs="Times New Roman"/>
          <w:i/>
          <w:iCs/>
          <w:sz w:val="24"/>
          <w:szCs w:val="24"/>
        </w:rPr>
        <w:t>732</w:t>
      </w:r>
      <w:r>
        <w:rPr>
          <w:rFonts w:ascii="Times New Roman" w:hAnsi="Times New Roman" w:cs="Times New Roman"/>
          <w:sz w:val="24"/>
          <w:szCs w:val="24"/>
        </w:rPr>
        <w:t>, 139330. [</w:t>
      </w:r>
      <w:hyperlink r:id="rId12" w:tgtFrame="_blank" w:history="1">
        <w:r>
          <w:rPr>
            <w:rStyle w:val="Hyperlink"/>
            <w:rFonts w:ascii="Times New Roman" w:hAnsi="Times New Roman" w:cs="Times New Roman"/>
            <w:bCs/>
            <w:color w:val="auto"/>
            <w:sz w:val="24"/>
            <w:szCs w:val="24"/>
          </w:rPr>
          <w:t>Google Scholar</w:t>
        </w:r>
      </w:hyperlink>
      <w:r>
        <w:rPr>
          <w:rFonts w:ascii="Times New Roman" w:hAnsi="Times New Roman" w:cs="Times New Roman"/>
          <w:sz w:val="24"/>
          <w:szCs w:val="24"/>
        </w:rPr>
        <w:t>] [</w:t>
      </w:r>
      <w:proofErr w:type="spellStart"/>
      <w:r w:rsidR="0091133F">
        <w:fldChar w:fldCharType="begin"/>
      </w:r>
      <w:r>
        <w:instrText>HYPERLINK "https://doi.org/10.1016/j.scitotenv.2020.139330" \t "_blank"</w:instrText>
      </w:r>
      <w:r w:rsidR="0091133F">
        <w:fldChar w:fldCharType="separate"/>
      </w:r>
      <w:r>
        <w:rPr>
          <w:rStyle w:val="Hyperlink"/>
          <w:rFonts w:ascii="Times New Roman" w:hAnsi="Times New Roman" w:cs="Times New Roman"/>
          <w:bCs/>
          <w:color w:val="auto"/>
          <w:sz w:val="24"/>
          <w:szCs w:val="24"/>
        </w:rPr>
        <w:t>CrossRef</w:t>
      </w:r>
      <w:proofErr w:type="spellEnd"/>
      <w:r w:rsidR="0091133F">
        <w:fldChar w:fldCharType="end"/>
      </w:r>
      <w:r>
        <w:rPr>
          <w:rFonts w:ascii="Times New Roman" w:hAnsi="Times New Roman" w:cs="Times New Roman"/>
          <w:sz w:val="24"/>
          <w:szCs w:val="24"/>
        </w:rPr>
        <w:t>]</w:t>
      </w:r>
    </w:p>
    <w:p w:rsidR="00F21385" w:rsidRDefault="00782E2B">
      <w:pPr>
        <w:pStyle w:val="ListParagraph"/>
        <w:numPr>
          <w:ilvl w:val="0"/>
          <w:numId w:val="2"/>
        </w:numPr>
        <w:jc w:val="both"/>
        <w:rPr>
          <w:rFonts w:ascii="Times New Roman" w:hAnsi="Times New Roman" w:cs="Times New Roman"/>
          <w:color w:val="212121"/>
          <w:sz w:val="24"/>
          <w:szCs w:val="24"/>
          <w:shd w:val="clear" w:color="auto" w:fill="FFFFFF"/>
        </w:rPr>
      </w:pPr>
      <w:proofErr w:type="spellStart"/>
      <w:r>
        <w:rPr>
          <w:rFonts w:ascii="Times New Roman" w:hAnsi="Times New Roman" w:cs="Times New Roman"/>
          <w:color w:val="212121"/>
          <w:sz w:val="24"/>
          <w:szCs w:val="24"/>
          <w:shd w:val="clear" w:color="auto" w:fill="FFFFFF"/>
        </w:rPr>
        <w:t>Namazi</w:t>
      </w:r>
      <w:proofErr w:type="spellEnd"/>
      <w:r>
        <w:rPr>
          <w:rFonts w:ascii="Times New Roman" w:hAnsi="Times New Roman" w:cs="Times New Roman"/>
          <w:color w:val="212121"/>
          <w:sz w:val="24"/>
          <w:szCs w:val="24"/>
          <w:shd w:val="clear" w:color="auto" w:fill="FFFFFF"/>
        </w:rPr>
        <w:t xml:space="preserve"> N., </w:t>
      </w:r>
      <w:proofErr w:type="spellStart"/>
      <w:r>
        <w:rPr>
          <w:rFonts w:ascii="Times New Roman" w:hAnsi="Times New Roman" w:cs="Times New Roman"/>
          <w:color w:val="212121"/>
          <w:sz w:val="24"/>
          <w:szCs w:val="24"/>
          <w:shd w:val="clear" w:color="auto" w:fill="FFFFFF"/>
        </w:rPr>
        <w:t>Larijani</w:t>
      </w:r>
      <w:proofErr w:type="spellEnd"/>
      <w:r>
        <w:rPr>
          <w:rFonts w:ascii="Times New Roman" w:hAnsi="Times New Roman" w:cs="Times New Roman"/>
          <w:color w:val="212121"/>
          <w:sz w:val="24"/>
          <w:szCs w:val="24"/>
          <w:shd w:val="clear" w:color="auto" w:fill="FFFFFF"/>
        </w:rPr>
        <w:t xml:space="preserve"> B., </w:t>
      </w:r>
      <w:proofErr w:type="spellStart"/>
      <w:r>
        <w:rPr>
          <w:rFonts w:ascii="Times New Roman" w:hAnsi="Times New Roman" w:cs="Times New Roman"/>
          <w:color w:val="212121"/>
          <w:sz w:val="24"/>
          <w:szCs w:val="24"/>
          <w:shd w:val="clear" w:color="auto" w:fill="FFFFFF"/>
        </w:rPr>
        <w:t>Azadbakht</w:t>
      </w:r>
      <w:proofErr w:type="spellEnd"/>
      <w:r>
        <w:rPr>
          <w:rFonts w:ascii="Times New Roman" w:hAnsi="Times New Roman" w:cs="Times New Roman"/>
          <w:color w:val="212121"/>
          <w:sz w:val="24"/>
          <w:szCs w:val="24"/>
          <w:shd w:val="clear" w:color="auto" w:fill="FFFFFF"/>
        </w:rPr>
        <w:t xml:space="preserve"> L. </w:t>
      </w:r>
      <w:r>
        <w:rPr>
          <w:rStyle w:val="ref-journal"/>
          <w:rFonts w:ascii="Times New Roman" w:hAnsi="Times New Roman" w:cs="Times New Roman"/>
          <w:i/>
          <w:iCs/>
          <w:color w:val="212121"/>
          <w:sz w:val="24"/>
          <w:szCs w:val="24"/>
          <w:shd w:val="clear" w:color="auto" w:fill="FFFFFF"/>
        </w:rPr>
        <w:t>Nutrition and Immunity.</w:t>
      </w:r>
      <w:r>
        <w:rPr>
          <w:rFonts w:ascii="Times New Roman" w:hAnsi="Times New Roman" w:cs="Times New Roman"/>
          <w:color w:val="212121"/>
          <w:sz w:val="24"/>
          <w:szCs w:val="24"/>
          <w:shd w:val="clear" w:color="auto" w:fill="FFFFFF"/>
        </w:rPr>
        <w:t> Springer; Berlin/Heidelberg, Germany: 2019. Vitamin K and the Immune System; pp. 75–79.</w:t>
      </w:r>
    </w:p>
    <w:p w:rsidR="00F21385" w:rsidRDefault="00782E2B">
      <w:pPr>
        <w:pStyle w:val="ListParagraph"/>
        <w:numPr>
          <w:ilvl w:val="0"/>
          <w:numId w:val="2"/>
        </w:numPr>
        <w:jc w:val="both"/>
        <w:rPr>
          <w:rFonts w:ascii="Times New Roman" w:hAnsi="Times New Roman" w:cs="Times New Roman"/>
          <w:color w:val="212121"/>
          <w:sz w:val="24"/>
          <w:szCs w:val="24"/>
          <w:shd w:val="clear" w:color="auto" w:fill="FFFFFF"/>
        </w:rPr>
      </w:pPr>
      <w:proofErr w:type="spellStart"/>
      <w:r>
        <w:rPr>
          <w:rFonts w:ascii="Times New Roman" w:hAnsi="Times New Roman" w:cs="Times New Roman"/>
          <w:color w:val="222222"/>
          <w:sz w:val="24"/>
          <w:szCs w:val="24"/>
        </w:rPr>
        <w:t>Liberman</w:t>
      </w:r>
      <w:proofErr w:type="spellEnd"/>
      <w:r>
        <w:rPr>
          <w:rFonts w:ascii="Times New Roman" w:hAnsi="Times New Roman" w:cs="Times New Roman"/>
          <w:color w:val="222222"/>
          <w:sz w:val="24"/>
          <w:szCs w:val="24"/>
        </w:rPr>
        <w:t xml:space="preserve">, K.; </w:t>
      </w:r>
      <w:proofErr w:type="spellStart"/>
      <w:r>
        <w:rPr>
          <w:rFonts w:ascii="Times New Roman" w:hAnsi="Times New Roman" w:cs="Times New Roman"/>
          <w:color w:val="222222"/>
          <w:sz w:val="24"/>
          <w:szCs w:val="24"/>
        </w:rPr>
        <w:t>Njemini</w:t>
      </w:r>
      <w:proofErr w:type="spellEnd"/>
      <w:r>
        <w:rPr>
          <w:rFonts w:ascii="Times New Roman" w:hAnsi="Times New Roman" w:cs="Times New Roman"/>
          <w:color w:val="222222"/>
          <w:sz w:val="24"/>
          <w:szCs w:val="24"/>
        </w:rPr>
        <w:t xml:space="preserve">, R.; </w:t>
      </w:r>
      <w:proofErr w:type="spellStart"/>
      <w:r>
        <w:rPr>
          <w:rFonts w:ascii="Times New Roman" w:hAnsi="Times New Roman" w:cs="Times New Roman"/>
          <w:color w:val="222222"/>
          <w:sz w:val="24"/>
          <w:szCs w:val="24"/>
        </w:rPr>
        <w:t>Luiking</w:t>
      </w:r>
      <w:proofErr w:type="spellEnd"/>
      <w:r>
        <w:rPr>
          <w:rFonts w:ascii="Times New Roman" w:hAnsi="Times New Roman" w:cs="Times New Roman"/>
          <w:color w:val="222222"/>
          <w:sz w:val="24"/>
          <w:szCs w:val="24"/>
        </w:rPr>
        <w:t xml:space="preserve">, Y.; </w:t>
      </w:r>
      <w:proofErr w:type="spellStart"/>
      <w:r>
        <w:rPr>
          <w:rFonts w:ascii="Times New Roman" w:hAnsi="Times New Roman" w:cs="Times New Roman"/>
          <w:color w:val="222222"/>
          <w:sz w:val="24"/>
          <w:szCs w:val="24"/>
        </w:rPr>
        <w:t>Forti</w:t>
      </w:r>
      <w:proofErr w:type="spellEnd"/>
      <w:r>
        <w:rPr>
          <w:rFonts w:ascii="Times New Roman" w:hAnsi="Times New Roman" w:cs="Times New Roman"/>
          <w:color w:val="222222"/>
          <w:sz w:val="24"/>
          <w:szCs w:val="24"/>
        </w:rPr>
        <w:t xml:space="preserve">, L.N.; </w:t>
      </w:r>
      <w:proofErr w:type="spellStart"/>
      <w:r>
        <w:rPr>
          <w:rFonts w:ascii="Times New Roman" w:hAnsi="Times New Roman" w:cs="Times New Roman"/>
          <w:color w:val="222222"/>
          <w:sz w:val="24"/>
          <w:szCs w:val="24"/>
        </w:rPr>
        <w:t>Verlaan</w:t>
      </w:r>
      <w:proofErr w:type="spellEnd"/>
      <w:r>
        <w:rPr>
          <w:rFonts w:ascii="Times New Roman" w:hAnsi="Times New Roman" w:cs="Times New Roman"/>
          <w:color w:val="222222"/>
          <w:sz w:val="24"/>
          <w:szCs w:val="24"/>
        </w:rPr>
        <w:t xml:space="preserve">, S.; Bauer, J.M.; </w:t>
      </w:r>
      <w:proofErr w:type="spellStart"/>
      <w:r>
        <w:rPr>
          <w:rFonts w:ascii="Times New Roman" w:hAnsi="Times New Roman" w:cs="Times New Roman"/>
          <w:color w:val="222222"/>
          <w:sz w:val="24"/>
          <w:szCs w:val="24"/>
        </w:rPr>
        <w:t>Memelink</w:t>
      </w:r>
      <w:proofErr w:type="spellEnd"/>
      <w:r>
        <w:rPr>
          <w:rFonts w:ascii="Times New Roman" w:hAnsi="Times New Roman" w:cs="Times New Roman"/>
          <w:color w:val="222222"/>
          <w:sz w:val="24"/>
          <w:szCs w:val="24"/>
        </w:rPr>
        <w:t xml:space="preserve">, R.; Brandt, K.; </w:t>
      </w:r>
      <w:proofErr w:type="spellStart"/>
      <w:r>
        <w:rPr>
          <w:rFonts w:ascii="Times New Roman" w:hAnsi="Times New Roman" w:cs="Times New Roman"/>
          <w:color w:val="222222"/>
          <w:sz w:val="24"/>
          <w:szCs w:val="24"/>
        </w:rPr>
        <w:t>Donini</w:t>
      </w:r>
      <w:proofErr w:type="spellEnd"/>
      <w:r>
        <w:rPr>
          <w:rFonts w:ascii="Times New Roman" w:hAnsi="Times New Roman" w:cs="Times New Roman"/>
          <w:color w:val="222222"/>
          <w:sz w:val="24"/>
          <w:szCs w:val="24"/>
        </w:rPr>
        <w:t xml:space="preserve">, L.M.; </w:t>
      </w:r>
      <w:proofErr w:type="spellStart"/>
      <w:r>
        <w:rPr>
          <w:rFonts w:ascii="Times New Roman" w:hAnsi="Times New Roman" w:cs="Times New Roman"/>
          <w:color w:val="222222"/>
          <w:sz w:val="24"/>
          <w:szCs w:val="24"/>
        </w:rPr>
        <w:t>Maggio</w:t>
      </w:r>
      <w:proofErr w:type="spellEnd"/>
      <w:r>
        <w:rPr>
          <w:rFonts w:ascii="Times New Roman" w:hAnsi="Times New Roman" w:cs="Times New Roman"/>
          <w:color w:val="222222"/>
          <w:sz w:val="24"/>
          <w:szCs w:val="24"/>
        </w:rPr>
        <w:t xml:space="preserve">, M.; et al. Thirteen weeks of supplementation of vitamin D and </w:t>
      </w:r>
      <w:proofErr w:type="spellStart"/>
      <w:r>
        <w:rPr>
          <w:rFonts w:ascii="Times New Roman" w:hAnsi="Times New Roman" w:cs="Times New Roman"/>
          <w:color w:val="222222"/>
          <w:sz w:val="24"/>
          <w:szCs w:val="24"/>
        </w:rPr>
        <w:t>leucine</w:t>
      </w:r>
      <w:proofErr w:type="spellEnd"/>
      <w:r>
        <w:rPr>
          <w:rFonts w:ascii="Times New Roman" w:hAnsi="Times New Roman" w:cs="Times New Roman"/>
          <w:color w:val="222222"/>
          <w:sz w:val="24"/>
          <w:szCs w:val="24"/>
        </w:rPr>
        <w:t xml:space="preserve">-enriched whey protein nutritional supplement attenuates chronic low-grade inflammation in </w:t>
      </w:r>
      <w:proofErr w:type="spellStart"/>
      <w:r>
        <w:rPr>
          <w:rFonts w:ascii="Times New Roman" w:hAnsi="Times New Roman" w:cs="Times New Roman"/>
          <w:color w:val="222222"/>
          <w:sz w:val="24"/>
          <w:szCs w:val="24"/>
        </w:rPr>
        <w:t>sarcopenic</w:t>
      </w:r>
      <w:proofErr w:type="spellEnd"/>
      <w:r>
        <w:rPr>
          <w:rFonts w:ascii="Times New Roman" w:hAnsi="Times New Roman" w:cs="Times New Roman"/>
          <w:color w:val="222222"/>
          <w:sz w:val="24"/>
          <w:szCs w:val="24"/>
        </w:rPr>
        <w:t xml:space="preserve"> older adults: The PROVIDE study. </w:t>
      </w:r>
      <w:r>
        <w:rPr>
          <w:rStyle w:val="html-italic"/>
          <w:rFonts w:ascii="Times New Roman" w:hAnsi="Times New Roman" w:cs="Times New Roman"/>
          <w:i/>
          <w:iCs/>
          <w:color w:val="222222"/>
          <w:sz w:val="24"/>
          <w:szCs w:val="24"/>
        </w:rPr>
        <w:t xml:space="preserve">Aging </w:t>
      </w:r>
      <w:proofErr w:type="spellStart"/>
      <w:r>
        <w:rPr>
          <w:rStyle w:val="html-italic"/>
          <w:rFonts w:ascii="Times New Roman" w:hAnsi="Times New Roman" w:cs="Times New Roman"/>
          <w:i/>
          <w:iCs/>
          <w:color w:val="222222"/>
          <w:sz w:val="24"/>
          <w:szCs w:val="24"/>
        </w:rPr>
        <w:t>Clin</w:t>
      </w:r>
      <w:proofErr w:type="spellEnd"/>
      <w:r>
        <w:rPr>
          <w:rStyle w:val="html-italic"/>
          <w:rFonts w:ascii="Times New Roman" w:hAnsi="Times New Roman" w:cs="Times New Roman"/>
          <w:i/>
          <w:iCs/>
          <w:color w:val="222222"/>
          <w:sz w:val="24"/>
          <w:szCs w:val="24"/>
        </w:rPr>
        <w:t>. Exp. Res.</w:t>
      </w:r>
      <w:r>
        <w:rPr>
          <w:rFonts w:ascii="Times New Roman" w:hAnsi="Times New Roman" w:cs="Times New Roman"/>
          <w:color w:val="222222"/>
          <w:sz w:val="24"/>
          <w:szCs w:val="24"/>
        </w:rPr>
        <w:t> </w:t>
      </w:r>
      <w:r>
        <w:rPr>
          <w:rFonts w:ascii="Times New Roman" w:hAnsi="Times New Roman" w:cs="Times New Roman"/>
          <w:bCs/>
          <w:color w:val="222222"/>
          <w:sz w:val="24"/>
          <w:szCs w:val="24"/>
        </w:rPr>
        <w:t>2019</w:t>
      </w:r>
      <w:r>
        <w:rPr>
          <w:rFonts w:ascii="Times New Roman" w:hAnsi="Times New Roman" w:cs="Times New Roman"/>
          <w:color w:val="222222"/>
          <w:sz w:val="24"/>
          <w:szCs w:val="24"/>
        </w:rPr>
        <w:t>, </w:t>
      </w:r>
      <w:r>
        <w:rPr>
          <w:rStyle w:val="html-italic"/>
          <w:rFonts w:ascii="Times New Roman" w:hAnsi="Times New Roman" w:cs="Times New Roman"/>
          <w:i/>
          <w:iCs/>
          <w:color w:val="222222"/>
          <w:sz w:val="24"/>
          <w:szCs w:val="24"/>
        </w:rPr>
        <w:t>31</w:t>
      </w:r>
      <w:r>
        <w:rPr>
          <w:rFonts w:ascii="Times New Roman" w:hAnsi="Times New Roman" w:cs="Times New Roman"/>
          <w:color w:val="222222"/>
          <w:sz w:val="24"/>
          <w:szCs w:val="24"/>
        </w:rPr>
        <w:t>, 845–854</w:t>
      </w:r>
      <w:r>
        <w:rPr>
          <w:rFonts w:ascii="Times New Roman" w:hAnsi="Times New Roman" w:cs="Times New Roman"/>
          <w:sz w:val="24"/>
          <w:szCs w:val="24"/>
        </w:rPr>
        <w:t>. [</w:t>
      </w:r>
      <w:hyperlink r:id="rId13" w:tgtFrame="_blank" w:history="1">
        <w:r>
          <w:rPr>
            <w:rStyle w:val="Hyperlink"/>
            <w:rFonts w:ascii="Times New Roman" w:hAnsi="Times New Roman" w:cs="Times New Roman"/>
            <w:bCs/>
            <w:color w:val="auto"/>
            <w:sz w:val="24"/>
            <w:szCs w:val="24"/>
          </w:rPr>
          <w:t>Google Scholar</w:t>
        </w:r>
      </w:hyperlink>
      <w:r>
        <w:rPr>
          <w:rFonts w:ascii="Times New Roman" w:hAnsi="Times New Roman" w:cs="Times New Roman"/>
          <w:sz w:val="24"/>
          <w:szCs w:val="24"/>
        </w:rPr>
        <w:t>]</w:t>
      </w:r>
      <w:r>
        <w:rPr>
          <w:rFonts w:ascii="Times New Roman" w:hAnsi="Times New Roman" w:cs="Times New Roman"/>
          <w:color w:val="222222"/>
          <w:sz w:val="24"/>
          <w:szCs w:val="24"/>
        </w:rPr>
        <w:t xml:space="preserve"> </w:t>
      </w:r>
    </w:p>
    <w:p w:rsidR="00F21385" w:rsidRDefault="00782E2B">
      <w:pPr>
        <w:pStyle w:val="ListParagraph"/>
        <w:numPr>
          <w:ilvl w:val="0"/>
          <w:numId w:val="2"/>
        </w:numPr>
        <w:jc w:val="both"/>
        <w:rPr>
          <w:rFonts w:ascii="Times New Roman" w:hAnsi="Times New Roman" w:cs="Times New Roman"/>
          <w:color w:val="212121"/>
          <w:sz w:val="24"/>
          <w:szCs w:val="24"/>
          <w:shd w:val="clear" w:color="auto" w:fill="FFFFFF"/>
        </w:rPr>
      </w:pPr>
      <w:r>
        <w:rPr>
          <w:rFonts w:ascii="Times New Roman" w:hAnsi="Times New Roman" w:cs="Times New Roman"/>
          <w:color w:val="222222"/>
          <w:sz w:val="24"/>
          <w:szCs w:val="24"/>
          <w:shd w:val="clear" w:color="auto" w:fill="FFFFFF"/>
        </w:rPr>
        <w:t xml:space="preserve">Marshall, J.S.; Warrington, R.; Watson, W.; Kim, H.L. An introduction to immunology and </w:t>
      </w:r>
      <w:proofErr w:type="spellStart"/>
      <w:r>
        <w:rPr>
          <w:rFonts w:ascii="Times New Roman" w:hAnsi="Times New Roman" w:cs="Times New Roman"/>
          <w:color w:val="222222"/>
          <w:sz w:val="24"/>
          <w:szCs w:val="24"/>
          <w:shd w:val="clear" w:color="auto" w:fill="FFFFFF"/>
        </w:rPr>
        <w:t>immunopathology</w:t>
      </w:r>
      <w:proofErr w:type="spellEnd"/>
      <w:r>
        <w:rPr>
          <w:rFonts w:ascii="Times New Roman" w:hAnsi="Times New Roman" w:cs="Times New Roman"/>
          <w:color w:val="222222"/>
          <w:sz w:val="24"/>
          <w:szCs w:val="24"/>
          <w:shd w:val="clear" w:color="auto" w:fill="FFFFFF"/>
        </w:rPr>
        <w:t>. </w:t>
      </w:r>
      <w:r>
        <w:rPr>
          <w:rStyle w:val="html-italic"/>
          <w:rFonts w:ascii="Times New Roman" w:hAnsi="Times New Roman" w:cs="Times New Roman"/>
          <w:i/>
          <w:iCs/>
          <w:color w:val="222222"/>
          <w:sz w:val="24"/>
          <w:szCs w:val="24"/>
          <w:shd w:val="clear" w:color="auto" w:fill="FFFFFF"/>
        </w:rPr>
        <w:t xml:space="preserve">Allergy Asthma </w:t>
      </w:r>
      <w:proofErr w:type="spellStart"/>
      <w:r>
        <w:rPr>
          <w:rStyle w:val="html-italic"/>
          <w:rFonts w:ascii="Times New Roman" w:hAnsi="Times New Roman" w:cs="Times New Roman"/>
          <w:i/>
          <w:iCs/>
          <w:color w:val="222222"/>
          <w:sz w:val="24"/>
          <w:szCs w:val="24"/>
          <w:shd w:val="clear" w:color="auto" w:fill="FFFFFF"/>
        </w:rPr>
        <w:t>Clin</w:t>
      </w:r>
      <w:proofErr w:type="spellEnd"/>
      <w:r>
        <w:rPr>
          <w:rStyle w:val="html-italic"/>
          <w:rFonts w:ascii="Times New Roman" w:hAnsi="Times New Roman" w:cs="Times New Roman"/>
          <w:i/>
          <w:iCs/>
          <w:color w:val="222222"/>
          <w:sz w:val="24"/>
          <w:szCs w:val="24"/>
          <w:shd w:val="clear" w:color="auto" w:fill="FFFFFF"/>
        </w:rPr>
        <w:t xml:space="preserve">. </w:t>
      </w:r>
      <w:proofErr w:type="spellStart"/>
      <w:r>
        <w:rPr>
          <w:rStyle w:val="html-italic"/>
          <w:rFonts w:ascii="Times New Roman" w:hAnsi="Times New Roman" w:cs="Times New Roman"/>
          <w:i/>
          <w:iCs/>
          <w:color w:val="222222"/>
          <w:sz w:val="24"/>
          <w:szCs w:val="24"/>
          <w:shd w:val="clear" w:color="auto" w:fill="FFFFFF"/>
        </w:rPr>
        <w:t>Immunol</w:t>
      </w:r>
      <w:proofErr w:type="spellEnd"/>
      <w:r>
        <w:rPr>
          <w:rStyle w:val="html-italic"/>
          <w:rFonts w:ascii="Times New Roman" w:hAnsi="Times New Roman" w:cs="Times New Roman"/>
          <w:i/>
          <w:iCs/>
          <w:color w:val="222222"/>
          <w:sz w:val="24"/>
          <w:szCs w:val="24"/>
          <w:shd w:val="clear" w:color="auto" w:fill="FFFFFF"/>
        </w:rPr>
        <w:t>.</w:t>
      </w:r>
      <w:r>
        <w:rPr>
          <w:rFonts w:ascii="Times New Roman" w:hAnsi="Times New Roman" w:cs="Times New Roman"/>
          <w:color w:val="222222"/>
          <w:sz w:val="24"/>
          <w:szCs w:val="24"/>
          <w:shd w:val="clear" w:color="auto" w:fill="FFFFFF"/>
        </w:rPr>
        <w:t> </w:t>
      </w:r>
      <w:r>
        <w:rPr>
          <w:rFonts w:ascii="Times New Roman" w:hAnsi="Times New Roman" w:cs="Times New Roman"/>
          <w:bCs/>
          <w:color w:val="222222"/>
          <w:sz w:val="24"/>
          <w:szCs w:val="24"/>
          <w:shd w:val="clear" w:color="auto" w:fill="FFFFFF"/>
        </w:rPr>
        <w:t>2018</w:t>
      </w:r>
      <w:r>
        <w:rPr>
          <w:rFonts w:ascii="Times New Roman" w:hAnsi="Times New Roman" w:cs="Times New Roman"/>
          <w:color w:val="222222"/>
          <w:sz w:val="24"/>
          <w:szCs w:val="24"/>
          <w:shd w:val="clear" w:color="auto" w:fill="FFFFFF"/>
        </w:rPr>
        <w:t>, </w:t>
      </w:r>
      <w:r>
        <w:rPr>
          <w:rStyle w:val="html-italic"/>
          <w:rFonts w:ascii="Times New Roman" w:hAnsi="Times New Roman" w:cs="Times New Roman"/>
          <w:i/>
          <w:iCs/>
          <w:color w:val="222222"/>
          <w:sz w:val="24"/>
          <w:szCs w:val="24"/>
          <w:shd w:val="clear" w:color="auto" w:fill="FFFFFF"/>
        </w:rPr>
        <w:t>14</w:t>
      </w:r>
      <w:r>
        <w:rPr>
          <w:rFonts w:ascii="Times New Roman" w:hAnsi="Times New Roman" w:cs="Times New Roman"/>
          <w:color w:val="222222"/>
          <w:sz w:val="24"/>
          <w:szCs w:val="24"/>
          <w:shd w:val="clear" w:color="auto" w:fill="FFFFFF"/>
        </w:rPr>
        <w:t> (Suppl. S2), 49.</w:t>
      </w:r>
    </w:p>
    <w:p w:rsidR="00C71414" w:rsidRPr="00C71414" w:rsidRDefault="00782E2B" w:rsidP="00C71414">
      <w:pPr>
        <w:pStyle w:val="ListParagraph"/>
        <w:numPr>
          <w:ilvl w:val="0"/>
          <w:numId w:val="2"/>
        </w:numPr>
        <w:jc w:val="both"/>
        <w:rPr>
          <w:rFonts w:ascii="Times New Roman" w:hAnsi="Times New Roman" w:cs="Times New Roman"/>
          <w:color w:val="212121"/>
          <w:sz w:val="24"/>
          <w:szCs w:val="24"/>
          <w:shd w:val="clear" w:color="auto" w:fill="FFFFFF"/>
        </w:rPr>
      </w:pPr>
      <w:proofErr w:type="spellStart"/>
      <w:r>
        <w:rPr>
          <w:rFonts w:ascii="Times New Roman" w:hAnsi="Times New Roman" w:cs="Times New Roman"/>
          <w:color w:val="222222"/>
          <w:sz w:val="24"/>
          <w:szCs w:val="24"/>
          <w:shd w:val="clear" w:color="auto" w:fill="FFFFFF"/>
        </w:rPr>
        <w:t>Eckard</w:t>
      </w:r>
      <w:proofErr w:type="spellEnd"/>
      <w:r>
        <w:rPr>
          <w:rFonts w:ascii="Times New Roman" w:hAnsi="Times New Roman" w:cs="Times New Roman"/>
          <w:color w:val="222222"/>
          <w:sz w:val="24"/>
          <w:szCs w:val="24"/>
          <w:shd w:val="clear" w:color="auto" w:fill="FFFFFF"/>
        </w:rPr>
        <w:t xml:space="preserve">, A.R.; </w:t>
      </w:r>
      <w:proofErr w:type="spellStart"/>
      <w:r>
        <w:rPr>
          <w:rFonts w:ascii="Times New Roman" w:hAnsi="Times New Roman" w:cs="Times New Roman"/>
          <w:color w:val="222222"/>
          <w:sz w:val="24"/>
          <w:szCs w:val="24"/>
          <w:shd w:val="clear" w:color="auto" w:fill="FFFFFF"/>
        </w:rPr>
        <w:t>O’Riordan</w:t>
      </w:r>
      <w:proofErr w:type="spellEnd"/>
      <w:r>
        <w:rPr>
          <w:rFonts w:ascii="Times New Roman" w:hAnsi="Times New Roman" w:cs="Times New Roman"/>
          <w:color w:val="222222"/>
          <w:sz w:val="24"/>
          <w:szCs w:val="24"/>
          <w:shd w:val="clear" w:color="auto" w:fill="FFFFFF"/>
        </w:rPr>
        <w:t xml:space="preserve">, M.A.; Rosebush, J.C.; Lee, S.T.; </w:t>
      </w:r>
      <w:proofErr w:type="spellStart"/>
      <w:r>
        <w:rPr>
          <w:rFonts w:ascii="Times New Roman" w:hAnsi="Times New Roman" w:cs="Times New Roman"/>
          <w:color w:val="222222"/>
          <w:sz w:val="24"/>
          <w:szCs w:val="24"/>
          <w:shd w:val="clear" w:color="auto" w:fill="FFFFFF"/>
        </w:rPr>
        <w:t>Habib</w:t>
      </w:r>
      <w:proofErr w:type="spellEnd"/>
      <w:r>
        <w:rPr>
          <w:rFonts w:ascii="Times New Roman" w:hAnsi="Times New Roman" w:cs="Times New Roman"/>
          <w:color w:val="222222"/>
          <w:sz w:val="24"/>
          <w:szCs w:val="24"/>
          <w:shd w:val="clear" w:color="auto" w:fill="FFFFFF"/>
        </w:rPr>
        <w:t xml:space="preserve">, J.G.; Ruff, J.H.; </w:t>
      </w:r>
      <w:proofErr w:type="spellStart"/>
      <w:r>
        <w:rPr>
          <w:rFonts w:ascii="Times New Roman" w:hAnsi="Times New Roman" w:cs="Times New Roman"/>
          <w:color w:val="222222"/>
          <w:sz w:val="24"/>
          <w:szCs w:val="24"/>
          <w:shd w:val="clear" w:color="auto" w:fill="FFFFFF"/>
        </w:rPr>
        <w:t>Labbato</w:t>
      </w:r>
      <w:proofErr w:type="spellEnd"/>
      <w:r>
        <w:rPr>
          <w:rFonts w:ascii="Times New Roman" w:hAnsi="Times New Roman" w:cs="Times New Roman"/>
          <w:color w:val="222222"/>
          <w:sz w:val="24"/>
          <w:szCs w:val="24"/>
          <w:shd w:val="clear" w:color="auto" w:fill="FFFFFF"/>
        </w:rPr>
        <w:t xml:space="preserve">, D.; Daniels, J.E.; </w:t>
      </w:r>
      <w:proofErr w:type="spellStart"/>
      <w:r>
        <w:rPr>
          <w:rFonts w:ascii="Times New Roman" w:hAnsi="Times New Roman" w:cs="Times New Roman"/>
          <w:color w:val="222222"/>
          <w:sz w:val="24"/>
          <w:szCs w:val="24"/>
          <w:shd w:val="clear" w:color="auto" w:fill="FFFFFF"/>
        </w:rPr>
        <w:t>Uribe-Leitz</w:t>
      </w:r>
      <w:proofErr w:type="spellEnd"/>
      <w:r>
        <w:rPr>
          <w:rFonts w:ascii="Times New Roman" w:hAnsi="Times New Roman" w:cs="Times New Roman"/>
          <w:color w:val="222222"/>
          <w:sz w:val="24"/>
          <w:szCs w:val="24"/>
          <w:shd w:val="clear" w:color="auto" w:fill="FFFFFF"/>
        </w:rPr>
        <w:t xml:space="preserve">, M.; </w:t>
      </w:r>
      <w:proofErr w:type="spellStart"/>
      <w:r>
        <w:rPr>
          <w:rFonts w:ascii="Times New Roman" w:hAnsi="Times New Roman" w:cs="Times New Roman"/>
          <w:color w:val="222222"/>
          <w:sz w:val="24"/>
          <w:szCs w:val="24"/>
          <w:shd w:val="clear" w:color="auto" w:fill="FFFFFF"/>
        </w:rPr>
        <w:t>Tangpricha</w:t>
      </w:r>
      <w:proofErr w:type="spellEnd"/>
      <w:r>
        <w:rPr>
          <w:rFonts w:ascii="Times New Roman" w:hAnsi="Times New Roman" w:cs="Times New Roman"/>
          <w:color w:val="222222"/>
          <w:sz w:val="24"/>
          <w:szCs w:val="24"/>
          <w:shd w:val="clear" w:color="auto" w:fill="FFFFFF"/>
        </w:rPr>
        <w:t>, V.; et al. Vitamin D supplementation decreases immune activation and exhaustion in HIV-1-infected youth. </w:t>
      </w:r>
      <w:proofErr w:type="spellStart"/>
      <w:r>
        <w:rPr>
          <w:rStyle w:val="html-italic"/>
          <w:rFonts w:ascii="Times New Roman" w:hAnsi="Times New Roman" w:cs="Times New Roman"/>
          <w:i/>
          <w:iCs/>
          <w:color w:val="222222"/>
          <w:sz w:val="24"/>
          <w:szCs w:val="24"/>
          <w:shd w:val="clear" w:color="auto" w:fill="FFFFFF"/>
        </w:rPr>
        <w:t>Antivir</w:t>
      </w:r>
      <w:proofErr w:type="spellEnd"/>
      <w:r>
        <w:rPr>
          <w:rStyle w:val="html-italic"/>
          <w:rFonts w:ascii="Times New Roman" w:hAnsi="Times New Roman" w:cs="Times New Roman"/>
          <w:i/>
          <w:iCs/>
          <w:color w:val="222222"/>
          <w:sz w:val="24"/>
          <w:szCs w:val="24"/>
          <w:shd w:val="clear" w:color="auto" w:fill="FFFFFF"/>
        </w:rPr>
        <w:t xml:space="preserve">. </w:t>
      </w:r>
      <w:proofErr w:type="spellStart"/>
      <w:r>
        <w:rPr>
          <w:rStyle w:val="html-italic"/>
          <w:rFonts w:ascii="Times New Roman" w:hAnsi="Times New Roman" w:cs="Times New Roman"/>
          <w:i/>
          <w:iCs/>
          <w:color w:val="222222"/>
          <w:sz w:val="24"/>
          <w:szCs w:val="24"/>
          <w:shd w:val="clear" w:color="auto" w:fill="FFFFFF"/>
        </w:rPr>
        <w:t>Ther</w:t>
      </w:r>
      <w:proofErr w:type="spellEnd"/>
      <w:r>
        <w:rPr>
          <w:rStyle w:val="html-italic"/>
          <w:rFonts w:ascii="Times New Roman" w:hAnsi="Times New Roman" w:cs="Times New Roman"/>
          <w:i/>
          <w:iCs/>
          <w:color w:val="222222"/>
          <w:sz w:val="24"/>
          <w:szCs w:val="24"/>
          <w:shd w:val="clear" w:color="auto" w:fill="FFFFFF"/>
        </w:rPr>
        <w:t>.</w:t>
      </w:r>
      <w:r>
        <w:rPr>
          <w:rFonts w:ascii="Times New Roman" w:hAnsi="Times New Roman" w:cs="Times New Roman"/>
          <w:color w:val="222222"/>
          <w:sz w:val="24"/>
          <w:szCs w:val="24"/>
          <w:shd w:val="clear" w:color="auto" w:fill="FFFFFF"/>
        </w:rPr>
        <w:t> </w:t>
      </w:r>
      <w:r>
        <w:rPr>
          <w:rFonts w:ascii="Times New Roman" w:hAnsi="Times New Roman" w:cs="Times New Roman"/>
          <w:b/>
          <w:bCs/>
          <w:color w:val="222222"/>
          <w:sz w:val="24"/>
          <w:szCs w:val="24"/>
          <w:shd w:val="clear" w:color="auto" w:fill="FFFFFF"/>
        </w:rPr>
        <w:t>2018</w:t>
      </w:r>
      <w:r>
        <w:rPr>
          <w:rFonts w:ascii="Times New Roman" w:hAnsi="Times New Roman" w:cs="Times New Roman"/>
          <w:color w:val="222222"/>
          <w:sz w:val="24"/>
          <w:szCs w:val="24"/>
          <w:shd w:val="clear" w:color="auto" w:fill="FFFFFF"/>
        </w:rPr>
        <w:t>, </w:t>
      </w:r>
      <w:r>
        <w:rPr>
          <w:rStyle w:val="html-italic"/>
          <w:rFonts w:ascii="Times New Roman" w:hAnsi="Times New Roman" w:cs="Times New Roman"/>
          <w:i/>
          <w:iCs/>
          <w:color w:val="222222"/>
          <w:sz w:val="24"/>
          <w:szCs w:val="24"/>
          <w:shd w:val="clear" w:color="auto" w:fill="FFFFFF"/>
        </w:rPr>
        <w:t>23</w:t>
      </w:r>
      <w:r>
        <w:rPr>
          <w:rFonts w:ascii="Times New Roman" w:hAnsi="Times New Roman" w:cs="Times New Roman"/>
          <w:color w:val="222222"/>
          <w:sz w:val="24"/>
          <w:szCs w:val="24"/>
          <w:shd w:val="clear" w:color="auto" w:fill="FFFFFF"/>
        </w:rPr>
        <w:t>, 315–324.</w:t>
      </w:r>
    </w:p>
    <w:p w:rsidR="00F21385" w:rsidRPr="00C71414" w:rsidRDefault="00782E2B" w:rsidP="00C71414">
      <w:pPr>
        <w:pStyle w:val="ListParagraph"/>
        <w:numPr>
          <w:ilvl w:val="0"/>
          <w:numId w:val="2"/>
        </w:numPr>
        <w:jc w:val="both"/>
        <w:rPr>
          <w:rFonts w:ascii="Times New Roman" w:hAnsi="Times New Roman" w:cs="Times New Roman"/>
          <w:color w:val="212121"/>
          <w:sz w:val="24"/>
          <w:szCs w:val="24"/>
          <w:shd w:val="clear" w:color="auto" w:fill="FFFFFF"/>
        </w:rPr>
      </w:pPr>
      <w:proofErr w:type="spellStart"/>
      <w:r w:rsidRPr="00C71414">
        <w:rPr>
          <w:rFonts w:ascii="Times New Roman" w:hAnsi="Times New Roman" w:cs="Times New Roman"/>
          <w:color w:val="212121"/>
          <w:sz w:val="24"/>
          <w:szCs w:val="24"/>
          <w:shd w:val="clear" w:color="auto" w:fill="FFFFFF"/>
        </w:rPr>
        <w:t>Ghezzi</w:t>
      </w:r>
      <w:proofErr w:type="spellEnd"/>
      <w:r w:rsidRPr="00C71414">
        <w:rPr>
          <w:rFonts w:ascii="Times New Roman" w:hAnsi="Times New Roman" w:cs="Times New Roman"/>
          <w:color w:val="212121"/>
          <w:sz w:val="24"/>
          <w:szCs w:val="24"/>
          <w:shd w:val="clear" w:color="auto" w:fill="FFFFFF"/>
        </w:rPr>
        <w:t xml:space="preserve"> P, </w:t>
      </w:r>
      <w:proofErr w:type="spellStart"/>
      <w:r w:rsidRPr="00C71414">
        <w:rPr>
          <w:rFonts w:ascii="Times New Roman" w:hAnsi="Times New Roman" w:cs="Times New Roman"/>
          <w:color w:val="212121"/>
          <w:sz w:val="24"/>
          <w:szCs w:val="24"/>
          <w:shd w:val="clear" w:color="auto" w:fill="FFFFFF"/>
        </w:rPr>
        <w:t>Jaquet</w:t>
      </w:r>
      <w:proofErr w:type="spellEnd"/>
      <w:r w:rsidRPr="00C71414">
        <w:rPr>
          <w:rFonts w:ascii="Times New Roman" w:hAnsi="Times New Roman" w:cs="Times New Roman"/>
          <w:color w:val="212121"/>
          <w:sz w:val="24"/>
          <w:szCs w:val="24"/>
          <w:shd w:val="clear" w:color="auto" w:fill="FFFFFF"/>
        </w:rPr>
        <w:t xml:space="preserve"> V, </w:t>
      </w:r>
      <w:proofErr w:type="spellStart"/>
      <w:r w:rsidRPr="00C71414">
        <w:rPr>
          <w:rFonts w:ascii="Times New Roman" w:hAnsi="Times New Roman" w:cs="Times New Roman"/>
          <w:color w:val="212121"/>
          <w:sz w:val="24"/>
          <w:szCs w:val="24"/>
          <w:shd w:val="clear" w:color="auto" w:fill="FFFFFF"/>
        </w:rPr>
        <w:t>Marcucci</w:t>
      </w:r>
      <w:proofErr w:type="spellEnd"/>
      <w:r w:rsidRPr="00C71414">
        <w:rPr>
          <w:rFonts w:ascii="Times New Roman" w:hAnsi="Times New Roman" w:cs="Times New Roman"/>
          <w:color w:val="212121"/>
          <w:sz w:val="24"/>
          <w:szCs w:val="24"/>
          <w:shd w:val="clear" w:color="auto" w:fill="FFFFFF"/>
        </w:rPr>
        <w:t xml:space="preserve"> F, Schmidt HH. </w:t>
      </w:r>
      <w:r w:rsidRPr="00C71414">
        <w:rPr>
          <w:rStyle w:val="ref-title"/>
          <w:rFonts w:ascii="Times New Roman" w:hAnsi="Times New Roman" w:cs="Times New Roman"/>
          <w:color w:val="212121"/>
          <w:sz w:val="24"/>
          <w:szCs w:val="24"/>
          <w:shd w:val="clear" w:color="auto" w:fill="FFFFFF"/>
        </w:rPr>
        <w:t>The oxidative stress theory of disease: levels of evidence and epistemological aspects</w:t>
      </w:r>
      <w:r w:rsidRPr="00C71414">
        <w:rPr>
          <w:rFonts w:ascii="Times New Roman" w:hAnsi="Times New Roman" w:cs="Times New Roman"/>
          <w:color w:val="212121"/>
          <w:sz w:val="24"/>
          <w:szCs w:val="24"/>
          <w:shd w:val="clear" w:color="auto" w:fill="FFFFFF"/>
        </w:rPr>
        <w:t>. </w:t>
      </w:r>
      <w:proofErr w:type="gramStart"/>
      <w:r w:rsidRPr="00C71414">
        <w:rPr>
          <w:rStyle w:val="ref-journal"/>
          <w:rFonts w:ascii="Times New Roman" w:hAnsi="Times New Roman" w:cs="Times New Roman"/>
          <w:i/>
          <w:iCs/>
          <w:color w:val="212121"/>
          <w:sz w:val="24"/>
          <w:szCs w:val="24"/>
          <w:shd w:val="clear" w:color="auto" w:fill="FFFFFF"/>
        </w:rPr>
        <w:t xml:space="preserve">Br J </w:t>
      </w:r>
      <w:proofErr w:type="spellStart"/>
      <w:r w:rsidRPr="00C71414">
        <w:rPr>
          <w:rStyle w:val="ref-journal"/>
          <w:rFonts w:ascii="Times New Roman" w:hAnsi="Times New Roman" w:cs="Times New Roman"/>
          <w:i/>
          <w:iCs/>
          <w:color w:val="212121"/>
          <w:sz w:val="24"/>
          <w:szCs w:val="24"/>
          <w:shd w:val="clear" w:color="auto" w:fill="FFFFFF"/>
        </w:rPr>
        <w:t>Pharmacol</w:t>
      </w:r>
      <w:proofErr w:type="spellEnd"/>
      <w:r w:rsidRPr="00C71414">
        <w:rPr>
          <w:rFonts w:ascii="Times New Roman" w:hAnsi="Times New Roman" w:cs="Times New Roman"/>
          <w:color w:val="212121"/>
          <w:sz w:val="24"/>
          <w:szCs w:val="24"/>
          <w:shd w:val="clear" w:color="auto" w:fill="FFFFFF"/>
        </w:rPr>
        <w:t>.</w:t>
      </w:r>
      <w:proofErr w:type="gramEnd"/>
      <w:r w:rsidRPr="00C71414">
        <w:rPr>
          <w:rFonts w:ascii="Times New Roman" w:hAnsi="Times New Roman" w:cs="Times New Roman"/>
          <w:color w:val="212121"/>
          <w:sz w:val="24"/>
          <w:szCs w:val="24"/>
          <w:shd w:val="clear" w:color="auto" w:fill="FFFFFF"/>
        </w:rPr>
        <w:t xml:space="preserve"> </w:t>
      </w:r>
      <w:proofErr w:type="gramStart"/>
      <w:r w:rsidRPr="00C71414">
        <w:rPr>
          <w:rFonts w:ascii="Times New Roman" w:hAnsi="Times New Roman" w:cs="Times New Roman"/>
          <w:color w:val="212121"/>
          <w:sz w:val="24"/>
          <w:szCs w:val="24"/>
          <w:shd w:val="clear" w:color="auto" w:fill="FFFFFF"/>
        </w:rPr>
        <w:t>(2017) </w:t>
      </w:r>
      <w:r w:rsidRPr="00C71414">
        <w:rPr>
          <w:rStyle w:val="ref-vol"/>
          <w:rFonts w:ascii="Times New Roman" w:hAnsi="Times New Roman" w:cs="Times New Roman"/>
          <w:color w:val="212121"/>
          <w:sz w:val="24"/>
          <w:szCs w:val="24"/>
          <w:shd w:val="clear" w:color="auto" w:fill="FFFFFF"/>
        </w:rPr>
        <w:t>74</w:t>
      </w:r>
      <w:r w:rsidRPr="00C71414">
        <w:rPr>
          <w:rFonts w:ascii="Times New Roman" w:hAnsi="Times New Roman" w:cs="Times New Roman"/>
          <w:color w:val="212121"/>
          <w:sz w:val="24"/>
          <w:szCs w:val="24"/>
          <w:shd w:val="clear" w:color="auto" w:fill="FFFFFF"/>
        </w:rPr>
        <w:t>:1784–96.</w:t>
      </w:r>
      <w:proofErr w:type="gramEnd"/>
    </w:p>
    <w:p w:rsidR="00F21385" w:rsidRDefault="00782E2B">
      <w:pPr>
        <w:pStyle w:val="ListParagraph"/>
        <w:numPr>
          <w:ilvl w:val="0"/>
          <w:numId w:val="2"/>
        </w:numPr>
        <w:jc w:val="both"/>
        <w:rPr>
          <w:rFonts w:ascii="Times New Roman" w:hAnsi="Times New Roman" w:cs="Times New Roman"/>
          <w:color w:val="212121"/>
          <w:sz w:val="24"/>
          <w:szCs w:val="24"/>
          <w:shd w:val="clear" w:color="auto" w:fill="FFFFFF"/>
        </w:rPr>
      </w:pPr>
      <w:proofErr w:type="spellStart"/>
      <w:r>
        <w:rPr>
          <w:rFonts w:ascii="Times New Roman" w:hAnsi="Times New Roman" w:cs="Times New Roman"/>
          <w:color w:val="222222"/>
          <w:sz w:val="24"/>
          <w:szCs w:val="24"/>
          <w:shd w:val="clear" w:color="auto" w:fill="FFFFFF"/>
        </w:rPr>
        <w:t>Maheshwari</w:t>
      </w:r>
      <w:proofErr w:type="spellEnd"/>
      <w:r>
        <w:rPr>
          <w:rFonts w:ascii="Times New Roman" w:hAnsi="Times New Roman" w:cs="Times New Roman"/>
          <w:color w:val="222222"/>
          <w:sz w:val="24"/>
          <w:szCs w:val="24"/>
          <w:shd w:val="clear" w:color="auto" w:fill="FFFFFF"/>
        </w:rPr>
        <w:t xml:space="preserve">, G.; </w:t>
      </w:r>
      <w:proofErr w:type="spellStart"/>
      <w:r>
        <w:rPr>
          <w:rFonts w:ascii="Times New Roman" w:hAnsi="Times New Roman" w:cs="Times New Roman"/>
          <w:color w:val="222222"/>
          <w:sz w:val="24"/>
          <w:szCs w:val="24"/>
          <w:shd w:val="clear" w:color="auto" w:fill="FFFFFF"/>
        </w:rPr>
        <w:t>Sowrirajan</w:t>
      </w:r>
      <w:proofErr w:type="spellEnd"/>
      <w:r>
        <w:rPr>
          <w:rFonts w:ascii="Times New Roman" w:hAnsi="Times New Roman" w:cs="Times New Roman"/>
          <w:color w:val="222222"/>
          <w:sz w:val="24"/>
          <w:szCs w:val="24"/>
          <w:shd w:val="clear" w:color="auto" w:fill="FFFFFF"/>
        </w:rPr>
        <w:t>, S.; Joseph, B. Extraction and Isolation of beta-</w:t>
      </w:r>
      <w:proofErr w:type="spellStart"/>
      <w:r>
        <w:rPr>
          <w:rFonts w:ascii="Times New Roman" w:hAnsi="Times New Roman" w:cs="Times New Roman"/>
          <w:color w:val="222222"/>
          <w:sz w:val="24"/>
          <w:szCs w:val="24"/>
          <w:shd w:val="clear" w:color="auto" w:fill="FFFFFF"/>
        </w:rPr>
        <w:t>Glucan</w:t>
      </w:r>
      <w:proofErr w:type="spellEnd"/>
      <w:r>
        <w:rPr>
          <w:rFonts w:ascii="Times New Roman" w:hAnsi="Times New Roman" w:cs="Times New Roman"/>
          <w:color w:val="222222"/>
          <w:sz w:val="24"/>
          <w:szCs w:val="24"/>
          <w:shd w:val="clear" w:color="auto" w:fill="FFFFFF"/>
        </w:rPr>
        <w:t xml:space="preserve"> from Grain Sources-A Review. </w:t>
      </w:r>
      <w:r>
        <w:rPr>
          <w:rStyle w:val="html-italic"/>
          <w:rFonts w:ascii="Times New Roman" w:hAnsi="Times New Roman" w:cs="Times New Roman"/>
          <w:i/>
          <w:iCs/>
          <w:color w:val="222222"/>
          <w:sz w:val="24"/>
          <w:szCs w:val="24"/>
          <w:shd w:val="clear" w:color="auto" w:fill="FFFFFF"/>
        </w:rPr>
        <w:t>J. Food Sci.</w:t>
      </w:r>
      <w:r>
        <w:rPr>
          <w:rFonts w:ascii="Times New Roman" w:hAnsi="Times New Roman" w:cs="Times New Roman"/>
          <w:color w:val="222222"/>
          <w:sz w:val="24"/>
          <w:szCs w:val="24"/>
          <w:shd w:val="clear" w:color="auto" w:fill="FFFFFF"/>
        </w:rPr>
        <w:t> </w:t>
      </w:r>
      <w:r>
        <w:rPr>
          <w:rFonts w:ascii="Times New Roman" w:hAnsi="Times New Roman" w:cs="Times New Roman"/>
          <w:b/>
          <w:bCs/>
          <w:color w:val="222222"/>
          <w:sz w:val="24"/>
          <w:szCs w:val="24"/>
          <w:shd w:val="clear" w:color="auto" w:fill="FFFFFF"/>
        </w:rPr>
        <w:t>2017</w:t>
      </w:r>
      <w:r>
        <w:rPr>
          <w:rFonts w:ascii="Times New Roman" w:hAnsi="Times New Roman" w:cs="Times New Roman"/>
          <w:color w:val="222222"/>
          <w:sz w:val="24"/>
          <w:szCs w:val="24"/>
          <w:shd w:val="clear" w:color="auto" w:fill="FFFFFF"/>
        </w:rPr>
        <w:t>, </w:t>
      </w:r>
      <w:r>
        <w:rPr>
          <w:rStyle w:val="html-italic"/>
          <w:rFonts w:ascii="Times New Roman" w:hAnsi="Times New Roman" w:cs="Times New Roman"/>
          <w:i/>
          <w:iCs/>
          <w:color w:val="222222"/>
          <w:sz w:val="24"/>
          <w:szCs w:val="24"/>
          <w:shd w:val="clear" w:color="auto" w:fill="FFFFFF"/>
        </w:rPr>
        <w:t>82</w:t>
      </w:r>
      <w:r>
        <w:rPr>
          <w:rFonts w:ascii="Times New Roman" w:hAnsi="Times New Roman" w:cs="Times New Roman"/>
          <w:color w:val="222222"/>
          <w:sz w:val="24"/>
          <w:szCs w:val="24"/>
          <w:shd w:val="clear" w:color="auto" w:fill="FFFFFF"/>
        </w:rPr>
        <w:t>, 1535–1545. </w:t>
      </w:r>
    </w:p>
    <w:p w:rsidR="00F21385" w:rsidRDefault="00782E2B">
      <w:pPr>
        <w:pStyle w:val="ListParagraph"/>
        <w:numPr>
          <w:ilvl w:val="0"/>
          <w:numId w:val="2"/>
        </w:numPr>
        <w:jc w:val="both"/>
        <w:rPr>
          <w:rFonts w:ascii="Times New Roman" w:hAnsi="Times New Roman" w:cs="Times New Roman"/>
          <w:color w:val="212121"/>
          <w:sz w:val="24"/>
          <w:szCs w:val="24"/>
          <w:shd w:val="clear" w:color="auto" w:fill="FFFFFF"/>
        </w:rPr>
      </w:pPr>
      <w:proofErr w:type="spellStart"/>
      <w:r>
        <w:rPr>
          <w:rFonts w:ascii="Times New Roman" w:hAnsi="Times New Roman" w:cs="Times New Roman"/>
          <w:color w:val="222222"/>
          <w:sz w:val="24"/>
          <w:szCs w:val="24"/>
          <w:shd w:val="clear" w:color="auto" w:fill="FFFFFF"/>
        </w:rPr>
        <w:t>Maheshwari</w:t>
      </w:r>
      <w:proofErr w:type="spellEnd"/>
      <w:r>
        <w:rPr>
          <w:rFonts w:ascii="Times New Roman" w:hAnsi="Times New Roman" w:cs="Times New Roman"/>
          <w:color w:val="222222"/>
          <w:sz w:val="24"/>
          <w:szCs w:val="24"/>
          <w:shd w:val="clear" w:color="auto" w:fill="FFFFFF"/>
        </w:rPr>
        <w:t xml:space="preserve">, G.; </w:t>
      </w:r>
      <w:proofErr w:type="spellStart"/>
      <w:r>
        <w:rPr>
          <w:rFonts w:ascii="Times New Roman" w:hAnsi="Times New Roman" w:cs="Times New Roman"/>
          <w:color w:val="222222"/>
          <w:sz w:val="24"/>
          <w:szCs w:val="24"/>
          <w:shd w:val="clear" w:color="auto" w:fill="FFFFFF"/>
        </w:rPr>
        <w:t>Sowrirajan</w:t>
      </w:r>
      <w:proofErr w:type="spellEnd"/>
      <w:r>
        <w:rPr>
          <w:rFonts w:ascii="Times New Roman" w:hAnsi="Times New Roman" w:cs="Times New Roman"/>
          <w:color w:val="222222"/>
          <w:sz w:val="24"/>
          <w:szCs w:val="24"/>
          <w:shd w:val="clear" w:color="auto" w:fill="FFFFFF"/>
        </w:rPr>
        <w:t>, S.; Joseph, B. Extraction and Isolation of beta-</w:t>
      </w:r>
      <w:proofErr w:type="spellStart"/>
      <w:r>
        <w:rPr>
          <w:rFonts w:ascii="Times New Roman" w:hAnsi="Times New Roman" w:cs="Times New Roman"/>
          <w:color w:val="222222"/>
          <w:sz w:val="24"/>
          <w:szCs w:val="24"/>
          <w:shd w:val="clear" w:color="auto" w:fill="FFFFFF"/>
        </w:rPr>
        <w:t>Glucan</w:t>
      </w:r>
      <w:proofErr w:type="spellEnd"/>
      <w:r>
        <w:rPr>
          <w:rFonts w:ascii="Times New Roman" w:hAnsi="Times New Roman" w:cs="Times New Roman"/>
          <w:color w:val="222222"/>
          <w:sz w:val="24"/>
          <w:szCs w:val="24"/>
          <w:shd w:val="clear" w:color="auto" w:fill="FFFFFF"/>
        </w:rPr>
        <w:t xml:space="preserve"> from Grain Sources-A Review. </w:t>
      </w:r>
      <w:r>
        <w:rPr>
          <w:rStyle w:val="html-italic"/>
          <w:rFonts w:ascii="Times New Roman" w:hAnsi="Times New Roman" w:cs="Times New Roman"/>
          <w:i/>
          <w:iCs/>
          <w:color w:val="222222"/>
          <w:sz w:val="24"/>
          <w:szCs w:val="24"/>
          <w:shd w:val="clear" w:color="auto" w:fill="FFFFFF"/>
        </w:rPr>
        <w:t>J. Food Sci.</w:t>
      </w:r>
      <w:r>
        <w:rPr>
          <w:rFonts w:ascii="Times New Roman" w:hAnsi="Times New Roman" w:cs="Times New Roman"/>
          <w:color w:val="222222"/>
          <w:sz w:val="24"/>
          <w:szCs w:val="24"/>
          <w:shd w:val="clear" w:color="auto" w:fill="FFFFFF"/>
        </w:rPr>
        <w:t> </w:t>
      </w:r>
      <w:r>
        <w:rPr>
          <w:rFonts w:ascii="Times New Roman" w:hAnsi="Times New Roman" w:cs="Times New Roman"/>
          <w:b/>
          <w:bCs/>
          <w:color w:val="222222"/>
          <w:sz w:val="24"/>
          <w:szCs w:val="24"/>
          <w:shd w:val="clear" w:color="auto" w:fill="FFFFFF"/>
        </w:rPr>
        <w:t>2017</w:t>
      </w:r>
      <w:r>
        <w:rPr>
          <w:rFonts w:ascii="Times New Roman" w:hAnsi="Times New Roman" w:cs="Times New Roman"/>
          <w:color w:val="222222"/>
          <w:sz w:val="24"/>
          <w:szCs w:val="24"/>
          <w:shd w:val="clear" w:color="auto" w:fill="FFFFFF"/>
        </w:rPr>
        <w:t>, </w:t>
      </w:r>
      <w:r>
        <w:rPr>
          <w:rStyle w:val="html-italic"/>
          <w:rFonts w:ascii="Times New Roman" w:hAnsi="Times New Roman" w:cs="Times New Roman"/>
          <w:i/>
          <w:iCs/>
          <w:color w:val="222222"/>
          <w:sz w:val="24"/>
          <w:szCs w:val="24"/>
          <w:shd w:val="clear" w:color="auto" w:fill="FFFFFF"/>
        </w:rPr>
        <w:t>82</w:t>
      </w:r>
      <w:r>
        <w:rPr>
          <w:rFonts w:ascii="Times New Roman" w:hAnsi="Times New Roman" w:cs="Times New Roman"/>
          <w:color w:val="222222"/>
          <w:sz w:val="24"/>
          <w:szCs w:val="24"/>
          <w:shd w:val="clear" w:color="auto" w:fill="FFFFFF"/>
        </w:rPr>
        <w:t>, 1535–1545. [</w:t>
      </w:r>
      <w:hyperlink r:id="rId14" w:tgtFrame="_blank" w:history="1">
        <w:r>
          <w:rPr>
            <w:rStyle w:val="Hyperlink"/>
            <w:rFonts w:ascii="Times New Roman" w:hAnsi="Times New Roman" w:cs="Times New Roman"/>
            <w:b/>
            <w:bCs/>
            <w:color w:val="4F5671"/>
            <w:sz w:val="24"/>
            <w:szCs w:val="24"/>
            <w:shd w:val="clear" w:color="auto" w:fill="FFFFFF"/>
          </w:rPr>
          <w:t>Google Scholar</w:t>
        </w:r>
      </w:hyperlink>
      <w:r>
        <w:rPr>
          <w:rFonts w:ascii="Times New Roman" w:hAnsi="Times New Roman" w:cs="Times New Roman"/>
          <w:color w:val="222222"/>
          <w:sz w:val="24"/>
          <w:szCs w:val="24"/>
          <w:shd w:val="clear" w:color="auto" w:fill="FFFFFF"/>
        </w:rPr>
        <w:t>]</w:t>
      </w:r>
    </w:p>
    <w:p w:rsidR="00F21385" w:rsidRDefault="00782E2B">
      <w:pPr>
        <w:pStyle w:val="ListParagraph"/>
        <w:numPr>
          <w:ilvl w:val="0"/>
          <w:numId w:val="2"/>
        </w:numPr>
        <w:jc w:val="both"/>
        <w:rPr>
          <w:rFonts w:ascii="Times New Roman" w:hAnsi="Times New Roman" w:cs="Times New Roman"/>
          <w:color w:val="212121"/>
          <w:sz w:val="24"/>
          <w:szCs w:val="24"/>
          <w:shd w:val="clear" w:color="auto" w:fill="FFFFFF"/>
        </w:rPr>
      </w:pPr>
      <w:proofErr w:type="spellStart"/>
      <w:r>
        <w:rPr>
          <w:rFonts w:ascii="Times New Roman" w:hAnsi="Times New Roman" w:cs="Times New Roman"/>
          <w:color w:val="212121"/>
          <w:sz w:val="24"/>
          <w:szCs w:val="24"/>
          <w:shd w:val="clear" w:color="auto" w:fill="FFFFFF"/>
        </w:rPr>
        <w:t>Bleser</w:t>
      </w:r>
      <w:proofErr w:type="spellEnd"/>
      <w:r>
        <w:rPr>
          <w:rFonts w:ascii="Times New Roman" w:hAnsi="Times New Roman" w:cs="Times New Roman"/>
          <w:color w:val="212121"/>
          <w:sz w:val="24"/>
          <w:szCs w:val="24"/>
          <w:shd w:val="clear" w:color="auto" w:fill="FFFFFF"/>
        </w:rPr>
        <w:t xml:space="preserve"> WK, </w:t>
      </w:r>
      <w:proofErr w:type="spellStart"/>
      <w:r>
        <w:rPr>
          <w:rFonts w:ascii="Times New Roman" w:hAnsi="Times New Roman" w:cs="Times New Roman"/>
          <w:color w:val="212121"/>
          <w:sz w:val="24"/>
          <w:szCs w:val="24"/>
          <w:shd w:val="clear" w:color="auto" w:fill="FFFFFF"/>
        </w:rPr>
        <w:t>Elewonibi</w:t>
      </w:r>
      <w:proofErr w:type="spellEnd"/>
      <w:r>
        <w:rPr>
          <w:rFonts w:ascii="Times New Roman" w:hAnsi="Times New Roman" w:cs="Times New Roman"/>
          <w:color w:val="212121"/>
          <w:sz w:val="24"/>
          <w:szCs w:val="24"/>
          <w:shd w:val="clear" w:color="auto" w:fill="FFFFFF"/>
        </w:rPr>
        <w:t xml:space="preserve"> BR, Miranda PY, </w:t>
      </w:r>
      <w:proofErr w:type="spellStart"/>
      <w:r>
        <w:rPr>
          <w:rFonts w:ascii="Times New Roman" w:hAnsi="Times New Roman" w:cs="Times New Roman"/>
          <w:color w:val="212121"/>
          <w:sz w:val="24"/>
          <w:szCs w:val="24"/>
          <w:shd w:val="clear" w:color="auto" w:fill="FFFFFF"/>
        </w:rPr>
        <w:t>Belue</w:t>
      </w:r>
      <w:proofErr w:type="spellEnd"/>
      <w:r>
        <w:rPr>
          <w:rFonts w:ascii="Times New Roman" w:hAnsi="Times New Roman" w:cs="Times New Roman"/>
          <w:color w:val="212121"/>
          <w:sz w:val="24"/>
          <w:szCs w:val="24"/>
          <w:shd w:val="clear" w:color="auto" w:fill="FFFFFF"/>
        </w:rPr>
        <w:t xml:space="preserve"> R. </w:t>
      </w:r>
      <w:r>
        <w:rPr>
          <w:rStyle w:val="ref-title"/>
          <w:rFonts w:ascii="Times New Roman" w:hAnsi="Times New Roman" w:cs="Times New Roman"/>
          <w:color w:val="212121"/>
          <w:sz w:val="24"/>
          <w:szCs w:val="24"/>
          <w:shd w:val="clear" w:color="auto" w:fill="FFFFFF"/>
        </w:rPr>
        <w:t>Complementary and alternative medicine and influenza vaccine uptake in US children</w:t>
      </w:r>
      <w:r>
        <w:rPr>
          <w:rFonts w:ascii="Times New Roman" w:hAnsi="Times New Roman" w:cs="Times New Roman"/>
          <w:color w:val="212121"/>
          <w:sz w:val="24"/>
          <w:szCs w:val="24"/>
          <w:shd w:val="clear" w:color="auto" w:fill="FFFFFF"/>
        </w:rPr>
        <w:t>. </w:t>
      </w:r>
      <w:proofErr w:type="spellStart"/>
      <w:r>
        <w:rPr>
          <w:rStyle w:val="ref-journal"/>
          <w:rFonts w:ascii="Times New Roman" w:hAnsi="Times New Roman" w:cs="Times New Roman"/>
          <w:i/>
          <w:iCs/>
          <w:color w:val="212121"/>
          <w:sz w:val="24"/>
          <w:szCs w:val="24"/>
          <w:shd w:val="clear" w:color="auto" w:fill="FFFFFF"/>
        </w:rPr>
        <w:t>Pediatrics</w:t>
      </w:r>
      <w:proofErr w:type="spellEnd"/>
      <w:r>
        <w:rPr>
          <w:rStyle w:val="ref-journal"/>
          <w:rFonts w:ascii="Times New Roman" w:hAnsi="Times New Roman" w:cs="Times New Roman"/>
          <w:i/>
          <w:iCs/>
          <w:color w:val="212121"/>
          <w:sz w:val="24"/>
          <w:szCs w:val="24"/>
          <w:shd w:val="clear" w:color="auto" w:fill="FFFFFF"/>
        </w:rPr>
        <w:t>.</w:t>
      </w:r>
      <w:r>
        <w:rPr>
          <w:rFonts w:ascii="Times New Roman" w:hAnsi="Times New Roman" w:cs="Times New Roman"/>
          <w:color w:val="212121"/>
          <w:sz w:val="24"/>
          <w:szCs w:val="24"/>
          <w:shd w:val="clear" w:color="auto" w:fill="FFFFFF"/>
        </w:rPr>
        <w:t> (2016).</w:t>
      </w:r>
    </w:p>
    <w:p w:rsidR="00C71414" w:rsidRDefault="00C71414" w:rsidP="00C71414">
      <w:pPr>
        <w:jc w:val="both"/>
        <w:rPr>
          <w:rStyle w:val="nowrap"/>
          <w:rFonts w:ascii="Times New Roman" w:hAnsi="Times New Roman" w:cs="Times New Roman"/>
          <w:color w:val="212121"/>
          <w:sz w:val="24"/>
          <w:szCs w:val="24"/>
          <w:shd w:val="clear" w:color="auto" w:fill="FFFFFF"/>
        </w:rPr>
      </w:pPr>
    </w:p>
    <w:p w:rsidR="00C71414" w:rsidRPr="00C71414" w:rsidRDefault="00C71414" w:rsidP="00C71414">
      <w:pPr>
        <w:jc w:val="both"/>
        <w:rPr>
          <w:rStyle w:val="nowrap"/>
          <w:rFonts w:ascii="Times New Roman" w:hAnsi="Times New Roman" w:cs="Times New Roman"/>
          <w:color w:val="212121"/>
          <w:sz w:val="24"/>
          <w:szCs w:val="24"/>
          <w:shd w:val="clear" w:color="auto" w:fill="FFFFFF"/>
        </w:rPr>
      </w:pPr>
    </w:p>
    <w:p w:rsidR="00F21385" w:rsidRDefault="00782E2B">
      <w:pPr>
        <w:pStyle w:val="ListParagraph"/>
        <w:numPr>
          <w:ilvl w:val="0"/>
          <w:numId w:val="2"/>
        </w:numPr>
        <w:jc w:val="both"/>
        <w:rPr>
          <w:rFonts w:ascii="Times New Roman" w:hAnsi="Times New Roman" w:cs="Times New Roman"/>
          <w:b/>
          <w:sz w:val="24"/>
          <w:szCs w:val="24"/>
        </w:rPr>
      </w:pPr>
      <w:proofErr w:type="spellStart"/>
      <w:r>
        <w:rPr>
          <w:rFonts w:ascii="Times New Roman" w:hAnsi="Times New Roman" w:cs="Times New Roman"/>
          <w:sz w:val="24"/>
          <w:szCs w:val="24"/>
          <w:shd w:val="clear" w:color="auto" w:fill="FFFFFF"/>
        </w:rPr>
        <w:t>Bansal</w:t>
      </w:r>
      <w:proofErr w:type="spellEnd"/>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Mangal</w:t>
      </w:r>
      <w:proofErr w:type="spellEnd"/>
      <w:r>
        <w:rPr>
          <w:rFonts w:ascii="Times New Roman" w:hAnsi="Times New Roman" w:cs="Times New Roman"/>
          <w:sz w:val="24"/>
          <w:szCs w:val="24"/>
          <w:shd w:val="clear" w:color="auto" w:fill="FFFFFF"/>
        </w:rPr>
        <w:t xml:space="preserve">, M.; Sharma, S.K.; Gupta, R.K. Non-dairy Based </w:t>
      </w:r>
      <w:proofErr w:type="spellStart"/>
      <w:r>
        <w:rPr>
          <w:rFonts w:ascii="Times New Roman" w:hAnsi="Times New Roman" w:cs="Times New Roman"/>
          <w:sz w:val="24"/>
          <w:szCs w:val="24"/>
          <w:shd w:val="clear" w:color="auto" w:fill="FFFFFF"/>
        </w:rPr>
        <w:t>Probiotics</w:t>
      </w:r>
      <w:proofErr w:type="spellEnd"/>
      <w:r>
        <w:rPr>
          <w:rFonts w:ascii="Times New Roman" w:hAnsi="Times New Roman" w:cs="Times New Roman"/>
          <w:sz w:val="24"/>
          <w:szCs w:val="24"/>
          <w:shd w:val="clear" w:color="auto" w:fill="FFFFFF"/>
        </w:rPr>
        <w:t>: A Healthy Treat for Intestine. </w:t>
      </w:r>
      <w:r>
        <w:rPr>
          <w:rStyle w:val="html-italic"/>
          <w:rFonts w:ascii="Times New Roman" w:hAnsi="Times New Roman" w:cs="Times New Roman"/>
          <w:i/>
          <w:iCs/>
          <w:sz w:val="24"/>
          <w:szCs w:val="24"/>
          <w:shd w:val="clear" w:color="auto" w:fill="FFFFFF"/>
        </w:rPr>
        <w:t xml:space="preserve">Crit. Rev. Food Sci. </w:t>
      </w:r>
      <w:proofErr w:type="spellStart"/>
      <w:r>
        <w:rPr>
          <w:rStyle w:val="html-italic"/>
          <w:rFonts w:ascii="Times New Roman" w:hAnsi="Times New Roman" w:cs="Times New Roman"/>
          <w:i/>
          <w:iCs/>
          <w:sz w:val="24"/>
          <w:szCs w:val="24"/>
          <w:shd w:val="clear" w:color="auto" w:fill="FFFFFF"/>
        </w:rPr>
        <w:t>Nutr</w:t>
      </w:r>
      <w:proofErr w:type="spellEnd"/>
      <w:r>
        <w:rPr>
          <w:rStyle w:val="html-italic"/>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2016</w:t>
      </w:r>
      <w:r>
        <w:rPr>
          <w:rFonts w:ascii="Times New Roman" w:hAnsi="Times New Roman" w:cs="Times New Roman"/>
          <w:sz w:val="24"/>
          <w:szCs w:val="24"/>
          <w:shd w:val="clear" w:color="auto" w:fill="FFFFFF"/>
        </w:rPr>
        <w:t>, </w:t>
      </w:r>
      <w:r>
        <w:rPr>
          <w:rStyle w:val="html-italic"/>
          <w:rFonts w:ascii="Times New Roman" w:hAnsi="Times New Roman" w:cs="Times New Roman"/>
          <w:i/>
          <w:iCs/>
          <w:sz w:val="24"/>
          <w:szCs w:val="24"/>
          <w:shd w:val="clear" w:color="auto" w:fill="FFFFFF"/>
        </w:rPr>
        <w:t>56</w:t>
      </w:r>
      <w:r>
        <w:rPr>
          <w:rFonts w:ascii="Times New Roman" w:hAnsi="Times New Roman" w:cs="Times New Roman"/>
          <w:sz w:val="24"/>
          <w:szCs w:val="24"/>
          <w:shd w:val="clear" w:color="auto" w:fill="FFFFFF"/>
        </w:rPr>
        <w:t>, 1856–1867. [</w:t>
      </w:r>
      <w:hyperlink r:id="rId15" w:tgtFrame="_blank" w:history="1">
        <w:r>
          <w:rPr>
            <w:rStyle w:val="Hyperlink"/>
            <w:rFonts w:ascii="Times New Roman" w:hAnsi="Times New Roman" w:cs="Times New Roman"/>
            <w:bCs/>
            <w:color w:val="auto"/>
            <w:sz w:val="24"/>
            <w:szCs w:val="24"/>
            <w:shd w:val="clear" w:color="auto" w:fill="FFFFFF"/>
          </w:rPr>
          <w:t>Google Scholar</w:t>
        </w:r>
      </w:hyperlink>
      <w:r>
        <w:rPr>
          <w:rFonts w:ascii="Times New Roman" w:hAnsi="Times New Roman" w:cs="Times New Roman"/>
          <w:sz w:val="24"/>
          <w:szCs w:val="24"/>
          <w:shd w:val="clear" w:color="auto" w:fill="FFFFFF"/>
        </w:rPr>
        <w:t>] </w:t>
      </w:r>
    </w:p>
    <w:p w:rsidR="00F21385" w:rsidRDefault="00782E2B">
      <w:pPr>
        <w:pStyle w:val="ListParagraph"/>
        <w:numPr>
          <w:ilvl w:val="0"/>
          <w:numId w:val="2"/>
        </w:numPr>
        <w:jc w:val="both"/>
        <w:rPr>
          <w:rStyle w:val="nowrap"/>
          <w:rFonts w:ascii="Times New Roman" w:hAnsi="Times New Roman" w:cs="Times New Roman"/>
          <w:b/>
          <w:sz w:val="24"/>
          <w:szCs w:val="24"/>
        </w:rPr>
      </w:pPr>
      <w:proofErr w:type="spellStart"/>
      <w:r>
        <w:rPr>
          <w:rFonts w:ascii="Times New Roman" w:hAnsi="Times New Roman" w:cs="Times New Roman"/>
          <w:color w:val="212121"/>
          <w:sz w:val="24"/>
          <w:szCs w:val="24"/>
          <w:shd w:val="clear" w:color="auto" w:fill="FFFFFF"/>
        </w:rPr>
        <w:t>Floridi</w:t>
      </w:r>
      <w:proofErr w:type="spellEnd"/>
      <w:r>
        <w:rPr>
          <w:rFonts w:ascii="Times New Roman" w:hAnsi="Times New Roman" w:cs="Times New Roman"/>
          <w:color w:val="212121"/>
          <w:sz w:val="24"/>
          <w:szCs w:val="24"/>
          <w:shd w:val="clear" w:color="auto" w:fill="FFFFFF"/>
        </w:rPr>
        <w:t xml:space="preserve"> L. </w:t>
      </w:r>
      <w:r>
        <w:rPr>
          <w:rStyle w:val="ref-journal"/>
          <w:rFonts w:ascii="Times New Roman" w:hAnsi="Times New Roman" w:cs="Times New Roman"/>
          <w:i/>
          <w:iCs/>
          <w:color w:val="212121"/>
          <w:sz w:val="24"/>
          <w:szCs w:val="24"/>
          <w:shd w:val="clear" w:color="auto" w:fill="FFFFFF"/>
        </w:rPr>
        <w:t xml:space="preserve">The Fourth Revolution: How the </w:t>
      </w:r>
      <w:proofErr w:type="spellStart"/>
      <w:r>
        <w:rPr>
          <w:rStyle w:val="ref-journal"/>
          <w:rFonts w:ascii="Times New Roman" w:hAnsi="Times New Roman" w:cs="Times New Roman"/>
          <w:i/>
          <w:iCs/>
          <w:color w:val="212121"/>
          <w:sz w:val="24"/>
          <w:szCs w:val="24"/>
          <w:shd w:val="clear" w:color="auto" w:fill="FFFFFF"/>
        </w:rPr>
        <w:t>Infosphere</w:t>
      </w:r>
      <w:proofErr w:type="spellEnd"/>
      <w:r>
        <w:rPr>
          <w:rStyle w:val="ref-journal"/>
          <w:rFonts w:ascii="Times New Roman" w:hAnsi="Times New Roman" w:cs="Times New Roman"/>
          <w:i/>
          <w:iCs/>
          <w:color w:val="212121"/>
          <w:sz w:val="24"/>
          <w:szCs w:val="24"/>
          <w:shd w:val="clear" w:color="auto" w:fill="FFFFFF"/>
        </w:rPr>
        <w:t xml:space="preserve"> Is Reshaping Human Reality</w:t>
      </w:r>
      <w:r>
        <w:rPr>
          <w:rFonts w:ascii="Times New Roman" w:hAnsi="Times New Roman" w:cs="Times New Roman"/>
          <w:color w:val="212121"/>
          <w:sz w:val="24"/>
          <w:szCs w:val="24"/>
          <w:shd w:val="clear" w:color="auto" w:fill="FFFFFF"/>
        </w:rPr>
        <w:t>. Oxford: Oxford University Press; (2014). </w:t>
      </w:r>
      <w:r w:rsidRPr="00286037">
        <w:rPr>
          <w:rStyle w:val="nowrap"/>
          <w:rFonts w:ascii="Times New Roman" w:hAnsi="Times New Roman" w:cs="Times New Roman"/>
          <w:sz w:val="24"/>
          <w:szCs w:val="24"/>
          <w:shd w:val="clear" w:color="auto" w:fill="FFFFFF"/>
        </w:rPr>
        <w:t>[</w:t>
      </w:r>
      <w:hyperlink r:id="rId16" w:tgtFrame="_blank" w:history="1">
        <w:r w:rsidRPr="00286037">
          <w:rPr>
            <w:rStyle w:val="Hyperlink"/>
            <w:rFonts w:ascii="Times New Roman" w:hAnsi="Times New Roman" w:cs="Times New Roman"/>
            <w:color w:val="auto"/>
            <w:sz w:val="24"/>
            <w:szCs w:val="24"/>
          </w:rPr>
          <w:t>Google Scholar</w:t>
        </w:r>
      </w:hyperlink>
      <w:r w:rsidRPr="00286037">
        <w:rPr>
          <w:rStyle w:val="nowrap"/>
          <w:rFonts w:ascii="Times New Roman" w:hAnsi="Times New Roman" w:cs="Times New Roman"/>
          <w:sz w:val="24"/>
          <w:szCs w:val="24"/>
          <w:shd w:val="clear" w:color="auto" w:fill="FFFFFF"/>
        </w:rPr>
        <w:t>]</w:t>
      </w:r>
    </w:p>
    <w:p w:rsidR="00F21385" w:rsidRDefault="00782E2B">
      <w:pPr>
        <w:pStyle w:val="ListParagraph"/>
        <w:numPr>
          <w:ilvl w:val="0"/>
          <w:numId w:val="2"/>
        </w:numPr>
        <w:jc w:val="both"/>
        <w:rPr>
          <w:rFonts w:ascii="Times New Roman" w:hAnsi="Times New Roman" w:cs="Times New Roman"/>
          <w:b/>
          <w:sz w:val="24"/>
          <w:szCs w:val="24"/>
        </w:rPr>
      </w:pPr>
      <w:r>
        <w:rPr>
          <w:rFonts w:ascii="Times New Roman" w:hAnsi="Times New Roman" w:cs="Times New Roman"/>
          <w:color w:val="222222"/>
          <w:sz w:val="24"/>
          <w:szCs w:val="24"/>
          <w:shd w:val="clear" w:color="auto" w:fill="FFFFFF"/>
        </w:rPr>
        <w:t xml:space="preserve">More, G.; </w:t>
      </w:r>
      <w:proofErr w:type="spellStart"/>
      <w:r>
        <w:rPr>
          <w:rFonts w:ascii="Times New Roman" w:hAnsi="Times New Roman" w:cs="Times New Roman"/>
          <w:color w:val="222222"/>
          <w:sz w:val="24"/>
          <w:szCs w:val="24"/>
          <w:shd w:val="clear" w:color="auto" w:fill="FFFFFF"/>
        </w:rPr>
        <w:t>Lall</w:t>
      </w:r>
      <w:proofErr w:type="spellEnd"/>
      <w:r>
        <w:rPr>
          <w:rFonts w:ascii="Times New Roman" w:hAnsi="Times New Roman" w:cs="Times New Roman"/>
          <w:color w:val="222222"/>
          <w:sz w:val="24"/>
          <w:szCs w:val="24"/>
          <w:shd w:val="clear" w:color="auto" w:fill="FFFFFF"/>
        </w:rPr>
        <w:t xml:space="preserve">, N.; Hussein, A.; </w:t>
      </w:r>
      <w:proofErr w:type="spellStart"/>
      <w:r>
        <w:rPr>
          <w:rFonts w:ascii="Times New Roman" w:hAnsi="Times New Roman" w:cs="Times New Roman"/>
          <w:color w:val="222222"/>
          <w:sz w:val="24"/>
          <w:szCs w:val="24"/>
          <w:shd w:val="clear" w:color="auto" w:fill="FFFFFF"/>
        </w:rPr>
        <w:t>Tshikalange</w:t>
      </w:r>
      <w:proofErr w:type="spellEnd"/>
      <w:r>
        <w:rPr>
          <w:rFonts w:ascii="Times New Roman" w:hAnsi="Times New Roman" w:cs="Times New Roman"/>
          <w:color w:val="222222"/>
          <w:sz w:val="24"/>
          <w:szCs w:val="24"/>
          <w:shd w:val="clear" w:color="auto" w:fill="FFFFFF"/>
        </w:rPr>
        <w:t xml:space="preserve">, T.E. Antimicrobial Constituents of Artemisia </w:t>
      </w:r>
      <w:proofErr w:type="spellStart"/>
      <w:r>
        <w:rPr>
          <w:rFonts w:ascii="Times New Roman" w:hAnsi="Times New Roman" w:cs="Times New Roman"/>
          <w:color w:val="222222"/>
          <w:sz w:val="24"/>
          <w:szCs w:val="24"/>
          <w:shd w:val="clear" w:color="auto" w:fill="FFFFFF"/>
        </w:rPr>
        <w:t>afra</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Jacq</w:t>
      </w:r>
      <w:proofErr w:type="spellEnd"/>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ex</w:t>
      </w:r>
      <w:proofErr w:type="gram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Willd</w:t>
      </w:r>
      <w:proofErr w:type="spellEnd"/>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against</w:t>
      </w:r>
      <w:proofErr w:type="gramEnd"/>
      <w:r>
        <w:rPr>
          <w:rFonts w:ascii="Times New Roman" w:hAnsi="Times New Roman" w:cs="Times New Roman"/>
          <w:color w:val="222222"/>
          <w:sz w:val="24"/>
          <w:szCs w:val="24"/>
          <w:shd w:val="clear" w:color="auto" w:fill="FFFFFF"/>
        </w:rPr>
        <w:t xml:space="preserve"> Periodontal Pathogens. </w:t>
      </w:r>
      <w:proofErr w:type="spellStart"/>
      <w:r>
        <w:rPr>
          <w:rStyle w:val="html-italic"/>
          <w:rFonts w:ascii="Times New Roman" w:hAnsi="Times New Roman" w:cs="Times New Roman"/>
          <w:i/>
          <w:iCs/>
          <w:color w:val="222222"/>
          <w:sz w:val="24"/>
          <w:szCs w:val="24"/>
          <w:shd w:val="clear" w:color="auto" w:fill="FFFFFF"/>
        </w:rPr>
        <w:t>Evid</w:t>
      </w:r>
      <w:proofErr w:type="spellEnd"/>
      <w:r>
        <w:rPr>
          <w:rStyle w:val="html-italic"/>
          <w:rFonts w:ascii="Times New Roman" w:hAnsi="Times New Roman" w:cs="Times New Roman"/>
          <w:i/>
          <w:iCs/>
          <w:color w:val="222222"/>
          <w:sz w:val="24"/>
          <w:szCs w:val="24"/>
          <w:shd w:val="clear" w:color="auto" w:fill="FFFFFF"/>
        </w:rPr>
        <w:t xml:space="preserve">.-Based Complement. </w:t>
      </w:r>
      <w:proofErr w:type="spellStart"/>
      <w:r>
        <w:rPr>
          <w:rStyle w:val="html-italic"/>
          <w:rFonts w:ascii="Times New Roman" w:hAnsi="Times New Roman" w:cs="Times New Roman"/>
          <w:i/>
          <w:iCs/>
          <w:color w:val="222222"/>
          <w:sz w:val="24"/>
          <w:szCs w:val="24"/>
          <w:shd w:val="clear" w:color="auto" w:fill="FFFFFF"/>
        </w:rPr>
        <w:t>Altern</w:t>
      </w:r>
      <w:proofErr w:type="spellEnd"/>
      <w:r>
        <w:rPr>
          <w:rStyle w:val="html-italic"/>
          <w:rFonts w:ascii="Times New Roman" w:hAnsi="Times New Roman" w:cs="Times New Roman"/>
          <w:i/>
          <w:iCs/>
          <w:color w:val="222222"/>
          <w:sz w:val="24"/>
          <w:szCs w:val="24"/>
          <w:shd w:val="clear" w:color="auto" w:fill="FFFFFF"/>
        </w:rPr>
        <w:t>. Med.</w:t>
      </w:r>
      <w:r>
        <w:rPr>
          <w:rFonts w:ascii="Times New Roman" w:hAnsi="Times New Roman" w:cs="Times New Roman"/>
          <w:color w:val="222222"/>
          <w:sz w:val="24"/>
          <w:szCs w:val="24"/>
          <w:shd w:val="clear" w:color="auto" w:fill="FFFFFF"/>
        </w:rPr>
        <w:t> </w:t>
      </w:r>
      <w:r>
        <w:rPr>
          <w:rFonts w:ascii="Times New Roman" w:hAnsi="Times New Roman" w:cs="Times New Roman"/>
          <w:b/>
          <w:bCs/>
          <w:color w:val="222222"/>
          <w:sz w:val="24"/>
          <w:szCs w:val="24"/>
          <w:shd w:val="clear" w:color="auto" w:fill="FFFFFF"/>
        </w:rPr>
        <w:t>2012</w:t>
      </w:r>
      <w:r>
        <w:rPr>
          <w:rFonts w:ascii="Times New Roman" w:hAnsi="Times New Roman" w:cs="Times New Roman"/>
          <w:color w:val="222222"/>
          <w:sz w:val="24"/>
          <w:szCs w:val="24"/>
          <w:shd w:val="clear" w:color="auto" w:fill="FFFFFF"/>
        </w:rPr>
        <w:t>, </w:t>
      </w:r>
      <w:r>
        <w:rPr>
          <w:rStyle w:val="html-italic"/>
          <w:rFonts w:ascii="Times New Roman" w:hAnsi="Times New Roman" w:cs="Times New Roman"/>
          <w:i/>
          <w:iCs/>
          <w:color w:val="222222"/>
          <w:sz w:val="24"/>
          <w:szCs w:val="24"/>
          <w:shd w:val="clear" w:color="auto" w:fill="FFFFFF"/>
        </w:rPr>
        <w:t>2012</w:t>
      </w:r>
      <w:r>
        <w:rPr>
          <w:rFonts w:ascii="Times New Roman" w:hAnsi="Times New Roman" w:cs="Times New Roman"/>
          <w:color w:val="222222"/>
          <w:sz w:val="24"/>
          <w:szCs w:val="24"/>
          <w:shd w:val="clear" w:color="auto" w:fill="FFFFFF"/>
        </w:rPr>
        <w:t>, 252758.</w:t>
      </w:r>
    </w:p>
    <w:p w:rsidR="00F21385" w:rsidRDefault="00782E2B">
      <w:pPr>
        <w:pStyle w:val="ListParagraph"/>
        <w:numPr>
          <w:ilvl w:val="0"/>
          <w:numId w:val="2"/>
        </w:numPr>
        <w:jc w:val="both"/>
        <w:rPr>
          <w:rFonts w:ascii="Times New Roman" w:hAnsi="Times New Roman" w:cs="Times New Roman"/>
          <w:b/>
          <w:sz w:val="24"/>
          <w:szCs w:val="24"/>
        </w:rPr>
      </w:pPr>
      <w:r>
        <w:rPr>
          <w:rFonts w:ascii="Times New Roman" w:hAnsi="Times New Roman" w:cs="Times New Roman"/>
          <w:color w:val="222222"/>
          <w:sz w:val="24"/>
          <w:szCs w:val="24"/>
        </w:rPr>
        <w:t xml:space="preserve">Chapman, C.; Gibson, G.R.; Rowland, I. In vitro evaluation of single- and multi-strain </w:t>
      </w:r>
      <w:proofErr w:type="spellStart"/>
      <w:r>
        <w:rPr>
          <w:rFonts w:ascii="Times New Roman" w:hAnsi="Times New Roman" w:cs="Times New Roman"/>
          <w:color w:val="222222"/>
          <w:sz w:val="24"/>
          <w:szCs w:val="24"/>
        </w:rPr>
        <w:t>probiotics</w:t>
      </w:r>
      <w:proofErr w:type="spellEnd"/>
      <w:r>
        <w:rPr>
          <w:rFonts w:ascii="Times New Roman" w:hAnsi="Times New Roman" w:cs="Times New Roman"/>
          <w:color w:val="222222"/>
          <w:sz w:val="24"/>
          <w:szCs w:val="24"/>
        </w:rPr>
        <w:t xml:space="preserve">: Inter-species inhibition between </w:t>
      </w:r>
      <w:proofErr w:type="spellStart"/>
      <w:r>
        <w:rPr>
          <w:rFonts w:ascii="Times New Roman" w:hAnsi="Times New Roman" w:cs="Times New Roman"/>
          <w:color w:val="222222"/>
          <w:sz w:val="24"/>
          <w:szCs w:val="24"/>
        </w:rPr>
        <w:t>probiotic</w:t>
      </w:r>
      <w:proofErr w:type="spellEnd"/>
      <w:r>
        <w:rPr>
          <w:rFonts w:ascii="Times New Roman" w:hAnsi="Times New Roman" w:cs="Times New Roman"/>
          <w:color w:val="222222"/>
          <w:sz w:val="24"/>
          <w:szCs w:val="24"/>
        </w:rPr>
        <w:t xml:space="preserve"> strains, and inhibition of pathogens. </w:t>
      </w:r>
      <w:r>
        <w:rPr>
          <w:rStyle w:val="html-italic"/>
          <w:rFonts w:ascii="Times New Roman" w:hAnsi="Times New Roman" w:cs="Times New Roman"/>
          <w:i/>
          <w:iCs/>
          <w:color w:val="222222"/>
          <w:sz w:val="24"/>
          <w:szCs w:val="24"/>
        </w:rPr>
        <w:t>Anaerobe</w:t>
      </w:r>
      <w:r>
        <w:rPr>
          <w:rFonts w:ascii="Times New Roman" w:hAnsi="Times New Roman" w:cs="Times New Roman"/>
          <w:color w:val="222222"/>
          <w:sz w:val="24"/>
          <w:szCs w:val="24"/>
        </w:rPr>
        <w:t> </w:t>
      </w:r>
      <w:r>
        <w:rPr>
          <w:rFonts w:ascii="Times New Roman" w:hAnsi="Times New Roman" w:cs="Times New Roman"/>
          <w:b/>
          <w:bCs/>
          <w:color w:val="222222"/>
          <w:sz w:val="24"/>
          <w:szCs w:val="24"/>
        </w:rPr>
        <w:t>2012</w:t>
      </w:r>
      <w:r>
        <w:rPr>
          <w:rFonts w:ascii="Times New Roman" w:hAnsi="Times New Roman" w:cs="Times New Roman"/>
          <w:color w:val="222222"/>
          <w:sz w:val="24"/>
          <w:szCs w:val="24"/>
        </w:rPr>
        <w:t>, </w:t>
      </w:r>
      <w:r>
        <w:rPr>
          <w:rStyle w:val="html-italic"/>
          <w:rFonts w:ascii="Times New Roman" w:hAnsi="Times New Roman" w:cs="Times New Roman"/>
          <w:i/>
          <w:iCs/>
          <w:color w:val="222222"/>
          <w:sz w:val="24"/>
          <w:szCs w:val="24"/>
        </w:rPr>
        <w:t>18</w:t>
      </w:r>
      <w:r>
        <w:rPr>
          <w:rFonts w:ascii="Times New Roman" w:hAnsi="Times New Roman" w:cs="Times New Roman"/>
          <w:color w:val="222222"/>
          <w:sz w:val="24"/>
          <w:szCs w:val="24"/>
        </w:rPr>
        <w:t>, 405–413. [</w:t>
      </w:r>
      <w:hyperlink r:id="rId17" w:tgtFrame="_blank" w:history="1">
        <w:r>
          <w:rPr>
            <w:rStyle w:val="Hyperlink"/>
            <w:rFonts w:ascii="Times New Roman" w:hAnsi="Times New Roman" w:cs="Times New Roman"/>
            <w:b/>
            <w:bCs/>
            <w:color w:val="4F5671"/>
            <w:sz w:val="24"/>
            <w:szCs w:val="24"/>
          </w:rPr>
          <w:t>Google Scholar</w:t>
        </w:r>
      </w:hyperlink>
      <w:r>
        <w:rPr>
          <w:rFonts w:ascii="Times New Roman" w:hAnsi="Times New Roman" w:cs="Times New Roman"/>
          <w:color w:val="222222"/>
          <w:sz w:val="24"/>
          <w:szCs w:val="24"/>
        </w:rPr>
        <w:t>] [</w:t>
      </w:r>
      <w:proofErr w:type="spellStart"/>
      <w:r w:rsidR="0091133F">
        <w:fldChar w:fldCharType="begin"/>
      </w:r>
      <w:r>
        <w:instrText>HYPERLINK "https://doi.org/10.1016/j.anaerobe.2012.05.004" \t "_blank"</w:instrText>
      </w:r>
      <w:r w:rsidR="0091133F">
        <w:fldChar w:fldCharType="separate"/>
      </w:r>
      <w:r>
        <w:rPr>
          <w:rStyle w:val="Hyperlink"/>
          <w:rFonts w:ascii="Times New Roman" w:hAnsi="Times New Roman" w:cs="Times New Roman"/>
          <w:b/>
          <w:bCs/>
          <w:color w:val="4F5671"/>
          <w:sz w:val="24"/>
          <w:szCs w:val="24"/>
        </w:rPr>
        <w:t>CrossRef</w:t>
      </w:r>
      <w:proofErr w:type="spellEnd"/>
      <w:r w:rsidR="0091133F">
        <w:fldChar w:fldCharType="end"/>
      </w:r>
      <w:proofErr w:type="gramStart"/>
      <w:r>
        <w:rPr>
          <w:rFonts w:ascii="Times New Roman" w:hAnsi="Times New Roman" w:cs="Times New Roman"/>
          <w:color w:val="222222"/>
          <w:sz w:val="24"/>
          <w:szCs w:val="24"/>
        </w:rPr>
        <w:t>] .</w:t>
      </w:r>
      <w:proofErr w:type="gramEnd"/>
    </w:p>
    <w:p w:rsidR="00F21385" w:rsidRDefault="00782E2B">
      <w:pPr>
        <w:pStyle w:val="ListParagraph"/>
        <w:numPr>
          <w:ilvl w:val="0"/>
          <w:numId w:val="2"/>
        </w:numPr>
        <w:jc w:val="both"/>
        <w:rPr>
          <w:rStyle w:val="nowrap"/>
          <w:rFonts w:ascii="Times New Roman" w:hAnsi="Times New Roman" w:cs="Times New Roman"/>
          <w:b/>
          <w:sz w:val="24"/>
          <w:szCs w:val="24"/>
        </w:rPr>
      </w:pPr>
      <w:r>
        <w:rPr>
          <w:rFonts w:ascii="Times New Roman" w:hAnsi="Times New Roman" w:cs="Times New Roman"/>
          <w:color w:val="212121"/>
          <w:sz w:val="24"/>
          <w:szCs w:val="24"/>
          <w:shd w:val="clear" w:color="auto" w:fill="FFFFFF"/>
        </w:rPr>
        <w:t xml:space="preserve">Oliver M.A., Bishop T.F.A., </w:t>
      </w:r>
      <w:proofErr w:type="spellStart"/>
      <w:r>
        <w:rPr>
          <w:rFonts w:ascii="Times New Roman" w:hAnsi="Times New Roman" w:cs="Times New Roman"/>
          <w:color w:val="212121"/>
          <w:sz w:val="24"/>
          <w:szCs w:val="24"/>
          <w:shd w:val="clear" w:color="auto" w:fill="FFFFFF"/>
        </w:rPr>
        <w:t>Marchant</w:t>
      </w:r>
      <w:proofErr w:type="spellEnd"/>
      <w:r>
        <w:rPr>
          <w:rFonts w:ascii="Times New Roman" w:hAnsi="Times New Roman" w:cs="Times New Roman"/>
          <w:color w:val="212121"/>
          <w:sz w:val="24"/>
          <w:szCs w:val="24"/>
          <w:shd w:val="clear" w:color="auto" w:fill="FFFFFF"/>
        </w:rPr>
        <w:t xml:space="preserve"> B.P., </w:t>
      </w:r>
      <w:proofErr w:type="spellStart"/>
      <w:r>
        <w:rPr>
          <w:rFonts w:ascii="Times New Roman" w:hAnsi="Times New Roman" w:cs="Times New Roman"/>
          <w:color w:val="212121"/>
          <w:sz w:val="24"/>
          <w:szCs w:val="24"/>
          <w:shd w:val="clear" w:color="auto" w:fill="FFFFFF"/>
        </w:rPr>
        <w:t>Marchant</w:t>
      </w:r>
      <w:proofErr w:type="spellEnd"/>
      <w:r>
        <w:rPr>
          <w:rFonts w:ascii="Times New Roman" w:hAnsi="Times New Roman" w:cs="Times New Roman"/>
          <w:color w:val="212121"/>
          <w:sz w:val="24"/>
          <w:szCs w:val="24"/>
          <w:shd w:val="clear" w:color="auto" w:fill="FFFFFF"/>
        </w:rPr>
        <w:t xml:space="preserve"> B.P. Future prospects. </w:t>
      </w:r>
      <w:proofErr w:type="spellStart"/>
      <w:r>
        <w:rPr>
          <w:rStyle w:val="ref-journal"/>
          <w:rFonts w:ascii="Times New Roman" w:hAnsi="Times New Roman" w:cs="Times New Roman"/>
          <w:i/>
          <w:iCs/>
          <w:color w:val="212121"/>
          <w:sz w:val="24"/>
          <w:szCs w:val="24"/>
          <w:shd w:val="clear" w:color="auto" w:fill="FFFFFF"/>
        </w:rPr>
        <w:t>Precis</w:t>
      </w:r>
      <w:proofErr w:type="spellEnd"/>
      <w:r>
        <w:rPr>
          <w:rStyle w:val="ref-journal"/>
          <w:rFonts w:ascii="Times New Roman" w:hAnsi="Times New Roman" w:cs="Times New Roman"/>
          <w:i/>
          <w:iCs/>
          <w:color w:val="212121"/>
          <w:sz w:val="24"/>
          <w:szCs w:val="24"/>
          <w:shd w:val="clear" w:color="auto" w:fill="FFFFFF"/>
        </w:rPr>
        <w:t xml:space="preserve">. Agric. </w:t>
      </w:r>
      <w:proofErr w:type="spellStart"/>
      <w:r>
        <w:rPr>
          <w:rStyle w:val="ref-journal"/>
          <w:rFonts w:ascii="Times New Roman" w:hAnsi="Times New Roman" w:cs="Times New Roman"/>
          <w:i/>
          <w:iCs/>
          <w:color w:val="212121"/>
          <w:sz w:val="24"/>
          <w:szCs w:val="24"/>
          <w:shd w:val="clear" w:color="auto" w:fill="FFFFFF"/>
        </w:rPr>
        <w:t>Sustain.Environ.Prot</w:t>
      </w:r>
      <w:proofErr w:type="spellEnd"/>
      <w:r>
        <w:rPr>
          <w:rStyle w:val="ref-journal"/>
          <w:rFonts w:ascii="Times New Roman" w:hAnsi="Times New Roman" w:cs="Times New Roman"/>
          <w:i/>
          <w:iCs/>
          <w:color w:val="212121"/>
          <w:sz w:val="24"/>
          <w:szCs w:val="24"/>
          <w:shd w:val="clear" w:color="auto" w:fill="FFFFFF"/>
        </w:rPr>
        <w:t>. </w:t>
      </w:r>
      <w:r>
        <w:rPr>
          <w:rFonts w:ascii="Times New Roman" w:hAnsi="Times New Roman" w:cs="Times New Roman"/>
          <w:color w:val="212121"/>
          <w:sz w:val="24"/>
          <w:szCs w:val="24"/>
          <w:shd w:val="clear" w:color="auto" w:fill="FFFFFF"/>
        </w:rPr>
        <w:t>2013</w:t>
      </w:r>
      <w:proofErr w:type="gramStart"/>
      <w:r>
        <w:rPr>
          <w:rFonts w:ascii="Times New Roman" w:hAnsi="Times New Roman" w:cs="Times New Roman"/>
          <w:color w:val="212121"/>
          <w:sz w:val="24"/>
          <w:szCs w:val="24"/>
          <w:shd w:val="clear" w:color="auto" w:fill="FFFFFF"/>
        </w:rPr>
        <w:t>;</w:t>
      </w:r>
      <w:r>
        <w:rPr>
          <w:rStyle w:val="ref-vol"/>
          <w:rFonts w:ascii="Times New Roman" w:hAnsi="Times New Roman" w:cs="Times New Roman"/>
          <w:color w:val="212121"/>
          <w:sz w:val="24"/>
          <w:szCs w:val="24"/>
          <w:shd w:val="clear" w:color="auto" w:fill="FFFFFF"/>
        </w:rPr>
        <w:t>9780203128</w:t>
      </w:r>
      <w:r>
        <w:rPr>
          <w:rFonts w:ascii="Times New Roman" w:hAnsi="Times New Roman" w:cs="Times New Roman"/>
          <w:color w:val="212121"/>
          <w:sz w:val="24"/>
          <w:szCs w:val="24"/>
          <w:shd w:val="clear" w:color="auto" w:fill="FFFFFF"/>
        </w:rPr>
        <w:t>:265</w:t>
      </w:r>
      <w:proofErr w:type="gramEnd"/>
      <w:r>
        <w:rPr>
          <w:rFonts w:ascii="Times New Roman" w:hAnsi="Times New Roman" w:cs="Times New Roman"/>
          <w:color w:val="212121"/>
          <w:sz w:val="24"/>
          <w:szCs w:val="24"/>
          <w:shd w:val="clear" w:color="auto" w:fill="FFFFFF"/>
        </w:rPr>
        <w:t>–268 .</w:t>
      </w:r>
    </w:p>
    <w:p w:rsidR="00F21385" w:rsidRDefault="00782E2B">
      <w:pPr>
        <w:pStyle w:val="ListParagraph"/>
        <w:numPr>
          <w:ilvl w:val="0"/>
          <w:numId w:val="2"/>
        </w:numPr>
        <w:jc w:val="both"/>
        <w:rPr>
          <w:rFonts w:ascii="Times New Roman" w:hAnsi="Times New Roman" w:cs="Times New Roman"/>
          <w:b/>
          <w:sz w:val="24"/>
          <w:szCs w:val="24"/>
        </w:rPr>
      </w:pPr>
      <w:proofErr w:type="spellStart"/>
      <w:r>
        <w:rPr>
          <w:rFonts w:ascii="Times New Roman" w:hAnsi="Times New Roman" w:cs="Times New Roman"/>
          <w:color w:val="212121"/>
          <w:sz w:val="24"/>
          <w:szCs w:val="24"/>
          <w:shd w:val="clear" w:color="auto" w:fill="FFFFFF"/>
        </w:rPr>
        <w:t>Saeed</w:t>
      </w:r>
      <w:proofErr w:type="spellEnd"/>
      <w:r>
        <w:rPr>
          <w:rFonts w:ascii="Times New Roman" w:hAnsi="Times New Roman" w:cs="Times New Roman"/>
          <w:color w:val="212121"/>
          <w:sz w:val="24"/>
          <w:szCs w:val="24"/>
          <w:shd w:val="clear" w:color="auto" w:fill="FFFFFF"/>
        </w:rPr>
        <w:t xml:space="preserve"> A., </w:t>
      </w:r>
      <w:proofErr w:type="spellStart"/>
      <w:r>
        <w:rPr>
          <w:rFonts w:ascii="Times New Roman" w:hAnsi="Times New Roman" w:cs="Times New Roman"/>
          <w:color w:val="212121"/>
          <w:sz w:val="24"/>
          <w:szCs w:val="24"/>
          <w:shd w:val="clear" w:color="auto" w:fill="FFFFFF"/>
        </w:rPr>
        <w:t>Anwaar</w:t>
      </w:r>
      <w:proofErr w:type="spellEnd"/>
      <w:r>
        <w:rPr>
          <w:rFonts w:ascii="Times New Roman" w:hAnsi="Times New Roman" w:cs="Times New Roman"/>
          <w:color w:val="212121"/>
          <w:sz w:val="24"/>
          <w:szCs w:val="24"/>
          <w:shd w:val="clear" w:color="auto" w:fill="FFFFFF"/>
        </w:rPr>
        <w:t xml:space="preserve"> A., </w:t>
      </w:r>
      <w:proofErr w:type="spellStart"/>
      <w:r>
        <w:rPr>
          <w:rFonts w:ascii="Times New Roman" w:hAnsi="Times New Roman" w:cs="Times New Roman"/>
          <w:color w:val="212121"/>
          <w:sz w:val="24"/>
          <w:szCs w:val="24"/>
          <w:shd w:val="clear" w:color="auto" w:fill="FFFFFF"/>
        </w:rPr>
        <w:t>Randhawa</w:t>
      </w:r>
      <w:proofErr w:type="spellEnd"/>
      <w:r>
        <w:rPr>
          <w:rFonts w:ascii="Times New Roman" w:hAnsi="Times New Roman" w:cs="Times New Roman"/>
          <w:color w:val="212121"/>
          <w:sz w:val="24"/>
          <w:szCs w:val="24"/>
          <w:shd w:val="clear" w:color="auto" w:fill="FFFFFF"/>
        </w:rPr>
        <w:t xml:space="preserve"> M.A., </w:t>
      </w:r>
      <w:proofErr w:type="spellStart"/>
      <w:r>
        <w:rPr>
          <w:rFonts w:ascii="Times New Roman" w:hAnsi="Times New Roman" w:cs="Times New Roman"/>
          <w:color w:val="212121"/>
          <w:sz w:val="24"/>
          <w:szCs w:val="24"/>
          <w:shd w:val="clear" w:color="auto" w:fill="FFFFFF"/>
        </w:rPr>
        <w:t>Sunethra</w:t>
      </w:r>
      <w:proofErr w:type="spellEnd"/>
      <w:r>
        <w:rPr>
          <w:rFonts w:ascii="Times New Roman" w:hAnsi="Times New Roman" w:cs="Times New Roman"/>
          <w:color w:val="212121"/>
          <w:sz w:val="24"/>
          <w:szCs w:val="24"/>
          <w:shd w:val="clear" w:color="auto" w:fill="FFFFFF"/>
        </w:rPr>
        <w:t xml:space="preserve"> A., </w:t>
      </w:r>
      <w:proofErr w:type="spellStart"/>
      <w:r>
        <w:rPr>
          <w:rFonts w:ascii="Times New Roman" w:hAnsi="Times New Roman" w:cs="Times New Roman"/>
          <w:color w:val="212121"/>
          <w:sz w:val="24"/>
          <w:szCs w:val="24"/>
          <w:shd w:val="clear" w:color="auto" w:fill="FFFFFF"/>
        </w:rPr>
        <w:t>Nimmathota</w:t>
      </w:r>
      <w:proofErr w:type="spellEnd"/>
      <w:r>
        <w:rPr>
          <w:rFonts w:ascii="Times New Roman" w:hAnsi="Times New Roman" w:cs="Times New Roman"/>
          <w:color w:val="212121"/>
          <w:sz w:val="24"/>
          <w:szCs w:val="24"/>
          <w:shd w:val="clear" w:color="auto" w:fill="FFFFFF"/>
        </w:rPr>
        <w:t xml:space="preserve"> A., Tariq I., </w:t>
      </w:r>
      <w:proofErr w:type="spellStart"/>
      <w:r>
        <w:rPr>
          <w:rFonts w:ascii="Times New Roman" w:hAnsi="Times New Roman" w:cs="Times New Roman"/>
          <w:color w:val="212121"/>
          <w:sz w:val="24"/>
          <w:szCs w:val="24"/>
          <w:shd w:val="clear" w:color="auto" w:fill="FFFFFF"/>
        </w:rPr>
        <w:t>Zulfiqar</w:t>
      </w:r>
      <w:proofErr w:type="spellEnd"/>
      <w:r>
        <w:rPr>
          <w:rFonts w:ascii="Times New Roman" w:hAnsi="Times New Roman" w:cs="Times New Roman"/>
          <w:color w:val="212121"/>
          <w:sz w:val="24"/>
          <w:szCs w:val="24"/>
          <w:shd w:val="clear" w:color="auto" w:fill="FFFFFF"/>
        </w:rPr>
        <w:t xml:space="preserve"> A. Prevalence of vitamin A deficiency in South Asia: Causes, outcomes, and possible remedies. </w:t>
      </w:r>
      <w:r>
        <w:rPr>
          <w:rStyle w:val="ref-journal"/>
          <w:rFonts w:ascii="Times New Roman" w:hAnsi="Times New Roman" w:cs="Times New Roman"/>
          <w:i/>
          <w:iCs/>
          <w:color w:val="212121"/>
          <w:sz w:val="24"/>
          <w:szCs w:val="24"/>
          <w:shd w:val="clear" w:color="auto" w:fill="FFFFFF"/>
        </w:rPr>
        <w:t xml:space="preserve">J. Health </w:t>
      </w:r>
      <w:proofErr w:type="spellStart"/>
      <w:r>
        <w:rPr>
          <w:rStyle w:val="ref-journal"/>
          <w:rFonts w:ascii="Times New Roman" w:hAnsi="Times New Roman" w:cs="Times New Roman"/>
          <w:i/>
          <w:iCs/>
          <w:color w:val="212121"/>
          <w:sz w:val="24"/>
          <w:szCs w:val="24"/>
          <w:shd w:val="clear" w:color="auto" w:fill="FFFFFF"/>
        </w:rPr>
        <w:t>Popul</w:t>
      </w:r>
      <w:proofErr w:type="spellEnd"/>
      <w:r>
        <w:rPr>
          <w:rStyle w:val="ref-journal"/>
          <w:rFonts w:ascii="Times New Roman" w:hAnsi="Times New Roman" w:cs="Times New Roman"/>
          <w:i/>
          <w:iCs/>
          <w:color w:val="212121"/>
          <w:sz w:val="24"/>
          <w:szCs w:val="24"/>
          <w:shd w:val="clear" w:color="auto" w:fill="FFFFFF"/>
        </w:rPr>
        <w:t xml:space="preserve">. </w:t>
      </w:r>
      <w:proofErr w:type="spellStart"/>
      <w:r>
        <w:rPr>
          <w:rStyle w:val="ref-journal"/>
          <w:rFonts w:ascii="Times New Roman" w:hAnsi="Times New Roman" w:cs="Times New Roman"/>
          <w:i/>
          <w:iCs/>
          <w:color w:val="212121"/>
          <w:sz w:val="24"/>
          <w:szCs w:val="24"/>
          <w:shd w:val="clear" w:color="auto" w:fill="FFFFFF"/>
        </w:rPr>
        <w:t>Nutr</w:t>
      </w:r>
      <w:proofErr w:type="spellEnd"/>
      <w:r>
        <w:rPr>
          <w:rStyle w:val="ref-journal"/>
          <w:rFonts w:ascii="Times New Roman" w:hAnsi="Times New Roman" w:cs="Times New Roman"/>
          <w:i/>
          <w:iCs/>
          <w:color w:val="212121"/>
          <w:sz w:val="24"/>
          <w:szCs w:val="24"/>
          <w:shd w:val="clear" w:color="auto" w:fill="FFFFFF"/>
        </w:rPr>
        <w:t>. </w:t>
      </w:r>
      <w:r>
        <w:rPr>
          <w:rFonts w:ascii="Times New Roman" w:hAnsi="Times New Roman" w:cs="Times New Roman"/>
          <w:color w:val="212121"/>
          <w:sz w:val="24"/>
          <w:szCs w:val="24"/>
          <w:shd w:val="clear" w:color="auto" w:fill="FFFFFF"/>
        </w:rPr>
        <w:t>2013</w:t>
      </w:r>
      <w:proofErr w:type="gramStart"/>
      <w:r>
        <w:rPr>
          <w:rFonts w:ascii="Times New Roman" w:hAnsi="Times New Roman" w:cs="Times New Roman"/>
          <w:color w:val="212121"/>
          <w:sz w:val="24"/>
          <w:szCs w:val="24"/>
          <w:shd w:val="clear" w:color="auto" w:fill="FFFFFF"/>
        </w:rPr>
        <w:t>;</w:t>
      </w:r>
      <w:r>
        <w:rPr>
          <w:rStyle w:val="ref-vol"/>
          <w:rFonts w:ascii="Times New Roman" w:hAnsi="Times New Roman" w:cs="Times New Roman"/>
          <w:color w:val="212121"/>
          <w:sz w:val="24"/>
          <w:szCs w:val="24"/>
          <w:shd w:val="clear" w:color="auto" w:fill="FFFFFF"/>
        </w:rPr>
        <w:t>31</w:t>
      </w:r>
      <w:r>
        <w:rPr>
          <w:rFonts w:ascii="Times New Roman" w:hAnsi="Times New Roman" w:cs="Times New Roman"/>
          <w:color w:val="212121"/>
          <w:sz w:val="24"/>
          <w:szCs w:val="24"/>
          <w:shd w:val="clear" w:color="auto" w:fill="FFFFFF"/>
        </w:rPr>
        <w:t>:413</w:t>
      </w:r>
      <w:proofErr w:type="gramEnd"/>
      <w:r>
        <w:rPr>
          <w:rFonts w:ascii="Times New Roman" w:hAnsi="Times New Roman" w:cs="Times New Roman"/>
          <w:color w:val="212121"/>
          <w:sz w:val="24"/>
          <w:szCs w:val="24"/>
          <w:shd w:val="clear" w:color="auto" w:fill="FFFFFF"/>
        </w:rPr>
        <w:t>–423. </w:t>
      </w:r>
    </w:p>
    <w:p w:rsidR="00F21385" w:rsidRDefault="00782E2B">
      <w:pPr>
        <w:pStyle w:val="ListParagraph"/>
        <w:numPr>
          <w:ilvl w:val="0"/>
          <w:numId w:val="2"/>
        </w:numPr>
        <w:jc w:val="both"/>
        <w:rPr>
          <w:rFonts w:ascii="Times New Roman" w:hAnsi="Times New Roman" w:cs="Times New Roman"/>
          <w:b/>
          <w:sz w:val="24"/>
          <w:szCs w:val="24"/>
        </w:rPr>
      </w:pPr>
      <w:proofErr w:type="spellStart"/>
      <w:r>
        <w:rPr>
          <w:rFonts w:ascii="Times New Roman" w:eastAsia="Times New Roman" w:hAnsi="Times New Roman" w:cs="Times New Roman"/>
          <w:color w:val="212121"/>
          <w:sz w:val="24"/>
          <w:szCs w:val="24"/>
          <w:lang w:eastAsia="en-IN"/>
        </w:rPr>
        <w:t>Abouri</w:t>
      </w:r>
      <w:proofErr w:type="spellEnd"/>
      <w:r>
        <w:rPr>
          <w:rFonts w:ascii="Times New Roman" w:eastAsia="Times New Roman" w:hAnsi="Times New Roman" w:cs="Times New Roman"/>
          <w:color w:val="212121"/>
          <w:sz w:val="24"/>
          <w:szCs w:val="24"/>
          <w:lang w:eastAsia="en-IN"/>
        </w:rPr>
        <w:t xml:space="preserve"> M., El </w:t>
      </w:r>
      <w:proofErr w:type="spellStart"/>
      <w:r>
        <w:rPr>
          <w:rFonts w:ascii="Times New Roman" w:eastAsia="Times New Roman" w:hAnsi="Times New Roman" w:cs="Times New Roman"/>
          <w:color w:val="212121"/>
          <w:sz w:val="24"/>
          <w:szCs w:val="24"/>
          <w:lang w:eastAsia="en-IN"/>
        </w:rPr>
        <w:t>Mousadik</w:t>
      </w:r>
      <w:proofErr w:type="spellEnd"/>
      <w:r>
        <w:rPr>
          <w:rFonts w:ascii="Times New Roman" w:eastAsia="Times New Roman" w:hAnsi="Times New Roman" w:cs="Times New Roman"/>
          <w:color w:val="212121"/>
          <w:sz w:val="24"/>
          <w:szCs w:val="24"/>
          <w:lang w:eastAsia="en-IN"/>
        </w:rPr>
        <w:t xml:space="preserve"> A., </w:t>
      </w:r>
      <w:proofErr w:type="spellStart"/>
      <w:r>
        <w:rPr>
          <w:rFonts w:ascii="Times New Roman" w:eastAsia="Times New Roman" w:hAnsi="Times New Roman" w:cs="Times New Roman"/>
          <w:color w:val="212121"/>
          <w:sz w:val="24"/>
          <w:szCs w:val="24"/>
          <w:lang w:eastAsia="en-IN"/>
        </w:rPr>
        <w:t>Msanda</w:t>
      </w:r>
      <w:proofErr w:type="spellEnd"/>
      <w:r>
        <w:rPr>
          <w:rFonts w:ascii="Times New Roman" w:eastAsia="Times New Roman" w:hAnsi="Times New Roman" w:cs="Times New Roman"/>
          <w:color w:val="212121"/>
          <w:sz w:val="24"/>
          <w:szCs w:val="24"/>
          <w:lang w:eastAsia="en-IN"/>
        </w:rPr>
        <w:t xml:space="preserve"> F. An </w:t>
      </w:r>
      <w:proofErr w:type="spellStart"/>
      <w:r>
        <w:rPr>
          <w:rFonts w:ascii="Times New Roman" w:eastAsia="Times New Roman" w:hAnsi="Times New Roman" w:cs="Times New Roman"/>
          <w:color w:val="212121"/>
          <w:sz w:val="24"/>
          <w:szCs w:val="24"/>
          <w:lang w:eastAsia="en-IN"/>
        </w:rPr>
        <w:t>ethnobotanical</w:t>
      </w:r>
      <w:proofErr w:type="spellEnd"/>
      <w:r>
        <w:rPr>
          <w:rFonts w:ascii="Times New Roman" w:eastAsia="Times New Roman" w:hAnsi="Times New Roman" w:cs="Times New Roman"/>
          <w:color w:val="212121"/>
          <w:sz w:val="24"/>
          <w:szCs w:val="24"/>
          <w:lang w:eastAsia="en-IN"/>
        </w:rPr>
        <w:t xml:space="preserve"> survey of medicinal plants used in the Tata Province, Morocco. International Journal of Medicinal Plants Research .2012</w:t>
      </w:r>
      <w:proofErr w:type="gramStart"/>
      <w:r>
        <w:rPr>
          <w:rFonts w:ascii="Times New Roman" w:eastAsia="Times New Roman" w:hAnsi="Times New Roman" w:cs="Times New Roman"/>
          <w:color w:val="212121"/>
          <w:sz w:val="24"/>
          <w:szCs w:val="24"/>
          <w:lang w:eastAsia="en-IN"/>
        </w:rPr>
        <w:t>;1</w:t>
      </w:r>
      <w:proofErr w:type="gramEnd"/>
      <w:r>
        <w:rPr>
          <w:rFonts w:ascii="Times New Roman" w:eastAsia="Times New Roman" w:hAnsi="Times New Roman" w:cs="Times New Roman"/>
          <w:color w:val="212121"/>
          <w:sz w:val="24"/>
          <w:szCs w:val="24"/>
          <w:lang w:eastAsia="en-IN"/>
        </w:rPr>
        <w:t>(7):99–123.</w:t>
      </w:r>
    </w:p>
    <w:p w:rsidR="00F21385" w:rsidRDefault="00782E2B">
      <w:pPr>
        <w:pStyle w:val="ListParagraph"/>
        <w:numPr>
          <w:ilvl w:val="0"/>
          <w:numId w:val="2"/>
        </w:numPr>
        <w:jc w:val="both"/>
        <w:rPr>
          <w:rFonts w:ascii="Times New Roman" w:hAnsi="Times New Roman" w:cs="Times New Roman"/>
          <w:b/>
          <w:sz w:val="24"/>
          <w:szCs w:val="24"/>
        </w:rPr>
      </w:pPr>
      <w:proofErr w:type="spellStart"/>
      <w:r>
        <w:rPr>
          <w:rFonts w:ascii="Times New Roman" w:eastAsia="Times New Roman" w:hAnsi="Times New Roman" w:cs="Times New Roman"/>
          <w:color w:val="212121"/>
          <w:sz w:val="24"/>
          <w:szCs w:val="24"/>
          <w:lang w:eastAsia="en-IN"/>
        </w:rPr>
        <w:t>Fennane</w:t>
      </w:r>
      <w:proofErr w:type="spellEnd"/>
      <w:r>
        <w:rPr>
          <w:rFonts w:ascii="Times New Roman" w:eastAsia="Times New Roman" w:hAnsi="Times New Roman" w:cs="Times New Roman"/>
          <w:color w:val="212121"/>
          <w:sz w:val="24"/>
          <w:szCs w:val="24"/>
          <w:lang w:eastAsia="en-IN"/>
        </w:rPr>
        <w:t xml:space="preserve"> M. Proposals for Important Areas for Plants in Morocco (ZIP Morocco) Rabat, Morocco: </w:t>
      </w:r>
      <w:proofErr w:type="spellStart"/>
      <w:r>
        <w:rPr>
          <w:rFonts w:ascii="Times New Roman" w:eastAsia="Times New Roman" w:hAnsi="Times New Roman" w:cs="Times New Roman"/>
          <w:color w:val="212121"/>
          <w:sz w:val="24"/>
          <w:szCs w:val="24"/>
          <w:lang w:eastAsia="en-IN"/>
        </w:rPr>
        <w:t>Institut</w:t>
      </w:r>
      <w:proofErr w:type="spellEnd"/>
      <w:r>
        <w:rPr>
          <w:rFonts w:ascii="Times New Roman" w:eastAsia="Times New Roman" w:hAnsi="Times New Roman" w:cs="Times New Roman"/>
          <w:color w:val="212121"/>
          <w:sz w:val="24"/>
          <w:szCs w:val="24"/>
          <w:lang w:eastAsia="en-IN"/>
        </w:rPr>
        <w:t xml:space="preserve"> </w:t>
      </w:r>
      <w:proofErr w:type="spellStart"/>
      <w:r>
        <w:rPr>
          <w:rFonts w:ascii="Times New Roman" w:eastAsia="Times New Roman" w:hAnsi="Times New Roman" w:cs="Times New Roman"/>
          <w:color w:val="212121"/>
          <w:sz w:val="24"/>
          <w:szCs w:val="24"/>
          <w:lang w:eastAsia="en-IN"/>
        </w:rPr>
        <w:t>Scientifique</w:t>
      </w:r>
      <w:proofErr w:type="spellEnd"/>
      <w:r>
        <w:rPr>
          <w:rFonts w:ascii="Times New Roman" w:eastAsia="Times New Roman" w:hAnsi="Times New Roman" w:cs="Times New Roman"/>
          <w:color w:val="212121"/>
          <w:sz w:val="24"/>
          <w:szCs w:val="24"/>
          <w:lang w:eastAsia="en-IN"/>
        </w:rPr>
        <w:t>; 2004.</w:t>
      </w:r>
    </w:p>
    <w:p w:rsidR="00F21385" w:rsidRDefault="00782E2B">
      <w:pPr>
        <w:pStyle w:val="ListParagraph"/>
        <w:numPr>
          <w:ilvl w:val="0"/>
          <w:numId w:val="2"/>
        </w:numPr>
        <w:jc w:val="both"/>
        <w:rPr>
          <w:rFonts w:ascii="Times New Roman" w:hAnsi="Times New Roman" w:cs="Times New Roman"/>
          <w:b/>
          <w:sz w:val="24"/>
          <w:szCs w:val="24"/>
        </w:rPr>
      </w:pPr>
      <w:r>
        <w:rPr>
          <w:rFonts w:ascii="Times New Roman" w:hAnsi="Times New Roman" w:cs="Times New Roman"/>
          <w:color w:val="262626"/>
          <w:sz w:val="24"/>
          <w:szCs w:val="24"/>
          <w:shd w:val="clear" w:color="auto" w:fill="F6F6F6"/>
        </w:rPr>
        <w:t xml:space="preserve">S R </w:t>
      </w:r>
      <w:proofErr w:type="spellStart"/>
      <w:r>
        <w:rPr>
          <w:rFonts w:ascii="Times New Roman" w:hAnsi="Times New Roman" w:cs="Times New Roman"/>
          <w:color w:val="262626"/>
          <w:sz w:val="24"/>
          <w:szCs w:val="24"/>
          <w:shd w:val="clear" w:color="auto" w:fill="F6F6F6"/>
        </w:rPr>
        <w:t>Lewin</w:t>
      </w:r>
      <w:proofErr w:type="spellEnd"/>
      <w:r>
        <w:rPr>
          <w:rFonts w:ascii="Times New Roman" w:hAnsi="Times New Roman" w:cs="Times New Roman"/>
          <w:color w:val="262626"/>
          <w:sz w:val="24"/>
          <w:szCs w:val="24"/>
          <w:shd w:val="clear" w:color="auto" w:fill="F6F6F6"/>
        </w:rPr>
        <w:t xml:space="preserve">, R M </w:t>
      </w:r>
      <w:proofErr w:type="spellStart"/>
      <w:r>
        <w:rPr>
          <w:rFonts w:ascii="Times New Roman" w:hAnsi="Times New Roman" w:cs="Times New Roman"/>
          <w:color w:val="262626"/>
          <w:sz w:val="24"/>
          <w:szCs w:val="24"/>
          <w:shd w:val="clear" w:color="auto" w:fill="F6F6F6"/>
        </w:rPr>
        <w:t>Ribeiro</w:t>
      </w:r>
      <w:proofErr w:type="spellEnd"/>
      <w:r>
        <w:rPr>
          <w:rFonts w:ascii="Times New Roman" w:hAnsi="Times New Roman" w:cs="Times New Roman"/>
          <w:color w:val="262626"/>
          <w:sz w:val="24"/>
          <w:szCs w:val="24"/>
          <w:shd w:val="clear" w:color="auto" w:fill="F6F6F6"/>
        </w:rPr>
        <w:t xml:space="preserve">, T Walters, G K Lau, S Bowden, S </w:t>
      </w:r>
      <w:proofErr w:type="spellStart"/>
      <w:r>
        <w:rPr>
          <w:rFonts w:ascii="Times New Roman" w:hAnsi="Times New Roman" w:cs="Times New Roman"/>
          <w:color w:val="262626"/>
          <w:sz w:val="24"/>
          <w:szCs w:val="24"/>
          <w:shd w:val="clear" w:color="auto" w:fill="F6F6F6"/>
        </w:rPr>
        <w:t>Locarnini</w:t>
      </w:r>
      <w:proofErr w:type="spellEnd"/>
      <w:r>
        <w:rPr>
          <w:rFonts w:ascii="Times New Roman" w:hAnsi="Times New Roman" w:cs="Times New Roman"/>
          <w:color w:val="262626"/>
          <w:sz w:val="24"/>
          <w:szCs w:val="24"/>
          <w:shd w:val="clear" w:color="auto" w:fill="F6F6F6"/>
        </w:rPr>
        <w:t xml:space="preserve">, A S </w:t>
      </w:r>
      <w:proofErr w:type="spellStart"/>
      <w:r>
        <w:rPr>
          <w:rFonts w:ascii="Times New Roman" w:hAnsi="Times New Roman" w:cs="Times New Roman"/>
          <w:color w:val="262626"/>
          <w:sz w:val="24"/>
          <w:szCs w:val="24"/>
          <w:shd w:val="clear" w:color="auto" w:fill="F6F6F6"/>
        </w:rPr>
        <w:t>Perelson</w:t>
      </w:r>
      <w:proofErr w:type="spellEnd"/>
      <w:r>
        <w:rPr>
          <w:rFonts w:ascii="Times New Roman" w:hAnsi="Times New Roman" w:cs="Times New Roman"/>
          <w:color w:val="262626"/>
          <w:sz w:val="24"/>
          <w:szCs w:val="24"/>
          <w:shd w:val="clear" w:color="auto" w:fill="F6F6F6"/>
        </w:rPr>
        <w:t> </w:t>
      </w:r>
      <w:proofErr w:type="spellStart"/>
      <w:r>
        <w:rPr>
          <w:rStyle w:val="Emphasis"/>
          <w:rFonts w:ascii="Times New Roman" w:hAnsi="Times New Roman" w:cs="Times New Roman"/>
          <w:color w:val="262626"/>
          <w:sz w:val="24"/>
          <w:szCs w:val="24"/>
          <w:shd w:val="clear" w:color="auto" w:fill="F6F6F6"/>
        </w:rPr>
        <w:t>Hepatology</w:t>
      </w:r>
      <w:proofErr w:type="spellEnd"/>
      <w:r>
        <w:rPr>
          <w:rFonts w:ascii="Times New Roman" w:hAnsi="Times New Roman" w:cs="Times New Roman"/>
          <w:color w:val="262626"/>
          <w:sz w:val="24"/>
          <w:szCs w:val="24"/>
          <w:shd w:val="clear" w:color="auto" w:fill="F6F6F6"/>
        </w:rPr>
        <w:t> </w:t>
      </w:r>
      <w:r>
        <w:rPr>
          <w:rFonts w:ascii="Times New Roman" w:hAnsi="Times New Roman" w:cs="Times New Roman"/>
          <w:b/>
          <w:bCs/>
          <w:color w:val="262626"/>
          <w:sz w:val="24"/>
          <w:szCs w:val="24"/>
          <w:shd w:val="clear" w:color="auto" w:fill="F6F6F6"/>
        </w:rPr>
        <w:t>34</w:t>
      </w:r>
      <w:r>
        <w:rPr>
          <w:rFonts w:ascii="Times New Roman" w:hAnsi="Times New Roman" w:cs="Times New Roman"/>
          <w:color w:val="262626"/>
          <w:sz w:val="24"/>
          <w:szCs w:val="24"/>
          <w:shd w:val="clear" w:color="auto" w:fill="F6F6F6"/>
        </w:rPr>
        <w:t>, 1012–1020 (2001).</w:t>
      </w:r>
    </w:p>
    <w:p w:rsidR="00F21385" w:rsidRDefault="00782E2B">
      <w:pPr>
        <w:pStyle w:val="ListParagraph"/>
        <w:numPr>
          <w:ilvl w:val="0"/>
          <w:numId w:val="2"/>
        </w:numPr>
        <w:jc w:val="both"/>
        <w:rPr>
          <w:rFonts w:ascii="Times New Roman" w:hAnsi="Times New Roman" w:cs="Times New Roman"/>
          <w:b/>
          <w:sz w:val="24"/>
          <w:szCs w:val="24"/>
        </w:rPr>
      </w:pPr>
      <w:r>
        <w:rPr>
          <w:rFonts w:ascii="Times New Roman" w:eastAsia="Times New Roman" w:hAnsi="Times New Roman" w:cs="Times New Roman"/>
          <w:color w:val="212121"/>
          <w:sz w:val="24"/>
          <w:szCs w:val="24"/>
          <w:lang w:eastAsia="en-IN"/>
        </w:rPr>
        <w:t xml:space="preserve">WHO. General Guidelines for Methodologies on Research and Evaluation of Traditional </w:t>
      </w:r>
      <w:proofErr w:type="gramStart"/>
      <w:r>
        <w:rPr>
          <w:rFonts w:ascii="Times New Roman" w:eastAsia="Times New Roman" w:hAnsi="Times New Roman" w:cs="Times New Roman"/>
          <w:color w:val="212121"/>
          <w:sz w:val="24"/>
          <w:szCs w:val="24"/>
          <w:lang w:eastAsia="en-IN"/>
        </w:rPr>
        <w:t>Medicine .</w:t>
      </w:r>
      <w:proofErr w:type="gramEnd"/>
      <w:r>
        <w:rPr>
          <w:rFonts w:ascii="Times New Roman" w:eastAsia="Times New Roman" w:hAnsi="Times New Roman" w:cs="Times New Roman"/>
          <w:color w:val="212121"/>
          <w:sz w:val="24"/>
          <w:szCs w:val="24"/>
          <w:lang w:eastAsia="en-IN"/>
        </w:rPr>
        <w:t xml:space="preserve"> Geneva: WHO; 2000.</w:t>
      </w:r>
    </w:p>
    <w:p w:rsidR="00F21385" w:rsidRDefault="00782E2B">
      <w:pPr>
        <w:pStyle w:val="ListParagraph"/>
        <w:numPr>
          <w:ilvl w:val="0"/>
          <w:numId w:val="2"/>
        </w:numPr>
        <w:jc w:val="both"/>
        <w:rPr>
          <w:rFonts w:ascii="Times New Roman" w:hAnsi="Times New Roman" w:cs="Times New Roman"/>
          <w:b/>
          <w:sz w:val="24"/>
          <w:szCs w:val="24"/>
        </w:rPr>
      </w:pPr>
      <w:proofErr w:type="spellStart"/>
      <w:r>
        <w:rPr>
          <w:rFonts w:ascii="Times New Roman" w:hAnsi="Times New Roman" w:cs="Times New Roman"/>
          <w:sz w:val="24"/>
          <w:szCs w:val="24"/>
          <w:shd w:val="clear" w:color="auto" w:fill="FFFFFF"/>
        </w:rPr>
        <w:t>Mousavi</w:t>
      </w:r>
      <w:proofErr w:type="spellEnd"/>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Bereswill</w:t>
      </w:r>
      <w:proofErr w:type="spellEnd"/>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Heimesaat</w:t>
      </w:r>
      <w:proofErr w:type="spellEnd"/>
      <w:r>
        <w:rPr>
          <w:rFonts w:ascii="Times New Roman" w:hAnsi="Times New Roman" w:cs="Times New Roman"/>
          <w:sz w:val="24"/>
          <w:szCs w:val="24"/>
          <w:shd w:val="clear" w:color="auto" w:fill="FFFFFF"/>
        </w:rPr>
        <w:t xml:space="preserve"> M.M. </w:t>
      </w:r>
      <w:proofErr w:type="spellStart"/>
      <w:r>
        <w:rPr>
          <w:rFonts w:ascii="Times New Roman" w:hAnsi="Times New Roman" w:cs="Times New Roman"/>
          <w:sz w:val="24"/>
          <w:szCs w:val="24"/>
          <w:shd w:val="clear" w:color="auto" w:fill="FFFFFF"/>
        </w:rPr>
        <w:t>Immunomodulatory</w:t>
      </w:r>
      <w:proofErr w:type="spellEnd"/>
      <w:r>
        <w:rPr>
          <w:rFonts w:ascii="Times New Roman" w:hAnsi="Times New Roman" w:cs="Times New Roman"/>
          <w:sz w:val="24"/>
          <w:szCs w:val="24"/>
          <w:shd w:val="clear" w:color="auto" w:fill="FFFFFF"/>
        </w:rPr>
        <w:t xml:space="preserve"> and antimicrobial effects vitamin C. </w:t>
      </w:r>
      <w:proofErr w:type="spellStart"/>
      <w:r>
        <w:rPr>
          <w:rStyle w:val="ref-journal"/>
          <w:rFonts w:ascii="Times New Roman" w:hAnsi="Times New Roman" w:cs="Times New Roman"/>
          <w:i/>
          <w:iCs/>
          <w:sz w:val="24"/>
          <w:szCs w:val="24"/>
          <w:shd w:val="clear" w:color="auto" w:fill="FFFFFF"/>
        </w:rPr>
        <w:t>Eur.J.Microbiol.Immunol</w:t>
      </w:r>
      <w:proofErr w:type="spellEnd"/>
      <w:r>
        <w:rPr>
          <w:rStyle w:val="ref-journal"/>
          <w:rFonts w:ascii="Times New Roman" w:hAnsi="Times New Roman" w:cs="Times New Roman"/>
          <w:i/>
          <w:iCs/>
          <w:sz w:val="24"/>
          <w:szCs w:val="24"/>
          <w:shd w:val="clear" w:color="auto" w:fill="FFFFFF"/>
        </w:rPr>
        <w:t>. </w:t>
      </w:r>
      <w:r>
        <w:rPr>
          <w:rFonts w:ascii="Times New Roman" w:hAnsi="Times New Roman" w:cs="Times New Roman"/>
          <w:sz w:val="24"/>
          <w:szCs w:val="24"/>
          <w:shd w:val="clear" w:color="auto" w:fill="FFFFFF"/>
        </w:rPr>
        <w:t>2019</w:t>
      </w:r>
      <w:proofErr w:type="gramStart"/>
      <w:r>
        <w:rPr>
          <w:rFonts w:ascii="Times New Roman" w:hAnsi="Times New Roman" w:cs="Times New Roman"/>
          <w:sz w:val="24"/>
          <w:szCs w:val="24"/>
          <w:shd w:val="clear" w:color="auto" w:fill="FFFFFF"/>
        </w:rPr>
        <w:t>;</w:t>
      </w:r>
      <w:r>
        <w:rPr>
          <w:rStyle w:val="ref-vol"/>
          <w:rFonts w:ascii="Times New Roman" w:hAnsi="Times New Roman" w:cs="Times New Roman"/>
          <w:sz w:val="24"/>
          <w:szCs w:val="24"/>
          <w:shd w:val="clear" w:color="auto" w:fill="FFFFFF"/>
        </w:rPr>
        <w:t>9</w:t>
      </w:r>
      <w:r>
        <w:rPr>
          <w:rFonts w:ascii="Times New Roman" w:hAnsi="Times New Roman" w:cs="Times New Roman"/>
          <w:sz w:val="24"/>
          <w:szCs w:val="24"/>
          <w:shd w:val="clear" w:color="auto" w:fill="FFFFFF"/>
        </w:rPr>
        <w:t>:73</w:t>
      </w:r>
      <w:proofErr w:type="gramEnd"/>
      <w:r>
        <w:rPr>
          <w:rFonts w:ascii="Times New Roman" w:hAnsi="Times New Roman" w:cs="Times New Roman"/>
          <w:sz w:val="24"/>
          <w:szCs w:val="24"/>
          <w:shd w:val="clear" w:color="auto" w:fill="FFFFFF"/>
        </w:rPr>
        <w:t>–79.</w:t>
      </w:r>
      <w:r>
        <w:rPr>
          <w:rStyle w:val="nowrap"/>
          <w:rFonts w:ascii="Times New Roman" w:hAnsi="Times New Roman" w:cs="Times New Roman"/>
          <w:sz w:val="24"/>
          <w:szCs w:val="24"/>
          <w:shd w:val="clear" w:color="auto" w:fill="FFFFFF"/>
        </w:rPr>
        <w:t>[</w:t>
      </w:r>
      <w:proofErr w:type="spellStart"/>
      <w:r w:rsidR="0091133F">
        <w:fldChar w:fldCharType="begin"/>
      </w:r>
      <w:r>
        <w:instrText>HYPERLINK "https://www.ncbi.nlm.nih.gov/pmc/articles/PMC6798581/"</w:instrText>
      </w:r>
      <w:r w:rsidR="0091133F">
        <w:fldChar w:fldCharType="separate"/>
      </w:r>
      <w:r>
        <w:rPr>
          <w:rStyle w:val="Hyperlink"/>
          <w:rFonts w:ascii="Times New Roman" w:hAnsi="Times New Roman" w:cs="Times New Roman"/>
          <w:color w:val="auto"/>
          <w:sz w:val="24"/>
          <w:szCs w:val="24"/>
        </w:rPr>
        <w:t>PMCfree</w:t>
      </w:r>
      <w:proofErr w:type="spellEnd"/>
      <w:r>
        <w:rPr>
          <w:rStyle w:val="Hyperlink"/>
          <w:rFonts w:ascii="Times New Roman" w:hAnsi="Times New Roman" w:cs="Times New Roman"/>
          <w:color w:val="auto"/>
          <w:sz w:val="24"/>
          <w:szCs w:val="24"/>
        </w:rPr>
        <w:t xml:space="preserve"> article</w:t>
      </w:r>
      <w:r w:rsidR="0091133F">
        <w:fldChar w:fldCharType="end"/>
      </w:r>
      <w:r>
        <w:rPr>
          <w:rStyle w:val="nowrap"/>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rsidR="00F21385" w:rsidRDefault="00782E2B">
      <w:pPr>
        <w:pStyle w:val="ListParagraph"/>
        <w:numPr>
          <w:ilvl w:val="0"/>
          <w:numId w:val="2"/>
        </w:numPr>
        <w:jc w:val="both"/>
        <w:rPr>
          <w:rFonts w:ascii="Times New Roman" w:hAnsi="Times New Roman" w:cs="Times New Roman"/>
          <w:b/>
          <w:sz w:val="24"/>
          <w:szCs w:val="24"/>
        </w:rPr>
      </w:pPr>
      <w:r>
        <w:rPr>
          <w:rFonts w:ascii="Times New Roman" w:hAnsi="Times New Roman" w:cs="Times New Roman"/>
          <w:color w:val="262626"/>
          <w:sz w:val="24"/>
          <w:szCs w:val="24"/>
          <w:shd w:val="clear" w:color="auto" w:fill="F6F6F6"/>
        </w:rPr>
        <w:t xml:space="preserve">H M </w:t>
      </w:r>
      <w:proofErr w:type="spellStart"/>
      <w:r>
        <w:rPr>
          <w:rFonts w:ascii="Times New Roman" w:hAnsi="Times New Roman" w:cs="Times New Roman"/>
          <w:color w:val="262626"/>
          <w:sz w:val="24"/>
          <w:szCs w:val="24"/>
          <w:shd w:val="clear" w:color="auto" w:fill="F6F6F6"/>
        </w:rPr>
        <w:t>Diepolder</w:t>
      </w:r>
      <w:proofErr w:type="spellEnd"/>
      <w:r>
        <w:rPr>
          <w:rFonts w:ascii="Times New Roman" w:hAnsi="Times New Roman" w:cs="Times New Roman"/>
          <w:color w:val="262626"/>
          <w:sz w:val="24"/>
          <w:szCs w:val="24"/>
          <w:shd w:val="clear" w:color="auto" w:fill="F6F6F6"/>
        </w:rPr>
        <w:t xml:space="preserve">, M C Jung, E Keller, W </w:t>
      </w:r>
      <w:proofErr w:type="spellStart"/>
      <w:r>
        <w:rPr>
          <w:rFonts w:ascii="Times New Roman" w:hAnsi="Times New Roman" w:cs="Times New Roman"/>
          <w:color w:val="262626"/>
          <w:sz w:val="24"/>
          <w:szCs w:val="24"/>
          <w:shd w:val="clear" w:color="auto" w:fill="F6F6F6"/>
        </w:rPr>
        <w:t>Schraut</w:t>
      </w:r>
      <w:proofErr w:type="spellEnd"/>
      <w:r>
        <w:rPr>
          <w:rFonts w:ascii="Times New Roman" w:hAnsi="Times New Roman" w:cs="Times New Roman"/>
          <w:color w:val="262626"/>
          <w:sz w:val="24"/>
          <w:szCs w:val="24"/>
          <w:shd w:val="clear" w:color="auto" w:fill="F6F6F6"/>
        </w:rPr>
        <w:t xml:space="preserve">, J T </w:t>
      </w:r>
      <w:proofErr w:type="spellStart"/>
      <w:r>
        <w:rPr>
          <w:rFonts w:ascii="Times New Roman" w:hAnsi="Times New Roman" w:cs="Times New Roman"/>
          <w:color w:val="262626"/>
          <w:sz w:val="24"/>
          <w:szCs w:val="24"/>
          <w:shd w:val="clear" w:color="auto" w:fill="F6F6F6"/>
        </w:rPr>
        <w:t>Gerlach</w:t>
      </w:r>
      <w:proofErr w:type="spellEnd"/>
      <w:r>
        <w:rPr>
          <w:rFonts w:ascii="Times New Roman" w:hAnsi="Times New Roman" w:cs="Times New Roman"/>
          <w:color w:val="262626"/>
          <w:sz w:val="24"/>
          <w:szCs w:val="24"/>
          <w:shd w:val="clear" w:color="auto" w:fill="F6F6F6"/>
        </w:rPr>
        <w:t xml:space="preserve">, N </w:t>
      </w:r>
      <w:proofErr w:type="spellStart"/>
      <w:r>
        <w:rPr>
          <w:rFonts w:ascii="Times New Roman" w:hAnsi="Times New Roman" w:cs="Times New Roman"/>
          <w:color w:val="262626"/>
          <w:sz w:val="24"/>
          <w:szCs w:val="24"/>
          <w:shd w:val="clear" w:color="auto" w:fill="F6F6F6"/>
        </w:rPr>
        <w:t>Gruner</w:t>
      </w:r>
      <w:proofErr w:type="spellEnd"/>
      <w:r>
        <w:rPr>
          <w:rFonts w:ascii="Times New Roman" w:hAnsi="Times New Roman" w:cs="Times New Roman"/>
          <w:color w:val="262626"/>
          <w:sz w:val="24"/>
          <w:szCs w:val="24"/>
          <w:shd w:val="clear" w:color="auto" w:fill="F6F6F6"/>
        </w:rPr>
        <w:t xml:space="preserve">, R </w:t>
      </w:r>
      <w:proofErr w:type="spellStart"/>
      <w:r>
        <w:rPr>
          <w:rFonts w:ascii="Times New Roman" w:hAnsi="Times New Roman" w:cs="Times New Roman"/>
          <w:color w:val="262626"/>
          <w:sz w:val="24"/>
          <w:szCs w:val="24"/>
          <w:shd w:val="clear" w:color="auto" w:fill="F6F6F6"/>
        </w:rPr>
        <w:t>Zachoval</w:t>
      </w:r>
      <w:proofErr w:type="spellEnd"/>
      <w:r>
        <w:rPr>
          <w:rFonts w:ascii="Times New Roman" w:hAnsi="Times New Roman" w:cs="Times New Roman"/>
          <w:color w:val="262626"/>
          <w:sz w:val="24"/>
          <w:szCs w:val="24"/>
          <w:shd w:val="clear" w:color="auto" w:fill="F6F6F6"/>
        </w:rPr>
        <w:t xml:space="preserve">, R M Hoffmann, C A </w:t>
      </w:r>
      <w:proofErr w:type="spellStart"/>
      <w:r>
        <w:rPr>
          <w:rFonts w:ascii="Times New Roman" w:hAnsi="Times New Roman" w:cs="Times New Roman"/>
          <w:color w:val="262626"/>
          <w:sz w:val="24"/>
          <w:szCs w:val="24"/>
          <w:shd w:val="clear" w:color="auto" w:fill="F6F6F6"/>
        </w:rPr>
        <w:t>Schirren</w:t>
      </w:r>
      <w:proofErr w:type="spellEnd"/>
      <w:r>
        <w:rPr>
          <w:rFonts w:ascii="Times New Roman" w:hAnsi="Times New Roman" w:cs="Times New Roman"/>
          <w:color w:val="262626"/>
          <w:sz w:val="24"/>
          <w:szCs w:val="24"/>
          <w:shd w:val="clear" w:color="auto" w:fill="F6F6F6"/>
        </w:rPr>
        <w:t xml:space="preserve">, S </w:t>
      </w:r>
      <w:proofErr w:type="spellStart"/>
      <w:r>
        <w:rPr>
          <w:rFonts w:ascii="Times New Roman" w:hAnsi="Times New Roman" w:cs="Times New Roman"/>
          <w:color w:val="262626"/>
          <w:sz w:val="24"/>
          <w:szCs w:val="24"/>
          <w:shd w:val="clear" w:color="auto" w:fill="F6F6F6"/>
        </w:rPr>
        <w:t>Scholz</w:t>
      </w:r>
      <w:proofErr w:type="spellEnd"/>
      <w:r>
        <w:rPr>
          <w:rFonts w:ascii="Times New Roman" w:hAnsi="Times New Roman" w:cs="Times New Roman"/>
          <w:color w:val="262626"/>
          <w:sz w:val="24"/>
          <w:szCs w:val="24"/>
          <w:shd w:val="clear" w:color="auto" w:fill="F6F6F6"/>
        </w:rPr>
        <w:t xml:space="preserve">, G R </w:t>
      </w:r>
      <w:proofErr w:type="spellStart"/>
      <w:r>
        <w:rPr>
          <w:rFonts w:ascii="Times New Roman" w:hAnsi="Times New Roman" w:cs="Times New Roman"/>
          <w:color w:val="262626"/>
          <w:sz w:val="24"/>
          <w:szCs w:val="24"/>
          <w:shd w:val="clear" w:color="auto" w:fill="F6F6F6"/>
        </w:rPr>
        <w:t>Pape</w:t>
      </w:r>
      <w:proofErr w:type="spellEnd"/>
      <w:r>
        <w:rPr>
          <w:rFonts w:ascii="Times New Roman" w:hAnsi="Times New Roman" w:cs="Times New Roman"/>
          <w:color w:val="262626"/>
          <w:sz w:val="24"/>
          <w:szCs w:val="24"/>
          <w:shd w:val="clear" w:color="auto" w:fill="F6F6F6"/>
        </w:rPr>
        <w:t> </w:t>
      </w:r>
      <w:proofErr w:type="spellStart"/>
      <w:r>
        <w:rPr>
          <w:rStyle w:val="Emphasis"/>
          <w:rFonts w:ascii="Times New Roman" w:hAnsi="Times New Roman" w:cs="Times New Roman"/>
          <w:color w:val="262626"/>
          <w:sz w:val="24"/>
          <w:szCs w:val="24"/>
          <w:shd w:val="clear" w:color="auto" w:fill="F6F6F6"/>
        </w:rPr>
        <w:t>Clin</w:t>
      </w:r>
      <w:proofErr w:type="spellEnd"/>
      <w:r>
        <w:rPr>
          <w:rStyle w:val="Emphasis"/>
          <w:rFonts w:ascii="Times New Roman" w:hAnsi="Times New Roman" w:cs="Times New Roman"/>
          <w:color w:val="262626"/>
          <w:sz w:val="24"/>
          <w:szCs w:val="24"/>
          <w:shd w:val="clear" w:color="auto" w:fill="F6F6F6"/>
        </w:rPr>
        <w:t xml:space="preserve"> Exp </w:t>
      </w:r>
      <w:proofErr w:type="spellStart"/>
      <w:r>
        <w:rPr>
          <w:rStyle w:val="Emphasis"/>
          <w:rFonts w:ascii="Times New Roman" w:hAnsi="Times New Roman" w:cs="Times New Roman"/>
          <w:color w:val="262626"/>
          <w:sz w:val="24"/>
          <w:szCs w:val="24"/>
          <w:shd w:val="clear" w:color="auto" w:fill="F6F6F6"/>
        </w:rPr>
        <w:t>Immunol</w:t>
      </w:r>
      <w:proofErr w:type="spellEnd"/>
      <w:r>
        <w:rPr>
          <w:rFonts w:ascii="Times New Roman" w:hAnsi="Times New Roman" w:cs="Times New Roman"/>
          <w:color w:val="262626"/>
          <w:sz w:val="24"/>
          <w:szCs w:val="24"/>
          <w:shd w:val="clear" w:color="auto" w:fill="F6F6F6"/>
        </w:rPr>
        <w:t> </w:t>
      </w:r>
      <w:r>
        <w:rPr>
          <w:rFonts w:ascii="Times New Roman" w:hAnsi="Times New Roman" w:cs="Times New Roman"/>
          <w:b/>
          <w:bCs/>
          <w:color w:val="262626"/>
          <w:sz w:val="24"/>
          <w:szCs w:val="24"/>
          <w:shd w:val="clear" w:color="auto" w:fill="F6F6F6"/>
        </w:rPr>
        <w:t>113</w:t>
      </w:r>
      <w:r>
        <w:rPr>
          <w:rFonts w:ascii="Times New Roman" w:hAnsi="Times New Roman" w:cs="Times New Roman"/>
          <w:color w:val="262626"/>
          <w:sz w:val="24"/>
          <w:szCs w:val="24"/>
          <w:shd w:val="clear" w:color="auto" w:fill="F6F6F6"/>
        </w:rPr>
        <w:t>, 244–251 (1998).</w:t>
      </w:r>
    </w:p>
    <w:p w:rsidR="00F21385" w:rsidRDefault="00782E2B">
      <w:pPr>
        <w:pStyle w:val="ListParagraph"/>
        <w:numPr>
          <w:ilvl w:val="0"/>
          <w:numId w:val="2"/>
        </w:numPr>
        <w:jc w:val="both"/>
        <w:rPr>
          <w:rFonts w:ascii="Times New Roman" w:hAnsi="Times New Roman" w:cs="Times New Roman"/>
          <w:b/>
          <w:sz w:val="24"/>
          <w:szCs w:val="24"/>
        </w:rPr>
      </w:pPr>
      <w:proofErr w:type="spellStart"/>
      <w:r>
        <w:rPr>
          <w:rFonts w:ascii="Times New Roman" w:hAnsi="Times New Roman" w:cs="Times New Roman"/>
          <w:sz w:val="24"/>
          <w:szCs w:val="24"/>
        </w:rPr>
        <w:t>Guarner</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Schaafsma</w:t>
      </w:r>
      <w:proofErr w:type="spellEnd"/>
      <w:r>
        <w:rPr>
          <w:rFonts w:ascii="Times New Roman" w:hAnsi="Times New Roman" w:cs="Times New Roman"/>
          <w:sz w:val="24"/>
          <w:szCs w:val="24"/>
        </w:rPr>
        <w:t xml:space="preserve">, G.J. </w:t>
      </w:r>
      <w:proofErr w:type="spellStart"/>
      <w:r>
        <w:rPr>
          <w:rFonts w:ascii="Times New Roman" w:hAnsi="Times New Roman" w:cs="Times New Roman"/>
          <w:sz w:val="24"/>
          <w:szCs w:val="24"/>
        </w:rPr>
        <w:t>Probiotics</w:t>
      </w:r>
      <w:proofErr w:type="spellEnd"/>
      <w:r>
        <w:rPr>
          <w:rFonts w:ascii="Times New Roman" w:hAnsi="Times New Roman" w:cs="Times New Roman"/>
          <w:sz w:val="24"/>
          <w:szCs w:val="24"/>
        </w:rPr>
        <w:t>. </w:t>
      </w:r>
      <w:r>
        <w:rPr>
          <w:rStyle w:val="html-italic"/>
          <w:rFonts w:ascii="Times New Roman" w:hAnsi="Times New Roman" w:cs="Times New Roman"/>
          <w:i/>
          <w:iCs/>
          <w:sz w:val="24"/>
          <w:szCs w:val="24"/>
        </w:rPr>
        <w:t xml:space="preserve">Int. J. Food </w:t>
      </w:r>
      <w:proofErr w:type="spellStart"/>
      <w:r>
        <w:rPr>
          <w:rStyle w:val="html-italic"/>
          <w:rFonts w:ascii="Times New Roman" w:hAnsi="Times New Roman" w:cs="Times New Roman"/>
          <w:i/>
          <w:iCs/>
          <w:sz w:val="24"/>
          <w:szCs w:val="24"/>
        </w:rPr>
        <w:t>Microbiol</w:t>
      </w:r>
      <w:proofErr w:type="spellEnd"/>
      <w:r>
        <w:rPr>
          <w:rStyle w:val="html-italic"/>
          <w:rFonts w:ascii="Times New Roman" w:hAnsi="Times New Roman" w:cs="Times New Roman"/>
          <w:i/>
          <w:iCs/>
          <w:sz w:val="24"/>
          <w:szCs w:val="24"/>
        </w:rPr>
        <w:t>.</w:t>
      </w:r>
      <w:r>
        <w:rPr>
          <w:rFonts w:ascii="Times New Roman" w:hAnsi="Times New Roman" w:cs="Times New Roman"/>
          <w:sz w:val="24"/>
          <w:szCs w:val="24"/>
        </w:rPr>
        <w:t> </w:t>
      </w:r>
      <w:r>
        <w:rPr>
          <w:rFonts w:ascii="Times New Roman" w:hAnsi="Times New Roman" w:cs="Times New Roman"/>
          <w:bCs/>
          <w:sz w:val="24"/>
          <w:szCs w:val="24"/>
        </w:rPr>
        <w:t>1998</w:t>
      </w:r>
      <w:r>
        <w:rPr>
          <w:rFonts w:ascii="Times New Roman" w:hAnsi="Times New Roman" w:cs="Times New Roman"/>
          <w:sz w:val="24"/>
          <w:szCs w:val="24"/>
        </w:rPr>
        <w:t>, </w:t>
      </w:r>
      <w:r>
        <w:rPr>
          <w:rStyle w:val="html-italic"/>
          <w:rFonts w:ascii="Times New Roman" w:hAnsi="Times New Roman" w:cs="Times New Roman"/>
          <w:i/>
          <w:iCs/>
          <w:sz w:val="24"/>
          <w:szCs w:val="24"/>
        </w:rPr>
        <w:t>39</w:t>
      </w:r>
      <w:r>
        <w:rPr>
          <w:rFonts w:ascii="Times New Roman" w:hAnsi="Times New Roman" w:cs="Times New Roman"/>
          <w:sz w:val="24"/>
          <w:szCs w:val="24"/>
        </w:rPr>
        <w:t>, 237–238.</w:t>
      </w:r>
    </w:p>
    <w:p w:rsidR="00F21385" w:rsidRDefault="00782E2B">
      <w:pPr>
        <w:pStyle w:val="ListParagraph"/>
        <w:numPr>
          <w:ilvl w:val="0"/>
          <w:numId w:val="2"/>
        </w:numPr>
        <w:jc w:val="both"/>
        <w:rPr>
          <w:rFonts w:ascii="Times New Roman" w:hAnsi="Times New Roman" w:cs="Times New Roman"/>
          <w:b/>
          <w:sz w:val="24"/>
          <w:szCs w:val="24"/>
        </w:rPr>
      </w:pPr>
      <w:proofErr w:type="spellStart"/>
      <w:r>
        <w:rPr>
          <w:rFonts w:ascii="Times New Roman" w:eastAsia="Times New Roman" w:hAnsi="Times New Roman" w:cs="Times New Roman"/>
          <w:sz w:val="24"/>
          <w:szCs w:val="24"/>
          <w:lang w:eastAsia="en-IN"/>
        </w:rPr>
        <w:t>Rejdali</w:t>
      </w:r>
      <w:proofErr w:type="spellEnd"/>
      <w:r>
        <w:rPr>
          <w:rFonts w:ascii="Times New Roman" w:eastAsia="Times New Roman" w:hAnsi="Times New Roman" w:cs="Times New Roman"/>
          <w:sz w:val="24"/>
          <w:szCs w:val="24"/>
          <w:lang w:eastAsia="en-IN"/>
        </w:rPr>
        <w:t xml:space="preserve"> M. The Flora of Morocco: Current State and Prospects for Conservation</w:t>
      </w:r>
      <w:r>
        <w:rPr>
          <w:rFonts w:ascii="Times New Roman" w:eastAsia="Times New Roman" w:hAnsi="Times New Roman" w:cs="Times New Roman"/>
          <w:color w:val="212121"/>
          <w:sz w:val="24"/>
          <w:szCs w:val="24"/>
          <w:lang w:eastAsia="en-IN"/>
        </w:rPr>
        <w:t xml:space="preserve">. Biological Diversity and </w:t>
      </w:r>
      <w:proofErr w:type="spellStart"/>
      <w:r>
        <w:rPr>
          <w:rFonts w:ascii="Times New Roman" w:eastAsia="Times New Roman" w:hAnsi="Times New Roman" w:cs="Times New Roman"/>
          <w:color w:val="212121"/>
          <w:sz w:val="24"/>
          <w:szCs w:val="24"/>
          <w:lang w:eastAsia="en-IN"/>
        </w:rPr>
        <w:t>Valorization</w:t>
      </w:r>
      <w:proofErr w:type="spellEnd"/>
      <w:r>
        <w:rPr>
          <w:rFonts w:ascii="Times New Roman" w:eastAsia="Times New Roman" w:hAnsi="Times New Roman" w:cs="Times New Roman"/>
          <w:color w:val="212121"/>
          <w:sz w:val="24"/>
          <w:szCs w:val="24"/>
          <w:lang w:eastAsia="en-IN"/>
        </w:rPr>
        <w:t xml:space="preserve"> of Medicinal </w:t>
      </w:r>
      <w:proofErr w:type="gramStart"/>
      <w:r>
        <w:rPr>
          <w:rFonts w:ascii="Times New Roman" w:eastAsia="Times New Roman" w:hAnsi="Times New Roman" w:cs="Times New Roman"/>
          <w:color w:val="212121"/>
          <w:sz w:val="24"/>
          <w:szCs w:val="24"/>
          <w:lang w:eastAsia="en-IN"/>
        </w:rPr>
        <w:t>Plants .</w:t>
      </w:r>
      <w:proofErr w:type="gramEnd"/>
      <w:r>
        <w:rPr>
          <w:rFonts w:ascii="Times New Roman" w:eastAsia="Times New Roman" w:hAnsi="Times New Roman" w:cs="Times New Roman"/>
          <w:color w:val="212121"/>
          <w:sz w:val="24"/>
          <w:szCs w:val="24"/>
          <w:lang w:eastAsia="en-IN"/>
        </w:rPr>
        <w:t xml:space="preserve"> </w:t>
      </w:r>
      <w:proofErr w:type="spellStart"/>
      <w:r>
        <w:rPr>
          <w:rFonts w:ascii="Times New Roman" w:eastAsia="Times New Roman" w:hAnsi="Times New Roman" w:cs="Times New Roman"/>
          <w:color w:val="212121"/>
          <w:sz w:val="24"/>
          <w:szCs w:val="24"/>
          <w:lang w:eastAsia="en-IN"/>
        </w:rPr>
        <w:t>Actes</w:t>
      </w:r>
      <w:proofErr w:type="spellEnd"/>
      <w:r>
        <w:rPr>
          <w:rFonts w:ascii="Times New Roman" w:eastAsia="Times New Roman" w:hAnsi="Times New Roman" w:cs="Times New Roman"/>
          <w:color w:val="212121"/>
          <w:sz w:val="24"/>
          <w:szCs w:val="24"/>
          <w:lang w:eastAsia="en-IN"/>
        </w:rPr>
        <w:t xml:space="preserve"> Edition; 1996. pp. 17–22.</w:t>
      </w:r>
    </w:p>
    <w:p w:rsidR="00F21385" w:rsidRDefault="00782E2B" w:rsidP="006F2947">
      <w:pPr>
        <w:pStyle w:val="ListParagraph"/>
        <w:numPr>
          <w:ilvl w:val="0"/>
          <w:numId w:val="2"/>
        </w:numPr>
        <w:spacing w:line="360" w:lineRule="auto"/>
        <w:jc w:val="both"/>
        <w:rPr>
          <w:rStyle w:val="nowrap"/>
          <w:rFonts w:ascii="Times New Roman" w:hAnsi="Times New Roman" w:cs="Times New Roman"/>
          <w:b/>
          <w:sz w:val="24"/>
          <w:szCs w:val="24"/>
        </w:rPr>
      </w:pPr>
      <w:r>
        <w:rPr>
          <w:rFonts w:ascii="Times New Roman" w:hAnsi="Times New Roman" w:cs="Times New Roman"/>
          <w:sz w:val="24"/>
          <w:szCs w:val="24"/>
          <w:shd w:val="clear" w:color="auto" w:fill="FFFFFF"/>
        </w:rPr>
        <w:t xml:space="preserve">Booth </w:t>
      </w:r>
      <w:proofErr w:type="spellStart"/>
      <w:r>
        <w:rPr>
          <w:rFonts w:ascii="Times New Roman" w:hAnsi="Times New Roman" w:cs="Times New Roman"/>
          <w:sz w:val="24"/>
          <w:szCs w:val="24"/>
          <w:shd w:val="clear" w:color="auto" w:fill="FFFFFF"/>
        </w:rPr>
        <w:t>S.L.</w:t>
      </w:r>
      <w:proofErr w:type="gramStart"/>
      <w:r>
        <w:rPr>
          <w:rFonts w:ascii="Times New Roman" w:hAnsi="Times New Roman" w:cs="Times New Roman"/>
          <w:sz w:val="24"/>
          <w:szCs w:val="24"/>
          <w:shd w:val="clear" w:color="auto" w:fill="FFFFFF"/>
        </w:rPr>
        <w:t>,Johns</w:t>
      </w:r>
      <w:proofErr w:type="spellEnd"/>
      <w:proofErr w:type="gramEnd"/>
      <w:r>
        <w:rPr>
          <w:rFonts w:ascii="Times New Roman" w:hAnsi="Times New Roman" w:cs="Times New Roman"/>
          <w:sz w:val="24"/>
          <w:szCs w:val="24"/>
          <w:shd w:val="clear" w:color="auto" w:fill="FFFFFF"/>
        </w:rPr>
        <w:t xml:space="preserve"> T., </w:t>
      </w:r>
      <w:proofErr w:type="spellStart"/>
      <w:r>
        <w:rPr>
          <w:rFonts w:ascii="Times New Roman" w:hAnsi="Times New Roman" w:cs="Times New Roman"/>
          <w:sz w:val="24"/>
          <w:szCs w:val="24"/>
          <w:shd w:val="clear" w:color="auto" w:fill="FFFFFF"/>
        </w:rPr>
        <w:t>Kuhnlein</w:t>
      </w:r>
      <w:proofErr w:type="spellEnd"/>
      <w:r>
        <w:rPr>
          <w:rFonts w:ascii="Times New Roman" w:hAnsi="Times New Roman" w:cs="Times New Roman"/>
          <w:sz w:val="24"/>
          <w:szCs w:val="24"/>
          <w:shd w:val="clear" w:color="auto" w:fill="FFFFFF"/>
        </w:rPr>
        <w:t xml:space="preserve"> H.V. Natural Food Sources of Vitamin A and </w:t>
      </w:r>
      <w:proofErr w:type="spellStart"/>
      <w:r>
        <w:rPr>
          <w:rFonts w:ascii="Times New Roman" w:hAnsi="Times New Roman" w:cs="Times New Roman"/>
          <w:sz w:val="24"/>
          <w:szCs w:val="24"/>
          <w:shd w:val="clear" w:color="auto" w:fill="FFFFFF"/>
        </w:rPr>
        <w:t>Provitamin</w:t>
      </w:r>
      <w:proofErr w:type="spellEnd"/>
      <w:r>
        <w:rPr>
          <w:rFonts w:ascii="Times New Roman" w:hAnsi="Times New Roman" w:cs="Times New Roman"/>
          <w:sz w:val="24"/>
          <w:szCs w:val="24"/>
          <w:shd w:val="clear" w:color="auto" w:fill="FFFFFF"/>
        </w:rPr>
        <w:t xml:space="preserve"> A. </w:t>
      </w:r>
      <w:proofErr w:type="spellStart"/>
      <w:r>
        <w:rPr>
          <w:rStyle w:val="ref-journal"/>
          <w:rFonts w:ascii="Times New Roman" w:hAnsi="Times New Roman" w:cs="Times New Roman"/>
          <w:i/>
          <w:iCs/>
          <w:sz w:val="24"/>
          <w:szCs w:val="24"/>
          <w:shd w:val="clear" w:color="auto" w:fill="FFFFFF"/>
        </w:rPr>
        <w:t>FoodNutr.Bull</w:t>
      </w:r>
      <w:proofErr w:type="spellEnd"/>
      <w:r>
        <w:rPr>
          <w:rStyle w:val="ref-journal"/>
          <w:rFonts w:ascii="Times New Roman" w:hAnsi="Times New Roman" w:cs="Times New Roman"/>
          <w:i/>
          <w:iCs/>
          <w:sz w:val="24"/>
          <w:szCs w:val="24"/>
          <w:shd w:val="clear" w:color="auto" w:fill="FFFFFF"/>
        </w:rPr>
        <w:t>. </w:t>
      </w:r>
      <w:r>
        <w:rPr>
          <w:rFonts w:ascii="Times New Roman" w:hAnsi="Times New Roman" w:cs="Times New Roman"/>
          <w:sz w:val="24"/>
          <w:szCs w:val="24"/>
          <w:shd w:val="clear" w:color="auto" w:fill="FFFFFF"/>
        </w:rPr>
        <w:t>1992</w:t>
      </w:r>
      <w:proofErr w:type="gramStart"/>
      <w:r>
        <w:rPr>
          <w:rFonts w:ascii="Times New Roman" w:hAnsi="Times New Roman" w:cs="Times New Roman"/>
          <w:sz w:val="24"/>
          <w:szCs w:val="24"/>
          <w:shd w:val="clear" w:color="auto" w:fill="FFFFFF"/>
        </w:rPr>
        <w:t>;</w:t>
      </w:r>
      <w:r>
        <w:rPr>
          <w:rStyle w:val="ref-vol"/>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rPr>
        <w:t>:1</w:t>
      </w:r>
      <w:proofErr w:type="gramEnd"/>
      <w:r>
        <w:rPr>
          <w:rFonts w:ascii="Times New Roman" w:hAnsi="Times New Roman" w:cs="Times New Roman"/>
          <w:sz w:val="24"/>
          <w:szCs w:val="24"/>
          <w:shd w:val="clear" w:color="auto" w:fill="FFFFFF"/>
        </w:rPr>
        <w:t>–15 [</w:t>
      </w:r>
      <w:proofErr w:type="spellStart"/>
      <w:r w:rsidR="0091133F">
        <w:fldChar w:fldCharType="begin"/>
      </w:r>
      <w:r>
        <w:instrText>HYPERLINK "https://doi.org/10.1177%2F156482659201400115" \t "_blank"</w:instrText>
      </w:r>
      <w:r w:rsidR="0091133F">
        <w:fldChar w:fldCharType="separate"/>
      </w:r>
      <w:r>
        <w:rPr>
          <w:rStyle w:val="Hyperlink"/>
          <w:rFonts w:ascii="Times New Roman" w:hAnsi="Times New Roman" w:cs="Times New Roman"/>
          <w:color w:val="auto"/>
          <w:sz w:val="24"/>
          <w:szCs w:val="24"/>
          <w:shd w:val="clear" w:color="auto" w:fill="FFFFFF"/>
        </w:rPr>
        <w:t>CrossRef</w:t>
      </w:r>
      <w:proofErr w:type="spellEnd"/>
      <w:r w:rsidR="0091133F">
        <w:fldChar w:fldCharType="end"/>
      </w:r>
      <w:r>
        <w:rPr>
          <w:rFonts w:ascii="Times New Roman" w:hAnsi="Times New Roman" w:cs="Times New Roman"/>
          <w:sz w:val="24"/>
          <w:szCs w:val="24"/>
          <w:shd w:val="clear" w:color="auto" w:fill="FFFFFF"/>
        </w:rPr>
        <w:t>] </w:t>
      </w:r>
      <w:r>
        <w:rPr>
          <w:rStyle w:val="nowrap"/>
          <w:rFonts w:ascii="Times New Roman" w:hAnsi="Times New Roman" w:cs="Times New Roman"/>
          <w:sz w:val="24"/>
          <w:szCs w:val="24"/>
          <w:shd w:val="clear" w:color="auto" w:fill="FFFFFF"/>
        </w:rPr>
        <w:t>[</w:t>
      </w:r>
      <w:hyperlink r:id="rId18" w:tgtFrame="_blank" w:history="1">
        <w:r>
          <w:rPr>
            <w:rStyle w:val="Hyperlink"/>
            <w:rFonts w:ascii="Times New Roman" w:hAnsi="Times New Roman" w:cs="Times New Roman"/>
            <w:color w:val="auto"/>
            <w:sz w:val="24"/>
            <w:szCs w:val="24"/>
          </w:rPr>
          <w:t>Google Scholar</w:t>
        </w:r>
      </w:hyperlink>
      <w:r>
        <w:rPr>
          <w:rStyle w:val="nowrap"/>
          <w:rFonts w:ascii="Times New Roman" w:hAnsi="Times New Roman" w:cs="Times New Roman"/>
          <w:sz w:val="24"/>
          <w:szCs w:val="24"/>
          <w:shd w:val="clear" w:color="auto" w:fill="FFFFFF"/>
        </w:rPr>
        <w:t>].</w:t>
      </w:r>
    </w:p>
    <w:p w:rsidR="00F21385" w:rsidRPr="00C71414" w:rsidRDefault="00782E2B" w:rsidP="006F2947">
      <w:pPr>
        <w:pStyle w:val="ListParagraph"/>
        <w:numPr>
          <w:ilvl w:val="0"/>
          <w:numId w:val="2"/>
        </w:numPr>
        <w:spacing w:line="360" w:lineRule="auto"/>
        <w:jc w:val="both"/>
        <w:rPr>
          <w:rFonts w:ascii="Times New Roman" w:hAnsi="Times New Roman" w:cs="Times New Roman"/>
          <w:b/>
          <w:sz w:val="24"/>
          <w:szCs w:val="24"/>
        </w:rPr>
      </w:pPr>
      <w:proofErr w:type="spellStart"/>
      <w:r>
        <w:rPr>
          <w:rFonts w:ascii="Times New Roman" w:eastAsia="Times New Roman" w:hAnsi="Times New Roman" w:cs="Times New Roman"/>
          <w:sz w:val="24"/>
          <w:szCs w:val="24"/>
          <w:lang w:eastAsia="en-IN"/>
        </w:rPr>
        <w:t>Bellakhdar</w:t>
      </w:r>
      <w:proofErr w:type="spellEnd"/>
      <w:r>
        <w:rPr>
          <w:rFonts w:ascii="Times New Roman" w:eastAsia="Times New Roman" w:hAnsi="Times New Roman" w:cs="Times New Roman"/>
          <w:sz w:val="24"/>
          <w:szCs w:val="24"/>
          <w:lang w:eastAsia="en-IN"/>
        </w:rPr>
        <w:t xml:space="preserve"> J., </w:t>
      </w:r>
      <w:proofErr w:type="spellStart"/>
      <w:r>
        <w:rPr>
          <w:rFonts w:ascii="Times New Roman" w:eastAsia="Times New Roman" w:hAnsi="Times New Roman" w:cs="Times New Roman"/>
          <w:sz w:val="24"/>
          <w:szCs w:val="24"/>
          <w:lang w:eastAsia="en-IN"/>
        </w:rPr>
        <w:t>Claisse</w:t>
      </w:r>
      <w:proofErr w:type="spellEnd"/>
      <w:r>
        <w:rPr>
          <w:rFonts w:ascii="Times New Roman" w:eastAsia="Times New Roman" w:hAnsi="Times New Roman" w:cs="Times New Roman"/>
          <w:sz w:val="24"/>
          <w:szCs w:val="24"/>
          <w:lang w:eastAsia="en-IN"/>
        </w:rPr>
        <w:t xml:space="preserve"> R., </w:t>
      </w:r>
      <w:proofErr w:type="spellStart"/>
      <w:r>
        <w:rPr>
          <w:rFonts w:ascii="Times New Roman" w:eastAsia="Times New Roman" w:hAnsi="Times New Roman" w:cs="Times New Roman"/>
          <w:sz w:val="24"/>
          <w:szCs w:val="24"/>
          <w:lang w:eastAsia="en-IN"/>
        </w:rPr>
        <w:t>Fleurentin</w:t>
      </w:r>
      <w:proofErr w:type="spellEnd"/>
      <w:r>
        <w:rPr>
          <w:rFonts w:ascii="Times New Roman" w:eastAsia="Times New Roman" w:hAnsi="Times New Roman" w:cs="Times New Roman"/>
          <w:sz w:val="24"/>
          <w:szCs w:val="24"/>
          <w:lang w:eastAsia="en-IN"/>
        </w:rPr>
        <w:t xml:space="preserve"> J., </w:t>
      </w:r>
      <w:proofErr w:type="spellStart"/>
      <w:r>
        <w:rPr>
          <w:rFonts w:ascii="Times New Roman" w:eastAsia="Times New Roman" w:hAnsi="Times New Roman" w:cs="Times New Roman"/>
          <w:sz w:val="24"/>
          <w:szCs w:val="24"/>
          <w:lang w:eastAsia="en-IN"/>
        </w:rPr>
        <w:t>Younos</w:t>
      </w:r>
      <w:proofErr w:type="spellEnd"/>
      <w:r>
        <w:rPr>
          <w:rFonts w:ascii="Times New Roman" w:eastAsia="Times New Roman" w:hAnsi="Times New Roman" w:cs="Times New Roman"/>
          <w:sz w:val="24"/>
          <w:szCs w:val="24"/>
          <w:lang w:eastAsia="en-IN"/>
        </w:rPr>
        <w:t xml:space="preserve"> C. Repertory of standard herbal drugs in the Moroccan </w:t>
      </w:r>
      <w:proofErr w:type="spellStart"/>
      <w:r>
        <w:rPr>
          <w:rFonts w:ascii="Times New Roman" w:eastAsia="Times New Roman" w:hAnsi="Times New Roman" w:cs="Times New Roman"/>
          <w:sz w:val="24"/>
          <w:szCs w:val="24"/>
          <w:lang w:eastAsia="en-IN"/>
        </w:rPr>
        <w:t>pharmacopoea</w:t>
      </w:r>
      <w:proofErr w:type="spellEnd"/>
      <w:r>
        <w:rPr>
          <w:rFonts w:ascii="Times New Roman" w:eastAsia="Times New Roman" w:hAnsi="Times New Roman" w:cs="Times New Roman"/>
          <w:sz w:val="24"/>
          <w:szCs w:val="24"/>
          <w:lang w:eastAsia="en-IN"/>
        </w:rPr>
        <w:t xml:space="preserve">. Journal of </w:t>
      </w:r>
      <w:proofErr w:type="spellStart"/>
      <w:proofErr w:type="gramStart"/>
      <w:r>
        <w:rPr>
          <w:rFonts w:ascii="Times New Roman" w:eastAsia="Times New Roman" w:hAnsi="Times New Roman" w:cs="Times New Roman"/>
          <w:sz w:val="24"/>
          <w:szCs w:val="24"/>
          <w:lang w:eastAsia="en-IN"/>
        </w:rPr>
        <w:t>Ethnopharmacology</w:t>
      </w:r>
      <w:proofErr w:type="spellEnd"/>
      <w:r>
        <w:rPr>
          <w:rFonts w:ascii="Times New Roman" w:eastAsia="Times New Roman" w:hAnsi="Times New Roman" w:cs="Times New Roman"/>
          <w:sz w:val="24"/>
          <w:szCs w:val="24"/>
          <w:lang w:eastAsia="en-IN"/>
        </w:rPr>
        <w:t xml:space="preserve"> .</w:t>
      </w:r>
      <w:proofErr w:type="gramEnd"/>
      <w:r>
        <w:rPr>
          <w:rFonts w:ascii="Times New Roman" w:eastAsia="Times New Roman" w:hAnsi="Times New Roman" w:cs="Times New Roman"/>
          <w:sz w:val="24"/>
          <w:szCs w:val="24"/>
          <w:lang w:eastAsia="en-IN"/>
        </w:rPr>
        <w:t xml:space="preserve"> 1991; 35(2):123–143.</w:t>
      </w:r>
    </w:p>
    <w:p w:rsidR="00C71414" w:rsidRPr="00173EAF" w:rsidRDefault="00C71414" w:rsidP="006F2947">
      <w:pPr>
        <w:pStyle w:val="ListParagraph"/>
        <w:numPr>
          <w:ilvl w:val="0"/>
          <w:numId w:val="2"/>
        </w:numPr>
        <w:spacing w:line="360" w:lineRule="auto"/>
        <w:jc w:val="both"/>
        <w:rPr>
          <w:rFonts w:ascii="Times New Roman" w:hAnsi="Times New Roman" w:cs="Times New Roman"/>
          <w:b/>
          <w:sz w:val="24"/>
          <w:szCs w:val="24"/>
        </w:rPr>
      </w:pPr>
      <w:proofErr w:type="spellStart"/>
      <w:r w:rsidRPr="00173EAF">
        <w:rPr>
          <w:rStyle w:val="HTMLCite"/>
          <w:rFonts w:ascii="Times New Roman" w:hAnsi="Times New Roman" w:cs="Times New Roman"/>
          <w:i w:val="0"/>
          <w:iCs w:val="0"/>
          <w:sz w:val="24"/>
          <w:szCs w:val="24"/>
          <w:shd w:val="clear" w:color="auto" w:fill="FFFFFF"/>
        </w:rPr>
        <w:t>Masood</w:t>
      </w:r>
      <w:proofErr w:type="spellEnd"/>
      <w:r w:rsidRPr="00173EAF">
        <w:rPr>
          <w:rStyle w:val="HTMLCite"/>
          <w:rFonts w:ascii="Times New Roman" w:hAnsi="Times New Roman" w:cs="Times New Roman"/>
          <w:i w:val="0"/>
          <w:iCs w:val="0"/>
          <w:sz w:val="24"/>
          <w:szCs w:val="24"/>
          <w:shd w:val="clear" w:color="auto" w:fill="FFFFFF"/>
        </w:rPr>
        <w:t xml:space="preserve"> M, </w:t>
      </w:r>
      <w:proofErr w:type="spellStart"/>
      <w:r w:rsidRPr="00173EAF">
        <w:rPr>
          <w:rStyle w:val="HTMLCite"/>
          <w:rFonts w:ascii="Times New Roman" w:hAnsi="Times New Roman" w:cs="Times New Roman"/>
          <w:i w:val="0"/>
          <w:iCs w:val="0"/>
          <w:sz w:val="24"/>
          <w:szCs w:val="24"/>
          <w:shd w:val="clear" w:color="auto" w:fill="FFFFFF"/>
        </w:rPr>
        <w:t>Sheiham</w:t>
      </w:r>
      <w:proofErr w:type="spellEnd"/>
      <w:r w:rsidRPr="00173EAF">
        <w:rPr>
          <w:rStyle w:val="HTMLCite"/>
          <w:rFonts w:ascii="Times New Roman" w:hAnsi="Times New Roman" w:cs="Times New Roman"/>
          <w:i w:val="0"/>
          <w:iCs w:val="0"/>
          <w:sz w:val="24"/>
          <w:szCs w:val="24"/>
          <w:shd w:val="clear" w:color="auto" w:fill="FFFFFF"/>
        </w:rPr>
        <w:t xml:space="preserve"> A, </w:t>
      </w:r>
      <w:proofErr w:type="spellStart"/>
      <w:r w:rsidRPr="00173EAF">
        <w:rPr>
          <w:rStyle w:val="HTMLCite"/>
          <w:rFonts w:ascii="Times New Roman" w:hAnsi="Times New Roman" w:cs="Times New Roman"/>
          <w:i w:val="0"/>
          <w:iCs w:val="0"/>
          <w:sz w:val="24"/>
          <w:szCs w:val="24"/>
          <w:shd w:val="clear" w:color="auto" w:fill="FFFFFF"/>
        </w:rPr>
        <w:t>Bernabé</w:t>
      </w:r>
      <w:proofErr w:type="spellEnd"/>
      <w:r w:rsidRPr="00173EAF">
        <w:rPr>
          <w:rStyle w:val="HTMLCite"/>
          <w:rFonts w:ascii="Times New Roman" w:hAnsi="Times New Roman" w:cs="Times New Roman"/>
          <w:i w:val="0"/>
          <w:iCs w:val="0"/>
          <w:sz w:val="24"/>
          <w:szCs w:val="24"/>
          <w:shd w:val="clear" w:color="auto" w:fill="FFFFFF"/>
        </w:rPr>
        <w:t xml:space="preserve"> E. Household expenditure for dental care in low and middle income countries. </w:t>
      </w:r>
      <w:proofErr w:type="spellStart"/>
      <w:r w:rsidRPr="00173EAF">
        <w:rPr>
          <w:rStyle w:val="HTMLCite"/>
          <w:rFonts w:ascii="Times New Roman" w:hAnsi="Times New Roman" w:cs="Times New Roman"/>
          <w:i w:val="0"/>
          <w:iCs w:val="0"/>
          <w:sz w:val="24"/>
          <w:szCs w:val="24"/>
          <w:shd w:val="clear" w:color="auto" w:fill="FFFFFF"/>
        </w:rPr>
        <w:t>PLoS</w:t>
      </w:r>
      <w:proofErr w:type="spellEnd"/>
      <w:r w:rsidRPr="00173EAF">
        <w:rPr>
          <w:rStyle w:val="HTMLCite"/>
          <w:rFonts w:ascii="Times New Roman" w:hAnsi="Times New Roman" w:cs="Times New Roman"/>
          <w:i w:val="0"/>
          <w:iCs w:val="0"/>
          <w:sz w:val="24"/>
          <w:szCs w:val="24"/>
          <w:shd w:val="clear" w:color="auto" w:fill="FFFFFF"/>
        </w:rPr>
        <w:t xml:space="preserve"> One. 2015</w:t>
      </w:r>
      <w:proofErr w:type="gramStart"/>
      <w:r w:rsidRPr="00173EAF">
        <w:rPr>
          <w:rStyle w:val="HTMLCite"/>
          <w:rFonts w:ascii="Times New Roman" w:hAnsi="Times New Roman" w:cs="Times New Roman"/>
          <w:i w:val="0"/>
          <w:iCs w:val="0"/>
          <w:sz w:val="24"/>
          <w:szCs w:val="24"/>
          <w:shd w:val="clear" w:color="auto" w:fill="FFFFFF"/>
        </w:rPr>
        <w:t>;10:e0123075</w:t>
      </w:r>
      <w:proofErr w:type="gramEnd"/>
      <w:r w:rsidRPr="00173EAF">
        <w:rPr>
          <w:rStyle w:val="HTMLCite"/>
          <w:rFonts w:ascii="Times New Roman" w:hAnsi="Times New Roman" w:cs="Times New Roman"/>
          <w:i w:val="0"/>
          <w:iCs w:val="0"/>
          <w:sz w:val="24"/>
          <w:szCs w:val="24"/>
          <w:shd w:val="clear" w:color="auto" w:fill="FFFFFF"/>
        </w:rPr>
        <w:t xml:space="preserve">. </w:t>
      </w:r>
      <w:proofErr w:type="spellStart"/>
      <w:proofErr w:type="gramStart"/>
      <w:r w:rsidRPr="00173EAF">
        <w:rPr>
          <w:rStyle w:val="HTMLCite"/>
          <w:rFonts w:ascii="Times New Roman" w:hAnsi="Times New Roman" w:cs="Times New Roman"/>
          <w:i w:val="0"/>
          <w:iCs w:val="0"/>
          <w:sz w:val="24"/>
          <w:szCs w:val="24"/>
          <w:shd w:val="clear" w:color="auto" w:fill="FFFFFF"/>
        </w:rPr>
        <w:t>doi</w:t>
      </w:r>
      <w:proofErr w:type="spellEnd"/>
      <w:proofErr w:type="gramEnd"/>
      <w:r w:rsidRPr="00173EAF">
        <w:rPr>
          <w:rStyle w:val="HTMLCite"/>
          <w:rFonts w:ascii="Times New Roman" w:hAnsi="Times New Roman" w:cs="Times New Roman"/>
          <w:i w:val="0"/>
          <w:iCs w:val="0"/>
          <w:sz w:val="24"/>
          <w:szCs w:val="24"/>
          <w:shd w:val="clear" w:color="auto" w:fill="FFFFFF"/>
        </w:rPr>
        <w:t>: 10.1371/journal.pone.0123075.</w:t>
      </w:r>
      <w:r w:rsidRPr="00173EAF">
        <w:rPr>
          <w:rFonts w:ascii="Times New Roman" w:hAnsi="Times New Roman" w:cs="Times New Roman"/>
          <w:sz w:val="24"/>
          <w:szCs w:val="24"/>
          <w:shd w:val="clear" w:color="auto" w:fill="FFFFFF"/>
        </w:rPr>
        <w:t> [</w:t>
      </w:r>
      <w:hyperlink r:id="rId19" w:tgtFrame="_blank" w:history="1">
        <w:r w:rsidRPr="00173EAF">
          <w:rPr>
            <w:rStyle w:val="Hyperlink"/>
            <w:rFonts w:ascii="Times New Roman" w:hAnsi="Times New Roman" w:cs="Times New Roman"/>
            <w:color w:val="auto"/>
            <w:sz w:val="24"/>
            <w:szCs w:val="24"/>
            <w:shd w:val="clear" w:color="auto" w:fill="FFFFFF"/>
          </w:rPr>
          <w:t>DOI</w:t>
        </w:r>
      </w:hyperlink>
      <w:r w:rsidRPr="00173EAF">
        <w:rPr>
          <w:rFonts w:ascii="Times New Roman" w:hAnsi="Times New Roman" w:cs="Times New Roman"/>
          <w:sz w:val="24"/>
          <w:szCs w:val="24"/>
          <w:shd w:val="clear" w:color="auto" w:fill="FFFFFF"/>
        </w:rPr>
        <w:t>] [</w:t>
      </w:r>
      <w:hyperlink r:id="rId20" w:history="1">
        <w:r w:rsidRPr="00173EAF">
          <w:rPr>
            <w:rStyle w:val="Hyperlink"/>
            <w:rFonts w:ascii="Times New Roman" w:hAnsi="Times New Roman" w:cs="Times New Roman"/>
            <w:color w:val="auto"/>
            <w:sz w:val="24"/>
            <w:szCs w:val="24"/>
            <w:shd w:val="clear" w:color="auto" w:fill="FFFFFF"/>
          </w:rPr>
          <w:t>PMC free article</w:t>
        </w:r>
      </w:hyperlink>
      <w:r w:rsidRPr="00173EAF">
        <w:rPr>
          <w:rFonts w:ascii="Times New Roman" w:hAnsi="Times New Roman" w:cs="Times New Roman"/>
          <w:sz w:val="24"/>
          <w:szCs w:val="24"/>
          <w:shd w:val="clear" w:color="auto" w:fill="FFFFFF"/>
        </w:rPr>
        <w:t>] [</w:t>
      </w:r>
      <w:proofErr w:type="spellStart"/>
      <w:r w:rsidRPr="00173EAF">
        <w:rPr>
          <w:rFonts w:ascii="Times New Roman" w:hAnsi="Times New Roman" w:cs="Times New Roman"/>
          <w:sz w:val="24"/>
          <w:szCs w:val="24"/>
        </w:rPr>
        <w:fldChar w:fldCharType="begin"/>
      </w:r>
      <w:r w:rsidRPr="00173EAF">
        <w:rPr>
          <w:rFonts w:ascii="Times New Roman" w:hAnsi="Times New Roman" w:cs="Times New Roman"/>
          <w:sz w:val="24"/>
          <w:szCs w:val="24"/>
        </w:rPr>
        <w:instrText xml:space="preserve"> HYPERLINK "https://pubmed.ncbi.nlm.nih.gov/25923691/" </w:instrText>
      </w:r>
      <w:r w:rsidRPr="00173EAF">
        <w:rPr>
          <w:rFonts w:ascii="Times New Roman" w:hAnsi="Times New Roman" w:cs="Times New Roman"/>
          <w:sz w:val="24"/>
          <w:szCs w:val="24"/>
        </w:rPr>
        <w:fldChar w:fldCharType="separate"/>
      </w:r>
      <w:r w:rsidRPr="00173EAF">
        <w:rPr>
          <w:rStyle w:val="Hyperlink"/>
          <w:rFonts w:ascii="Times New Roman" w:hAnsi="Times New Roman" w:cs="Times New Roman"/>
          <w:color w:val="auto"/>
          <w:sz w:val="24"/>
          <w:szCs w:val="24"/>
          <w:shd w:val="clear" w:color="auto" w:fill="FFFFFF"/>
        </w:rPr>
        <w:t>PubMed</w:t>
      </w:r>
      <w:proofErr w:type="spellEnd"/>
      <w:r w:rsidRPr="00173EAF">
        <w:rPr>
          <w:rFonts w:ascii="Times New Roman" w:hAnsi="Times New Roman" w:cs="Times New Roman"/>
          <w:sz w:val="24"/>
          <w:szCs w:val="24"/>
        </w:rPr>
        <w:fldChar w:fldCharType="end"/>
      </w:r>
      <w:r w:rsidRPr="00173EAF">
        <w:rPr>
          <w:rFonts w:ascii="Times New Roman" w:hAnsi="Times New Roman" w:cs="Times New Roman"/>
          <w:sz w:val="24"/>
          <w:szCs w:val="24"/>
          <w:shd w:val="clear" w:color="auto" w:fill="FFFFFF"/>
        </w:rPr>
        <w:t>] [</w:t>
      </w:r>
      <w:hyperlink r:id="rId21" w:tgtFrame="_blank" w:history="1">
        <w:r w:rsidRPr="00173EAF">
          <w:rPr>
            <w:rStyle w:val="Hyperlink"/>
            <w:rFonts w:ascii="Times New Roman" w:hAnsi="Times New Roman" w:cs="Times New Roman"/>
            <w:color w:val="auto"/>
            <w:sz w:val="24"/>
            <w:szCs w:val="24"/>
            <w:shd w:val="clear" w:color="auto" w:fill="FFFFFF"/>
          </w:rPr>
          <w:t>Google Scholar</w:t>
        </w:r>
      </w:hyperlink>
      <w:r w:rsidR="00173EAF">
        <w:rPr>
          <w:rFonts w:ascii="Times New Roman" w:hAnsi="Times New Roman" w:cs="Times New Roman"/>
          <w:sz w:val="24"/>
          <w:szCs w:val="24"/>
        </w:rPr>
        <w:t>].</w:t>
      </w:r>
    </w:p>
    <w:p w:rsidR="00173EAF" w:rsidRPr="00286037" w:rsidRDefault="00173EAF" w:rsidP="006F2947">
      <w:pPr>
        <w:pStyle w:val="ListParagraph"/>
        <w:numPr>
          <w:ilvl w:val="0"/>
          <w:numId w:val="2"/>
        </w:numPr>
        <w:spacing w:line="360" w:lineRule="auto"/>
        <w:jc w:val="both"/>
        <w:rPr>
          <w:rFonts w:ascii="Times New Roman" w:hAnsi="Times New Roman" w:cs="Times New Roman"/>
          <w:b/>
          <w:sz w:val="24"/>
          <w:szCs w:val="24"/>
        </w:rPr>
      </w:pPr>
      <w:r w:rsidRPr="00173EAF">
        <w:rPr>
          <w:rStyle w:val="HTMLCite"/>
          <w:rFonts w:ascii="Times New Roman" w:hAnsi="Times New Roman" w:cs="Times New Roman"/>
          <w:i w:val="0"/>
          <w:iCs w:val="0"/>
          <w:color w:val="1B1B1B"/>
          <w:sz w:val="24"/>
          <w:szCs w:val="24"/>
          <w:shd w:val="clear" w:color="auto" w:fill="FFFFFF"/>
        </w:rPr>
        <w:t xml:space="preserve">Petersen PE, Bourgeois D, Ogawa H, </w:t>
      </w:r>
      <w:proofErr w:type="spellStart"/>
      <w:r w:rsidRPr="00173EAF">
        <w:rPr>
          <w:rStyle w:val="HTMLCite"/>
          <w:rFonts w:ascii="Times New Roman" w:hAnsi="Times New Roman" w:cs="Times New Roman"/>
          <w:i w:val="0"/>
          <w:iCs w:val="0"/>
          <w:color w:val="1B1B1B"/>
          <w:sz w:val="24"/>
          <w:szCs w:val="24"/>
          <w:shd w:val="clear" w:color="auto" w:fill="FFFFFF"/>
        </w:rPr>
        <w:t>Estupinan</w:t>
      </w:r>
      <w:proofErr w:type="spellEnd"/>
      <w:r w:rsidRPr="00173EAF">
        <w:rPr>
          <w:rStyle w:val="HTMLCite"/>
          <w:rFonts w:ascii="Times New Roman" w:hAnsi="Times New Roman" w:cs="Times New Roman"/>
          <w:i w:val="0"/>
          <w:iCs w:val="0"/>
          <w:color w:val="1B1B1B"/>
          <w:sz w:val="24"/>
          <w:szCs w:val="24"/>
          <w:shd w:val="clear" w:color="auto" w:fill="FFFFFF"/>
        </w:rPr>
        <w:t xml:space="preserve">-Day S, </w:t>
      </w:r>
      <w:proofErr w:type="spellStart"/>
      <w:r w:rsidRPr="00173EAF">
        <w:rPr>
          <w:rStyle w:val="HTMLCite"/>
          <w:rFonts w:ascii="Times New Roman" w:hAnsi="Times New Roman" w:cs="Times New Roman"/>
          <w:i w:val="0"/>
          <w:iCs w:val="0"/>
          <w:color w:val="1B1B1B"/>
          <w:sz w:val="24"/>
          <w:szCs w:val="24"/>
          <w:shd w:val="clear" w:color="auto" w:fill="FFFFFF"/>
        </w:rPr>
        <w:t>Ndiaye</w:t>
      </w:r>
      <w:proofErr w:type="spellEnd"/>
      <w:r w:rsidRPr="00173EAF">
        <w:rPr>
          <w:rStyle w:val="HTMLCite"/>
          <w:rFonts w:ascii="Times New Roman" w:hAnsi="Times New Roman" w:cs="Times New Roman"/>
          <w:i w:val="0"/>
          <w:iCs w:val="0"/>
          <w:color w:val="1B1B1B"/>
          <w:sz w:val="24"/>
          <w:szCs w:val="24"/>
          <w:shd w:val="clear" w:color="auto" w:fill="FFFFFF"/>
        </w:rPr>
        <w:t xml:space="preserve"> C. The global burden of oral diseases and risks to oral health. Bull World Health Organ. 2005</w:t>
      </w:r>
      <w:proofErr w:type="gramStart"/>
      <w:r w:rsidRPr="00173EAF">
        <w:rPr>
          <w:rStyle w:val="HTMLCite"/>
          <w:rFonts w:ascii="Times New Roman" w:hAnsi="Times New Roman" w:cs="Times New Roman"/>
          <w:i w:val="0"/>
          <w:iCs w:val="0"/>
          <w:color w:val="1B1B1B"/>
          <w:sz w:val="24"/>
          <w:szCs w:val="24"/>
          <w:shd w:val="clear" w:color="auto" w:fill="FFFFFF"/>
        </w:rPr>
        <w:t>;83:661</w:t>
      </w:r>
      <w:proofErr w:type="gramEnd"/>
      <w:r w:rsidRPr="00173EAF">
        <w:rPr>
          <w:rStyle w:val="HTMLCite"/>
          <w:rFonts w:ascii="Times New Roman" w:hAnsi="Times New Roman" w:cs="Times New Roman"/>
          <w:i w:val="0"/>
          <w:iCs w:val="0"/>
          <w:color w:val="1B1B1B"/>
          <w:sz w:val="24"/>
          <w:szCs w:val="24"/>
          <w:shd w:val="clear" w:color="auto" w:fill="FFFFFF"/>
        </w:rPr>
        <w:t>–9.</w:t>
      </w:r>
      <w:r w:rsidRPr="00173EAF">
        <w:rPr>
          <w:rFonts w:ascii="Times New Roman" w:hAnsi="Times New Roman" w:cs="Times New Roman"/>
          <w:color w:val="1B1B1B"/>
          <w:sz w:val="24"/>
          <w:szCs w:val="24"/>
          <w:shd w:val="clear" w:color="auto" w:fill="FFFFFF"/>
        </w:rPr>
        <w:t> </w:t>
      </w:r>
      <w:r w:rsidRPr="00286037">
        <w:rPr>
          <w:rFonts w:ascii="Times New Roman" w:hAnsi="Times New Roman" w:cs="Times New Roman"/>
          <w:sz w:val="24"/>
          <w:szCs w:val="24"/>
          <w:shd w:val="clear" w:color="auto" w:fill="FFFFFF"/>
        </w:rPr>
        <w:t>[</w:t>
      </w:r>
      <w:hyperlink r:id="rId22" w:history="1">
        <w:r w:rsidRPr="00286037">
          <w:rPr>
            <w:rStyle w:val="Hyperlink"/>
            <w:rFonts w:ascii="Times New Roman" w:hAnsi="Times New Roman" w:cs="Times New Roman"/>
            <w:color w:val="auto"/>
            <w:sz w:val="24"/>
            <w:szCs w:val="24"/>
            <w:shd w:val="clear" w:color="auto" w:fill="FFFFFF"/>
          </w:rPr>
          <w:t>PMC free article</w:t>
        </w:r>
      </w:hyperlink>
      <w:r w:rsidRPr="00286037">
        <w:rPr>
          <w:rFonts w:ascii="Times New Roman" w:hAnsi="Times New Roman" w:cs="Times New Roman"/>
          <w:sz w:val="24"/>
          <w:szCs w:val="24"/>
          <w:shd w:val="clear" w:color="auto" w:fill="FFFFFF"/>
        </w:rPr>
        <w:t>] [</w:t>
      </w:r>
      <w:proofErr w:type="spellStart"/>
      <w:r w:rsidRPr="00286037">
        <w:rPr>
          <w:rFonts w:ascii="Times New Roman" w:hAnsi="Times New Roman" w:cs="Times New Roman"/>
          <w:sz w:val="24"/>
          <w:szCs w:val="24"/>
        </w:rPr>
        <w:fldChar w:fldCharType="begin"/>
      </w:r>
      <w:r w:rsidRPr="00286037">
        <w:rPr>
          <w:rFonts w:ascii="Times New Roman" w:hAnsi="Times New Roman" w:cs="Times New Roman"/>
          <w:sz w:val="24"/>
          <w:szCs w:val="24"/>
        </w:rPr>
        <w:instrText xml:space="preserve"> HYPERLINK "https://pubmed.ncbi.nlm.nih.gov/16211157/" </w:instrText>
      </w:r>
      <w:r w:rsidRPr="00286037">
        <w:rPr>
          <w:rFonts w:ascii="Times New Roman" w:hAnsi="Times New Roman" w:cs="Times New Roman"/>
          <w:sz w:val="24"/>
          <w:szCs w:val="24"/>
        </w:rPr>
        <w:fldChar w:fldCharType="separate"/>
      </w:r>
      <w:r w:rsidRPr="00286037">
        <w:rPr>
          <w:rStyle w:val="Hyperlink"/>
          <w:rFonts w:ascii="Times New Roman" w:hAnsi="Times New Roman" w:cs="Times New Roman"/>
          <w:color w:val="auto"/>
          <w:sz w:val="24"/>
          <w:szCs w:val="24"/>
          <w:shd w:val="clear" w:color="auto" w:fill="FFFFFF"/>
        </w:rPr>
        <w:t>PubMed</w:t>
      </w:r>
      <w:proofErr w:type="spellEnd"/>
      <w:r w:rsidRPr="00286037">
        <w:rPr>
          <w:rFonts w:ascii="Times New Roman" w:hAnsi="Times New Roman" w:cs="Times New Roman"/>
          <w:sz w:val="24"/>
          <w:szCs w:val="24"/>
        </w:rPr>
        <w:fldChar w:fldCharType="end"/>
      </w:r>
      <w:r w:rsidRPr="00286037">
        <w:rPr>
          <w:rFonts w:ascii="Times New Roman" w:hAnsi="Times New Roman" w:cs="Times New Roman"/>
          <w:sz w:val="24"/>
          <w:szCs w:val="24"/>
          <w:shd w:val="clear" w:color="auto" w:fill="FFFFFF"/>
        </w:rPr>
        <w:t>] [</w:t>
      </w:r>
      <w:hyperlink r:id="rId23" w:tgtFrame="_blank" w:history="1">
        <w:r w:rsidRPr="00286037">
          <w:rPr>
            <w:rStyle w:val="Hyperlink"/>
            <w:rFonts w:ascii="Times New Roman" w:hAnsi="Times New Roman" w:cs="Times New Roman"/>
            <w:color w:val="auto"/>
            <w:sz w:val="24"/>
            <w:szCs w:val="24"/>
            <w:shd w:val="clear" w:color="auto" w:fill="FFFFFF"/>
          </w:rPr>
          <w:t>Google Scholar</w:t>
        </w:r>
      </w:hyperlink>
      <w:r w:rsidRPr="00286037">
        <w:rPr>
          <w:rFonts w:ascii="Times New Roman" w:hAnsi="Times New Roman" w:cs="Times New Roman"/>
          <w:sz w:val="24"/>
          <w:szCs w:val="24"/>
          <w:shd w:val="clear" w:color="auto" w:fill="FFFFFF"/>
        </w:rPr>
        <w:t>].</w:t>
      </w:r>
    </w:p>
    <w:p w:rsidR="00173EAF" w:rsidRPr="00673923" w:rsidRDefault="00173EAF" w:rsidP="00673923">
      <w:pPr>
        <w:spacing w:line="360" w:lineRule="auto"/>
        <w:jc w:val="both"/>
        <w:rPr>
          <w:rFonts w:ascii="Times New Roman" w:hAnsi="Times New Roman" w:cs="Times New Roman"/>
          <w:color w:val="1B1B1B"/>
          <w:sz w:val="24"/>
          <w:szCs w:val="24"/>
          <w:shd w:val="clear" w:color="auto" w:fill="FFFFFF"/>
        </w:rPr>
      </w:pPr>
    </w:p>
    <w:p w:rsidR="00173EAF" w:rsidRDefault="00173EAF" w:rsidP="006F2947">
      <w:pPr>
        <w:pStyle w:val="ListParagraph"/>
        <w:spacing w:line="360" w:lineRule="auto"/>
        <w:ind w:left="644"/>
        <w:jc w:val="both"/>
        <w:rPr>
          <w:rFonts w:ascii="Times New Roman" w:hAnsi="Times New Roman" w:cs="Times New Roman"/>
          <w:color w:val="1B1B1B"/>
          <w:sz w:val="24"/>
          <w:szCs w:val="24"/>
          <w:shd w:val="clear" w:color="auto" w:fill="FFFFFF"/>
        </w:rPr>
      </w:pPr>
    </w:p>
    <w:p w:rsidR="00A27085" w:rsidRPr="00A27085" w:rsidRDefault="00A27085" w:rsidP="006F2947">
      <w:pPr>
        <w:numPr>
          <w:ilvl w:val="0"/>
          <w:numId w:val="2"/>
        </w:numPr>
        <w:shd w:val="clear" w:color="auto" w:fill="FFFFFF"/>
        <w:spacing w:before="225" w:after="100" w:afterAutospacing="1" w:line="360" w:lineRule="auto"/>
        <w:jc w:val="both"/>
        <w:rPr>
          <w:rFonts w:ascii="Times New Roman" w:hAnsi="Times New Roman" w:cs="Times New Roman"/>
          <w:sz w:val="24"/>
          <w:szCs w:val="24"/>
        </w:rPr>
      </w:pPr>
      <w:proofErr w:type="spellStart"/>
      <w:r w:rsidRPr="00A27085">
        <w:rPr>
          <w:rStyle w:val="HTMLCite"/>
          <w:rFonts w:ascii="Times New Roman" w:hAnsi="Times New Roman" w:cs="Times New Roman"/>
          <w:i w:val="0"/>
          <w:iCs w:val="0"/>
          <w:sz w:val="24"/>
          <w:szCs w:val="24"/>
        </w:rPr>
        <w:t>Divdar</w:t>
      </w:r>
      <w:proofErr w:type="spellEnd"/>
      <w:r w:rsidRPr="00A27085">
        <w:rPr>
          <w:rStyle w:val="HTMLCite"/>
          <w:rFonts w:ascii="Times New Roman" w:hAnsi="Times New Roman" w:cs="Times New Roman"/>
          <w:i w:val="0"/>
          <w:iCs w:val="0"/>
          <w:sz w:val="24"/>
          <w:szCs w:val="24"/>
        </w:rPr>
        <w:t xml:space="preserve"> Z, </w:t>
      </w:r>
      <w:proofErr w:type="spellStart"/>
      <w:r w:rsidRPr="00A27085">
        <w:rPr>
          <w:rStyle w:val="HTMLCite"/>
          <w:rFonts w:ascii="Times New Roman" w:hAnsi="Times New Roman" w:cs="Times New Roman"/>
          <w:i w:val="0"/>
          <w:iCs w:val="0"/>
          <w:sz w:val="24"/>
          <w:szCs w:val="24"/>
        </w:rPr>
        <w:t>Foroughameri</w:t>
      </w:r>
      <w:proofErr w:type="spellEnd"/>
      <w:r w:rsidRPr="00A27085">
        <w:rPr>
          <w:rStyle w:val="HTMLCite"/>
          <w:rFonts w:ascii="Times New Roman" w:hAnsi="Times New Roman" w:cs="Times New Roman"/>
          <w:i w:val="0"/>
          <w:iCs w:val="0"/>
          <w:sz w:val="24"/>
          <w:szCs w:val="24"/>
        </w:rPr>
        <w:t xml:space="preserve"> G, </w:t>
      </w:r>
      <w:proofErr w:type="spellStart"/>
      <w:r w:rsidRPr="00A27085">
        <w:rPr>
          <w:rStyle w:val="HTMLCite"/>
          <w:rFonts w:ascii="Times New Roman" w:hAnsi="Times New Roman" w:cs="Times New Roman"/>
          <w:i w:val="0"/>
          <w:iCs w:val="0"/>
          <w:sz w:val="24"/>
          <w:szCs w:val="24"/>
        </w:rPr>
        <w:t>Farokhzadian</w:t>
      </w:r>
      <w:proofErr w:type="spellEnd"/>
      <w:r w:rsidRPr="00A27085">
        <w:rPr>
          <w:rStyle w:val="HTMLCite"/>
          <w:rFonts w:ascii="Times New Roman" w:hAnsi="Times New Roman" w:cs="Times New Roman"/>
          <w:i w:val="0"/>
          <w:iCs w:val="0"/>
          <w:sz w:val="24"/>
          <w:szCs w:val="24"/>
        </w:rPr>
        <w:t xml:space="preserve"> J, </w:t>
      </w:r>
      <w:proofErr w:type="spellStart"/>
      <w:r w:rsidRPr="00A27085">
        <w:rPr>
          <w:rStyle w:val="HTMLCite"/>
          <w:rFonts w:ascii="Times New Roman" w:hAnsi="Times New Roman" w:cs="Times New Roman"/>
          <w:i w:val="0"/>
          <w:iCs w:val="0"/>
          <w:sz w:val="24"/>
          <w:szCs w:val="24"/>
        </w:rPr>
        <w:t>Sheikhbardsiri</w:t>
      </w:r>
      <w:proofErr w:type="spellEnd"/>
      <w:r w:rsidRPr="00A27085">
        <w:rPr>
          <w:rStyle w:val="HTMLCite"/>
          <w:rFonts w:ascii="Times New Roman" w:hAnsi="Times New Roman" w:cs="Times New Roman"/>
          <w:i w:val="0"/>
          <w:iCs w:val="0"/>
          <w:sz w:val="24"/>
          <w:szCs w:val="24"/>
        </w:rPr>
        <w:t xml:space="preserve"> H. Psychosocial needs of the families with hospitalized organ transplant patients in an educational hospital in Iran. </w:t>
      </w:r>
      <w:proofErr w:type="spellStart"/>
      <w:r w:rsidRPr="00A27085">
        <w:rPr>
          <w:rStyle w:val="HTMLCite"/>
          <w:rFonts w:ascii="Times New Roman" w:hAnsi="Times New Roman" w:cs="Times New Roman"/>
          <w:i w:val="0"/>
          <w:iCs w:val="0"/>
          <w:sz w:val="24"/>
          <w:szCs w:val="24"/>
        </w:rPr>
        <w:t>Ther</w:t>
      </w:r>
      <w:proofErr w:type="spellEnd"/>
      <w:r w:rsidRPr="00A27085">
        <w:rPr>
          <w:rStyle w:val="HTMLCite"/>
          <w:rFonts w:ascii="Times New Roman" w:hAnsi="Times New Roman" w:cs="Times New Roman"/>
          <w:i w:val="0"/>
          <w:iCs w:val="0"/>
          <w:sz w:val="24"/>
          <w:szCs w:val="24"/>
        </w:rPr>
        <w:t xml:space="preserve"> </w:t>
      </w:r>
      <w:proofErr w:type="spellStart"/>
      <w:r w:rsidRPr="00A27085">
        <w:rPr>
          <w:rStyle w:val="HTMLCite"/>
          <w:rFonts w:ascii="Times New Roman" w:hAnsi="Times New Roman" w:cs="Times New Roman"/>
          <w:i w:val="0"/>
          <w:iCs w:val="0"/>
          <w:sz w:val="24"/>
          <w:szCs w:val="24"/>
        </w:rPr>
        <w:t>Apher</w:t>
      </w:r>
      <w:proofErr w:type="spellEnd"/>
      <w:r w:rsidRPr="00A27085">
        <w:rPr>
          <w:rStyle w:val="HTMLCite"/>
          <w:rFonts w:ascii="Times New Roman" w:hAnsi="Times New Roman" w:cs="Times New Roman"/>
          <w:i w:val="0"/>
          <w:iCs w:val="0"/>
          <w:sz w:val="24"/>
          <w:szCs w:val="24"/>
        </w:rPr>
        <w:t xml:space="preserve"> Dial. 2020</w:t>
      </w:r>
      <w:proofErr w:type="gramStart"/>
      <w:r w:rsidRPr="00A27085">
        <w:rPr>
          <w:rStyle w:val="HTMLCite"/>
          <w:rFonts w:ascii="Times New Roman" w:hAnsi="Times New Roman" w:cs="Times New Roman"/>
          <w:i w:val="0"/>
          <w:iCs w:val="0"/>
          <w:sz w:val="24"/>
          <w:szCs w:val="24"/>
        </w:rPr>
        <w:t>;24:178</w:t>
      </w:r>
      <w:proofErr w:type="gramEnd"/>
      <w:r w:rsidRPr="00A27085">
        <w:rPr>
          <w:rStyle w:val="HTMLCite"/>
          <w:rFonts w:ascii="Times New Roman" w:hAnsi="Times New Roman" w:cs="Times New Roman"/>
          <w:i w:val="0"/>
          <w:iCs w:val="0"/>
          <w:sz w:val="24"/>
          <w:szCs w:val="24"/>
        </w:rPr>
        <w:t xml:space="preserve">–83. </w:t>
      </w:r>
      <w:proofErr w:type="spellStart"/>
      <w:proofErr w:type="gramStart"/>
      <w:r w:rsidRPr="00A27085">
        <w:rPr>
          <w:rStyle w:val="HTMLCite"/>
          <w:rFonts w:ascii="Times New Roman" w:hAnsi="Times New Roman" w:cs="Times New Roman"/>
          <w:i w:val="0"/>
          <w:iCs w:val="0"/>
          <w:sz w:val="24"/>
          <w:szCs w:val="24"/>
        </w:rPr>
        <w:t>doi</w:t>
      </w:r>
      <w:proofErr w:type="spellEnd"/>
      <w:proofErr w:type="gramEnd"/>
      <w:r w:rsidRPr="00A27085">
        <w:rPr>
          <w:rStyle w:val="HTMLCite"/>
          <w:rFonts w:ascii="Times New Roman" w:hAnsi="Times New Roman" w:cs="Times New Roman"/>
          <w:i w:val="0"/>
          <w:iCs w:val="0"/>
          <w:sz w:val="24"/>
          <w:szCs w:val="24"/>
        </w:rPr>
        <w:t>: 10.1111/1744-9987.13425.</w:t>
      </w:r>
      <w:r w:rsidRPr="00A27085">
        <w:rPr>
          <w:rFonts w:ascii="Times New Roman" w:hAnsi="Times New Roman" w:cs="Times New Roman"/>
          <w:sz w:val="24"/>
          <w:szCs w:val="24"/>
        </w:rPr>
        <w:t> [</w:t>
      </w:r>
      <w:hyperlink r:id="rId24" w:tgtFrame="_blank" w:history="1">
        <w:r w:rsidRPr="00A27085">
          <w:rPr>
            <w:rStyle w:val="Hyperlink"/>
            <w:rFonts w:ascii="Times New Roman" w:hAnsi="Times New Roman" w:cs="Times New Roman"/>
            <w:color w:val="auto"/>
            <w:sz w:val="24"/>
            <w:szCs w:val="24"/>
          </w:rPr>
          <w:t>DOI</w:t>
        </w:r>
      </w:hyperlink>
      <w:r w:rsidRPr="00A27085">
        <w:rPr>
          <w:rFonts w:ascii="Times New Roman" w:hAnsi="Times New Roman" w:cs="Times New Roman"/>
          <w:sz w:val="24"/>
          <w:szCs w:val="24"/>
        </w:rPr>
        <w:t>] [</w:t>
      </w:r>
      <w:proofErr w:type="spellStart"/>
      <w:r w:rsidRPr="00A27085">
        <w:rPr>
          <w:rFonts w:ascii="Times New Roman" w:hAnsi="Times New Roman" w:cs="Times New Roman"/>
          <w:sz w:val="24"/>
          <w:szCs w:val="24"/>
        </w:rPr>
        <w:fldChar w:fldCharType="begin"/>
      </w:r>
      <w:r w:rsidRPr="00A27085">
        <w:rPr>
          <w:rFonts w:ascii="Times New Roman" w:hAnsi="Times New Roman" w:cs="Times New Roman"/>
          <w:sz w:val="24"/>
          <w:szCs w:val="24"/>
        </w:rPr>
        <w:instrText xml:space="preserve"> HYPERLINK "https://pubmed.ncbi.nlm.nih.gov/31373767/" </w:instrText>
      </w:r>
      <w:r w:rsidRPr="00A27085">
        <w:rPr>
          <w:rFonts w:ascii="Times New Roman" w:hAnsi="Times New Roman" w:cs="Times New Roman"/>
          <w:sz w:val="24"/>
          <w:szCs w:val="24"/>
        </w:rPr>
        <w:fldChar w:fldCharType="separate"/>
      </w:r>
      <w:r w:rsidRPr="00A27085">
        <w:rPr>
          <w:rStyle w:val="Hyperlink"/>
          <w:rFonts w:ascii="Times New Roman" w:hAnsi="Times New Roman" w:cs="Times New Roman"/>
          <w:color w:val="auto"/>
          <w:sz w:val="24"/>
          <w:szCs w:val="24"/>
        </w:rPr>
        <w:t>PubMed</w:t>
      </w:r>
      <w:proofErr w:type="spellEnd"/>
      <w:r w:rsidRPr="00A27085">
        <w:rPr>
          <w:rFonts w:ascii="Times New Roman" w:hAnsi="Times New Roman" w:cs="Times New Roman"/>
          <w:sz w:val="24"/>
          <w:szCs w:val="24"/>
        </w:rPr>
        <w:fldChar w:fldCharType="end"/>
      </w:r>
      <w:r w:rsidRPr="00A27085">
        <w:rPr>
          <w:rFonts w:ascii="Times New Roman" w:hAnsi="Times New Roman" w:cs="Times New Roman"/>
          <w:sz w:val="24"/>
          <w:szCs w:val="24"/>
        </w:rPr>
        <w:t>] [</w:t>
      </w:r>
      <w:hyperlink r:id="rId25" w:tgtFrame="_blank" w:history="1">
        <w:r w:rsidRPr="00A27085">
          <w:rPr>
            <w:rStyle w:val="Hyperlink"/>
            <w:rFonts w:ascii="Times New Roman" w:hAnsi="Times New Roman" w:cs="Times New Roman"/>
            <w:color w:val="auto"/>
            <w:sz w:val="24"/>
            <w:szCs w:val="24"/>
          </w:rPr>
          <w:t>Google Scholar</w:t>
        </w:r>
      </w:hyperlink>
      <w:r w:rsidRPr="00A27085">
        <w:rPr>
          <w:rFonts w:ascii="Times New Roman" w:hAnsi="Times New Roman" w:cs="Times New Roman"/>
          <w:sz w:val="24"/>
          <w:szCs w:val="24"/>
        </w:rPr>
        <w:t>]</w:t>
      </w:r>
    </w:p>
    <w:p w:rsidR="00A27085" w:rsidRPr="00A27085" w:rsidRDefault="00A27085" w:rsidP="006F2947">
      <w:pPr>
        <w:numPr>
          <w:ilvl w:val="0"/>
          <w:numId w:val="2"/>
        </w:numPr>
        <w:shd w:val="clear" w:color="auto" w:fill="FFFFFF"/>
        <w:spacing w:before="225" w:after="100" w:afterAutospacing="1" w:line="360" w:lineRule="auto"/>
        <w:jc w:val="both"/>
        <w:rPr>
          <w:rFonts w:ascii="Times New Roman" w:hAnsi="Times New Roman" w:cs="Times New Roman"/>
          <w:sz w:val="24"/>
          <w:szCs w:val="24"/>
        </w:rPr>
      </w:pPr>
      <w:proofErr w:type="spellStart"/>
      <w:r w:rsidRPr="00A27085">
        <w:rPr>
          <w:rStyle w:val="HTMLCite"/>
          <w:rFonts w:ascii="Times New Roman" w:hAnsi="Times New Roman" w:cs="Times New Roman"/>
          <w:i w:val="0"/>
          <w:iCs w:val="0"/>
          <w:sz w:val="24"/>
          <w:szCs w:val="24"/>
        </w:rPr>
        <w:t>Angelopoulou</w:t>
      </w:r>
      <w:proofErr w:type="spellEnd"/>
      <w:r w:rsidRPr="00A27085">
        <w:rPr>
          <w:rStyle w:val="HTMLCite"/>
          <w:rFonts w:ascii="Times New Roman" w:hAnsi="Times New Roman" w:cs="Times New Roman"/>
          <w:i w:val="0"/>
          <w:iCs w:val="0"/>
          <w:sz w:val="24"/>
          <w:szCs w:val="24"/>
        </w:rPr>
        <w:t xml:space="preserve"> MV, </w:t>
      </w:r>
      <w:proofErr w:type="spellStart"/>
      <w:r w:rsidRPr="00A27085">
        <w:rPr>
          <w:rStyle w:val="HTMLCite"/>
          <w:rFonts w:ascii="Times New Roman" w:hAnsi="Times New Roman" w:cs="Times New Roman"/>
          <w:i w:val="0"/>
          <w:iCs w:val="0"/>
          <w:sz w:val="24"/>
          <w:szCs w:val="24"/>
        </w:rPr>
        <w:t>Kavvadia</w:t>
      </w:r>
      <w:proofErr w:type="spellEnd"/>
      <w:r w:rsidRPr="00A27085">
        <w:rPr>
          <w:rStyle w:val="HTMLCite"/>
          <w:rFonts w:ascii="Times New Roman" w:hAnsi="Times New Roman" w:cs="Times New Roman"/>
          <w:i w:val="0"/>
          <w:iCs w:val="0"/>
          <w:sz w:val="24"/>
          <w:szCs w:val="24"/>
        </w:rPr>
        <w:t xml:space="preserve"> K. Experiential learning in oral health education. J </w:t>
      </w:r>
      <w:proofErr w:type="spellStart"/>
      <w:r w:rsidRPr="00A27085">
        <w:rPr>
          <w:rStyle w:val="HTMLCite"/>
          <w:rFonts w:ascii="Times New Roman" w:hAnsi="Times New Roman" w:cs="Times New Roman"/>
          <w:i w:val="0"/>
          <w:iCs w:val="0"/>
          <w:sz w:val="24"/>
          <w:szCs w:val="24"/>
        </w:rPr>
        <w:t>Educ</w:t>
      </w:r>
      <w:proofErr w:type="spellEnd"/>
      <w:r w:rsidRPr="00A27085">
        <w:rPr>
          <w:rStyle w:val="HTMLCite"/>
          <w:rFonts w:ascii="Times New Roman" w:hAnsi="Times New Roman" w:cs="Times New Roman"/>
          <w:i w:val="0"/>
          <w:iCs w:val="0"/>
          <w:sz w:val="24"/>
          <w:szCs w:val="24"/>
        </w:rPr>
        <w:t xml:space="preserve"> Health </w:t>
      </w:r>
      <w:proofErr w:type="spellStart"/>
      <w:r w:rsidRPr="00A27085">
        <w:rPr>
          <w:rStyle w:val="HTMLCite"/>
          <w:rFonts w:ascii="Times New Roman" w:hAnsi="Times New Roman" w:cs="Times New Roman"/>
          <w:i w:val="0"/>
          <w:iCs w:val="0"/>
          <w:sz w:val="24"/>
          <w:szCs w:val="24"/>
        </w:rPr>
        <w:t>Promot</w:t>
      </w:r>
      <w:proofErr w:type="spellEnd"/>
      <w:r w:rsidRPr="00A27085">
        <w:rPr>
          <w:rStyle w:val="HTMLCite"/>
          <w:rFonts w:ascii="Times New Roman" w:hAnsi="Times New Roman" w:cs="Times New Roman"/>
          <w:i w:val="0"/>
          <w:iCs w:val="0"/>
          <w:sz w:val="24"/>
          <w:szCs w:val="24"/>
        </w:rPr>
        <w:t>. 2018</w:t>
      </w:r>
      <w:proofErr w:type="gramStart"/>
      <w:r w:rsidRPr="00A27085">
        <w:rPr>
          <w:rStyle w:val="HTMLCite"/>
          <w:rFonts w:ascii="Times New Roman" w:hAnsi="Times New Roman" w:cs="Times New Roman"/>
          <w:i w:val="0"/>
          <w:iCs w:val="0"/>
          <w:sz w:val="24"/>
          <w:szCs w:val="24"/>
        </w:rPr>
        <w:t>;7:70</w:t>
      </w:r>
      <w:proofErr w:type="gramEnd"/>
      <w:r w:rsidRPr="00A27085">
        <w:rPr>
          <w:rStyle w:val="HTMLCite"/>
          <w:rFonts w:ascii="Times New Roman" w:hAnsi="Times New Roman" w:cs="Times New Roman"/>
          <w:i w:val="0"/>
          <w:iCs w:val="0"/>
          <w:sz w:val="24"/>
          <w:szCs w:val="24"/>
        </w:rPr>
        <w:t xml:space="preserve">. </w:t>
      </w:r>
      <w:proofErr w:type="spellStart"/>
      <w:proofErr w:type="gramStart"/>
      <w:r w:rsidRPr="00A27085">
        <w:rPr>
          <w:rStyle w:val="HTMLCite"/>
          <w:rFonts w:ascii="Times New Roman" w:hAnsi="Times New Roman" w:cs="Times New Roman"/>
          <w:i w:val="0"/>
          <w:iCs w:val="0"/>
          <w:sz w:val="24"/>
          <w:szCs w:val="24"/>
        </w:rPr>
        <w:t>doi</w:t>
      </w:r>
      <w:proofErr w:type="spellEnd"/>
      <w:proofErr w:type="gramEnd"/>
      <w:r w:rsidRPr="00A27085">
        <w:rPr>
          <w:rStyle w:val="HTMLCite"/>
          <w:rFonts w:ascii="Times New Roman" w:hAnsi="Times New Roman" w:cs="Times New Roman"/>
          <w:i w:val="0"/>
          <w:iCs w:val="0"/>
          <w:sz w:val="24"/>
          <w:szCs w:val="24"/>
        </w:rPr>
        <w:t>: 10.4103/jehp.jehp_180_17.</w:t>
      </w:r>
      <w:r w:rsidRPr="00A27085">
        <w:rPr>
          <w:rFonts w:ascii="Times New Roman" w:hAnsi="Times New Roman" w:cs="Times New Roman"/>
          <w:sz w:val="24"/>
          <w:szCs w:val="24"/>
        </w:rPr>
        <w:t> [</w:t>
      </w:r>
      <w:hyperlink r:id="rId26" w:tgtFrame="_blank" w:history="1">
        <w:r w:rsidRPr="00A27085">
          <w:rPr>
            <w:rStyle w:val="Hyperlink"/>
            <w:rFonts w:ascii="Times New Roman" w:hAnsi="Times New Roman" w:cs="Times New Roman"/>
            <w:color w:val="auto"/>
            <w:sz w:val="24"/>
            <w:szCs w:val="24"/>
          </w:rPr>
          <w:t>DOI</w:t>
        </w:r>
      </w:hyperlink>
      <w:r w:rsidRPr="00A27085">
        <w:rPr>
          <w:rFonts w:ascii="Times New Roman" w:hAnsi="Times New Roman" w:cs="Times New Roman"/>
          <w:sz w:val="24"/>
          <w:szCs w:val="24"/>
        </w:rPr>
        <w:t>] [</w:t>
      </w:r>
      <w:hyperlink r:id="rId27" w:history="1">
        <w:r w:rsidRPr="00A27085">
          <w:rPr>
            <w:rStyle w:val="Hyperlink"/>
            <w:rFonts w:ascii="Times New Roman" w:hAnsi="Times New Roman" w:cs="Times New Roman"/>
            <w:color w:val="auto"/>
            <w:sz w:val="24"/>
            <w:szCs w:val="24"/>
          </w:rPr>
          <w:t>PMC free article</w:t>
        </w:r>
      </w:hyperlink>
      <w:r w:rsidRPr="00A27085">
        <w:rPr>
          <w:rFonts w:ascii="Times New Roman" w:hAnsi="Times New Roman" w:cs="Times New Roman"/>
          <w:sz w:val="24"/>
          <w:szCs w:val="24"/>
        </w:rPr>
        <w:t>] [</w:t>
      </w:r>
      <w:proofErr w:type="spellStart"/>
      <w:r w:rsidRPr="00A27085">
        <w:rPr>
          <w:rFonts w:ascii="Times New Roman" w:hAnsi="Times New Roman" w:cs="Times New Roman"/>
          <w:sz w:val="24"/>
          <w:szCs w:val="24"/>
        </w:rPr>
        <w:fldChar w:fldCharType="begin"/>
      </w:r>
      <w:r w:rsidRPr="00A27085">
        <w:rPr>
          <w:rFonts w:ascii="Times New Roman" w:hAnsi="Times New Roman" w:cs="Times New Roman"/>
          <w:sz w:val="24"/>
          <w:szCs w:val="24"/>
        </w:rPr>
        <w:instrText xml:space="preserve"> HYPERLINK "https://pubmed.ncbi.nlm.nih.gov/29963563/" </w:instrText>
      </w:r>
      <w:r w:rsidRPr="00A27085">
        <w:rPr>
          <w:rFonts w:ascii="Times New Roman" w:hAnsi="Times New Roman" w:cs="Times New Roman"/>
          <w:sz w:val="24"/>
          <w:szCs w:val="24"/>
        </w:rPr>
        <w:fldChar w:fldCharType="separate"/>
      </w:r>
      <w:r w:rsidRPr="00A27085">
        <w:rPr>
          <w:rStyle w:val="Hyperlink"/>
          <w:rFonts w:ascii="Times New Roman" w:hAnsi="Times New Roman" w:cs="Times New Roman"/>
          <w:color w:val="auto"/>
          <w:sz w:val="24"/>
          <w:szCs w:val="24"/>
        </w:rPr>
        <w:t>PubMed</w:t>
      </w:r>
      <w:proofErr w:type="spellEnd"/>
      <w:r w:rsidRPr="00A27085">
        <w:rPr>
          <w:rFonts w:ascii="Times New Roman" w:hAnsi="Times New Roman" w:cs="Times New Roman"/>
          <w:sz w:val="24"/>
          <w:szCs w:val="24"/>
        </w:rPr>
        <w:fldChar w:fldCharType="end"/>
      </w:r>
      <w:r w:rsidRPr="00A27085">
        <w:rPr>
          <w:rFonts w:ascii="Times New Roman" w:hAnsi="Times New Roman" w:cs="Times New Roman"/>
          <w:sz w:val="24"/>
          <w:szCs w:val="24"/>
        </w:rPr>
        <w:t>] [</w:t>
      </w:r>
      <w:hyperlink r:id="rId28" w:tgtFrame="_blank" w:history="1">
        <w:r w:rsidRPr="00A27085">
          <w:rPr>
            <w:rStyle w:val="Hyperlink"/>
            <w:rFonts w:ascii="Times New Roman" w:hAnsi="Times New Roman" w:cs="Times New Roman"/>
            <w:color w:val="auto"/>
            <w:sz w:val="24"/>
            <w:szCs w:val="24"/>
          </w:rPr>
          <w:t>Google Scholar</w:t>
        </w:r>
      </w:hyperlink>
      <w:r w:rsidRPr="00A27085">
        <w:rPr>
          <w:rFonts w:ascii="Times New Roman" w:hAnsi="Times New Roman" w:cs="Times New Roman"/>
          <w:sz w:val="24"/>
          <w:szCs w:val="24"/>
        </w:rPr>
        <w:t>]</w:t>
      </w:r>
    </w:p>
    <w:p w:rsidR="00173EAF" w:rsidRPr="00ED5C76" w:rsidRDefault="006F2947" w:rsidP="006F2947">
      <w:pPr>
        <w:pStyle w:val="ListParagraph"/>
        <w:numPr>
          <w:ilvl w:val="0"/>
          <w:numId w:val="2"/>
        </w:numPr>
        <w:spacing w:line="360" w:lineRule="auto"/>
        <w:jc w:val="both"/>
        <w:rPr>
          <w:rFonts w:ascii="Times New Roman" w:hAnsi="Times New Roman" w:cs="Times New Roman"/>
          <w:b/>
          <w:sz w:val="24"/>
          <w:szCs w:val="24"/>
        </w:rPr>
      </w:pPr>
      <w:proofErr w:type="spellStart"/>
      <w:r w:rsidRPr="006F2947">
        <w:rPr>
          <w:rStyle w:val="HTMLCite"/>
          <w:rFonts w:ascii="Times New Roman" w:hAnsi="Times New Roman" w:cs="Times New Roman"/>
          <w:i w:val="0"/>
          <w:iCs w:val="0"/>
          <w:sz w:val="24"/>
          <w:szCs w:val="24"/>
          <w:shd w:val="clear" w:color="auto" w:fill="FFFFFF"/>
        </w:rPr>
        <w:t>Neelima</w:t>
      </w:r>
      <w:proofErr w:type="spellEnd"/>
      <w:r w:rsidRPr="006F2947">
        <w:rPr>
          <w:rStyle w:val="HTMLCite"/>
          <w:rFonts w:ascii="Times New Roman" w:hAnsi="Times New Roman" w:cs="Times New Roman"/>
          <w:i w:val="0"/>
          <w:iCs w:val="0"/>
          <w:sz w:val="24"/>
          <w:szCs w:val="24"/>
          <w:shd w:val="clear" w:color="auto" w:fill="FFFFFF"/>
        </w:rPr>
        <w:t xml:space="preserve"> M, </w:t>
      </w:r>
      <w:proofErr w:type="spellStart"/>
      <w:r w:rsidRPr="006F2947">
        <w:rPr>
          <w:rStyle w:val="HTMLCite"/>
          <w:rFonts w:ascii="Times New Roman" w:hAnsi="Times New Roman" w:cs="Times New Roman"/>
          <w:i w:val="0"/>
          <w:iCs w:val="0"/>
          <w:sz w:val="24"/>
          <w:szCs w:val="24"/>
          <w:shd w:val="clear" w:color="auto" w:fill="FFFFFF"/>
        </w:rPr>
        <w:t>Chandrashekar</w:t>
      </w:r>
      <w:proofErr w:type="spellEnd"/>
      <w:r w:rsidRPr="006F2947">
        <w:rPr>
          <w:rStyle w:val="HTMLCite"/>
          <w:rFonts w:ascii="Times New Roman" w:hAnsi="Times New Roman" w:cs="Times New Roman"/>
          <w:i w:val="0"/>
          <w:iCs w:val="0"/>
          <w:sz w:val="24"/>
          <w:szCs w:val="24"/>
          <w:shd w:val="clear" w:color="auto" w:fill="FFFFFF"/>
        </w:rPr>
        <w:t xml:space="preserve"> B, </w:t>
      </w:r>
      <w:proofErr w:type="spellStart"/>
      <w:r w:rsidRPr="006F2947">
        <w:rPr>
          <w:rStyle w:val="HTMLCite"/>
          <w:rFonts w:ascii="Times New Roman" w:hAnsi="Times New Roman" w:cs="Times New Roman"/>
          <w:i w:val="0"/>
          <w:iCs w:val="0"/>
          <w:sz w:val="24"/>
          <w:szCs w:val="24"/>
          <w:shd w:val="clear" w:color="auto" w:fill="FFFFFF"/>
        </w:rPr>
        <w:t>Thetakala</w:t>
      </w:r>
      <w:proofErr w:type="spellEnd"/>
      <w:r w:rsidRPr="006F2947">
        <w:rPr>
          <w:rStyle w:val="HTMLCite"/>
          <w:rFonts w:ascii="Times New Roman" w:hAnsi="Times New Roman" w:cs="Times New Roman"/>
          <w:i w:val="0"/>
          <w:iCs w:val="0"/>
          <w:sz w:val="24"/>
          <w:szCs w:val="24"/>
          <w:shd w:val="clear" w:color="auto" w:fill="FFFFFF"/>
        </w:rPr>
        <w:t xml:space="preserve"> RK, </w:t>
      </w:r>
      <w:proofErr w:type="spellStart"/>
      <w:r w:rsidRPr="006F2947">
        <w:rPr>
          <w:rStyle w:val="HTMLCite"/>
          <w:rFonts w:ascii="Times New Roman" w:hAnsi="Times New Roman" w:cs="Times New Roman"/>
          <w:i w:val="0"/>
          <w:iCs w:val="0"/>
          <w:sz w:val="24"/>
          <w:szCs w:val="24"/>
          <w:shd w:val="clear" w:color="auto" w:fill="FFFFFF"/>
        </w:rPr>
        <w:t>Sai</w:t>
      </w:r>
      <w:proofErr w:type="spellEnd"/>
      <w:r w:rsidRPr="006F2947">
        <w:rPr>
          <w:rStyle w:val="HTMLCite"/>
          <w:rFonts w:ascii="Times New Roman" w:hAnsi="Times New Roman" w:cs="Times New Roman"/>
          <w:i w:val="0"/>
          <w:iCs w:val="0"/>
          <w:sz w:val="24"/>
          <w:szCs w:val="24"/>
          <w:shd w:val="clear" w:color="auto" w:fill="FFFFFF"/>
        </w:rPr>
        <w:t xml:space="preserve"> Y, </w:t>
      </w:r>
      <w:proofErr w:type="spellStart"/>
      <w:r w:rsidRPr="006F2947">
        <w:rPr>
          <w:rStyle w:val="HTMLCite"/>
          <w:rFonts w:ascii="Times New Roman" w:hAnsi="Times New Roman" w:cs="Times New Roman"/>
          <w:i w:val="0"/>
          <w:iCs w:val="0"/>
          <w:sz w:val="24"/>
          <w:szCs w:val="24"/>
          <w:shd w:val="clear" w:color="auto" w:fill="FFFFFF"/>
        </w:rPr>
        <w:t>Arzu</w:t>
      </w:r>
      <w:proofErr w:type="spellEnd"/>
      <w:r w:rsidRPr="006F2947">
        <w:rPr>
          <w:rStyle w:val="HTMLCite"/>
          <w:rFonts w:ascii="Times New Roman" w:hAnsi="Times New Roman" w:cs="Times New Roman"/>
          <w:i w:val="0"/>
          <w:iCs w:val="0"/>
          <w:sz w:val="24"/>
          <w:szCs w:val="24"/>
          <w:shd w:val="clear" w:color="auto" w:fill="FFFFFF"/>
        </w:rPr>
        <w:t xml:space="preserve"> F, </w:t>
      </w:r>
      <w:proofErr w:type="spellStart"/>
      <w:r w:rsidRPr="006F2947">
        <w:rPr>
          <w:rStyle w:val="HTMLCite"/>
          <w:rFonts w:ascii="Times New Roman" w:hAnsi="Times New Roman" w:cs="Times New Roman"/>
          <w:i w:val="0"/>
          <w:iCs w:val="0"/>
          <w:sz w:val="24"/>
          <w:szCs w:val="24"/>
          <w:shd w:val="clear" w:color="auto" w:fill="FFFFFF"/>
        </w:rPr>
        <w:t>Sali</w:t>
      </w:r>
      <w:proofErr w:type="spellEnd"/>
      <w:r w:rsidRPr="006F2947">
        <w:rPr>
          <w:rStyle w:val="HTMLCite"/>
          <w:rFonts w:ascii="Times New Roman" w:hAnsi="Times New Roman" w:cs="Times New Roman"/>
          <w:i w:val="0"/>
          <w:iCs w:val="0"/>
          <w:sz w:val="24"/>
          <w:szCs w:val="24"/>
          <w:shd w:val="clear" w:color="auto" w:fill="FFFFFF"/>
        </w:rPr>
        <w:t xml:space="preserve"> MNM. Rapid estimate of adult literacy in medicine and dentistry-20 and oral health status among adolescents, India: A cross-sectional study. J </w:t>
      </w:r>
      <w:proofErr w:type="spellStart"/>
      <w:r w:rsidRPr="006F2947">
        <w:rPr>
          <w:rStyle w:val="HTMLCite"/>
          <w:rFonts w:ascii="Times New Roman" w:hAnsi="Times New Roman" w:cs="Times New Roman"/>
          <w:i w:val="0"/>
          <w:iCs w:val="0"/>
          <w:sz w:val="24"/>
          <w:szCs w:val="24"/>
          <w:shd w:val="clear" w:color="auto" w:fill="FFFFFF"/>
        </w:rPr>
        <w:t>Educ</w:t>
      </w:r>
      <w:proofErr w:type="spellEnd"/>
      <w:r w:rsidRPr="006F2947">
        <w:rPr>
          <w:rStyle w:val="HTMLCite"/>
          <w:rFonts w:ascii="Times New Roman" w:hAnsi="Times New Roman" w:cs="Times New Roman"/>
          <w:i w:val="0"/>
          <w:iCs w:val="0"/>
          <w:sz w:val="24"/>
          <w:szCs w:val="24"/>
          <w:shd w:val="clear" w:color="auto" w:fill="FFFFFF"/>
        </w:rPr>
        <w:t xml:space="preserve"> Health </w:t>
      </w:r>
      <w:proofErr w:type="spellStart"/>
      <w:r w:rsidRPr="006F2947">
        <w:rPr>
          <w:rStyle w:val="HTMLCite"/>
          <w:rFonts w:ascii="Times New Roman" w:hAnsi="Times New Roman" w:cs="Times New Roman"/>
          <w:i w:val="0"/>
          <w:iCs w:val="0"/>
          <w:sz w:val="24"/>
          <w:szCs w:val="24"/>
          <w:shd w:val="clear" w:color="auto" w:fill="FFFFFF"/>
        </w:rPr>
        <w:t>Promot</w:t>
      </w:r>
      <w:proofErr w:type="spellEnd"/>
      <w:r w:rsidRPr="006F2947">
        <w:rPr>
          <w:rStyle w:val="HTMLCite"/>
          <w:rFonts w:ascii="Times New Roman" w:hAnsi="Times New Roman" w:cs="Times New Roman"/>
          <w:i w:val="0"/>
          <w:iCs w:val="0"/>
          <w:sz w:val="24"/>
          <w:szCs w:val="24"/>
          <w:shd w:val="clear" w:color="auto" w:fill="FFFFFF"/>
        </w:rPr>
        <w:t>. 2018</w:t>
      </w:r>
      <w:proofErr w:type="gramStart"/>
      <w:r w:rsidRPr="006F2947">
        <w:rPr>
          <w:rStyle w:val="HTMLCite"/>
          <w:rFonts w:ascii="Times New Roman" w:hAnsi="Times New Roman" w:cs="Times New Roman"/>
          <w:i w:val="0"/>
          <w:iCs w:val="0"/>
          <w:sz w:val="24"/>
          <w:szCs w:val="24"/>
          <w:shd w:val="clear" w:color="auto" w:fill="FFFFFF"/>
        </w:rPr>
        <w:t>;7:159</w:t>
      </w:r>
      <w:proofErr w:type="gramEnd"/>
      <w:r w:rsidRPr="006F2947">
        <w:rPr>
          <w:rStyle w:val="HTMLCite"/>
          <w:rFonts w:ascii="Times New Roman" w:hAnsi="Times New Roman" w:cs="Times New Roman"/>
          <w:i w:val="0"/>
          <w:iCs w:val="0"/>
          <w:sz w:val="24"/>
          <w:szCs w:val="24"/>
          <w:shd w:val="clear" w:color="auto" w:fill="FFFFFF"/>
        </w:rPr>
        <w:t xml:space="preserve">. </w:t>
      </w:r>
      <w:proofErr w:type="spellStart"/>
      <w:proofErr w:type="gramStart"/>
      <w:r w:rsidRPr="006F2947">
        <w:rPr>
          <w:rStyle w:val="HTMLCite"/>
          <w:rFonts w:ascii="Times New Roman" w:hAnsi="Times New Roman" w:cs="Times New Roman"/>
          <w:i w:val="0"/>
          <w:iCs w:val="0"/>
          <w:sz w:val="24"/>
          <w:szCs w:val="24"/>
          <w:shd w:val="clear" w:color="auto" w:fill="FFFFFF"/>
        </w:rPr>
        <w:t>doi</w:t>
      </w:r>
      <w:proofErr w:type="spellEnd"/>
      <w:proofErr w:type="gramEnd"/>
      <w:r w:rsidRPr="006F2947">
        <w:rPr>
          <w:rStyle w:val="HTMLCite"/>
          <w:rFonts w:ascii="Times New Roman" w:hAnsi="Times New Roman" w:cs="Times New Roman"/>
          <w:i w:val="0"/>
          <w:iCs w:val="0"/>
          <w:sz w:val="24"/>
          <w:szCs w:val="24"/>
          <w:shd w:val="clear" w:color="auto" w:fill="FFFFFF"/>
        </w:rPr>
        <w:t>: 10.4103/jehp.jehp_57_18.</w:t>
      </w:r>
      <w:r w:rsidRPr="006F2947">
        <w:rPr>
          <w:rFonts w:ascii="Times New Roman" w:hAnsi="Times New Roman" w:cs="Times New Roman"/>
          <w:sz w:val="24"/>
          <w:szCs w:val="24"/>
          <w:shd w:val="clear" w:color="auto" w:fill="FFFFFF"/>
        </w:rPr>
        <w:t> [</w:t>
      </w:r>
      <w:hyperlink r:id="rId29" w:tgtFrame="_blank" w:history="1">
        <w:r w:rsidRPr="006F2947">
          <w:rPr>
            <w:rStyle w:val="Hyperlink"/>
            <w:rFonts w:ascii="Times New Roman" w:hAnsi="Times New Roman" w:cs="Times New Roman"/>
            <w:color w:val="auto"/>
            <w:sz w:val="24"/>
            <w:szCs w:val="24"/>
            <w:shd w:val="clear" w:color="auto" w:fill="FFFFFF"/>
          </w:rPr>
          <w:t>DOI</w:t>
        </w:r>
      </w:hyperlink>
      <w:r w:rsidRPr="006F2947">
        <w:rPr>
          <w:rFonts w:ascii="Times New Roman" w:hAnsi="Times New Roman" w:cs="Times New Roman"/>
          <w:sz w:val="24"/>
          <w:szCs w:val="24"/>
          <w:shd w:val="clear" w:color="auto" w:fill="FFFFFF"/>
        </w:rPr>
        <w:t>] [</w:t>
      </w:r>
      <w:hyperlink r:id="rId30" w:history="1">
        <w:r w:rsidRPr="006F2947">
          <w:rPr>
            <w:rStyle w:val="Hyperlink"/>
            <w:rFonts w:ascii="Times New Roman" w:hAnsi="Times New Roman" w:cs="Times New Roman"/>
            <w:color w:val="auto"/>
            <w:sz w:val="24"/>
            <w:szCs w:val="24"/>
            <w:shd w:val="clear" w:color="auto" w:fill="FFFFFF"/>
          </w:rPr>
          <w:t>PMC free article</w:t>
        </w:r>
      </w:hyperlink>
      <w:r w:rsidRPr="006F2947">
        <w:rPr>
          <w:rFonts w:ascii="Times New Roman" w:hAnsi="Times New Roman" w:cs="Times New Roman"/>
          <w:sz w:val="24"/>
          <w:szCs w:val="24"/>
          <w:shd w:val="clear" w:color="auto" w:fill="FFFFFF"/>
        </w:rPr>
        <w:t>] [</w:t>
      </w:r>
      <w:proofErr w:type="spellStart"/>
      <w:r w:rsidRPr="006F2947">
        <w:rPr>
          <w:rFonts w:ascii="Times New Roman" w:hAnsi="Times New Roman" w:cs="Times New Roman"/>
          <w:sz w:val="24"/>
          <w:szCs w:val="24"/>
        </w:rPr>
        <w:fldChar w:fldCharType="begin"/>
      </w:r>
      <w:r w:rsidRPr="006F2947">
        <w:rPr>
          <w:rFonts w:ascii="Times New Roman" w:hAnsi="Times New Roman" w:cs="Times New Roman"/>
          <w:sz w:val="24"/>
          <w:szCs w:val="24"/>
        </w:rPr>
        <w:instrText xml:space="preserve"> HYPERLINK "https://pubmed.ncbi.nlm.nih.gov/30693296/" </w:instrText>
      </w:r>
      <w:r w:rsidRPr="006F2947">
        <w:rPr>
          <w:rFonts w:ascii="Times New Roman" w:hAnsi="Times New Roman" w:cs="Times New Roman"/>
          <w:sz w:val="24"/>
          <w:szCs w:val="24"/>
        </w:rPr>
        <w:fldChar w:fldCharType="separate"/>
      </w:r>
      <w:r w:rsidRPr="006F2947">
        <w:rPr>
          <w:rStyle w:val="Hyperlink"/>
          <w:rFonts w:ascii="Times New Roman" w:hAnsi="Times New Roman" w:cs="Times New Roman"/>
          <w:color w:val="auto"/>
          <w:sz w:val="24"/>
          <w:szCs w:val="24"/>
          <w:shd w:val="clear" w:color="auto" w:fill="FFFFFF"/>
        </w:rPr>
        <w:t>PubMed</w:t>
      </w:r>
      <w:proofErr w:type="spellEnd"/>
      <w:r w:rsidRPr="006F2947">
        <w:rPr>
          <w:rFonts w:ascii="Times New Roman" w:hAnsi="Times New Roman" w:cs="Times New Roman"/>
          <w:sz w:val="24"/>
          <w:szCs w:val="24"/>
        </w:rPr>
        <w:fldChar w:fldCharType="end"/>
      </w:r>
      <w:r w:rsidRPr="006F2947">
        <w:rPr>
          <w:rFonts w:ascii="Times New Roman" w:hAnsi="Times New Roman" w:cs="Times New Roman"/>
          <w:sz w:val="24"/>
          <w:szCs w:val="24"/>
          <w:shd w:val="clear" w:color="auto" w:fill="FFFFFF"/>
        </w:rPr>
        <w:t>] [</w:t>
      </w:r>
      <w:hyperlink r:id="rId31" w:tgtFrame="_blank" w:history="1">
        <w:r w:rsidRPr="006F2947">
          <w:rPr>
            <w:rStyle w:val="Hyperlink"/>
            <w:rFonts w:ascii="Times New Roman" w:hAnsi="Times New Roman" w:cs="Times New Roman"/>
            <w:color w:val="auto"/>
            <w:sz w:val="24"/>
            <w:szCs w:val="24"/>
            <w:shd w:val="clear" w:color="auto" w:fill="FFFFFF"/>
          </w:rPr>
          <w:t>Google Scholar</w:t>
        </w:r>
      </w:hyperlink>
      <w:r w:rsidRPr="006F2947">
        <w:rPr>
          <w:rFonts w:ascii="Times New Roman" w:hAnsi="Times New Roman" w:cs="Times New Roman"/>
          <w:sz w:val="24"/>
          <w:szCs w:val="24"/>
          <w:shd w:val="clear" w:color="auto" w:fill="FFFFFF"/>
        </w:rPr>
        <w:t>]</w:t>
      </w:r>
      <w:r w:rsidR="00ED5C76">
        <w:rPr>
          <w:rFonts w:ascii="Times New Roman" w:hAnsi="Times New Roman" w:cs="Times New Roman"/>
          <w:sz w:val="24"/>
          <w:szCs w:val="24"/>
          <w:shd w:val="clear" w:color="auto" w:fill="FFFFFF"/>
        </w:rPr>
        <w:t>.</w:t>
      </w:r>
    </w:p>
    <w:p w:rsidR="00331AE9" w:rsidRPr="00331AE9" w:rsidRDefault="00ED5C76" w:rsidP="00331AE9">
      <w:pPr>
        <w:pStyle w:val="ListParagraph"/>
        <w:numPr>
          <w:ilvl w:val="0"/>
          <w:numId w:val="2"/>
        </w:numPr>
        <w:spacing w:line="360" w:lineRule="auto"/>
        <w:jc w:val="both"/>
        <w:rPr>
          <w:rFonts w:ascii="Times New Roman" w:hAnsi="Times New Roman" w:cs="Times New Roman"/>
          <w:b/>
          <w:sz w:val="24"/>
          <w:szCs w:val="24"/>
        </w:rPr>
      </w:pPr>
      <w:proofErr w:type="spellStart"/>
      <w:r w:rsidRPr="00331AE9">
        <w:rPr>
          <w:rFonts w:ascii="Times New Roman" w:hAnsi="Times New Roman" w:cs="Times New Roman"/>
          <w:sz w:val="24"/>
          <w:szCs w:val="24"/>
        </w:rPr>
        <w:t>Pandit</w:t>
      </w:r>
      <w:proofErr w:type="spellEnd"/>
      <w:r w:rsidRPr="00331AE9">
        <w:rPr>
          <w:rFonts w:ascii="Times New Roman" w:hAnsi="Times New Roman" w:cs="Times New Roman"/>
          <w:sz w:val="24"/>
          <w:szCs w:val="24"/>
        </w:rPr>
        <w:t xml:space="preserve"> S, Chang KW, </w:t>
      </w:r>
      <w:proofErr w:type="spellStart"/>
      <w:r w:rsidRPr="00331AE9">
        <w:rPr>
          <w:rFonts w:ascii="Times New Roman" w:hAnsi="Times New Roman" w:cs="Times New Roman"/>
          <w:sz w:val="24"/>
          <w:szCs w:val="24"/>
        </w:rPr>
        <w:t>Jeon</w:t>
      </w:r>
      <w:proofErr w:type="spellEnd"/>
      <w:r w:rsidRPr="00331AE9">
        <w:rPr>
          <w:rFonts w:ascii="Times New Roman" w:hAnsi="Times New Roman" w:cs="Times New Roman"/>
          <w:sz w:val="24"/>
          <w:szCs w:val="24"/>
        </w:rPr>
        <w:t xml:space="preserve"> JG. Effects of </w:t>
      </w:r>
      <w:proofErr w:type="spellStart"/>
      <w:r w:rsidRPr="00331AE9">
        <w:rPr>
          <w:rFonts w:ascii="Times New Roman" w:hAnsi="Times New Roman" w:cs="Times New Roman"/>
          <w:sz w:val="24"/>
          <w:szCs w:val="24"/>
        </w:rPr>
        <w:t>Withania</w:t>
      </w:r>
      <w:proofErr w:type="spellEnd"/>
      <w:r w:rsidRPr="00331AE9">
        <w:rPr>
          <w:rFonts w:ascii="Times New Roman" w:hAnsi="Times New Roman" w:cs="Times New Roman"/>
          <w:sz w:val="24"/>
          <w:szCs w:val="24"/>
        </w:rPr>
        <w:t xml:space="preserve"> </w:t>
      </w:r>
      <w:proofErr w:type="spellStart"/>
      <w:r w:rsidRPr="00331AE9">
        <w:rPr>
          <w:rFonts w:ascii="Times New Roman" w:hAnsi="Times New Roman" w:cs="Times New Roman"/>
          <w:sz w:val="24"/>
          <w:szCs w:val="24"/>
        </w:rPr>
        <w:t>somnifera</w:t>
      </w:r>
      <w:proofErr w:type="spellEnd"/>
      <w:r w:rsidRPr="00331AE9">
        <w:rPr>
          <w:rFonts w:ascii="Times New Roman" w:hAnsi="Times New Roman" w:cs="Times New Roman"/>
          <w:sz w:val="24"/>
          <w:szCs w:val="24"/>
        </w:rPr>
        <w:t xml:space="preserve"> on the growth and virulence properties of Streptococcus </w:t>
      </w:r>
      <w:proofErr w:type="spellStart"/>
      <w:r w:rsidRPr="00331AE9">
        <w:rPr>
          <w:rFonts w:ascii="Times New Roman" w:hAnsi="Times New Roman" w:cs="Times New Roman"/>
          <w:sz w:val="24"/>
          <w:szCs w:val="24"/>
        </w:rPr>
        <w:t>mutans</w:t>
      </w:r>
      <w:proofErr w:type="spellEnd"/>
      <w:r w:rsidRPr="00331AE9">
        <w:rPr>
          <w:rFonts w:ascii="Times New Roman" w:hAnsi="Times New Roman" w:cs="Times New Roman"/>
          <w:sz w:val="24"/>
          <w:szCs w:val="24"/>
        </w:rPr>
        <w:t xml:space="preserve"> and Streptococcus </w:t>
      </w:r>
      <w:proofErr w:type="spellStart"/>
      <w:r w:rsidRPr="00331AE9">
        <w:rPr>
          <w:rFonts w:ascii="Times New Roman" w:hAnsi="Times New Roman" w:cs="Times New Roman"/>
          <w:sz w:val="24"/>
          <w:szCs w:val="24"/>
        </w:rPr>
        <w:t>sobrinus</w:t>
      </w:r>
      <w:proofErr w:type="spellEnd"/>
      <w:r w:rsidRPr="00331AE9">
        <w:rPr>
          <w:rFonts w:ascii="Times New Roman" w:hAnsi="Times New Roman" w:cs="Times New Roman"/>
          <w:sz w:val="24"/>
          <w:szCs w:val="24"/>
        </w:rPr>
        <w:t xml:space="preserve"> at sub-MIC levels. Anaerobe, 2013; 19: 01–08.</w:t>
      </w:r>
    </w:p>
    <w:p w:rsidR="00331AE9" w:rsidRPr="00331AE9" w:rsidRDefault="00331AE9"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ED5C76" w:rsidRPr="00331AE9">
        <w:rPr>
          <w:rFonts w:ascii="Times New Roman" w:hAnsi="Times New Roman" w:cs="Times New Roman"/>
          <w:sz w:val="24"/>
          <w:szCs w:val="24"/>
        </w:rPr>
        <w:t xml:space="preserve">Scott H, Mason K. Western Arabia and the Red Sea. London: Naval Intelligence Division, 1946; pp: 597. </w:t>
      </w:r>
    </w:p>
    <w:p w:rsidR="00331AE9" w:rsidRPr="00331AE9" w:rsidRDefault="00ED5C76" w:rsidP="00331AE9">
      <w:pPr>
        <w:pStyle w:val="ListParagraph"/>
        <w:numPr>
          <w:ilvl w:val="0"/>
          <w:numId w:val="2"/>
        </w:numPr>
        <w:spacing w:line="360" w:lineRule="auto"/>
        <w:jc w:val="both"/>
        <w:rPr>
          <w:rFonts w:ascii="Times New Roman" w:hAnsi="Times New Roman" w:cs="Times New Roman"/>
          <w:b/>
          <w:sz w:val="24"/>
          <w:szCs w:val="24"/>
        </w:rPr>
      </w:pPr>
      <w:r w:rsidRPr="00331AE9">
        <w:rPr>
          <w:rFonts w:ascii="Times New Roman" w:hAnsi="Times New Roman" w:cs="Times New Roman"/>
          <w:sz w:val="24"/>
          <w:szCs w:val="24"/>
        </w:rPr>
        <w:t xml:space="preserve"> Herbal Medicine in Yemen. Traditional Knowledge and Practice, and Their Value for Today's World". Ingrid </w:t>
      </w:r>
      <w:proofErr w:type="spellStart"/>
      <w:r w:rsidRPr="00331AE9">
        <w:rPr>
          <w:rFonts w:ascii="Times New Roman" w:hAnsi="Times New Roman" w:cs="Times New Roman"/>
          <w:sz w:val="24"/>
          <w:szCs w:val="24"/>
        </w:rPr>
        <w:t>Hehmeyer</w:t>
      </w:r>
      <w:proofErr w:type="spellEnd"/>
      <w:r w:rsidRPr="00331AE9">
        <w:rPr>
          <w:rFonts w:ascii="Times New Roman" w:hAnsi="Times New Roman" w:cs="Times New Roman"/>
          <w:sz w:val="24"/>
          <w:szCs w:val="24"/>
        </w:rPr>
        <w:t xml:space="preserve"> and Hanne </w:t>
      </w:r>
      <w:proofErr w:type="spellStart"/>
      <w:r w:rsidRPr="00331AE9">
        <w:rPr>
          <w:rFonts w:ascii="Times New Roman" w:hAnsi="Times New Roman" w:cs="Times New Roman"/>
          <w:sz w:val="24"/>
          <w:szCs w:val="24"/>
        </w:rPr>
        <w:t>Schonig</w:t>
      </w:r>
      <w:proofErr w:type="spellEnd"/>
      <w:r w:rsidRPr="00331AE9">
        <w:rPr>
          <w:rFonts w:ascii="Times New Roman" w:hAnsi="Times New Roman" w:cs="Times New Roman"/>
          <w:sz w:val="24"/>
          <w:szCs w:val="24"/>
        </w:rPr>
        <w:t xml:space="preserve">. Islamic History and Civilization. 96. Leiden: Brill. 2012, pp: 200. </w:t>
      </w:r>
    </w:p>
    <w:p w:rsidR="00331AE9" w:rsidRPr="00331AE9" w:rsidRDefault="00ED5C76" w:rsidP="00331AE9">
      <w:pPr>
        <w:pStyle w:val="ListParagraph"/>
        <w:numPr>
          <w:ilvl w:val="0"/>
          <w:numId w:val="2"/>
        </w:numPr>
        <w:spacing w:line="360" w:lineRule="auto"/>
        <w:jc w:val="both"/>
        <w:rPr>
          <w:rFonts w:ascii="Times New Roman" w:hAnsi="Times New Roman" w:cs="Times New Roman"/>
          <w:b/>
          <w:sz w:val="24"/>
          <w:szCs w:val="24"/>
        </w:rPr>
      </w:pPr>
      <w:r w:rsidRPr="00331AE9">
        <w:rPr>
          <w:rFonts w:ascii="Times New Roman" w:hAnsi="Times New Roman" w:cs="Times New Roman"/>
          <w:sz w:val="24"/>
          <w:szCs w:val="24"/>
        </w:rPr>
        <w:t xml:space="preserve"> </w:t>
      </w:r>
      <w:proofErr w:type="spellStart"/>
      <w:r w:rsidRPr="00331AE9">
        <w:rPr>
          <w:rFonts w:ascii="Times New Roman" w:hAnsi="Times New Roman" w:cs="Times New Roman"/>
          <w:sz w:val="24"/>
          <w:szCs w:val="24"/>
        </w:rPr>
        <w:t>Singhal</w:t>
      </w:r>
      <w:proofErr w:type="spellEnd"/>
      <w:r w:rsidRPr="00331AE9">
        <w:rPr>
          <w:rFonts w:ascii="Times New Roman" w:hAnsi="Times New Roman" w:cs="Times New Roman"/>
          <w:sz w:val="24"/>
          <w:szCs w:val="24"/>
        </w:rPr>
        <w:t xml:space="preserve"> A, </w:t>
      </w:r>
      <w:proofErr w:type="spellStart"/>
      <w:r w:rsidRPr="00331AE9">
        <w:rPr>
          <w:rFonts w:ascii="Times New Roman" w:hAnsi="Times New Roman" w:cs="Times New Roman"/>
          <w:sz w:val="24"/>
          <w:szCs w:val="24"/>
        </w:rPr>
        <w:t>Khare</w:t>
      </w:r>
      <w:proofErr w:type="spellEnd"/>
      <w:r w:rsidRPr="00331AE9">
        <w:rPr>
          <w:rFonts w:ascii="Times New Roman" w:hAnsi="Times New Roman" w:cs="Times New Roman"/>
          <w:sz w:val="24"/>
          <w:szCs w:val="24"/>
        </w:rPr>
        <w:t xml:space="preserve"> RK, </w:t>
      </w:r>
      <w:proofErr w:type="spellStart"/>
      <w:r w:rsidRPr="00331AE9">
        <w:rPr>
          <w:rFonts w:ascii="Times New Roman" w:hAnsi="Times New Roman" w:cs="Times New Roman"/>
          <w:sz w:val="24"/>
          <w:szCs w:val="24"/>
        </w:rPr>
        <w:t>Yadav</w:t>
      </w:r>
      <w:proofErr w:type="spellEnd"/>
      <w:r w:rsidRPr="00331AE9">
        <w:rPr>
          <w:rFonts w:ascii="Times New Roman" w:hAnsi="Times New Roman" w:cs="Times New Roman"/>
          <w:sz w:val="24"/>
          <w:szCs w:val="24"/>
        </w:rPr>
        <w:t xml:space="preserve"> R. Comparative Study of Some </w:t>
      </w:r>
      <w:proofErr w:type="spellStart"/>
      <w:r w:rsidRPr="00331AE9">
        <w:rPr>
          <w:rFonts w:ascii="Times New Roman" w:hAnsi="Times New Roman" w:cs="Times New Roman"/>
          <w:sz w:val="24"/>
          <w:szCs w:val="24"/>
        </w:rPr>
        <w:t>Ethnomedicinal</w:t>
      </w:r>
      <w:proofErr w:type="spellEnd"/>
      <w:r w:rsidRPr="00331AE9">
        <w:rPr>
          <w:rFonts w:ascii="Times New Roman" w:hAnsi="Times New Roman" w:cs="Times New Roman"/>
          <w:sz w:val="24"/>
          <w:szCs w:val="24"/>
        </w:rPr>
        <w:t xml:space="preserve"> Plants among the </w:t>
      </w:r>
      <w:proofErr w:type="spellStart"/>
      <w:r w:rsidRPr="00331AE9">
        <w:rPr>
          <w:rFonts w:ascii="Times New Roman" w:hAnsi="Times New Roman" w:cs="Times New Roman"/>
          <w:sz w:val="24"/>
          <w:szCs w:val="24"/>
        </w:rPr>
        <w:t>Tribals</w:t>
      </w:r>
      <w:proofErr w:type="spellEnd"/>
      <w:r w:rsidRPr="00331AE9">
        <w:rPr>
          <w:rFonts w:ascii="Times New Roman" w:hAnsi="Times New Roman" w:cs="Times New Roman"/>
          <w:sz w:val="24"/>
          <w:szCs w:val="24"/>
        </w:rPr>
        <w:t xml:space="preserve"> of </w:t>
      </w:r>
      <w:proofErr w:type="spellStart"/>
      <w:r w:rsidRPr="00331AE9">
        <w:rPr>
          <w:rFonts w:ascii="Times New Roman" w:hAnsi="Times New Roman" w:cs="Times New Roman"/>
          <w:sz w:val="24"/>
          <w:szCs w:val="24"/>
        </w:rPr>
        <w:t>Datia</w:t>
      </w:r>
      <w:proofErr w:type="spellEnd"/>
      <w:r w:rsidRPr="00331AE9">
        <w:rPr>
          <w:rFonts w:ascii="Times New Roman" w:hAnsi="Times New Roman" w:cs="Times New Roman"/>
          <w:sz w:val="24"/>
          <w:szCs w:val="24"/>
        </w:rPr>
        <w:t xml:space="preserve"> and </w:t>
      </w:r>
      <w:proofErr w:type="spellStart"/>
      <w:r w:rsidRPr="00331AE9">
        <w:rPr>
          <w:rFonts w:ascii="Times New Roman" w:hAnsi="Times New Roman" w:cs="Times New Roman"/>
          <w:sz w:val="24"/>
          <w:szCs w:val="24"/>
        </w:rPr>
        <w:t>Sheopurkalan</w:t>
      </w:r>
      <w:proofErr w:type="spellEnd"/>
      <w:r w:rsidRPr="00331AE9">
        <w:rPr>
          <w:rFonts w:ascii="Times New Roman" w:hAnsi="Times New Roman" w:cs="Times New Roman"/>
          <w:sz w:val="24"/>
          <w:szCs w:val="24"/>
        </w:rPr>
        <w:t xml:space="preserve"> District (M.P.). Int. J. Life Sci. </w:t>
      </w:r>
      <w:proofErr w:type="spellStart"/>
      <w:r w:rsidRPr="00331AE9">
        <w:rPr>
          <w:rFonts w:ascii="Times New Roman" w:hAnsi="Times New Roman" w:cs="Times New Roman"/>
          <w:sz w:val="24"/>
          <w:szCs w:val="24"/>
        </w:rPr>
        <w:t>Scienti</w:t>
      </w:r>
      <w:proofErr w:type="spellEnd"/>
      <w:r w:rsidRPr="00331AE9">
        <w:rPr>
          <w:rFonts w:ascii="Times New Roman" w:hAnsi="Times New Roman" w:cs="Times New Roman"/>
          <w:sz w:val="24"/>
          <w:szCs w:val="24"/>
        </w:rPr>
        <w:t xml:space="preserve">. Res., 2017; 3(1): 838-43. </w:t>
      </w:r>
    </w:p>
    <w:p w:rsidR="00331AE9" w:rsidRPr="00331AE9" w:rsidRDefault="00ED5C76" w:rsidP="00331AE9">
      <w:pPr>
        <w:pStyle w:val="ListParagraph"/>
        <w:numPr>
          <w:ilvl w:val="0"/>
          <w:numId w:val="2"/>
        </w:numPr>
        <w:spacing w:line="360" w:lineRule="auto"/>
        <w:jc w:val="both"/>
        <w:rPr>
          <w:rFonts w:ascii="Times New Roman" w:hAnsi="Times New Roman" w:cs="Times New Roman"/>
          <w:b/>
          <w:sz w:val="24"/>
          <w:szCs w:val="24"/>
        </w:rPr>
      </w:pPr>
      <w:proofErr w:type="spellStart"/>
      <w:r w:rsidRPr="00331AE9">
        <w:rPr>
          <w:rFonts w:ascii="Times New Roman" w:hAnsi="Times New Roman" w:cs="Times New Roman"/>
          <w:sz w:val="24"/>
          <w:szCs w:val="24"/>
        </w:rPr>
        <w:t>Rajani</w:t>
      </w:r>
      <w:proofErr w:type="spellEnd"/>
      <w:r w:rsidRPr="00331AE9">
        <w:rPr>
          <w:rFonts w:ascii="Times New Roman" w:hAnsi="Times New Roman" w:cs="Times New Roman"/>
          <w:sz w:val="24"/>
          <w:szCs w:val="24"/>
        </w:rPr>
        <w:t xml:space="preserve"> M, et al. </w:t>
      </w:r>
      <w:proofErr w:type="spellStart"/>
      <w:r w:rsidRPr="00331AE9">
        <w:rPr>
          <w:rFonts w:ascii="Times New Roman" w:hAnsi="Times New Roman" w:cs="Times New Roman"/>
          <w:sz w:val="24"/>
          <w:szCs w:val="24"/>
        </w:rPr>
        <w:t>Ramawat</w:t>
      </w:r>
      <w:proofErr w:type="spellEnd"/>
      <w:r w:rsidRPr="00331AE9">
        <w:rPr>
          <w:rFonts w:ascii="Times New Roman" w:hAnsi="Times New Roman" w:cs="Times New Roman"/>
          <w:sz w:val="24"/>
          <w:szCs w:val="24"/>
        </w:rPr>
        <w:t xml:space="preserve">, K. G., ed. Biotechnology of Medicinal Plants: </w:t>
      </w:r>
      <w:proofErr w:type="spellStart"/>
      <w:r w:rsidRPr="00331AE9">
        <w:rPr>
          <w:rFonts w:ascii="Times New Roman" w:hAnsi="Times New Roman" w:cs="Times New Roman"/>
          <w:sz w:val="24"/>
          <w:szCs w:val="24"/>
        </w:rPr>
        <w:t>Vitalizer</w:t>
      </w:r>
      <w:proofErr w:type="spellEnd"/>
      <w:r w:rsidRPr="00331AE9">
        <w:rPr>
          <w:rFonts w:ascii="Times New Roman" w:hAnsi="Times New Roman" w:cs="Times New Roman"/>
          <w:sz w:val="24"/>
          <w:szCs w:val="24"/>
        </w:rPr>
        <w:t xml:space="preserve"> and Therapeutic. Enfield, NH: Science Publishers, 2004. [40] </w:t>
      </w:r>
      <w:proofErr w:type="spellStart"/>
      <w:r w:rsidRPr="00331AE9">
        <w:rPr>
          <w:rFonts w:ascii="Times New Roman" w:hAnsi="Times New Roman" w:cs="Times New Roman"/>
          <w:sz w:val="24"/>
          <w:szCs w:val="24"/>
        </w:rPr>
        <w:t>Pankaj</w:t>
      </w:r>
      <w:proofErr w:type="spellEnd"/>
      <w:r w:rsidRPr="00331AE9">
        <w:rPr>
          <w:rFonts w:ascii="Times New Roman" w:hAnsi="Times New Roman" w:cs="Times New Roman"/>
          <w:sz w:val="24"/>
          <w:szCs w:val="24"/>
        </w:rPr>
        <w:t xml:space="preserve"> O. </w:t>
      </w:r>
      <w:proofErr w:type="spellStart"/>
      <w:r w:rsidRPr="00331AE9">
        <w:rPr>
          <w:rFonts w:ascii="Times New Roman" w:hAnsi="Times New Roman" w:cs="Times New Roman"/>
          <w:sz w:val="24"/>
          <w:szCs w:val="24"/>
        </w:rPr>
        <w:t>Bramhi</w:t>
      </w:r>
      <w:proofErr w:type="spellEnd"/>
      <w:r w:rsidRPr="00331AE9">
        <w:rPr>
          <w:rFonts w:ascii="Times New Roman" w:hAnsi="Times New Roman" w:cs="Times New Roman"/>
          <w:sz w:val="24"/>
          <w:szCs w:val="24"/>
        </w:rPr>
        <w:t xml:space="preserve"> (</w:t>
      </w:r>
      <w:proofErr w:type="spellStart"/>
      <w:r w:rsidRPr="00331AE9">
        <w:rPr>
          <w:rFonts w:ascii="Times New Roman" w:hAnsi="Times New Roman" w:cs="Times New Roman"/>
          <w:sz w:val="24"/>
          <w:szCs w:val="24"/>
        </w:rPr>
        <w:t>Bacopa</w:t>
      </w:r>
      <w:proofErr w:type="spellEnd"/>
      <w:r w:rsidRPr="00331AE9">
        <w:rPr>
          <w:rFonts w:ascii="Times New Roman" w:hAnsi="Times New Roman" w:cs="Times New Roman"/>
          <w:sz w:val="24"/>
          <w:szCs w:val="24"/>
        </w:rPr>
        <w:t xml:space="preserve"> </w:t>
      </w:r>
      <w:proofErr w:type="spellStart"/>
      <w:r w:rsidRPr="00331AE9">
        <w:rPr>
          <w:rFonts w:ascii="Times New Roman" w:hAnsi="Times New Roman" w:cs="Times New Roman"/>
          <w:sz w:val="24"/>
          <w:szCs w:val="24"/>
        </w:rPr>
        <w:t>monnieri</w:t>
      </w:r>
      <w:proofErr w:type="spellEnd"/>
      <w:r w:rsidRPr="00331AE9">
        <w:rPr>
          <w:rFonts w:ascii="Times New Roman" w:hAnsi="Times New Roman" w:cs="Times New Roman"/>
          <w:sz w:val="24"/>
          <w:szCs w:val="24"/>
        </w:rPr>
        <w:t xml:space="preserve">). Society for </w:t>
      </w:r>
      <w:proofErr w:type="spellStart"/>
      <w:r w:rsidRPr="00331AE9">
        <w:rPr>
          <w:rFonts w:ascii="Times New Roman" w:hAnsi="Times New Roman" w:cs="Times New Roman"/>
          <w:sz w:val="24"/>
          <w:szCs w:val="24"/>
        </w:rPr>
        <w:t>Parthenium</w:t>
      </w:r>
      <w:proofErr w:type="spellEnd"/>
      <w:r w:rsidRPr="00331AE9">
        <w:rPr>
          <w:rFonts w:ascii="Times New Roman" w:hAnsi="Times New Roman" w:cs="Times New Roman"/>
          <w:sz w:val="24"/>
          <w:szCs w:val="24"/>
        </w:rPr>
        <w:t xml:space="preserve"> Management (SOPAM), 2014; Retrieved July 30, 2017. </w:t>
      </w:r>
    </w:p>
    <w:p w:rsidR="00331AE9" w:rsidRPr="00331AE9" w:rsidRDefault="00ED5C76" w:rsidP="00331AE9">
      <w:pPr>
        <w:pStyle w:val="ListParagraph"/>
        <w:numPr>
          <w:ilvl w:val="0"/>
          <w:numId w:val="2"/>
        </w:numPr>
        <w:spacing w:line="360" w:lineRule="auto"/>
        <w:jc w:val="both"/>
        <w:rPr>
          <w:rFonts w:ascii="Times New Roman" w:hAnsi="Times New Roman" w:cs="Times New Roman"/>
          <w:b/>
          <w:sz w:val="24"/>
          <w:szCs w:val="24"/>
        </w:rPr>
      </w:pPr>
      <w:r w:rsidRPr="00331AE9">
        <w:rPr>
          <w:rFonts w:ascii="Times New Roman" w:hAnsi="Times New Roman" w:cs="Times New Roman"/>
          <w:sz w:val="24"/>
          <w:szCs w:val="24"/>
        </w:rPr>
        <w:t xml:space="preserve"> </w:t>
      </w:r>
      <w:proofErr w:type="spellStart"/>
      <w:r w:rsidRPr="00331AE9">
        <w:rPr>
          <w:rFonts w:ascii="Times New Roman" w:hAnsi="Times New Roman" w:cs="Times New Roman"/>
          <w:sz w:val="24"/>
          <w:szCs w:val="24"/>
        </w:rPr>
        <w:t>Dua</w:t>
      </w:r>
      <w:proofErr w:type="spellEnd"/>
      <w:r w:rsidRPr="00331AE9">
        <w:rPr>
          <w:rFonts w:ascii="Times New Roman" w:hAnsi="Times New Roman" w:cs="Times New Roman"/>
          <w:sz w:val="24"/>
          <w:szCs w:val="24"/>
        </w:rPr>
        <w:t xml:space="preserve"> JS, Prasad DN, </w:t>
      </w:r>
      <w:proofErr w:type="spellStart"/>
      <w:r w:rsidRPr="00331AE9">
        <w:rPr>
          <w:rFonts w:ascii="Times New Roman" w:hAnsi="Times New Roman" w:cs="Times New Roman"/>
          <w:sz w:val="24"/>
          <w:szCs w:val="24"/>
        </w:rPr>
        <w:t>Tripathi</w:t>
      </w:r>
      <w:proofErr w:type="spellEnd"/>
      <w:r w:rsidRPr="00331AE9">
        <w:rPr>
          <w:rFonts w:ascii="Times New Roman" w:hAnsi="Times New Roman" w:cs="Times New Roman"/>
          <w:sz w:val="24"/>
          <w:szCs w:val="24"/>
        </w:rPr>
        <w:t xml:space="preserve"> AC, Gupta R. Role of traditional medicine in </w:t>
      </w:r>
      <w:proofErr w:type="spellStart"/>
      <w:r w:rsidRPr="00331AE9">
        <w:rPr>
          <w:rFonts w:ascii="Times New Roman" w:hAnsi="Times New Roman" w:cs="Times New Roman"/>
          <w:sz w:val="24"/>
          <w:szCs w:val="24"/>
        </w:rPr>
        <w:t>europsychopharmacology</w:t>
      </w:r>
      <w:proofErr w:type="spellEnd"/>
      <w:r w:rsidRPr="00331AE9">
        <w:rPr>
          <w:rFonts w:ascii="Times New Roman" w:hAnsi="Times New Roman" w:cs="Times New Roman"/>
          <w:sz w:val="24"/>
          <w:szCs w:val="24"/>
        </w:rPr>
        <w:t xml:space="preserve">. Asian J. Pharm. </w:t>
      </w:r>
      <w:proofErr w:type="spellStart"/>
      <w:r w:rsidRPr="00331AE9">
        <w:rPr>
          <w:rFonts w:ascii="Times New Roman" w:hAnsi="Times New Roman" w:cs="Times New Roman"/>
          <w:sz w:val="24"/>
          <w:szCs w:val="24"/>
        </w:rPr>
        <w:t>Clin</w:t>
      </w:r>
      <w:proofErr w:type="spellEnd"/>
      <w:r w:rsidRPr="00331AE9">
        <w:rPr>
          <w:rFonts w:ascii="Times New Roman" w:hAnsi="Times New Roman" w:cs="Times New Roman"/>
          <w:sz w:val="24"/>
          <w:szCs w:val="24"/>
        </w:rPr>
        <w:t>. Res., 2009; 2(2): 72-76.</w:t>
      </w:r>
    </w:p>
    <w:p w:rsidR="00ED5C76" w:rsidRPr="00331AE9" w:rsidRDefault="00331AE9"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ED5C76" w:rsidRPr="00331AE9">
        <w:rPr>
          <w:rFonts w:ascii="Times New Roman" w:hAnsi="Times New Roman" w:cs="Times New Roman"/>
          <w:sz w:val="24"/>
          <w:szCs w:val="24"/>
        </w:rPr>
        <w:t xml:space="preserve">Li RW, Leach DN, Myers SP, Lin GD, Leach GJ, et al. A new anti-inflammatory glycoside from </w:t>
      </w:r>
      <w:proofErr w:type="spellStart"/>
      <w:r w:rsidR="00ED5C76" w:rsidRPr="00331AE9">
        <w:rPr>
          <w:rFonts w:ascii="Times New Roman" w:hAnsi="Times New Roman" w:cs="Times New Roman"/>
          <w:sz w:val="24"/>
          <w:szCs w:val="24"/>
        </w:rPr>
        <w:t>Ficus</w:t>
      </w:r>
      <w:proofErr w:type="spellEnd"/>
      <w:r w:rsidR="00ED5C76" w:rsidRPr="00331AE9">
        <w:rPr>
          <w:rFonts w:ascii="Times New Roman" w:hAnsi="Times New Roman" w:cs="Times New Roman"/>
          <w:sz w:val="24"/>
          <w:szCs w:val="24"/>
        </w:rPr>
        <w:t xml:space="preserve"> </w:t>
      </w:r>
      <w:proofErr w:type="spellStart"/>
      <w:r w:rsidR="00ED5C76" w:rsidRPr="00331AE9">
        <w:rPr>
          <w:rFonts w:ascii="Times New Roman" w:hAnsi="Times New Roman" w:cs="Times New Roman"/>
          <w:sz w:val="24"/>
          <w:szCs w:val="24"/>
        </w:rPr>
        <w:t>racemosa</w:t>
      </w:r>
      <w:proofErr w:type="spellEnd"/>
      <w:r>
        <w:rPr>
          <w:rFonts w:ascii="Times New Roman" w:hAnsi="Times New Roman" w:cs="Times New Roman"/>
          <w:sz w:val="24"/>
          <w:szCs w:val="24"/>
        </w:rPr>
        <w:t xml:space="preserve"> </w:t>
      </w:r>
      <w:r>
        <w:t xml:space="preserve">(L.). </w:t>
      </w:r>
      <w:proofErr w:type="spellStart"/>
      <w:r>
        <w:t>Planta</w:t>
      </w:r>
      <w:proofErr w:type="spellEnd"/>
      <w:r>
        <w:t>. Med., 2004; 70: 421-26.</w:t>
      </w:r>
    </w:p>
    <w:p w:rsidR="001C2504" w:rsidRPr="001C2504" w:rsidRDefault="001C2504" w:rsidP="00331AE9">
      <w:pPr>
        <w:pStyle w:val="ListParagraph"/>
        <w:numPr>
          <w:ilvl w:val="0"/>
          <w:numId w:val="2"/>
        </w:numPr>
        <w:spacing w:line="360" w:lineRule="auto"/>
        <w:jc w:val="both"/>
        <w:rPr>
          <w:rFonts w:ascii="Times New Roman" w:hAnsi="Times New Roman" w:cs="Times New Roman"/>
          <w:b/>
          <w:sz w:val="24"/>
          <w:szCs w:val="24"/>
        </w:rPr>
      </w:pPr>
      <w:r w:rsidRPr="001C2504">
        <w:rPr>
          <w:rFonts w:ascii="Times New Roman" w:hAnsi="Times New Roman" w:cs="Times New Roman"/>
          <w:sz w:val="24"/>
          <w:szCs w:val="24"/>
        </w:rPr>
        <w:t xml:space="preserve">Singh V, Kumar R. Study of </w:t>
      </w:r>
      <w:proofErr w:type="spellStart"/>
      <w:r w:rsidRPr="001C2504">
        <w:rPr>
          <w:rFonts w:ascii="Times New Roman" w:hAnsi="Times New Roman" w:cs="Times New Roman"/>
          <w:sz w:val="24"/>
          <w:szCs w:val="24"/>
        </w:rPr>
        <w:t>Phytochemical</w:t>
      </w:r>
      <w:proofErr w:type="spellEnd"/>
      <w:r w:rsidRPr="001C2504">
        <w:rPr>
          <w:rFonts w:ascii="Times New Roman" w:hAnsi="Times New Roman" w:cs="Times New Roman"/>
          <w:sz w:val="24"/>
          <w:szCs w:val="24"/>
        </w:rPr>
        <w:t xml:space="preserve"> Analysis and Antioxidant Activity of </w:t>
      </w:r>
      <w:proofErr w:type="spellStart"/>
      <w:r w:rsidRPr="001C2504">
        <w:rPr>
          <w:rFonts w:ascii="Times New Roman" w:hAnsi="Times New Roman" w:cs="Times New Roman"/>
          <w:sz w:val="24"/>
          <w:szCs w:val="24"/>
        </w:rPr>
        <w:t>Allium</w:t>
      </w:r>
      <w:proofErr w:type="spellEnd"/>
      <w:r w:rsidRPr="001C2504">
        <w:rPr>
          <w:rFonts w:ascii="Times New Roman" w:hAnsi="Times New Roman" w:cs="Times New Roman"/>
          <w:sz w:val="24"/>
          <w:szCs w:val="24"/>
        </w:rPr>
        <w:t xml:space="preserve"> </w:t>
      </w:r>
      <w:proofErr w:type="spellStart"/>
      <w:r w:rsidRPr="001C2504">
        <w:rPr>
          <w:rFonts w:ascii="Times New Roman" w:hAnsi="Times New Roman" w:cs="Times New Roman"/>
          <w:sz w:val="24"/>
          <w:szCs w:val="24"/>
        </w:rPr>
        <w:t>sativum</w:t>
      </w:r>
      <w:proofErr w:type="spellEnd"/>
      <w:r w:rsidRPr="001C2504">
        <w:rPr>
          <w:rFonts w:ascii="Times New Roman" w:hAnsi="Times New Roman" w:cs="Times New Roman"/>
          <w:sz w:val="24"/>
          <w:szCs w:val="24"/>
        </w:rPr>
        <w:t xml:space="preserve"> of </w:t>
      </w:r>
      <w:proofErr w:type="spellStart"/>
      <w:r w:rsidRPr="001C2504">
        <w:rPr>
          <w:rFonts w:ascii="Times New Roman" w:hAnsi="Times New Roman" w:cs="Times New Roman"/>
          <w:sz w:val="24"/>
          <w:szCs w:val="24"/>
        </w:rPr>
        <w:t>Bundelkhand</w:t>
      </w:r>
      <w:proofErr w:type="spellEnd"/>
      <w:r w:rsidRPr="001C2504">
        <w:rPr>
          <w:rFonts w:ascii="Times New Roman" w:hAnsi="Times New Roman" w:cs="Times New Roman"/>
          <w:sz w:val="24"/>
          <w:szCs w:val="24"/>
        </w:rPr>
        <w:t xml:space="preserve"> Region. Int. J. Life Sci. </w:t>
      </w:r>
      <w:proofErr w:type="spellStart"/>
      <w:r w:rsidRPr="001C2504">
        <w:rPr>
          <w:rFonts w:ascii="Times New Roman" w:hAnsi="Times New Roman" w:cs="Times New Roman"/>
          <w:sz w:val="24"/>
          <w:szCs w:val="24"/>
        </w:rPr>
        <w:t>Scienti</w:t>
      </w:r>
      <w:proofErr w:type="spellEnd"/>
      <w:r w:rsidRPr="001C2504">
        <w:rPr>
          <w:rFonts w:ascii="Times New Roman" w:hAnsi="Times New Roman" w:cs="Times New Roman"/>
          <w:sz w:val="24"/>
          <w:szCs w:val="24"/>
        </w:rPr>
        <w:t>. Res., 2017; 3(6): 1451-58.</w:t>
      </w:r>
    </w:p>
    <w:p w:rsidR="001C2504" w:rsidRDefault="001C2504" w:rsidP="001C2504">
      <w:pPr>
        <w:spacing w:line="360" w:lineRule="auto"/>
        <w:jc w:val="both"/>
        <w:rPr>
          <w:rFonts w:ascii="Times New Roman" w:hAnsi="Times New Roman" w:cs="Times New Roman"/>
          <w:b/>
          <w:sz w:val="24"/>
          <w:szCs w:val="24"/>
        </w:rPr>
      </w:pPr>
    </w:p>
    <w:p w:rsidR="001C2504" w:rsidRDefault="001C2504" w:rsidP="001C2504">
      <w:pPr>
        <w:spacing w:line="360" w:lineRule="auto"/>
        <w:jc w:val="both"/>
        <w:rPr>
          <w:rFonts w:ascii="Times New Roman" w:hAnsi="Times New Roman" w:cs="Times New Roman"/>
          <w:b/>
          <w:sz w:val="24"/>
          <w:szCs w:val="24"/>
        </w:rPr>
      </w:pPr>
    </w:p>
    <w:p w:rsidR="001C2504" w:rsidRPr="001C2504" w:rsidRDefault="001C2504" w:rsidP="001C2504">
      <w:pPr>
        <w:spacing w:line="360" w:lineRule="auto"/>
        <w:jc w:val="both"/>
        <w:rPr>
          <w:rFonts w:ascii="Times New Roman" w:hAnsi="Times New Roman" w:cs="Times New Roman"/>
          <w:b/>
          <w:sz w:val="24"/>
          <w:szCs w:val="24"/>
        </w:rPr>
      </w:pPr>
    </w:p>
    <w:p w:rsidR="001C2504" w:rsidRPr="001C2504" w:rsidRDefault="001C2504"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1C2504">
        <w:rPr>
          <w:rFonts w:ascii="Times New Roman" w:hAnsi="Times New Roman" w:cs="Times New Roman"/>
          <w:sz w:val="24"/>
          <w:szCs w:val="24"/>
        </w:rPr>
        <w:t xml:space="preserve">Singh P, Singh R, Sati N, Sati OP, </w:t>
      </w:r>
      <w:proofErr w:type="spellStart"/>
      <w:r w:rsidRPr="001C2504">
        <w:rPr>
          <w:rFonts w:ascii="Times New Roman" w:hAnsi="Times New Roman" w:cs="Times New Roman"/>
          <w:sz w:val="24"/>
          <w:szCs w:val="24"/>
        </w:rPr>
        <w:t>Ahluwalia</w:t>
      </w:r>
      <w:proofErr w:type="spellEnd"/>
      <w:r w:rsidRPr="001C2504">
        <w:rPr>
          <w:rFonts w:ascii="Times New Roman" w:hAnsi="Times New Roman" w:cs="Times New Roman"/>
          <w:sz w:val="24"/>
          <w:szCs w:val="24"/>
        </w:rPr>
        <w:t xml:space="preserve"> V. </w:t>
      </w:r>
      <w:proofErr w:type="spellStart"/>
      <w:r w:rsidRPr="001C2504">
        <w:rPr>
          <w:rFonts w:ascii="Times New Roman" w:hAnsi="Times New Roman" w:cs="Times New Roman"/>
          <w:sz w:val="24"/>
          <w:szCs w:val="24"/>
        </w:rPr>
        <w:t>Phytochemical</w:t>
      </w:r>
      <w:proofErr w:type="spellEnd"/>
      <w:r w:rsidRPr="001C2504">
        <w:rPr>
          <w:rFonts w:ascii="Times New Roman" w:hAnsi="Times New Roman" w:cs="Times New Roman"/>
          <w:sz w:val="24"/>
          <w:szCs w:val="24"/>
        </w:rPr>
        <w:t xml:space="preserve"> and Pharmacological Significance of Genus: Impatiens. Int. J. Life Sci. </w:t>
      </w:r>
      <w:proofErr w:type="spellStart"/>
      <w:r w:rsidRPr="001C2504">
        <w:rPr>
          <w:rFonts w:ascii="Times New Roman" w:hAnsi="Times New Roman" w:cs="Times New Roman"/>
          <w:sz w:val="24"/>
          <w:szCs w:val="24"/>
        </w:rPr>
        <w:t>Scienti</w:t>
      </w:r>
      <w:proofErr w:type="spellEnd"/>
      <w:r w:rsidRPr="001C2504">
        <w:rPr>
          <w:rFonts w:ascii="Times New Roman" w:hAnsi="Times New Roman" w:cs="Times New Roman"/>
          <w:sz w:val="24"/>
          <w:szCs w:val="24"/>
        </w:rPr>
        <w:t>. Res., 2017; 3(1): 868-81.</w:t>
      </w:r>
    </w:p>
    <w:p w:rsidR="001C2504" w:rsidRPr="001C2504" w:rsidRDefault="001C2504"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1C2504">
        <w:rPr>
          <w:rFonts w:ascii="Times New Roman" w:hAnsi="Times New Roman" w:cs="Times New Roman"/>
          <w:sz w:val="24"/>
          <w:szCs w:val="24"/>
        </w:rPr>
        <w:t xml:space="preserve"> </w:t>
      </w:r>
      <w:proofErr w:type="spellStart"/>
      <w:r w:rsidRPr="001C2504">
        <w:rPr>
          <w:rFonts w:ascii="Times New Roman" w:hAnsi="Times New Roman" w:cs="Times New Roman"/>
          <w:sz w:val="24"/>
          <w:szCs w:val="24"/>
        </w:rPr>
        <w:t>Nishant</w:t>
      </w:r>
      <w:proofErr w:type="spellEnd"/>
      <w:r w:rsidRPr="001C2504">
        <w:rPr>
          <w:rFonts w:ascii="Times New Roman" w:hAnsi="Times New Roman" w:cs="Times New Roman"/>
          <w:sz w:val="24"/>
          <w:szCs w:val="24"/>
        </w:rPr>
        <w:t xml:space="preserve"> P. Role of Medicinal Plants (</w:t>
      </w:r>
      <w:proofErr w:type="spellStart"/>
      <w:r w:rsidRPr="001C2504">
        <w:rPr>
          <w:rFonts w:ascii="Times New Roman" w:hAnsi="Times New Roman" w:cs="Times New Roman"/>
          <w:sz w:val="24"/>
          <w:szCs w:val="24"/>
        </w:rPr>
        <w:t>Brahmi</w:t>
      </w:r>
      <w:proofErr w:type="spellEnd"/>
      <w:r w:rsidRPr="001C2504">
        <w:rPr>
          <w:rFonts w:ascii="Times New Roman" w:hAnsi="Times New Roman" w:cs="Times New Roman"/>
          <w:sz w:val="24"/>
          <w:szCs w:val="24"/>
        </w:rPr>
        <w:t xml:space="preserve"> and </w:t>
      </w:r>
      <w:proofErr w:type="spellStart"/>
      <w:r w:rsidRPr="001C2504">
        <w:rPr>
          <w:rFonts w:ascii="Times New Roman" w:hAnsi="Times New Roman" w:cs="Times New Roman"/>
          <w:sz w:val="24"/>
          <w:szCs w:val="24"/>
        </w:rPr>
        <w:t>Ashwagandha</w:t>
      </w:r>
      <w:proofErr w:type="spellEnd"/>
      <w:r w:rsidRPr="001C2504">
        <w:rPr>
          <w:rFonts w:ascii="Times New Roman" w:hAnsi="Times New Roman" w:cs="Times New Roman"/>
          <w:sz w:val="24"/>
          <w:szCs w:val="24"/>
        </w:rPr>
        <w:t xml:space="preserve">) in the Treatment of Alzheimer’s Disease Int. J. Life Sci. </w:t>
      </w:r>
      <w:proofErr w:type="spellStart"/>
      <w:r w:rsidRPr="001C2504">
        <w:rPr>
          <w:rFonts w:ascii="Times New Roman" w:hAnsi="Times New Roman" w:cs="Times New Roman"/>
          <w:sz w:val="24"/>
          <w:szCs w:val="24"/>
        </w:rPr>
        <w:t>Scienti</w:t>
      </w:r>
      <w:proofErr w:type="spellEnd"/>
      <w:r w:rsidRPr="001C2504">
        <w:rPr>
          <w:rFonts w:ascii="Times New Roman" w:hAnsi="Times New Roman" w:cs="Times New Roman"/>
          <w:sz w:val="24"/>
          <w:szCs w:val="24"/>
        </w:rPr>
        <w:t>. R</w:t>
      </w:r>
      <w:r>
        <w:rPr>
          <w:rFonts w:ascii="Times New Roman" w:hAnsi="Times New Roman" w:cs="Times New Roman"/>
          <w:sz w:val="24"/>
          <w:szCs w:val="24"/>
        </w:rPr>
        <w:t xml:space="preserve">es., 2016; 2(1): 15-17. </w:t>
      </w:r>
    </w:p>
    <w:p w:rsidR="001C2504" w:rsidRPr="001C2504" w:rsidRDefault="001C2504" w:rsidP="00331AE9">
      <w:pPr>
        <w:pStyle w:val="ListParagraph"/>
        <w:numPr>
          <w:ilvl w:val="0"/>
          <w:numId w:val="2"/>
        </w:numPr>
        <w:spacing w:line="360" w:lineRule="auto"/>
        <w:jc w:val="both"/>
        <w:rPr>
          <w:rFonts w:ascii="Times New Roman" w:hAnsi="Times New Roman" w:cs="Times New Roman"/>
          <w:b/>
          <w:sz w:val="24"/>
          <w:szCs w:val="24"/>
        </w:rPr>
      </w:pPr>
      <w:r w:rsidRPr="001C2504">
        <w:rPr>
          <w:rFonts w:ascii="Times New Roman" w:hAnsi="Times New Roman" w:cs="Times New Roman"/>
          <w:sz w:val="24"/>
          <w:szCs w:val="24"/>
        </w:rPr>
        <w:t xml:space="preserve">Sharma A, Singh H, Kumar N. Studies on Traditional Knowledge of Medicinal Flora and its Contribution to Livelihood Enhancement in the Doon-Valley, </w:t>
      </w:r>
      <w:proofErr w:type="spellStart"/>
      <w:r w:rsidRPr="001C2504">
        <w:rPr>
          <w:rFonts w:ascii="Times New Roman" w:hAnsi="Times New Roman" w:cs="Times New Roman"/>
          <w:sz w:val="24"/>
          <w:szCs w:val="24"/>
        </w:rPr>
        <w:t>Uttrakhand</w:t>
      </w:r>
      <w:proofErr w:type="spellEnd"/>
      <w:r w:rsidRPr="001C2504">
        <w:rPr>
          <w:rFonts w:ascii="Times New Roman" w:hAnsi="Times New Roman" w:cs="Times New Roman"/>
          <w:sz w:val="24"/>
          <w:szCs w:val="24"/>
        </w:rPr>
        <w:t xml:space="preserve"> (India). Int. J. Life Sci. </w:t>
      </w:r>
      <w:proofErr w:type="spellStart"/>
      <w:r w:rsidRPr="001C2504">
        <w:rPr>
          <w:rFonts w:ascii="Times New Roman" w:hAnsi="Times New Roman" w:cs="Times New Roman"/>
          <w:sz w:val="24"/>
          <w:szCs w:val="24"/>
        </w:rPr>
        <w:t>Scient</w:t>
      </w:r>
      <w:r>
        <w:rPr>
          <w:rFonts w:ascii="Times New Roman" w:hAnsi="Times New Roman" w:cs="Times New Roman"/>
          <w:sz w:val="24"/>
          <w:szCs w:val="24"/>
        </w:rPr>
        <w:t>i</w:t>
      </w:r>
      <w:proofErr w:type="spellEnd"/>
      <w:r>
        <w:rPr>
          <w:rFonts w:ascii="Times New Roman" w:hAnsi="Times New Roman" w:cs="Times New Roman"/>
          <w:sz w:val="24"/>
          <w:szCs w:val="24"/>
        </w:rPr>
        <w:t xml:space="preserve">. Res., 2017; 3(2): 951-60. </w:t>
      </w:r>
    </w:p>
    <w:p w:rsidR="00331AE9" w:rsidRPr="001C2504" w:rsidRDefault="001C2504" w:rsidP="00331AE9">
      <w:pPr>
        <w:pStyle w:val="ListParagraph"/>
        <w:numPr>
          <w:ilvl w:val="0"/>
          <w:numId w:val="2"/>
        </w:numPr>
        <w:spacing w:line="360" w:lineRule="auto"/>
        <w:jc w:val="both"/>
        <w:rPr>
          <w:rFonts w:ascii="Times New Roman" w:hAnsi="Times New Roman" w:cs="Times New Roman"/>
          <w:b/>
          <w:sz w:val="24"/>
          <w:szCs w:val="24"/>
        </w:rPr>
      </w:pPr>
      <w:r w:rsidRPr="001C2504">
        <w:rPr>
          <w:rFonts w:ascii="Times New Roman" w:hAnsi="Times New Roman" w:cs="Times New Roman"/>
          <w:sz w:val="24"/>
          <w:szCs w:val="24"/>
        </w:rPr>
        <w:t xml:space="preserve"> </w:t>
      </w:r>
      <w:proofErr w:type="spellStart"/>
      <w:r w:rsidRPr="001C2504">
        <w:rPr>
          <w:rFonts w:ascii="Times New Roman" w:hAnsi="Times New Roman" w:cs="Times New Roman"/>
          <w:sz w:val="24"/>
          <w:szCs w:val="24"/>
        </w:rPr>
        <w:t>Sarad</w:t>
      </w:r>
      <w:proofErr w:type="spellEnd"/>
      <w:r w:rsidRPr="001C2504">
        <w:rPr>
          <w:rFonts w:ascii="Times New Roman" w:hAnsi="Times New Roman" w:cs="Times New Roman"/>
          <w:sz w:val="24"/>
          <w:szCs w:val="24"/>
        </w:rPr>
        <w:t xml:space="preserve"> S, Sharma A, Kumar N. Distribution, Diversity, Indigenous Use and its Utilization of the Ethno medicinal Flora of </w:t>
      </w:r>
      <w:proofErr w:type="spellStart"/>
      <w:r w:rsidRPr="001C2504">
        <w:rPr>
          <w:rFonts w:ascii="Times New Roman" w:hAnsi="Times New Roman" w:cs="Times New Roman"/>
          <w:sz w:val="24"/>
          <w:szCs w:val="24"/>
        </w:rPr>
        <w:t>Rajouri</w:t>
      </w:r>
      <w:proofErr w:type="spellEnd"/>
      <w:r w:rsidRPr="001C2504">
        <w:rPr>
          <w:rFonts w:ascii="Times New Roman" w:hAnsi="Times New Roman" w:cs="Times New Roman"/>
          <w:sz w:val="24"/>
          <w:szCs w:val="24"/>
        </w:rPr>
        <w:t xml:space="preserve"> District, J &amp; K, India. Int. J. Life Sci. </w:t>
      </w:r>
      <w:proofErr w:type="spellStart"/>
      <w:r w:rsidRPr="001C2504">
        <w:rPr>
          <w:rFonts w:ascii="Times New Roman" w:hAnsi="Times New Roman" w:cs="Times New Roman"/>
          <w:sz w:val="24"/>
          <w:szCs w:val="24"/>
        </w:rPr>
        <w:t>Scienti</w:t>
      </w:r>
      <w:proofErr w:type="spellEnd"/>
      <w:r w:rsidRPr="001C2504">
        <w:rPr>
          <w:rFonts w:ascii="Times New Roman" w:hAnsi="Times New Roman" w:cs="Times New Roman"/>
          <w:sz w:val="24"/>
          <w:szCs w:val="24"/>
        </w:rPr>
        <w:t>. Res., 2017; 3(1): 820-27.</w:t>
      </w:r>
    </w:p>
    <w:p w:rsidR="001C2504" w:rsidRPr="001C2504" w:rsidRDefault="001C2504" w:rsidP="00331AE9">
      <w:pPr>
        <w:pStyle w:val="ListParagraph"/>
        <w:numPr>
          <w:ilvl w:val="0"/>
          <w:numId w:val="2"/>
        </w:numPr>
        <w:spacing w:line="360" w:lineRule="auto"/>
        <w:jc w:val="both"/>
        <w:rPr>
          <w:rFonts w:ascii="Times New Roman" w:hAnsi="Times New Roman" w:cs="Times New Roman"/>
          <w:b/>
          <w:sz w:val="24"/>
          <w:szCs w:val="24"/>
        </w:rPr>
      </w:pPr>
      <w:proofErr w:type="spellStart"/>
      <w:r w:rsidRPr="001C2504">
        <w:rPr>
          <w:rFonts w:ascii="Times New Roman" w:hAnsi="Times New Roman" w:cs="Times New Roman"/>
          <w:sz w:val="24"/>
          <w:szCs w:val="24"/>
        </w:rPr>
        <w:t>Yadav</w:t>
      </w:r>
      <w:proofErr w:type="spellEnd"/>
      <w:r w:rsidRPr="001C2504">
        <w:rPr>
          <w:rFonts w:ascii="Times New Roman" w:hAnsi="Times New Roman" w:cs="Times New Roman"/>
          <w:sz w:val="24"/>
          <w:szCs w:val="24"/>
        </w:rPr>
        <w:t xml:space="preserve"> R, </w:t>
      </w:r>
      <w:proofErr w:type="spellStart"/>
      <w:r w:rsidRPr="001C2504">
        <w:rPr>
          <w:rFonts w:ascii="Times New Roman" w:hAnsi="Times New Roman" w:cs="Times New Roman"/>
          <w:sz w:val="24"/>
          <w:szCs w:val="24"/>
        </w:rPr>
        <w:t>Khare</w:t>
      </w:r>
      <w:proofErr w:type="spellEnd"/>
      <w:r w:rsidRPr="001C2504">
        <w:rPr>
          <w:rFonts w:ascii="Times New Roman" w:hAnsi="Times New Roman" w:cs="Times New Roman"/>
          <w:sz w:val="24"/>
          <w:szCs w:val="24"/>
        </w:rPr>
        <w:t xml:space="preserve"> RK, </w:t>
      </w:r>
      <w:proofErr w:type="spellStart"/>
      <w:r w:rsidRPr="001C2504">
        <w:rPr>
          <w:rFonts w:ascii="Times New Roman" w:hAnsi="Times New Roman" w:cs="Times New Roman"/>
          <w:sz w:val="24"/>
          <w:szCs w:val="24"/>
        </w:rPr>
        <w:t>Singhal</w:t>
      </w:r>
      <w:proofErr w:type="spellEnd"/>
      <w:r w:rsidRPr="001C2504">
        <w:rPr>
          <w:rFonts w:ascii="Times New Roman" w:hAnsi="Times New Roman" w:cs="Times New Roman"/>
          <w:sz w:val="24"/>
          <w:szCs w:val="24"/>
        </w:rPr>
        <w:t xml:space="preserve"> A. Qualitative </w:t>
      </w:r>
      <w:proofErr w:type="spellStart"/>
      <w:r w:rsidRPr="001C2504">
        <w:rPr>
          <w:rFonts w:ascii="Times New Roman" w:hAnsi="Times New Roman" w:cs="Times New Roman"/>
          <w:sz w:val="24"/>
          <w:szCs w:val="24"/>
        </w:rPr>
        <w:t>Phytochemical</w:t>
      </w:r>
      <w:proofErr w:type="spellEnd"/>
      <w:r w:rsidRPr="001C2504">
        <w:rPr>
          <w:rFonts w:ascii="Times New Roman" w:hAnsi="Times New Roman" w:cs="Times New Roman"/>
          <w:sz w:val="24"/>
          <w:szCs w:val="24"/>
        </w:rPr>
        <w:t xml:space="preserve"> Screening of Some Selected Medicinal Plants of </w:t>
      </w:r>
      <w:proofErr w:type="spellStart"/>
      <w:r w:rsidRPr="001C2504">
        <w:rPr>
          <w:rFonts w:ascii="Times New Roman" w:hAnsi="Times New Roman" w:cs="Times New Roman"/>
          <w:sz w:val="24"/>
          <w:szCs w:val="24"/>
        </w:rPr>
        <w:t>Shivpuri</w:t>
      </w:r>
      <w:proofErr w:type="spellEnd"/>
      <w:r w:rsidRPr="001C2504">
        <w:rPr>
          <w:rFonts w:ascii="Times New Roman" w:hAnsi="Times New Roman" w:cs="Times New Roman"/>
          <w:sz w:val="24"/>
          <w:szCs w:val="24"/>
        </w:rPr>
        <w:t xml:space="preserve"> District (M.P.). Int. J. Life Sci. </w:t>
      </w:r>
      <w:proofErr w:type="spellStart"/>
      <w:r w:rsidRPr="001C2504">
        <w:rPr>
          <w:rFonts w:ascii="Times New Roman" w:hAnsi="Times New Roman" w:cs="Times New Roman"/>
          <w:sz w:val="24"/>
          <w:szCs w:val="24"/>
        </w:rPr>
        <w:t>Scienti</w:t>
      </w:r>
      <w:proofErr w:type="spellEnd"/>
      <w:r w:rsidRPr="001C2504">
        <w:rPr>
          <w:rFonts w:ascii="Times New Roman" w:hAnsi="Times New Roman" w:cs="Times New Roman"/>
          <w:sz w:val="24"/>
          <w:szCs w:val="24"/>
        </w:rPr>
        <w:t>. Res., 2017; 3(1): 844-47.</w:t>
      </w:r>
    </w:p>
    <w:p w:rsidR="001C2504" w:rsidRPr="001C2504" w:rsidRDefault="001C2504"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sidRPr="001C2504">
        <w:rPr>
          <w:rFonts w:ascii="Times New Roman" w:hAnsi="Times New Roman" w:cs="Times New Roman"/>
          <w:sz w:val="24"/>
          <w:szCs w:val="24"/>
        </w:rPr>
        <w:t>Narendiran</w:t>
      </w:r>
      <w:proofErr w:type="spellEnd"/>
      <w:r w:rsidRPr="001C2504">
        <w:rPr>
          <w:rFonts w:ascii="Times New Roman" w:hAnsi="Times New Roman" w:cs="Times New Roman"/>
          <w:sz w:val="24"/>
          <w:szCs w:val="24"/>
        </w:rPr>
        <w:t xml:space="preserve"> S, </w:t>
      </w:r>
      <w:proofErr w:type="spellStart"/>
      <w:r w:rsidRPr="001C2504">
        <w:rPr>
          <w:rFonts w:ascii="Times New Roman" w:hAnsi="Times New Roman" w:cs="Times New Roman"/>
          <w:sz w:val="24"/>
          <w:szCs w:val="24"/>
        </w:rPr>
        <w:t>Janani</w:t>
      </w:r>
      <w:proofErr w:type="spellEnd"/>
      <w:r w:rsidRPr="001C2504">
        <w:rPr>
          <w:rFonts w:ascii="Times New Roman" w:hAnsi="Times New Roman" w:cs="Times New Roman"/>
          <w:sz w:val="24"/>
          <w:szCs w:val="24"/>
        </w:rPr>
        <w:t xml:space="preserve"> D, </w:t>
      </w:r>
      <w:proofErr w:type="spellStart"/>
      <w:r w:rsidRPr="001C2504">
        <w:rPr>
          <w:rFonts w:ascii="Times New Roman" w:hAnsi="Times New Roman" w:cs="Times New Roman"/>
          <w:sz w:val="24"/>
          <w:szCs w:val="24"/>
        </w:rPr>
        <w:t>Keerthana</w:t>
      </w:r>
      <w:proofErr w:type="spellEnd"/>
      <w:r w:rsidRPr="001C2504">
        <w:rPr>
          <w:rFonts w:ascii="Times New Roman" w:hAnsi="Times New Roman" w:cs="Times New Roman"/>
          <w:sz w:val="24"/>
          <w:szCs w:val="24"/>
        </w:rPr>
        <w:t xml:space="preserve"> M, </w:t>
      </w:r>
      <w:proofErr w:type="spellStart"/>
      <w:r w:rsidRPr="001C2504">
        <w:rPr>
          <w:rFonts w:ascii="Times New Roman" w:hAnsi="Times New Roman" w:cs="Times New Roman"/>
          <w:sz w:val="24"/>
          <w:szCs w:val="24"/>
        </w:rPr>
        <w:t>Nivethitha</w:t>
      </w:r>
      <w:proofErr w:type="spellEnd"/>
      <w:r w:rsidRPr="001C2504">
        <w:rPr>
          <w:rFonts w:ascii="Times New Roman" w:hAnsi="Times New Roman" w:cs="Times New Roman"/>
          <w:sz w:val="24"/>
          <w:szCs w:val="24"/>
        </w:rPr>
        <w:t xml:space="preserve"> KS, </w:t>
      </w:r>
      <w:proofErr w:type="spellStart"/>
      <w:r w:rsidRPr="001C2504">
        <w:rPr>
          <w:rFonts w:ascii="Times New Roman" w:hAnsi="Times New Roman" w:cs="Times New Roman"/>
          <w:sz w:val="24"/>
          <w:szCs w:val="24"/>
        </w:rPr>
        <w:t>Nirmala</w:t>
      </w:r>
      <w:proofErr w:type="spellEnd"/>
      <w:r w:rsidRPr="001C2504">
        <w:rPr>
          <w:rFonts w:ascii="Times New Roman" w:hAnsi="Times New Roman" w:cs="Times New Roman"/>
          <w:sz w:val="24"/>
          <w:szCs w:val="24"/>
        </w:rPr>
        <w:t xml:space="preserve"> DS, et al. Comparative Studies on in-vitro Phytochemicals Analysis and </w:t>
      </w:r>
      <w:proofErr w:type="spellStart"/>
      <w:r w:rsidRPr="001C2504">
        <w:rPr>
          <w:rFonts w:ascii="Times New Roman" w:hAnsi="Times New Roman" w:cs="Times New Roman"/>
          <w:sz w:val="24"/>
          <w:szCs w:val="24"/>
        </w:rPr>
        <w:t>Larvicidal</w:t>
      </w:r>
      <w:proofErr w:type="spellEnd"/>
      <w:r w:rsidRPr="001C2504">
        <w:rPr>
          <w:rFonts w:ascii="Times New Roman" w:hAnsi="Times New Roman" w:cs="Times New Roman"/>
          <w:sz w:val="24"/>
          <w:szCs w:val="24"/>
        </w:rPr>
        <w:t xml:space="preserve"> Efficacy of Medicinal Plant Extracts against </w:t>
      </w:r>
      <w:proofErr w:type="spellStart"/>
      <w:r w:rsidRPr="001C2504">
        <w:rPr>
          <w:rFonts w:ascii="Times New Roman" w:hAnsi="Times New Roman" w:cs="Times New Roman"/>
          <w:sz w:val="24"/>
          <w:szCs w:val="24"/>
        </w:rPr>
        <w:t>Culex</w:t>
      </w:r>
      <w:proofErr w:type="spellEnd"/>
      <w:r w:rsidRPr="001C2504">
        <w:rPr>
          <w:rFonts w:ascii="Times New Roman" w:hAnsi="Times New Roman" w:cs="Times New Roman"/>
          <w:sz w:val="24"/>
          <w:szCs w:val="24"/>
        </w:rPr>
        <w:t xml:space="preserve"> </w:t>
      </w:r>
      <w:proofErr w:type="spellStart"/>
      <w:r w:rsidRPr="001C2504">
        <w:rPr>
          <w:rFonts w:ascii="Times New Roman" w:hAnsi="Times New Roman" w:cs="Times New Roman"/>
          <w:sz w:val="24"/>
          <w:szCs w:val="24"/>
        </w:rPr>
        <w:t>quinquefasciatus</w:t>
      </w:r>
      <w:proofErr w:type="spellEnd"/>
      <w:r w:rsidRPr="001C2504">
        <w:rPr>
          <w:rFonts w:ascii="Times New Roman" w:hAnsi="Times New Roman" w:cs="Times New Roman"/>
          <w:sz w:val="24"/>
          <w:szCs w:val="24"/>
        </w:rPr>
        <w:t xml:space="preserve">. Int. J. Life Sci. </w:t>
      </w:r>
      <w:proofErr w:type="spellStart"/>
      <w:r w:rsidRPr="001C2504">
        <w:rPr>
          <w:rFonts w:ascii="Times New Roman" w:hAnsi="Times New Roman" w:cs="Times New Roman"/>
          <w:sz w:val="24"/>
          <w:szCs w:val="24"/>
        </w:rPr>
        <w:t>Scienti</w:t>
      </w:r>
      <w:proofErr w:type="spellEnd"/>
      <w:r w:rsidRPr="001C2504">
        <w:rPr>
          <w:rFonts w:ascii="Times New Roman" w:hAnsi="Times New Roman" w:cs="Times New Roman"/>
          <w:sz w:val="24"/>
          <w:szCs w:val="24"/>
        </w:rPr>
        <w:t>. Res., 2016; 2(6): 742-48.</w:t>
      </w:r>
    </w:p>
    <w:p w:rsidR="001C2504" w:rsidRPr="001C2504" w:rsidRDefault="001C2504"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sidRPr="001C2504">
        <w:rPr>
          <w:rFonts w:ascii="Times New Roman" w:hAnsi="Times New Roman" w:cs="Times New Roman"/>
          <w:sz w:val="24"/>
          <w:szCs w:val="24"/>
        </w:rPr>
        <w:t>Harini</w:t>
      </w:r>
      <w:proofErr w:type="spellEnd"/>
      <w:r w:rsidRPr="001C2504">
        <w:rPr>
          <w:rFonts w:ascii="Times New Roman" w:hAnsi="Times New Roman" w:cs="Times New Roman"/>
          <w:sz w:val="24"/>
          <w:szCs w:val="24"/>
        </w:rPr>
        <w:t xml:space="preserve"> K, </w:t>
      </w:r>
      <w:proofErr w:type="spellStart"/>
      <w:r w:rsidRPr="001C2504">
        <w:rPr>
          <w:rFonts w:ascii="Times New Roman" w:hAnsi="Times New Roman" w:cs="Times New Roman"/>
          <w:sz w:val="24"/>
          <w:szCs w:val="24"/>
        </w:rPr>
        <w:t>Nithyalakshmi</w:t>
      </w:r>
      <w:proofErr w:type="spellEnd"/>
      <w:r w:rsidRPr="001C2504">
        <w:rPr>
          <w:rFonts w:ascii="Times New Roman" w:hAnsi="Times New Roman" w:cs="Times New Roman"/>
          <w:sz w:val="24"/>
          <w:szCs w:val="24"/>
        </w:rPr>
        <w:t xml:space="preserve"> V. </w:t>
      </w:r>
      <w:proofErr w:type="spellStart"/>
      <w:r w:rsidRPr="001C2504">
        <w:rPr>
          <w:rFonts w:ascii="Times New Roman" w:hAnsi="Times New Roman" w:cs="Times New Roman"/>
          <w:sz w:val="24"/>
          <w:szCs w:val="24"/>
        </w:rPr>
        <w:t>Phytochemical</w:t>
      </w:r>
      <w:proofErr w:type="spellEnd"/>
      <w:r w:rsidRPr="001C2504">
        <w:rPr>
          <w:rFonts w:ascii="Times New Roman" w:hAnsi="Times New Roman" w:cs="Times New Roman"/>
          <w:sz w:val="24"/>
          <w:szCs w:val="24"/>
        </w:rPr>
        <w:t xml:space="preserve"> Analysis and Antioxidant Potential of </w:t>
      </w:r>
      <w:proofErr w:type="spellStart"/>
      <w:r w:rsidRPr="001C2504">
        <w:rPr>
          <w:rFonts w:ascii="Times New Roman" w:hAnsi="Times New Roman" w:cs="Times New Roman"/>
          <w:sz w:val="24"/>
          <w:szCs w:val="24"/>
        </w:rPr>
        <w:t>Cucumis</w:t>
      </w:r>
      <w:proofErr w:type="spellEnd"/>
      <w:r w:rsidRPr="001C2504">
        <w:rPr>
          <w:rFonts w:ascii="Times New Roman" w:hAnsi="Times New Roman" w:cs="Times New Roman"/>
          <w:sz w:val="24"/>
          <w:szCs w:val="24"/>
        </w:rPr>
        <w:t xml:space="preserve"> </w:t>
      </w:r>
      <w:proofErr w:type="spellStart"/>
      <w:r w:rsidRPr="001C2504">
        <w:rPr>
          <w:rFonts w:ascii="Times New Roman" w:hAnsi="Times New Roman" w:cs="Times New Roman"/>
          <w:sz w:val="24"/>
          <w:szCs w:val="24"/>
        </w:rPr>
        <w:t>Melo</w:t>
      </w:r>
      <w:proofErr w:type="spellEnd"/>
      <w:r w:rsidRPr="001C2504">
        <w:rPr>
          <w:rFonts w:ascii="Times New Roman" w:hAnsi="Times New Roman" w:cs="Times New Roman"/>
          <w:sz w:val="24"/>
          <w:szCs w:val="24"/>
        </w:rPr>
        <w:t xml:space="preserve"> Seeds. Int. J. Life Sci. </w:t>
      </w:r>
      <w:proofErr w:type="spellStart"/>
      <w:r w:rsidRPr="001C2504">
        <w:rPr>
          <w:rFonts w:ascii="Times New Roman" w:hAnsi="Times New Roman" w:cs="Times New Roman"/>
          <w:sz w:val="24"/>
          <w:szCs w:val="24"/>
        </w:rPr>
        <w:t>Scienti</w:t>
      </w:r>
      <w:proofErr w:type="spellEnd"/>
      <w:r w:rsidRPr="001C2504">
        <w:rPr>
          <w:rFonts w:ascii="Times New Roman" w:hAnsi="Times New Roman" w:cs="Times New Roman"/>
          <w:sz w:val="24"/>
          <w:szCs w:val="24"/>
        </w:rPr>
        <w:t xml:space="preserve">. Res., 2017; 3(1): 863-67. </w:t>
      </w:r>
    </w:p>
    <w:p w:rsidR="001C2504" w:rsidRPr="001C2504" w:rsidRDefault="001C2504"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sidRPr="001C2504">
        <w:rPr>
          <w:rFonts w:ascii="Times New Roman" w:hAnsi="Times New Roman" w:cs="Times New Roman"/>
          <w:sz w:val="24"/>
          <w:szCs w:val="24"/>
        </w:rPr>
        <w:t>Chavan</w:t>
      </w:r>
      <w:proofErr w:type="spellEnd"/>
      <w:r w:rsidRPr="001C2504">
        <w:rPr>
          <w:rFonts w:ascii="Times New Roman" w:hAnsi="Times New Roman" w:cs="Times New Roman"/>
          <w:sz w:val="24"/>
          <w:szCs w:val="24"/>
        </w:rPr>
        <w:t xml:space="preserve"> PA. Evaluation of Antimicrobial activity of Various Medicinal Plants Extracts of </w:t>
      </w:r>
      <w:proofErr w:type="spellStart"/>
      <w:r w:rsidRPr="001C2504">
        <w:rPr>
          <w:rFonts w:ascii="Times New Roman" w:hAnsi="Times New Roman" w:cs="Times New Roman"/>
          <w:sz w:val="24"/>
          <w:szCs w:val="24"/>
        </w:rPr>
        <w:t>Latur</w:t>
      </w:r>
      <w:proofErr w:type="spellEnd"/>
      <w:r w:rsidRPr="001C2504">
        <w:rPr>
          <w:rFonts w:ascii="Times New Roman" w:hAnsi="Times New Roman" w:cs="Times New Roman"/>
          <w:sz w:val="24"/>
          <w:szCs w:val="24"/>
        </w:rPr>
        <w:t xml:space="preserve"> Zone against Pathogens. Int. J. Life Sci. </w:t>
      </w:r>
      <w:proofErr w:type="spellStart"/>
      <w:r w:rsidRPr="001C2504">
        <w:rPr>
          <w:rFonts w:ascii="Times New Roman" w:hAnsi="Times New Roman" w:cs="Times New Roman"/>
          <w:sz w:val="24"/>
          <w:szCs w:val="24"/>
        </w:rPr>
        <w:t>Scienti</w:t>
      </w:r>
      <w:proofErr w:type="spellEnd"/>
      <w:r w:rsidRPr="001C2504">
        <w:rPr>
          <w:rFonts w:ascii="Times New Roman" w:hAnsi="Times New Roman" w:cs="Times New Roman"/>
          <w:sz w:val="24"/>
          <w:szCs w:val="24"/>
        </w:rPr>
        <w:t>. Res., 2016; 2(5): 612-18.</w:t>
      </w:r>
    </w:p>
    <w:p w:rsidR="001C2504" w:rsidRPr="001C2504" w:rsidRDefault="001C2504"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1C2504">
        <w:rPr>
          <w:rFonts w:ascii="Times New Roman" w:hAnsi="Times New Roman" w:cs="Times New Roman"/>
          <w:sz w:val="24"/>
          <w:szCs w:val="24"/>
        </w:rPr>
        <w:t xml:space="preserve">Sharma N. Ethno-medicinal Survey of Area under </w:t>
      </w:r>
      <w:proofErr w:type="spellStart"/>
      <w:r w:rsidRPr="001C2504">
        <w:rPr>
          <w:rFonts w:ascii="Times New Roman" w:hAnsi="Times New Roman" w:cs="Times New Roman"/>
          <w:sz w:val="24"/>
          <w:szCs w:val="24"/>
        </w:rPr>
        <w:t>Aritar</w:t>
      </w:r>
      <w:proofErr w:type="spellEnd"/>
      <w:r w:rsidRPr="001C2504">
        <w:rPr>
          <w:rFonts w:ascii="Times New Roman" w:hAnsi="Times New Roman" w:cs="Times New Roman"/>
          <w:sz w:val="24"/>
          <w:szCs w:val="24"/>
        </w:rPr>
        <w:t xml:space="preserve"> Gram </w:t>
      </w:r>
      <w:proofErr w:type="spellStart"/>
      <w:r w:rsidRPr="001C2504">
        <w:rPr>
          <w:rFonts w:ascii="Times New Roman" w:hAnsi="Times New Roman" w:cs="Times New Roman"/>
          <w:sz w:val="24"/>
          <w:szCs w:val="24"/>
        </w:rPr>
        <w:t>Panchayat</w:t>
      </w:r>
      <w:proofErr w:type="spellEnd"/>
      <w:r w:rsidRPr="001C2504">
        <w:rPr>
          <w:rFonts w:ascii="Times New Roman" w:hAnsi="Times New Roman" w:cs="Times New Roman"/>
          <w:sz w:val="24"/>
          <w:szCs w:val="24"/>
        </w:rPr>
        <w:t xml:space="preserve"> Unit, East Sikkim, India. Int. J. Life Sci. </w:t>
      </w:r>
      <w:proofErr w:type="spellStart"/>
      <w:r w:rsidRPr="001C2504">
        <w:rPr>
          <w:rFonts w:ascii="Times New Roman" w:hAnsi="Times New Roman" w:cs="Times New Roman"/>
          <w:sz w:val="24"/>
          <w:szCs w:val="24"/>
        </w:rPr>
        <w:t>Scienti</w:t>
      </w:r>
      <w:proofErr w:type="spellEnd"/>
      <w:r w:rsidRPr="001C2504">
        <w:rPr>
          <w:rFonts w:ascii="Times New Roman" w:hAnsi="Times New Roman" w:cs="Times New Roman"/>
          <w:sz w:val="24"/>
          <w:szCs w:val="24"/>
        </w:rPr>
        <w:t>. Res., 2017; 3(3): 1007-15.</w:t>
      </w:r>
    </w:p>
    <w:p w:rsidR="001C2504" w:rsidRPr="001C2504" w:rsidRDefault="001C2504"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sidRPr="001C2504">
        <w:rPr>
          <w:rFonts w:ascii="Times New Roman" w:hAnsi="Times New Roman" w:cs="Times New Roman"/>
          <w:sz w:val="24"/>
          <w:szCs w:val="24"/>
        </w:rPr>
        <w:t>Langeland</w:t>
      </w:r>
      <w:proofErr w:type="spellEnd"/>
      <w:r w:rsidRPr="001C2504">
        <w:rPr>
          <w:rFonts w:ascii="Times New Roman" w:hAnsi="Times New Roman" w:cs="Times New Roman"/>
          <w:sz w:val="24"/>
          <w:szCs w:val="24"/>
        </w:rPr>
        <w:t xml:space="preserve"> KA, et al. Identification and Biology of </w:t>
      </w:r>
      <w:proofErr w:type="spellStart"/>
      <w:r w:rsidRPr="001C2504">
        <w:rPr>
          <w:rFonts w:ascii="Times New Roman" w:hAnsi="Times New Roman" w:cs="Times New Roman"/>
          <w:sz w:val="24"/>
          <w:szCs w:val="24"/>
        </w:rPr>
        <w:t>Nonnative</w:t>
      </w:r>
      <w:proofErr w:type="spellEnd"/>
      <w:r w:rsidRPr="001C2504">
        <w:rPr>
          <w:rFonts w:ascii="Times New Roman" w:hAnsi="Times New Roman" w:cs="Times New Roman"/>
          <w:sz w:val="24"/>
          <w:szCs w:val="24"/>
        </w:rPr>
        <w:t xml:space="preserve"> Plants in Florida's Natural Areas- Second Edition (PDF). University of Florida- IFAS Pub SP. </w:t>
      </w:r>
      <w:proofErr w:type="spellStart"/>
      <w:r w:rsidRPr="001C2504">
        <w:rPr>
          <w:rFonts w:ascii="Times New Roman" w:hAnsi="Times New Roman" w:cs="Times New Roman"/>
          <w:sz w:val="24"/>
          <w:szCs w:val="24"/>
        </w:rPr>
        <w:t>Center</w:t>
      </w:r>
      <w:proofErr w:type="spellEnd"/>
      <w:r w:rsidRPr="001C2504">
        <w:rPr>
          <w:rFonts w:ascii="Times New Roman" w:hAnsi="Times New Roman" w:cs="Times New Roman"/>
          <w:sz w:val="24"/>
          <w:szCs w:val="24"/>
        </w:rPr>
        <w:t xml:space="preserve"> for Aquatic and Invasive Plants, 2008; pp: 257. </w:t>
      </w:r>
    </w:p>
    <w:p w:rsidR="00A10EAC" w:rsidRPr="00A10EAC" w:rsidRDefault="001C2504"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1C2504">
        <w:rPr>
          <w:rFonts w:ascii="Times New Roman" w:hAnsi="Times New Roman" w:cs="Times New Roman"/>
          <w:sz w:val="24"/>
          <w:szCs w:val="24"/>
        </w:rPr>
        <w:t xml:space="preserve">Ali RM, </w:t>
      </w:r>
      <w:proofErr w:type="spellStart"/>
      <w:r w:rsidRPr="001C2504">
        <w:rPr>
          <w:rFonts w:ascii="Times New Roman" w:hAnsi="Times New Roman" w:cs="Times New Roman"/>
          <w:sz w:val="24"/>
          <w:szCs w:val="24"/>
        </w:rPr>
        <w:t>Samah</w:t>
      </w:r>
      <w:proofErr w:type="spellEnd"/>
      <w:r w:rsidRPr="001C2504">
        <w:rPr>
          <w:rFonts w:ascii="Times New Roman" w:hAnsi="Times New Roman" w:cs="Times New Roman"/>
          <w:sz w:val="24"/>
          <w:szCs w:val="24"/>
        </w:rPr>
        <w:t xml:space="preserve"> ZA, Mustapha M, Hussein N. ASEAN Herbal and Medicinal Plants. Jakarta, Indonesia: ASEAN, 2010; pp. 43.</w:t>
      </w:r>
    </w:p>
    <w:p w:rsidR="00A10EAC" w:rsidRPr="00A10EAC" w:rsidRDefault="00A10EAC"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sidR="001C2504" w:rsidRPr="001C2504">
        <w:rPr>
          <w:rFonts w:ascii="Times New Roman" w:hAnsi="Times New Roman" w:cs="Times New Roman"/>
          <w:sz w:val="24"/>
          <w:szCs w:val="24"/>
        </w:rPr>
        <w:t>Gurjar</w:t>
      </w:r>
      <w:proofErr w:type="spellEnd"/>
      <w:r w:rsidR="001C2504" w:rsidRPr="001C2504">
        <w:rPr>
          <w:rFonts w:ascii="Times New Roman" w:hAnsi="Times New Roman" w:cs="Times New Roman"/>
          <w:sz w:val="24"/>
          <w:szCs w:val="24"/>
        </w:rPr>
        <w:t xml:space="preserve"> PS, </w:t>
      </w:r>
      <w:proofErr w:type="spellStart"/>
      <w:r w:rsidR="001C2504" w:rsidRPr="001C2504">
        <w:rPr>
          <w:rFonts w:ascii="Times New Roman" w:hAnsi="Times New Roman" w:cs="Times New Roman"/>
          <w:sz w:val="24"/>
          <w:szCs w:val="24"/>
        </w:rPr>
        <w:t>Lal</w:t>
      </w:r>
      <w:proofErr w:type="spellEnd"/>
      <w:r w:rsidR="001C2504" w:rsidRPr="001C2504">
        <w:rPr>
          <w:rFonts w:ascii="Times New Roman" w:hAnsi="Times New Roman" w:cs="Times New Roman"/>
          <w:sz w:val="24"/>
          <w:szCs w:val="24"/>
        </w:rPr>
        <w:t xml:space="preserve"> N, Gupta AK, </w:t>
      </w:r>
      <w:proofErr w:type="spellStart"/>
      <w:r w:rsidR="001C2504" w:rsidRPr="001C2504">
        <w:rPr>
          <w:rFonts w:ascii="Times New Roman" w:hAnsi="Times New Roman" w:cs="Times New Roman"/>
          <w:sz w:val="24"/>
          <w:szCs w:val="24"/>
        </w:rPr>
        <w:t>Marboh</w:t>
      </w:r>
      <w:proofErr w:type="spellEnd"/>
      <w:r w:rsidR="001C2504" w:rsidRPr="001C2504">
        <w:rPr>
          <w:rFonts w:ascii="Times New Roman" w:hAnsi="Times New Roman" w:cs="Times New Roman"/>
          <w:sz w:val="24"/>
          <w:szCs w:val="24"/>
        </w:rPr>
        <w:t xml:space="preserve"> ES. A Review on Medicinal Values and Commercial Utility of </w:t>
      </w:r>
      <w:proofErr w:type="spellStart"/>
      <w:r w:rsidR="001C2504" w:rsidRPr="001C2504">
        <w:rPr>
          <w:rFonts w:ascii="Times New Roman" w:hAnsi="Times New Roman" w:cs="Times New Roman"/>
          <w:sz w:val="24"/>
          <w:szCs w:val="24"/>
        </w:rPr>
        <w:t>Bael</w:t>
      </w:r>
      <w:proofErr w:type="spellEnd"/>
      <w:r w:rsidR="001C2504" w:rsidRPr="001C2504">
        <w:rPr>
          <w:rFonts w:ascii="Times New Roman" w:hAnsi="Times New Roman" w:cs="Times New Roman"/>
          <w:sz w:val="24"/>
          <w:szCs w:val="24"/>
        </w:rPr>
        <w:t xml:space="preserve">. Int. J. Life Sci. </w:t>
      </w:r>
      <w:proofErr w:type="spellStart"/>
      <w:r w:rsidR="001C2504" w:rsidRPr="001C2504">
        <w:rPr>
          <w:rFonts w:ascii="Times New Roman" w:hAnsi="Times New Roman" w:cs="Times New Roman"/>
          <w:sz w:val="24"/>
          <w:szCs w:val="24"/>
        </w:rPr>
        <w:t>Scienti</w:t>
      </w:r>
      <w:proofErr w:type="spellEnd"/>
      <w:r w:rsidR="001C2504" w:rsidRPr="001C2504">
        <w:rPr>
          <w:rFonts w:ascii="Times New Roman" w:hAnsi="Times New Roman" w:cs="Times New Roman"/>
          <w:sz w:val="24"/>
          <w:szCs w:val="24"/>
        </w:rPr>
        <w:t>. Res., 2015; 1(1): 05-07. [16]</w:t>
      </w:r>
    </w:p>
    <w:p w:rsidR="00A10EAC" w:rsidRPr="00A10EAC" w:rsidRDefault="00A10EAC"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1C2504" w:rsidRPr="001C2504">
        <w:rPr>
          <w:rFonts w:ascii="Times New Roman" w:hAnsi="Times New Roman" w:cs="Times New Roman"/>
          <w:sz w:val="24"/>
          <w:szCs w:val="24"/>
        </w:rPr>
        <w:t xml:space="preserve">Reynolds T. Aloes: The genus Aloe. Medicinal and Aromatic Plants- Industrial Profiles. CRC Press. Ed., 2004. </w:t>
      </w:r>
    </w:p>
    <w:p w:rsidR="00A10EAC" w:rsidRPr="00A10EAC" w:rsidRDefault="00A10EAC"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1C2504" w:rsidRPr="001C2504">
        <w:rPr>
          <w:rFonts w:ascii="Times New Roman" w:hAnsi="Times New Roman" w:cs="Times New Roman"/>
          <w:sz w:val="24"/>
          <w:szCs w:val="24"/>
        </w:rPr>
        <w:t xml:space="preserve">Natty N. Green Papaya Salad Recipe. ThaiTable.com. Retrieved, 2013-06-15. </w:t>
      </w:r>
    </w:p>
    <w:p w:rsidR="00A10EAC" w:rsidRDefault="00A10EAC" w:rsidP="00A10EAC">
      <w:pPr>
        <w:spacing w:line="360" w:lineRule="auto"/>
        <w:jc w:val="both"/>
        <w:rPr>
          <w:rFonts w:ascii="Times New Roman" w:hAnsi="Times New Roman" w:cs="Times New Roman"/>
          <w:b/>
          <w:sz w:val="24"/>
          <w:szCs w:val="24"/>
        </w:rPr>
      </w:pPr>
    </w:p>
    <w:p w:rsidR="00A10EAC" w:rsidRDefault="00A10EAC" w:rsidP="00A10EAC">
      <w:pPr>
        <w:spacing w:line="360" w:lineRule="auto"/>
        <w:jc w:val="both"/>
        <w:rPr>
          <w:rFonts w:ascii="Times New Roman" w:hAnsi="Times New Roman" w:cs="Times New Roman"/>
          <w:b/>
          <w:sz w:val="24"/>
          <w:szCs w:val="24"/>
        </w:rPr>
      </w:pPr>
    </w:p>
    <w:p w:rsidR="00A10EAC" w:rsidRPr="00A10EAC" w:rsidRDefault="00A10EAC" w:rsidP="00A10EAC">
      <w:pPr>
        <w:spacing w:line="360" w:lineRule="auto"/>
        <w:jc w:val="both"/>
        <w:rPr>
          <w:rFonts w:ascii="Times New Roman" w:hAnsi="Times New Roman" w:cs="Times New Roman"/>
          <w:b/>
          <w:sz w:val="24"/>
          <w:szCs w:val="24"/>
        </w:rPr>
      </w:pPr>
    </w:p>
    <w:p w:rsidR="00A10EAC" w:rsidRPr="00A10EAC" w:rsidRDefault="00A10EAC"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1C2504" w:rsidRPr="001C2504">
        <w:rPr>
          <w:rFonts w:ascii="Times New Roman" w:hAnsi="Times New Roman" w:cs="Times New Roman"/>
          <w:sz w:val="24"/>
          <w:szCs w:val="24"/>
        </w:rPr>
        <w:t xml:space="preserve">Rivera PDM, </w:t>
      </w:r>
      <w:proofErr w:type="spellStart"/>
      <w:r w:rsidR="001C2504" w:rsidRPr="001C2504">
        <w:rPr>
          <w:rFonts w:ascii="Times New Roman" w:hAnsi="Times New Roman" w:cs="Times New Roman"/>
          <w:sz w:val="24"/>
          <w:szCs w:val="24"/>
        </w:rPr>
        <w:t>Yahia</w:t>
      </w:r>
      <w:proofErr w:type="spellEnd"/>
      <w:r w:rsidR="001C2504" w:rsidRPr="001C2504">
        <w:rPr>
          <w:rFonts w:ascii="Times New Roman" w:hAnsi="Times New Roman" w:cs="Times New Roman"/>
          <w:sz w:val="24"/>
          <w:szCs w:val="24"/>
        </w:rPr>
        <w:t xml:space="preserve"> EM, </w:t>
      </w:r>
      <w:proofErr w:type="spellStart"/>
      <w:r w:rsidR="001C2504" w:rsidRPr="001C2504">
        <w:rPr>
          <w:rFonts w:ascii="Times New Roman" w:hAnsi="Times New Roman" w:cs="Times New Roman"/>
          <w:sz w:val="24"/>
          <w:szCs w:val="24"/>
        </w:rPr>
        <w:t>González</w:t>
      </w:r>
      <w:proofErr w:type="spellEnd"/>
      <w:r w:rsidR="001C2504" w:rsidRPr="001C2504">
        <w:rPr>
          <w:rFonts w:ascii="Times New Roman" w:hAnsi="Times New Roman" w:cs="Times New Roman"/>
          <w:sz w:val="24"/>
          <w:szCs w:val="24"/>
        </w:rPr>
        <w:t xml:space="preserve"> AGA. </w:t>
      </w:r>
      <w:proofErr w:type="spellStart"/>
      <w:r w:rsidR="001C2504" w:rsidRPr="001C2504">
        <w:rPr>
          <w:rFonts w:ascii="Times New Roman" w:hAnsi="Times New Roman" w:cs="Times New Roman"/>
          <w:sz w:val="24"/>
          <w:szCs w:val="24"/>
        </w:rPr>
        <w:t>Phenolic</w:t>
      </w:r>
      <w:proofErr w:type="spellEnd"/>
      <w:r w:rsidR="001C2504" w:rsidRPr="001C2504">
        <w:rPr>
          <w:rFonts w:ascii="Times New Roman" w:hAnsi="Times New Roman" w:cs="Times New Roman"/>
          <w:sz w:val="24"/>
          <w:szCs w:val="24"/>
        </w:rPr>
        <w:t xml:space="preserve"> and </w:t>
      </w:r>
      <w:proofErr w:type="spellStart"/>
      <w:r w:rsidR="001C2504" w:rsidRPr="001C2504">
        <w:rPr>
          <w:rFonts w:ascii="Times New Roman" w:hAnsi="Times New Roman" w:cs="Times New Roman"/>
          <w:sz w:val="24"/>
          <w:szCs w:val="24"/>
        </w:rPr>
        <w:t>carotenoid</w:t>
      </w:r>
      <w:proofErr w:type="spellEnd"/>
      <w:r w:rsidR="001C2504" w:rsidRPr="001C2504">
        <w:rPr>
          <w:rFonts w:ascii="Times New Roman" w:hAnsi="Times New Roman" w:cs="Times New Roman"/>
          <w:sz w:val="24"/>
          <w:szCs w:val="24"/>
        </w:rPr>
        <w:t xml:space="preserve"> profiles of papaya fruit (</w:t>
      </w:r>
      <w:proofErr w:type="spellStart"/>
      <w:r w:rsidR="001C2504" w:rsidRPr="001C2504">
        <w:rPr>
          <w:rFonts w:ascii="Times New Roman" w:hAnsi="Times New Roman" w:cs="Times New Roman"/>
          <w:sz w:val="24"/>
          <w:szCs w:val="24"/>
        </w:rPr>
        <w:t>Carica</w:t>
      </w:r>
      <w:proofErr w:type="spellEnd"/>
      <w:r w:rsidR="001C2504" w:rsidRPr="001C2504">
        <w:rPr>
          <w:rFonts w:ascii="Times New Roman" w:hAnsi="Times New Roman" w:cs="Times New Roman"/>
          <w:sz w:val="24"/>
          <w:szCs w:val="24"/>
        </w:rPr>
        <w:t xml:space="preserve"> papaya L.) and their contents under low temperature storage. J. Sci. Food Agric., 2010; 90: 2358–65.</w:t>
      </w:r>
    </w:p>
    <w:p w:rsidR="00A10EAC" w:rsidRPr="00A10EAC" w:rsidRDefault="00A10EAC"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sidR="001C2504" w:rsidRPr="001C2504">
        <w:rPr>
          <w:rFonts w:ascii="Times New Roman" w:hAnsi="Times New Roman" w:cs="Times New Roman"/>
          <w:sz w:val="24"/>
          <w:szCs w:val="24"/>
        </w:rPr>
        <w:t>Rossetto</w:t>
      </w:r>
      <w:proofErr w:type="spellEnd"/>
      <w:r w:rsidR="001C2504" w:rsidRPr="001C2504">
        <w:rPr>
          <w:rFonts w:ascii="Times New Roman" w:hAnsi="Times New Roman" w:cs="Times New Roman"/>
          <w:sz w:val="24"/>
          <w:szCs w:val="24"/>
        </w:rPr>
        <w:t xml:space="preserve"> MR, Oliveira do NJR, </w:t>
      </w:r>
      <w:proofErr w:type="spellStart"/>
      <w:r w:rsidR="001C2504" w:rsidRPr="001C2504">
        <w:rPr>
          <w:rFonts w:ascii="Times New Roman" w:hAnsi="Times New Roman" w:cs="Times New Roman"/>
          <w:sz w:val="24"/>
          <w:szCs w:val="24"/>
        </w:rPr>
        <w:t>Purgatto</w:t>
      </w:r>
      <w:proofErr w:type="spellEnd"/>
      <w:r w:rsidR="001C2504" w:rsidRPr="001C2504">
        <w:rPr>
          <w:rFonts w:ascii="Times New Roman" w:hAnsi="Times New Roman" w:cs="Times New Roman"/>
          <w:sz w:val="24"/>
          <w:szCs w:val="24"/>
        </w:rPr>
        <w:t xml:space="preserve"> E, </w:t>
      </w:r>
      <w:proofErr w:type="spellStart"/>
      <w:r w:rsidR="001C2504" w:rsidRPr="001C2504">
        <w:rPr>
          <w:rFonts w:ascii="Times New Roman" w:hAnsi="Times New Roman" w:cs="Times New Roman"/>
          <w:sz w:val="24"/>
          <w:szCs w:val="24"/>
        </w:rPr>
        <w:t>Fabi</w:t>
      </w:r>
      <w:proofErr w:type="spellEnd"/>
      <w:r w:rsidR="001C2504" w:rsidRPr="001C2504">
        <w:rPr>
          <w:rFonts w:ascii="Times New Roman" w:hAnsi="Times New Roman" w:cs="Times New Roman"/>
          <w:sz w:val="24"/>
          <w:szCs w:val="24"/>
        </w:rPr>
        <w:t xml:space="preserve"> JP, </w:t>
      </w:r>
      <w:proofErr w:type="spellStart"/>
      <w:r w:rsidR="001C2504" w:rsidRPr="00A10EAC">
        <w:rPr>
          <w:rFonts w:ascii="Times New Roman" w:hAnsi="Times New Roman" w:cs="Times New Roman"/>
          <w:sz w:val="24"/>
          <w:szCs w:val="24"/>
        </w:rPr>
        <w:t>Lajolo</w:t>
      </w:r>
      <w:proofErr w:type="spellEnd"/>
      <w:r>
        <w:rPr>
          <w:rFonts w:ascii="Times New Roman" w:hAnsi="Times New Roman" w:cs="Times New Roman"/>
          <w:sz w:val="24"/>
          <w:szCs w:val="24"/>
        </w:rPr>
        <w:t xml:space="preserve"> </w:t>
      </w:r>
      <w:r w:rsidRPr="00A10EAC">
        <w:rPr>
          <w:rFonts w:ascii="Times New Roman" w:hAnsi="Times New Roman" w:cs="Times New Roman"/>
          <w:sz w:val="24"/>
          <w:szCs w:val="24"/>
        </w:rPr>
        <w:t xml:space="preserve">FM, </w:t>
      </w:r>
      <w:proofErr w:type="spellStart"/>
      <w:r w:rsidRPr="00A10EAC">
        <w:rPr>
          <w:rFonts w:ascii="Times New Roman" w:hAnsi="Times New Roman" w:cs="Times New Roman"/>
          <w:sz w:val="24"/>
          <w:szCs w:val="24"/>
        </w:rPr>
        <w:t>Cordenunsi</w:t>
      </w:r>
      <w:proofErr w:type="spellEnd"/>
      <w:r w:rsidRPr="00A10EAC">
        <w:rPr>
          <w:rFonts w:ascii="Times New Roman" w:hAnsi="Times New Roman" w:cs="Times New Roman"/>
          <w:sz w:val="24"/>
          <w:szCs w:val="24"/>
        </w:rPr>
        <w:t xml:space="preserve"> BR. </w:t>
      </w:r>
      <w:proofErr w:type="spellStart"/>
      <w:r w:rsidRPr="00A10EAC">
        <w:rPr>
          <w:rFonts w:ascii="Times New Roman" w:hAnsi="Times New Roman" w:cs="Times New Roman"/>
          <w:sz w:val="24"/>
          <w:szCs w:val="24"/>
        </w:rPr>
        <w:t>Benzylglucosinolate</w:t>
      </w:r>
      <w:proofErr w:type="spellEnd"/>
      <w:r w:rsidRPr="00A10EAC">
        <w:rPr>
          <w:rFonts w:ascii="Times New Roman" w:hAnsi="Times New Roman" w:cs="Times New Roman"/>
          <w:sz w:val="24"/>
          <w:szCs w:val="24"/>
        </w:rPr>
        <w:t xml:space="preserve">, </w:t>
      </w:r>
      <w:proofErr w:type="spellStart"/>
      <w:r w:rsidRPr="00A10EAC">
        <w:rPr>
          <w:rFonts w:ascii="Times New Roman" w:hAnsi="Times New Roman" w:cs="Times New Roman"/>
          <w:sz w:val="24"/>
          <w:szCs w:val="24"/>
        </w:rPr>
        <w:t>benzylisothiocyanate</w:t>
      </w:r>
      <w:proofErr w:type="spellEnd"/>
      <w:r w:rsidRPr="00A10EAC">
        <w:rPr>
          <w:rFonts w:ascii="Times New Roman" w:hAnsi="Times New Roman" w:cs="Times New Roman"/>
          <w:sz w:val="24"/>
          <w:szCs w:val="24"/>
        </w:rPr>
        <w:t xml:space="preserve">, and </w:t>
      </w:r>
      <w:proofErr w:type="spellStart"/>
      <w:r w:rsidRPr="00A10EAC">
        <w:rPr>
          <w:rFonts w:ascii="Times New Roman" w:hAnsi="Times New Roman" w:cs="Times New Roman"/>
          <w:sz w:val="24"/>
          <w:szCs w:val="24"/>
        </w:rPr>
        <w:t>myrosinase</w:t>
      </w:r>
      <w:proofErr w:type="spellEnd"/>
      <w:r w:rsidRPr="00A10EAC">
        <w:rPr>
          <w:rFonts w:ascii="Times New Roman" w:hAnsi="Times New Roman" w:cs="Times New Roman"/>
          <w:sz w:val="24"/>
          <w:szCs w:val="24"/>
        </w:rPr>
        <w:t xml:space="preserve"> activity in papaya fruit during development and ripening. J. Agric. Food Ch</w:t>
      </w:r>
      <w:r>
        <w:rPr>
          <w:rFonts w:ascii="Times New Roman" w:hAnsi="Times New Roman" w:cs="Times New Roman"/>
          <w:sz w:val="24"/>
          <w:szCs w:val="24"/>
        </w:rPr>
        <w:t>em., 2008; 56(20): 9592–99.</w:t>
      </w:r>
    </w:p>
    <w:p w:rsidR="001C2504" w:rsidRPr="00A10EAC" w:rsidRDefault="00A10EAC" w:rsidP="00331AE9">
      <w:pPr>
        <w:pStyle w:val="ListParagraph"/>
        <w:numPr>
          <w:ilvl w:val="0"/>
          <w:numId w:val="2"/>
        </w:numPr>
        <w:spacing w:line="360" w:lineRule="auto"/>
        <w:jc w:val="both"/>
        <w:rPr>
          <w:rFonts w:ascii="Times New Roman" w:hAnsi="Times New Roman" w:cs="Times New Roman"/>
          <w:b/>
          <w:sz w:val="24"/>
          <w:szCs w:val="24"/>
        </w:rPr>
      </w:pPr>
      <w:r w:rsidRPr="00A10EAC">
        <w:rPr>
          <w:rFonts w:ascii="Times New Roman" w:hAnsi="Times New Roman" w:cs="Times New Roman"/>
          <w:sz w:val="24"/>
          <w:szCs w:val="24"/>
        </w:rPr>
        <w:t xml:space="preserve">Chopra RN, Chopra IC, </w:t>
      </w:r>
      <w:proofErr w:type="spellStart"/>
      <w:r w:rsidRPr="00A10EAC">
        <w:rPr>
          <w:rFonts w:ascii="Times New Roman" w:hAnsi="Times New Roman" w:cs="Times New Roman"/>
          <w:sz w:val="24"/>
          <w:szCs w:val="24"/>
        </w:rPr>
        <w:t>Handa</w:t>
      </w:r>
      <w:proofErr w:type="spellEnd"/>
      <w:r w:rsidRPr="00A10EAC">
        <w:rPr>
          <w:rFonts w:ascii="Times New Roman" w:hAnsi="Times New Roman" w:cs="Times New Roman"/>
          <w:sz w:val="24"/>
          <w:szCs w:val="24"/>
        </w:rPr>
        <w:t xml:space="preserve"> KL, </w:t>
      </w:r>
      <w:proofErr w:type="spellStart"/>
      <w:r w:rsidRPr="00A10EAC">
        <w:rPr>
          <w:rFonts w:ascii="Times New Roman" w:hAnsi="Times New Roman" w:cs="Times New Roman"/>
          <w:sz w:val="24"/>
          <w:szCs w:val="24"/>
        </w:rPr>
        <w:t>Kapur</w:t>
      </w:r>
      <w:proofErr w:type="spellEnd"/>
      <w:r w:rsidRPr="00A10EAC">
        <w:rPr>
          <w:rFonts w:ascii="Times New Roman" w:hAnsi="Times New Roman" w:cs="Times New Roman"/>
          <w:sz w:val="24"/>
          <w:szCs w:val="24"/>
        </w:rPr>
        <w:t xml:space="preserve"> LD. </w:t>
      </w:r>
      <w:proofErr w:type="spellStart"/>
      <w:r w:rsidRPr="00A10EAC">
        <w:rPr>
          <w:rFonts w:ascii="Times New Roman" w:hAnsi="Times New Roman" w:cs="Times New Roman"/>
          <w:sz w:val="24"/>
          <w:szCs w:val="24"/>
        </w:rPr>
        <w:t>Tribulus</w:t>
      </w:r>
      <w:proofErr w:type="spellEnd"/>
      <w:r w:rsidRPr="00A10EAC">
        <w:rPr>
          <w:rFonts w:ascii="Times New Roman" w:hAnsi="Times New Roman" w:cs="Times New Roman"/>
          <w:sz w:val="24"/>
          <w:szCs w:val="24"/>
        </w:rPr>
        <w:t xml:space="preserve"> </w:t>
      </w:r>
      <w:proofErr w:type="spellStart"/>
      <w:r w:rsidRPr="00A10EAC">
        <w:rPr>
          <w:rFonts w:ascii="Times New Roman" w:hAnsi="Times New Roman" w:cs="Times New Roman"/>
          <w:sz w:val="24"/>
          <w:szCs w:val="24"/>
        </w:rPr>
        <w:t>terrestris</w:t>
      </w:r>
      <w:proofErr w:type="spellEnd"/>
      <w:r w:rsidRPr="00A10EAC">
        <w:rPr>
          <w:rFonts w:ascii="Times New Roman" w:hAnsi="Times New Roman" w:cs="Times New Roman"/>
          <w:sz w:val="24"/>
          <w:szCs w:val="24"/>
        </w:rPr>
        <w:t xml:space="preserve">. Chopra’s Indigenous Drugs of India. U N </w:t>
      </w:r>
      <w:proofErr w:type="spellStart"/>
      <w:r w:rsidRPr="00A10EAC">
        <w:rPr>
          <w:rFonts w:ascii="Times New Roman" w:hAnsi="Times New Roman" w:cs="Times New Roman"/>
          <w:sz w:val="24"/>
          <w:szCs w:val="24"/>
        </w:rPr>
        <w:t>Dhur</w:t>
      </w:r>
      <w:proofErr w:type="spellEnd"/>
      <w:r w:rsidRPr="00A10EAC">
        <w:rPr>
          <w:rFonts w:ascii="Times New Roman" w:hAnsi="Times New Roman" w:cs="Times New Roman"/>
          <w:sz w:val="24"/>
          <w:szCs w:val="24"/>
        </w:rPr>
        <w:t xml:space="preserve"> &amp; Sons Private Limited, Kolkata, 1958; pp. 430.</w:t>
      </w:r>
    </w:p>
    <w:p w:rsidR="006B56A1" w:rsidRPr="006B56A1" w:rsidRDefault="006B56A1"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6B56A1">
        <w:rPr>
          <w:rFonts w:ascii="Times New Roman" w:hAnsi="Times New Roman" w:cs="Times New Roman"/>
          <w:sz w:val="24"/>
          <w:szCs w:val="24"/>
        </w:rPr>
        <w:t xml:space="preserve">Singh, P. and Singh, C. L. (1981). Chemical investigations of </w:t>
      </w:r>
      <w:proofErr w:type="spellStart"/>
      <w:r w:rsidRPr="006B56A1">
        <w:rPr>
          <w:rFonts w:ascii="Times New Roman" w:hAnsi="Times New Roman" w:cs="Times New Roman"/>
          <w:sz w:val="24"/>
          <w:szCs w:val="24"/>
        </w:rPr>
        <w:t>Clerodendraon</w:t>
      </w:r>
      <w:proofErr w:type="spellEnd"/>
      <w:r w:rsidRPr="006B56A1">
        <w:rPr>
          <w:rFonts w:ascii="Times New Roman" w:hAnsi="Times New Roman" w:cs="Times New Roman"/>
          <w:sz w:val="24"/>
          <w:szCs w:val="24"/>
        </w:rPr>
        <w:t xml:space="preserve"> </w:t>
      </w:r>
      <w:proofErr w:type="spellStart"/>
      <w:r w:rsidRPr="006B56A1">
        <w:rPr>
          <w:rFonts w:ascii="Times New Roman" w:hAnsi="Times New Roman" w:cs="Times New Roman"/>
          <w:sz w:val="24"/>
          <w:szCs w:val="24"/>
        </w:rPr>
        <w:t>fragrans</w:t>
      </w:r>
      <w:proofErr w:type="spellEnd"/>
      <w:r w:rsidRPr="006B56A1">
        <w:rPr>
          <w:rFonts w:ascii="Times New Roman" w:hAnsi="Times New Roman" w:cs="Times New Roman"/>
          <w:sz w:val="24"/>
          <w:szCs w:val="24"/>
        </w:rPr>
        <w:t xml:space="preserve">. Journal of Indian Chemical Society 58: 626-627. </w:t>
      </w:r>
    </w:p>
    <w:p w:rsidR="006B56A1" w:rsidRPr="006B56A1" w:rsidRDefault="006B56A1"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sidRPr="006B56A1">
        <w:rPr>
          <w:rFonts w:ascii="Times New Roman" w:hAnsi="Times New Roman" w:cs="Times New Roman"/>
          <w:sz w:val="24"/>
          <w:szCs w:val="24"/>
        </w:rPr>
        <w:t>Rastogi</w:t>
      </w:r>
      <w:proofErr w:type="spellEnd"/>
      <w:r w:rsidRPr="006B56A1">
        <w:rPr>
          <w:rFonts w:ascii="Times New Roman" w:hAnsi="Times New Roman" w:cs="Times New Roman"/>
          <w:sz w:val="24"/>
          <w:szCs w:val="24"/>
        </w:rPr>
        <w:t xml:space="preserve">, P. R. and </w:t>
      </w:r>
      <w:proofErr w:type="spellStart"/>
      <w:r w:rsidRPr="006B56A1">
        <w:rPr>
          <w:rFonts w:ascii="Times New Roman" w:hAnsi="Times New Roman" w:cs="Times New Roman"/>
          <w:sz w:val="24"/>
          <w:szCs w:val="24"/>
        </w:rPr>
        <w:t>Meharotra</w:t>
      </w:r>
      <w:proofErr w:type="spellEnd"/>
      <w:r w:rsidRPr="006B56A1">
        <w:rPr>
          <w:rFonts w:ascii="Times New Roman" w:hAnsi="Times New Roman" w:cs="Times New Roman"/>
          <w:sz w:val="24"/>
          <w:szCs w:val="24"/>
        </w:rPr>
        <w:t xml:space="preserve">, B. N. (1990). In Compendium of Indian Medicinal Plants. Vol. I, 339; a) (1993) III: 194. PID, CSIR, New Delhi, India. </w:t>
      </w:r>
    </w:p>
    <w:p w:rsidR="006B56A1" w:rsidRPr="006B56A1" w:rsidRDefault="006B56A1"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sidRPr="006B56A1">
        <w:rPr>
          <w:rFonts w:ascii="Times New Roman" w:hAnsi="Times New Roman" w:cs="Times New Roman"/>
          <w:sz w:val="24"/>
          <w:szCs w:val="24"/>
        </w:rPr>
        <w:t>Philipson</w:t>
      </w:r>
      <w:proofErr w:type="spellEnd"/>
      <w:r w:rsidRPr="006B56A1">
        <w:rPr>
          <w:rFonts w:ascii="Times New Roman" w:hAnsi="Times New Roman" w:cs="Times New Roman"/>
          <w:sz w:val="24"/>
          <w:szCs w:val="24"/>
        </w:rPr>
        <w:t xml:space="preserve">, M. N. (1990). A symptomless </w:t>
      </w:r>
      <w:proofErr w:type="spellStart"/>
      <w:r w:rsidRPr="006B56A1">
        <w:rPr>
          <w:rFonts w:ascii="Times New Roman" w:hAnsi="Times New Roman" w:cs="Times New Roman"/>
          <w:sz w:val="24"/>
          <w:szCs w:val="24"/>
        </w:rPr>
        <w:t>endophyte</w:t>
      </w:r>
      <w:proofErr w:type="spellEnd"/>
      <w:r w:rsidRPr="006B56A1">
        <w:rPr>
          <w:rFonts w:ascii="Times New Roman" w:hAnsi="Times New Roman" w:cs="Times New Roman"/>
          <w:sz w:val="24"/>
          <w:szCs w:val="24"/>
        </w:rPr>
        <w:t xml:space="preserve"> of ryegrass (</w:t>
      </w:r>
      <w:proofErr w:type="spellStart"/>
      <w:r w:rsidRPr="006B56A1">
        <w:rPr>
          <w:rFonts w:ascii="Times New Roman" w:hAnsi="Times New Roman" w:cs="Times New Roman"/>
          <w:sz w:val="24"/>
          <w:szCs w:val="24"/>
        </w:rPr>
        <w:t>Lolium</w:t>
      </w:r>
      <w:proofErr w:type="spellEnd"/>
      <w:r w:rsidRPr="006B56A1">
        <w:rPr>
          <w:rFonts w:ascii="Times New Roman" w:hAnsi="Times New Roman" w:cs="Times New Roman"/>
          <w:sz w:val="24"/>
          <w:szCs w:val="24"/>
        </w:rPr>
        <w:t xml:space="preserve"> </w:t>
      </w:r>
      <w:proofErr w:type="spellStart"/>
      <w:r w:rsidRPr="006B56A1">
        <w:rPr>
          <w:rFonts w:ascii="Times New Roman" w:hAnsi="Times New Roman" w:cs="Times New Roman"/>
          <w:sz w:val="24"/>
          <w:szCs w:val="24"/>
        </w:rPr>
        <w:t>perenne</w:t>
      </w:r>
      <w:proofErr w:type="spellEnd"/>
      <w:r w:rsidRPr="006B56A1">
        <w:rPr>
          <w:rFonts w:ascii="Times New Roman" w:hAnsi="Times New Roman" w:cs="Times New Roman"/>
          <w:sz w:val="24"/>
          <w:szCs w:val="24"/>
        </w:rPr>
        <w:t xml:space="preserve">) that spores on its host a light microscope study. New Zealand Journal of Botany 27: 513–519. </w:t>
      </w:r>
    </w:p>
    <w:p w:rsidR="006B56A1" w:rsidRPr="006B56A1" w:rsidRDefault="006B56A1"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sidRPr="006B56A1">
        <w:rPr>
          <w:rFonts w:ascii="Times New Roman" w:hAnsi="Times New Roman" w:cs="Times New Roman"/>
          <w:sz w:val="24"/>
          <w:szCs w:val="24"/>
        </w:rPr>
        <w:t>Galbley</w:t>
      </w:r>
      <w:proofErr w:type="spellEnd"/>
      <w:r w:rsidRPr="006B56A1">
        <w:rPr>
          <w:rFonts w:ascii="Times New Roman" w:hAnsi="Times New Roman" w:cs="Times New Roman"/>
          <w:sz w:val="24"/>
          <w:szCs w:val="24"/>
        </w:rPr>
        <w:t xml:space="preserve">, S. and </w:t>
      </w:r>
      <w:proofErr w:type="spellStart"/>
      <w:r w:rsidRPr="006B56A1">
        <w:rPr>
          <w:rFonts w:ascii="Times New Roman" w:hAnsi="Times New Roman" w:cs="Times New Roman"/>
          <w:sz w:val="24"/>
          <w:szCs w:val="24"/>
        </w:rPr>
        <w:t>Thiericke</w:t>
      </w:r>
      <w:proofErr w:type="spellEnd"/>
      <w:r w:rsidRPr="006B56A1">
        <w:rPr>
          <w:rFonts w:ascii="Times New Roman" w:hAnsi="Times New Roman" w:cs="Times New Roman"/>
          <w:sz w:val="24"/>
          <w:szCs w:val="24"/>
        </w:rPr>
        <w:t xml:space="preserve">, R. (1999). Drug Discovery from Nature, Series: Springer Desktop Editions in Chemistry, Springer, Berlin. </w:t>
      </w:r>
    </w:p>
    <w:p w:rsidR="006B56A1" w:rsidRPr="006B56A1" w:rsidRDefault="006B56A1"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sidRPr="006B56A1">
        <w:rPr>
          <w:rFonts w:ascii="Times New Roman" w:hAnsi="Times New Roman" w:cs="Times New Roman"/>
          <w:sz w:val="24"/>
          <w:szCs w:val="24"/>
        </w:rPr>
        <w:t>Cragg</w:t>
      </w:r>
      <w:proofErr w:type="spellEnd"/>
      <w:r w:rsidRPr="006B56A1">
        <w:rPr>
          <w:rFonts w:ascii="Times New Roman" w:hAnsi="Times New Roman" w:cs="Times New Roman"/>
          <w:sz w:val="24"/>
          <w:szCs w:val="24"/>
        </w:rPr>
        <w:t xml:space="preserve">, G.M., Newman, D. J. and </w:t>
      </w:r>
      <w:proofErr w:type="spellStart"/>
      <w:r w:rsidRPr="006B56A1">
        <w:rPr>
          <w:rFonts w:ascii="Times New Roman" w:hAnsi="Times New Roman" w:cs="Times New Roman"/>
          <w:sz w:val="24"/>
          <w:szCs w:val="24"/>
        </w:rPr>
        <w:t>Snader</w:t>
      </w:r>
      <w:proofErr w:type="spellEnd"/>
      <w:r w:rsidRPr="006B56A1">
        <w:rPr>
          <w:rFonts w:ascii="Times New Roman" w:hAnsi="Times New Roman" w:cs="Times New Roman"/>
          <w:sz w:val="24"/>
          <w:szCs w:val="24"/>
        </w:rPr>
        <w:t xml:space="preserve">, K. M. (1997). Natural products in drug discovery and development. Journal of Natural Products 60: 52- 60. </w:t>
      </w:r>
    </w:p>
    <w:p w:rsidR="006B56A1" w:rsidRPr="006B56A1" w:rsidRDefault="006B56A1" w:rsidP="00331AE9">
      <w:pPr>
        <w:pStyle w:val="ListParagraph"/>
        <w:numPr>
          <w:ilvl w:val="0"/>
          <w:numId w:val="2"/>
        </w:numPr>
        <w:spacing w:line="360" w:lineRule="auto"/>
        <w:jc w:val="both"/>
        <w:rPr>
          <w:rFonts w:ascii="Times New Roman" w:hAnsi="Times New Roman" w:cs="Times New Roman"/>
          <w:b/>
          <w:sz w:val="24"/>
          <w:szCs w:val="24"/>
        </w:rPr>
      </w:pPr>
      <w:r w:rsidRPr="006B56A1">
        <w:rPr>
          <w:rFonts w:ascii="Times New Roman" w:hAnsi="Times New Roman" w:cs="Times New Roman"/>
          <w:sz w:val="24"/>
          <w:szCs w:val="24"/>
        </w:rPr>
        <w:t xml:space="preserve"> </w:t>
      </w:r>
      <w:proofErr w:type="spellStart"/>
      <w:r w:rsidRPr="006B56A1">
        <w:rPr>
          <w:rFonts w:ascii="Times New Roman" w:hAnsi="Times New Roman" w:cs="Times New Roman"/>
          <w:sz w:val="24"/>
          <w:szCs w:val="24"/>
        </w:rPr>
        <w:t>Mittermeier</w:t>
      </w:r>
      <w:proofErr w:type="spellEnd"/>
      <w:r w:rsidRPr="006B56A1">
        <w:rPr>
          <w:rFonts w:ascii="Times New Roman" w:hAnsi="Times New Roman" w:cs="Times New Roman"/>
          <w:sz w:val="24"/>
          <w:szCs w:val="24"/>
        </w:rPr>
        <w:t xml:space="preserve">, R. A., Gil, R. P., Hoffman, M., Pilgrim, J., Brooks, T., </w:t>
      </w:r>
      <w:proofErr w:type="spellStart"/>
      <w:r w:rsidRPr="006B56A1">
        <w:rPr>
          <w:rFonts w:ascii="Times New Roman" w:hAnsi="Times New Roman" w:cs="Times New Roman"/>
          <w:sz w:val="24"/>
          <w:szCs w:val="24"/>
        </w:rPr>
        <w:t>Mittermeier</w:t>
      </w:r>
      <w:proofErr w:type="spellEnd"/>
      <w:r w:rsidRPr="006B56A1">
        <w:rPr>
          <w:rFonts w:ascii="Times New Roman" w:hAnsi="Times New Roman" w:cs="Times New Roman"/>
          <w:sz w:val="24"/>
          <w:szCs w:val="24"/>
        </w:rPr>
        <w:t xml:space="preserve">, C. G., </w:t>
      </w:r>
      <w:proofErr w:type="spellStart"/>
      <w:r w:rsidRPr="006B56A1">
        <w:rPr>
          <w:rFonts w:ascii="Times New Roman" w:hAnsi="Times New Roman" w:cs="Times New Roman"/>
          <w:sz w:val="24"/>
          <w:szCs w:val="24"/>
        </w:rPr>
        <w:t>Lamoreux</w:t>
      </w:r>
      <w:proofErr w:type="spellEnd"/>
      <w:r w:rsidRPr="006B56A1">
        <w:rPr>
          <w:rFonts w:ascii="Times New Roman" w:hAnsi="Times New Roman" w:cs="Times New Roman"/>
          <w:sz w:val="24"/>
          <w:szCs w:val="24"/>
        </w:rPr>
        <w:t xml:space="preserve">, J. and Fonseca, G. A. B. (2005). Hotspots revisited: Earth's biologically richest and most endangered terrestrial </w:t>
      </w:r>
      <w:proofErr w:type="spellStart"/>
      <w:r w:rsidRPr="006B56A1">
        <w:rPr>
          <w:rFonts w:ascii="Times New Roman" w:hAnsi="Times New Roman" w:cs="Times New Roman"/>
          <w:sz w:val="24"/>
          <w:szCs w:val="24"/>
        </w:rPr>
        <w:t>ecoregions</w:t>
      </w:r>
      <w:proofErr w:type="spellEnd"/>
      <w:r w:rsidRPr="006B56A1">
        <w:rPr>
          <w:rFonts w:ascii="Times New Roman" w:hAnsi="Times New Roman" w:cs="Times New Roman"/>
          <w:sz w:val="24"/>
          <w:szCs w:val="24"/>
        </w:rPr>
        <w:t>. Pp 392. Boston: University of Chicago Press.</w:t>
      </w:r>
    </w:p>
    <w:p w:rsidR="006B56A1" w:rsidRPr="006B56A1" w:rsidRDefault="006B56A1"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sidRPr="006B56A1">
        <w:rPr>
          <w:rFonts w:ascii="Times New Roman" w:hAnsi="Times New Roman" w:cs="Times New Roman"/>
          <w:sz w:val="24"/>
          <w:szCs w:val="24"/>
        </w:rPr>
        <w:t>Kaul</w:t>
      </w:r>
      <w:proofErr w:type="spellEnd"/>
      <w:r w:rsidRPr="006B56A1">
        <w:rPr>
          <w:rFonts w:ascii="Times New Roman" w:hAnsi="Times New Roman" w:cs="Times New Roman"/>
          <w:sz w:val="24"/>
          <w:szCs w:val="24"/>
        </w:rPr>
        <w:t xml:space="preserve">, M. K. (1997). Medicinal plants of Kashmir and </w:t>
      </w:r>
      <w:proofErr w:type="spellStart"/>
      <w:r w:rsidRPr="006B56A1">
        <w:rPr>
          <w:rFonts w:ascii="Times New Roman" w:hAnsi="Times New Roman" w:cs="Times New Roman"/>
          <w:sz w:val="24"/>
          <w:szCs w:val="24"/>
        </w:rPr>
        <w:t>Ladakh</w:t>
      </w:r>
      <w:proofErr w:type="spellEnd"/>
      <w:r w:rsidRPr="006B56A1">
        <w:rPr>
          <w:rFonts w:ascii="Times New Roman" w:hAnsi="Times New Roman" w:cs="Times New Roman"/>
          <w:sz w:val="24"/>
          <w:szCs w:val="24"/>
        </w:rPr>
        <w:t xml:space="preserve">: temperate and cold arid Himalaya. Indus Publishing, New Delhi. </w:t>
      </w:r>
    </w:p>
    <w:p w:rsidR="006B56A1" w:rsidRPr="006B56A1" w:rsidRDefault="006B56A1"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6B56A1">
        <w:rPr>
          <w:rFonts w:ascii="Times New Roman" w:hAnsi="Times New Roman" w:cs="Times New Roman"/>
          <w:sz w:val="24"/>
          <w:szCs w:val="24"/>
        </w:rPr>
        <w:t xml:space="preserve">Singh R. Medicinal Plants: A Review. Journal of Plant Sciences. Special Issue: Medicinal Plants. Vol. 3, No. 1-1, 2015, pp. 50-55. </w:t>
      </w:r>
    </w:p>
    <w:p w:rsidR="00B900AF" w:rsidRPr="00B900AF" w:rsidRDefault="006B56A1" w:rsidP="00331AE9">
      <w:pPr>
        <w:pStyle w:val="ListParagraph"/>
        <w:numPr>
          <w:ilvl w:val="0"/>
          <w:numId w:val="2"/>
        </w:numPr>
        <w:spacing w:line="360" w:lineRule="auto"/>
        <w:jc w:val="both"/>
        <w:rPr>
          <w:rFonts w:ascii="Times New Roman" w:hAnsi="Times New Roman" w:cs="Times New Roman"/>
          <w:b/>
          <w:sz w:val="24"/>
          <w:szCs w:val="24"/>
        </w:rPr>
      </w:pPr>
      <w:r w:rsidRPr="006B56A1">
        <w:rPr>
          <w:rFonts w:ascii="Times New Roman" w:hAnsi="Times New Roman" w:cs="Times New Roman"/>
          <w:sz w:val="24"/>
          <w:szCs w:val="24"/>
        </w:rPr>
        <w:t xml:space="preserve"> </w:t>
      </w:r>
      <w:proofErr w:type="spellStart"/>
      <w:r w:rsidRPr="006B56A1">
        <w:rPr>
          <w:rFonts w:ascii="Times New Roman" w:hAnsi="Times New Roman" w:cs="Times New Roman"/>
          <w:sz w:val="24"/>
          <w:szCs w:val="24"/>
        </w:rPr>
        <w:t>Hosseinzadeh</w:t>
      </w:r>
      <w:proofErr w:type="spellEnd"/>
      <w:r w:rsidRPr="006B56A1">
        <w:rPr>
          <w:rFonts w:ascii="Times New Roman" w:hAnsi="Times New Roman" w:cs="Times New Roman"/>
          <w:sz w:val="24"/>
          <w:szCs w:val="24"/>
        </w:rPr>
        <w:t xml:space="preserve">, S., </w:t>
      </w:r>
      <w:proofErr w:type="spellStart"/>
      <w:r w:rsidRPr="006B56A1">
        <w:rPr>
          <w:rFonts w:ascii="Times New Roman" w:hAnsi="Times New Roman" w:cs="Times New Roman"/>
          <w:sz w:val="24"/>
          <w:szCs w:val="24"/>
        </w:rPr>
        <w:t>Jafarikukhdan</w:t>
      </w:r>
      <w:proofErr w:type="spellEnd"/>
      <w:r w:rsidRPr="006B56A1">
        <w:rPr>
          <w:rFonts w:ascii="Times New Roman" w:hAnsi="Times New Roman" w:cs="Times New Roman"/>
          <w:sz w:val="24"/>
          <w:szCs w:val="24"/>
        </w:rPr>
        <w:t xml:space="preserve">, A., </w:t>
      </w:r>
      <w:proofErr w:type="spellStart"/>
      <w:r w:rsidRPr="006B56A1">
        <w:rPr>
          <w:rFonts w:ascii="Times New Roman" w:hAnsi="Times New Roman" w:cs="Times New Roman"/>
          <w:sz w:val="24"/>
          <w:szCs w:val="24"/>
        </w:rPr>
        <w:t>Hosseini</w:t>
      </w:r>
      <w:proofErr w:type="spellEnd"/>
      <w:r w:rsidRPr="006B56A1">
        <w:rPr>
          <w:rFonts w:ascii="Times New Roman" w:hAnsi="Times New Roman" w:cs="Times New Roman"/>
          <w:sz w:val="24"/>
          <w:szCs w:val="24"/>
        </w:rPr>
        <w:t xml:space="preserve">, A. and Armand, R. (2015). The application of Medicinal Plants in Traditional and Modern Medicine: A Review of Thymus </w:t>
      </w:r>
      <w:proofErr w:type="spellStart"/>
      <w:r w:rsidRPr="006B56A1">
        <w:rPr>
          <w:rFonts w:ascii="Times New Roman" w:hAnsi="Times New Roman" w:cs="Times New Roman"/>
          <w:sz w:val="24"/>
          <w:szCs w:val="24"/>
        </w:rPr>
        <w:t>vulgaris</w:t>
      </w:r>
      <w:proofErr w:type="spellEnd"/>
      <w:r w:rsidRPr="006B56A1">
        <w:rPr>
          <w:rFonts w:ascii="Times New Roman" w:hAnsi="Times New Roman" w:cs="Times New Roman"/>
          <w:sz w:val="24"/>
          <w:szCs w:val="24"/>
        </w:rPr>
        <w:t xml:space="preserve">. International Journal of Clinical Medicine, 6, 635-642. </w:t>
      </w:r>
    </w:p>
    <w:p w:rsidR="00B900AF" w:rsidRPr="00B900AF" w:rsidRDefault="00B900AF"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6B56A1" w:rsidRPr="006B56A1">
        <w:rPr>
          <w:rFonts w:ascii="Times New Roman" w:hAnsi="Times New Roman" w:cs="Times New Roman"/>
          <w:sz w:val="24"/>
          <w:szCs w:val="24"/>
        </w:rPr>
        <w:t xml:space="preserve">Clark, A.M. (1996) Natural Products as a Source for New Drugs. Pharmaceutical Research, 13, 1133-1141. </w:t>
      </w:r>
    </w:p>
    <w:p w:rsidR="00A10EAC" w:rsidRPr="009C4C27" w:rsidRDefault="00B900AF"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006B56A1" w:rsidRPr="006B56A1">
        <w:rPr>
          <w:rFonts w:ascii="Times New Roman" w:hAnsi="Times New Roman" w:cs="Times New Roman"/>
          <w:sz w:val="24"/>
          <w:szCs w:val="24"/>
        </w:rPr>
        <w:t>WHO</w:t>
      </w:r>
      <w:proofErr w:type="gramEnd"/>
      <w:r w:rsidR="006B56A1" w:rsidRPr="006B56A1">
        <w:rPr>
          <w:rFonts w:ascii="Times New Roman" w:hAnsi="Times New Roman" w:cs="Times New Roman"/>
          <w:sz w:val="24"/>
          <w:szCs w:val="24"/>
        </w:rPr>
        <w:t xml:space="preserve"> (1993) Research Guidelines for Evaluating the Safety and Efficacy of Herbal Medicines. Manila. </w:t>
      </w:r>
    </w:p>
    <w:p w:rsidR="009C4C27" w:rsidRDefault="009C4C27" w:rsidP="009C4C27">
      <w:pPr>
        <w:pStyle w:val="ListParagraph"/>
        <w:spacing w:line="360" w:lineRule="auto"/>
        <w:ind w:left="644"/>
        <w:jc w:val="both"/>
        <w:rPr>
          <w:rFonts w:ascii="Times New Roman" w:hAnsi="Times New Roman" w:cs="Times New Roman"/>
          <w:sz w:val="24"/>
          <w:szCs w:val="24"/>
        </w:rPr>
      </w:pPr>
    </w:p>
    <w:p w:rsidR="009C4C27" w:rsidRDefault="009C4C27" w:rsidP="009C4C27">
      <w:pPr>
        <w:pStyle w:val="ListParagraph"/>
        <w:spacing w:line="360" w:lineRule="auto"/>
        <w:ind w:left="644"/>
        <w:jc w:val="both"/>
        <w:rPr>
          <w:rFonts w:ascii="Times New Roman" w:hAnsi="Times New Roman" w:cs="Times New Roman"/>
          <w:sz w:val="24"/>
          <w:szCs w:val="24"/>
        </w:rPr>
      </w:pPr>
    </w:p>
    <w:p w:rsidR="009C4C27" w:rsidRDefault="009C4C27" w:rsidP="009C4C27">
      <w:pPr>
        <w:pStyle w:val="ListParagraph"/>
        <w:spacing w:line="360" w:lineRule="auto"/>
        <w:ind w:left="644"/>
        <w:jc w:val="both"/>
        <w:rPr>
          <w:rFonts w:ascii="Times New Roman" w:hAnsi="Times New Roman" w:cs="Times New Roman"/>
          <w:sz w:val="24"/>
          <w:szCs w:val="24"/>
        </w:rPr>
      </w:pPr>
    </w:p>
    <w:p w:rsidR="009C4C27" w:rsidRPr="00916C9B" w:rsidRDefault="009C4C27" w:rsidP="009C4C27">
      <w:pPr>
        <w:pStyle w:val="ListParagraph"/>
        <w:spacing w:line="360" w:lineRule="auto"/>
        <w:ind w:left="644"/>
        <w:jc w:val="both"/>
        <w:rPr>
          <w:rFonts w:ascii="Times New Roman" w:hAnsi="Times New Roman" w:cs="Times New Roman"/>
          <w:b/>
          <w:sz w:val="24"/>
          <w:szCs w:val="24"/>
        </w:rPr>
      </w:pPr>
    </w:p>
    <w:p w:rsidR="00916C9B" w:rsidRPr="009C4C27" w:rsidRDefault="001473FC" w:rsidP="00331A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 </w:t>
      </w:r>
      <w:proofErr w:type="spellStart"/>
      <w:r w:rsidR="009C4C27" w:rsidRPr="009C4C27">
        <w:rPr>
          <w:rFonts w:ascii="Times New Roman" w:hAnsi="Times New Roman" w:cs="Times New Roman"/>
          <w:sz w:val="24"/>
          <w:szCs w:val="24"/>
          <w:shd w:val="clear" w:color="auto" w:fill="FFFFFF"/>
        </w:rPr>
        <w:t>Agrwal</w:t>
      </w:r>
      <w:proofErr w:type="spellEnd"/>
      <w:r w:rsidR="009C4C27" w:rsidRPr="009C4C27">
        <w:rPr>
          <w:rFonts w:ascii="Times New Roman" w:hAnsi="Times New Roman" w:cs="Times New Roman"/>
          <w:sz w:val="24"/>
          <w:szCs w:val="24"/>
          <w:shd w:val="clear" w:color="auto" w:fill="FFFFFF"/>
        </w:rPr>
        <w:t xml:space="preserve"> A, </w:t>
      </w:r>
      <w:proofErr w:type="spellStart"/>
      <w:r w:rsidR="009C4C27" w:rsidRPr="009C4C27">
        <w:rPr>
          <w:rFonts w:ascii="Times New Roman" w:hAnsi="Times New Roman" w:cs="Times New Roman"/>
          <w:sz w:val="24"/>
          <w:szCs w:val="24"/>
          <w:shd w:val="clear" w:color="auto" w:fill="FFFFFF"/>
        </w:rPr>
        <w:t>Rai</w:t>
      </w:r>
      <w:proofErr w:type="spellEnd"/>
      <w:r w:rsidR="009C4C27" w:rsidRPr="009C4C27">
        <w:rPr>
          <w:rFonts w:ascii="Times New Roman" w:hAnsi="Times New Roman" w:cs="Times New Roman"/>
          <w:sz w:val="24"/>
          <w:szCs w:val="24"/>
          <w:shd w:val="clear" w:color="auto" w:fill="FFFFFF"/>
        </w:rPr>
        <w:t xml:space="preserve"> P, Kumar V (2025) </w:t>
      </w:r>
      <w:proofErr w:type="gramStart"/>
      <w:r w:rsidR="009C4C27" w:rsidRPr="009C4C27">
        <w:rPr>
          <w:rFonts w:ascii="Times New Roman" w:hAnsi="Times New Roman" w:cs="Times New Roman"/>
          <w:sz w:val="24"/>
          <w:szCs w:val="24"/>
          <w:shd w:val="clear" w:color="auto" w:fill="FFFFFF"/>
        </w:rPr>
        <w:t>Recent</w:t>
      </w:r>
      <w:proofErr w:type="gramEnd"/>
      <w:r w:rsidR="009C4C27" w:rsidRPr="009C4C27">
        <w:rPr>
          <w:rFonts w:ascii="Times New Roman" w:hAnsi="Times New Roman" w:cs="Times New Roman"/>
          <w:sz w:val="24"/>
          <w:szCs w:val="24"/>
          <w:shd w:val="clear" w:color="auto" w:fill="FFFFFF"/>
        </w:rPr>
        <w:t xml:space="preserve"> developments in heterogeneous </w:t>
      </w:r>
      <w:proofErr w:type="spellStart"/>
      <w:r w:rsidR="009C4C27" w:rsidRPr="009C4C27">
        <w:rPr>
          <w:rFonts w:ascii="Times New Roman" w:hAnsi="Times New Roman" w:cs="Times New Roman"/>
          <w:sz w:val="24"/>
          <w:szCs w:val="24"/>
          <w:shd w:val="clear" w:color="auto" w:fill="FFFFFF"/>
        </w:rPr>
        <w:t>nano</w:t>
      </w:r>
      <w:proofErr w:type="spellEnd"/>
      <w:r w:rsidR="009C4C27" w:rsidRPr="009C4C27">
        <w:rPr>
          <w:rFonts w:ascii="Times New Roman" w:hAnsi="Times New Roman" w:cs="Times New Roman"/>
          <w:sz w:val="24"/>
          <w:szCs w:val="24"/>
          <w:shd w:val="clear" w:color="auto" w:fill="FFFFFF"/>
        </w:rPr>
        <w:t xml:space="preserve"> catalyst for green synthesis: a review. Top </w:t>
      </w:r>
      <w:proofErr w:type="spellStart"/>
      <w:r w:rsidR="009C4C27" w:rsidRPr="009C4C27">
        <w:rPr>
          <w:rFonts w:ascii="Times New Roman" w:hAnsi="Times New Roman" w:cs="Times New Roman"/>
          <w:sz w:val="24"/>
          <w:szCs w:val="24"/>
          <w:shd w:val="clear" w:color="auto" w:fill="FFFFFF"/>
        </w:rPr>
        <w:t>Catal</w:t>
      </w:r>
      <w:proofErr w:type="spellEnd"/>
      <w:r w:rsidR="009C4C27" w:rsidRPr="009C4C27">
        <w:rPr>
          <w:rFonts w:ascii="Times New Roman" w:hAnsi="Times New Roman" w:cs="Times New Roman"/>
          <w:sz w:val="24"/>
          <w:szCs w:val="24"/>
          <w:shd w:val="clear" w:color="auto" w:fill="FFFFFF"/>
        </w:rPr>
        <w:t>. </w:t>
      </w:r>
      <w:hyperlink r:id="rId32" w:history="1">
        <w:r w:rsidR="009C4C27" w:rsidRPr="009C4C27">
          <w:rPr>
            <w:rStyle w:val="Hyperlink"/>
            <w:rFonts w:ascii="Times New Roman" w:hAnsi="Times New Roman" w:cs="Times New Roman"/>
            <w:color w:val="auto"/>
            <w:sz w:val="24"/>
            <w:szCs w:val="24"/>
            <w:shd w:val="clear" w:color="auto" w:fill="FFFFFF"/>
          </w:rPr>
          <w:t>https://doi.org/10.1007/s11244-025-02118-8</w:t>
        </w:r>
      </w:hyperlink>
      <w:r w:rsidR="009C4C27">
        <w:rPr>
          <w:rFonts w:ascii="Times New Roman" w:hAnsi="Times New Roman" w:cs="Times New Roman"/>
          <w:sz w:val="24"/>
          <w:szCs w:val="24"/>
        </w:rPr>
        <w:t>.</w:t>
      </w:r>
    </w:p>
    <w:p w:rsidR="009C4C27" w:rsidRPr="001473FC" w:rsidRDefault="001473FC" w:rsidP="001473FC">
      <w:pPr>
        <w:pStyle w:val="ListParagraph"/>
        <w:numPr>
          <w:ilvl w:val="0"/>
          <w:numId w:val="2"/>
        </w:numPr>
        <w:spacing w:line="360" w:lineRule="auto"/>
        <w:jc w:val="both"/>
        <w:rPr>
          <w:rFonts w:ascii="Times New Roman" w:hAnsi="Times New Roman" w:cs="Times New Roman"/>
          <w:b/>
          <w:sz w:val="24"/>
          <w:szCs w:val="24"/>
        </w:rPr>
      </w:pPr>
      <w:r w:rsidRPr="001473FC">
        <w:rPr>
          <w:rFonts w:ascii="Times New Roman" w:hAnsi="Times New Roman" w:cs="Times New Roman"/>
          <w:b/>
          <w:sz w:val="24"/>
          <w:szCs w:val="24"/>
        </w:rPr>
        <w:t xml:space="preserve"> </w:t>
      </w:r>
      <w:r w:rsidRPr="001473FC">
        <w:rPr>
          <w:rFonts w:ascii="Times New Roman" w:hAnsi="Times New Roman" w:cs="Times New Roman"/>
          <w:color w:val="222222"/>
          <w:sz w:val="24"/>
          <w:szCs w:val="24"/>
          <w:shd w:val="clear" w:color="auto" w:fill="FFFFFF"/>
        </w:rPr>
        <w:t xml:space="preserve">Ahmed MB, Islam SU, </w:t>
      </w:r>
      <w:proofErr w:type="spellStart"/>
      <w:r w:rsidRPr="001473FC">
        <w:rPr>
          <w:rFonts w:ascii="Times New Roman" w:hAnsi="Times New Roman" w:cs="Times New Roman"/>
          <w:color w:val="222222"/>
          <w:sz w:val="24"/>
          <w:szCs w:val="24"/>
          <w:shd w:val="clear" w:color="auto" w:fill="FFFFFF"/>
        </w:rPr>
        <w:t>Alghamdi</w:t>
      </w:r>
      <w:proofErr w:type="spellEnd"/>
      <w:r w:rsidRPr="001473FC">
        <w:rPr>
          <w:rFonts w:ascii="Times New Roman" w:hAnsi="Times New Roman" w:cs="Times New Roman"/>
          <w:color w:val="222222"/>
          <w:sz w:val="24"/>
          <w:szCs w:val="24"/>
          <w:shd w:val="clear" w:color="auto" w:fill="FFFFFF"/>
        </w:rPr>
        <w:t xml:space="preserve"> AA, </w:t>
      </w:r>
      <w:proofErr w:type="spellStart"/>
      <w:r w:rsidRPr="001473FC">
        <w:rPr>
          <w:rFonts w:ascii="Times New Roman" w:hAnsi="Times New Roman" w:cs="Times New Roman"/>
          <w:color w:val="222222"/>
          <w:sz w:val="24"/>
          <w:szCs w:val="24"/>
          <w:shd w:val="clear" w:color="auto" w:fill="FFFFFF"/>
        </w:rPr>
        <w:t>Kamran</w:t>
      </w:r>
      <w:proofErr w:type="spellEnd"/>
      <w:r w:rsidRPr="001473FC">
        <w:rPr>
          <w:rFonts w:ascii="Times New Roman" w:hAnsi="Times New Roman" w:cs="Times New Roman"/>
          <w:color w:val="222222"/>
          <w:sz w:val="24"/>
          <w:szCs w:val="24"/>
          <w:shd w:val="clear" w:color="auto" w:fill="FFFFFF"/>
        </w:rPr>
        <w:t xml:space="preserve"> M, </w:t>
      </w:r>
      <w:proofErr w:type="spellStart"/>
      <w:r w:rsidRPr="001473FC">
        <w:rPr>
          <w:rFonts w:ascii="Times New Roman" w:hAnsi="Times New Roman" w:cs="Times New Roman"/>
          <w:color w:val="222222"/>
          <w:sz w:val="24"/>
          <w:szCs w:val="24"/>
          <w:shd w:val="clear" w:color="auto" w:fill="FFFFFF"/>
        </w:rPr>
        <w:t>Ahsan</w:t>
      </w:r>
      <w:proofErr w:type="spellEnd"/>
      <w:r w:rsidRPr="001473FC">
        <w:rPr>
          <w:rFonts w:ascii="Times New Roman" w:hAnsi="Times New Roman" w:cs="Times New Roman"/>
          <w:color w:val="222222"/>
          <w:sz w:val="24"/>
          <w:szCs w:val="24"/>
          <w:shd w:val="clear" w:color="auto" w:fill="FFFFFF"/>
        </w:rPr>
        <w:t xml:space="preserve"> H, Lee YS (2022) Phytochemicals as chemo-preventive agents and </w:t>
      </w:r>
      <w:proofErr w:type="spellStart"/>
      <w:r w:rsidRPr="001473FC">
        <w:rPr>
          <w:rFonts w:ascii="Times New Roman" w:hAnsi="Times New Roman" w:cs="Times New Roman"/>
          <w:color w:val="222222"/>
          <w:sz w:val="24"/>
          <w:szCs w:val="24"/>
          <w:shd w:val="clear" w:color="auto" w:fill="FFFFFF"/>
        </w:rPr>
        <w:t>signaling</w:t>
      </w:r>
      <w:proofErr w:type="spellEnd"/>
      <w:r w:rsidRPr="001473FC">
        <w:rPr>
          <w:rFonts w:ascii="Times New Roman" w:hAnsi="Times New Roman" w:cs="Times New Roman"/>
          <w:color w:val="222222"/>
          <w:sz w:val="24"/>
          <w:szCs w:val="24"/>
          <w:shd w:val="clear" w:color="auto" w:fill="FFFFFF"/>
        </w:rPr>
        <w:t xml:space="preserve"> molecule modulators: current role in cancer therapeutics and inflammation. </w:t>
      </w:r>
      <w:proofErr w:type="spellStart"/>
      <w:r w:rsidRPr="001473FC">
        <w:rPr>
          <w:rFonts w:ascii="Times New Roman" w:hAnsi="Times New Roman" w:cs="Times New Roman"/>
          <w:color w:val="222222"/>
          <w:sz w:val="24"/>
          <w:szCs w:val="24"/>
          <w:shd w:val="clear" w:color="auto" w:fill="FFFFFF"/>
        </w:rPr>
        <w:t>Int</w:t>
      </w:r>
      <w:proofErr w:type="spellEnd"/>
      <w:r w:rsidRPr="001473FC">
        <w:rPr>
          <w:rFonts w:ascii="Times New Roman" w:hAnsi="Times New Roman" w:cs="Times New Roman"/>
          <w:color w:val="222222"/>
          <w:sz w:val="24"/>
          <w:szCs w:val="24"/>
          <w:shd w:val="clear" w:color="auto" w:fill="FFFFFF"/>
        </w:rPr>
        <w:t xml:space="preserve"> J Mol </w:t>
      </w:r>
      <w:proofErr w:type="spellStart"/>
      <w:r w:rsidRPr="001473FC">
        <w:rPr>
          <w:rFonts w:ascii="Times New Roman" w:hAnsi="Times New Roman" w:cs="Times New Roman"/>
          <w:color w:val="222222"/>
          <w:sz w:val="24"/>
          <w:szCs w:val="24"/>
          <w:shd w:val="clear" w:color="auto" w:fill="FFFFFF"/>
        </w:rPr>
        <w:t>Sci</w:t>
      </w:r>
      <w:proofErr w:type="spellEnd"/>
      <w:r w:rsidRPr="001473FC">
        <w:rPr>
          <w:rFonts w:ascii="Times New Roman" w:hAnsi="Times New Roman" w:cs="Times New Roman"/>
          <w:color w:val="222222"/>
          <w:sz w:val="24"/>
          <w:szCs w:val="24"/>
          <w:shd w:val="clear" w:color="auto" w:fill="FFFFFF"/>
        </w:rPr>
        <w:t xml:space="preserve"> 23(24):15765</w:t>
      </w:r>
    </w:p>
    <w:p w:rsidR="001473FC" w:rsidRPr="001473FC" w:rsidRDefault="001473FC" w:rsidP="001473FC">
      <w:pPr>
        <w:pStyle w:val="ListParagraph"/>
        <w:numPr>
          <w:ilvl w:val="0"/>
          <w:numId w:val="2"/>
        </w:numPr>
        <w:spacing w:line="360" w:lineRule="auto"/>
        <w:jc w:val="both"/>
        <w:rPr>
          <w:rFonts w:ascii="Times New Roman" w:hAnsi="Times New Roman" w:cs="Times New Roman"/>
          <w:b/>
          <w:sz w:val="24"/>
          <w:szCs w:val="24"/>
        </w:rPr>
      </w:pPr>
      <w:proofErr w:type="spellStart"/>
      <w:r w:rsidRPr="001473FC">
        <w:rPr>
          <w:rFonts w:ascii="Times New Roman" w:hAnsi="Times New Roman" w:cs="Times New Roman"/>
          <w:color w:val="222222"/>
          <w:sz w:val="24"/>
          <w:szCs w:val="24"/>
          <w:shd w:val="clear" w:color="auto" w:fill="FFFFFF"/>
        </w:rPr>
        <w:t>Allam</w:t>
      </w:r>
      <w:proofErr w:type="spellEnd"/>
      <w:r w:rsidRPr="001473FC">
        <w:rPr>
          <w:rFonts w:ascii="Times New Roman" w:hAnsi="Times New Roman" w:cs="Times New Roman"/>
          <w:color w:val="222222"/>
          <w:sz w:val="24"/>
          <w:szCs w:val="24"/>
          <w:shd w:val="clear" w:color="auto" w:fill="FFFFFF"/>
        </w:rPr>
        <w:t xml:space="preserve"> EA, </w:t>
      </w:r>
      <w:proofErr w:type="spellStart"/>
      <w:r w:rsidRPr="001473FC">
        <w:rPr>
          <w:rFonts w:ascii="Times New Roman" w:hAnsi="Times New Roman" w:cs="Times New Roman"/>
          <w:color w:val="222222"/>
          <w:sz w:val="24"/>
          <w:szCs w:val="24"/>
          <w:shd w:val="clear" w:color="auto" w:fill="FFFFFF"/>
        </w:rPr>
        <w:t>Sabra</w:t>
      </w:r>
      <w:proofErr w:type="spellEnd"/>
      <w:r w:rsidRPr="001473FC">
        <w:rPr>
          <w:rFonts w:ascii="Times New Roman" w:hAnsi="Times New Roman" w:cs="Times New Roman"/>
          <w:color w:val="222222"/>
          <w:sz w:val="24"/>
          <w:szCs w:val="24"/>
          <w:shd w:val="clear" w:color="auto" w:fill="FFFFFF"/>
        </w:rPr>
        <w:t xml:space="preserve"> MS (2024) Plant-based therapies for </w:t>
      </w:r>
      <w:proofErr w:type="spellStart"/>
      <w:r w:rsidRPr="001473FC">
        <w:rPr>
          <w:rFonts w:ascii="Times New Roman" w:hAnsi="Times New Roman" w:cs="Times New Roman"/>
          <w:color w:val="222222"/>
          <w:sz w:val="24"/>
          <w:szCs w:val="24"/>
          <w:shd w:val="clear" w:color="auto" w:fill="FFFFFF"/>
        </w:rPr>
        <w:t>urolithiasis</w:t>
      </w:r>
      <w:proofErr w:type="spellEnd"/>
      <w:r w:rsidRPr="001473FC">
        <w:rPr>
          <w:rFonts w:ascii="Times New Roman" w:hAnsi="Times New Roman" w:cs="Times New Roman"/>
          <w:color w:val="222222"/>
          <w:sz w:val="24"/>
          <w:szCs w:val="24"/>
          <w:shd w:val="clear" w:color="auto" w:fill="FFFFFF"/>
        </w:rPr>
        <w:t xml:space="preserve">: a systematic review of clinical and preclinical studies. </w:t>
      </w:r>
      <w:proofErr w:type="spellStart"/>
      <w:r w:rsidRPr="001473FC">
        <w:rPr>
          <w:rFonts w:ascii="Times New Roman" w:hAnsi="Times New Roman" w:cs="Times New Roman"/>
          <w:color w:val="222222"/>
          <w:sz w:val="24"/>
          <w:szCs w:val="24"/>
          <w:shd w:val="clear" w:color="auto" w:fill="FFFFFF"/>
        </w:rPr>
        <w:t>Int</w:t>
      </w:r>
      <w:proofErr w:type="spellEnd"/>
      <w:r w:rsidRPr="001473FC">
        <w:rPr>
          <w:rFonts w:ascii="Times New Roman" w:hAnsi="Times New Roman" w:cs="Times New Roman"/>
          <w:color w:val="222222"/>
          <w:sz w:val="24"/>
          <w:szCs w:val="24"/>
          <w:shd w:val="clear" w:color="auto" w:fill="FFFFFF"/>
        </w:rPr>
        <w:t xml:space="preserve"> </w:t>
      </w:r>
      <w:proofErr w:type="spellStart"/>
      <w:r w:rsidRPr="001473FC">
        <w:rPr>
          <w:rFonts w:ascii="Times New Roman" w:hAnsi="Times New Roman" w:cs="Times New Roman"/>
          <w:color w:val="222222"/>
          <w:sz w:val="24"/>
          <w:szCs w:val="24"/>
          <w:shd w:val="clear" w:color="auto" w:fill="FFFFFF"/>
        </w:rPr>
        <w:t>Urol</w:t>
      </w:r>
      <w:proofErr w:type="spellEnd"/>
      <w:r w:rsidRPr="001473FC">
        <w:rPr>
          <w:rFonts w:ascii="Times New Roman" w:hAnsi="Times New Roman" w:cs="Times New Roman"/>
          <w:color w:val="222222"/>
          <w:sz w:val="24"/>
          <w:szCs w:val="24"/>
          <w:shd w:val="clear" w:color="auto" w:fill="FFFFFF"/>
        </w:rPr>
        <w:t xml:space="preserve"> </w:t>
      </w:r>
      <w:proofErr w:type="spellStart"/>
      <w:r w:rsidRPr="001473FC">
        <w:rPr>
          <w:rFonts w:ascii="Times New Roman" w:hAnsi="Times New Roman" w:cs="Times New Roman"/>
          <w:color w:val="222222"/>
          <w:sz w:val="24"/>
          <w:szCs w:val="24"/>
          <w:shd w:val="clear" w:color="auto" w:fill="FFFFFF"/>
        </w:rPr>
        <w:t>Nephrol</w:t>
      </w:r>
      <w:proofErr w:type="spellEnd"/>
      <w:r w:rsidRPr="001473FC">
        <w:rPr>
          <w:rFonts w:ascii="Times New Roman" w:hAnsi="Times New Roman" w:cs="Times New Roman"/>
          <w:color w:val="222222"/>
          <w:sz w:val="24"/>
          <w:szCs w:val="24"/>
          <w:shd w:val="clear" w:color="auto" w:fill="FFFFFF"/>
        </w:rPr>
        <w:t xml:space="preserve"> 56(12):3687–3718</w:t>
      </w:r>
      <w:r>
        <w:rPr>
          <w:rFonts w:ascii="Times New Roman" w:hAnsi="Times New Roman" w:cs="Times New Roman"/>
          <w:color w:val="222222"/>
          <w:sz w:val="24"/>
          <w:szCs w:val="24"/>
          <w:shd w:val="clear" w:color="auto" w:fill="FFFFFF"/>
        </w:rPr>
        <w:t>.</w:t>
      </w:r>
    </w:p>
    <w:p w:rsidR="001473FC" w:rsidRPr="00601748" w:rsidRDefault="00601748" w:rsidP="001473FC">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 </w:t>
      </w:r>
      <w:r w:rsidR="00F64BB0" w:rsidRPr="00F64BB0">
        <w:rPr>
          <w:rFonts w:ascii="Times New Roman" w:hAnsi="Times New Roman" w:cs="Times New Roman"/>
          <w:sz w:val="24"/>
          <w:szCs w:val="24"/>
          <w:shd w:val="clear" w:color="auto" w:fill="FFFFFF"/>
        </w:rPr>
        <w:t xml:space="preserve">Anderson FJ (1997) </w:t>
      </w:r>
      <w:proofErr w:type="gramStart"/>
      <w:r w:rsidR="00F64BB0" w:rsidRPr="00F64BB0">
        <w:rPr>
          <w:rFonts w:ascii="Times New Roman" w:hAnsi="Times New Roman" w:cs="Times New Roman"/>
          <w:sz w:val="24"/>
          <w:szCs w:val="24"/>
          <w:shd w:val="clear" w:color="auto" w:fill="FFFFFF"/>
        </w:rPr>
        <w:t>An</w:t>
      </w:r>
      <w:proofErr w:type="gramEnd"/>
      <w:r w:rsidR="00F64BB0" w:rsidRPr="00F64BB0">
        <w:rPr>
          <w:rFonts w:ascii="Times New Roman" w:hAnsi="Times New Roman" w:cs="Times New Roman"/>
          <w:sz w:val="24"/>
          <w:szCs w:val="24"/>
          <w:shd w:val="clear" w:color="auto" w:fill="FFFFFF"/>
        </w:rPr>
        <w:t xml:space="preserve"> illustrated history of the herbals. </w:t>
      </w:r>
      <w:proofErr w:type="spellStart"/>
      <w:proofErr w:type="gramStart"/>
      <w:r w:rsidR="00F64BB0" w:rsidRPr="00F64BB0">
        <w:rPr>
          <w:rFonts w:ascii="Times New Roman" w:hAnsi="Times New Roman" w:cs="Times New Roman"/>
          <w:sz w:val="24"/>
          <w:szCs w:val="24"/>
          <w:shd w:val="clear" w:color="auto" w:fill="FFFFFF"/>
        </w:rPr>
        <w:t>iUniverse</w:t>
      </w:r>
      <w:proofErr w:type="spellEnd"/>
      <w:proofErr w:type="gramEnd"/>
      <w:r w:rsidR="00F64BB0" w:rsidRPr="00F64BB0">
        <w:rPr>
          <w:rFonts w:ascii="Times New Roman" w:hAnsi="Times New Roman" w:cs="Times New Roman"/>
          <w:sz w:val="24"/>
          <w:szCs w:val="24"/>
          <w:shd w:val="clear" w:color="auto" w:fill="FFFFFF"/>
        </w:rPr>
        <w:t>, Bloomington</w:t>
      </w:r>
      <w:r w:rsidR="00F64BB0">
        <w:rPr>
          <w:rFonts w:ascii="Times New Roman" w:hAnsi="Times New Roman" w:cs="Times New Roman"/>
          <w:sz w:val="24"/>
          <w:szCs w:val="24"/>
          <w:shd w:val="clear" w:color="auto" w:fill="FFFFFF"/>
        </w:rPr>
        <w:t>.[Google Scholar].</w:t>
      </w:r>
    </w:p>
    <w:p w:rsidR="00601748" w:rsidRPr="00601748" w:rsidRDefault="00601748" w:rsidP="001473FC">
      <w:pPr>
        <w:pStyle w:val="ListParagraph"/>
        <w:numPr>
          <w:ilvl w:val="0"/>
          <w:numId w:val="2"/>
        </w:numPr>
        <w:spacing w:line="360" w:lineRule="auto"/>
        <w:jc w:val="both"/>
        <w:rPr>
          <w:rFonts w:ascii="Times New Roman" w:hAnsi="Times New Roman" w:cs="Times New Roman"/>
          <w:b/>
          <w:sz w:val="24"/>
          <w:szCs w:val="24"/>
        </w:rPr>
      </w:pPr>
      <w:proofErr w:type="spellStart"/>
      <w:r w:rsidRPr="00601748">
        <w:rPr>
          <w:rFonts w:ascii="Times New Roman" w:hAnsi="Times New Roman" w:cs="Times New Roman"/>
          <w:color w:val="222222"/>
          <w:sz w:val="24"/>
          <w:szCs w:val="24"/>
          <w:shd w:val="clear" w:color="auto" w:fill="FFFFFF"/>
        </w:rPr>
        <w:t>Antil</w:t>
      </w:r>
      <w:proofErr w:type="spellEnd"/>
      <w:r w:rsidRPr="00601748">
        <w:rPr>
          <w:rFonts w:ascii="Times New Roman" w:hAnsi="Times New Roman" w:cs="Times New Roman"/>
          <w:color w:val="222222"/>
          <w:sz w:val="24"/>
          <w:szCs w:val="24"/>
          <w:shd w:val="clear" w:color="auto" w:fill="FFFFFF"/>
        </w:rPr>
        <w:t xml:space="preserve"> S, Abraham JS, </w:t>
      </w:r>
      <w:proofErr w:type="spellStart"/>
      <w:r w:rsidRPr="00601748">
        <w:rPr>
          <w:rFonts w:ascii="Times New Roman" w:hAnsi="Times New Roman" w:cs="Times New Roman"/>
          <w:color w:val="222222"/>
          <w:sz w:val="24"/>
          <w:szCs w:val="24"/>
          <w:shd w:val="clear" w:color="auto" w:fill="FFFFFF"/>
        </w:rPr>
        <w:t>Sripoorna</w:t>
      </w:r>
      <w:proofErr w:type="spellEnd"/>
      <w:r w:rsidRPr="00601748">
        <w:rPr>
          <w:rFonts w:ascii="Times New Roman" w:hAnsi="Times New Roman" w:cs="Times New Roman"/>
          <w:color w:val="222222"/>
          <w:sz w:val="24"/>
          <w:szCs w:val="24"/>
          <w:shd w:val="clear" w:color="auto" w:fill="FFFFFF"/>
        </w:rPr>
        <w:t xml:space="preserve"> S, </w:t>
      </w:r>
      <w:proofErr w:type="spellStart"/>
      <w:r w:rsidRPr="00601748">
        <w:rPr>
          <w:rFonts w:ascii="Times New Roman" w:hAnsi="Times New Roman" w:cs="Times New Roman"/>
          <w:color w:val="222222"/>
          <w:sz w:val="24"/>
          <w:szCs w:val="24"/>
          <w:shd w:val="clear" w:color="auto" w:fill="FFFFFF"/>
        </w:rPr>
        <w:t>Maurya</w:t>
      </w:r>
      <w:proofErr w:type="spellEnd"/>
      <w:r w:rsidRPr="00601748">
        <w:rPr>
          <w:rFonts w:ascii="Times New Roman" w:hAnsi="Times New Roman" w:cs="Times New Roman"/>
          <w:color w:val="222222"/>
          <w:sz w:val="24"/>
          <w:szCs w:val="24"/>
          <w:shd w:val="clear" w:color="auto" w:fill="FFFFFF"/>
        </w:rPr>
        <w:t xml:space="preserve"> S, </w:t>
      </w:r>
      <w:proofErr w:type="spellStart"/>
      <w:r w:rsidRPr="00601748">
        <w:rPr>
          <w:rFonts w:ascii="Times New Roman" w:hAnsi="Times New Roman" w:cs="Times New Roman"/>
          <w:color w:val="222222"/>
          <w:sz w:val="24"/>
          <w:szCs w:val="24"/>
          <w:shd w:val="clear" w:color="auto" w:fill="FFFFFF"/>
        </w:rPr>
        <w:t>Dagar</w:t>
      </w:r>
      <w:proofErr w:type="spellEnd"/>
      <w:r w:rsidRPr="00601748">
        <w:rPr>
          <w:rFonts w:ascii="Times New Roman" w:hAnsi="Times New Roman" w:cs="Times New Roman"/>
          <w:color w:val="222222"/>
          <w:sz w:val="24"/>
          <w:szCs w:val="24"/>
          <w:shd w:val="clear" w:color="auto" w:fill="FFFFFF"/>
        </w:rPr>
        <w:t xml:space="preserve"> J, </w:t>
      </w:r>
      <w:proofErr w:type="spellStart"/>
      <w:r w:rsidRPr="00601748">
        <w:rPr>
          <w:rFonts w:ascii="Times New Roman" w:hAnsi="Times New Roman" w:cs="Times New Roman"/>
          <w:color w:val="222222"/>
          <w:sz w:val="24"/>
          <w:szCs w:val="24"/>
          <w:shd w:val="clear" w:color="auto" w:fill="FFFFFF"/>
        </w:rPr>
        <w:t>Makhija</w:t>
      </w:r>
      <w:proofErr w:type="spellEnd"/>
      <w:r w:rsidRPr="00601748">
        <w:rPr>
          <w:rFonts w:ascii="Times New Roman" w:hAnsi="Times New Roman" w:cs="Times New Roman"/>
          <w:color w:val="222222"/>
          <w:sz w:val="24"/>
          <w:szCs w:val="24"/>
          <w:shd w:val="clear" w:color="auto" w:fill="FFFFFF"/>
        </w:rPr>
        <w:t xml:space="preserve"> S, </w:t>
      </w:r>
      <w:proofErr w:type="spellStart"/>
      <w:r w:rsidRPr="00601748">
        <w:rPr>
          <w:rFonts w:ascii="Times New Roman" w:hAnsi="Times New Roman" w:cs="Times New Roman"/>
          <w:color w:val="222222"/>
          <w:sz w:val="24"/>
          <w:szCs w:val="24"/>
          <w:shd w:val="clear" w:color="auto" w:fill="FFFFFF"/>
        </w:rPr>
        <w:t>Bhagat</w:t>
      </w:r>
      <w:proofErr w:type="spellEnd"/>
      <w:r w:rsidRPr="00601748">
        <w:rPr>
          <w:rFonts w:ascii="Times New Roman" w:hAnsi="Times New Roman" w:cs="Times New Roman"/>
          <w:color w:val="222222"/>
          <w:sz w:val="24"/>
          <w:szCs w:val="24"/>
          <w:shd w:val="clear" w:color="auto" w:fill="FFFFFF"/>
        </w:rPr>
        <w:t xml:space="preserve"> P, Gupta R, </w:t>
      </w:r>
      <w:proofErr w:type="spellStart"/>
      <w:r w:rsidRPr="00601748">
        <w:rPr>
          <w:rFonts w:ascii="Times New Roman" w:hAnsi="Times New Roman" w:cs="Times New Roman"/>
          <w:color w:val="222222"/>
          <w:sz w:val="24"/>
          <w:szCs w:val="24"/>
          <w:shd w:val="clear" w:color="auto" w:fill="FFFFFF"/>
        </w:rPr>
        <w:t>Sood</w:t>
      </w:r>
      <w:proofErr w:type="spellEnd"/>
      <w:r w:rsidRPr="00601748">
        <w:rPr>
          <w:rFonts w:ascii="Times New Roman" w:hAnsi="Times New Roman" w:cs="Times New Roman"/>
          <w:color w:val="222222"/>
          <w:sz w:val="24"/>
          <w:szCs w:val="24"/>
          <w:shd w:val="clear" w:color="auto" w:fill="FFFFFF"/>
        </w:rPr>
        <w:t xml:space="preserve"> U, </w:t>
      </w:r>
      <w:proofErr w:type="spellStart"/>
      <w:r w:rsidRPr="00601748">
        <w:rPr>
          <w:rFonts w:ascii="Times New Roman" w:hAnsi="Times New Roman" w:cs="Times New Roman"/>
          <w:color w:val="222222"/>
          <w:sz w:val="24"/>
          <w:szCs w:val="24"/>
          <w:shd w:val="clear" w:color="auto" w:fill="FFFFFF"/>
        </w:rPr>
        <w:t>Lal</w:t>
      </w:r>
      <w:proofErr w:type="spellEnd"/>
      <w:r w:rsidRPr="00601748">
        <w:rPr>
          <w:rFonts w:ascii="Times New Roman" w:hAnsi="Times New Roman" w:cs="Times New Roman"/>
          <w:color w:val="222222"/>
          <w:sz w:val="24"/>
          <w:szCs w:val="24"/>
          <w:shd w:val="clear" w:color="auto" w:fill="FFFFFF"/>
        </w:rPr>
        <w:t xml:space="preserve"> R (2023) DNA </w:t>
      </w:r>
      <w:proofErr w:type="spellStart"/>
      <w:r w:rsidRPr="00601748">
        <w:rPr>
          <w:rFonts w:ascii="Times New Roman" w:hAnsi="Times New Roman" w:cs="Times New Roman"/>
          <w:color w:val="222222"/>
          <w:sz w:val="24"/>
          <w:szCs w:val="24"/>
          <w:shd w:val="clear" w:color="auto" w:fill="FFFFFF"/>
        </w:rPr>
        <w:t>barcoding</w:t>
      </w:r>
      <w:proofErr w:type="spellEnd"/>
      <w:r w:rsidRPr="00601748">
        <w:rPr>
          <w:rFonts w:ascii="Times New Roman" w:hAnsi="Times New Roman" w:cs="Times New Roman"/>
          <w:color w:val="222222"/>
          <w:sz w:val="24"/>
          <w:szCs w:val="24"/>
          <w:shd w:val="clear" w:color="auto" w:fill="FFFFFF"/>
        </w:rPr>
        <w:t xml:space="preserve">, an effective tool for species identification: a review. Mol </w:t>
      </w:r>
      <w:proofErr w:type="spellStart"/>
      <w:r w:rsidRPr="00601748">
        <w:rPr>
          <w:rFonts w:ascii="Times New Roman" w:hAnsi="Times New Roman" w:cs="Times New Roman"/>
          <w:color w:val="222222"/>
          <w:sz w:val="24"/>
          <w:szCs w:val="24"/>
          <w:shd w:val="clear" w:color="auto" w:fill="FFFFFF"/>
        </w:rPr>
        <w:t>Biol</w:t>
      </w:r>
      <w:proofErr w:type="spellEnd"/>
      <w:r w:rsidRPr="00601748">
        <w:rPr>
          <w:rFonts w:ascii="Times New Roman" w:hAnsi="Times New Roman" w:cs="Times New Roman"/>
          <w:color w:val="222222"/>
          <w:sz w:val="24"/>
          <w:szCs w:val="24"/>
          <w:shd w:val="clear" w:color="auto" w:fill="FFFFFF"/>
        </w:rPr>
        <w:t xml:space="preserve"> Rep 50(1):761–775</w:t>
      </w:r>
      <w:r>
        <w:rPr>
          <w:rFonts w:ascii="Times New Roman" w:hAnsi="Times New Roman" w:cs="Times New Roman"/>
          <w:color w:val="222222"/>
          <w:sz w:val="24"/>
          <w:szCs w:val="24"/>
          <w:shd w:val="clear" w:color="auto" w:fill="FFFFFF"/>
        </w:rPr>
        <w:t>.</w:t>
      </w:r>
    </w:p>
    <w:p w:rsidR="00601748" w:rsidRPr="00601748" w:rsidRDefault="00601748" w:rsidP="001473FC">
      <w:pPr>
        <w:pStyle w:val="ListParagraph"/>
        <w:numPr>
          <w:ilvl w:val="0"/>
          <w:numId w:val="2"/>
        </w:numPr>
        <w:spacing w:line="360" w:lineRule="auto"/>
        <w:jc w:val="both"/>
        <w:rPr>
          <w:rFonts w:ascii="Times New Roman" w:hAnsi="Times New Roman" w:cs="Times New Roman"/>
          <w:b/>
          <w:sz w:val="24"/>
          <w:szCs w:val="24"/>
        </w:rPr>
      </w:pPr>
      <w:r>
        <w:rPr>
          <w:color w:val="222222"/>
          <w:sz w:val="30"/>
          <w:szCs w:val="30"/>
          <w:shd w:val="clear" w:color="auto" w:fill="FFFFFF"/>
        </w:rPr>
        <w:t xml:space="preserve"> </w:t>
      </w:r>
      <w:proofErr w:type="spellStart"/>
      <w:r w:rsidRPr="00601748">
        <w:rPr>
          <w:rFonts w:ascii="Times New Roman" w:hAnsi="Times New Roman" w:cs="Times New Roman"/>
          <w:color w:val="222222"/>
          <w:sz w:val="24"/>
          <w:szCs w:val="24"/>
          <w:shd w:val="clear" w:color="auto" w:fill="FFFFFF"/>
        </w:rPr>
        <w:t>Aslam</w:t>
      </w:r>
      <w:proofErr w:type="spellEnd"/>
      <w:r w:rsidRPr="00601748">
        <w:rPr>
          <w:rFonts w:ascii="Times New Roman" w:hAnsi="Times New Roman" w:cs="Times New Roman"/>
          <w:color w:val="222222"/>
          <w:sz w:val="24"/>
          <w:szCs w:val="24"/>
          <w:shd w:val="clear" w:color="auto" w:fill="FFFFFF"/>
        </w:rPr>
        <w:t xml:space="preserve"> A, </w:t>
      </w:r>
      <w:proofErr w:type="spellStart"/>
      <w:r w:rsidRPr="00601748">
        <w:rPr>
          <w:rFonts w:ascii="Times New Roman" w:hAnsi="Times New Roman" w:cs="Times New Roman"/>
          <w:color w:val="222222"/>
          <w:sz w:val="24"/>
          <w:szCs w:val="24"/>
          <w:shd w:val="clear" w:color="auto" w:fill="FFFFFF"/>
        </w:rPr>
        <w:t>Khawaja</w:t>
      </w:r>
      <w:proofErr w:type="spellEnd"/>
      <w:r w:rsidRPr="00601748">
        <w:rPr>
          <w:rFonts w:ascii="Times New Roman" w:hAnsi="Times New Roman" w:cs="Times New Roman"/>
          <w:color w:val="222222"/>
          <w:sz w:val="24"/>
          <w:szCs w:val="24"/>
          <w:shd w:val="clear" w:color="auto" w:fill="FFFFFF"/>
        </w:rPr>
        <w:t xml:space="preserve"> S, </w:t>
      </w:r>
      <w:proofErr w:type="spellStart"/>
      <w:r w:rsidRPr="00601748">
        <w:rPr>
          <w:rFonts w:ascii="Times New Roman" w:hAnsi="Times New Roman" w:cs="Times New Roman"/>
          <w:color w:val="222222"/>
          <w:sz w:val="24"/>
          <w:szCs w:val="24"/>
          <w:shd w:val="clear" w:color="auto" w:fill="FFFFFF"/>
        </w:rPr>
        <w:t>Qazi</w:t>
      </w:r>
      <w:proofErr w:type="spellEnd"/>
      <w:r w:rsidRPr="00601748">
        <w:rPr>
          <w:rFonts w:ascii="Times New Roman" w:hAnsi="Times New Roman" w:cs="Times New Roman"/>
          <w:color w:val="222222"/>
          <w:sz w:val="24"/>
          <w:szCs w:val="24"/>
          <w:shd w:val="clear" w:color="auto" w:fill="FFFFFF"/>
        </w:rPr>
        <w:t xml:space="preserve"> Re, </w:t>
      </w:r>
      <w:proofErr w:type="spellStart"/>
      <w:r w:rsidRPr="00601748">
        <w:rPr>
          <w:rFonts w:ascii="Times New Roman" w:hAnsi="Times New Roman" w:cs="Times New Roman"/>
          <w:color w:val="222222"/>
          <w:sz w:val="24"/>
          <w:szCs w:val="24"/>
          <w:shd w:val="clear" w:color="auto" w:fill="FFFFFF"/>
        </w:rPr>
        <w:t>Mian</w:t>
      </w:r>
      <w:proofErr w:type="spellEnd"/>
      <w:r w:rsidRPr="00601748">
        <w:rPr>
          <w:rFonts w:ascii="Times New Roman" w:hAnsi="Times New Roman" w:cs="Times New Roman"/>
          <w:color w:val="222222"/>
          <w:sz w:val="24"/>
          <w:szCs w:val="24"/>
          <w:shd w:val="clear" w:color="auto" w:fill="FFFFFF"/>
        </w:rPr>
        <w:t xml:space="preserve"> AA, </w:t>
      </w:r>
      <w:proofErr w:type="spellStart"/>
      <w:r w:rsidRPr="00601748">
        <w:rPr>
          <w:rFonts w:ascii="Times New Roman" w:hAnsi="Times New Roman" w:cs="Times New Roman"/>
          <w:color w:val="222222"/>
          <w:sz w:val="24"/>
          <w:szCs w:val="24"/>
          <w:shd w:val="clear" w:color="auto" w:fill="FFFFFF"/>
        </w:rPr>
        <w:t>Rehman</w:t>
      </w:r>
      <w:proofErr w:type="spellEnd"/>
      <w:r w:rsidRPr="00601748">
        <w:rPr>
          <w:rFonts w:ascii="Times New Roman" w:hAnsi="Times New Roman" w:cs="Times New Roman"/>
          <w:color w:val="222222"/>
          <w:sz w:val="24"/>
          <w:szCs w:val="24"/>
          <w:shd w:val="clear" w:color="auto" w:fill="FFFFFF"/>
        </w:rPr>
        <w:t xml:space="preserve"> FU (2025) Cell sorting for biomedical applications using </w:t>
      </w:r>
      <w:proofErr w:type="spellStart"/>
      <w:r w:rsidRPr="00601748">
        <w:rPr>
          <w:rFonts w:ascii="Times New Roman" w:hAnsi="Times New Roman" w:cs="Times New Roman"/>
          <w:color w:val="222222"/>
          <w:sz w:val="24"/>
          <w:szCs w:val="24"/>
          <w:shd w:val="clear" w:color="auto" w:fill="FFFFFF"/>
        </w:rPr>
        <w:t>superparamagnetic</w:t>
      </w:r>
      <w:proofErr w:type="spellEnd"/>
      <w:r w:rsidRPr="00601748">
        <w:rPr>
          <w:rFonts w:ascii="Times New Roman" w:hAnsi="Times New Roman" w:cs="Times New Roman"/>
          <w:color w:val="222222"/>
          <w:sz w:val="24"/>
          <w:szCs w:val="24"/>
          <w:shd w:val="clear" w:color="auto" w:fill="FFFFFF"/>
        </w:rPr>
        <w:t xml:space="preserve"> iron oxide </w:t>
      </w:r>
      <w:proofErr w:type="spellStart"/>
      <w:r w:rsidRPr="00601748">
        <w:rPr>
          <w:rFonts w:ascii="Times New Roman" w:hAnsi="Times New Roman" w:cs="Times New Roman"/>
          <w:color w:val="222222"/>
          <w:sz w:val="24"/>
          <w:szCs w:val="24"/>
          <w:shd w:val="clear" w:color="auto" w:fill="FFFFFF"/>
        </w:rPr>
        <w:t>nanoparticles</w:t>
      </w:r>
      <w:proofErr w:type="spellEnd"/>
      <w:r w:rsidRPr="00601748">
        <w:rPr>
          <w:rFonts w:ascii="Times New Roman" w:hAnsi="Times New Roman" w:cs="Times New Roman"/>
          <w:color w:val="222222"/>
          <w:sz w:val="24"/>
          <w:szCs w:val="24"/>
          <w:shd w:val="clear" w:color="auto" w:fill="FFFFFF"/>
        </w:rPr>
        <w:t xml:space="preserve">. </w:t>
      </w:r>
      <w:proofErr w:type="spellStart"/>
      <w:r w:rsidRPr="00601748">
        <w:rPr>
          <w:rFonts w:ascii="Times New Roman" w:hAnsi="Times New Roman" w:cs="Times New Roman"/>
          <w:color w:val="222222"/>
          <w:sz w:val="24"/>
          <w:szCs w:val="24"/>
          <w:shd w:val="clear" w:color="auto" w:fill="FFFFFF"/>
        </w:rPr>
        <w:t>BioNanoScience</w:t>
      </w:r>
      <w:proofErr w:type="spellEnd"/>
      <w:r w:rsidRPr="00601748">
        <w:rPr>
          <w:rFonts w:ascii="Times New Roman" w:hAnsi="Times New Roman" w:cs="Times New Roman"/>
          <w:color w:val="222222"/>
          <w:sz w:val="24"/>
          <w:szCs w:val="24"/>
          <w:shd w:val="clear" w:color="auto" w:fill="FFFFFF"/>
        </w:rPr>
        <w:t xml:space="preserve"> 15(3):431</w:t>
      </w:r>
      <w:r>
        <w:rPr>
          <w:rFonts w:ascii="Times New Roman" w:hAnsi="Times New Roman" w:cs="Times New Roman"/>
          <w:color w:val="222222"/>
          <w:sz w:val="24"/>
          <w:szCs w:val="24"/>
          <w:shd w:val="clear" w:color="auto" w:fill="FFFFFF"/>
        </w:rPr>
        <w:t>.</w:t>
      </w:r>
    </w:p>
    <w:p w:rsidR="00601748" w:rsidRPr="00601748" w:rsidRDefault="00601748" w:rsidP="001473FC">
      <w:pPr>
        <w:pStyle w:val="ListParagraph"/>
        <w:numPr>
          <w:ilvl w:val="0"/>
          <w:numId w:val="2"/>
        </w:numPr>
        <w:spacing w:line="360" w:lineRule="auto"/>
        <w:jc w:val="both"/>
        <w:rPr>
          <w:rFonts w:ascii="Times New Roman" w:hAnsi="Times New Roman" w:cs="Times New Roman"/>
          <w:b/>
          <w:sz w:val="24"/>
          <w:szCs w:val="24"/>
        </w:rPr>
      </w:pPr>
      <w:proofErr w:type="spellStart"/>
      <w:r w:rsidRPr="00601748">
        <w:rPr>
          <w:rFonts w:ascii="Times New Roman" w:hAnsi="Times New Roman" w:cs="Times New Roman"/>
          <w:color w:val="222222"/>
          <w:sz w:val="24"/>
          <w:szCs w:val="24"/>
          <w:shd w:val="clear" w:color="auto" w:fill="FFFFFF"/>
        </w:rPr>
        <w:t>Balkrishna</w:t>
      </w:r>
      <w:proofErr w:type="spellEnd"/>
      <w:r w:rsidRPr="00601748">
        <w:rPr>
          <w:rFonts w:ascii="Times New Roman" w:hAnsi="Times New Roman" w:cs="Times New Roman"/>
          <w:color w:val="222222"/>
          <w:sz w:val="24"/>
          <w:szCs w:val="24"/>
          <w:shd w:val="clear" w:color="auto" w:fill="FFFFFF"/>
        </w:rPr>
        <w:t xml:space="preserve"> A, Sharma N, </w:t>
      </w:r>
      <w:proofErr w:type="spellStart"/>
      <w:r w:rsidRPr="00601748">
        <w:rPr>
          <w:rFonts w:ascii="Times New Roman" w:hAnsi="Times New Roman" w:cs="Times New Roman"/>
          <w:color w:val="222222"/>
          <w:sz w:val="24"/>
          <w:szCs w:val="24"/>
          <w:shd w:val="clear" w:color="auto" w:fill="FFFFFF"/>
        </w:rPr>
        <w:t>Srivastava</w:t>
      </w:r>
      <w:proofErr w:type="spellEnd"/>
      <w:r w:rsidRPr="00601748">
        <w:rPr>
          <w:rFonts w:ascii="Times New Roman" w:hAnsi="Times New Roman" w:cs="Times New Roman"/>
          <w:color w:val="222222"/>
          <w:sz w:val="24"/>
          <w:szCs w:val="24"/>
          <w:shd w:val="clear" w:color="auto" w:fill="FFFFFF"/>
        </w:rPr>
        <w:t xml:space="preserve"> D, </w:t>
      </w:r>
      <w:proofErr w:type="spellStart"/>
      <w:r w:rsidRPr="00601748">
        <w:rPr>
          <w:rFonts w:ascii="Times New Roman" w:hAnsi="Times New Roman" w:cs="Times New Roman"/>
          <w:color w:val="222222"/>
          <w:sz w:val="24"/>
          <w:szCs w:val="24"/>
          <w:shd w:val="clear" w:color="auto" w:fill="FFFFFF"/>
        </w:rPr>
        <w:t>Kukreti</w:t>
      </w:r>
      <w:proofErr w:type="spellEnd"/>
      <w:r w:rsidRPr="00601748">
        <w:rPr>
          <w:rFonts w:ascii="Times New Roman" w:hAnsi="Times New Roman" w:cs="Times New Roman"/>
          <w:color w:val="222222"/>
          <w:sz w:val="24"/>
          <w:szCs w:val="24"/>
          <w:shd w:val="clear" w:color="auto" w:fill="FFFFFF"/>
        </w:rPr>
        <w:t xml:space="preserve"> A, </w:t>
      </w:r>
      <w:proofErr w:type="spellStart"/>
      <w:r w:rsidRPr="00601748">
        <w:rPr>
          <w:rFonts w:ascii="Times New Roman" w:hAnsi="Times New Roman" w:cs="Times New Roman"/>
          <w:color w:val="222222"/>
          <w:sz w:val="24"/>
          <w:szCs w:val="24"/>
          <w:shd w:val="clear" w:color="auto" w:fill="FFFFFF"/>
        </w:rPr>
        <w:t>Srivastava</w:t>
      </w:r>
      <w:proofErr w:type="spellEnd"/>
      <w:r w:rsidRPr="00601748">
        <w:rPr>
          <w:rFonts w:ascii="Times New Roman" w:hAnsi="Times New Roman" w:cs="Times New Roman"/>
          <w:color w:val="222222"/>
          <w:sz w:val="24"/>
          <w:szCs w:val="24"/>
          <w:shd w:val="clear" w:color="auto" w:fill="FFFFFF"/>
        </w:rPr>
        <w:t xml:space="preserve"> S, </w:t>
      </w:r>
      <w:proofErr w:type="spellStart"/>
      <w:r w:rsidRPr="00601748">
        <w:rPr>
          <w:rFonts w:ascii="Times New Roman" w:hAnsi="Times New Roman" w:cs="Times New Roman"/>
          <w:color w:val="222222"/>
          <w:sz w:val="24"/>
          <w:szCs w:val="24"/>
          <w:shd w:val="clear" w:color="auto" w:fill="FFFFFF"/>
        </w:rPr>
        <w:t>Arya</w:t>
      </w:r>
      <w:proofErr w:type="spellEnd"/>
      <w:r w:rsidRPr="00601748">
        <w:rPr>
          <w:rFonts w:ascii="Times New Roman" w:hAnsi="Times New Roman" w:cs="Times New Roman"/>
          <w:color w:val="222222"/>
          <w:sz w:val="24"/>
          <w:szCs w:val="24"/>
          <w:shd w:val="clear" w:color="auto" w:fill="FFFFFF"/>
        </w:rPr>
        <w:t xml:space="preserve"> V (2024) Exploring the safety, efficacy, and bioactivity of herbal medicines: bridging traditional wisdom and modern science in healthcare. Future </w:t>
      </w:r>
      <w:proofErr w:type="spellStart"/>
      <w:r w:rsidRPr="00601748">
        <w:rPr>
          <w:rFonts w:ascii="Times New Roman" w:hAnsi="Times New Roman" w:cs="Times New Roman"/>
          <w:color w:val="222222"/>
          <w:sz w:val="24"/>
          <w:szCs w:val="24"/>
          <w:shd w:val="clear" w:color="auto" w:fill="FFFFFF"/>
        </w:rPr>
        <w:t>Integr</w:t>
      </w:r>
      <w:proofErr w:type="spellEnd"/>
      <w:r w:rsidRPr="00601748">
        <w:rPr>
          <w:rFonts w:ascii="Times New Roman" w:hAnsi="Times New Roman" w:cs="Times New Roman"/>
          <w:color w:val="222222"/>
          <w:sz w:val="24"/>
          <w:szCs w:val="24"/>
          <w:shd w:val="clear" w:color="auto" w:fill="FFFFFF"/>
        </w:rPr>
        <w:t xml:space="preserve"> Med 3(1):35–49</w:t>
      </w:r>
      <w:r>
        <w:rPr>
          <w:rFonts w:ascii="Times New Roman" w:hAnsi="Times New Roman" w:cs="Times New Roman"/>
          <w:color w:val="222222"/>
          <w:sz w:val="24"/>
          <w:szCs w:val="24"/>
          <w:shd w:val="clear" w:color="auto" w:fill="FFFFFF"/>
        </w:rPr>
        <w:t>.</w:t>
      </w:r>
    </w:p>
    <w:p w:rsidR="00601748" w:rsidRPr="003136D5" w:rsidRDefault="00601748" w:rsidP="001473FC">
      <w:pPr>
        <w:pStyle w:val="ListParagraph"/>
        <w:numPr>
          <w:ilvl w:val="0"/>
          <w:numId w:val="2"/>
        </w:numPr>
        <w:spacing w:line="360" w:lineRule="auto"/>
        <w:jc w:val="both"/>
        <w:rPr>
          <w:rFonts w:ascii="Times New Roman" w:hAnsi="Times New Roman" w:cs="Times New Roman"/>
          <w:b/>
          <w:sz w:val="24"/>
          <w:szCs w:val="24"/>
        </w:rPr>
      </w:pPr>
      <w:proofErr w:type="spellStart"/>
      <w:r w:rsidRPr="00601748">
        <w:rPr>
          <w:rFonts w:ascii="Times New Roman" w:hAnsi="Times New Roman" w:cs="Times New Roman"/>
          <w:color w:val="222222"/>
          <w:sz w:val="24"/>
          <w:szCs w:val="24"/>
          <w:shd w:val="clear" w:color="auto" w:fill="FFFFFF"/>
        </w:rPr>
        <w:t>Baru</w:t>
      </w:r>
      <w:proofErr w:type="spellEnd"/>
      <w:r w:rsidRPr="00601748">
        <w:rPr>
          <w:rFonts w:ascii="Times New Roman" w:hAnsi="Times New Roman" w:cs="Times New Roman"/>
          <w:color w:val="222222"/>
          <w:sz w:val="24"/>
          <w:szCs w:val="24"/>
          <w:shd w:val="clear" w:color="auto" w:fill="FFFFFF"/>
        </w:rPr>
        <w:t xml:space="preserve"> SVN, Mathew G, </w:t>
      </w:r>
      <w:proofErr w:type="spellStart"/>
      <w:r w:rsidRPr="00601748">
        <w:rPr>
          <w:rFonts w:ascii="Times New Roman" w:hAnsi="Times New Roman" w:cs="Times New Roman"/>
          <w:color w:val="222222"/>
          <w:sz w:val="24"/>
          <w:szCs w:val="24"/>
          <w:shd w:val="clear" w:color="auto" w:fill="FFFFFF"/>
        </w:rPr>
        <w:t>Maanasa</w:t>
      </w:r>
      <w:proofErr w:type="spellEnd"/>
      <w:r w:rsidRPr="00601748">
        <w:rPr>
          <w:rFonts w:ascii="Times New Roman" w:hAnsi="Times New Roman" w:cs="Times New Roman"/>
          <w:color w:val="222222"/>
          <w:sz w:val="24"/>
          <w:szCs w:val="24"/>
          <w:shd w:val="clear" w:color="auto" w:fill="FFFFFF"/>
        </w:rPr>
        <w:t xml:space="preserve"> DB, </w:t>
      </w:r>
      <w:proofErr w:type="spellStart"/>
      <w:r w:rsidRPr="00601748">
        <w:rPr>
          <w:rFonts w:ascii="Times New Roman" w:hAnsi="Times New Roman" w:cs="Times New Roman"/>
          <w:color w:val="222222"/>
          <w:sz w:val="24"/>
          <w:szCs w:val="24"/>
          <w:shd w:val="clear" w:color="auto" w:fill="FFFFFF"/>
        </w:rPr>
        <w:t>Lakshmaiah</w:t>
      </w:r>
      <w:proofErr w:type="spellEnd"/>
      <w:r w:rsidRPr="00601748">
        <w:rPr>
          <w:rFonts w:ascii="Times New Roman" w:hAnsi="Times New Roman" w:cs="Times New Roman"/>
          <w:color w:val="222222"/>
          <w:sz w:val="24"/>
          <w:szCs w:val="24"/>
          <w:shd w:val="clear" w:color="auto" w:fill="FFFFFF"/>
        </w:rPr>
        <w:t xml:space="preserve"> VV, </w:t>
      </w:r>
      <w:proofErr w:type="spellStart"/>
      <w:r w:rsidRPr="00601748">
        <w:rPr>
          <w:rFonts w:ascii="Times New Roman" w:hAnsi="Times New Roman" w:cs="Times New Roman"/>
          <w:color w:val="222222"/>
          <w:sz w:val="24"/>
          <w:szCs w:val="24"/>
          <w:shd w:val="clear" w:color="auto" w:fill="FFFFFF"/>
        </w:rPr>
        <w:t>Nagella</w:t>
      </w:r>
      <w:proofErr w:type="spellEnd"/>
      <w:r w:rsidRPr="00601748">
        <w:rPr>
          <w:rFonts w:ascii="Times New Roman" w:hAnsi="Times New Roman" w:cs="Times New Roman"/>
          <w:color w:val="222222"/>
          <w:sz w:val="24"/>
          <w:szCs w:val="24"/>
          <w:shd w:val="clear" w:color="auto" w:fill="FFFFFF"/>
        </w:rPr>
        <w:t xml:space="preserve"> P (2025) Carbon </w:t>
      </w:r>
      <w:proofErr w:type="spellStart"/>
      <w:r w:rsidRPr="00601748">
        <w:rPr>
          <w:rFonts w:ascii="Times New Roman" w:hAnsi="Times New Roman" w:cs="Times New Roman"/>
          <w:color w:val="222222"/>
          <w:sz w:val="24"/>
          <w:szCs w:val="24"/>
          <w:shd w:val="clear" w:color="auto" w:fill="FFFFFF"/>
        </w:rPr>
        <w:t>nanotubes</w:t>
      </w:r>
      <w:proofErr w:type="spellEnd"/>
      <w:r w:rsidRPr="00601748">
        <w:rPr>
          <w:rFonts w:ascii="Times New Roman" w:hAnsi="Times New Roman" w:cs="Times New Roman"/>
          <w:color w:val="222222"/>
          <w:sz w:val="24"/>
          <w:szCs w:val="24"/>
          <w:shd w:val="clear" w:color="auto" w:fill="FFFFFF"/>
        </w:rPr>
        <w:t xml:space="preserve"> as carriers in plant science. In: </w:t>
      </w:r>
      <w:proofErr w:type="spellStart"/>
      <w:r w:rsidRPr="00601748">
        <w:rPr>
          <w:rFonts w:ascii="Times New Roman" w:hAnsi="Times New Roman" w:cs="Times New Roman"/>
          <w:color w:val="222222"/>
          <w:sz w:val="24"/>
          <w:szCs w:val="24"/>
          <w:shd w:val="clear" w:color="auto" w:fill="FFFFFF"/>
        </w:rPr>
        <w:t>Nanocarriers</w:t>
      </w:r>
      <w:proofErr w:type="spellEnd"/>
      <w:r w:rsidRPr="00601748">
        <w:rPr>
          <w:rFonts w:ascii="Times New Roman" w:hAnsi="Times New Roman" w:cs="Times New Roman"/>
          <w:color w:val="222222"/>
          <w:sz w:val="24"/>
          <w:szCs w:val="24"/>
          <w:shd w:val="clear" w:color="auto" w:fill="FFFFFF"/>
        </w:rPr>
        <w:t xml:space="preserve"> in plant science and agriculture. IGI Global Scientific Publishing, pp 63–88</w:t>
      </w:r>
      <w:r>
        <w:rPr>
          <w:rFonts w:ascii="Times New Roman" w:hAnsi="Times New Roman" w:cs="Times New Roman"/>
          <w:color w:val="222222"/>
          <w:sz w:val="24"/>
          <w:szCs w:val="24"/>
          <w:shd w:val="clear" w:color="auto" w:fill="FFFFFF"/>
        </w:rPr>
        <w:t>.</w:t>
      </w:r>
    </w:p>
    <w:p w:rsidR="003136D5" w:rsidRPr="003136D5" w:rsidRDefault="003136D5" w:rsidP="001473FC">
      <w:pPr>
        <w:pStyle w:val="ListParagraph"/>
        <w:numPr>
          <w:ilvl w:val="0"/>
          <w:numId w:val="2"/>
        </w:numPr>
        <w:spacing w:line="360" w:lineRule="auto"/>
        <w:jc w:val="both"/>
        <w:rPr>
          <w:rFonts w:ascii="Times New Roman" w:hAnsi="Times New Roman" w:cs="Times New Roman"/>
          <w:b/>
          <w:sz w:val="24"/>
          <w:szCs w:val="24"/>
        </w:rPr>
      </w:pPr>
      <w:r w:rsidRPr="003136D5">
        <w:rPr>
          <w:rFonts w:ascii="Times New Roman" w:hAnsi="Times New Roman" w:cs="Times New Roman"/>
          <w:color w:val="222222"/>
          <w:sz w:val="24"/>
          <w:szCs w:val="24"/>
          <w:shd w:val="clear" w:color="auto" w:fill="FFFFFF"/>
        </w:rPr>
        <w:t xml:space="preserve">Bose S, </w:t>
      </w:r>
      <w:proofErr w:type="spellStart"/>
      <w:r w:rsidRPr="003136D5">
        <w:rPr>
          <w:rFonts w:ascii="Times New Roman" w:hAnsi="Times New Roman" w:cs="Times New Roman"/>
          <w:color w:val="222222"/>
          <w:sz w:val="24"/>
          <w:szCs w:val="24"/>
          <w:shd w:val="clear" w:color="auto" w:fill="FFFFFF"/>
        </w:rPr>
        <w:t>Datta</w:t>
      </w:r>
      <w:proofErr w:type="spellEnd"/>
      <w:r w:rsidRPr="003136D5">
        <w:rPr>
          <w:rFonts w:ascii="Times New Roman" w:hAnsi="Times New Roman" w:cs="Times New Roman"/>
          <w:color w:val="222222"/>
          <w:sz w:val="24"/>
          <w:szCs w:val="24"/>
          <w:shd w:val="clear" w:color="auto" w:fill="FFFFFF"/>
        </w:rPr>
        <w:t xml:space="preserve"> R, </w:t>
      </w:r>
      <w:proofErr w:type="spellStart"/>
      <w:r w:rsidRPr="003136D5">
        <w:rPr>
          <w:rFonts w:ascii="Times New Roman" w:hAnsi="Times New Roman" w:cs="Times New Roman"/>
          <w:color w:val="222222"/>
          <w:sz w:val="24"/>
          <w:szCs w:val="24"/>
          <w:shd w:val="clear" w:color="auto" w:fill="FFFFFF"/>
        </w:rPr>
        <w:t>Kirlin</w:t>
      </w:r>
      <w:proofErr w:type="spellEnd"/>
      <w:r w:rsidRPr="003136D5">
        <w:rPr>
          <w:rFonts w:ascii="Times New Roman" w:hAnsi="Times New Roman" w:cs="Times New Roman"/>
          <w:color w:val="222222"/>
          <w:sz w:val="24"/>
          <w:szCs w:val="24"/>
          <w:shd w:val="clear" w:color="auto" w:fill="FFFFFF"/>
        </w:rPr>
        <w:t xml:space="preserve"> WG (2021) Toxicity studies related to medicinal plants. In: Evidence based validation of traditional medicines: a comprehensive approach. Springer, pp 621–647.</w:t>
      </w:r>
    </w:p>
    <w:p w:rsidR="003D56F1" w:rsidRPr="003D56F1" w:rsidRDefault="003D56F1" w:rsidP="003D56F1">
      <w:pPr>
        <w:numPr>
          <w:ilvl w:val="0"/>
          <w:numId w:val="2"/>
        </w:numPr>
        <w:shd w:val="clear" w:color="auto" w:fill="FFFFFF"/>
        <w:spacing w:before="100" w:beforeAutospacing="1" w:after="268" w:line="360" w:lineRule="auto"/>
        <w:jc w:val="both"/>
        <w:rPr>
          <w:rFonts w:ascii="Times New Roman" w:eastAsia="Times New Roman" w:hAnsi="Times New Roman" w:cs="Times New Roman"/>
          <w:color w:val="222222"/>
          <w:sz w:val="24"/>
          <w:szCs w:val="24"/>
          <w:lang w:eastAsia="en-IN"/>
        </w:rPr>
      </w:pPr>
      <w:proofErr w:type="spellStart"/>
      <w:r w:rsidRPr="003D56F1">
        <w:rPr>
          <w:rFonts w:ascii="Times New Roman" w:eastAsia="Times New Roman" w:hAnsi="Times New Roman" w:cs="Times New Roman"/>
          <w:color w:val="222222"/>
          <w:sz w:val="24"/>
          <w:szCs w:val="24"/>
          <w:lang w:eastAsia="en-IN"/>
        </w:rPr>
        <w:t>Chaudhari</w:t>
      </w:r>
      <w:proofErr w:type="spellEnd"/>
      <w:r w:rsidRPr="003D56F1">
        <w:rPr>
          <w:rFonts w:ascii="Times New Roman" w:eastAsia="Times New Roman" w:hAnsi="Times New Roman" w:cs="Times New Roman"/>
          <w:color w:val="222222"/>
          <w:sz w:val="24"/>
          <w:szCs w:val="24"/>
          <w:lang w:eastAsia="en-IN"/>
        </w:rPr>
        <w:t xml:space="preserve"> S, </w:t>
      </w:r>
      <w:proofErr w:type="spellStart"/>
      <w:r w:rsidRPr="003D56F1">
        <w:rPr>
          <w:rFonts w:ascii="Times New Roman" w:eastAsia="Times New Roman" w:hAnsi="Times New Roman" w:cs="Times New Roman"/>
          <w:color w:val="222222"/>
          <w:sz w:val="24"/>
          <w:szCs w:val="24"/>
          <w:lang w:eastAsia="en-IN"/>
        </w:rPr>
        <w:t>Tayade</w:t>
      </w:r>
      <w:proofErr w:type="spellEnd"/>
      <w:r w:rsidRPr="003D56F1">
        <w:rPr>
          <w:rFonts w:ascii="Times New Roman" w:eastAsia="Times New Roman" w:hAnsi="Times New Roman" w:cs="Times New Roman"/>
          <w:color w:val="222222"/>
          <w:sz w:val="24"/>
          <w:szCs w:val="24"/>
          <w:lang w:eastAsia="en-IN"/>
        </w:rPr>
        <w:t xml:space="preserve"> P (2024) The impact of integrating artificial intelligence in </w:t>
      </w:r>
      <w:proofErr w:type="spellStart"/>
      <w:r w:rsidRPr="003D56F1">
        <w:rPr>
          <w:rFonts w:ascii="Times New Roman" w:eastAsia="Times New Roman" w:hAnsi="Times New Roman" w:cs="Times New Roman"/>
          <w:color w:val="222222"/>
          <w:sz w:val="24"/>
          <w:szCs w:val="24"/>
          <w:lang w:eastAsia="en-IN"/>
        </w:rPr>
        <w:t>Ayurveda</w:t>
      </w:r>
      <w:proofErr w:type="spellEnd"/>
      <w:r w:rsidRPr="003D56F1">
        <w:rPr>
          <w:rFonts w:ascii="Times New Roman" w:eastAsia="Times New Roman" w:hAnsi="Times New Roman" w:cs="Times New Roman"/>
          <w:color w:val="222222"/>
          <w:sz w:val="24"/>
          <w:szCs w:val="24"/>
          <w:lang w:eastAsia="en-IN"/>
        </w:rPr>
        <w:t>: a new era of traditional medicine</w:t>
      </w:r>
    </w:p>
    <w:p w:rsidR="003D56F1" w:rsidRPr="003D56F1" w:rsidRDefault="003D56F1" w:rsidP="003D56F1">
      <w:pPr>
        <w:numPr>
          <w:ilvl w:val="0"/>
          <w:numId w:val="2"/>
        </w:numPr>
        <w:shd w:val="clear" w:color="auto" w:fill="FFFFFF"/>
        <w:spacing w:after="268" w:line="360" w:lineRule="auto"/>
        <w:jc w:val="both"/>
        <w:rPr>
          <w:rFonts w:ascii="Times New Roman" w:eastAsia="Times New Roman" w:hAnsi="Times New Roman" w:cs="Times New Roman"/>
          <w:color w:val="222222"/>
          <w:sz w:val="24"/>
          <w:szCs w:val="24"/>
          <w:lang w:eastAsia="en-IN"/>
        </w:rPr>
      </w:pPr>
      <w:proofErr w:type="spellStart"/>
      <w:r w:rsidRPr="003D56F1">
        <w:rPr>
          <w:rFonts w:ascii="Times New Roman" w:eastAsia="Times New Roman" w:hAnsi="Times New Roman" w:cs="Times New Roman"/>
          <w:color w:val="222222"/>
          <w:sz w:val="24"/>
          <w:szCs w:val="24"/>
          <w:lang w:eastAsia="en-IN"/>
        </w:rPr>
        <w:t>Chaughule</w:t>
      </w:r>
      <w:proofErr w:type="spellEnd"/>
      <w:r w:rsidRPr="003D56F1">
        <w:rPr>
          <w:rFonts w:ascii="Times New Roman" w:eastAsia="Times New Roman" w:hAnsi="Times New Roman" w:cs="Times New Roman"/>
          <w:color w:val="222222"/>
          <w:sz w:val="24"/>
          <w:szCs w:val="24"/>
          <w:lang w:eastAsia="en-IN"/>
        </w:rPr>
        <w:t xml:space="preserve"> RS, </w:t>
      </w:r>
      <w:proofErr w:type="spellStart"/>
      <w:r w:rsidRPr="003D56F1">
        <w:rPr>
          <w:rFonts w:ascii="Times New Roman" w:eastAsia="Times New Roman" w:hAnsi="Times New Roman" w:cs="Times New Roman"/>
          <w:color w:val="222222"/>
          <w:sz w:val="24"/>
          <w:szCs w:val="24"/>
          <w:lang w:eastAsia="en-IN"/>
        </w:rPr>
        <w:t>Barve</w:t>
      </w:r>
      <w:proofErr w:type="spellEnd"/>
      <w:r w:rsidRPr="003D56F1">
        <w:rPr>
          <w:rFonts w:ascii="Times New Roman" w:eastAsia="Times New Roman" w:hAnsi="Times New Roman" w:cs="Times New Roman"/>
          <w:color w:val="222222"/>
          <w:sz w:val="24"/>
          <w:szCs w:val="24"/>
          <w:lang w:eastAsia="en-IN"/>
        </w:rPr>
        <w:t xml:space="preserve"> RS (2024) Role of herbal medicines in the treatment of infectious diseases. In: Infectious diseases. Bentham Science Publishers, pp 74–91</w:t>
      </w:r>
    </w:p>
    <w:p w:rsidR="003D56F1" w:rsidRPr="003D56F1" w:rsidRDefault="003D56F1" w:rsidP="003D56F1">
      <w:pPr>
        <w:numPr>
          <w:ilvl w:val="0"/>
          <w:numId w:val="2"/>
        </w:numPr>
        <w:shd w:val="clear" w:color="auto" w:fill="FFFFFF"/>
        <w:spacing w:after="268" w:line="360" w:lineRule="auto"/>
        <w:jc w:val="both"/>
        <w:rPr>
          <w:rFonts w:ascii="Times New Roman" w:eastAsia="Times New Roman" w:hAnsi="Times New Roman" w:cs="Times New Roman"/>
          <w:color w:val="222222"/>
          <w:sz w:val="24"/>
          <w:szCs w:val="24"/>
          <w:lang w:eastAsia="en-IN"/>
        </w:rPr>
      </w:pPr>
      <w:proofErr w:type="spellStart"/>
      <w:r w:rsidRPr="003D56F1">
        <w:rPr>
          <w:rFonts w:ascii="Times New Roman" w:eastAsia="Times New Roman" w:hAnsi="Times New Roman" w:cs="Times New Roman"/>
          <w:color w:val="222222"/>
          <w:sz w:val="24"/>
          <w:szCs w:val="24"/>
          <w:lang w:eastAsia="en-IN"/>
        </w:rPr>
        <w:t>Che</w:t>
      </w:r>
      <w:proofErr w:type="spellEnd"/>
      <w:r w:rsidRPr="003D56F1">
        <w:rPr>
          <w:rFonts w:ascii="Times New Roman" w:eastAsia="Times New Roman" w:hAnsi="Times New Roman" w:cs="Times New Roman"/>
          <w:color w:val="222222"/>
          <w:sz w:val="24"/>
          <w:szCs w:val="24"/>
          <w:lang w:eastAsia="en-IN"/>
        </w:rPr>
        <w:t xml:space="preserve"> C-T, George V, </w:t>
      </w:r>
      <w:proofErr w:type="spellStart"/>
      <w:r w:rsidRPr="003D56F1">
        <w:rPr>
          <w:rFonts w:ascii="Times New Roman" w:eastAsia="Times New Roman" w:hAnsi="Times New Roman" w:cs="Times New Roman"/>
          <w:color w:val="222222"/>
          <w:sz w:val="24"/>
          <w:szCs w:val="24"/>
          <w:lang w:eastAsia="en-IN"/>
        </w:rPr>
        <w:t>Ijinu</w:t>
      </w:r>
      <w:proofErr w:type="spellEnd"/>
      <w:r w:rsidRPr="003D56F1">
        <w:rPr>
          <w:rFonts w:ascii="Times New Roman" w:eastAsia="Times New Roman" w:hAnsi="Times New Roman" w:cs="Times New Roman"/>
          <w:color w:val="222222"/>
          <w:sz w:val="24"/>
          <w:szCs w:val="24"/>
          <w:lang w:eastAsia="en-IN"/>
        </w:rPr>
        <w:t xml:space="preserve"> T, </w:t>
      </w:r>
      <w:proofErr w:type="spellStart"/>
      <w:r w:rsidRPr="003D56F1">
        <w:rPr>
          <w:rFonts w:ascii="Times New Roman" w:eastAsia="Times New Roman" w:hAnsi="Times New Roman" w:cs="Times New Roman"/>
          <w:color w:val="222222"/>
          <w:sz w:val="24"/>
          <w:szCs w:val="24"/>
          <w:lang w:eastAsia="en-IN"/>
        </w:rPr>
        <w:t>Pushpangadan</w:t>
      </w:r>
      <w:proofErr w:type="spellEnd"/>
      <w:r w:rsidRPr="003D56F1">
        <w:rPr>
          <w:rFonts w:ascii="Times New Roman" w:eastAsia="Times New Roman" w:hAnsi="Times New Roman" w:cs="Times New Roman"/>
          <w:color w:val="222222"/>
          <w:sz w:val="24"/>
          <w:szCs w:val="24"/>
          <w:lang w:eastAsia="en-IN"/>
        </w:rPr>
        <w:t xml:space="preserve"> P, </w:t>
      </w:r>
      <w:proofErr w:type="spellStart"/>
      <w:r w:rsidRPr="003D56F1">
        <w:rPr>
          <w:rFonts w:ascii="Times New Roman" w:eastAsia="Times New Roman" w:hAnsi="Times New Roman" w:cs="Times New Roman"/>
          <w:color w:val="222222"/>
          <w:sz w:val="24"/>
          <w:szCs w:val="24"/>
          <w:lang w:eastAsia="en-IN"/>
        </w:rPr>
        <w:t>Andrae-Marobela</w:t>
      </w:r>
      <w:proofErr w:type="spellEnd"/>
      <w:r w:rsidRPr="003D56F1">
        <w:rPr>
          <w:rFonts w:ascii="Times New Roman" w:eastAsia="Times New Roman" w:hAnsi="Times New Roman" w:cs="Times New Roman"/>
          <w:color w:val="222222"/>
          <w:sz w:val="24"/>
          <w:szCs w:val="24"/>
          <w:lang w:eastAsia="en-IN"/>
        </w:rPr>
        <w:t xml:space="preserve"> K (2024) Traditional medicine. In: </w:t>
      </w:r>
      <w:proofErr w:type="spellStart"/>
      <w:r w:rsidRPr="003D56F1">
        <w:rPr>
          <w:rFonts w:ascii="Times New Roman" w:eastAsia="Times New Roman" w:hAnsi="Times New Roman" w:cs="Times New Roman"/>
          <w:color w:val="222222"/>
          <w:sz w:val="24"/>
          <w:szCs w:val="24"/>
          <w:lang w:eastAsia="en-IN"/>
        </w:rPr>
        <w:t>Pharmacognosy</w:t>
      </w:r>
      <w:proofErr w:type="spellEnd"/>
      <w:r w:rsidRPr="003D56F1">
        <w:rPr>
          <w:rFonts w:ascii="Times New Roman" w:eastAsia="Times New Roman" w:hAnsi="Times New Roman" w:cs="Times New Roman"/>
          <w:color w:val="222222"/>
          <w:sz w:val="24"/>
          <w:szCs w:val="24"/>
          <w:lang w:eastAsia="en-IN"/>
        </w:rPr>
        <w:t>. Elsevier, pp 11–28.</w:t>
      </w:r>
    </w:p>
    <w:p w:rsidR="003D56F1" w:rsidRPr="003D56F1" w:rsidRDefault="003D56F1" w:rsidP="003D56F1">
      <w:pPr>
        <w:numPr>
          <w:ilvl w:val="0"/>
          <w:numId w:val="2"/>
        </w:numPr>
        <w:shd w:val="clear" w:color="auto" w:fill="FFFFFF"/>
        <w:spacing w:after="268" w:line="360" w:lineRule="auto"/>
        <w:jc w:val="both"/>
        <w:rPr>
          <w:rFonts w:ascii="Times New Roman" w:eastAsia="Times New Roman" w:hAnsi="Times New Roman" w:cs="Times New Roman"/>
          <w:color w:val="222222"/>
          <w:sz w:val="24"/>
          <w:szCs w:val="24"/>
          <w:lang w:eastAsia="en-IN"/>
        </w:rPr>
      </w:pPr>
      <w:r w:rsidRPr="003D56F1">
        <w:rPr>
          <w:rFonts w:ascii="Times New Roman" w:eastAsia="Times New Roman" w:hAnsi="Times New Roman" w:cs="Times New Roman"/>
          <w:color w:val="222222"/>
          <w:sz w:val="24"/>
          <w:szCs w:val="24"/>
          <w:lang w:eastAsia="en-IN"/>
        </w:rPr>
        <w:t xml:space="preserve">Chen C, Chen L, Mao C, Jin L, Wu S, </w:t>
      </w:r>
      <w:proofErr w:type="spellStart"/>
      <w:r w:rsidRPr="003D56F1">
        <w:rPr>
          <w:rFonts w:ascii="Times New Roman" w:eastAsia="Times New Roman" w:hAnsi="Times New Roman" w:cs="Times New Roman"/>
          <w:color w:val="222222"/>
          <w:sz w:val="24"/>
          <w:szCs w:val="24"/>
          <w:lang w:eastAsia="en-IN"/>
        </w:rPr>
        <w:t>Zheng</w:t>
      </w:r>
      <w:proofErr w:type="spellEnd"/>
      <w:r w:rsidRPr="003D56F1">
        <w:rPr>
          <w:rFonts w:ascii="Times New Roman" w:eastAsia="Times New Roman" w:hAnsi="Times New Roman" w:cs="Times New Roman"/>
          <w:color w:val="222222"/>
          <w:sz w:val="24"/>
          <w:szCs w:val="24"/>
          <w:lang w:eastAsia="en-IN"/>
        </w:rPr>
        <w:t xml:space="preserve"> Y, Cui Z, Li Z, Zhang Y, Zhu S (2024a) Natural extracts for antibacterial applications. Small 20(9):2306553</w:t>
      </w:r>
    </w:p>
    <w:p w:rsidR="003136D5" w:rsidRPr="003D56F1" w:rsidRDefault="003136D5" w:rsidP="003D56F1">
      <w:pPr>
        <w:spacing w:line="360" w:lineRule="auto"/>
        <w:jc w:val="both"/>
        <w:rPr>
          <w:rFonts w:ascii="Times New Roman" w:hAnsi="Times New Roman" w:cs="Times New Roman"/>
          <w:b/>
          <w:sz w:val="24"/>
          <w:szCs w:val="24"/>
        </w:rPr>
      </w:pPr>
    </w:p>
    <w:p w:rsidR="00F21385" w:rsidRPr="003D56F1" w:rsidRDefault="00F21385" w:rsidP="003D56F1">
      <w:pPr>
        <w:spacing w:line="360" w:lineRule="auto"/>
        <w:jc w:val="both"/>
        <w:rPr>
          <w:rFonts w:ascii="Times New Roman" w:hAnsi="Times New Roman" w:cs="Times New Roman"/>
          <w:b/>
          <w:sz w:val="24"/>
          <w:szCs w:val="24"/>
        </w:rPr>
      </w:pPr>
    </w:p>
    <w:p w:rsidR="00F21385" w:rsidRPr="003D56F1" w:rsidRDefault="00F21385" w:rsidP="003D56F1">
      <w:pPr>
        <w:spacing w:line="360" w:lineRule="auto"/>
        <w:jc w:val="both"/>
        <w:rPr>
          <w:rFonts w:ascii="Times New Roman" w:hAnsi="Times New Roman" w:cs="Times New Roman"/>
          <w:b/>
          <w:sz w:val="24"/>
          <w:szCs w:val="24"/>
        </w:rPr>
      </w:pPr>
    </w:p>
    <w:sectPr w:rsidR="00F21385" w:rsidRPr="003D56F1" w:rsidSect="00F21385">
      <w:pgSz w:w="11906" w:h="16838"/>
      <w:pgMar w:top="284" w:right="1416" w:bottom="70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9A8" w:rsidRDefault="007C19A8">
      <w:pPr>
        <w:spacing w:line="240" w:lineRule="auto"/>
      </w:pPr>
      <w:r>
        <w:separator/>
      </w:r>
    </w:p>
  </w:endnote>
  <w:endnote w:type="continuationSeparator" w:id="0">
    <w:p w:rsidR="007C19A8" w:rsidRDefault="007C19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9A8" w:rsidRDefault="007C19A8">
      <w:pPr>
        <w:spacing w:after="0"/>
      </w:pPr>
      <w:r>
        <w:separator/>
      </w:r>
    </w:p>
  </w:footnote>
  <w:footnote w:type="continuationSeparator" w:id="0">
    <w:p w:rsidR="007C19A8" w:rsidRDefault="007C19A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758C"/>
    <w:multiLevelType w:val="multilevel"/>
    <w:tmpl w:val="0689758C"/>
    <w:lvl w:ilvl="0">
      <w:start w:val="1"/>
      <w:numFmt w:val="decimal"/>
      <w:lvlText w:val="%1."/>
      <w:lvlJc w:val="left"/>
      <w:pPr>
        <w:ind w:left="644" w:hanging="360"/>
      </w:pPr>
      <w:rPr>
        <w:rFonts w:ascii="Times New Roman" w:eastAsia="Times New Roman" w:hAnsi="Times New Roman" w:cs="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077237"/>
    <w:multiLevelType w:val="multilevel"/>
    <w:tmpl w:val="DCB6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8B2A7F"/>
    <w:multiLevelType w:val="multilevel"/>
    <w:tmpl w:val="1838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261591"/>
    <w:multiLevelType w:val="multilevel"/>
    <w:tmpl w:val="392615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811AD4"/>
    <w:multiLevelType w:val="multilevel"/>
    <w:tmpl w:val="EA44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520F73"/>
    <w:multiLevelType w:val="multilevel"/>
    <w:tmpl w:val="E280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11799A"/>
    <w:rsid w:val="000108A2"/>
    <w:rsid w:val="00011969"/>
    <w:rsid w:val="000B0841"/>
    <w:rsid w:val="000B3272"/>
    <w:rsid w:val="000E3F9B"/>
    <w:rsid w:val="001015AE"/>
    <w:rsid w:val="0011799A"/>
    <w:rsid w:val="0012253D"/>
    <w:rsid w:val="00132022"/>
    <w:rsid w:val="001473FC"/>
    <w:rsid w:val="00155B3D"/>
    <w:rsid w:val="00173EAF"/>
    <w:rsid w:val="0017522A"/>
    <w:rsid w:val="001C2504"/>
    <w:rsid w:val="001C5C71"/>
    <w:rsid w:val="002128F0"/>
    <w:rsid w:val="00220362"/>
    <w:rsid w:val="00234089"/>
    <w:rsid w:val="00256165"/>
    <w:rsid w:val="002651AF"/>
    <w:rsid w:val="00280221"/>
    <w:rsid w:val="00286037"/>
    <w:rsid w:val="002F07E4"/>
    <w:rsid w:val="002F5EE7"/>
    <w:rsid w:val="003136D5"/>
    <w:rsid w:val="003225A7"/>
    <w:rsid w:val="00331AE9"/>
    <w:rsid w:val="00345E68"/>
    <w:rsid w:val="00376E36"/>
    <w:rsid w:val="003B3FDD"/>
    <w:rsid w:val="003D4622"/>
    <w:rsid w:val="003D56F1"/>
    <w:rsid w:val="003F4C3C"/>
    <w:rsid w:val="00427A3F"/>
    <w:rsid w:val="00432B4E"/>
    <w:rsid w:val="0045260E"/>
    <w:rsid w:val="0048681A"/>
    <w:rsid w:val="004A1E65"/>
    <w:rsid w:val="004B0E3C"/>
    <w:rsid w:val="004E5129"/>
    <w:rsid w:val="004F496E"/>
    <w:rsid w:val="0051355D"/>
    <w:rsid w:val="00557426"/>
    <w:rsid w:val="005E7ABE"/>
    <w:rsid w:val="00601748"/>
    <w:rsid w:val="00625A7B"/>
    <w:rsid w:val="00643168"/>
    <w:rsid w:val="00673394"/>
    <w:rsid w:val="00673923"/>
    <w:rsid w:val="006B56A1"/>
    <w:rsid w:val="006B6A12"/>
    <w:rsid w:val="006E5541"/>
    <w:rsid w:val="006F2947"/>
    <w:rsid w:val="007002D1"/>
    <w:rsid w:val="00722FCC"/>
    <w:rsid w:val="007316FF"/>
    <w:rsid w:val="00734146"/>
    <w:rsid w:val="007534ED"/>
    <w:rsid w:val="00782E2B"/>
    <w:rsid w:val="007978B6"/>
    <w:rsid w:val="007B569B"/>
    <w:rsid w:val="007C19A8"/>
    <w:rsid w:val="007C23EF"/>
    <w:rsid w:val="007D7CC0"/>
    <w:rsid w:val="008D4756"/>
    <w:rsid w:val="008D7948"/>
    <w:rsid w:val="0091133F"/>
    <w:rsid w:val="00914C60"/>
    <w:rsid w:val="00916C9B"/>
    <w:rsid w:val="00937DF7"/>
    <w:rsid w:val="00994392"/>
    <w:rsid w:val="009B44EA"/>
    <w:rsid w:val="009B5DA0"/>
    <w:rsid w:val="009C4C27"/>
    <w:rsid w:val="009C5101"/>
    <w:rsid w:val="009D43D8"/>
    <w:rsid w:val="009F5570"/>
    <w:rsid w:val="00A015C3"/>
    <w:rsid w:val="00A10EAC"/>
    <w:rsid w:val="00A27085"/>
    <w:rsid w:val="00A33154"/>
    <w:rsid w:val="00A73559"/>
    <w:rsid w:val="00A813DB"/>
    <w:rsid w:val="00AB3DED"/>
    <w:rsid w:val="00B2370E"/>
    <w:rsid w:val="00B4117E"/>
    <w:rsid w:val="00B43FA2"/>
    <w:rsid w:val="00B66C79"/>
    <w:rsid w:val="00B7764E"/>
    <w:rsid w:val="00B900AF"/>
    <w:rsid w:val="00BF5337"/>
    <w:rsid w:val="00C71414"/>
    <w:rsid w:val="00C72C7D"/>
    <w:rsid w:val="00CC27D1"/>
    <w:rsid w:val="00CD13B7"/>
    <w:rsid w:val="00CE01D9"/>
    <w:rsid w:val="00D02442"/>
    <w:rsid w:val="00D110FC"/>
    <w:rsid w:val="00D15985"/>
    <w:rsid w:val="00D341CA"/>
    <w:rsid w:val="00D349D8"/>
    <w:rsid w:val="00D56D72"/>
    <w:rsid w:val="00D86F6F"/>
    <w:rsid w:val="00D872D6"/>
    <w:rsid w:val="00D94090"/>
    <w:rsid w:val="00DA78BA"/>
    <w:rsid w:val="00DF04F8"/>
    <w:rsid w:val="00E640B2"/>
    <w:rsid w:val="00EA6E99"/>
    <w:rsid w:val="00EC06D0"/>
    <w:rsid w:val="00ED5C76"/>
    <w:rsid w:val="00EE04E1"/>
    <w:rsid w:val="00EE06EA"/>
    <w:rsid w:val="00F13595"/>
    <w:rsid w:val="00F15471"/>
    <w:rsid w:val="00F21385"/>
    <w:rsid w:val="00F50C72"/>
    <w:rsid w:val="00F64BB0"/>
    <w:rsid w:val="00F666C1"/>
    <w:rsid w:val="00F73BC9"/>
    <w:rsid w:val="00F75DE3"/>
    <w:rsid w:val="00F8214D"/>
    <w:rsid w:val="00FB7F60"/>
    <w:rsid w:val="00FC611A"/>
    <w:rsid w:val="00FF0E54"/>
    <w:rsid w:val="05F10223"/>
    <w:rsid w:val="092D2D4A"/>
    <w:rsid w:val="114255F5"/>
    <w:rsid w:val="130E0AA0"/>
    <w:rsid w:val="1A2A52A7"/>
    <w:rsid w:val="1F694617"/>
    <w:rsid w:val="206655F9"/>
    <w:rsid w:val="210E2ED1"/>
    <w:rsid w:val="31F9420D"/>
    <w:rsid w:val="36EA52A5"/>
    <w:rsid w:val="3DDA2F99"/>
    <w:rsid w:val="44A5030F"/>
    <w:rsid w:val="46C61A2D"/>
    <w:rsid w:val="4FCB0E35"/>
    <w:rsid w:val="54411F70"/>
    <w:rsid w:val="55723134"/>
    <w:rsid w:val="56EB1DA8"/>
    <w:rsid w:val="5A420BA5"/>
    <w:rsid w:val="5D8A1907"/>
    <w:rsid w:val="60450361"/>
    <w:rsid w:val="6276024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385"/>
    <w:pPr>
      <w:spacing w:after="200" w:line="276" w:lineRule="auto"/>
    </w:pPr>
    <w:rPr>
      <w:rFonts w:asciiTheme="minorHAnsi" w:eastAsiaTheme="minorHAnsi" w:hAnsiTheme="minorHAnsi" w:cstheme="minorBidi"/>
      <w:sz w:val="22"/>
      <w:szCs w:val="22"/>
      <w:lang w:eastAsia="en-US"/>
    </w:rPr>
  </w:style>
  <w:style w:type="paragraph" w:styleId="Heading2">
    <w:name w:val="heading 2"/>
    <w:next w:val="Normal"/>
    <w:uiPriority w:val="9"/>
    <w:semiHidden/>
    <w:unhideWhenUsed/>
    <w:qFormat/>
    <w:rsid w:val="00F21385"/>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F21385"/>
    <w:pPr>
      <w:spacing w:after="0" w:line="240" w:lineRule="auto"/>
    </w:pPr>
    <w:rPr>
      <w:rFonts w:ascii="Tahoma" w:hAnsi="Tahoma" w:cs="Tahoma"/>
      <w:sz w:val="16"/>
      <w:szCs w:val="16"/>
    </w:rPr>
  </w:style>
  <w:style w:type="character" w:styleId="Emphasis">
    <w:name w:val="Emphasis"/>
    <w:basedOn w:val="DefaultParagraphFont"/>
    <w:uiPriority w:val="20"/>
    <w:qFormat/>
    <w:rsid w:val="00F21385"/>
    <w:rPr>
      <w:i/>
      <w:iCs/>
    </w:rPr>
  </w:style>
  <w:style w:type="character" w:styleId="Hyperlink">
    <w:name w:val="Hyperlink"/>
    <w:basedOn w:val="DefaultParagraphFont"/>
    <w:uiPriority w:val="99"/>
    <w:semiHidden/>
    <w:unhideWhenUsed/>
    <w:qFormat/>
    <w:rsid w:val="00F21385"/>
    <w:rPr>
      <w:color w:val="0000FF"/>
      <w:u w:val="single"/>
    </w:rPr>
  </w:style>
  <w:style w:type="paragraph" w:styleId="NormalWeb">
    <w:name w:val="Normal (Web)"/>
    <w:basedOn w:val="Normal"/>
    <w:uiPriority w:val="99"/>
    <w:semiHidden/>
    <w:unhideWhenUsed/>
    <w:qFormat/>
    <w:rsid w:val="00F2138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21385"/>
    <w:rPr>
      <w:b/>
      <w:bCs/>
    </w:rPr>
  </w:style>
  <w:style w:type="character" w:customStyle="1" w:styleId="topic-highlight">
    <w:name w:val="topic-highlight"/>
    <w:basedOn w:val="DefaultParagraphFont"/>
    <w:qFormat/>
    <w:rsid w:val="00F21385"/>
  </w:style>
  <w:style w:type="paragraph" w:styleId="ListParagraph">
    <w:name w:val="List Paragraph"/>
    <w:basedOn w:val="Normal"/>
    <w:uiPriority w:val="34"/>
    <w:qFormat/>
    <w:rsid w:val="00F21385"/>
    <w:pPr>
      <w:ind w:left="720"/>
      <w:contextualSpacing/>
    </w:pPr>
  </w:style>
  <w:style w:type="character" w:customStyle="1" w:styleId="BalloonTextChar">
    <w:name w:val="Balloon Text Char"/>
    <w:basedOn w:val="DefaultParagraphFont"/>
    <w:link w:val="BalloonText"/>
    <w:uiPriority w:val="99"/>
    <w:semiHidden/>
    <w:qFormat/>
    <w:rsid w:val="00F21385"/>
    <w:rPr>
      <w:rFonts w:ascii="Tahoma" w:hAnsi="Tahoma" w:cs="Tahoma"/>
      <w:sz w:val="16"/>
      <w:szCs w:val="16"/>
    </w:rPr>
  </w:style>
  <w:style w:type="character" w:customStyle="1" w:styleId="ref-title">
    <w:name w:val="ref-title"/>
    <w:basedOn w:val="DefaultParagraphFont"/>
    <w:qFormat/>
    <w:rsid w:val="00F21385"/>
  </w:style>
  <w:style w:type="character" w:customStyle="1" w:styleId="ref-journal">
    <w:name w:val="ref-journal"/>
    <w:basedOn w:val="DefaultParagraphFont"/>
    <w:qFormat/>
    <w:rsid w:val="00F21385"/>
  </w:style>
  <w:style w:type="character" w:customStyle="1" w:styleId="ref-vol">
    <w:name w:val="ref-vol"/>
    <w:basedOn w:val="DefaultParagraphFont"/>
    <w:qFormat/>
    <w:rsid w:val="00F21385"/>
  </w:style>
  <w:style w:type="character" w:customStyle="1" w:styleId="nowrap">
    <w:name w:val="nowrap"/>
    <w:basedOn w:val="DefaultParagraphFont"/>
    <w:qFormat/>
    <w:rsid w:val="00F21385"/>
  </w:style>
  <w:style w:type="character" w:customStyle="1" w:styleId="html-italic">
    <w:name w:val="html-italic"/>
    <w:basedOn w:val="DefaultParagraphFont"/>
    <w:qFormat/>
    <w:rsid w:val="00F21385"/>
  </w:style>
  <w:style w:type="character" w:customStyle="1" w:styleId="t286pc">
    <w:name w:val="t286pc"/>
    <w:basedOn w:val="DefaultParagraphFont"/>
    <w:rsid w:val="009F5570"/>
  </w:style>
  <w:style w:type="character" w:styleId="HTMLCite">
    <w:name w:val="HTML Cite"/>
    <w:basedOn w:val="DefaultParagraphFont"/>
    <w:uiPriority w:val="99"/>
    <w:semiHidden/>
    <w:unhideWhenUsed/>
    <w:rsid w:val="00C71414"/>
    <w:rPr>
      <w:i/>
      <w:iCs/>
    </w:rPr>
  </w:style>
  <w:style w:type="character" w:customStyle="1" w:styleId="label">
    <w:name w:val="label"/>
    <w:basedOn w:val="DefaultParagraphFont"/>
    <w:rsid w:val="00A27085"/>
  </w:style>
  <w:style w:type="paragraph" w:customStyle="1" w:styleId="c-article-referencestext">
    <w:name w:val="c-article-references__text"/>
    <w:basedOn w:val="Normal"/>
    <w:rsid w:val="003D56F1"/>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349181478">
      <w:bodyDiv w:val="1"/>
      <w:marLeft w:val="0"/>
      <w:marRight w:val="0"/>
      <w:marTop w:val="0"/>
      <w:marBottom w:val="0"/>
      <w:divBdr>
        <w:top w:val="none" w:sz="0" w:space="0" w:color="auto"/>
        <w:left w:val="none" w:sz="0" w:space="0" w:color="auto"/>
        <w:bottom w:val="none" w:sz="0" w:space="0" w:color="auto"/>
        <w:right w:val="none" w:sz="0" w:space="0" w:color="auto"/>
      </w:divBdr>
    </w:div>
    <w:div w:id="913473305">
      <w:bodyDiv w:val="1"/>
      <w:marLeft w:val="0"/>
      <w:marRight w:val="0"/>
      <w:marTop w:val="0"/>
      <w:marBottom w:val="0"/>
      <w:divBdr>
        <w:top w:val="none" w:sz="0" w:space="0" w:color="auto"/>
        <w:left w:val="none" w:sz="0" w:space="0" w:color="auto"/>
        <w:bottom w:val="none" w:sz="0" w:space="0" w:color="auto"/>
        <w:right w:val="none" w:sz="0" w:space="0" w:color="auto"/>
      </w:divBdr>
    </w:div>
    <w:div w:id="997418910">
      <w:bodyDiv w:val="1"/>
      <w:marLeft w:val="0"/>
      <w:marRight w:val="0"/>
      <w:marTop w:val="0"/>
      <w:marBottom w:val="0"/>
      <w:divBdr>
        <w:top w:val="none" w:sz="0" w:space="0" w:color="auto"/>
        <w:left w:val="none" w:sz="0" w:space="0" w:color="auto"/>
        <w:bottom w:val="none" w:sz="0" w:space="0" w:color="auto"/>
        <w:right w:val="none" w:sz="0" w:space="0" w:color="auto"/>
      </w:divBdr>
    </w:div>
    <w:div w:id="133379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holar.google.com/scholar_lookup?title=Thirteen+weeks+of+supplementation+of+vitamin+D+and+leucine-enriched+whey+protein+nutritional+supplement+attenuates+chronic+low-grade+inflammation+in+sarcopenic+older+adults:+The+PROVIDE+study&amp;author=Liberman,+K.&amp;author=Njemini,+R.&amp;author=Luiking,+Y.&amp;author=Forti,+L.N.&amp;author=Verlaan,+S.&amp;author=Bauer,+J.M.&amp;author=Memelink,+R.&amp;author=Brandt,+K.&amp;author=Donini,+L.M.&amp;author=Maggio,+M.&amp;publication_year=2019&amp;journal=Aging+Clin.+Exp.+Res.&amp;volume=31&amp;pages=845%E2%80%93854&amp;doi=10.1007/s40520-019-01208-4" TargetMode="External"/><Relationship Id="rId18" Type="http://schemas.openxmlformats.org/officeDocument/2006/relationships/hyperlink" Target="https://scholar.google.com/scholar_lookup?journal=Food+Nutr.+Bull.&amp;title=Natural+Food+Sources+of+Vitamin+A+and+Provitamin+A&amp;author=S.L.+Booth&amp;author=T.+Johns&amp;author=H.V.+Kuhnlein&amp;volume=14&amp;publication_year=1992&amp;pages=1-15&amp;doi=10.1177/156482659201400115&amp;" TargetMode="External"/><Relationship Id="rId26" Type="http://schemas.openxmlformats.org/officeDocument/2006/relationships/hyperlink" Target="https://doi.org/10.4103/jehp.jehp_180_17" TargetMode="External"/><Relationship Id="rId3" Type="http://schemas.openxmlformats.org/officeDocument/2006/relationships/styles" Target="styles.xml"/><Relationship Id="rId21" Type="http://schemas.openxmlformats.org/officeDocument/2006/relationships/hyperlink" Target="https://scholar.google.com/scholar_lookup?journal=PLoS%20One&amp;title=Household%20expenditure%20for%20dental%20care%20in%20low%20and%20middle%20income%20countries&amp;author=M%20Masood&amp;author=A%20Sheiham&amp;author=E%20Bernab%C3%A9&amp;volume=10&amp;publication_year=2015&amp;pages=e0123075&amp;pmid=25923691&amp;doi=10.1371/journal.pone.0123075&am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holar.google.com/scholar_lookup?title=beta-Glucan+extracts+from+the+same+edible+shiitake+mushroom+Lentinus+edodes+produce+differential+in-vitro+immunomodulatory+and+pulmonary+cytoprotective+effects%E2%80%94Implications+for+coronavirus+disease+(COVID-19)+immunotherapies&amp;author=Murphy,+E.J.&amp;author=Masterson,+C.&amp;author=Rezoagli,+E.&amp;author=O%E2%80%99Toole,+D.&amp;author=Major,+I.&amp;author=Stack,+G.D.&amp;author=Lynch,+M.&amp;author=Laffey,+J.G.&amp;author=Rowan,+N.J.&amp;publication_year=2020&amp;journal=Sci.+Total+Environ.&amp;volume=732&amp;pages=139330&amp;doi=10.1016/j.scitotenv.2020.139330" TargetMode="External"/><Relationship Id="rId17" Type="http://schemas.openxmlformats.org/officeDocument/2006/relationships/hyperlink" Target="https://scholar.google.com/scholar_lookup?title=In+vitro+evaluation+of+single-+and+multi-strain+probiotics:+Inter-species+inhibition+between+probiotic+strains,+and+inhibition+of+pathogens&amp;author=Chapman,+C.&amp;author=Gibson,+G.R.&amp;author=Rowland,+I.&amp;publication_year=2012&amp;journal=Anaerobe&amp;volume=18&amp;pages=405%E2%80%93413&amp;doi=10.1016/j.anaerobe.2012.05.004&amp;pmid=22677262" TargetMode="External"/><Relationship Id="rId25" Type="http://schemas.openxmlformats.org/officeDocument/2006/relationships/hyperlink" Target="https://scholar.google.com/scholar_lookup?journal=Ther%20Apher%20Dial&amp;title=Psychosocial%20needs%20of%20the%20families%20with%20hospitalized%20organ%20transplant%20patients%20in%20an%20educational%20hospital%20in%20Iran&amp;author=Z%20Divdar&amp;author=G%20Foroughameri&amp;author=J%20Farokhzadian&amp;author=H%20Sheikhbardsiri&amp;volume=24&amp;publication_year=2020&amp;pages=178-83&amp;pmid=31373767&amp;doi=10.1111/1744-9987.13425&am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holar.google.com/scholar_lookup?title=The+Fourth+Revolution:+How+the+Infosphere+Is+Reshaping+Human+Reality&amp;author=L+Floridi&amp;publication_year=2014&amp;" TargetMode="External"/><Relationship Id="rId20" Type="http://schemas.openxmlformats.org/officeDocument/2006/relationships/hyperlink" Target="https://pmc.ncbi.nlm.nih.gov/articles/PMC4414536/" TargetMode="External"/><Relationship Id="rId29" Type="http://schemas.openxmlformats.org/officeDocument/2006/relationships/hyperlink" Target="https://doi.org/10.4103/jehp.jehp_57_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ppn.biomedcentral.com/articles/10.1186/s43014-023-00178-5" TargetMode="External"/><Relationship Id="rId24" Type="http://schemas.openxmlformats.org/officeDocument/2006/relationships/hyperlink" Target="https://doi.org/10.1111/1744-9987.13425" TargetMode="External"/><Relationship Id="rId32" Type="http://schemas.openxmlformats.org/officeDocument/2006/relationships/hyperlink" Target="https://doi.org/10.1007/s11244-025-02118-8" TargetMode="External"/><Relationship Id="rId5" Type="http://schemas.openxmlformats.org/officeDocument/2006/relationships/webSettings" Target="webSettings.xml"/><Relationship Id="rId15" Type="http://schemas.openxmlformats.org/officeDocument/2006/relationships/hyperlink" Target="https://scholar.google.com/scholar_lookup?title=Non-dairy+Based+Probiotics:+A+Healthy+Treat+for+Intestine&amp;author=Bansal,+S.&amp;author=Mangal,+M.&amp;author=Sharma,+S.K.&amp;author=Gupta,+R.K.&amp;publication_year=2016&amp;journal=Crit.+Rev.+Food+Sci.+Nutr.&amp;volume=56&amp;pages=1856%E2%80%931867&amp;doi=10.1080/10408398.2013.790780" TargetMode="External"/><Relationship Id="rId23" Type="http://schemas.openxmlformats.org/officeDocument/2006/relationships/hyperlink" Target="https://scholar.google.com/scholar_lookup?journal=Bull%20World%20Health%20Organ&amp;title=The%20global%20burden%20of%20oral%20diseases%20and%20risks%20to%20oral%20health&amp;author=PE%20Petersen&amp;author=D%20Bourgeois&amp;author=H%20Ogawa&amp;author=S%20Estupinan-Day&amp;author=C%20Ndiaye&amp;volume=83&amp;publication_year=2005&amp;pages=661-9&amp;pmid=16211157&amp;" TargetMode="External"/><Relationship Id="rId28" Type="http://schemas.openxmlformats.org/officeDocument/2006/relationships/hyperlink" Target="https://scholar.google.com/scholar_lookup?journal=J%20Educ%20Health%20Promot&amp;title=Experiential%20learning%20in%20oral%20health%20education&amp;author=MV%20Angelopoulou&amp;author=K%20Kavvadia&amp;volume=7&amp;publication_year=2018&amp;pages=70&amp;pmid=29963563&amp;doi=10.4103/jehp.jehp_180_17&amp;" TargetMode="External"/><Relationship Id="rId10" Type="http://schemas.openxmlformats.org/officeDocument/2006/relationships/image" Target="media/image3.jpeg"/><Relationship Id="rId19" Type="http://schemas.openxmlformats.org/officeDocument/2006/relationships/hyperlink" Target="https://doi.org/10.1371/journal.pone.0123075" TargetMode="External"/><Relationship Id="rId31" Type="http://schemas.openxmlformats.org/officeDocument/2006/relationships/hyperlink" Target="https://scholar.google.com/scholar_lookup?journal=J%20Educ%20Health%20Promot&amp;title=Rapid%20estimate%20of%20adult%20literacy%20in%20medicine%20and%20dentistry-20%20and%20oral%20health%20status%20among%20adolescents,%20India:%20A%20cross-sectional%20study&amp;author=M%20Neelima&amp;author=B%20Chandrashekar&amp;author=RK%20Thetakala&amp;author=Y%20Sai&amp;author=F%20Arzu&amp;volume=7&amp;publication_year=2018&amp;pages=159&amp;pmid=30693296&amp;doi=10.4103/jehp.jehp_57_18&am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cholar.google.com/scholar_lookup?title=Extraction+and+Isolation+of+beta-Glucan+from+Grain+Sources-A+Review&amp;author=Maheshwari,+G.&amp;author=Sowrirajan,+S.&amp;author=Joseph,+B.&amp;publication_year=2017&amp;journal=J.+Food+Sci.&amp;volume=82&amp;pages=1535%E2%80%931545&amp;doi=10.1111/1750-3841.13765&amp;pmid=28608543" TargetMode="External"/><Relationship Id="rId22" Type="http://schemas.openxmlformats.org/officeDocument/2006/relationships/hyperlink" Target="https://pmc.ncbi.nlm.nih.gov/articles/PMC2626328/" TargetMode="External"/><Relationship Id="rId27" Type="http://schemas.openxmlformats.org/officeDocument/2006/relationships/hyperlink" Target="https://pmc.ncbi.nlm.nih.gov/articles/PMC6009146/" TargetMode="External"/><Relationship Id="rId30" Type="http://schemas.openxmlformats.org/officeDocument/2006/relationships/hyperlink" Target="https://pmc.ncbi.nlm.nih.gov/articles/PMC6332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6155</Words>
  <Characters>35085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dc:creator>
  <cp:lastModifiedBy>phy</cp:lastModifiedBy>
  <cp:revision>2</cp:revision>
  <dcterms:created xsi:type="dcterms:W3CDTF">2026-05-16T06:35:00Z</dcterms:created>
  <dcterms:modified xsi:type="dcterms:W3CDTF">2026-05-16T06:35:00Z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4E216175FA3948468E47E618D04F0B9D_13</vt:lpwstr>
  </property>
</Properties>
</file>