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7A" w:rsidRDefault="00ED14CF">
      <w:pPr>
        <w:pStyle w:val="Title"/>
        <w:jc w:val="center"/>
        <w:rPr>
          <w:rFonts w:ascii="Arial" w:hAnsi="Arial" w:cs="Arial"/>
          <w:sz w:val="32"/>
          <w:szCs w:val="32"/>
        </w:rPr>
      </w:pPr>
      <w:r>
        <w:rPr>
          <w:rFonts w:ascii="Arial" w:hAnsi="Arial" w:cs="Arial"/>
          <w:sz w:val="32"/>
          <w:szCs w:val="32"/>
        </w:rPr>
        <w:t xml:space="preserve">PERSONALITY AND ATTITUDE AS CORRELATES OF </w:t>
      </w:r>
      <w:proofErr w:type="gramStart"/>
      <w:r>
        <w:rPr>
          <w:rFonts w:ascii="Arial" w:hAnsi="Arial" w:cs="Arial"/>
          <w:sz w:val="32"/>
          <w:szCs w:val="32"/>
        </w:rPr>
        <w:t>COOPERATIVE  HOUSEKEEPING</w:t>
      </w:r>
      <w:proofErr w:type="gramEnd"/>
      <w:r>
        <w:rPr>
          <w:rFonts w:ascii="Arial" w:hAnsi="Arial" w:cs="Arial"/>
          <w:sz w:val="32"/>
          <w:szCs w:val="32"/>
        </w:rPr>
        <w:t xml:space="preserve"> LEARNING</w:t>
      </w:r>
    </w:p>
    <w:p w:rsidR="00FA717A" w:rsidRDefault="00FA717A">
      <w:pPr>
        <w:jc w:val="center"/>
        <w:rPr>
          <w:rFonts w:ascii="Arial" w:eastAsia="Calibri" w:hAnsi="Arial" w:cs="Arial"/>
          <w:sz w:val="24"/>
          <w:szCs w:val="24"/>
        </w:rPr>
      </w:pPr>
    </w:p>
    <w:p w:rsidR="00FA717A" w:rsidRDefault="00FA717A">
      <w:pPr>
        <w:rPr>
          <w:rFonts w:ascii="Arial" w:eastAsia="Calibri" w:hAnsi="Arial" w:cs="Arial"/>
          <w:sz w:val="24"/>
          <w:szCs w:val="24"/>
        </w:rPr>
      </w:pPr>
    </w:p>
    <w:p w:rsidR="00FA717A" w:rsidRDefault="00ED14CF">
      <w:pPr>
        <w:jc w:val="center"/>
        <w:rPr>
          <w:rFonts w:ascii="Arial" w:eastAsia="Calibri" w:hAnsi="Arial" w:cs="Arial"/>
          <w:sz w:val="24"/>
          <w:szCs w:val="24"/>
        </w:rPr>
      </w:pPr>
      <w:r>
        <w:rPr>
          <w:rFonts w:ascii="Arial" w:eastAsia="Calibri" w:hAnsi="Arial" w:cs="Arial"/>
          <w:sz w:val="24"/>
          <w:szCs w:val="24"/>
        </w:rPr>
        <w:t>ABSTRACT</w:t>
      </w:r>
    </w:p>
    <w:p w:rsidR="00FA717A" w:rsidRDefault="00ED14CF">
      <w:pPr>
        <w:jc w:val="both"/>
        <w:rPr>
          <w:rFonts w:ascii="Arial" w:eastAsia="Calibri" w:hAnsi="Arial" w:cs="Arial"/>
          <w:sz w:val="24"/>
          <w:szCs w:val="24"/>
        </w:rPr>
      </w:pPr>
      <w:r>
        <w:rPr>
          <w:rFonts w:ascii="Arial" w:eastAsia="Calibri" w:hAnsi="Arial" w:cs="Arial"/>
          <w:sz w:val="24"/>
          <w:szCs w:val="24"/>
        </w:rPr>
        <w:t xml:space="preserve">Housekeeping NCII is a technical-vocational </w:t>
      </w:r>
      <w:r>
        <w:rPr>
          <w:rFonts w:ascii="Arial" w:eastAsia="Calibri" w:hAnsi="Arial" w:cs="Arial"/>
          <w:sz w:val="24"/>
          <w:szCs w:val="24"/>
        </w:rPr>
        <w:t>program designed to prepare student trainees for housekeeping jobs in hotels, motels, and resorts. It covers Housekeeping NC II's basic, common, and core competencies. This study examined the relationship between personality and attitude and learning of Co</w:t>
      </w:r>
      <w:r>
        <w:rPr>
          <w:rFonts w:ascii="Arial" w:eastAsia="Calibri" w:hAnsi="Arial" w:cs="Arial"/>
          <w:sz w:val="24"/>
          <w:szCs w:val="24"/>
        </w:rPr>
        <w:t xml:space="preserve">operative Housekeeping of NC II trainees. The descriptive research design was employed in this study. The respondents </w:t>
      </w:r>
      <w:proofErr w:type="gramStart"/>
      <w:r>
        <w:rPr>
          <w:rFonts w:ascii="Arial" w:eastAsia="Calibri" w:hAnsi="Arial" w:cs="Arial"/>
          <w:sz w:val="24"/>
          <w:szCs w:val="24"/>
        </w:rPr>
        <w:t>were</w:t>
      </w:r>
      <w:proofErr w:type="gramEnd"/>
      <w:r>
        <w:rPr>
          <w:rFonts w:ascii="Arial" w:eastAsia="Calibri" w:hAnsi="Arial" w:cs="Arial"/>
          <w:sz w:val="24"/>
          <w:szCs w:val="24"/>
        </w:rPr>
        <w:t xml:space="preserve"> fifty-five (55) Housekeeping NC II trainees enrolled at the Dipolog School of Fisheries in Region IX Zamboanga Peninsula,</w:t>
      </w:r>
      <w:bookmarkStart w:id="0" w:name="_GoBack"/>
      <w:bookmarkEnd w:id="0"/>
      <w:r>
        <w:rPr>
          <w:rFonts w:ascii="Arial" w:eastAsia="Calibri" w:hAnsi="Arial" w:cs="Arial"/>
          <w:sz w:val="24"/>
          <w:szCs w:val="24"/>
        </w:rPr>
        <w:t xml:space="preserve"> Philippines</w:t>
      </w:r>
      <w:r>
        <w:rPr>
          <w:rFonts w:ascii="Arial" w:eastAsia="Calibri" w:hAnsi="Arial" w:cs="Arial"/>
          <w:sz w:val="24"/>
          <w:szCs w:val="24"/>
        </w:rPr>
        <w:t>. The 55 respondents came from different age levels, educational backgrounds, and expertise. Personality traits were measured by five dimensions: extrovert, agreeableness, conscientiousness, neuroticism, and openness. All responses were analyzed using desc</w:t>
      </w:r>
      <w:r>
        <w:rPr>
          <w:rFonts w:ascii="Arial" w:eastAsia="Calibri" w:hAnsi="Arial" w:cs="Arial"/>
          <w:sz w:val="24"/>
          <w:szCs w:val="24"/>
        </w:rPr>
        <w:t>riptive statistics.</w:t>
      </w:r>
    </w:p>
    <w:p w:rsidR="00FA717A" w:rsidRDefault="00ED14CF">
      <w:pPr>
        <w:jc w:val="both"/>
        <w:rPr>
          <w:rFonts w:ascii="Arial" w:eastAsia="Calibri" w:hAnsi="Arial" w:cs="Arial"/>
          <w:sz w:val="24"/>
          <w:szCs w:val="24"/>
        </w:rPr>
      </w:pPr>
      <w:r>
        <w:rPr>
          <w:rFonts w:ascii="Arial" w:eastAsia="Calibri" w:hAnsi="Arial" w:cs="Arial"/>
          <w:sz w:val="24"/>
          <w:szCs w:val="24"/>
        </w:rPr>
        <w:t xml:space="preserve"> The finding showed that females were more open, conscientious, understanding, and agreeable than males. On the other hand, the males had a more settled way of thinking or feeling about someone or something than females. There was a pos</w:t>
      </w:r>
      <w:r>
        <w:rPr>
          <w:rFonts w:ascii="Arial" w:eastAsia="Calibri" w:hAnsi="Arial" w:cs="Arial"/>
          <w:sz w:val="24"/>
          <w:szCs w:val="24"/>
        </w:rPr>
        <w:t>itive relationship between personality and attitude towards cooperative learning. Still, the other results showed that personality only has a small influence on cooperative learning, implying that several other factors influence the learning of Housekeepin</w:t>
      </w:r>
      <w:r>
        <w:rPr>
          <w:rFonts w:ascii="Arial" w:eastAsia="Calibri" w:hAnsi="Arial" w:cs="Arial"/>
          <w:sz w:val="24"/>
          <w:szCs w:val="24"/>
        </w:rPr>
        <w:t>g NC II trainees.</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1. INTRODUCTION</w:t>
      </w:r>
    </w:p>
    <w:p w:rsidR="00FA717A" w:rsidRDefault="00ED14CF">
      <w:pPr>
        <w:jc w:val="both"/>
        <w:rPr>
          <w:rFonts w:ascii="Arial" w:eastAsia="Calibri" w:hAnsi="Arial" w:cs="Arial"/>
          <w:sz w:val="24"/>
          <w:szCs w:val="24"/>
        </w:rPr>
      </w:pPr>
      <w:r>
        <w:rPr>
          <w:rFonts w:ascii="Arial" w:eastAsia="Calibri" w:hAnsi="Arial" w:cs="Arial"/>
          <w:sz w:val="24"/>
          <w:szCs w:val="24"/>
        </w:rPr>
        <w:t>The Technical Education and Skills Development Authority (TESDA) is a regulating body for all vocational courses in the Philippines. It is technical-vocational workers through the Philippine TVET Qualification and Certif</w:t>
      </w:r>
      <w:r>
        <w:rPr>
          <w:rFonts w:ascii="Arial" w:eastAsia="Calibri" w:hAnsi="Arial" w:cs="Arial"/>
          <w:sz w:val="24"/>
          <w:szCs w:val="24"/>
        </w:rPr>
        <w:t>ication System (PTQCS). The assessment process aims to achieve workplace standards based on a defined competency standard. Qualification determines whether the graduate will perform according to certification given to those who meet the competency standard</w:t>
      </w:r>
      <w:r>
        <w:rPr>
          <w:rFonts w:ascii="Arial" w:eastAsia="Calibri" w:hAnsi="Arial" w:cs="Arial"/>
          <w:sz w:val="24"/>
          <w:szCs w:val="24"/>
        </w:rPr>
        <w:t>s.</w:t>
      </w:r>
    </w:p>
    <w:p w:rsidR="00FA717A" w:rsidRDefault="00ED14CF">
      <w:pPr>
        <w:jc w:val="both"/>
        <w:rPr>
          <w:rFonts w:ascii="Arial" w:eastAsia="Calibri" w:hAnsi="Arial" w:cs="Arial"/>
          <w:sz w:val="24"/>
          <w:szCs w:val="24"/>
        </w:rPr>
      </w:pPr>
      <w:r>
        <w:rPr>
          <w:rFonts w:ascii="Arial" w:eastAsia="Calibri" w:hAnsi="Arial" w:cs="Arial"/>
          <w:sz w:val="24"/>
          <w:szCs w:val="24"/>
        </w:rPr>
        <w:t>The Assessment and Certification process is now required among graduates of vocational courses. TESDA certification will give a graduate an advantage since local and foreign companies that hire skilled workers may require this credential.</w:t>
      </w:r>
    </w:p>
    <w:p w:rsidR="00FA717A" w:rsidRDefault="00ED14CF">
      <w:pPr>
        <w:jc w:val="both"/>
        <w:rPr>
          <w:rFonts w:ascii="Arial" w:eastAsia="Calibri" w:hAnsi="Arial" w:cs="Arial"/>
          <w:sz w:val="24"/>
          <w:szCs w:val="24"/>
        </w:rPr>
      </w:pPr>
      <w:r>
        <w:rPr>
          <w:rFonts w:ascii="Arial" w:eastAsia="Calibri" w:hAnsi="Arial" w:cs="Arial"/>
          <w:sz w:val="24"/>
          <w:szCs w:val="24"/>
        </w:rPr>
        <w:lastRenderedPageBreak/>
        <w:t xml:space="preserve"> This course i</w:t>
      </w:r>
      <w:r>
        <w:rPr>
          <w:rFonts w:ascii="Arial" w:eastAsia="Calibri" w:hAnsi="Arial" w:cs="Arial"/>
          <w:sz w:val="24"/>
          <w:szCs w:val="24"/>
        </w:rPr>
        <w:t xml:space="preserve">s designed to enhance the housekeeping staff's knowledge, skills, and attitude in housekeeping services, preparing guests' rooms providing valet/butler service, laundering linen, and guests' standards. </w:t>
      </w:r>
    </w:p>
    <w:p w:rsidR="00FA717A" w:rsidRDefault="00ED14CF">
      <w:pPr>
        <w:jc w:val="center"/>
        <w:rPr>
          <w:rFonts w:ascii="Arial" w:eastAsia="Calibri" w:hAnsi="Arial" w:cs="Arial"/>
          <w:sz w:val="24"/>
          <w:szCs w:val="24"/>
        </w:rPr>
      </w:pPr>
      <w:proofErr w:type="gramStart"/>
      <w:r>
        <w:rPr>
          <w:rFonts w:ascii="Arial" w:eastAsia="Calibri" w:hAnsi="Arial" w:cs="Arial"/>
          <w:sz w:val="24"/>
          <w:szCs w:val="24"/>
        </w:rPr>
        <w:t>Figure 1.</w:t>
      </w:r>
      <w:proofErr w:type="gramEnd"/>
    </w:p>
    <w:p w:rsidR="00FA717A" w:rsidRDefault="00ED14CF">
      <w:pPr>
        <w:jc w:val="center"/>
        <w:rPr>
          <w:rFonts w:ascii="Arial" w:eastAsia="Calibri" w:hAnsi="Arial" w:cs="Arial"/>
          <w:sz w:val="24"/>
          <w:szCs w:val="24"/>
        </w:rPr>
      </w:pPr>
      <w:r>
        <w:rPr>
          <w:rFonts w:ascii="Arial" w:eastAsia="Calibri" w:hAnsi="Arial" w:cs="Arial"/>
          <w:sz w:val="24"/>
          <w:szCs w:val="24"/>
        </w:rPr>
        <w:t>Housekeeping NC II Training Process</w:t>
      </w:r>
    </w:p>
    <w:p w:rsidR="00FA717A" w:rsidRDefault="00ED14CF">
      <w:pPr>
        <w:jc w:val="both"/>
        <w:rPr>
          <w:rFonts w:ascii="Arial" w:eastAsia="Calibri" w:hAnsi="Arial" w:cs="Arial"/>
          <w:sz w:val="24"/>
          <w:szCs w:val="24"/>
        </w:rPr>
      </w:pPr>
      <w:r>
        <w:rPr>
          <w:noProof/>
        </w:rPr>
        <w:drawing>
          <wp:inline distT="0" distB="0" distL="0" distR="0">
            <wp:extent cx="5908675" cy="3512820"/>
            <wp:effectExtent l="19050" t="0" r="0" b="0"/>
            <wp:docPr id="1" name="Picture 1" descr="C:\Users\User\AppData\Local\Temp\ksohtml128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2856\wps1.jpg"/>
                    <pic:cNvPicPr>
                      <a:picLocks noChangeAspect="1" noChangeArrowheads="1"/>
                    </pic:cNvPicPr>
                  </pic:nvPicPr>
                  <pic:blipFill>
                    <a:blip r:embed="rId6" cstate="print"/>
                    <a:srcRect/>
                    <a:stretch>
                      <a:fillRect/>
                    </a:stretch>
                  </pic:blipFill>
                  <pic:spPr>
                    <a:xfrm>
                      <a:off x="0" y="0"/>
                      <a:ext cx="5908675" cy="3512820"/>
                    </a:xfrm>
                    <a:prstGeom prst="rect">
                      <a:avLst/>
                    </a:prstGeom>
                    <a:noFill/>
                    <a:ln w="9525">
                      <a:noFill/>
                      <a:miter lim="800000"/>
                      <a:headEnd/>
                      <a:tailEnd/>
                    </a:ln>
                  </pic:spPr>
                </pic:pic>
              </a:graphicData>
            </a:graphic>
          </wp:inline>
        </w:drawing>
      </w: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 xml:space="preserve">The </w:t>
      </w:r>
      <w:r>
        <w:rPr>
          <w:rFonts w:ascii="Arial" w:eastAsia="Calibri" w:hAnsi="Arial" w:cs="Arial"/>
          <w:sz w:val="24"/>
          <w:szCs w:val="24"/>
        </w:rPr>
        <w:t>Housekeeping NC II program teaches trainees bed making, inventory, replenishing room supplies, performing basic repairs in either room or guest's personal belongings, and sorting clothes according to spoilage, color, and fabric. Trainees will also be taugh</w:t>
      </w:r>
      <w:r>
        <w:rPr>
          <w:rFonts w:ascii="Arial" w:eastAsia="Calibri" w:hAnsi="Arial" w:cs="Arial"/>
          <w:sz w:val="24"/>
          <w:szCs w:val="24"/>
        </w:rPr>
        <w:t>t to provide valet/butler services to clients and guests.</w:t>
      </w:r>
    </w:p>
    <w:p w:rsidR="00FA717A" w:rsidRDefault="00ED14CF">
      <w:pPr>
        <w:jc w:val="both"/>
        <w:rPr>
          <w:rFonts w:ascii="Arial" w:eastAsia="Calibri" w:hAnsi="Arial" w:cs="Arial"/>
          <w:sz w:val="24"/>
          <w:szCs w:val="24"/>
        </w:rPr>
      </w:pPr>
      <w:r>
        <w:rPr>
          <w:rFonts w:ascii="Arial" w:eastAsia="Calibri" w:hAnsi="Arial" w:cs="Arial"/>
          <w:sz w:val="24"/>
          <w:szCs w:val="24"/>
        </w:rPr>
        <w:t>The qualification consists of competencies that a person must achieve to prepare guest rooms, clean public areas and equipment, provide housekeeping services, provide valet services and handle intox</w:t>
      </w:r>
      <w:r>
        <w:rPr>
          <w:rFonts w:ascii="Arial" w:eastAsia="Calibri" w:hAnsi="Arial" w:cs="Arial"/>
          <w:sz w:val="24"/>
          <w:szCs w:val="24"/>
        </w:rPr>
        <w:t>icated guests and laundry linen and guests' clothes to a range of accommodation services.</w:t>
      </w:r>
    </w:p>
    <w:p w:rsidR="00FA717A" w:rsidRDefault="00ED14CF">
      <w:pPr>
        <w:jc w:val="both"/>
        <w:rPr>
          <w:rFonts w:ascii="Arial" w:eastAsia="Calibri" w:hAnsi="Arial" w:cs="Arial"/>
          <w:sz w:val="24"/>
          <w:szCs w:val="24"/>
        </w:rPr>
      </w:pPr>
      <w:r>
        <w:rPr>
          <w:rFonts w:ascii="Arial" w:eastAsia="Calibri" w:hAnsi="Arial" w:cs="Arial"/>
          <w:sz w:val="24"/>
          <w:szCs w:val="24"/>
        </w:rPr>
        <w:t>Learners are not isolated individuals but part of the larger society. Children's learning is affected by their homes, parents, peers, and community. The goal structur</w:t>
      </w:r>
      <w:r>
        <w:rPr>
          <w:rFonts w:ascii="Arial" w:eastAsia="Calibri" w:hAnsi="Arial" w:cs="Arial"/>
          <w:sz w:val="24"/>
          <w:szCs w:val="24"/>
        </w:rPr>
        <w:t xml:space="preserve">e of individuals is directed at the same community as a whole. The goal structure of individuals is directed at the same community-held objectives, and there exists a high </w:t>
      </w:r>
      <w:r>
        <w:rPr>
          <w:rFonts w:ascii="Arial" w:eastAsia="Calibri" w:hAnsi="Arial" w:cs="Arial"/>
          <w:sz w:val="24"/>
          <w:szCs w:val="24"/>
        </w:rPr>
        <w:lastRenderedPageBreak/>
        <w:t>interdependence among the goal attainment of the individuals (Gocer, 2010). Cooperat</w:t>
      </w:r>
      <w:r>
        <w:rPr>
          <w:rFonts w:ascii="Arial" w:eastAsia="Calibri" w:hAnsi="Arial" w:cs="Arial"/>
          <w:sz w:val="24"/>
          <w:szCs w:val="24"/>
        </w:rPr>
        <w:t xml:space="preserve">ive learning help satisfy many psychological conditions of man. </w:t>
      </w:r>
    </w:p>
    <w:p w:rsidR="00FA717A" w:rsidRDefault="00ED14CF">
      <w:pPr>
        <w:jc w:val="both"/>
        <w:rPr>
          <w:rFonts w:ascii="Arial" w:eastAsia="Calibri" w:hAnsi="Arial" w:cs="Arial"/>
          <w:sz w:val="24"/>
          <w:szCs w:val="24"/>
        </w:rPr>
      </w:pPr>
      <w:r>
        <w:rPr>
          <w:rFonts w:ascii="Arial" w:eastAsia="Calibri" w:hAnsi="Arial" w:cs="Arial"/>
          <w:sz w:val="24"/>
          <w:szCs w:val="24"/>
        </w:rPr>
        <w:t xml:space="preserve">Each individual member of the team works until each member of the team fully understands and completes the assignment (Adams 2013). </w:t>
      </w:r>
    </w:p>
    <w:p w:rsidR="00FA717A" w:rsidRDefault="00ED14CF">
      <w:pPr>
        <w:jc w:val="both"/>
        <w:rPr>
          <w:rFonts w:ascii="Arial" w:eastAsia="Calibri" w:hAnsi="Arial" w:cs="Arial"/>
          <w:sz w:val="24"/>
          <w:szCs w:val="24"/>
        </w:rPr>
      </w:pPr>
      <w:r>
        <w:rPr>
          <w:rFonts w:ascii="Arial" w:eastAsia="Calibri" w:hAnsi="Arial" w:cs="Arial"/>
          <w:sz w:val="24"/>
          <w:szCs w:val="24"/>
        </w:rPr>
        <w:t>An essential element of cooperative learning is the approp</w:t>
      </w:r>
      <w:r>
        <w:rPr>
          <w:rFonts w:ascii="Arial" w:eastAsia="Calibri" w:hAnsi="Arial" w:cs="Arial"/>
          <w:sz w:val="24"/>
          <w:szCs w:val="24"/>
        </w:rPr>
        <w:t xml:space="preserve">riate use of interpersonal and small group skills. These social skills include staying with a group, using quiet voices, giving direction to the group's work, encouraging participation, relating present learning to past learning, criticizing ideas without </w:t>
      </w:r>
      <w:r>
        <w:rPr>
          <w:rFonts w:ascii="Arial" w:eastAsia="Calibri" w:hAnsi="Arial" w:cs="Arial"/>
          <w:sz w:val="24"/>
          <w:szCs w:val="24"/>
        </w:rPr>
        <w:t>criticizing people, asking probing questions, and requesting further rationale (Johnson &amp; Johnson 1990).</w:t>
      </w:r>
    </w:p>
    <w:p w:rsidR="00FA717A" w:rsidRDefault="00ED14CF">
      <w:pPr>
        <w:jc w:val="both"/>
        <w:rPr>
          <w:rFonts w:ascii="Arial" w:eastAsia="Calibri" w:hAnsi="Arial" w:cs="Arial"/>
          <w:sz w:val="24"/>
          <w:szCs w:val="24"/>
        </w:rPr>
      </w:pPr>
      <w:r>
        <w:rPr>
          <w:rFonts w:ascii="Arial" w:eastAsia="Calibri" w:hAnsi="Arial" w:cs="Arial"/>
          <w:sz w:val="24"/>
          <w:szCs w:val="24"/>
        </w:rPr>
        <w:t>How personality and attitude affect trainee's performance toward cooperative learning is interesting to note.</w:t>
      </w:r>
    </w:p>
    <w:p w:rsidR="00FA717A" w:rsidRDefault="00ED14CF">
      <w:pPr>
        <w:jc w:val="both"/>
        <w:rPr>
          <w:rFonts w:ascii="Arial" w:eastAsia="Calibri" w:hAnsi="Arial" w:cs="Arial"/>
          <w:sz w:val="24"/>
          <w:szCs w:val="24"/>
        </w:rPr>
      </w:pPr>
      <w:r>
        <w:rPr>
          <w:rFonts w:ascii="Arial" w:eastAsia="Calibri" w:hAnsi="Arial" w:cs="Arial"/>
          <w:sz w:val="24"/>
          <w:szCs w:val="24"/>
        </w:rPr>
        <w:t>Personality refers to individual differen</w:t>
      </w:r>
      <w:r>
        <w:rPr>
          <w:rFonts w:ascii="Arial" w:eastAsia="Calibri" w:hAnsi="Arial" w:cs="Arial"/>
          <w:sz w:val="24"/>
          <w:szCs w:val="24"/>
        </w:rPr>
        <w:t xml:space="preserve">ces in characteristics patterns of thinking, feeling, and behaving. The study of personality focuses on two broad areas. One </w:t>
      </w:r>
      <w:proofErr w:type="gramStart"/>
      <w:r>
        <w:rPr>
          <w:rFonts w:ascii="Arial" w:eastAsia="Calibri" w:hAnsi="Arial" w:cs="Arial"/>
          <w:sz w:val="24"/>
          <w:szCs w:val="24"/>
        </w:rPr>
        <w:t>is understanding</w:t>
      </w:r>
      <w:proofErr w:type="gramEnd"/>
      <w:r>
        <w:rPr>
          <w:rFonts w:ascii="Arial" w:eastAsia="Calibri" w:hAnsi="Arial" w:cs="Arial"/>
          <w:sz w:val="24"/>
          <w:szCs w:val="24"/>
        </w:rPr>
        <w:t xml:space="preserve"> individual differences in particular personality characteristics, such as sociability or irritability. The other i</w:t>
      </w:r>
      <w:r>
        <w:rPr>
          <w:rFonts w:ascii="Arial" w:eastAsia="Calibri" w:hAnsi="Arial" w:cs="Arial"/>
          <w:sz w:val="24"/>
          <w:szCs w:val="24"/>
        </w:rPr>
        <w:t xml:space="preserve">s </w:t>
      </w:r>
      <w:proofErr w:type="gramStart"/>
      <w:r>
        <w:rPr>
          <w:rFonts w:ascii="Arial" w:eastAsia="Calibri" w:hAnsi="Arial" w:cs="Arial"/>
          <w:sz w:val="24"/>
          <w:szCs w:val="24"/>
        </w:rPr>
        <w:t>understanding</w:t>
      </w:r>
      <w:proofErr w:type="gramEnd"/>
      <w:r>
        <w:rPr>
          <w:rFonts w:ascii="Arial" w:eastAsia="Calibri" w:hAnsi="Arial" w:cs="Arial"/>
          <w:sz w:val="24"/>
          <w:szCs w:val="24"/>
        </w:rPr>
        <w:t xml:space="preserve"> how the various parts of a person come together as a whole (Adapted from the Encyclopedia of Psychology).</w:t>
      </w:r>
    </w:p>
    <w:p w:rsidR="00FA717A" w:rsidRDefault="00ED14CF">
      <w:pPr>
        <w:jc w:val="both"/>
        <w:rPr>
          <w:rFonts w:ascii="Arial" w:eastAsia="Calibri" w:hAnsi="Arial" w:cs="Arial"/>
          <w:sz w:val="24"/>
          <w:szCs w:val="24"/>
        </w:rPr>
      </w:pPr>
      <w:r>
        <w:rPr>
          <w:rFonts w:ascii="Arial" w:eastAsia="Calibri" w:hAnsi="Arial" w:cs="Arial"/>
          <w:sz w:val="24"/>
          <w:szCs w:val="24"/>
        </w:rPr>
        <w:t xml:space="preserve">Personality affects all aspects of a person's performance, even how one reacts to situations on the job. However, not every </w:t>
      </w:r>
      <w:r>
        <w:rPr>
          <w:rFonts w:ascii="Arial" w:eastAsia="Calibri" w:hAnsi="Arial" w:cs="Arial"/>
          <w:sz w:val="24"/>
          <w:szCs w:val="24"/>
        </w:rPr>
        <w:t>personality is suited for every job position, so it is important to recognize personality traits and pair employees with the duties that fit personalities the best.</w:t>
      </w:r>
    </w:p>
    <w:p w:rsidR="00FA717A" w:rsidRDefault="00ED14CF">
      <w:pPr>
        <w:jc w:val="both"/>
        <w:rPr>
          <w:rFonts w:ascii="Arial" w:eastAsia="Calibri" w:hAnsi="Arial" w:cs="Arial"/>
          <w:sz w:val="24"/>
          <w:szCs w:val="24"/>
        </w:rPr>
      </w:pPr>
      <w:r>
        <w:rPr>
          <w:rFonts w:ascii="Arial" w:eastAsia="Calibri" w:hAnsi="Arial" w:cs="Arial"/>
          <w:sz w:val="24"/>
          <w:szCs w:val="24"/>
        </w:rPr>
        <w:t>On the one hand, attitude is a predisposition or a tendency to respond positively or negati</w:t>
      </w:r>
      <w:r>
        <w:rPr>
          <w:rFonts w:ascii="Arial" w:eastAsia="Calibri" w:hAnsi="Arial" w:cs="Arial"/>
          <w:sz w:val="24"/>
          <w:szCs w:val="24"/>
        </w:rPr>
        <w:t>vely towards a certain idea, object, person, or situation. Attitude influences an individual's choice of action and responses to challenges, incentives, and rewards (together called stimuli). On the other hand, due to the need to improve erudition, the stu</w:t>
      </w:r>
      <w:r>
        <w:rPr>
          <w:rFonts w:ascii="Arial" w:eastAsia="Calibri" w:hAnsi="Arial" w:cs="Arial"/>
          <w:sz w:val="24"/>
          <w:szCs w:val="24"/>
        </w:rPr>
        <w:t>dy aims to determine the personality of Housekeeping NC II trainees and their attitudes toward cooperative learning. As the study is founded on the Five-Factor Model, the model associates these five dimensions with specific personality traits and allows th</w:t>
      </w:r>
      <w:r>
        <w:rPr>
          <w:rFonts w:ascii="Arial" w:eastAsia="Calibri" w:hAnsi="Arial" w:cs="Arial"/>
          <w:sz w:val="24"/>
          <w:szCs w:val="24"/>
        </w:rPr>
        <w:t>e prediction of personality differences among individuals (Costa and McCrae1992). According to the model, individuals high in extroversion are likely to be gregarious, assertive, and friendly, unlike introverts who are likely to be reserved, timid, and qui</w:t>
      </w:r>
      <w:r>
        <w:rPr>
          <w:rFonts w:ascii="Arial" w:eastAsia="Calibri" w:hAnsi="Arial" w:cs="Arial"/>
          <w:sz w:val="24"/>
          <w:szCs w:val="24"/>
        </w:rPr>
        <w:t>et. Agreeableness can be thought of as the opposite of antagonism. Agreeable people are likely to be cooperative, warm, understanding, sympathetic, and unlikely to be rude, harsh, insincere, and unsympathetic.</w:t>
      </w:r>
    </w:p>
    <w:p w:rsidR="00FA717A" w:rsidRDefault="00ED14CF">
      <w:pPr>
        <w:jc w:val="both"/>
        <w:rPr>
          <w:rFonts w:ascii="Arial" w:eastAsia="Calibri" w:hAnsi="Arial" w:cs="Arial"/>
          <w:sz w:val="24"/>
          <w:szCs w:val="24"/>
        </w:rPr>
      </w:pPr>
      <w:r>
        <w:rPr>
          <w:rFonts w:ascii="Arial" w:eastAsia="Calibri" w:hAnsi="Arial" w:cs="Arial"/>
          <w:sz w:val="24"/>
          <w:szCs w:val="24"/>
        </w:rPr>
        <w:t>Similarly, those high in conscientiousness are</w:t>
      </w:r>
      <w:r>
        <w:rPr>
          <w:rFonts w:ascii="Arial" w:eastAsia="Calibri" w:hAnsi="Arial" w:cs="Arial"/>
          <w:sz w:val="24"/>
          <w:szCs w:val="24"/>
        </w:rPr>
        <w:t xml:space="preserve"> likely to be hard-working, well organized, dependable, and firm, while those less conscientious are likely to be lazy, disorganized, </w:t>
      </w:r>
      <w:r>
        <w:rPr>
          <w:rFonts w:ascii="Arial" w:eastAsia="Calibri" w:hAnsi="Arial" w:cs="Arial"/>
          <w:sz w:val="24"/>
          <w:szCs w:val="24"/>
        </w:rPr>
        <w:lastRenderedPageBreak/>
        <w:t>unreliable, and indecisive. Openness to experience encompasses reflectiveness, creativity, and comfort with theory in cont</w:t>
      </w:r>
      <w:r>
        <w:rPr>
          <w:rFonts w:ascii="Arial" w:eastAsia="Calibri" w:hAnsi="Arial" w:cs="Arial"/>
          <w:sz w:val="24"/>
          <w:szCs w:val="24"/>
        </w:rPr>
        <w:t>rast with closeness, reflecting conservatism of opinions, practicality, and resistance to change. Neuroticism describes tension, insecurity, and irritability in contrast with emotional stability, which describes calm, self-confident, and patient individual</w:t>
      </w:r>
      <w:r>
        <w:rPr>
          <w:rFonts w:ascii="Arial" w:eastAsia="Calibri" w:hAnsi="Arial" w:cs="Arial"/>
          <w:sz w:val="24"/>
          <w:szCs w:val="24"/>
        </w:rPr>
        <w:t>s. It is the purpose of this paper to determine the relationship between the respondents' personality and attitude toward cooperative learning and to suggest enhancement programs such as the organization of trainee's active participatory work in various pr</w:t>
      </w:r>
      <w:r>
        <w:rPr>
          <w:rFonts w:ascii="Arial" w:eastAsia="Calibri" w:hAnsi="Arial" w:cs="Arial"/>
          <w:sz w:val="24"/>
          <w:szCs w:val="24"/>
        </w:rPr>
        <w:t>ofessional situations, as well as the development of social skills, soft skills and integration of 21</w:t>
      </w:r>
      <w:r>
        <w:rPr>
          <w:rFonts w:ascii="Arial" w:eastAsia="Calibri" w:hAnsi="Arial" w:cs="Arial"/>
          <w:sz w:val="24"/>
          <w:szCs w:val="24"/>
          <w:vertAlign w:val="superscript"/>
        </w:rPr>
        <w:t>st</w:t>
      </w:r>
      <w:r>
        <w:rPr>
          <w:rFonts w:ascii="Arial" w:eastAsia="Calibri" w:hAnsi="Arial" w:cs="Arial"/>
          <w:sz w:val="24"/>
          <w:szCs w:val="24"/>
        </w:rPr>
        <w:t>-century skills in the school curriculum.</w:t>
      </w:r>
    </w:p>
    <w:p w:rsidR="00FA717A" w:rsidRDefault="00ED14CF">
      <w:pPr>
        <w:jc w:val="both"/>
        <w:rPr>
          <w:rFonts w:ascii="Arial" w:eastAsia="Calibri" w:hAnsi="Arial" w:cs="Arial"/>
          <w:sz w:val="24"/>
          <w:szCs w:val="24"/>
        </w:rPr>
      </w:pPr>
      <w:r>
        <w:rPr>
          <w:rFonts w:ascii="Arial" w:eastAsia="Calibri" w:hAnsi="Arial" w:cs="Arial"/>
          <w:sz w:val="24"/>
          <w:szCs w:val="24"/>
        </w:rPr>
        <w:t>2. METHOD</w:t>
      </w:r>
    </w:p>
    <w:p w:rsidR="00FA717A" w:rsidRDefault="00ED14CF">
      <w:pPr>
        <w:jc w:val="both"/>
        <w:rPr>
          <w:rFonts w:ascii="Arial" w:eastAsia="Calibri" w:hAnsi="Arial" w:cs="Arial"/>
          <w:sz w:val="24"/>
          <w:szCs w:val="24"/>
        </w:rPr>
      </w:pPr>
      <w:r>
        <w:rPr>
          <w:rFonts w:ascii="Arial" w:eastAsia="Calibri" w:hAnsi="Arial" w:cs="Arial"/>
          <w:sz w:val="24"/>
          <w:szCs w:val="24"/>
        </w:rPr>
        <w:t>2.1 RESEARCH DESIGN</w:t>
      </w:r>
    </w:p>
    <w:p w:rsidR="00FA717A" w:rsidRDefault="00ED14CF">
      <w:pPr>
        <w:jc w:val="both"/>
        <w:rPr>
          <w:rFonts w:ascii="Arial" w:eastAsia="Calibri" w:hAnsi="Arial" w:cs="Arial"/>
          <w:sz w:val="24"/>
          <w:szCs w:val="24"/>
        </w:rPr>
      </w:pPr>
      <w:r>
        <w:rPr>
          <w:rFonts w:ascii="Arial" w:eastAsia="Calibri" w:hAnsi="Arial" w:cs="Arial"/>
          <w:sz w:val="24"/>
          <w:szCs w:val="24"/>
        </w:rPr>
        <w:t>In this study, the researcher would like to investigate the relationships between</w:t>
      </w:r>
      <w:r>
        <w:rPr>
          <w:rFonts w:ascii="Arial" w:eastAsia="Calibri" w:hAnsi="Arial" w:cs="Arial"/>
          <w:sz w:val="24"/>
          <w:szCs w:val="24"/>
        </w:rPr>
        <w:t xml:space="preserve"> the personality and attitude of Housekeeping NC II trainees toward cooperative learning. Finally, a Descriptive Research design was applied to employ a qualitative approach to determine the personality and attitude towards cooperative work of Housekeeping</w:t>
      </w:r>
      <w:r>
        <w:rPr>
          <w:rFonts w:ascii="Arial" w:eastAsia="Calibri" w:hAnsi="Arial" w:cs="Arial"/>
          <w:sz w:val="24"/>
          <w:szCs w:val="24"/>
        </w:rPr>
        <w:t xml:space="preserve"> NC II trainees of Dipolog School of Fisheries.</w:t>
      </w:r>
    </w:p>
    <w:p w:rsidR="00FA717A" w:rsidRDefault="00ED14CF">
      <w:pPr>
        <w:jc w:val="both"/>
        <w:rPr>
          <w:rFonts w:ascii="Arial" w:eastAsia="Calibri" w:hAnsi="Arial" w:cs="Arial"/>
          <w:sz w:val="24"/>
          <w:szCs w:val="24"/>
        </w:rPr>
      </w:pPr>
      <w:r>
        <w:rPr>
          <w:rFonts w:ascii="Arial" w:eastAsia="Calibri" w:hAnsi="Arial" w:cs="Arial"/>
          <w:sz w:val="24"/>
          <w:szCs w:val="24"/>
        </w:rPr>
        <w:t>2.2 RESEARCH ENVIRONMENT</w:t>
      </w:r>
    </w:p>
    <w:p w:rsidR="00FA717A" w:rsidRDefault="00ED14CF">
      <w:pPr>
        <w:jc w:val="both"/>
        <w:rPr>
          <w:rFonts w:ascii="Arial" w:eastAsia="Calibri" w:hAnsi="Arial" w:cs="Arial"/>
          <w:sz w:val="24"/>
          <w:szCs w:val="24"/>
        </w:rPr>
      </w:pPr>
      <w:r>
        <w:rPr>
          <w:rFonts w:ascii="Arial" w:eastAsia="Calibri" w:hAnsi="Arial" w:cs="Arial"/>
          <w:sz w:val="24"/>
          <w:szCs w:val="24"/>
        </w:rPr>
        <w:t>This study was conducted in Dipolog School of Fisheries, Olingan Dipolog City. The only TESDA administered school in the province of Zamboanga del Norte, Philippines As an institution</w:t>
      </w:r>
      <w:r>
        <w:rPr>
          <w:rFonts w:ascii="Arial" w:eastAsia="Calibri" w:hAnsi="Arial" w:cs="Arial"/>
          <w:sz w:val="24"/>
          <w:szCs w:val="24"/>
        </w:rPr>
        <w:t xml:space="preserve"> of vocational education in the locality with the increase of school population, the school offered a Three Year Diploma</w:t>
      </w:r>
      <w:r>
        <w:rPr>
          <w:rFonts w:ascii="Arial" w:eastAsia="Calibri" w:hAnsi="Arial" w:cs="Arial"/>
          <w:sz w:val="24"/>
          <w:szCs w:val="24"/>
        </w:rPr>
        <w:t xml:space="preserve"> Program</w:t>
      </w:r>
      <w:r>
        <w:rPr>
          <w:rFonts w:ascii="Arial" w:eastAsia="Calibri" w:hAnsi="Arial" w:cs="Arial"/>
          <w:sz w:val="24"/>
          <w:szCs w:val="24"/>
        </w:rPr>
        <w:t xml:space="preserve"> in Tourism and Hospitality Technology in which Housekeeping NC II is one of its major qualifications.</w:t>
      </w:r>
    </w:p>
    <w:p w:rsidR="00FA717A" w:rsidRDefault="00ED14CF">
      <w:pPr>
        <w:jc w:val="both"/>
        <w:rPr>
          <w:rFonts w:ascii="Arial" w:eastAsia="Calibri" w:hAnsi="Arial" w:cs="Arial"/>
          <w:sz w:val="24"/>
          <w:szCs w:val="24"/>
        </w:rPr>
      </w:pPr>
      <w:r>
        <w:rPr>
          <w:rFonts w:ascii="Arial" w:eastAsia="Calibri" w:hAnsi="Arial" w:cs="Arial"/>
          <w:sz w:val="24"/>
          <w:szCs w:val="24"/>
        </w:rPr>
        <w:t>2.3 RESEARCH RESPONDENTS</w:t>
      </w:r>
    </w:p>
    <w:p w:rsidR="00FA717A" w:rsidRDefault="00ED14CF">
      <w:pPr>
        <w:jc w:val="both"/>
        <w:rPr>
          <w:rFonts w:ascii="Arial" w:eastAsia="Calibri" w:hAnsi="Arial" w:cs="Arial"/>
          <w:sz w:val="24"/>
          <w:szCs w:val="24"/>
        </w:rPr>
      </w:pPr>
      <w:r>
        <w:rPr>
          <w:rFonts w:ascii="Arial" w:eastAsia="Calibri" w:hAnsi="Arial" w:cs="Arial"/>
          <w:sz w:val="24"/>
          <w:szCs w:val="24"/>
        </w:rPr>
        <w:t>The study respondents are the fifty-one (51) Housekeeping NC II trainees of Dipolog School of Fisheries, Dipolog City,</w:t>
      </w:r>
      <w:r>
        <w:rPr>
          <w:rFonts w:ascii="Arial" w:eastAsia="Calibri" w:hAnsi="Arial" w:cs="Arial"/>
          <w:sz w:val="24"/>
          <w:szCs w:val="24"/>
        </w:rPr>
        <w:t xml:space="preserve"> Philippines</w:t>
      </w:r>
      <w:r>
        <w:rPr>
          <w:rFonts w:ascii="Arial" w:eastAsia="Calibri" w:hAnsi="Arial" w:cs="Arial"/>
          <w:sz w:val="24"/>
          <w:szCs w:val="24"/>
        </w:rPr>
        <w:t>. Among the 51 trainees, thirty-four (34) are females, and seventeen (17) are males.</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2.4 RESEARCH INSTRUMENTS</w:t>
      </w:r>
    </w:p>
    <w:p w:rsidR="00FA717A" w:rsidRDefault="00ED14CF">
      <w:pPr>
        <w:jc w:val="both"/>
        <w:rPr>
          <w:rFonts w:ascii="Arial" w:eastAsia="Calibri" w:hAnsi="Arial" w:cs="Arial"/>
          <w:sz w:val="24"/>
          <w:szCs w:val="24"/>
        </w:rPr>
      </w:pPr>
      <w:r>
        <w:rPr>
          <w:rFonts w:ascii="Arial" w:eastAsia="Calibri" w:hAnsi="Arial" w:cs="Arial"/>
          <w:sz w:val="24"/>
          <w:szCs w:val="24"/>
        </w:rPr>
        <w:t>The study empl</w:t>
      </w:r>
      <w:r>
        <w:rPr>
          <w:rFonts w:ascii="Arial" w:eastAsia="Calibri" w:hAnsi="Arial" w:cs="Arial"/>
          <w:sz w:val="24"/>
          <w:szCs w:val="24"/>
        </w:rPr>
        <w:t xml:space="preserve">oys two (2) sets of instruments in data gathering. The profile sheet generated data of the respondents on age and gender, and educational background. The second tool is composed of thirty (30) statements to be answered by the respondents. </w:t>
      </w:r>
    </w:p>
    <w:p w:rsidR="00FA717A" w:rsidRDefault="00ED14CF">
      <w:pPr>
        <w:jc w:val="both"/>
        <w:rPr>
          <w:rFonts w:ascii="Arial" w:eastAsia="Calibri" w:hAnsi="Arial" w:cs="Arial"/>
          <w:sz w:val="24"/>
          <w:szCs w:val="24"/>
        </w:rPr>
      </w:pPr>
      <w:r>
        <w:rPr>
          <w:rFonts w:ascii="Arial" w:eastAsia="Calibri" w:hAnsi="Arial" w:cs="Arial"/>
          <w:sz w:val="24"/>
          <w:szCs w:val="24"/>
        </w:rPr>
        <w:lastRenderedPageBreak/>
        <w:tab/>
      </w:r>
      <w:proofErr w:type="gramStart"/>
      <w:r>
        <w:rPr>
          <w:rFonts w:ascii="Arial" w:eastAsia="Calibri" w:hAnsi="Arial" w:cs="Arial"/>
          <w:sz w:val="24"/>
          <w:szCs w:val="24"/>
        </w:rPr>
        <w:t>Personality inf</w:t>
      </w:r>
      <w:r>
        <w:rPr>
          <w:rFonts w:ascii="Arial" w:eastAsia="Calibri" w:hAnsi="Arial" w:cs="Arial"/>
          <w:sz w:val="24"/>
          <w:szCs w:val="24"/>
        </w:rPr>
        <w:t>ormation using the Neo 5–Factor Inventory (Neo-FFI).</w:t>
      </w:r>
      <w:proofErr w:type="gramEnd"/>
      <w:r>
        <w:rPr>
          <w:rFonts w:ascii="Arial" w:eastAsia="Calibri" w:hAnsi="Arial" w:cs="Arial"/>
          <w:sz w:val="24"/>
          <w:szCs w:val="24"/>
        </w:rPr>
        <w:t xml:space="preserve"> This inventory provides a comprehensive sketch of each student's emotional, interpersonal, experiential, attitudinal, and motivational styles (Costca and McCrae 1992). The study also used the Likert Scal</w:t>
      </w:r>
      <w:r>
        <w:rPr>
          <w:rFonts w:ascii="Arial" w:eastAsia="Calibri" w:hAnsi="Arial" w:cs="Arial"/>
          <w:sz w:val="24"/>
          <w:szCs w:val="24"/>
        </w:rPr>
        <w:t>e anchored by 1= strongly disagree, 2= Disagree, 3= Neutral, 2= Agree and 5 = Strongly Agree, and measured respondents' personalities on the five dimensions of agreeableness and conscientiousness, extraversion, neuroticism, and openness.</w:t>
      </w:r>
    </w:p>
    <w:p w:rsidR="00FA717A" w:rsidRDefault="00ED14CF">
      <w:pPr>
        <w:jc w:val="both"/>
        <w:rPr>
          <w:rFonts w:ascii="Arial" w:eastAsia="Calibri" w:hAnsi="Arial" w:cs="Arial"/>
          <w:sz w:val="24"/>
          <w:szCs w:val="24"/>
        </w:rPr>
      </w:pPr>
      <w:r>
        <w:rPr>
          <w:rFonts w:ascii="Arial" w:eastAsia="Calibri" w:hAnsi="Arial" w:cs="Arial"/>
          <w:sz w:val="24"/>
          <w:szCs w:val="24"/>
        </w:rPr>
        <w:tab/>
      </w:r>
      <w:proofErr w:type="gramStart"/>
      <w:r>
        <w:rPr>
          <w:rFonts w:ascii="Arial" w:eastAsia="Calibri" w:hAnsi="Arial" w:cs="Arial"/>
          <w:sz w:val="24"/>
          <w:szCs w:val="24"/>
        </w:rPr>
        <w:t>A 20–item invento</w:t>
      </w:r>
      <w:r>
        <w:rPr>
          <w:rFonts w:ascii="Arial" w:eastAsia="Calibri" w:hAnsi="Arial" w:cs="Arial"/>
          <w:sz w:val="24"/>
          <w:szCs w:val="24"/>
        </w:rPr>
        <w:t>ry measuring feelings and attitudes towards group learning (Cantwell and Andrews 2002; Gardner and Korth 1988).</w:t>
      </w:r>
      <w:proofErr w:type="gramEnd"/>
      <w:r>
        <w:rPr>
          <w:rFonts w:ascii="Arial" w:eastAsia="Calibri" w:hAnsi="Arial" w:cs="Arial"/>
          <w:sz w:val="24"/>
          <w:szCs w:val="24"/>
        </w:rPr>
        <w:t xml:space="preserve"> Dimensions measured by these items include a preference for group learning, attitudes toward group learning, and discomfort in groups</w:t>
      </w:r>
      <w:proofErr w:type="gramStart"/>
      <w:r>
        <w:rPr>
          <w:rFonts w:ascii="Arial" w:eastAsia="Calibri" w:hAnsi="Arial" w:cs="Arial"/>
          <w:sz w:val="24"/>
          <w:szCs w:val="24"/>
        </w:rPr>
        <w:t>.(</w:t>
      </w:r>
      <w:proofErr w:type="gramEnd"/>
      <w:r>
        <w:rPr>
          <w:rFonts w:ascii="Arial" w:eastAsia="Calibri" w:hAnsi="Arial" w:cs="Arial"/>
          <w:sz w:val="24"/>
          <w:szCs w:val="24"/>
        </w:rPr>
        <w:t xml:space="preserve"> https://</w:t>
      </w:r>
      <w:r>
        <w:rPr>
          <w:rFonts w:ascii="Arial" w:eastAsia="Calibri" w:hAnsi="Arial" w:cs="Arial"/>
          <w:sz w:val="24"/>
          <w:szCs w:val="24"/>
        </w:rPr>
        <w:t>files.eric.ed.gov/fulltext/EJ1060295.pdf).</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2.5 RESEARCH PROCEDURE</w:t>
      </w:r>
    </w:p>
    <w:p w:rsidR="00FA717A" w:rsidRDefault="00ED14CF">
      <w:pPr>
        <w:jc w:val="both"/>
        <w:rPr>
          <w:rFonts w:ascii="Arial" w:eastAsia="Calibri" w:hAnsi="Arial" w:cs="Arial"/>
          <w:sz w:val="24"/>
          <w:szCs w:val="24"/>
        </w:rPr>
      </w:pPr>
      <w:r>
        <w:rPr>
          <w:rFonts w:ascii="Arial" w:eastAsia="Calibri" w:hAnsi="Arial" w:cs="Arial"/>
          <w:sz w:val="24"/>
          <w:szCs w:val="24"/>
        </w:rPr>
        <w:t>Before its final reproduction, the research instrument/questionnaire was reviewed and scrutinized by the researcher. Secondly, the same persons thoroughly reviewed the measures and indicat</w:t>
      </w:r>
      <w:r>
        <w:rPr>
          <w:rFonts w:ascii="Arial" w:eastAsia="Calibri" w:hAnsi="Arial" w:cs="Arial"/>
          <w:sz w:val="24"/>
          <w:szCs w:val="24"/>
        </w:rPr>
        <w:t>ors of variables and concepts understudy to maintain consistency and unity of focus and directions. Each suggestion submitted was discussed, agreed upon, and incorporated into the final form for distribution during reviewing the instruments. The researcher</w:t>
      </w:r>
      <w:r>
        <w:rPr>
          <w:rFonts w:ascii="Arial" w:eastAsia="Calibri" w:hAnsi="Arial" w:cs="Arial"/>
          <w:sz w:val="24"/>
          <w:szCs w:val="24"/>
        </w:rPr>
        <w:t xml:space="preserve"> asked permission and approval from the Vocational School Administrator and the Vocational Instruction Supervisor to allow the conduct of the study and use Housekeeping NC II trainees as respondents to gather data, as stated in the problem statement. </w:t>
      </w:r>
    </w:p>
    <w:p w:rsidR="00FA717A" w:rsidRDefault="00ED14CF">
      <w:pPr>
        <w:jc w:val="both"/>
        <w:rPr>
          <w:rFonts w:ascii="Arial" w:eastAsia="Calibri" w:hAnsi="Arial" w:cs="Arial"/>
          <w:sz w:val="24"/>
          <w:szCs w:val="24"/>
        </w:rPr>
      </w:pPr>
      <w:r>
        <w:rPr>
          <w:rFonts w:ascii="Arial" w:eastAsia="Calibri" w:hAnsi="Arial" w:cs="Arial"/>
          <w:sz w:val="24"/>
          <w:szCs w:val="24"/>
        </w:rPr>
        <w:tab/>
        <w:t>Aft</w:t>
      </w:r>
      <w:r>
        <w:rPr>
          <w:rFonts w:ascii="Arial" w:eastAsia="Calibri" w:hAnsi="Arial" w:cs="Arial"/>
          <w:sz w:val="24"/>
          <w:szCs w:val="24"/>
        </w:rPr>
        <w:t>er the approval to conduct the study, the researcher uses formal gatherings like meetings to initiate information dissemination on the conduct of the research, including the confidentiality of the responses being strictly observed.</w:t>
      </w:r>
    </w:p>
    <w:p w:rsidR="00FA717A" w:rsidRDefault="00ED14CF">
      <w:pPr>
        <w:jc w:val="both"/>
        <w:rPr>
          <w:rFonts w:ascii="Arial" w:eastAsia="Calibri" w:hAnsi="Arial" w:cs="Arial"/>
          <w:sz w:val="24"/>
          <w:szCs w:val="24"/>
        </w:rPr>
      </w:pPr>
      <w:r>
        <w:rPr>
          <w:rFonts w:ascii="Arial" w:eastAsia="Calibri" w:hAnsi="Arial" w:cs="Arial"/>
          <w:sz w:val="24"/>
          <w:szCs w:val="24"/>
        </w:rPr>
        <w:t xml:space="preserve"> A review of the panel s</w:t>
      </w:r>
      <w:r>
        <w:rPr>
          <w:rFonts w:ascii="Arial" w:eastAsia="Calibri" w:hAnsi="Arial" w:cs="Arial"/>
          <w:sz w:val="24"/>
          <w:szCs w:val="24"/>
        </w:rPr>
        <w:t>erves as the basis for its dissemination and retrieval of the data gathering instruments and its tabulation and processing. In the collection of data, frequency counts and distribution percentage is used to determine the profile of the respondents. Weighte</w:t>
      </w:r>
      <w:r>
        <w:rPr>
          <w:rFonts w:ascii="Arial" w:eastAsia="Calibri" w:hAnsi="Arial" w:cs="Arial"/>
          <w:sz w:val="24"/>
          <w:szCs w:val="24"/>
        </w:rPr>
        <w:t xml:space="preserve">d Mean determines the relationship between respondents' profiles and respondent personality attitudes and preferences. T-test was applied to determine the significant difference between the two sample groups. In data analysis, the following categorization </w:t>
      </w:r>
      <w:r>
        <w:rPr>
          <w:rFonts w:ascii="Arial" w:eastAsia="Calibri" w:hAnsi="Arial" w:cs="Arial"/>
          <w:sz w:val="24"/>
          <w:szCs w:val="24"/>
        </w:rPr>
        <w:t>is used to arrive at a descriptive rating on the responses of the respondents using the formula:</w:t>
      </w:r>
    </w:p>
    <w:p w:rsidR="00FA717A" w:rsidRDefault="00ED14CF">
      <w:pPr>
        <w:jc w:val="both"/>
        <w:rPr>
          <w:rFonts w:ascii="Arial" w:eastAsia="Calibri" w:hAnsi="Arial" w:cs="Arial"/>
          <w:sz w:val="24"/>
          <w:szCs w:val="24"/>
        </w:rPr>
      </w:pPr>
      <w:r>
        <w:rPr>
          <w:rFonts w:ascii="Arial" w:eastAsia="Calibri" w:hAnsi="Arial" w:cs="Arial"/>
          <w:sz w:val="24"/>
          <w:szCs w:val="24"/>
        </w:rPr>
        <w:t>S = UL</w:t>
      </w:r>
      <w:proofErr w:type="gramStart"/>
      <w:r>
        <w:rPr>
          <w:rFonts w:ascii="Arial" w:eastAsia="Calibri" w:hAnsi="Arial" w:cs="Arial"/>
          <w:sz w:val="24"/>
          <w:szCs w:val="24"/>
        </w:rPr>
        <w:t>-  -----</w:t>
      </w:r>
      <w:proofErr w:type="gramEnd"/>
    </w:p>
    <w:p w:rsidR="00FA717A" w:rsidRDefault="00ED14CF">
      <w:pPr>
        <w:jc w:val="both"/>
        <w:rPr>
          <w:rFonts w:ascii="Arial" w:eastAsia="Calibri" w:hAnsi="Arial" w:cs="Arial"/>
          <w:sz w:val="24"/>
          <w:szCs w:val="24"/>
        </w:rPr>
      </w:pPr>
      <w:r>
        <w:rPr>
          <w:rFonts w:ascii="Arial" w:eastAsia="Calibri" w:hAnsi="Arial" w:cs="Arial"/>
          <w:sz w:val="24"/>
          <w:szCs w:val="24"/>
        </w:rPr>
        <w:lastRenderedPageBreak/>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Where: S1=   Scale Interval</w:t>
      </w:r>
    </w:p>
    <w:p w:rsidR="00FA717A" w:rsidRDefault="00ED14CF">
      <w:pPr>
        <w:jc w:val="both"/>
        <w:rPr>
          <w:rFonts w:ascii="Arial" w:eastAsia="Calibri" w:hAnsi="Arial" w:cs="Arial"/>
          <w:sz w:val="24"/>
          <w:szCs w:val="24"/>
        </w:rPr>
      </w:pPr>
      <w:r>
        <w:rPr>
          <w:rFonts w:ascii="Arial" w:eastAsia="Calibri" w:hAnsi="Arial" w:cs="Arial"/>
          <w:sz w:val="24"/>
          <w:szCs w:val="24"/>
        </w:rPr>
        <w:tab/>
        <w:t xml:space="preserve">  UL =   Upper Limit</w:t>
      </w:r>
    </w:p>
    <w:p w:rsidR="00FA717A" w:rsidRDefault="00ED14CF">
      <w:pPr>
        <w:jc w:val="both"/>
        <w:rPr>
          <w:rFonts w:ascii="Arial" w:eastAsia="Calibri" w:hAnsi="Arial" w:cs="Arial"/>
          <w:sz w:val="24"/>
          <w:szCs w:val="24"/>
        </w:rPr>
      </w:pPr>
      <w:r>
        <w:rPr>
          <w:rFonts w:ascii="Arial" w:eastAsia="Calibri" w:hAnsi="Arial" w:cs="Arial"/>
          <w:sz w:val="24"/>
          <w:szCs w:val="24"/>
        </w:rPr>
        <w:tab/>
        <w:t xml:space="preserve">  LL =   Lower Limit</w:t>
      </w:r>
    </w:p>
    <w:p w:rsidR="00FA717A" w:rsidRDefault="00ED14CF">
      <w:pPr>
        <w:jc w:val="both"/>
        <w:rPr>
          <w:rFonts w:ascii="Arial" w:eastAsia="Calibri" w:hAnsi="Arial" w:cs="Arial"/>
          <w:sz w:val="24"/>
          <w:szCs w:val="24"/>
        </w:rPr>
      </w:pPr>
      <w:r>
        <w:rPr>
          <w:rFonts w:ascii="Arial" w:eastAsia="Calibri" w:hAnsi="Arial" w:cs="Arial"/>
          <w:sz w:val="24"/>
          <w:szCs w:val="24"/>
        </w:rPr>
        <w:tab/>
        <w:t xml:space="preserve">  N   = Total Number of Assigned Weight</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Scale             Range</w:t>
      </w:r>
      <w:r>
        <w:rPr>
          <w:rFonts w:ascii="Arial" w:eastAsia="Calibri" w:hAnsi="Arial" w:cs="Arial"/>
          <w:sz w:val="24"/>
          <w:szCs w:val="24"/>
        </w:rPr>
        <w:tab/>
        <w:t xml:space="preserve">   </w:t>
      </w:r>
      <w:r>
        <w:rPr>
          <w:rFonts w:ascii="Arial" w:eastAsia="Calibri" w:hAnsi="Arial" w:cs="Arial"/>
          <w:sz w:val="24"/>
          <w:szCs w:val="24"/>
        </w:rPr>
        <w:t xml:space="preserve">    Description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Verbal Interpretation</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5</w:t>
      </w:r>
      <w:r>
        <w:rPr>
          <w:rFonts w:ascii="Arial" w:eastAsia="Calibri" w:hAnsi="Arial" w:cs="Arial"/>
          <w:sz w:val="24"/>
          <w:szCs w:val="24"/>
        </w:rPr>
        <w:tab/>
      </w:r>
      <w:r>
        <w:rPr>
          <w:rFonts w:ascii="Arial" w:eastAsia="Calibri" w:hAnsi="Arial" w:cs="Arial"/>
          <w:sz w:val="24"/>
          <w:szCs w:val="24"/>
        </w:rPr>
        <w:tab/>
        <w:t>4.21-5.00</w:t>
      </w:r>
      <w:r>
        <w:rPr>
          <w:rFonts w:ascii="Arial" w:eastAsia="Calibri" w:hAnsi="Arial" w:cs="Arial"/>
          <w:sz w:val="24"/>
          <w:szCs w:val="24"/>
        </w:rPr>
        <w:tab/>
      </w:r>
      <w:r>
        <w:rPr>
          <w:rFonts w:ascii="Arial" w:eastAsia="Calibri" w:hAnsi="Arial" w:cs="Arial"/>
          <w:sz w:val="24"/>
          <w:szCs w:val="24"/>
        </w:rPr>
        <w:tab/>
        <w:t>SA</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Strongly Agree</w:t>
      </w:r>
    </w:p>
    <w:p w:rsidR="00FA717A" w:rsidRDefault="00ED14CF">
      <w:pPr>
        <w:jc w:val="both"/>
        <w:rPr>
          <w:rFonts w:ascii="Arial" w:eastAsia="Calibri" w:hAnsi="Arial" w:cs="Arial"/>
          <w:sz w:val="24"/>
          <w:szCs w:val="24"/>
        </w:rPr>
      </w:pPr>
      <w:r>
        <w:rPr>
          <w:rFonts w:ascii="Arial" w:eastAsia="Calibri" w:hAnsi="Arial" w:cs="Arial"/>
          <w:sz w:val="24"/>
          <w:szCs w:val="24"/>
        </w:rPr>
        <w:t>4</w:t>
      </w:r>
      <w:r>
        <w:rPr>
          <w:rFonts w:ascii="Arial" w:eastAsia="Calibri" w:hAnsi="Arial" w:cs="Arial"/>
          <w:sz w:val="24"/>
          <w:szCs w:val="24"/>
        </w:rPr>
        <w:tab/>
      </w:r>
      <w:r>
        <w:rPr>
          <w:rFonts w:ascii="Arial" w:eastAsia="Calibri" w:hAnsi="Arial" w:cs="Arial"/>
          <w:sz w:val="24"/>
          <w:szCs w:val="24"/>
        </w:rPr>
        <w:tab/>
        <w:t>3.41-4.20</w:t>
      </w:r>
      <w:r>
        <w:rPr>
          <w:rFonts w:ascii="Arial" w:eastAsia="Calibri" w:hAnsi="Arial" w:cs="Arial"/>
          <w:sz w:val="24"/>
          <w:szCs w:val="24"/>
        </w:rPr>
        <w:tab/>
      </w:r>
      <w:r>
        <w:rPr>
          <w:rFonts w:ascii="Arial" w:eastAsia="Calibri" w:hAnsi="Arial" w:cs="Arial"/>
          <w:sz w:val="24"/>
          <w:szCs w:val="24"/>
        </w:rPr>
        <w:tab/>
        <w:t>A</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Agree</w:t>
      </w:r>
    </w:p>
    <w:p w:rsidR="00FA717A" w:rsidRDefault="00ED14CF">
      <w:pPr>
        <w:jc w:val="both"/>
        <w:rPr>
          <w:rFonts w:ascii="Arial" w:eastAsia="Calibri" w:hAnsi="Arial" w:cs="Arial"/>
          <w:sz w:val="24"/>
          <w:szCs w:val="24"/>
        </w:rPr>
      </w:pPr>
      <w:r>
        <w:rPr>
          <w:rFonts w:ascii="Arial" w:eastAsia="Calibri" w:hAnsi="Arial" w:cs="Arial"/>
          <w:sz w:val="24"/>
          <w:szCs w:val="24"/>
        </w:rPr>
        <w:t>3</w:t>
      </w:r>
      <w:r>
        <w:rPr>
          <w:rFonts w:ascii="Arial" w:eastAsia="Calibri" w:hAnsi="Arial" w:cs="Arial"/>
          <w:sz w:val="24"/>
          <w:szCs w:val="24"/>
        </w:rPr>
        <w:tab/>
      </w:r>
      <w:r>
        <w:rPr>
          <w:rFonts w:ascii="Arial" w:eastAsia="Calibri" w:hAnsi="Arial" w:cs="Arial"/>
          <w:sz w:val="24"/>
          <w:szCs w:val="24"/>
        </w:rPr>
        <w:tab/>
        <w:t>2.61-3.40</w:t>
      </w:r>
      <w:r>
        <w:rPr>
          <w:rFonts w:ascii="Arial" w:eastAsia="Calibri" w:hAnsi="Arial" w:cs="Arial"/>
          <w:sz w:val="24"/>
          <w:szCs w:val="24"/>
        </w:rPr>
        <w:tab/>
      </w:r>
      <w:r>
        <w:rPr>
          <w:rFonts w:ascii="Arial" w:eastAsia="Calibri" w:hAnsi="Arial" w:cs="Arial"/>
          <w:sz w:val="24"/>
          <w:szCs w:val="24"/>
        </w:rPr>
        <w:tab/>
        <w:t>N</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Neutral</w:t>
      </w:r>
    </w:p>
    <w:p w:rsidR="00FA717A" w:rsidRDefault="00ED14CF">
      <w:pPr>
        <w:jc w:val="both"/>
        <w:rPr>
          <w:rFonts w:ascii="Arial" w:eastAsia="Calibri" w:hAnsi="Arial" w:cs="Arial"/>
          <w:sz w:val="24"/>
          <w:szCs w:val="24"/>
        </w:rPr>
      </w:pPr>
      <w:r>
        <w:rPr>
          <w:rFonts w:ascii="Arial" w:eastAsia="Calibri" w:hAnsi="Arial" w:cs="Arial"/>
          <w:sz w:val="24"/>
          <w:szCs w:val="24"/>
        </w:rPr>
        <w:t>2</w:t>
      </w:r>
      <w:r>
        <w:rPr>
          <w:rFonts w:ascii="Arial" w:eastAsia="Calibri" w:hAnsi="Arial" w:cs="Arial"/>
          <w:sz w:val="24"/>
          <w:szCs w:val="24"/>
        </w:rPr>
        <w:tab/>
      </w:r>
      <w:r>
        <w:rPr>
          <w:rFonts w:ascii="Arial" w:eastAsia="Calibri" w:hAnsi="Arial" w:cs="Arial"/>
          <w:sz w:val="24"/>
          <w:szCs w:val="24"/>
        </w:rPr>
        <w:tab/>
        <w:t>1.81-2.60</w:t>
      </w:r>
      <w:r>
        <w:rPr>
          <w:rFonts w:ascii="Arial" w:eastAsia="Calibri" w:hAnsi="Arial" w:cs="Arial"/>
          <w:sz w:val="24"/>
          <w:szCs w:val="24"/>
        </w:rPr>
        <w:tab/>
      </w:r>
      <w:r>
        <w:rPr>
          <w:rFonts w:ascii="Arial" w:eastAsia="Calibri" w:hAnsi="Arial" w:cs="Arial"/>
          <w:sz w:val="24"/>
          <w:szCs w:val="24"/>
        </w:rPr>
        <w:tab/>
        <w:t>D</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Disagree</w:t>
      </w:r>
    </w:p>
    <w:p w:rsidR="00FA717A" w:rsidRDefault="00ED14CF">
      <w:pPr>
        <w:jc w:val="both"/>
        <w:rPr>
          <w:rFonts w:ascii="Arial" w:eastAsia="Calibri" w:hAnsi="Arial" w:cs="Arial"/>
          <w:sz w:val="24"/>
          <w:szCs w:val="24"/>
        </w:rPr>
      </w:pPr>
      <w:r>
        <w:rPr>
          <w:rFonts w:ascii="Arial" w:eastAsia="Calibri" w:hAnsi="Arial" w:cs="Arial"/>
          <w:sz w:val="24"/>
          <w:szCs w:val="24"/>
        </w:rPr>
        <w:t>1</w:t>
      </w:r>
      <w:r>
        <w:rPr>
          <w:rFonts w:ascii="Arial" w:eastAsia="Calibri" w:hAnsi="Arial" w:cs="Arial"/>
          <w:sz w:val="24"/>
          <w:szCs w:val="24"/>
        </w:rPr>
        <w:tab/>
      </w:r>
      <w:r>
        <w:rPr>
          <w:rFonts w:ascii="Arial" w:eastAsia="Calibri" w:hAnsi="Arial" w:cs="Arial"/>
          <w:sz w:val="24"/>
          <w:szCs w:val="24"/>
        </w:rPr>
        <w:tab/>
        <w:t>1.00-1.80</w:t>
      </w:r>
      <w:r>
        <w:rPr>
          <w:rFonts w:ascii="Arial" w:eastAsia="Calibri" w:hAnsi="Arial" w:cs="Arial"/>
          <w:sz w:val="24"/>
          <w:szCs w:val="24"/>
        </w:rPr>
        <w:tab/>
      </w:r>
      <w:r>
        <w:rPr>
          <w:rFonts w:ascii="Arial" w:eastAsia="Calibri" w:hAnsi="Arial" w:cs="Arial"/>
          <w:sz w:val="24"/>
          <w:szCs w:val="24"/>
        </w:rPr>
        <w:tab/>
        <w:t>SD</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Strongly Disagree</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Verbal Interpretation</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ab/>
        <w:t xml:space="preserve">Strongly Agree. </w:t>
      </w:r>
      <w:r>
        <w:rPr>
          <w:rFonts w:ascii="Arial" w:eastAsia="Calibri" w:hAnsi="Arial" w:cs="Arial"/>
          <w:sz w:val="24"/>
          <w:szCs w:val="24"/>
        </w:rPr>
        <w:t>This means that the value of the "Strongly Agree" is very much seen and felt all the time.</w:t>
      </w:r>
    </w:p>
    <w:p w:rsidR="00FA717A" w:rsidRDefault="00ED14CF">
      <w:pPr>
        <w:jc w:val="both"/>
        <w:rPr>
          <w:rFonts w:ascii="Arial" w:eastAsia="Calibri" w:hAnsi="Arial" w:cs="Arial"/>
          <w:sz w:val="24"/>
          <w:szCs w:val="24"/>
        </w:rPr>
      </w:pPr>
      <w:r>
        <w:rPr>
          <w:rFonts w:ascii="Arial" w:eastAsia="Calibri" w:hAnsi="Arial" w:cs="Arial"/>
          <w:sz w:val="24"/>
          <w:szCs w:val="24"/>
        </w:rPr>
        <w:tab/>
        <w:t>Agree. This means that the value of the "Agree" is seen and felt very often but not all of the time.</w:t>
      </w:r>
    </w:p>
    <w:p w:rsidR="00FA717A" w:rsidRDefault="00ED14CF">
      <w:pPr>
        <w:jc w:val="both"/>
        <w:rPr>
          <w:rFonts w:ascii="Arial" w:eastAsia="Calibri" w:hAnsi="Arial" w:cs="Arial"/>
          <w:sz w:val="24"/>
          <w:szCs w:val="24"/>
        </w:rPr>
      </w:pPr>
      <w:r>
        <w:rPr>
          <w:rFonts w:ascii="Arial" w:eastAsia="Calibri" w:hAnsi="Arial" w:cs="Arial"/>
          <w:sz w:val="24"/>
          <w:szCs w:val="24"/>
        </w:rPr>
        <w:tab/>
      </w:r>
      <w:proofErr w:type="gramStart"/>
      <w:r>
        <w:rPr>
          <w:rFonts w:ascii="Arial" w:eastAsia="Calibri" w:hAnsi="Arial" w:cs="Arial"/>
          <w:sz w:val="24"/>
          <w:szCs w:val="24"/>
        </w:rPr>
        <w:t>Neutral.</w:t>
      </w:r>
      <w:proofErr w:type="gramEnd"/>
      <w:r>
        <w:rPr>
          <w:rFonts w:ascii="Arial" w:eastAsia="Calibri" w:hAnsi="Arial" w:cs="Arial"/>
          <w:sz w:val="24"/>
          <w:szCs w:val="24"/>
        </w:rPr>
        <w:t xml:space="preserve"> This means that the value of "Neutral" is seen and fe</w:t>
      </w:r>
      <w:r>
        <w:rPr>
          <w:rFonts w:ascii="Arial" w:eastAsia="Calibri" w:hAnsi="Arial" w:cs="Arial"/>
          <w:sz w:val="24"/>
          <w:szCs w:val="24"/>
        </w:rPr>
        <w:t xml:space="preserve">lt sometimes. It is not significantly evident. </w:t>
      </w:r>
      <w:proofErr w:type="gramStart"/>
      <w:r>
        <w:rPr>
          <w:rFonts w:ascii="Arial" w:eastAsia="Calibri" w:hAnsi="Arial" w:cs="Arial"/>
          <w:sz w:val="24"/>
          <w:szCs w:val="24"/>
        </w:rPr>
        <w:t>Uncertain.</w:t>
      </w:r>
      <w:proofErr w:type="gramEnd"/>
    </w:p>
    <w:p w:rsidR="00FA717A" w:rsidRDefault="00ED14CF">
      <w:pPr>
        <w:jc w:val="both"/>
        <w:rPr>
          <w:rFonts w:ascii="Arial" w:eastAsia="Calibri" w:hAnsi="Arial" w:cs="Arial"/>
          <w:sz w:val="24"/>
          <w:szCs w:val="24"/>
        </w:rPr>
      </w:pPr>
      <w:r>
        <w:rPr>
          <w:rFonts w:ascii="Arial" w:eastAsia="Calibri" w:hAnsi="Arial" w:cs="Arial"/>
          <w:sz w:val="24"/>
          <w:szCs w:val="24"/>
        </w:rPr>
        <w:tab/>
        <w:t>Disagree. This means that the value of "Disagree" is rarely seen, evident, and felt. It is almost not observable.</w:t>
      </w:r>
    </w:p>
    <w:p w:rsidR="00FA717A" w:rsidRDefault="00ED14CF">
      <w:pPr>
        <w:jc w:val="both"/>
        <w:rPr>
          <w:rFonts w:ascii="Arial" w:eastAsia="Calibri" w:hAnsi="Arial" w:cs="Arial"/>
          <w:sz w:val="24"/>
          <w:szCs w:val="24"/>
        </w:rPr>
      </w:pPr>
      <w:r>
        <w:rPr>
          <w:rFonts w:ascii="Arial" w:eastAsia="Calibri" w:hAnsi="Arial" w:cs="Arial"/>
          <w:sz w:val="24"/>
          <w:szCs w:val="24"/>
        </w:rPr>
        <w:lastRenderedPageBreak/>
        <w:t>Strongly disagree. This means that the value of not manifested is not existing; not</w:t>
      </w:r>
      <w:r>
        <w:rPr>
          <w:rFonts w:ascii="Arial" w:eastAsia="Calibri" w:hAnsi="Arial" w:cs="Arial"/>
          <w:sz w:val="24"/>
          <w:szCs w:val="24"/>
        </w:rPr>
        <w:t xml:space="preserve"> seen, observed, and felt.</w:t>
      </w:r>
    </w:p>
    <w:p w:rsidR="00FA717A" w:rsidRDefault="00ED14CF">
      <w:pPr>
        <w:spacing w:after="160" w:line="256" w:lineRule="auto"/>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spacing w:after="160" w:line="256" w:lineRule="auto"/>
        <w:jc w:val="both"/>
        <w:rPr>
          <w:rFonts w:ascii="Arial" w:eastAsia="Calibri" w:hAnsi="Arial" w:cs="Arial"/>
          <w:b/>
          <w:bCs/>
          <w:sz w:val="24"/>
          <w:szCs w:val="24"/>
        </w:rPr>
      </w:pPr>
      <w:r>
        <w:rPr>
          <w:rFonts w:ascii="Arial" w:eastAsia="Calibri" w:hAnsi="Arial" w:cs="Arial"/>
          <w:b/>
          <w:bCs/>
          <w:sz w:val="24"/>
          <w:szCs w:val="24"/>
        </w:rPr>
        <w:t xml:space="preserve">RESULTS </w:t>
      </w:r>
    </w:p>
    <w:p w:rsidR="00FA717A" w:rsidRDefault="00ED14CF">
      <w:pPr>
        <w:jc w:val="both"/>
        <w:rPr>
          <w:rFonts w:ascii="Arial" w:eastAsia="Calibri" w:hAnsi="Arial" w:cs="Arial"/>
          <w:color w:val="FF0000"/>
          <w:sz w:val="24"/>
          <w:szCs w:val="24"/>
        </w:rPr>
      </w:pPr>
      <w:r>
        <w:rPr>
          <w:rFonts w:ascii="Arial" w:eastAsia="Calibri" w:hAnsi="Arial" w:cs="Arial"/>
          <w:b/>
          <w:bCs/>
          <w:i/>
          <w:iCs/>
          <w:sz w:val="24"/>
          <w:szCs w:val="24"/>
        </w:rPr>
        <w:t>Mean According to Preferences</w:t>
      </w:r>
    </w:p>
    <w:p w:rsidR="00FA717A" w:rsidRDefault="00ED14CF">
      <w:pPr>
        <w:jc w:val="both"/>
        <w:rPr>
          <w:rFonts w:ascii="Arial" w:eastAsia="Calibri" w:hAnsi="Arial" w:cs="Arial"/>
          <w:sz w:val="24"/>
          <w:szCs w:val="24"/>
        </w:rPr>
      </w:pPr>
      <w:r>
        <w:rPr>
          <w:rFonts w:ascii="Arial" w:eastAsia="Calibri" w:hAnsi="Arial" w:cs="Arial"/>
          <w:sz w:val="24"/>
          <w:szCs w:val="24"/>
        </w:rPr>
        <w:t>Table 1 presents that personality preference has and average weighted mean of 3.95 which verbal interpretation is “Agree”. Attitude preference has an average weighted mean of 3.89 which ve</w:t>
      </w:r>
      <w:r>
        <w:rPr>
          <w:rFonts w:ascii="Arial" w:eastAsia="Calibri" w:hAnsi="Arial" w:cs="Arial"/>
          <w:sz w:val="24"/>
          <w:szCs w:val="24"/>
        </w:rPr>
        <w:t>rbal interpretation is “Agree” and discomfort in cooperative learning has an average weighted mean of 3.32 with verbal interpretation of “Neutral”.</w:t>
      </w:r>
    </w:p>
    <w:p w:rsidR="00FA717A" w:rsidRDefault="00ED14CF">
      <w:pPr>
        <w:jc w:val="both"/>
        <w:rPr>
          <w:rFonts w:ascii="Arial" w:eastAsia="Calibri" w:hAnsi="Arial" w:cs="Arial"/>
          <w:sz w:val="24"/>
          <w:szCs w:val="24"/>
        </w:rPr>
      </w:pPr>
      <w:r>
        <w:rPr>
          <w:rFonts w:ascii="Arial" w:eastAsia="Calibri" w:hAnsi="Arial" w:cs="Arial"/>
          <w:b/>
          <w:bCs/>
          <w:sz w:val="24"/>
          <w:szCs w:val="24"/>
        </w:rPr>
        <w:t xml:space="preserve">Table I. </w:t>
      </w:r>
      <w:r>
        <w:rPr>
          <w:rFonts w:ascii="Arial" w:eastAsia="Calibri" w:hAnsi="Arial" w:cs="Arial"/>
          <w:sz w:val="24"/>
          <w:szCs w:val="24"/>
        </w:rPr>
        <w:t>Mean According to Preferences</w:t>
      </w:r>
    </w:p>
    <w:tbl>
      <w:tblPr>
        <w:tblStyle w:val="TableGrid"/>
        <w:tblW w:w="0" w:type="auto"/>
        <w:tblBorders>
          <w:left w:val="none" w:sz="0" w:space="0" w:color="auto"/>
          <w:right w:val="none" w:sz="0" w:space="0" w:color="auto"/>
        </w:tblBorders>
        <w:tblLook w:val="04A0"/>
      </w:tblPr>
      <w:tblGrid>
        <w:gridCol w:w="4698"/>
        <w:gridCol w:w="1170"/>
        <w:gridCol w:w="3708"/>
      </w:tblGrid>
      <w:tr w:rsidR="00FA717A">
        <w:tc>
          <w:tcPr>
            <w:tcW w:w="4698"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 xml:space="preserve">Preferences </w:t>
            </w:r>
          </w:p>
        </w:tc>
        <w:tc>
          <w:tcPr>
            <w:tcW w:w="1170"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 xml:space="preserve">Mean </w:t>
            </w:r>
          </w:p>
        </w:tc>
        <w:tc>
          <w:tcPr>
            <w:tcW w:w="3708"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 xml:space="preserve">Interpretation </w:t>
            </w:r>
          </w:p>
        </w:tc>
      </w:tr>
      <w:tr w:rsidR="00FA717A">
        <w:tc>
          <w:tcPr>
            <w:tcW w:w="4698" w:type="dxa"/>
            <w:tcBorders>
              <w:top w:val="single" w:sz="4" w:space="0" w:color="auto"/>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 xml:space="preserve">Personality </w:t>
            </w:r>
          </w:p>
        </w:tc>
        <w:tc>
          <w:tcPr>
            <w:tcW w:w="1170" w:type="dxa"/>
            <w:tcBorders>
              <w:top w:val="single" w:sz="4" w:space="0" w:color="auto"/>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3.95</w:t>
            </w:r>
          </w:p>
        </w:tc>
        <w:tc>
          <w:tcPr>
            <w:tcW w:w="3708" w:type="dxa"/>
            <w:tcBorders>
              <w:top w:val="single" w:sz="4" w:space="0" w:color="auto"/>
              <w:left w:val="nil"/>
              <w:bottom w:val="nil"/>
              <w:right w:val="nil"/>
            </w:tcBorders>
          </w:tcPr>
          <w:p w:rsidR="00FA717A" w:rsidRDefault="00FA717A">
            <w:pPr>
              <w:spacing w:after="0"/>
              <w:jc w:val="both"/>
              <w:rPr>
                <w:rFonts w:ascii="Arial" w:eastAsia="Calibri" w:hAnsi="Arial" w:cs="Arial"/>
                <w:sz w:val="24"/>
                <w:szCs w:val="24"/>
              </w:rPr>
            </w:pPr>
          </w:p>
        </w:tc>
      </w:tr>
      <w:tr w:rsidR="00FA717A">
        <w:tc>
          <w:tcPr>
            <w:tcW w:w="4698" w:type="dxa"/>
            <w:tcBorders>
              <w:top w:val="nil"/>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Attitude</w:t>
            </w:r>
          </w:p>
        </w:tc>
        <w:tc>
          <w:tcPr>
            <w:tcW w:w="1170" w:type="dxa"/>
            <w:tcBorders>
              <w:top w:val="nil"/>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3.89</w:t>
            </w:r>
          </w:p>
        </w:tc>
        <w:tc>
          <w:tcPr>
            <w:tcW w:w="3708" w:type="dxa"/>
            <w:tcBorders>
              <w:top w:val="nil"/>
              <w:left w:val="nil"/>
              <w:bottom w:val="nil"/>
              <w:right w:val="nil"/>
            </w:tcBorders>
          </w:tcPr>
          <w:p w:rsidR="00FA717A" w:rsidRDefault="00FA717A">
            <w:pPr>
              <w:spacing w:after="0"/>
              <w:jc w:val="both"/>
              <w:rPr>
                <w:rFonts w:ascii="Arial" w:eastAsia="Calibri" w:hAnsi="Arial" w:cs="Arial"/>
                <w:sz w:val="24"/>
                <w:szCs w:val="24"/>
              </w:rPr>
            </w:pPr>
          </w:p>
        </w:tc>
      </w:tr>
      <w:tr w:rsidR="00FA717A">
        <w:tc>
          <w:tcPr>
            <w:tcW w:w="4698" w:type="dxa"/>
            <w:tcBorders>
              <w:top w:val="nil"/>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Discomfort in Cooperative Learning</w:t>
            </w:r>
          </w:p>
        </w:tc>
        <w:tc>
          <w:tcPr>
            <w:tcW w:w="1170" w:type="dxa"/>
            <w:tcBorders>
              <w:top w:val="nil"/>
              <w:left w:val="nil"/>
              <w:bottom w:val="nil"/>
              <w:right w:val="nil"/>
            </w:tcBorders>
          </w:tcPr>
          <w:p w:rsidR="00FA717A" w:rsidRDefault="00ED14CF">
            <w:pPr>
              <w:spacing w:after="0"/>
              <w:jc w:val="both"/>
              <w:rPr>
                <w:rFonts w:ascii="Arial" w:eastAsia="Calibri" w:hAnsi="Arial" w:cs="Arial"/>
                <w:sz w:val="24"/>
                <w:szCs w:val="24"/>
              </w:rPr>
            </w:pPr>
            <w:r>
              <w:rPr>
                <w:rFonts w:ascii="Arial" w:eastAsia="Calibri" w:hAnsi="Arial" w:cs="Arial"/>
                <w:sz w:val="24"/>
                <w:szCs w:val="24"/>
              </w:rPr>
              <w:t>3.32</w:t>
            </w:r>
          </w:p>
        </w:tc>
        <w:tc>
          <w:tcPr>
            <w:tcW w:w="3708" w:type="dxa"/>
            <w:tcBorders>
              <w:top w:val="nil"/>
              <w:left w:val="nil"/>
              <w:bottom w:val="nil"/>
              <w:right w:val="nil"/>
            </w:tcBorders>
          </w:tcPr>
          <w:p w:rsidR="00FA717A" w:rsidRDefault="00FA717A">
            <w:pPr>
              <w:spacing w:after="0"/>
              <w:jc w:val="both"/>
              <w:rPr>
                <w:rFonts w:ascii="Arial" w:eastAsia="Calibri" w:hAnsi="Arial" w:cs="Arial"/>
                <w:sz w:val="24"/>
                <w:szCs w:val="24"/>
              </w:rPr>
            </w:pPr>
          </w:p>
        </w:tc>
      </w:tr>
      <w:tr w:rsidR="00FA717A">
        <w:tc>
          <w:tcPr>
            <w:tcW w:w="4698" w:type="dxa"/>
            <w:tcBorders>
              <w:top w:val="nil"/>
              <w:left w:val="nil"/>
              <w:bottom w:val="single" w:sz="4" w:space="0" w:color="auto"/>
              <w:right w:val="nil"/>
            </w:tcBorders>
          </w:tcPr>
          <w:p w:rsidR="00FA717A" w:rsidRDefault="00FA717A">
            <w:pPr>
              <w:spacing w:after="0"/>
              <w:jc w:val="both"/>
              <w:rPr>
                <w:rFonts w:ascii="Arial" w:eastAsia="Calibri" w:hAnsi="Arial" w:cs="Arial"/>
                <w:sz w:val="24"/>
                <w:szCs w:val="24"/>
              </w:rPr>
            </w:pPr>
          </w:p>
        </w:tc>
        <w:tc>
          <w:tcPr>
            <w:tcW w:w="1170" w:type="dxa"/>
            <w:tcBorders>
              <w:top w:val="nil"/>
              <w:left w:val="nil"/>
              <w:bottom w:val="single" w:sz="4" w:space="0" w:color="auto"/>
              <w:right w:val="nil"/>
            </w:tcBorders>
          </w:tcPr>
          <w:p w:rsidR="00FA717A" w:rsidRDefault="00FA717A">
            <w:pPr>
              <w:spacing w:after="0"/>
              <w:jc w:val="both"/>
              <w:rPr>
                <w:rFonts w:ascii="Arial" w:eastAsia="Calibri" w:hAnsi="Arial" w:cs="Arial"/>
                <w:sz w:val="24"/>
                <w:szCs w:val="24"/>
              </w:rPr>
            </w:pPr>
          </w:p>
        </w:tc>
        <w:tc>
          <w:tcPr>
            <w:tcW w:w="3708" w:type="dxa"/>
            <w:tcBorders>
              <w:top w:val="nil"/>
              <w:left w:val="nil"/>
              <w:bottom w:val="single" w:sz="4" w:space="0" w:color="auto"/>
              <w:right w:val="nil"/>
            </w:tcBorders>
          </w:tcPr>
          <w:p w:rsidR="00FA717A" w:rsidRDefault="00FA717A">
            <w:pPr>
              <w:spacing w:after="0"/>
              <w:jc w:val="both"/>
              <w:rPr>
                <w:rFonts w:ascii="Arial" w:eastAsia="Calibri" w:hAnsi="Arial" w:cs="Arial"/>
                <w:sz w:val="24"/>
                <w:szCs w:val="24"/>
              </w:rPr>
            </w:pPr>
          </w:p>
        </w:tc>
      </w:tr>
    </w:tbl>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rPr>
          <w:rFonts w:ascii="Arial" w:eastAsia="Calibri" w:hAnsi="Arial" w:cs="Arial"/>
          <w:color w:val="FF0000"/>
          <w:sz w:val="24"/>
          <w:szCs w:val="24"/>
        </w:rPr>
      </w:pPr>
      <w:r>
        <w:rPr>
          <w:rFonts w:ascii="Arial" w:eastAsia="Calibri" w:hAnsi="Arial" w:cs="Arial"/>
          <w:b/>
          <w:bCs/>
          <w:i/>
          <w:iCs/>
          <w:sz w:val="24"/>
          <w:szCs w:val="24"/>
        </w:rPr>
        <w:t xml:space="preserve">Differences between Personality and Cooperative Learning Preference </w:t>
      </w:r>
    </w:p>
    <w:p w:rsidR="00FA717A" w:rsidRDefault="00ED14CF">
      <w:pPr>
        <w:jc w:val="both"/>
        <w:rPr>
          <w:rFonts w:ascii="Arial" w:eastAsia="Calibri" w:hAnsi="Arial" w:cs="Arial"/>
          <w:sz w:val="24"/>
          <w:szCs w:val="24"/>
        </w:rPr>
      </w:pPr>
      <w:r>
        <w:rPr>
          <w:rFonts w:ascii="Arial" w:eastAsia="Calibri" w:hAnsi="Arial" w:cs="Arial"/>
          <w:sz w:val="24"/>
          <w:szCs w:val="24"/>
        </w:rPr>
        <w:t xml:space="preserve">When the above ratings were subjected to t-test as presented in table II below to prove the congruence in the responses of the </w:t>
      </w:r>
      <w:r>
        <w:rPr>
          <w:rFonts w:ascii="Arial" w:eastAsia="Calibri" w:hAnsi="Arial" w:cs="Arial"/>
          <w:sz w:val="24"/>
          <w:szCs w:val="24"/>
        </w:rPr>
        <w:t xml:space="preserve">respondents, the computed t-value is -0.13 which is lower than the tabular value of 0.632 at 8df </w:t>
      </w:r>
      <w:proofErr w:type="gramStart"/>
      <w:r>
        <w:rPr>
          <w:rFonts w:ascii="Arial" w:eastAsia="Calibri" w:hAnsi="Arial" w:cs="Arial"/>
          <w:sz w:val="24"/>
          <w:szCs w:val="24"/>
        </w:rPr>
        <w:t>at 0.05 level of significance,</w:t>
      </w:r>
      <w:proofErr w:type="gramEnd"/>
      <w:r>
        <w:rPr>
          <w:rFonts w:ascii="Arial" w:eastAsia="Calibri" w:hAnsi="Arial" w:cs="Arial"/>
          <w:sz w:val="24"/>
          <w:szCs w:val="24"/>
        </w:rPr>
        <w:t xml:space="preserve"> implies that there is no significant difference in personality preference and preference in cooperative learning.</w:t>
      </w:r>
    </w:p>
    <w:p w:rsidR="00FA717A" w:rsidRDefault="00ED14CF">
      <w:pPr>
        <w:jc w:val="both"/>
        <w:rPr>
          <w:rFonts w:ascii="Arial" w:eastAsia="Calibri" w:hAnsi="Arial" w:cs="Arial"/>
          <w:sz w:val="24"/>
          <w:szCs w:val="24"/>
        </w:rPr>
      </w:pPr>
      <w:r>
        <w:rPr>
          <w:rFonts w:ascii="Arial" w:eastAsia="Calibri" w:hAnsi="Arial" w:cs="Arial"/>
          <w:sz w:val="24"/>
          <w:szCs w:val="24"/>
        </w:rPr>
        <w:t>Statistic Tool</w:t>
      </w:r>
      <w:proofErr w:type="gramStart"/>
      <w:r>
        <w:rPr>
          <w:rFonts w:ascii="Arial" w:eastAsia="Calibri" w:hAnsi="Arial" w:cs="Arial"/>
          <w:sz w:val="24"/>
          <w:szCs w:val="24"/>
        </w:rPr>
        <w:t>:</w:t>
      </w:r>
      <w:r>
        <w:rPr>
          <w:rFonts w:ascii="Cambria Math" w:eastAsia="Calibri" w:hAnsi="Cambria Math" w:cs="Cambria Math"/>
          <w:sz w:val="24"/>
          <w:szCs w:val="24"/>
        </w:rPr>
        <w:t>∝</w:t>
      </w:r>
      <w:proofErr w:type="gramEnd"/>
      <w:r>
        <w:rPr>
          <w:rFonts w:ascii="Arial" w:eastAsia="Calibri" w:hAnsi="Arial" w:cs="Arial"/>
          <w:sz w:val="24"/>
          <w:szCs w:val="24"/>
        </w:rPr>
        <w:t>= 0.05     df=8</w:t>
      </w:r>
    </w:p>
    <w:p w:rsidR="00FA717A" w:rsidRDefault="00ED14CF">
      <w:pPr>
        <w:jc w:val="both"/>
        <w:rPr>
          <w:rFonts w:ascii="Arial" w:eastAsia="Calibri" w:hAnsi="Arial" w:cs="Arial"/>
          <w:sz w:val="24"/>
          <w:szCs w:val="24"/>
        </w:rPr>
      </w:pPr>
      <w:r>
        <w:rPr>
          <w:rFonts w:ascii="Arial" w:eastAsia="Calibri" w:hAnsi="Arial" w:cs="Arial"/>
          <w:sz w:val="24"/>
          <w:szCs w:val="24"/>
        </w:rPr>
        <w:t>Pearson Product Moment Coefficient of Correlation = r</w:t>
      </w:r>
    </w:p>
    <w:p w:rsidR="00FA717A" w:rsidRDefault="00ED14CF">
      <w:pPr>
        <w:jc w:val="both"/>
        <w:rPr>
          <w:rFonts w:ascii="Arial" w:eastAsia="Calibri" w:hAnsi="Arial" w:cs="Arial"/>
          <w:sz w:val="24"/>
          <w:szCs w:val="24"/>
        </w:rPr>
      </w:pPr>
      <w:r>
        <w:rPr>
          <w:rFonts w:ascii="Arial" w:eastAsia="Calibri" w:hAnsi="Arial" w:cs="Arial"/>
          <w:sz w:val="24"/>
          <w:szCs w:val="24"/>
        </w:rPr>
        <w:t>Computed Value r= -0.13</w:t>
      </w:r>
    </w:p>
    <w:p w:rsidR="00FA717A" w:rsidRDefault="00ED14CF">
      <w:pPr>
        <w:jc w:val="both"/>
        <w:rPr>
          <w:rFonts w:ascii="Arial" w:eastAsia="Calibri" w:hAnsi="Arial" w:cs="Arial"/>
          <w:sz w:val="24"/>
          <w:szCs w:val="24"/>
        </w:rPr>
      </w:pPr>
      <w:r>
        <w:rPr>
          <w:rFonts w:ascii="Arial" w:eastAsia="Calibri" w:hAnsi="Arial" w:cs="Arial"/>
          <w:sz w:val="24"/>
          <w:szCs w:val="24"/>
        </w:rPr>
        <w:t>R.05 Tabular Value = 0.632</w:t>
      </w:r>
    </w:p>
    <w:p w:rsidR="00FA717A" w:rsidRDefault="00ED14CF">
      <w:pPr>
        <w:jc w:val="both"/>
        <w:rPr>
          <w:rFonts w:ascii="Arial" w:eastAsia="Calibri" w:hAnsi="Arial" w:cs="Arial"/>
          <w:sz w:val="24"/>
          <w:szCs w:val="24"/>
        </w:rPr>
      </w:pPr>
      <w:r>
        <w:rPr>
          <w:rFonts w:ascii="Arial" w:eastAsia="Calibri" w:hAnsi="Arial" w:cs="Arial"/>
          <w:sz w:val="24"/>
          <w:szCs w:val="24"/>
        </w:rPr>
        <w:t>Decision: Not Significant</w:t>
      </w:r>
    </w:p>
    <w:p w:rsidR="00FA717A" w:rsidRDefault="00ED14CF">
      <w:pPr>
        <w:jc w:val="both"/>
        <w:rPr>
          <w:rFonts w:ascii="Arial" w:eastAsia="Calibri" w:hAnsi="Arial" w:cs="Arial"/>
          <w:sz w:val="24"/>
          <w:szCs w:val="24"/>
        </w:rPr>
      </w:pPr>
      <w:r>
        <w:rPr>
          <w:rFonts w:ascii="Arial" w:eastAsia="Calibri" w:hAnsi="Arial" w:cs="Arial"/>
          <w:sz w:val="24"/>
          <w:szCs w:val="24"/>
        </w:rPr>
        <w:t>Hypothesis: Accepted</w:t>
      </w:r>
    </w:p>
    <w:p w:rsidR="00FA717A" w:rsidRDefault="00ED14CF">
      <w:pPr>
        <w:rPr>
          <w:rFonts w:ascii="Arial" w:eastAsia="Calibri" w:hAnsi="Arial" w:cs="Arial"/>
          <w:sz w:val="24"/>
          <w:szCs w:val="24"/>
        </w:rPr>
      </w:pPr>
      <w:r>
        <w:rPr>
          <w:rFonts w:ascii="Arial" w:eastAsia="Calibri" w:hAnsi="Arial" w:cs="Arial"/>
          <w:b/>
          <w:bCs/>
          <w:sz w:val="24"/>
          <w:szCs w:val="24"/>
        </w:rPr>
        <w:lastRenderedPageBreak/>
        <w:t>Table II.</w:t>
      </w:r>
      <w:r>
        <w:rPr>
          <w:rFonts w:ascii="Arial" w:eastAsia="Calibri" w:hAnsi="Arial" w:cs="Arial"/>
          <w:sz w:val="24"/>
          <w:szCs w:val="24"/>
        </w:rPr>
        <w:t xml:space="preserve"> The perceived differences between Personality and Preference in Cooperative Learning</w:t>
      </w:r>
    </w:p>
    <w:tbl>
      <w:tblPr>
        <w:tblStyle w:val="TableGrid"/>
        <w:tblW w:w="9576" w:type="dxa"/>
        <w:tblBorders>
          <w:left w:val="none" w:sz="0" w:space="0" w:color="auto"/>
          <w:right w:val="none" w:sz="0" w:space="0" w:color="auto"/>
        </w:tblBorders>
        <w:tblLook w:val="04A0"/>
      </w:tblPr>
      <w:tblGrid>
        <w:gridCol w:w="2626"/>
        <w:gridCol w:w="2162"/>
        <w:gridCol w:w="2790"/>
        <w:gridCol w:w="1998"/>
      </w:tblGrid>
      <w:tr w:rsidR="00FA717A">
        <w:tc>
          <w:tcPr>
            <w:tcW w:w="2626"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Age group</w:t>
            </w:r>
          </w:p>
        </w:tc>
        <w:tc>
          <w:tcPr>
            <w:tcW w:w="2162" w:type="dxa"/>
            <w:tcBorders>
              <w:top w:val="single" w:sz="4" w:space="0" w:color="auto"/>
              <w:left w:val="nil"/>
              <w:bottom w:val="nil"/>
              <w:right w:val="nil"/>
            </w:tcBorders>
          </w:tcPr>
          <w:p w:rsidR="00FA717A" w:rsidRDefault="00ED14CF">
            <w:pPr>
              <w:spacing w:after="0"/>
              <w:jc w:val="both"/>
              <w:rPr>
                <w:rFonts w:ascii="Arial" w:eastAsia="Calibri" w:hAnsi="Arial" w:cs="Arial"/>
              </w:rPr>
            </w:pPr>
            <w:r>
              <w:rPr>
                <w:rFonts w:ascii="Arial" w:eastAsia="Calibri" w:hAnsi="Arial" w:cs="Arial"/>
                <w:sz w:val="20"/>
                <w:szCs w:val="20"/>
              </w:rPr>
              <w:t>Personality preference</w:t>
            </w:r>
          </w:p>
        </w:tc>
        <w:tc>
          <w:tcPr>
            <w:tcW w:w="2790"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Preference in Cooperative Learning</w:t>
            </w:r>
          </w:p>
        </w:tc>
        <w:tc>
          <w:tcPr>
            <w:tcW w:w="1998" w:type="dxa"/>
            <w:tcBorders>
              <w:top w:val="single" w:sz="4" w:space="0" w:color="auto"/>
              <w:left w:val="nil"/>
              <w:bottom w:val="nil"/>
              <w:right w:val="nil"/>
            </w:tcBorders>
          </w:tcPr>
          <w:p w:rsidR="00FA717A" w:rsidRDefault="00FA717A">
            <w:pPr>
              <w:spacing w:after="0"/>
              <w:jc w:val="both"/>
              <w:rPr>
                <w:rFonts w:ascii="Arial" w:eastAsia="Calibri" w:hAnsi="Arial" w:cs="Arial"/>
              </w:rPr>
            </w:pPr>
          </w:p>
        </w:tc>
      </w:tr>
      <w:tr w:rsidR="00FA717A">
        <w:tc>
          <w:tcPr>
            <w:tcW w:w="2626" w:type="dxa"/>
            <w:tcBorders>
              <w:top w:val="nil"/>
              <w:left w:val="nil"/>
              <w:bottom w:val="single" w:sz="4" w:space="0" w:color="auto"/>
              <w:right w:val="nil"/>
            </w:tcBorders>
          </w:tcPr>
          <w:p w:rsidR="00FA717A" w:rsidRDefault="00FA717A">
            <w:pPr>
              <w:spacing w:after="0"/>
              <w:jc w:val="center"/>
              <w:rPr>
                <w:rFonts w:ascii="Arial" w:eastAsia="Calibri" w:hAnsi="Arial" w:cs="Arial"/>
              </w:rPr>
            </w:pPr>
          </w:p>
        </w:tc>
        <w:tc>
          <w:tcPr>
            <w:tcW w:w="2162" w:type="dxa"/>
            <w:tcBorders>
              <w:top w:val="nil"/>
              <w:left w:val="nil"/>
              <w:bottom w:val="single" w:sz="4" w:space="0" w:color="auto"/>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x</w:t>
            </w:r>
          </w:p>
        </w:tc>
        <w:tc>
          <w:tcPr>
            <w:tcW w:w="2790" w:type="dxa"/>
            <w:tcBorders>
              <w:top w:val="nil"/>
              <w:left w:val="nil"/>
              <w:bottom w:val="single" w:sz="4" w:space="0" w:color="auto"/>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y</w:t>
            </w:r>
          </w:p>
        </w:tc>
        <w:tc>
          <w:tcPr>
            <w:tcW w:w="1998" w:type="dxa"/>
            <w:tcBorders>
              <w:top w:val="nil"/>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xy</w:t>
            </w:r>
          </w:p>
        </w:tc>
      </w:tr>
      <w:tr w:rsidR="00FA717A">
        <w:tc>
          <w:tcPr>
            <w:tcW w:w="2626"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18-19 years old</w:t>
            </w:r>
          </w:p>
        </w:tc>
        <w:tc>
          <w:tcPr>
            <w:tcW w:w="2162"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4.45</w:t>
            </w:r>
          </w:p>
        </w:tc>
        <w:tc>
          <w:tcPr>
            <w:tcW w:w="2790"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3.75</w:t>
            </w:r>
          </w:p>
        </w:tc>
        <w:tc>
          <w:tcPr>
            <w:tcW w:w="1998" w:type="dxa"/>
            <w:tcBorders>
              <w:top w:val="single" w:sz="4" w:space="0" w:color="auto"/>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16.69</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20-21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4.49</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4.0</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17.96</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22-23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3.98</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3.86</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15.36</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24-25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3.75</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3.67</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13.87</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26-27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3.65</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3.67</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13.40</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28-29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3.86</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3.94</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15.21</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30-31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3.61</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4.33</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15.63</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32-33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3.78</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3.92</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14.82</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34-35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3.92</w:t>
            </w:r>
          </w:p>
        </w:tc>
        <w:tc>
          <w:tcPr>
            <w:tcW w:w="2790"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3.88</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15.21</w:t>
            </w:r>
          </w:p>
        </w:tc>
      </w:tr>
      <w:tr w:rsidR="00FA717A">
        <w:tc>
          <w:tcPr>
            <w:tcW w:w="2626" w:type="dxa"/>
            <w:tcBorders>
              <w:top w:val="nil"/>
              <w:left w:val="nil"/>
              <w:bottom w:val="nil"/>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rPr>
              <w:t>Above 35 years old</w:t>
            </w:r>
          </w:p>
        </w:tc>
        <w:tc>
          <w:tcPr>
            <w:tcW w:w="2162" w:type="dxa"/>
            <w:tcBorders>
              <w:top w:val="nil"/>
              <w:left w:val="nil"/>
              <w:bottom w:val="nil"/>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u w:val="single"/>
              </w:rPr>
              <w:t>3.94</w:t>
            </w:r>
          </w:p>
        </w:tc>
        <w:tc>
          <w:tcPr>
            <w:tcW w:w="2790" w:type="dxa"/>
            <w:tcBorders>
              <w:top w:val="nil"/>
              <w:left w:val="nil"/>
              <w:bottom w:val="nil"/>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u w:val="single"/>
              </w:rPr>
              <w:t>3.92</w:t>
            </w:r>
          </w:p>
        </w:tc>
        <w:tc>
          <w:tcPr>
            <w:tcW w:w="1998" w:type="dxa"/>
            <w:tcBorders>
              <w:top w:val="nil"/>
              <w:left w:val="nil"/>
              <w:bottom w:val="nil"/>
              <w:right w:val="nil"/>
            </w:tcBorders>
          </w:tcPr>
          <w:p w:rsidR="00FA717A" w:rsidRDefault="00ED14CF">
            <w:pPr>
              <w:spacing w:after="0"/>
              <w:jc w:val="center"/>
              <w:rPr>
                <w:rFonts w:ascii="Arial" w:eastAsia="Calibri" w:hAnsi="Arial" w:cs="Arial"/>
                <w:color w:val="000000"/>
                <w:u w:val="single"/>
              </w:rPr>
            </w:pPr>
            <w:r>
              <w:rPr>
                <w:rFonts w:ascii="Arial" w:eastAsia="Calibri" w:hAnsi="Arial" w:cs="Arial"/>
                <w:color w:val="000000"/>
                <w:sz w:val="20"/>
                <w:szCs w:val="20"/>
                <w:u w:val="single"/>
              </w:rPr>
              <w:t>15.44</w:t>
            </w:r>
          </w:p>
        </w:tc>
      </w:tr>
      <w:tr w:rsidR="00FA717A">
        <w:trPr>
          <w:trHeight w:val="769"/>
        </w:trPr>
        <w:tc>
          <w:tcPr>
            <w:tcW w:w="2626"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rPr>
            </w:pPr>
          </w:p>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 xml:space="preserve">Overall Mean </w:t>
            </w:r>
          </w:p>
        </w:tc>
        <w:tc>
          <w:tcPr>
            <w:tcW w:w="2162"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u w:val="single"/>
              </w:rPr>
            </w:pPr>
          </w:p>
          <w:p w:rsidR="00FA717A" w:rsidRDefault="00ED14CF">
            <w:pPr>
              <w:spacing w:after="0"/>
              <w:jc w:val="center"/>
              <w:rPr>
                <w:rFonts w:ascii="Arial" w:eastAsia="Calibri" w:hAnsi="Arial" w:cs="Arial"/>
                <w:color w:val="000000"/>
                <w:u w:val="single"/>
              </w:rPr>
            </w:pPr>
            <w:r>
              <w:rPr>
                <w:rFonts w:ascii="Arial" w:eastAsia="Calibri" w:hAnsi="Arial" w:cs="Arial"/>
                <w:color w:val="000000"/>
                <w:sz w:val="20"/>
                <w:szCs w:val="20"/>
              </w:rPr>
              <w:t>3.94</w:t>
            </w:r>
          </w:p>
        </w:tc>
        <w:tc>
          <w:tcPr>
            <w:tcW w:w="2790"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u w:val="single"/>
              </w:rPr>
            </w:pPr>
          </w:p>
          <w:p w:rsidR="00FA717A" w:rsidRDefault="00ED14CF">
            <w:pPr>
              <w:spacing w:after="0"/>
              <w:jc w:val="center"/>
              <w:rPr>
                <w:rFonts w:ascii="Arial" w:eastAsia="Calibri" w:hAnsi="Arial" w:cs="Arial"/>
                <w:color w:val="000000"/>
                <w:u w:val="single"/>
              </w:rPr>
            </w:pPr>
            <w:r>
              <w:rPr>
                <w:rFonts w:ascii="Arial" w:eastAsia="Calibri" w:hAnsi="Arial" w:cs="Arial"/>
                <w:color w:val="000000"/>
                <w:sz w:val="20"/>
                <w:szCs w:val="20"/>
              </w:rPr>
              <w:t>3.89</w:t>
            </w:r>
          </w:p>
        </w:tc>
        <w:tc>
          <w:tcPr>
            <w:tcW w:w="1998"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u w:val="single"/>
              </w:rPr>
            </w:pPr>
          </w:p>
          <w:p w:rsidR="00FA717A" w:rsidRDefault="00ED14CF">
            <w:pPr>
              <w:spacing w:after="0"/>
              <w:jc w:val="center"/>
              <w:rPr>
                <w:rFonts w:ascii="Arial" w:eastAsia="Calibri" w:hAnsi="Arial" w:cs="Arial"/>
                <w:color w:val="000000"/>
                <w:u w:val="single"/>
              </w:rPr>
            </w:pPr>
            <w:r>
              <w:rPr>
                <w:rFonts w:ascii="Arial" w:eastAsia="Calibri" w:hAnsi="Arial" w:cs="Arial"/>
                <w:color w:val="000000"/>
                <w:sz w:val="20"/>
                <w:szCs w:val="20"/>
              </w:rPr>
              <w:t>15.359</w:t>
            </w:r>
          </w:p>
        </w:tc>
      </w:tr>
    </w:tbl>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rPr>
        <w:t>Difference between Personality Preference and Discomfort in Cooperative Learning</w:t>
      </w:r>
    </w:p>
    <w:p w:rsidR="00FA717A" w:rsidRDefault="00ED14CF">
      <w:pPr>
        <w:jc w:val="both"/>
        <w:rPr>
          <w:rFonts w:ascii="Arial" w:eastAsia="Calibri" w:hAnsi="Arial" w:cs="Arial"/>
          <w:sz w:val="24"/>
          <w:szCs w:val="24"/>
        </w:rPr>
      </w:pPr>
      <w:r>
        <w:rPr>
          <w:rFonts w:ascii="Arial" w:eastAsia="Calibri" w:hAnsi="Arial" w:cs="Arial"/>
          <w:sz w:val="24"/>
          <w:szCs w:val="24"/>
        </w:rPr>
        <w:t xml:space="preserve">When the above ratings were subjected to t-test as presented in table III below to prove the congruence in the responses of the respondents, the </w:t>
      </w:r>
      <w:r>
        <w:rPr>
          <w:rFonts w:ascii="Arial" w:eastAsia="Calibri" w:hAnsi="Arial" w:cs="Arial"/>
          <w:sz w:val="24"/>
          <w:szCs w:val="24"/>
        </w:rPr>
        <w:t xml:space="preserve">computed t-value is -0.467 which is lower than the tabular value of 0.6632 at 8df </w:t>
      </w:r>
      <w:proofErr w:type="gramStart"/>
      <w:r>
        <w:rPr>
          <w:rFonts w:ascii="Arial" w:eastAsia="Calibri" w:hAnsi="Arial" w:cs="Arial"/>
          <w:sz w:val="24"/>
          <w:szCs w:val="24"/>
        </w:rPr>
        <w:t>at 0.05 level of significance,</w:t>
      </w:r>
      <w:proofErr w:type="gramEnd"/>
      <w:r>
        <w:rPr>
          <w:rFonts w:ascii="Arial" w:eastAsia="Calibri" w:hAnsi="Arial" w:cs="Arial"/>
          <w:sz w:val="24"/>
          <w:szCs w:val="24"/>
        </w:rPr>
        <w:t xml:space="preserve"> implies that there is no significant difference between personality preference and discomfort in cooperative learning.</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rPr>
      </w:pPr>
      <w:r>
        <w:rPr>
          <w:rFonts w:ascii="Arial" w:eastAsia="Calibri" w:hAnsi="Arial" w:cs="Arial"/>
          <w:b/>
          <w:bCs/>
        </w:rPr>
        <w:t>Table III.</w:t>
      </w:r>
      <w:r>
        <w:rPr>
          <w:rFonts w:ascii="Arial" w:eastAsia="Calibri" w:hAnsi="Arial" w:cs="Arial"/>
        </w:rPr>
        <w:t xml:space="preserve"> Perceived D</w:t>
      </w:r>
      <w:r>
        <w:rPr>
          <w:rFonts w:ascii="Arial" w:eastAsia="Calibri" w:hAnsi="Arial" w:cs="Arial"/>
        </w:rPr>
        <w:t>ifference between Personality Preference and Discomfort in Cooperative Learning</w:t>
      </w:r>
    </w:p>
    <w:tbl>
      <w:tblPr>
        <w:tblStyle w:val="TableGrid"/>
        <w:tblW w:w="0" w:type="auto"/>
        <w:tblBorders>
          <w:left w:val="none" w:sz="0" w:space="0" w:color="auto"/>
          <w:right w:val="none" w:sz="0" w:space="0" w:color="auto"/>
        </w:tblBorders>
        <w:tblLook w:val="04A0"/>
      </w:tblPr>
      <w:tblGrid>
        <w:gridCol w:w="2808"/>
        <w:gridCol w:w="2464"/>
        <w:gridCol w:w="3026"/>
        <w:gridCol w:w="1278"/>
      </w:tblGrid>
      <w:tr w:rsidR="00FA717A">
        <w:tc>
          <w:tcPr>
            <w:tcW w:w="2808"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Age group</w:t>
            </w:r>
          </w:p>
        </w:tc>
        <w:tc>
          <w:tcPr>
            <w:tcW w:w="2464" w:type="dxa"/>
            <w:tcBorders>
              <w:top w:val="single" w:sz="4" w:space="0" w:color="auto"/>
              <w:left w:val="nil"/>
              <w:bottom w:val="nil"/>
              <w:right w:val="nil"/>
            </w:tcBorders>
          </w:tcPr>
          <w:p w:rsidR="00FA717A" w:rsidRDefault="00ED14CF">
            <w:pPr>
              <w:spacing w:after="0"/>
              <w:jc w:val="both"/>
              <w:rPr>
                <w:rFonts w:ascii="Arial" w:eastAsia="Calibri" w:hAnsi="Arial" w:cs="Arial"/>
              </w:rPr>
            </w:pPr>
            <w:r>
              <w:rPr>
                <w:rFonts w:ascii="Arial" w:eastAsia="Calibri" w:hAnsi="Arial" w:cs="Arial"/>
                <w:sz w:val="20"/>
                <w:szCs w:val="20"/>
              </w:rPr>
              <w:t>Personality preference</w:t>
            </w:r>
          </w:p>
        </w:tc>
        <w:tc>
          <w:tcPr>
            <w:tcW w:w="3026"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Discomfort in Cooperative Learning</w:t>
            </w:r>
          </w:p>
        </w:tc>
        <w:tc>
          <w:tcPr>
            <w:tcW w:w="1278" w:type="dxa"/>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rPr>
            </w:pPr>
          </w:p>
        </w:tc>
      </w:tr>
      <w:tr w:rsidR="00FA717A">
        <w:tc>
          <w:tcPr>
            <w:tcW w:w="2808" w:type="dxa"/>
            <w:tcBorders>
              <w:top w:val="nil"/>
              <w:left w:val="nil"/>
              <w:bottom w:val="single" w:sz="4" w:space="0" w:color="auto"/>
              <w:right w:val="nil"/>
            </w:tcBorders>
          </w:tcPr>
          <w:p w:rsidR="00FA717A" w:rsidRDefault="00FA717A">
            <w:pPr>
              <w:spacing w:after="0"/>
              <w:jc w:val="center"/>
              <w:rPr>
                <w:rFonts w:ascii="Arial" w:eastAsia="Calibri" w:hAnsi="Arial" w:cs="Arial"/>
              </w:rPr>
            </w:pPr>
          </w:p>
        </w:tc>
        <w:tc>
          <w:tcPr>
            <w:tcW w:w="2464" w:type="dxa"/>
            <w:tcBorders>
              <w:top w:val="nil"/>
              <w:left w:val="nil"/>
              <w:bottom w:val="single" w:sz="4" w:space="0" w:color="auto"/>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x</w:t>
            </w:r>
          </w:p>
        </w:tc>
        <w:tc>
          <w:tcPr>
            <w:tcW w:w="3026" w:type="dxa"/>
            <w:tcBorders>
              <w:top w:val="nil"/>
              <w:left w:val="nil"/>
              <w:bottom w:val="single" w:sz="4" w:space="0" w:color="auto"/>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y</w:t>
            </w:r>
          </w:p>
        </w:tc>
        <w:tc>
          <w:tcPr>
            <w:tcW w:w="1278"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xy</w:t>
            </w:r>
          </w:p>
        </w:tc>
      </w:tr>
      <w:tr w:rsidR="00FA717A">
        <w:tc>
          <w:tcPr>
            <w:tcW w:w="2808"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18-19 years old</w:t>
            </w:r>
          </w:p>
        </w:tc>
        <w:tc>
          <w:tcPr>
            <w:tcW w:w="2464"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4.45</w:t>
            </w:r>
          </w:p>
        </w:tc>
        <w:tc>
          <w:tcPr>
            <w:tcW w:w="3026"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3.63</w:t>
            </w:r>
          </w:p>
        </w:tc>
        <w:tc>
          <w:tcPr>
            <w:tcW w:w="1278" w:type="dxa"/>
            <w:tcBorders>
              <w:top w:val="single" w:sz="4" w:space="0" w:color="auto"/>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16.51</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20-21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4.49</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3.63</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16.30</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22-23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3.98</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3.47</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13.81</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24-25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3.75</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3.67</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13.87</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26-27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3.65</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2.82</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10.29</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28-29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3.86</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3.43</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13.24</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30-31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3.61</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2.94</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10.61</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32-33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3.78</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3.20</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12.10</w:t>
            </w:r>
          </w:p>
        </w:tc>
      </w:tr>
      <w:tr w:rsidR="00FA717A">
        <w:tc>
          <w:tcPr>
            <w:tcW w:w="2808"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lastRenderedPageBreak/>
              <w:t>34-35 years old</w:t>
            </w:r>
          </w:p>
        </w:tc>
        <w:tc>
          <w:tcPr>
            <w:tcW w:w="2464"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3.92</w:t>
            </w:r>
          </w:p>
        </w:tc>
        <w:tc>
          <w:tcPr>
            <w:tcW w:w="3026" w:type="dxa"/>
            <w:tcBorders>
              <w:top w:val="nil"/>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3.90</w:t>
            </w:r>
          </w:p>
        </w:tc>
        <w:tc>
          <w:tcPr>
            <w:tcW w:w="1278" w:type="dxa"/>
            <w:tcBorders>
              <w:top w:val="nil"/>
              <w:left w:val="nil"/>
              <w:bottom w:val="nil"/>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15.29</w:t>
            </w:r>
          </w:p>
        </w:tc>
      </w:tr>
      <w:tr w:rsidR="00FA717A">
        <w:tc>
          <w:tcPr>
            <w:tcW w:w="2808" w:type="dxa"/>
            <w:tcBorders>
              <w:top w:val="nil"/>
              <w:left w:val="nil"/>
              <w:bottom w:val="single" w:sz="4" w:space="0" w:color="auto"/>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rPr>
              <w:t>Above 35 years old</w:t>
            </w:r>
          </w:p>
        </w:tc>
        <w:tc>
          <w:tcPr>
            <w:tcW w:w="2464" w:type="dxa"/>
            <w:tcBorders>
              <w:top w:val="nil"/>
              <w:left w:val="nil"/>
              <w:bottom w:val="single" w:sz="4" w:space="0" w:color="auto"/>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u w:val="single"/>
              </w:rPr>
              <w:t>3.94</w:t>
            </w:r>
          </w:p>
        </w:tc>
        <w:tc>
          <w:tcPr>
            <w:tcW w:w="3026" w:type="dxa"/>
            <w:tcBorders>
              <w:top w:val="nil"/>
              <w:left w:val="nil"/>
              <w:bottom w:val="single" w:sz="4" w:space="0" w:color="auto"/>
              <w:right w:val="nil"/>
            </w:tcBorders>
          </w:tcPr>
          <w:p w:rsidR="00FA717A" w:rsidRDefault="00ED14CF">
            <w:pPr>
              <w:spacing w:after="0"/>
              <w:jc w:val="center"/>
              <w:rPr>
                <w:rFonts w:ascii="Arial" w:eastAsia="Calibri" w:hAnsi="Arial" w:cs="Arial"/>
                <w:u w:val="single"/>
              </w:rPr>
            </w:pPr>
            <w:r>
              <w:rPr>
                <w:rFonts w:ascii="Arial" w:eastAsia="Calibri" w:hAnsi="Arial" w:cs="Arial"/>
                <w:sz w:val="20"/>
                <w:szCs w:val="20"/>
                <w:u w:val="single"/>
              </w:rPr>
              <w:t>2.55</w:t>
            </w:r>
          </w:p>
        </w:tc>
        <w:tc>
          <w:tcPr>
            <w:tcW w:w="1278" w:type="dxa"/>
            <w:tcBorders>
              <w:top w:val="nil"/>
              <w:left w:val="nil"/>
              <w:bottom w:val="single" w:sz="4" w:space="0" w:color="auto"/>
              <w:right w:val="nil"/>
            </w:tcBorders>
          </w:tcPr>
          <w:p w:rsidR="00FA717A" w:rsidRDefault="00ED14CF">
            <w:pPr>
              <w:spacing w:after="0"/>
              <w:jc w:val="center"/>
              <w:rPr>
                <w:rFonts w:ascii="Arial" w:eastAsia="Calibri" w:hAnsi="Arial" w:cs="Arial"/>
                <w:color w:val="000000"/>
                <w:u w:val="single"/>
              </w:rPr>
            </w:pPr>
            <w:r>
              <w:rPr>
                <w:rFonts w:ascii="Arial" w:eastAsia="Calibri" w:hAnsi="Arial" w:cs="Arial"/>
                <w:color w:val="000000"/>
                <w:sz w:val="20"/>
                <w:szCs w:val="20"/>
                <w:u w:val="single"/>
              </w:rPr>
              <w:t>10.05</w:t>
            </w:r>
          </w:p>
        </w:tc>
      </w:tr>
      <w:tr w:rsidR="00FA717A">
        <w:trPr>
          <w:trHeight w:val="516"/>
        </w:trPr>
        <w:tc>
          <w:tcPr>
            <w:tcW w:w="2808"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Overall Mean</w:t>
            </w:r>
          </w:p>
        </w:tc>
        <w:tc>
          <w:tcPr>
            <w:tcW w:w="2464"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3.95</w:t>
            </w:r>
          </w:p>
        </w:tc>
        <w:tc>
          <w:tcPr>
            <w:tcW w:w="3026"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3.32</w:t>
            </w:r>
          </w:p>
        </w:tc>
        <w:tc>
          <w:tcPr>
            <w:tcW w:w="1278"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13.17</w:t>
            </w:r>
          </w:p>
        </w:tc>
      </w:tr>
    </w:tbl>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rPr>
          <w:rFonts w:ascii="Arial" w:eastAsia="Calibri" w:hAnsi="Arial" w:cs="Arial"/>
          <w:color w:val="FF0000"/>
          <w:sz w:val="24"/>
          <w:szCs w:val="24"/>
        </w:rPr>
      </w:pPr>
      <w:r>
        <w:rPr>
          <w:rFonts w:ascii="Arial" w:eastAsia="Calibri" w:hAnsi="Arial" w:cs="Arial"/>
          <w:b/>
          <w:bCs/>
          <w:i/>
          <w:iCs/>
          <w:sz w:val="24"/>
          <w:szCs w:val="24"/>
        </w:rPr>
        <w:t>Gender and Age to Personality and Attitude Preferences</w:t>
      </w:r>
    </w:p>
    <w:p w:rsidR="00FA717A" w:rsidRDefault="00ED14CF">
      <w:pPr>
        <w:jc w:val="both"/>
        <w:rPr>
          <w:rFonts w:ascii="Arial" w:eastAsia="Calibri" w:hAnsi="Arial" w:cs="Arial"/>
          <w:sz w:val="24"/>
          <w:szCs w:val="24"/>
        </w:rPr>
      </w:pPr>
      <w:proofErr w:type="gramStart"/>
      <w:r>
        <w:rPr>
          <w:rFonts w:ascii="Arial" w:eastAsia="Calibri" w:hAnsi="Arial" w:cs="Arial"/>
          <w:sz w:val="24"/>
          <w:szCs w:val="24"/>
        </w:rPr>
        <w:t>In the frequency distribution according to sex, age and personality preference.</w:t>
      </w:r>
      <w:proofErr w:type="gramEnd"/>
      <w:r>
        <w:rPr>
          <w:rFonts w:ascii="Arial" w:eastAsia="Calibri" w:hAnsi="Arial" w:cs="Arial"/>
          <w:sz w:val="24"/>
          <w:szCs w:val="24"/>
        </w:rPr>
        <w:t xml:space="preserve"> </w:t>
      </w:r>
      <w:proofErr w:type="gramStart"/>
      <w:r>
        <w:rPr>
          <w:rFonts w:ascii="Arial" w:eastAsia="Calibri" w:hAnsi="Arial" w:cs="Arial"/>
          <w:sz w:val="24"/>
          <w:szCs w:val="24"/>
        </w:rPr>
        <w:t xml:space="preserve">Results of the study shows that the total average weighted mean is 3.99 with the descriptive rating of </w:t>
      </w:r>
      <w:r>
        <w:rPr>
          <w:rFonts w:ascii="Arial" w:eastAsia="Calibri" w:hAnsi="Arial" w:cs="Arial"/>
          <w:sz w:val="24"/>
          <w:szCs w:val="24"/>
        </w:rPr>
        <w:t>“Agree”.</w:t>
      </w:r>
      <w:proofErr w:type="gramEnd"/>
      <w:r>
        <w:rPr>
          <w:rFonts w:ascii="Arial" w:eastAsia="Calibri" w:hAnsi="Arial" w:cs="Arial"/>
          <w:sz w:val="24"/>
          <w:szCs w:val="24"/>
        </w:rPr>
        <w:t xml:space="preserve"> Males have a lower average weighted of 3.90 with a descriptive rating of ‘Strongly Agree” compared to females of 4.08 with a descriptive rating of “Strongly Agree”. Based on the results of the study in personality preference females rank first. Th</w:t>
      </w:r>
      <w:r>
        <w:rPr>
          <w:rFonts w:ascii="Arial" w:eastAsia="Calibri" w:hAnsi="Arial" w:cs="Arial"/>
          <w:sz w:val="24"/>
          <w:szCs w:val="24"/>
        </w:rPr>
        <w:t>is implies that females are more open, conscientious, understanding and agreeable than males. In the frequency distribution of average weighted mean according to sex, age to attitude preference. Results manifest that the total average weighted mean is 3.71</w:t>
      </w:r>
      <w:r>
        <w:rPr>
          <w:rFonts w:ascii="Arial" w:eastAsia="Calibri" w:hAnsi="Arial" w:cs="Arial"/>
          <w:sz w:val="24"/>
          <w:szCs w:val="24"/>
        </w:rPr>
        <w:t xml:space="preserve"> with a descriptive rating of “Strongly Agree” and males got 3.75 with a descriptive rating of “Strongly Agree” is higher than females of 3.67 which descriptive rating is “Strongly Agree”. Males rank first. This means that males have a more settled way of </w:t>
      </w:r>
      <w:r>
        <w:rPr>
          <w:rFonts w:ascii="Arial" w:eastAsia="Calibri" w:hAnsi="Arial" w:cs="Arial"/>
          <w:sz w:val="24"/>
          <w:szCs w:val="24"/>
        </w:rPr>
        <w:t>thinking or feeling about someone or something compared to females.</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rPr>
      </w:pPr>
      <w:r>
        <w:rPr>
          <w:rFonts w:ascii="Arial" w:eastAsia="Calibri" w:hAnsi="Arial" w:cs="Arial"/>
          <w:b/>
          <w:bCs/>
          <w:sz w:val="24"/>
          <w:szCs w:val="24"/>
        </w:rPr>
        <w:t xml:space="preserve">Table IV. </w:t>
      </w:r>
      <w:r>
        <w:rPr>
          <w:rFonts w:ascii="Arial" w:eastAsia="Calibri" w:hAnsi="Arial" w:cs="Arial"/>
        </w:rPr>
        <w:t>Gender and Age to Personality and Attitude Preferences</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338"/>
        <w:gridCol w:w="2070"/>
        <w:gridCol w:w="1710"/>
        <w:gridCol w:w="1458"/>
      </w:tblGrid>
      <w:tr w:rsidR="00FA717A">
        <w:tc>
          <w:tcPr>
            <w:tcW w:w="4338"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rPr>
            </w:pPr>
            <w:r>
              <w:rPr>
                <w:rFonts w:ascii="Arial" w:eastAsia="Calibri" w:hAnsi="Arial" w:cs="Arial"/>
                <w:sz w:val="20"/>
                <w:szCs w:val="20"/>
              </w:rPr>
              <w:t xml:space="preserve">Indicators </w:t>
            </w:r>
          </w:p>
        </w:tc>
        <w:tc>
          <w:tcPr>
            <w:tcW w:w="2070"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rPr>
            </w:pPr>
            <w:r>
              <w:rPr>
                <w:rFonts w:ascii="Arial" w:eastAsia="Calibri" w:hAnsi="Arial" w:cs="Arial"/>
                <w:sz w:val="20"/>
                <w:szCs w:val="20"/>
              </w:rPr>
              <w:t>Male</w:t>
            </w:r>
          </w:p>
        </w:tc>
        <w:tc>
          <w:tcPr>
            <w:tcW w:w="1710"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rPr>
            </w:pPr>
            <w:r>
              <w:rPr>
                <w:rFonts w:ascii="Arial" w:eastAsia="Calibri" w:hAnsi="Arial" w:cs="Arial"/>
                <w:sz w:val="20"/>
                <w:szCs w:val="20"/>
              </w:rPr>
              <w:t>Female</w:t>
            </w:r>
          </w:p>
        </w:tc>
        <w:tc>
          <w:tcPr>
            <w:tcW w:w="1458"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rPr>
            </w:pPr>
            <w:r>
              <w:rPr>
                <w:rFonts w:ascii="Arial" w:eastAsia="Calibri" w:hAnsi="Arial" w:cs="Arial"/>
                <w:sz w:val="20"/>
                <w:szCs w:val="20"/>
              </w:rPr>
              <w:t>Total</w:t>
            </w:r>
          </w:p>
        </w:tc>
      </w:tr>
      <w:tr w:rsidR="00FA717A">
        <w:tc>
          <w:tcPr>
            <w:tcW w:w="4338" w:type="dxa"/>
            <w:tcBorders>
              <w:top w:val="single" w:sz="4" w:space="0" w:color="auto"/>
              <w:left w:val="nil"/>
              <w:bottom w:val="nil"/>
              <w:right w:val="nil"/>
            </w:tcBorders>
          </w:tcPr>
          <w:p w:rsidR="00FA717A" w:rsidRDefault="00ED14CF">
            <w:pPr>
              <w:spacing w:after="0"/>
              <w:jc w:val="both"/>
              <w:rPr>
                <w:rFonts w:ascii="Arial" w:eastAsia="Calibri" w:hAnsi="Arial" w:cs="Arial"/>
              </w:rPr>
            </w:pPr>
            <w:r>
              <w:rPr>
                <w:rFonts w:ascii="Arial" w:eastAsia="Calibri" w:hAnsi="Arial" w:cs="Arial"/>
                <w:sz w:val="20"/>
                <w:szCs w:val="20"/>
              </w:rPr>
              <w:t>Gender and Age</w:t>
            </w:r>
          </w:p>
        </w:tc>
        <w:tc>
          <w:tcPr>
            <w:tcW w:w="2070" w:type="dxa"/>
            <w:tcBorders>
              <w:top w:val="single" w:sz="4" w:space="0" w:color="auto"/>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u w:val="single"/>
              </w:rPr>
              <w:t>3.90</w:t>
            </w:r>
          </w:p>
        </w:tc>
        <w:tc>
          <w:tcPr>
            <w:tcW w:w="1710" w:type="dxa"/>
            <w:tcBorders>
              <w:top w:val="single" w:sz="4" w:space="0" w:color="auto"/>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u w:val="single"/>
              </w:rPr>
              <w:t>4.08</w:t>
            </w:r>
          </w:p>
        </w:tc>
        <w:tc>
          <w:tcPr>
            <w:tcW w:w="1458" w:type="dxa"/>
            <w:tcBorders>
              <w:top w:val="single" w:sz="4" w:space="0" w:color="auto"/>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u w:val="single"/>
              </w:rPr>
              <w:t>3.99</w:t>
            </w:r>
          </w:p>
        </w:tc>
      </w:tr>
      <w:tr w:rsidR="00FA717A">
        <w:tc>
          <w:tcPr>
            <w:tcW w:w="4338" w:type="dxa"/>
            <w:tcBorders>
              <w:top w:val="nil"/>
              <w:left w:val="nil"/>
              <w:bottom w:val="nil"/>
              <w:right w:val="nil"/>
            </w:tcBorders>
          </w:tcPr>
          <w:p w:rsidR="00FA717A" w:rsidRDefault="00ED14CF">
            <w:pPr>
              <w:spacing w:after="0"/>
              <w:jc w:val="both"/>
              <w:rPr>
                <w:rFonts w:ascii="Arial" w:eastAsia="Calibri" w:hAnsi="Arial" w:cs="Arial"/>
              </w:rPr>
            </w:pPr>
            <w:r>
              <w:rPr>
                <w:rFonts w:ascii="Arial" w:eastAsia="Calibri" w:hAnsi="Arial" w:cs="Arial"/>
                <w:sz w:val="20"/>
                <w:szCs w:val="20"/>
              </w:rPr>
              <w:t>Cooperative Learning</w:t>
            </w:r>
          </w:p>
        </w:tc>
        <w:tc>
          <w:tcPr>
            <w:tcW w:w="2070" w:type="dxa"/>
            <w:tcBorders>
              <w:top w:val="nil"/>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3.97</w:t>
            </w:r>
          </w:p>
        </w:tc>
        <w:tc>
          <w:tcPr>
            <w:tcW w:w="1710" w:type="dxa"/>
            <w:tcBorders>
              <w:top w:val="nil"/>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3.98</w:t>
            </w:r>
          </w:p>
        </w:tc>
        <w:tc>
          <w:tcPr>
            <w:tcW w:w="1458" w:type="dxa"/>
            <w:tcBorders>
              <w:top w:val="nil"/>
              <w:left w:val="nil"/>
              <w:bottom w:val="nil"/>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3.98</w:t>
            </w:r>
          </w:p>
        </w:tc>
      </w:tr>
      <w:tr w:rsidR="00FA717A">
        <w:tc>
          <w:tcPr>
            <w:tcW w:w="4338" w:type="dxa"/>
            <w:tcBorders>
              <w:top w:val="nil"/>
              <w:left w:val="nil"/>
              <w:bottom w:val="single" w:sz="4" w:space="0" w:color="auto"/>
              <w:right w:val="nil"/>
            </w:tcBorders>
          </w:tcPr>
          <w:p w:rsidR="00FA717A" w:rsidRDefault="00ED14CF">
            <w:pPr>
              <w:spacing w:after="0"/>
              <w:rPr>
                <w:rFonts w:ascii="Arial" w:eastAsia="Calibri" w:hAnsi="Arial" w:cs="Arial"/>
              </w:rPr>
            </w:pPr>
            <w:r>
              <w:rPr>
                <w:rFonts w:ascii="Arial" w:eastAsia="Calibri" w:hAnsi="Arial" w:cs="Arial"/>
                <w:sz w:val="20"/>
                <w:szCs w:val="20"/>
              </w:rPr>
              <w:t xml:space="preserve">Discomfort in </w:t>
            </w:r>
            <w:r>
              <w:rPr>
                <w:rFonts w:ascii="Arial" w:eastAsia="Calibri" w:hAnsi="Arial" w:cs="Arial"/>
                <w:sz w:val="20"/>
                <w:szCs w:val="20"/>
              </w:rPr>
              <w:t>Cooperative Learning</w:t>
            </w:r>
          </w:p>
        </w:tc>
        <w:tc>
          <w:tcPr>
            <w:tcW w:w="2070" w:type="dxa"/>
            <w:tcBorders>
              <w:top w:val="nil"/>
              <w:left w:val="nil"/>
              <w:bottom w:val="single" w:sz="4" w:space="0" w:color="auto"/>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3.43</w:t>
            </w:r>
          </w:p>
        </w:tc>
        <w:tc>
          <w:tcPr>
            <w:tcW w:w="1710" w:type="dxa"/>
            <w:tcBorders>
              <w:top w:val="nil"/>
              <w:left w:val="nil"/>
              <w:bottom w:val="single" w:sz="4" w:space="0" w:color="auto"/>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3.40</w:t>
            </w:r>
          </w:p>
        </w:tc>
        <w:tc>
          <w:tcPr>
            <w:tcW w:w="1458" w:type="dxa"/>
            <w:tcBorders>
              <w:top w:val="nil"/>
              <w:left w:val="nil"/>
              <w:bottom w:val="single" w:sz="4" w:space="0" w:color="auto"/>
              <w:right w:val="nil"/>
            </w:tcBorders>
          </w:tcPr>
          <w:p w:rsidR="00FA717A" w:rsidRDefault="00ED14CF">
            <w:pPr>
              <w:spacing w:after="0"/>
              <w:jc w:val="both"/>
              <w:rPr>
                <w:rFonts w:ascii="Arial" w:eastAsia="Calibri" w:hAnsi="Arial" w:cs="Arial"/>
                <w:bCs/>
              </w:rPr>
            </w:pPr>
            <w:r>
              <w:rPr>
                <w:rFonts w:ascii="Arial" w:eastAsia="Calibri" w:hAnsi="Arial" w:cs="Arial"/>
                <w:bCs/>
                <w:color w:val="000000"/>
                <w:sz w:val="20"/>
                <w:szCs w:val="20"/>
              </w:rPr>
              <w:t>3.41</w:t>
            </w:r>
          </w:p>
        </w:tc>
      </w:tr>
      <w:tr w:rsidR="00FA717A">
        <w:tc>
          <w:tcPr>
            <w:tcW w:w="4338"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rPr>
            </w:pPr>
            <w:r>
              <w:rPr>
                <w:rFonts w:ascii="Arial" w:eastAsia="Calibri" w:hAnsi="Arial" w:cs="Arial"/>
                <w:sz w:val="20"/>
                <w:szCs w:val="20"/>
              </w:rPr>
              <w:t>Average mean</w:t>
            </w:r>
          </w:p>
        </w:tc>
        <w:tc>
          <w:tcPr>
            <w:tcW w:w="2070" w:type="dxa"/>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rPr>
            </w:pPr>
          </w:p>
        </w:tc>
        <w:tc>
          <w:tcPr>
            <w:tcW w:w="1710" w:type="dxa"/>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rPr>
            </w:pPr>
          </w:p>
        </w:tc>
        <w:tc>
          <w:tcPr>
            <w:tcW w:w="1458" w:type="dxa"/>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rPr>
            </w:pPr>
          </w:p>
        </w:tc>
      </w:tr>
    </w:tbl>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i/>
          <w:iCs/>
        </w:rPr>
        <w:t>Difference between Gender and Age According to Personality Preference</w:t>
      </w:r>
    </w:p>
    <w:p w:rsidR="00FA717A" w:rsidRDefault="00ED14CF">
      <w:pPr>
        <w:jc w:val="both"/>
        <w:rPr>
          <w:rFonts w:ascii="Arial" w:eastAsia="Calibri" w:hAnsi="Arial" w:cs="Arial"/>
          <w:sz w:val="24"/>
          <w:szCs w:val="24"/>
        </w:rPr>
      </w:pPr>
      <w:r>
        <w:rPr>
          <w:rFonts w:ascii="Arial" w:eastAsia="Calibri" w:hAnsi="Arial" w:cs="Arial"/>
          <w:sz w:val="24"/>
          <w:szCs w:val="24"/>
        </w:rPr>
        <w:t xml:space="preserve">The above ratings were subjected to t-test as presented in table V below to prove the congruence in the responses of the </w:t>
      </w:r>
      <w:r>
        <w:rPr>
          <w:rFonts w:ascii="Arial" w:eastAsia="Calibri" w:hAnsi="Arial" w:cs="Arial"/>
          <w:sz w:val="24"/>
          <w:szCs w:val="24"/>
        </w:rPr>
        <w:t>respondents, the computed t-value is -0.698 which is lower than the tabular value of 1.746 at 0.05 level of significance, implies that there is no significant difference in personality between male and female when tested according to age. Thus, gender does</w:t>
      </w:r>
      <w:r>
        <w:rPr>
          <w:rFonts w:ascii="Arial" w:eastAsia="Calibri" w:hAnsi="Arial" w:cs="Arial"/>
          <w:sz w:val="24"/>
          <w:szCs w:val="24"/>
        </w:rPr>
        <w:t xml:space="preserve"> not correlate to respondents’ personality.</w:t>
      </w:r>
    </w:p>
    <w:p w:rsidR="00FA717A" w:rsidRDefault="00ED14CF">
      <w:pPr>
        <w:jc w:val="both"/>
        <w:rPr>
          <w:rFonts w:ascii="Arial" w:eastAsia="Calibri" w:hAnsi="Arial" w:cs="Arial"/>
        </w:rPr>
      </w:pPr>
      <w:r>
        <w:rPr>
          <w:rFonts w:ascii="Arial" w:eastAsia="Calibri" w:hAnsi="Arial" w:cs="Arial"/>
          <w:b/>
          <w:bCs/>
        </w:rPr>
        <w:lastRenderedPageBreak/>
        <w:t xml:space="preserve">Table V. </w:t>
      </w:r>
      <w:r>
        <w:rPr>
          <w:rFonts w:ascii="Arial" w:eastAsia="Calibri" w:hAnsi="Arial" w:cs="Arial"/>
        </w:rPr>
        <w:t>Perceived Difference between Gender and Age According to Personality Preference</w:t>
      </w:r>
    </w:p>
    <w:tbl>
      <w:tblPr>
        <w:tblStyle w:val="TableGrid"/>
        <w:tblW w:w="0" w:type="auto"/>
        <w:tblBorders>
          <w:left w:val="none" w:sz="0" w:space="0" w:color="auto"/>
          <w:right w:val="none" w:sz="0" w:space="0" w:color="auto"/>
        </w:tblBorders>
        <w:tblLayout w:type="fixed"/>
        <w:tblLook w:val="04A0"/>
      </w:tblPr>
      <w:tblGrid>
        <w:gridCol w:w="2695"/>
        <w:gridCol w:w="3150"/>
        <w:gridCol w:w="3240"/>
      </w:tblGrid>
      <w:tr w:rsidR="00FA717A">
        <w:tc>
          <w:tcPr>
            <w:tcW w:w="2695" w:type="dxa"/>
            <w:vMerge w:val="restart"/>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sz w:val="20"/>
                <w:szCs w:val="20"/>
              </w:rPr>
            </w:pPr>
          </w:p>
          <w:p w:rsidR="00FA717A" w:rsidRDefault="00ED14CF">
            <w:pPr>
              <w:spacing w:after="0"/>
              <w:rPr>
                <w:rFonts w:ascii="Arial" w:eastAsia="Calibri" w:hAnsi="Arial" w:cs="Arial"/>
                <w:sz w:val="20"/>
                <w:szCs w:val="20"/>
              </w:rPr>
            </w:pPr>
            <w:r>
              <w:rPr>
                <w:rFonts w:ascii="Arial" w:eastAsia="Calibri" w:hAnsi="Arial" w:cs="Arial"/>
                <w:sz w:val="20"/>
                <w:szCs w:val="20"/>
              </w:rPr>
              <w:t>Age</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Male</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Female</w:t>
            </w:r>
          </w:p>
        </w:tc>
      </w:tr>
      <w:tr w:rsidR="00FA717A">
        <w:tc>
          <w:tcPr>
            <w:tcW w:w="2695" w:type="dxa"/>
            <w:vMerge/>
            <w:tcBorders>
              <w:top w:val="single" w:sz="4" w:space="0" w:color="auto"/>
              <w:left w:val="nil"/>
              <w:bottom w:val="single" w:sz="4" w:space="0" w:color="auto"/>
              <w:right w:val="nil"/>
            </w:tcBorders>
            <w:vAlign w:val="center"/>
          </w:tcPr>
          <w:p w:rsidR="00FA717A" w:rsidRDefault="00FA717A">
            <w:pPr>
              <w:spacing w:before="0" w:beforeAutospacing="0" w:after="0" w:line="240" w:lineRule="auto"/>
              <w:rPr>
                <w:rFonts w:ascii="Arial" w:eastAsia="Calibri" w:hAnsi="Arial" w:cs="Arial"/>
                <w:sz w:val="20"/>
                <w:szCs w:val="20"/>
              </w:rPr>
            </w:pP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r>
      <w:tr w:rsidR="00FA717A">
        <w:tc>
          <w:tcPr>
            <w:tcW w:w="2695" w:type="dxa"/>
            <w:tcBorders>
              <w:top w:val="single" w:sz="4" w:space="0" w:color="auto"/>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18-19 years old</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3.87</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3.93</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20-21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3.84</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22-23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4.17</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3.78</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24-25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4.13</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26-27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5.0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4.6</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28-29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30-31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32-33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4.1</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34-35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4.3</w:t>
            </w:r>
          </w:p>
        </w:tc>
      </w:tr>
      <w:tr w:rsidR="00FA717A">
        <w:tc>
          <w:tcPr>
            <w:tcW w:w="2695" w:type="dxa"/>
            <w:tcBorders>
              <w:top w:val="nil"/>
              <w:left w:val="nil"/>
              <w:bottom w:val="single" w:sz="4" w:space="0" w:color="auto"/>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Above 35 years old</w:t>
            </w: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3.6</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r>
      <w:tr w:rsidR="00FA717A">
        <w:trPr>
          <w:trHeight w:val="143"/>
        </w:trPr>
        <w:tc>
          <w:tcPr>
            <w:tcW w:w="2695" w:type="dxa"/>
            <w:tcBorders>
              <w:top w:val="single" w:sz="4" w:space="0" w:color="auto"/>
              <w:left w:val="nil"/>
              <w:bottom w:val="single" w:sz="4" w:space="0" w:color="auto"/>
              <w:right w:val="nil"/>
            </w:tcBorders>
          </w:tcPr>
          <w:p w:rsidR="00FA717A" w:rsidRDefault="00FA717A">
            <w:pPr>
              <w:spacing w:after="0"/>
              <w:rPr>
                <w:rFonts w:ascii="Arial" w:eastAsia="Calibri" w:hAnsi="Arial" w:cs="Arial"/>
                <w:color w:val="000000"/>
                <w:sz w:val="20"/>
                <w:szCs w:val="20"/>
              </w:rPr>
            </w:pPr>
          </w:p>
          <w:p w:rsidR="00FA717A" w:rsidRDefault="00ED14CF">
            <w:pPr>
              <w:spacing w:after="0"/>
              <w:rPr>
                <w:rFonts w:ascii="Arial" w:eastAsia="Calibri" w:hAnsi="Arial" w:cs="Arial"/>
                <w:color w:val="000000"/>
                <w:sz w:val="20"/>
                <w:szCs w:val="20"/>
              </w:rPr>
            </w:pPr>
            <w:r>
              <w:rPr>
                <w:rFonts w:ascii="Arial" w:eastAsia="Calibri" w:hAnsi="Arial" w:cs="Arial"/>
                <w:color w:val="000000"/>
                <w:sz w:val="20"/>
                <w:szCs w:val="20"/>
              </w:rPr>
              <w:t>Overall Mean</w:t>
            </w:r>
          </w:p>
        </w:tc>
        <w:tc>
          <w:tcPr>
            <w:tcW w:w="3150"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3.90</w:t>
            </w:r>
          </w:p>
        </w:tc>
        <w:tc>
          <w:tcPr>
            <w:tcW w:w="3240"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4.09</w:t>
            </w:r>
          </w:p>
        </w:tc>
      </w:tr>
    </w:tbl>
    <w:p w:rsidR="00FA717A" w:rsidRDefault="00ED14CF">
      <w:pPr>
        <w:jc w:val="both"/>
        <w:rPr>
          <w:rFonts w:ascii="Arial" w:eastAsia="Calibri" w:hAnsi="Arial" w:cs="Arial"/>
          <w:sz w:val="20"/>
          <w:szCs w:val="20"/>
        </w:rPr>
      </w:pPr>
      <w:r>
        <w:rPr>
          <w:rFonts w:ascii="Arial" w:eastAsia="Calibri" w:hAnsi="Arial" w:cs="Arial"/>
          <w:sz w:val="20"/>
          <w:szCs w:val="20"/>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i/>
          <w:iCs/>
          <w:sz w:val="24"/>
          <w:szCs w:val="24"/>
        </w:rPr>
        <w:t>Difference between Gender and Age According to Attitude Preference</w:t>
      </w:r>
    </w:p>
    <w:p w:rsidR="00FA717A" w:rsidRDefault="00ED14CF">
      <w:pPr>
        <w:jc w:val="both"/>
        <w:rPr>
          <w:rFonts w:ascii="Arial" w:eastAsia="Calibri" w:hAnsi="Arial" w:cs="Arial"/>
          <w:sz w:val="20"/>
          <w:szCs w:val="20"/>
        </w:rPr>
      </w:pPr>
      <w:r>
        <w:rPr>
          <w:rFonts w:ascii="Arial" w:eastAsia="Calibri" w:hAnsi="Arial" w:cs="Arial"/>
          <w:sz w:val="20"/>
          <w:szCs w:val="20"/>
        </w:rPr>
        <w:t xml:space="preserve">The ratings were subjected to t-test to prove the congruence in the responses of the respondents, the computed t-value is -0.50 which is lower than the tabular value of 1.746 at 16df </w:t>
      </w:r>
      <w:proofErr w:type="gramStart"/>
      <w:r>
        <w:rPr>
          <w:rFonts w:ascii="Arial" w:eastAsia="Calibri" w:hAnsi="Arial" w:cs="Arial"/>
          <w:sz w:val="20"/>
          <w:szCs w:val="20"/>
        </w:rPr>
        <w:t>at 0.05 level of significance</w:t>
      </w:r>
      <w:proofErr w:type="gramEnd"/>
      <w:r>
        <w:rPr>
          <w:rFonts w:ascii="Arial" w:eastAsia="Calibri" w:hAnsi="Arial" w:cs="Arial"/>
          <w:sz w:val="20"/>
          <w:szCs w:val="20"/>
        </w:rPr>
        <w:t xml:space="preserve"> and implies that there is no significant di</w:t>
      </w:r>
      <w:r>
        <w:rPr>
          <w:rFonts w:ascii="Arial" w:eastAsia="Calibri" w:hAnsi="Arial" w:cs="Arial"/>
          <w:sz w:val="20"/>
          <w:szCs w:val="20"/>
        </w:rPr>
        <w:t>fference in attitude between male and female when tested according to age. Thus gender does not correlate to respondents’ attitude.</w:t>
      </w:r>
    </w:p>
    <w:p w:rsidR="00FA717A" w:rsidRDefault="00ED14CF">
      <w:pPr>
        <w:jc w:val="both"/>
        <w:rPr>
          <w:rFonts w:ascii="Arial" w:eastAsia="Calibri" w:hAnsi="Arial" w:cs="Arial"/>
          <w:sz w:val="20"/>
          <w:szCs w:val="20"/>
        </w:rPr>
      </w:pPr>
      <w:r>
        <w:rPr>
          <w:rFonts w:ascii="Arial" w:eastAsia="Calibri" w:hAnsi="Arial" w:cs="Arial"/>
          <w:sz w:val="20"/>
          <w:szCs w:val="20"/>
        </w:rPr>
        <w:t xml:space="preserve"> </w:t>
      </w:r>
    </w:p>
    <w:p w:rsidR="00FA717A" w:rsidRDefault="00ED14CF">
      <w:pPr>
        <w:jc w:val="both"/>
        <w:rPr>
          <w:rFonts w:ascii="Arial" w:eastAsia="Calibri" w:hAnsi="Arial" w:cs="Arial"/>
          <w:sz w:val="20"/>
          <w:szCs w:val="20"/>
        </w:rPr>
      </w:pPr>
      <w:r>
        <w:rPr>
          <w:rFonts w:ascii="Arial" w:eastAsia="Calibri" w:hAnsi="Arial" w:cs="Arial"/>
          <w:b/>
          <w:bCs/>
          <w:sz w:val="20"/>
          <w:szCs w:val="20"/>
        </w:rPr>
        <w:t xml:space="preserve">Table VI. </w:t>
      </w:r>
      <w:r>
        <w:rPr>
          <w:rFonts w:ascii="Arial" w:eastAsia="Calibri" w:hAnsi="Arial" w:cs="Arial"/>
          <w:sz w:val="20"/>
          <w:szCs w:val="20"/>
        </w:rPr>
        <w:t>Perceived Difference between Gender and Age According to Attitude Preference</w:t>
      </w:r>
    </w:p>
    <w:tbl>
      <w:tblPr>
        <w:tblStyle w:val="TableGrid"/>
        <w:tblW w:w="0" w:type="auto"/>
        <w:tblBorders>
          <w:left w:val="none" w:sz="0" w:space="0" w:color="auto"/>
          <w:right w:val="none" w:sz="0" w:space="0" w:color="auto"/>
        </w:tblBorders>
        <w:tblLayout w:type="fixed"/>
        <w:tblLook w:val="04A0"/>
      </w:tblPr>
      <w:tblGrid>
        <w:gridCol w:w="2695"/>
        <w:gridCol w:w="3150"/>
        <w:gridCol w:w="3240"/>
      </w:tblGrid>
      <w:tr w:rsidR="00FA717A">
        <w:tc>
          <w:tcPr>
            <w:tcW w:w="2695" w:type="dxa"/>
            <w:vMerge w:val="restart"/>
            <w:tcBorders>
              <w:top w:val="single" w:sz="4" w:space="0" w:color="auto"/>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Age</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Male</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Female</w:t>
            </w:r>
          </w:p>
        </w:tc>
      </w:tr>
      <w:tr w:rsidR="00FA717A">
        <w:trPr>
          <w:trHeight w:val="215"/>
        </w:trPr>
        <w:tc>
          <w:tcPr>
            <w:tcW w:w="2695" w:type="dxa"/>
            <w:vMerge/>
            <w:tcBorders>
              <w:top w:val="single" w:sz="4" w:space="0" w:color="auto"/>
              <w:left w:val="nil"/>
              <w:bottom w:val="nil"/>
              <w:right w:val="nil"/>
            </w:tcBorders>
            <w:vAlign w:val="center"/>
          </w:tcPr>
          <w:p w:rsidR="00FA717A" w:rsidRDefault="00FA717A">
            <w:pPr>
              <w:spacing w:before="0" w:beforeAutospacing="0" w:after="0" w:line="240" w:lineRule="auto"/>
              <w:rPr>
                <w:rFonts w:ascii="Arial" w:eastAsia="Calibri" w:hAnsi="Arial" w:cs="Arial"/>
                <w:sz w:val="20"/>
                <w:szCs w:val="20"/>
              </w:rPr>
            </w:pP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r>
      <w:tr w:rsidR="00FA717A">
        <w:tc>
          <w:tcPr>
            <w:tcW w:w="2695" w:type="dxa"/>
            <w:tcBorders>
              <w:top w:val="single" w:sz="4" w:space="0" w:color="auto"/>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 xml:space="preserve">18-19 years </w:t>
            </w:r>
            <w:r>
              <w:rPr>
                <w:rFonts w:ascii="Arial" w:eastAsia="Calibri" w:hAnsi="Arial" w:cs="Arial"/>
                <w:sz w:val="20"/>
                <w:szCs w:val="20"/>
              </w:rPr>
              <w:t>old</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3.52</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3.71</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20-21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3.84</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22-23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4.27</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3.85</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24-25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4.13</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26-27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4.90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4.9</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28-29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4.03</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30-31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3.5</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32-33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3.60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w:t>
            </w:r>
          </w:p>
        </w:tc>
      </w:tr>
      <w:tr w:rsidR="00FA717A">
        <w:tc>
          <w:tcPr>
            <w:tcW w:w="2695" w:type="dxa"/>
            <w:tcBorders>
              <w:top w:val="nil"/>
              <w:left w:val="nil"/>
              <w:bottom w:val="nil"/>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34-35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w:t>
            </w:r>
          </w:p>
        </w:tc>
      </w:tr>
      <w:tr w:rsidR="00FA717A">
        <w:tc>
          <w:tcPr>
            <w:tcW w:w="2695" w:type="dxa"/>
            <w:tcBorders>
              <w:top w:val="nil"/>
              <w:left w:val="nil"/>
              <w:bottom w:val="single" w:sz="4" w:space="0" w:color="auto"/>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t>Above 35 years old</w:t>
            </w: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4.20</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r>
      <w:tr w:rsidR="00FA717A">
        <w:trPr>
          <w:trHeight w:val="107"/>
        </w:trPr>
        <w:tc>
          <w:tcPr>
            <w:tcW w:w="2695" w:type="dxa"/>
            <w:tcBorders>
              <w:top w:val="single" w:sz="4" w:space="0" w:color="auto"/>
              <w:left w:val="nil"/>
              <w:bottom w:val="single" w:sz="4" w:space="0" w:color="auto"/>
              <w:right w:val="nil"/>
            </w:tcBorders>
          </w:tcPr>
          <w:p w:rsidR="00FA717A" w:rsidRDefault="00FA717A">
            <w:pPr>
              <w:spacing w:after="0"/>
              <w:rPr>
                <w:rFonts w:ascii="Arial" w:eastAsia="Calibri" w:hAnsi="Arial" w:cs="Arial"/>
                <w:sz w:val="20"/>
                <w:szCs w:val="20"/>
              </w:rPr>
            </w:pPr>
          </w:p>
          <w:p w:rsidR="00FA717A" w:rsidRDefault="00ED14CF">
            <w:pPr>
              <w:spacing w:after="0"/>
              <w:rPr>
                <w:rFonts w:ascii="Arial" w:eastAsia="Calibri" w:hAnsi="Arial" w:cs="Arial"/>
                <w:sz w:val="20"/>
                <w:szCs w:val="20"/>
              </w:rPr>
            </w:pPr>
            <w:r>
              <w:rPr>
                <w:rFonts w:ascii="Arial" w:eastAsia="Calibri" w:hAnsi="Arial" w:cs="Arial"/>
                <w:sz w:val="20"/>
                <w:szCs w:val="20"/>
              </w:rPr>
              <w:t>Overall Mean</w:t>
            </w:r>
          </w:p>
        </w:tc>
        <w:tc>
          <w:tcPr>
            <w:tcW w:w="3150"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3.97</w:t>
            </w:r>
          </w:p>
        </w:tc>
        <w:tc>
          <w:tcPr>
            <w:tcW w:w="3240"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3.98</w:t>
            </w:r>
          </w:p>
        </w:tc>
      </w:tr>
    </w:tbl>
    <w:p w:rsidR="00FA717A" w:rsidRDefault="00ED14CF">
      <w:pPr>
        <w:jc w:val="both"/>
        <w:rPr>
          <w:rFonts w:ascii="Arial" w:eastAsia="Calibri" w:hAnsi="Arial" w:cs="Arial"/>
        </w:rPr>
      </w:pPr>
      <w:r>
        <w:rPr>
          <w:rFonts w:ascii="Arial" w:eastAsia="Calibri" w:hAnsi="Arial" w:cs="Arial"/>
        </w:rPr>
        <w:lastRenderedPageBreak/>
        <w:t xml:space="preserve"> </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rPr>
        <w:t>Difference between Gender and Age According to Discomfort in Cooperative Learning</w:t>
      </w:r>
    </w:p>
    <w:p w:rsidR="00FA717A" w:rsidRDefault="00ED14CF">
      <w:pPr>
        <w:jc w:val="both"/>
        <w:rPr>
          <w:rFonts w:ascii="Arial" w:eastAsia="Calibri" w:hAnsi="Arial" w:cs="Arial"/>
        </w:rPr>
      </w:pPr>
      <w:r>
        <w:rPr>
          <w:rFonts w:ascii="Arial" w:eastAsia="Calibri" w:hAnsi="Arial" w:cs="Arial"/>
        </w:rPr>
        <w:t xml:space="preserve">The ratings below were subjected to t-test to prove the congruence in the responses of the respondents, the computed t-value is -0.120 which is </w:t>
      </w:r>
      <w:r>
        <w:rPr>
          <w:rFonts w:ascii="Arial" w:eastAsia="Calibri" w:hAnsi="Arial" w:cs="Arial"/>
        </w:rPr>
        <w:t xml:space="preserve">lower than the tabular value of 1.746 </w:t>
      </w:r>
      <w:proofErr w:type="gramStart"/>
      <w:r>
        <w:rPr>
          <w:rFonts w:ascii="Arial" w:eastAsia="Calibri" w:hAnsi="Arial" w:cs="Arial"/>
        </w:rPr>
        <w:t>at 0.05 level of significance,</w:t>
      </w:r>
      <w:proofErr w:type="gramEnd"/>
      <w:r>
        <w:rPr>
          <w:rFonts w:ascii="Arial" w:eastAsia="Calibri" w:hAnsi="Arial" w:cs="Arial"/>
        </w:rPr>
        <w:t xml:space="preserve"> implies that there is no significant difference to personality between respondents’ gender and age when tested according to discomfort in cooperative learning. Thus respondents’ gender an</w:t>
      </w:r>
      <w:r>
        <w:rPr>
          <w:rFonts w:ascii="Arial" w:eastAsia="Calibri" w:hAnsi="Arial" w:cs="Arial"/>
        </w:rPr>
        <w:t>d age do not correlate to respondents discomfort in cooperative learning.</w:t>
      </w:r>
      <w:r>
        <w:t xml:space="preserve"> </w:t>
      </w:r>
      <w:r>
        <w:rPr>
          <w:rFonts w:ascii="Arial" w:eastAsia="Calibri" w:hAnsi="Arial" w:cs="Arial"/>
        </w:rPr>
        <w:t>Research in organizational behavior has associated differences in each of these personality factors with differences in group work attitudes and behaviors. Extroversion, for example,</w:t>
      </w:r>
      <w:r>
        <w:rPr>
          <w:rFonts w:ascii="Arial" w:eastAsia="Calibri" w:hAnsi="Arial" w:cs="Arial"/>
        </w:rPr>
        <w:t xml:space="preserve"> has been linked to higher levels of engagement in group leadership behavior (Kickul and Neuman 2000). Conscientiousness has been associated with heightened levels of adherence to rules regarding attendance, punctuality, and respect for group processes. St</w:t>
      </w:r>
      <w:r>
        <w:rPr>
          <w:rFonts w:ascii="Arial" w:eastAsia="Calibri" w:hAnsi="Arial" w:cs="Arial"/>
        </w:rPr>
        <w:t xml:space="preserve">udies have shown that conscientiousness group members were more </w:t>
      </w:r>
      <w:proofErr w:type="gramStart"/>
      <w:r>
        <w:rPr>
          <w:rFonts w:ascii="Arial" w:eastAsia="Calibri" w:hAnsi="Arial" w:cs="Arial"/>
        </w:rPr>
        <w:t>task</w:t>
      </w:r>
      <w:proofErr w:type="gramEnd"/>
      <w:r>
        <w:rPr>
          <w:rFonts w:ascii="Arial" w:eastAsia="Calibri" w:hAnsi="Arial" w:cs="Arial"/>
        </w:rPr>
        <w:t xml:space="preserve"> oriented and less likely to engage in social loafing. Agreeableness has been linked to sportsmanship and inclination to absorb minor inconveniences and impositions accruing from the job (</w:t>
      </w:r>
      <w:r>
        <w:rPr>
          <w:rFonts w:ascii="Arial" w:eastAsia="Calibri" w:hAnsi="Arial" w:cs="Arial"/>
        </w:rPr>
        <w:t>Konovsky and Organ 1996). Studies show that members high in agreeableness contribute to the social functioning of their team (Antonioni 1998). Similarly, emotional stability appears to be a requisite for coordinating the behaviors of teammates and the abil</w:t>
      </w:r>
      <w:r>
        <w:rPr>
          <w:rFonts w:ascii="Arial" w:eastAsia="Calibri" w:hAnsi="Arial" w:cs="Arial"/>
        </w:rPr>
        <w:t xml:space="preserve">ity to withstand temperamental and impulsive behaviors of others. </w:t>
      </w:r>
    </w:p>
    <w:p w:rsidR="00FA717A" w:rsidRDefault="00ED14CF">
      <w:pPr>
        <w:jc w:val="both"/>
        <w:rPr>
          <w:rFonts w:ascii="Arial" w:eastAsia="Calibri" w:hAnsi="Arial" w:cs="Arial"/>
        </w:rPr>
      </w:pPr>
      <w:r>
        <w:rPr>
          <w:rFonts w:ascii="Arial" w:eastAsia="Calibri" w:hAnsi="Arial" w:cs="Arial"/>
          <w:b/>
          <w:bCs/>
        </w:rPr>
        <w:t>Table VII.</w:t>
      </w:r>
      <w:r>
        <w:rPr>
          <w:rFonts w:ascii="Arial" w:eastAsia="Calibri" w:hAnsi="Arial" w:cs="Arial"/>
        </w:rPr>
        <w:t xml:space="preserve"> Perceived Difference between Gender and Age According to Discomfort in Cooperative Learning</w:t>
      </w:r>
    </w:p>
    <w:tbl>
      <w:tblPr>
        <w:tblStyle w:val="TableGrid"/>
        <w:tblW w:w="0" w:type="auto"/>
        <w:tblBorders>
          <w:left w:val="none" w:sz="0" w:space="0" w:color="auto"/>
          <w:right w:val="none" w:sz="0" w:space="0" w:color="auto"/>
        </w:tblBorders>
        <w:tblLayout w:type="fixed"/>
        <w:tblLook w:val="04A0"/>
      </w:tblPr>
      <w:tblGrid>
        <w:gridCol w:w="2695"/>
        <w:gridCol w:w="3150"/>
        <w:gridCol w:w="3240"/>
      </w:tblGrid>
      <w:tr w:rsidR="00FA717A">
        <w:tc>
          <w:tcPr>
            <w:tcW w:w="2695" w:type="dxa"/>
            <w:vMerge w:val="restart"/>
            <w:tcBorders>
              <w:top w:val="single" w:sz="4" w:space="0" w:color="auto"/>
              <w:left w:val="nil"/>
              <w:bottom w:val="nil"/>
              <w:right w:val="nil"/>
            </w:tcBorders>
          </w:tcPr>
          <w:p w:rsidR="00FA717A" w:rsidRDefault="00FA717A">
            <w:pPr>
              <w:spacing w:after="0"/>
              <w:jc w:val="both"/>
              <w:rPr>
                <w:rFonts w:ascii="Arial" w:eastAsia="Calibri" w:hAnsi="Arial" w:cs="Arial"/>
                <w:sz w:val="20"/>
                <w:szCs w:val="20"/>
              </w:rPr>
            </w:pPr>
          </w:p>
          <w:p w:rsidR="00FA717A" w:rsidRDefault="00ED14CF">
            <w:pPr>
              <w:spacing w:after="0"/>
              <w:jc w:val="both"/>
              <w:rPr>
                <w:rFonts w:ascii="Arial" w:eastAsia="Calibri" w:hAnsi="Arial" w:cs="Arial"/>
                <w:sz w:val="20"/>
                <w:szCs w:val="20"/>
              </w:rPr>
            </w:pPr>
            <w:r>
              <w:rPr>
                <w:rFonts w:ascii="Arial" w:eastAsia="Calibri" w:hAnsi="Arial" w:cs="Arial"/>
                <w:sz w:val="20"/>
                <w:szCs w:val="20"/>
              </w:rPr>
              <w:t>Age</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Personality Preference</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Attitude Preference</w:t>
            </w:r>
          </w:p>
        </w:tc>
      </w:tr>
      <w:tr w:rsidR="00FA717A">
        <w:tc>
          <w:tcPr>
            <w:tcW w:w="2695" w:type="dxa"/>
            <w:vMerge/>
            <w:tcBorders>
              <w:top w:val="single" w:sz="4" w:space="0" w:color="auto"/>
              <w:left w:val="nil"/>
              <w:bottom w:val="nil"/>
              <w:right w:val="nil"/>
            </w:tcBorders>
            <w:vAlign w:val="center"/>
          </w:tcPr>
          <w:p w:rsidR="00FA717A" w:rsidRDefault="00FA717A">
            <w:pPr>
              <w:spacing w:before="0" w:beforeAutospacing="0" w:after="0" w:line="240" w:lineRule="auto"/>
              <w:rPr>
                <w:rFonts w:ascii="Arial" w:eastAsia="Calibri" w:hAnsi="Arial" w:cs="Arial"/>
                <w:sz w:val="20"/>
                <w:szCs w:val="20"/>
              </w:rPr>
            </w:pP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w:t>
            </w:r>
          </w:p>
        </w:tc>
      </w:tr>
      <w:tr w:rsidR="00FA717A">
        <w:tc>
          <w:tcPr>
            <w:tcW w:w="2695" w:type="dxa"/>
            <w:tcBorders>
              <w:top w:val="single" w:sz="4" w:space="0" w:color="auto"/>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18-19 years old</w:t>
            </w:r>
          </w:p>
        </w:tc>
        <w:tc>
          <w:tcPr>
            <w:tcW w:w="31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3.63</w:t>
            </w:r>
          </w:p>
        </w:tc>
        <w:tc>
          <w:tcPr>
            <w:tcW w:w="324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3.41</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20-21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3.31</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22-23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3.43</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2.95</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24-25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3.50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3.17</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26-27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4.40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4.50</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28-29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2.70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3.83</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30-31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3.30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3.10</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32-33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2.70</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3.40</w:t>
            </w:r>
          </w:p>
        </w:tc>
      </w:tr>
      <w:tr w:rsidR="00FA717A">
        <w:tc>
          <w:tcPr>
            <w:tcW w:w="2695"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34-35 years old</w:t>
            </w:r>
          </w:p>
        </w:tc>
        <w:tc>
          <w:tcPr>
            <w:tcW w:w="31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c>
          <w:tcPr>
            <w:tcW w:w="324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2.90</w:t>
            </w:r>
          </w:p>
        </w:tc>
      </w:tr>
      <w:tr w:rsidR="00FA717A">
        <w:tc>
          <w:tcPr>
            <w:tcW w:w="2695" w:type="dxa"/>
            <w:tcBorders>
              <w:top w:val="nil"/>
              <w:left w:val="nil"/>
              <w:bottom w:val="single" w:sz="4" w:space="0" w:color="auto"/>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Above 35 years old</w:t>
            </w:r>
          </w:p>
        </w:tc>
        <w:tc>
          <w:tcPr>
            <w:tcW w:w="31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3.80</w:t>
            </w:r>
          </w:p>
        </w:tc>
        <w:tc>
          <w:tcPr>
            <w:tcW w:w="324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w:t>
            </w:r>
          </w:p>
        </w:tc>
      </w:tr>
      <w:tr w:rsidR="00FA717A">
        <w:trPr>
          <w:trHeight w:val="305"/>
        </w:trPr>
        <w:tc>
          <w:tcPr>
            <w:tcW w:w="2695" w:type="dxa"/>
            <w:tcBorders>
              <w:top w:val="single" w:sz="4" w:space="0" w:color="auto"/>
              <w:left w:val="nil"/>
              <w:bottom w:val="single" w:sz="4" w:space="0" w:color="auto"/>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Overall Mean</w:t>
            </w:r>
          </w:p>
        </w:tc>
        <w:tc>
          <w:tcPr>
            <w:tcW w:w="3150" w:type="dxa"/>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3.43</w:t>
            </w:r>
          </w:p>
        </w:tc>
        <w:tc>
          <w:tcPr>
            <w:tcW w:w="3240" w:type="dxa"/>
            <w:tcBorders>
              <w:top w:val="single" w:sz="4" w:space="0" w:color="auto"/>
              <w:left w:val="nil"/>
              <w:bottom w:val="single" w:sz="4" w:space="0" w:color="auto"/>
              <w:right w:val="nil"/>
            </w:tcBorders>
          </w:tcPr>
          <w:p w:rsidR="00FA717A" w:rsidRDefault="00ED14CF">
            <w:pPr>
              <w:spacing w:after="0"/>
              <w:rPr>
                <w:rFonts w:ascii="Arial" w:eastAsia="Calibri" w:hAnsi="Arial" w:cs="Arial"/>
                <w:color w:val="000000"/>
                <w:sz w:val="20"/>
                <w:szCs w:val="20"/>
              </w:rPr>
            </w:pPr>
            <w:r>
              <w:rPr>
                <w:rFonts w:ascii="Arial" w:eastAsia="Calibri" w:hAnsi="Arial" w:cs="Arial"/>
                <w:color w:val="000000"/>
                <w:sz w:val="20"/>
                <w:szCs w:val="20"/>
              </w:rPr>
              <w:t>3.40</w:t>
            </w:r>
          </w:p>
        </w:tc>
      </w:tr>
    </w:tbl>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b/>
          <w:bCs/>
        </w:rPr>
      </w:pPr>
      <w:r>
        <w:rPr>
          <w:rFonts w:ascii="Arial" w:eastAsia="Calibri" w:hAnsi="Arial" w:cs="Arial"/>
          <w:b/>
          <w:bCs/>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rPr>
        <w:lastRenderedPageBreak/>
        <w:t>Difference between Gender and Educational Attainment According to Personality</w:t>
      </w:r>
    </w:p>
    <w:p w:rsidR="00FA717A" w:rsidRDefault="00ED14CF">
      <w:pPr>
        <w:jc w:val="both"/>
        <w:rPr>
          <w:rFonts w:ascii="Arial" w:eastAsia="Calibri" w:hAnsi="Arial" w:cs="Arial"/>
        </w:rPr>
      </w:pPr>
      <w:r>
        <w:rPr>
          <w:rFonts w:ascii="Arial" w:eastAsia="Calibri" w:hAnsi="Arial" w:cs="Arial"/>
        </w:rPr>
        <w:t xml:space="preserve">The ratings below were subjected to t-test to prove the congruence in the responses of the respondents, the computed t-value is -0.383 which is lower than the </w:t>
      </w:r>
      <w:r>
        <w:rPr>
          <w:rFonts w:ascii="Arial" w:eastAsia="Calibri" w:hAnsi="Arial" w:cs="Arial"/>
        </w:rPr>
        <w:t xml:space="preserve">tabular value of 1.948 </w:t>
      </w:r>
      <w:proofErr w:type="gramStart"/>
      <w:r>
        <w:rPr>
          <w:rFonts w:ascii="Arial" w:eastAsia="Calibri" w:hAnsi="Arial" w:cs="Arial"/>
        </w:rPr>
        <w:t>at 0.05 level of significance,</w:t>
      </w:r>
      <w:proofErr w:type="gramEnd"/>
      <w:r>
        <w:rPr>
          <w:rFonts w:ascii="Arial" w:eastAsia="Calibri" w:hAnsi="Arial" w:cs="Arial"/>
        </w:rPr>
        <w:t xml:space="preserve"> implies that there is no significant difference between respondent’s gender and educational attainment when tested according to personality. Thus, respondents’ personalities do not correlate to responde</w:t>
      </w:r>
      <w:r>
        <w:rPr>
          <w:rFonts w:ascii="Arial" w:eastAsia="Calibri" w:hAnsi="Arial" w:cs="Arial"/>
        </w:rPr>
        <w:t>nts’ gender and educational attainment.</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rPr>
      </w:pPr>
      <w:r>
        <w:rPr>
          <w:rFonts w:ascii="Arial" w:eastAsia="Calibri" w:hAnsi="Arial" w:cs="Arial"/>
          <w:b/>
          <w:bCs/>
        </w:rPr>
        <w:t>Table VIII.</w:t>
      </w:r>
      <w:r>
        <w:rPr>
          <w:rFonts w:ascii="Arial" w:eastAsia="Calibri" w:hAnsi="Arial" w:cs="Arial"/>
        </w:rPr>
        <w:t xml:space="preserve"> Perceived Difference by Gender and Educational Attainment According to Personality</w:t>
      </w:r>
    </w:p>
    <w:tbl>
      <w:tblPr>
        <w:tblStyle w:val="TableGrid"/>
        <w:tblW w:w="9378" w:type="dxa"/>
        <w:tblBorders>
          <w:left w:val="none" w:sz="0" w:space="0" w:color="auto"/>
          <w:right w:val="none" w:sz="0" w:space="0" w:color="auto"/>
        </w:tblBorders>
        <w:tblLayout w:type="fixed"/>
        <w:tblLook w:val="04A0"/>
      </w:tblPr>
      <w:tblGrid>
        <w:gridCol w:w="2694"/>
        <w:gridCol w:w="2634"/>
        <w:gridCol w:w="4050"/>
      </w:tblGrid>
      <w:tr w:rsidR="00FA717A">
        <w:tc>
          <w:tcPr>
            <w:tcW w:w="2694" w:type="dxa"/>
            <w:vMerge w:val="restart"/>
            <w:tcBorders>
              <w:top w:val="single" w:sz="4" w:space="0" w:color="auto"/>
              <w:left w:val="nil"/>
              <w:bottom w:val="nil"/>
              <w:right w:val="nil"/>
            </w:tcBorders>
          </w:tcPr>
          <w:p w:rsidR="00FA717A" w:rsidRDefault="00FA717A">
            <w:pPr>
              <w:spacing w:after="0"/>
              <w:jc w:val="both"/>
              <w:rPr>
                <w:rFonts w:ascii="Arial" w:eastAsia="Calibri" w:hAnsi="Arial" w:cs="Arial"/>
                <w:sz w:val="20"/>
                <w:szCs w:val="20"/>
              </w:rPr>
            </w:pPr>
          </w:p>
          <w:p w:rsidR="00FA717A" w:rsidRDefault="00ED14CF">
            <w:pPr>
              <w:spacing w:after="0"/>
              <w:jc w:val="both"/>
              <w:rPr>
                <w:rFonts w:ascii="Arial" w:eastAsia="Calibri" w:hAnsi="Arial" w:cs="Arial"/>
                <w:sz w:val="20"/>
                <w:szCs w:val="20"/>
              </w:rPr>
            </w:pPr>
            <w:r>
              <w:rPr>
                <w:rFonts w:ascii="Arial" w:eastAsia="Calibri" w:hAnsi="Arial" w:cs="Arial"/>
                <w:sz w:val="20"/>
                <w:szCs w:val="20"/>
              </w:rPr>
              <w:t>Educational Attainment</w:t>
            </w:r>
          </w:p>
        </w:tc>
        <w:tc>
          <w:tcPr>
            <w:tcW w:w="2634"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Male</w:t>
            </w:r>
          </w:p>
        </w:tc>
        <w:tc>
          <w:tcPr>
            <w:tcW w:w="40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Female</w:t>
            </w:r>
          </w:p>
        </w:tc>
      </w:tr>
      <w:tr w:rsidR="00FA717A">
        <w:tc>
          <w:tcPr>
            <w:tcW w:w="2694" w:type="dxa"/>
            <w:vMerge/>
            <w:tcBorders>
              <w:top w:val="single" w:sz="4" w:space="0" w:color="auto"/>
              <w:left w:val="nil"/>
              <w:bottom w:val="nil"/>
              <w:right w:val="nil"/>
            </w:tcBorders>
            <w:vAlign w:val="center"/>
          </w:tcPr>
          <w:p w:rsidR="00FA717A" w:rsidRDefault="00FA717A">
            <w:pPr>
              <w:spacing w:before="0" w:beforeAutospacing="0" w:after="0" w:line="240" w:lineRule="auto"/>
              <w:rPr>
                <w:rFonts w:ascii="Arial" w:eastAsia="Calibri" w:hAnsi="Arial" w:cs="Arial"/>
                <w:sz w:val="20"/>
                <w:szCs w:val="20"/>
              </w:rPr>
            </w:pPr>
          </w:p>
        </w:tc>
        <w:tc>
          <w:tcPr>
            <w:tcW w:w="2634"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X1</w:t>
            </w:r>
          </w:p>
        </w:tc>
        <w:tc>
          <w:tcPr>
            <w:tcW w:w="405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X1</w:t>
            </w:r>
          </w:p>
        </w:tc>
      </w:tr>
      <w:tr w:rsidR="00FA717A">
        <w:tc>
          <w:tcPr>
            <w:tcW w:w="2694" w:type="dxa"/>
            <w:tcBorders>
              <w:top w:val="single" w:sz="4" w:space="0" w:color="auto"/>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Undergraduate/High School</w:t>
            </w:r>
          </w:p>
        </w:tc>
        <w:tc>
          <w:tcPr>
            <w:tcW w:w="2634"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4.23</w:t>
            </w:r>
          </w:p>
        </w:tc>
        <w:tc>
          <w:tcPr>
            <w:tcW w:w="4050" w:type="dxa"/>
            <w:tcBorders>
              <w:top w:val="single" w:sz="4" w:space="0" w:color="auto"/>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3.93</w:t>
            </w:r>
          </w:p>
        </w:tc>
      </w:tr>
      <w:tr w:rsidR="00FA717A">
        <w:tc>
          <w:tcPr>
            <w:tcW w:w="2694"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ALS Graduate</w:t>
            </w:r>
          </w:p>
        </w:tc>
        <w:tc>
          <w:tcPr>
            <w:tcW w:w="263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4.25</w:t>
            </w:r>
          </w:p>
        </w:tc>
        <w:tc>
          <w:tcPr>
            <w:tcW w:w="40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3.93</w:t>
            </w:r>
          </w:p>
        </w:tc>
      </w:tr>
      <w:tr w:rsidR="00FA717A">
        <w:tc>
          <w:tcPr>
            <w:tcW w:w="2694"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Vocational</w:t>
            </w:r>
          </w:p>
        </w:tc>
        <w:tc>
          <w:tcPr>
            <w:tcW w:w="263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3.60</w:t>
            </w:r>
          </w:p>
        </w:tc>
        <w:tc>
          <w:tcPr>
            <w:tcW w:w="40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4.30</w:t>
            </w:r>
          </w:p>
        </w:tc>
      </w:tr>
      <w:tr w:rsidR="00FA717A">
        <w:tc>
          <w:tcPr>
            <w:tcW w:w="2694"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College Level/Graduate</w:t>
            </w:r>
          </w:p>
        </w:tc>
        <w:tc>
          <w:tcPr>
            <w:tcW w:w="263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3.77</w:t>
            </w:r>
          </w:p>
        </w:tc>
        <w:tc>
          <w:tcPr>
            <w:tcW w:w="405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3.94</w:t>
            </w:r>
          </w:p>
        </w:tc>
      </w:tr>
      <w:tr w:rsidR="00FA717A">
        <w:trPr>
          <w:trHeight w:val="490"/>
        </w:trPr>
        <w:tc>
          <w:tcPr>
            <w:tcW w:w="2694" w:type="dxa"/>
            <w:tcBorders>
              <w:top w:val="nil"/>
              <w:left w:val="nil"/>
              <w:bottom w:val="single" w:sz="4" w:space="0" w:color="auto"/>
              <w:right w:val="nil"/>
            </w:tcBorders>
          </w:tcPr>
          <w:p w:rsidR="00FA717A" w:rsidRDefault="00FA717A">
            <w:pPr>
              <w:spacing w:after="0"/>
              <w:jc w:val="both"/>
              <w:rPr>
                <w:rFonts w:ascii="Arial" w:eastAsia="Calibri" w:hAnsi="Arial" w:cs="Arial"/>
                <w:sz w:val="20"/>
                <w:szCs w:val="20"/>
              </w:rPr>
            </w:pPr>
          </w:p>
          <w:p w:rsidR="00FA717A" w:rsidRDefault="00ED14CF">
            <w:pPr>
              <w:spacing w:after="0"/>
              <w:jc w:val="both"/>
              <w:rPr>
                <w:rFonts w:ascii="Arial" w:eastAsia="Calibri" w:hAnsi="Arial" w:cs="Arial"/>
                <w:sz w:val="20"/>
                <w:szCs w:val="20"/>
              </w:rPr>
            </w:pPr>
            <w:r>
              <w:rPr>
                <w:rFonts w:ascii="Arial" w:eastAsia="Calibri" w:hAnsi="Arial" w:cs="Arial"/>
                <w:sz w:val="20"/>
                <w:szCs w:val="20"/>
              </w:rPr>
              <w:t>Overall Mean</w:t>
            </w:r>
          </w:p>
        </w:tc>
        <w:tc>
          <w:tcPr>
            <w:tcW w:w="2634"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3.96</w:t>
            </w:r>
          </w:p>
        </w:tc>
        <w:tc>
          <w:tcPr>
            <w:tcW w:w="4050" w:type="dxa"/>
            <w:tcBorders>
              <w:top w:val="nil"/>
              <w:left w:val="nil"/>
              <w:bottom w:val="single" w:sz="4" w:space="0" w:color="auto"/>
              <w:right w:val="nil"/>
            </w:tcBorders>
          </w:tcPr>
          <w:p w:rsidR="00FA717A" w:rsidRDefault="00FA717A">
            <w:pPr>
              <w:spacing w:after="0"/>
              <w:jc w:val="center"/>
              <w:rPr>
                <w:rFonts w:ascii="Arial" w:eastAsia="Calibri" w:hAnsi="Arial" w:cs="Arial"/>
                <w:color w:val="000000"/>
                <w:sz w:val="20"/>
                <w:szCs w:val="20"/>
              </w:rPr>
            </w:pPr>
          </w:p>
          <w:p w:rsidR="00FA717A" w:rsidRDefault="00ED14CF">
            <w:pPr>
              <w:spacing w:after="0"/>
              <w:jc w:val="center"/>
              <w:rPr>
                <w:rFonts w:ascii="Arial" w:eastAsia="Calibri" w:hAnsi="Arial" w:cs="Arial"/>
                <w:color w:val="000000"/>
                <w:sz w:val="20"/>
                <w:szCs w:val="20"/>
              </w:rPr>
            </w:pPr>
            <w:r>
              <w:rPr>
                <w:rFonts w:ascii="Arial" w:eastAsia="Calibri" w:hAnsi="Arial" w:cs="Arial"/>
                <w:color w:val="000000"/>
                <w:sz w:val="20"/>
                <w:szCs w:val="20"/>
              </w:rPr>
              <w:t>4.03</w:t>
            </w:r>
          </w:p>
        </w:tc>
      </w:tr>
    </w:tbl>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rPr>
        <w:t>Correlation between Personality and Attitude Preference and Preference in Cooperative Learning According to Educational Attainment</w:t>
      </w:r>
    </w:p>
    <w:p w:rsidR="00FA717A" w:rsidRDefault="00ED14CF">
      <w:pPr>
        <w:jc w:val="both"/>
        <w:rPr>
          <w:rFonts w:ascii="Arial" w:eastAsia="Calibri" w:hAnsi="Arial" w:cs="Arial"/>
        </w:rPr>
      </w:pPr>
      <w:r>
        <w:rPr>
          <w:rFonts w:ascii="Arial" w:eastAsia="Calibri" w:hAnsi="Arial" w:cs="Arial"/>
        </w:rPr>
        <w:t xml:space="preserve">The ratings below were subjected to t-test to prove the congruence in the responses of the respondents, the computed t-value is 1.00 which is higher than the tabular value of 0.7067 </w:t>
      </w:r>
      <w:proofErr w:type="gramStart"/>
      <w:r>
        <w:rPr>
          <w:rFonts w:ascii="Arial" w:eastAsia="Calibri" w:hAnsi="Arial" w:cs="Arial"/>
        </w:rPr>
        <w:t>at 0.05 level of significance,</w:t>
      </w:r>
      <w:proofErr w:type="gramEnd"/>
      <w:r>
        <w:rPr>
          <w:rFonts w:ascii="Arial" w:eastAsia="Calibri" w:hAnsi="Arial" w:cs="Arial"/>
        </w:rPr>
        <w:t xml:space="preserve"> implies that there is no significant differ</w:t>
      </w:r>
      <w:r>
        <w:rPr>
          <w:rFonts w:ascii="Arial" w:eastAsia="Calibri" w:hAnsi="Arial" w:cs="Arial"/>
        </w:rPr>
        <w:t>ence between respondents personality and attitude preferences when tested according to educational attainment. Thus respondents’ personality and attitude preferences correlate to educational attainment and ratings that were subjected to t-test to prove the</w:t>
      </w:r>
      <w:r>
        <w:rPr>
          <w:rFonts w:ascii="Arial" w:eastAsia="Calibri" w:hAnsi="Arial" w:cs="Arial"/>
        </w:rPr>
        <w:t xml:space="preserve"> congruence in the responses of the respondents, the computed t-value is 0.998 which is higher than the tabular value of 0.7067 at 0.05 level of significance, implies that there is no significant difference between respondents personality preference in coo</w:t>
      </w:r>
      <w:r>
        <w:rPr>
          <w:rFonts w:ascii="Arial" w:eastAsia="Calibri" w:hAnsi="Arial" w:cs="Arial"/>
        </w:rPr>
        <w:t xml:space="preserve">perative learning when tested according to educational attainment. </w:t>
      </w:r>
    </w:p>
    <w:p w:rsidR="00FA717A" w:rsidRDefault="00ED14CF">
      <w:pPr>
        <w:jc w:val="both"/>
        <w:rPr>
          <w:rFonts w:ascii="Arial" w:eastAsia="Calibri" w:hAnsi="Arial" w:cs="Arial"/>
        </w:rPr>
      </w:pPr>
      <w:r>
        <w:rPr>
          <w:rFonts w:ascii="Arial" w:eastAsia="Calibri" w:hAnsi="Arial" w:cs="Arial"/>
          <w:b/>
          <w:bCs/>
        </w:rPr>
        <w:t>Table IX.</w:t>
      </w:r>
      <w:r>
        <w:rPr>
          <w:rFonts w:ascii="Arial" w:eastAsia="Calibri" w:hAnsi="Arial" w:cs="Arial"/>
        </w:rPr>
        <w:t xml:space="preserve"> Perceived Correlation between Personality and Attitude Preference and Preference in Cooperative Learning According to Educational Attainment</w:t>
      </w:r>
    </w:p>
    <w:tbl>
      <w:tblPr>
        <w:tblStyle w:val="TableGrid"/>
        <w:tblW w:w="9265" w:type="dxa"/>
        <w:tblBorders>
          <w:left w:val="none" w:sz="0" w:space="0" w:color="auto"/>
          <w:right w:val="none" w:sz="0" w:space="0" w:color="auto"/>
        </w:tblBorders>
        <w:tblLayout w:type="fixed"/>
        <w:tblLook w:val="04A0"/>
      </w:tblPr>
      <w:tblGrid>
        <w:gridCol w:w="2694"/>
        <w:gridCol w:w="1284"/>
        <w:gridCol w:w="1170"/>
        <w:gridCol w:w="1260"/>
        <w:gridCol w:w="1418"/>
        <w:gridCol w:w="1439"/>
      </w:tblGrid>
      <w:tr w:rsidR="00FA717A">
        <w:tc>
          <w:tcPr>
            <w:tcW w:w="2694" w:type="dxa"/>
            <w:vMerge w:val="restart"/>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sz w:val="20"/>
                <w:szCs w:val="20"/>
              </w:rPr>
            </w:pPr>
          </w:p>
          <w:p w:rsidR="00FA717A" w:rsidRDefault="00FA717A">
            <w:pPr>
              <w:spacing w:after="0"/>
              <w:jc w:val="both"/>
              <w:rPr>
                <w:rFonts w:ascii="Arial" w:eastAsia="Calibri" w:hAnsi="Arial" w:cs="Arial"/>
                <w:sz w:val="20"/>
                <w:szCs w:val="20"/>
              </w:rPr>
            </w:pPr>
          </w:p>
          <w:p w:rsidR="00FA717A" w:rsidRDefault="00ED14CF">
            <w:pPr>
              <w:spacing w:after="0"/>
              <w:jc w:val="both"/>
              <w:rPr>
                <w:rFonts w:ascii="Arial" w:eastAsia="Calibri" w:hAnsi="Arial" w:cs="Arial"/>
                <w:sz w:val="20"/>
                <w:szCs w:val="20"/>
              </w:rPr>
            </w:pPr>
            <w:r>
              <w:rPr>
                <w:rFonts w:ascii="Arial" w:eastAsia="Calibri" w:hAnsi="Arial" w:cs="Arial"/>
                <w:sz w:val="20"/>
                <w:szCs w:val="20"/>
              </w:rPr>
              <w:lastRenderedPageBreak/>
              <w:t>Educational Attainment</w:t>
            </w:r>
          </w:p>
        </w:tc>
        <w:tc>
          <w:tcPr>
            <w:tcW w:w="1284" w:type="dxa"/>
            <w:tcBorders>
              <w:top w:val="single" w:sz="4" w:space="0" w:color="auto"/>
              <w:left w:val="nil"/>
              <w:bottom w:val="single" w:sz="4" w:space="0" w:color="auto"/>
              <w:right w:val="nil"/>
            </w:tcBorders>
          </w:tcPr>
          <w:p w:rsidR="00FA717A" w:rsidRDefault="00ED14CF">
            <w:pPr>
              <w:spacing w:after="0"/>
              <w:rPr>
                <w:rFonts w:ascii="Arial" w:eastAsia="Calibri" w:hAnsi="Arial" w:cs="Arial"/>
                <w:sz w:val="20"/>
                <w:szCs w:val="20"/>
              </w:rPr>
            </w:pPr>
            <w:r>
              <w:rPr>
                <w:rFonts w:ascii="Arial" w:eastAsia="Calibri" w:hAnsi="Arial" w:cs="Arial"/>
                <w:sz w:val="20"/>
                <w:szCs w:val="20"/>
              </w:rPr>
              <w:lastRenderedPageBreak/>
              <w:t>Personality</w:t>
            </w:r>
          </w:p>
          <w:p w:rsidR="00FA717A" w:rsidRDefault="00ED14CF">
            <w:pPr>
              <w:spacing w:after="0"/>
              <w:rPr>
                <w:rFonts w:ascii="Arial" w:eastAsia="Calibri" w:hAnsi="Arial" w:cs="Arial"/>
                <w:sz w:val="20"/>
                <w:szCs w:val="20"/>
              </w:rPr>
            </w:pPr>
            <w:r>
              <w:rPr>
                <w:rFonts w:ascii="Arial" w:eastAsia="Calibri" w:hAnsi="Arial" w:cs="Arial"/>
                <w:sz w:val="20"/>
                <w:szCs w:val="20"/>
              </w:rPr>
              <w:t>Preference</w:t>
            </w:r>
          </w:p>
          <w:p w:rsidR="00FA717A" w:rsidRDefault="00FA717A">
            <w:pPr>
              <w:spacing w:after="0"/>
              <w:jc w:val="center"/>
              <w:rPr>
                <w:rFonts w:ascii="Arial" w:eastAsia="Calibri" w:hAnsi="Arial" w:cs="Arial"/>
                <w:sz w:val="20"/>
                <w:szCs w:val="20"/>
              </w:rPr>
            </w:pPr>
          </w:p>
        </w:tc>
        <w:tc>
          <w:tcPr>
            <w:tcW w:w="2430" w:type="dxa"/>
            <w:gridSpan w:val="2"/>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lastRenderedPageBreak/>
              <w:t>Attitude</w:t>
            </w:r>
          </w:p>
          <w:p w:rsidR="00FA717A" w:rsidRDefault="00ED14CF">
            <w:pPr>
              <w:spacing w:after="0"/>
              <w:jc w:val="center"/>
              <w:rPr>
                <w:rFonts w:ascii="Arial" w:eastAsia="Calibri" w:hAnsi="Arial" w:cs="Arial"/>
                <w:sz w:val="20"/>
                <w:szCs w:val="20"/>
              </w:rPr>
            </w:pPr>
            <w:r>
              <w:rPr>
                <w:rFonts w:ascii="Arial" w:eastAsia="Calibri" w:hAnsi="Arial" w:cs="Arial"/>
                <w:sz w:val="20"/>
                <w:szCs w:val="20"/>
              </w:rPr>
              <w:t>Preference</w:t>
            </w:r>
          </w:p>
        </w:tc>
        <w:tc>
          <w:tcPr>
            <w:tcW w:w="2857" w:type="dxa"/>
            <w:gridSpan w:val="2"/>
            <w:tcBorders>
              <w:top w:val="single" w:sz="4" w:space="0" w:color="auto"/>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Preference in Cooperative Learning</w:t>
            </w:r>
          </w:p>
          <w:p w:rsidR="00FA717A" w:rsidRDefault="00FA717A">
            <w:pPr>
              <w:spacing w:after="0"/>
              <w:rPr>
                <w:rFonts w:ascii="Arial" w:eastAsia="Calibri" w:hAnsi="Arial" w:cs="Arial"/>
                <w:sz w:val="20"/>
                <w:szCs w:val="20"/>
              </w:rPr>
            </w:pPr>
          </w:p>
        </w:tc>
      </w:tr>
      <w:tr w:rsidR="00FA717A">
        <w:trPr>
          <w:trHeight w:val="70"/>
        </w:trPr>
        <w:tc>
          <w:tcPr>
            <w:tcW w:w="2694" w:type="dxa"/>
            <w:vMerge/>
            <w:tcBorders>
              <w:top w:val="single" w:sz="4" w:space="0" w:color="auto"/>
              <w:left w:val="nil"/>
              <w:bottom w:val="single" w:sz="4" w:space="0" w:color="auto"/>
              <w:right w:val="nil"/>
            </w:tcBorders>
            <w:vAlign w:val="center"/>
          </w:tcPr>
          <w:p w:rsidR="00FA717A" w:rsidRDefault="00FA717A">
            <w:pPr>
              <w:spacing w:before="0" w:beforeAutospacing="0" w:after="0" w:line="240" w:lineRule="auto"/>
              <w:rPr>
                <w:rFonts w:ascii="Arial" w:eastAsia="Calibri" w:hAnsi="Arial" w:cs="Arial"/>
                <w:sz w:val="20"/>
                <w:szCs w:val="20"/>
              </w:rPr>
            </w:pPr>
          </w:p>
        </w:tc>
        <w:tc>
          <w:tcPr>
            <w:tcW w:w="1284"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X</w:t>
            </w:r>
          </w:p>
        </w:tc>
        <w:tc>
          <w:tcPr>
            <w:tcW w:w="1170"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y</w:t>
            </w:r>
          </w:p>
        </w:tc>
        <w:tc>
          <w:tcPr>
            <w:tcW w:w="1260"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xy</w:t>
            </w:r>
          </w:p>
        </w:tc>
        <w:tc>
          <w:tcPr>
            <w:tcW w:w="1418"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y</w:t>
            </w:r>
          </w:p>
        </w:tc>
        <w:tc>
          <w:tcPr>
            <w:tcW w:w="1439" w:type="dxa"/>
            <w:tcBorders>
              <w:top w:val="single" w:sz="4" w:space="0" w:color="auto"/>
              <w:left w:val="nil"/>
              <w:bottom w:val="nil"/>
              <w:right w:val="nil"/>
            </w:tcBorders>
          </w:tcPr>
          <w:p w:rsidR="00FA717A" w:rsidRDefault="00ED14CF">
            <w:pPr>
              <w:spacing w:after="0"/>
              <w:jc w:val="center"/>
              <w:rPr>
                <w:rFonts w:ascii="Arial" w:eastAsia="Calibri" w:hAnsi="Arial" w:cs="Arial"/>
              </w:rPr>
            </w:pPr>
            <w:r>
              <w:rPr>
                <w:rFonts w:ascii="Arial" w:eastAsia="Calibri" w:hAnsi="Arial" w:cs="Arial"/>
                <w:sz w:val="20"/>
                <w:szCs w:val="20"/>
              </w:rPr>
              <w:t>xy</w:t>
            </w:r>
          </w:p>
        </w:tc>
      </w:tr>
      <w:tr w:rsidR="00FA717A">
        <w:tc>
          <w:tcPr>
            <w:tcW w:w="2694" w:type="dxa"/>
            <w:tcBorders>
              <w:top w:val="single" w:sz="4" w:space="0" w:color="auto"/>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Undergraduate/High School</w:t>
            </w:r>
          </w:p>
        </w:tc>
        <w:tc>
          <w:tcPr>
            <w:tcW w:w="128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4.08</w:t>
            </w:r>
          </w:p>
        </w:tc>
        <w:tc>
          <w:tcPr>
            <w:tcW w:w="117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4.13</w:t>
            </w:r>
          </w:p>
        </w:tc>
        <w:tc>
          <w:tcPr>
            <w:tcW w:w="1260" w:type="dxa"/>
            <w:tcBorders>
              <w:top w:val="nil"/>
              <w:left w:val="nil"/>
              <w:bottom w:val="nil"/>
              <w:right w:val="nil"/>
            </w:tcBorders>
          </w:tcPr>
          <w:p w:rsidR="00FA717A" w:rsidRDefault="00ED14CF">
            <w:pPr>
              <w:spacing w:after="0"/>
              <w:jc w:val="center"/>
            </w:pPr>
            <w:r>
              <w:rPr>
                <w:sz w:val="20"/>
                <w:szCs w:val="20"/>
              </w:rPr>
              <w:t>16.85</w:t>
            </w:r>
          </w:p>
        </w:tc>
        <w:tc>
          <w:tcPr>
            <w:tcW w:w="1418" w:type="dxa"/>
            <w:tcBorders>
              <w:top w:val="nil"/>
              <w:left w:val="nil"/>
              <w:bottom w:val="nil"/>
              <w:right w:val="nil"/>
            </w:tcBorders>
          </w:tcPr>
          <w:p w:rsidR="00FA717A" w:rsidRDefault="00ED14CF">
            <w:pPr>
              <w:spacing w:after="0"/>
              <w:jc w:val="center"/>
            </w:pPr>
            <w:r>
              <w:rPr>
                <w:sz w:val="20"/>
                <w:szCs w:val="20"/>
              </w:rPr>
              <w:t>3.59</w:t>
            </w:r>
          </w:p>
        </w:tc>
        <w:tc>
          <w:tcPr>
            <w:tcW w:w="1439" w:type="dxa"/>
            <w:tcBorders>
              <w:top w:val="nil"/>
              <w:left w:val="nil"/>
              <w:bottom w:val="nil"/>
              <w:right w:val="nil"/>
            </w:tcBorders>
          </w:tcPr>
          <w:p w:rsidR="00FA717A" w:rsidRDefault="00ED14CF">
            <w:pPr>
              <w:spacing w:after="0"/>
              <w:jc w:val="center"/>
            </w:pPr>
            <w:r>
              <w:rPr>
                <w:sz w:val="20"/>
                <w:szCs w:val="20"/>
              </w:rPr>
              <w:t>14.65</w:t>
            </w:r>
          </w:p>
        </w:tc>
      </w:tr>
      <w:tr w:rsidR="00FA717A">
        <w:tc>
          <w:tcPr>
            <w:tcW w:w="2694"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ALS Graduate</w:t>
            </w:r>
          </w:p>
        </w:tc>
        <w:tc>
          <w:tcPr>
            <w:tcW w:w="128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4.09</w:t>
            </w:r>
          </w:p>
        </w:tc>
        <w:tc>
          <w:tcPr>
            <w:tcW w:w="117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4.07</w:t>
            </w:r>
          </w:p>
        </w:tc>
        <w:tc>
          <w:tcPr>
            <w:tcW w:w="1260" w:type="dxa"/>
            <w:tcBorders>
              <w:top w:val="nil"/>
              <w:left w:val="nil"/>
              <w:bottom w:val="nil"/>
              <w:right w:val="nil"/>
            </w:tcBorders>
          </w:tcPr>
          <w:p w:rsidR="00FA717A" w:rsidRDefault="00ED14CF">
            <w:pPr>
              <w:spacing w:after="0"/>
              <w:jc w:val="center"/>
            </w:pPr>
            <w:r>
              <w:rPr>
                <w:sz w:val="20"/>
                <w:szCs w:val="20"/>
              </w:rPr>
              <w:t>16.65</w:t>
            </w:r>
          </w:p>
        </w:tc>
        <w:tc>
          <w:tcPr>
            <w:tcW w:w="1418" w:type="dxa"/>
            <w:tcBorders>
              <w:top w:val="nil"/>
              <w:left w:val="nil"/>
              <w:bottom w:val="nil"/>
              <w:right w:val="nil"/>
            </w:tcBorders>
          </w:tcPr>
          <w:p w:rsidR="00FA717A" w:rsidRDefault="00ED14CF">
            <w:pPr>
              <w:spacing w:after="0"/>
              <w:jc w:val="center"/>
            </w:pPr>
            <w:r>
              <w:rPr>
                <w:sz w:val="20"/>
                <w:szCs w:val="20"/>
              </w:rPr>
              <w:t>3.59</w:t>
            </w:r>
          </w:p>
        </w:tc>
        <w:tc>
          <w:tcPr>
            <w:tcW w:w="1439" w:type="dxa"/>
            <w:tcBorders>
              <w:top w:val="nil"/>
              <w:left w:val="nil"/>
              <w:bottom w:val="nil"/>
              <w:right w:val="nil"/>
            </w:tcBorders>
          </w:tcPr>
          <w:p w:rsidR="00FA717A" w:rsidRDefault="00ED14CF">
            <w:pPr>
              <w:spacing w:after="0"/>
              <w:jc w:val="center"/>
            </w:pPr>
            <w:r>
              <w:rPr>
                <w:sz w:val="20"/>
                <w:szCs w:val="20"/>
              </w:rPr>
              <w:t>14.65</w:t>
            </w:r>
          </w:p>
        </w:tc>
      </w:tr>
      <w:tr w:rsidR="00FA717A">
        <w:tc>
          <w:tcPr>
            <w:tcW w:w="2694" w:type="dxa"/>
            <w:tcBorders>
              <w:top w:val="nil"/>
              <w:left w:val="nil"/>
              <w:bottom w:val="nil"/>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Vocational</w:t>
            </w:r>
          </w:p>
        </w:tc>
        <w:tc>
          <w:tcPr>
            <w:tcW w:w="1284"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3.95</w:t>
            </w:r>
          </w:p>
        </w:tc>
        <w:tc>
          <w:tcPr>
            <w:tcW w:w="1170" w:type="dxa"/>
            <w:tcBorders>
              <w:top w:val="nil"/>
              <w:left w:val="nil"/>
              <w:bottom w:val="nil"/>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3.98</w:t>
            </w:r>
          </w:p>
        </w:tc>
        <w:tc>
          <w:tcPr>
            <w:tcW w:w="1260" w:type="dxa"/>
            <w:tcBorders>
              <w:top w:val="nil"/>
              <w:left w:val="nil"/>
              <w:bottom w:val="nil"/>
              <w:right w:val="nil"/>
            </w:tcBorders>
          </w:tcPr>
          <w:p w:rsidR="00FA717A" w:rsidRDefault="00ED14CF">
            <w:pPr>
              <w:spacing w:after="0"/>
              <w:jc w:val="center"/>
            </w:pPr>
            <w:r>
              <w:rPr>
                <w:sz w:val="20"/>
                <w:szCs w:val="20"/>
              </w:rPr>
              <w:t>15.72</w:t>
            </w:r>
          </w:p>
        </w:tc>
        <w:tc>
          <w:tcPr>
            <w:tcW w:w="1418" w:type="dxa"/>
            <w:tcBorders>
              <w:top w:val="nil"/>
              <w:left w:val="nil"/>
              <w:bottom w:val="nil"/>
              <w:right w:val="nil"/>
            </w:tcBorders>
          </w:tcPr>
          <w:p w:rsidR="00FA717A" w:rsidRDefault="00ED14CF">
            <w:pPr>
              <w:spacing w:after="0"/>
              <w:jc w:val="center"/>
            </w:pPr>
            <w:r>
              <w:rPr>
                <w:sz w:val="20"/>
                <w:szCs w:val="20"/>
              </w:rPr>
              <w:t>3.15</w:t>
            </w:r>
          </w:p>
        </w:tc>
        <w:tc>
          <w:tcPr>
            <w:tcW w:w="1439" w:type="dxa"/>
            <w:tcBorders>
              <w:top w:val="nil"/>
              <w:left w:val="nil"/>
              <w:bottom w:val="nil"/>
              <w:right w:val="nil"/>
            </w:tcBorders>
          </w:tcPr>
          <w:p w:rsidR="00FA717A" w:rsidRDefault="00ED14CF">
            <w:pPr>
              <w:spacing w:after="0"/>
              <w:jc w:val="center"/>
            </w:pPr>
            <w:r>
              <w:rPr>
                <w:sz w:val="20"/>
                <w:szCs w:val="20"/>
              </w:rPr>
              <w:t>12.44</w:t>
            </w:r>
          </w:p>
        </w:tc>
      </w:tr>
      <w:tr w:rsidR="00FA717A">
        <w:tc>
          <w:tcPr>
            <w:tcW w:w="2694" w:type="dxa"/>
            <w:tcBorders>
              <w:top w:val="nil"/>
              <w:left w:val="nil"/>
              <w:bottom w:val="single" w:sz="4" w:space="0" w:color="auto"/>
              <w:right w:val="nil"/>
            </w:tcBorders>
          </w:tcPr>
          <w:p w:rsidR="00FA717A" w:rsidRDefault="00ED14CF">
            <w:pPr>
              <w:spacing w:after="0"/>
              <w:jc w:val="both"/>
              <w:rPr>
                <w:rFonts w:ascii="Arial" w:eastAsia="Calibri" w:hAnsi="Arial" w:cs="Arial"/>
                <w:sz w:val="20"/>
                <w:szCs w:val="20"/>
              </w:rPr>
            </w:pPr>
            <w:r>
              <w:rPr>
                <w:rFonts w:ascii="Arial" w:eastAsia="Calibri" w:hAnsi="Arial" w:cs="Arial"/>
                <w:sz w:val="20"/>
                <w:szCs w:val="20"/>
              </w:rPr>
              <w:t>College Level/Graduate</w:t>
            </w:r>
          </w:p>
        </w:tc>
        <w:tc>
          <w:tcPr>
            <w:tcW w:w="1284"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3.86</w:t>
            </w:r>
          </w:p>
        </w:tc>
        <w:tc>
          <w:tcPr>
            <w:tcW w:w="1170" w:type="dxa"/>
            <w:tcBorders>
              <w:top w:val="nil"/>
              <w:left w:val="nil"/>
              <w:bottom w:val="single" w:sz="4" w:space="0" w:color="auto"/>
              <w:right w:val="nil"/>
            </w:tcBorders>
          </w:tcPr>
          <w:p w:rsidR="00FA717A" w:rsidRDefault="00ED14CF">
            <w:pPr>
              <w:spacing w:after="0"/>
              <w:jc w:val="center"/>
              <w:rPr>
                <w:rFonts w:ascii="Arial" w:eastAsia="Calibri" w:hAnsi="Arial" w:cs="Arial"/>
                <w:sz w:val="20"/>
                <w:szCs w:val="20"/>
              </w:rPr>
            </w:pPr>
            <w:r>
              <w:rPr>
                <w:rFonts w:ascii="Arial" w:eastAsia="Calibri" w:hAnsi="Arial" w:cs="Arial"/>
                <w:sz w:val="20"/>
                <w:szCs w:val="20"/>
              </w:rPr>
              <w:t>3.78</w:t>
            </w:r>
          </w:p>
        </w:tc>
        <w:tc>
          <w:tcPr>
            <w:tcW w:w="1260" w:type="dxa"/>
            <w:tcBorders>
              <w:top w:val="nil"/>
              <w:left w:val="nil"/>
              <w:bottom w:val="single" w:sz="4" w:space="0" w:color="auto"/>
              <w:right w:val="nil"/>
            </w:tcBorders>
          </w:tcPr>
          <w:p w:rsidR="00FA717A" w:rsidRDefault="00ED14CF">
            <w:pPr>
              <w:spacing w:after="0"/>
              <w:jc w:val="center"/>
            </w:pPr>
            <w:r>
              <w:rPr>
                <w:sz w:val="20"/>
                <w:szCs w:val="20"/>
              </w:rPr>
              <w:t>14.59</w:t>
            </w:r>
          </w:p>
        </w:tc>
        <w:tc>
          <w:tcPr>
            <w:tcW w:w="1418" w:type="dxa"/>
            <w:tcBorders>
              <w:top w:val="nil"/>
              <w:left w:val="nil"/>
              <w:bottom w:val="single" w:sz="4" w:space="0" w:color="auto"/>
              <w:right w:val="nil"/>
            </w:tcBorders>
          </w:tcPr>
          <w:p w:rsidR="00FA717A" w:rsidRDefault="00ED14CF">
            <w:pPr>
              <w:spacing w:after="0"/>
              <w:jc w:val="center"/>
            </w:pPr>
            <w:r>
              <w:rPr>
                <w:sz w:val="20"/>
                <w:szCs w:val="20"/>
              </w:rPr>
              <w:t>3.20</w:t>
            </w:r>
          </w:p>
        </w:tc>
        <w:tc>
          <w:tcPr>
            <w:tcW w:w="1439" w:type="dxa"/>
            <w:tcBorders>
              <w:top w:val="nil"/>
              <w:left w:val="nil"/>
              <w:bottom w:val="single" w:sz="4" w:space="0" w:color="auto"/>
              <w:right w:val="nil"/>
            </w:tcBorders>
          </w:tcPr>
          <w:p w:rsidR="00FA717A" w:rsidRDefault="00ED14CF">
            <w:pPr>
              <w:spacing w:after="0"/>
              <w:jc w:val="center"/>
            </w:pPr>
            <w:r>
              <w:rPr>
                <w:sz w:val="20"/>
                <w:szCs w:val="20"/>
              </w:rPr>
              <w:t>12.35</w:t>
            </w:r>
          </w:p>
        </w:tc>
      </w:tr>
      <w:tr w:rsidR="00FA717A">
        <w:trPr>
          <w:trHeight w:val="579"/>
        </w:trPr>
        <w:tc>
          <w:tcPr>
            <w:tcW w:w="2694" w:type="dxa"/>
            <w:tcBorders>
              <w:top w:val="single" w:sz="4" w:space="0" w:color="auto"/>
              <w:left w:val="nil"/>
              <w:bottom w:val="single" w:sz="4" w:space="0" w:color="auto"/>
              <w:right w:val="nil"/>
            </w:tcBorders>
          </w:tcPr>
          <w:p w:rsidR="00FA717A" w:rsidRDefault="00FA717A">
            <w:pPr>
              <w:spacing w:after="0"/>
              <w:jc w:val="both"/>
              <w:rPr>
                <w:rFonts w:ascii="Arial" w:eastAsia="Calibri" w:hAnsi="Arial" w:cs="Arial"/>
                <w:sz w:val="20"/>
                <w:szCs w:val="20"/>
              </w:rPr>
            </w:pPr>
          </w:p>
          <w:p w:rsidR="00FA717A" w:rsidRDefault="00ED14CF">
            <w:pPr>
              <w:spacing w:after="0"/>
              <w:jc w:val="both"/>
              <w:rPr>
                <w:rFonts w:ascii="Arial" w:eastAsia="Calibri" w:hAnsi="Arial" w:cs="Arial"/>
                <w:sz w:val="20"/>
                <w:szCs w:val="20"/>
              </w:rPr>
            </w:pPr>
            <w:r>
              <w:rPr>
                <w:rFonts w:ascii="Arial" w:eastAsia="Calibri" w:hAnsi="Arial" w:cs="Arial"/>
                <w:sz w:val="20"/>
                <w:szCs w:val="20"/>
              </w:rPr>
              <w:t>Overall Mean</w:t>
            </w:r>
          </w:p>
        </w:tc>
        <w:tc>
          <w:tcPr>
            <w:tcW w:w="1284"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rPr>
            </w:pPr>
          </w:p>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4.0</w:t>
            </w:r>
          </w:p>
        </w:tc>
        <w:tc>
          <w:tcPr>
            <w:tcW w:w="1170" w:type="dxa"/>
            <w:tcBorders>
              <w:top w:val="single" w:sz="4" w:space="0" w:color="auto"/>
              <w:left w:val="nil"/>
              <w:bottom w:val="single" w:sz="4" w:space="0" w:color="auto"/>
              <w:right w:val="nil"/>
            </w:tcBorders>
          </w:tcPr>
          <w:p w:rsidR="00FA717A" w:rsidRDefault="00FA717A">
            <w:pPr>
              <w:spacing w:after="0"/>
              <w:jc w:val="center"/>
              <w:rPr>
                <w:rFonts w:ascii="Arial" w:eastAsia="Calibri" w:hAnsi="Arial" w:cs="Arial"/>
                <w:color w:val="000000"/>
              </w:rPr>
            </w:pPr>
          </w:p>
          <w:p w:rsidR="00FA717A" w:rsidRDefault="00ED14CF">
            <w:pPr>
              <w:spacing w:after="0"/>
              <w:jc w:val="center"/>
              <w:rPr>
                <w:rFonts w:ascii="Arial" w:eastAsia="Calibri" w:hAnsi="Arial" w:cs="Arial"/>
                <w:color w:val="000000"/>
              </w:rPr>
            </w:pPr>
            <w:r>
              <w:rPr>
                <w:rFonts w:ascii="Arial" w:eastAsia="Calibri" w:hAnsi="Arial" w:cs="Arial"/>
                <w:color w:val="000000"/>
                <w:sz w:val="20"/>
                <w:szCs w:val="20"/>
              </w:rPr>
              <w:t>3.99</w:t>
            </w:r>
          </w:p>
        </w:tc>
        <w:tc>
          <w:tcPr>
            <w:tcW w:w="1260" w:type="dxa"/>
            <w:tcBorders>
              <w:top w:val="single" w:sz="4" w:space="0" w:color="auto"/>
              <w:left w:val="nil"/>
              <w:bottom w:val="single" w:sz="4" w:space="0" w:color="auto"/>
              <w:right w:val="nil"/>
            </w:tcBorders>
          </w:tcPr>
          <w:p w:rsidR="00FA717A" w:rsidRDefault="00FA717A">
            <w:pPr>
              <w:spacing w:after="0"/>
              <w:jc w:val="center"/>
              <w:rPr>
                <w:color w:val="000000"/>
              </w:rPr>
            </w:pPr>
          </w:p>
          <w:p w:rsidR="00FA717A" w:rsidRDefault="00ED14CF">
            <w:pPr>
              <w:spacing w:after="0"/>
              <w:jc w:val="center"/>
              <w:rPr>
                <w:color w:val="000000"/>
              </w:rPr>
            </w:pPr>
            <w:r>
              <w:rPr>
                <w:color w:val="000000"/>
                <w:sz w:val="20"/>
                <w:szCs w:val="20"/>
              </w:rPr>
              <w:t>15.96</w:t>
            </w:r>
          </w:p>
        </w:tc>
        <w:tc>
          <w:tcPr>
            <w:tcW w:w="1418" w:type="dxa"/>
            <w:tcBorders>
              <w:top w:val="single" w:sz="4" w:space="0" w:color="auto"/>
              <w:left w:val="nil"/>
              <w:bottom w:val="single" w:sz="4" w:space="0" w:color="auto"/>
              <w:right w:val="nil"/>
            </w:tcBorders>
          </w:tcPr>
          <w:p w:rsidR="00FA717A" w:rsidRDefault="00FA717A">
            <w:pPr>
              <w:spacing w:after="0"/>
              <w:jc w:val="center"/>
              <w:rPr>
                <w:color w:val="000000"/>
              </w:rPr>
            </w:pPr>
          </w:p>
          <w:p w:rsidR="00FA717A" w:rsidRDefault="00ED14CF">
            <w:pPr>
              <w:spacing w:after="0"/>
              <w:jc w:val="center"/>
              <w:rPr>
                <w:color w:val="000000"/>
              </w:rPr>
            </w:pPr>
            <w:r>
              <w:rPr>
                <w:color w:val="000000"/>
                <w:sz w:val="20"/>
                <w:szCs w:val="20"/>
              </w:rPr>
              <w:t>3.38</w:t>
            </w:r>
          </w:p>
        </w:tc>
        <w:tc>
          <w:tcPr>
            <w:tcW w:w="1439" w:type="dxa"/>
            <w:tcBorders>
              <w:top w:val="single" w:sz="4" w:space="0" w:color="auto"/>
              <w:left w:val="nil"/>
              <w:bottom w:val="single" w:sz="4" w:space="0" w:color="auto"/>
              <w:right w:val="nil"/>
            </w:tcBorders>
          </w:tcPr>
          <w:p w:rsidR="00FA717A" w:rsidRDefault="00FA717A">
            <w:pPr>
              <w:spacing w:after="0"/>
              <w:jc w:val="center"/>
              <w:rPr>
                <w:color w:val="000000"/>
              </w:rPr>
            </w:pPr>
          </w:p>
          <w:p w:rsidR="00FA717A" w:rsidRDefault="00ED14CF">
            <w:pPr>
              <w:spacing w:after="0"/>
              <w:jc w:val="center"/>
              <w:rPr>
                <w:color w:val="000000"/>
              </w:rPr>
            </w:pPr>
            <w:r>
              <w:rPr>
                <w:color w:val="000000"/>
                <w:sz w:val="20"/>
                <w:szCs w:val="20"/>
              </w:rPr>
              <w:t>13.53</w:t>
            </w:r>
          </w:p>
        </w:tc>
      </w:tr>
    </w:tbl>
    <w:p w:rsidR="00FA717A" w:rsidRDefault="00ED14CF">
      <w:pPr>
        <w:jc w:val="both"/>
        <w:rPr>
          <w:rFonts w:ascii="Arial" w:eastAsia="Calibri" w:hAnsi="Arial" w:cs="Arial"/>
          <w:b/>
          <w:bCs/>
        </w:rPr>
      </w:pPr>
      <w:r>
        <w:rPr>
          <w:rFonts w:ascii="Arial" w:eastAsia="Calibri" w:hAnsi="Arial" w:cs="Arial"/>
          <w:b/>
          <w:bCs/>
        </w:rPr>
        <w:t xml:space="preserve"> </w:t>
      </w:r>
    </w:p>
    <w:p w:rsidR="00FA717A" w:rsidRDefault="00ED14CF">
      <w:pPr>
        <w:jc w:val="both"/>
        <w:rPr>
          <w:rFonts w:ascii="Arial" w:eastAsia="Calibri" w:hAnsi="Arial" w:cs="Arial"/>
          <w:color w:val="FF0000"/>
          <w:sz w:val="24"/>
          <w:szCs w:val="24"/>
        </w:rPr>
      </w:pPr>
      <w:r>
        <w:rPr>
          <w:rFonts w:ascii="Arial" w:eastAsia="Calibri" w:hAnsi="Arial" w:cs="Arial"/>
          <w:b/>
          <w:bCs/>
        </w:rPr>
        <w:t xml:space="preserve">DISCUSSION </w:t>
      </w:r>
    </w:p>
    <w:p w:rsidR="00FA717A" w:rsidRDefault="00ED14CF">
      <w:pPr>
        <w:jc w:val="both"/>
        <w:rPr>
          <w:rFonts w:ascii="Arial" w:eastAsia="Calibri" w:hAnsi="Arial" w:cs="Arial"/>
        </w:rPr>
      </w:pPr>
      <w:proofErr w:type="gramStart"/>
      <w:r>
        <w:rPr>
          <w:rFonts w:ascii="Arial" w:eastAsia="Calibri" w:hAnsi="Arial" w:cs="Arial"/>
          <w:sz w:val="24"/>
          <w:szCs w:val="24"/>
        </w:rPr>
        <w:t>A total of 51 respondents who are qualified to answer the questionnaires.</w:t>
      </w:r>
      <w:proofErr w:type="gramEnd"/>
      <w:r>
        <w:rPr>
          <w:rFonts w:ascii="Arial" w:eastAsia="Calibri" w:hAnsi="Arial" w:cs="Arial"/>
          <w:sz w:val="24"/>
          <w:szCs w:val="24"/>
        </w:rPr>
        <w:t xml:space="preserve"> Thirty-four (34) or 66.70% of them are females and 17 or 33.30% are males. The study manifests that there are 11 0r 21.57% which are under the 18-19 years old age bracket, 9 or 17.65</w:t>
      </w:r>
      <w:r>
        <w:rPr>
          <w:rFonts w:ascii="Arial" w:eastAsia="Calibri" w:hAnsi="Arial" w:cs="Arial"/>
          <w:sz w:val="24"/>
          <w:szCs w:val="24"/>
        </w:rPr>
        <w:t>% are under 20-21 years old age bracket, another 9 or 17.57% belong to the 22-23 years old bracket, 4 or 7.8% under the 24-25 years old bracket, there are 2 or 3.92% belong to the 26-27 years old bracket, 2 or 3.92% under the 28-29 years old age bracket, 2</w:t>
      </w:r>
      <w:r>
        <w:rPr>
          <w:rFonts w:ascii="Arial" w:eastAsia="Calibri" w:hAnsi="Arial" w:cs="Arial"/>
          <w:sz w:val="24"/>
          <w:szCs w:val="24"/>
        </w:rPr>
        <w:t xml:space="preserve"> or 3.93% belong to the 30-31 years old bracket and another 2 or 3.92% age bracket, and 1 or 1.96% belongs to above 35 years old. When the ratings were subjected to t-test in the frequency table to prove the congruence in responses of the respondents, the </w:t>
      </w:r>
      <w:r>
        <w:rPr>
          <w:rFonts w:ascii="Arial" w:eastAsia="Calibri" w:hAnsi="Arial" w:cs="Arial"/>
          <w:sz w:val="24"/>
          <w:szCs w:val="24"/>
        </w:rPr>
        <w:t>computed t-value is -0.698 which is lower than then tabular value of 1.746 at 16df at 0.05 level of significance implies that there is no significant difference in personality and attitude preferences between male and female when tested according to age. T</w:t>
      </w:r>
      <w:r>
        <w:rPr>
          <w:rFonts w:ascii="Arial" w:eastAsia="Calibri" w:hAnsi="Arial" w:cs="Arial"/>
          <w:sz w:val="24"/>
          <w:szCs w:val="24"/>
        </w:rPr>
        <w:t xml:space="preserve">hus, proving that gender does not correlate to </w:t>
      </w:r>
      <w:proofErr w:type="gramStart"/>
      <w:r>
        <w:rPr>
          <w:rFonts w:ascii="Arial" w:eastAsia="Calibri" w:hAnsi="Arial" w:cs="Arial"/>
          <w:sz w:val="24"/>
          <w:szCs w:val="24"/>
        </w:rPr>
        <w:t>respondents</w:t>
      </w:r>
      <w:proofErr w:type="gramEnd"/>
      <w:r>
        <w:rPr>
          <w:rFonts w:ascii="Arial" w:eastAsia="Calibri" w:hAnsi="Arial" w:cs="Arial"/>
          <w:sz w:val="24"/>
          <w:szCs w:val="24"/>
        </w:rPr>
        <w:t xml:space="preserve"> age. As the ratings were subjected to t-test as presented in table 6 to prove the congruence in the responses of the respondents, the computed t-value is -0.50 which is lower than the tabular value</w:t>
      </w:r>
      <w:r>
        <w:rPr>
          <w:rFonts w:ascii="Arial" w:eastAsia="Calibri" w:hAnsi="Arial" w:cs="Arial"/>
          <w:sz w:val="24"/>
          <w:szCs w:val="24"/>
        </w:rPr>
        <w:t xml:space="preserve"> of 1.746 at 16df at 0.05 level of significance and implies that there is no significant difference in attitude between male and female when tested according to age. Thus gender does not correlate to respondents’ attitude.In the last table </w:t>
      </w:r>
      <w:r>
        <w:rPr>
          <w:rFonts w:ascii="Arial" w:eastAsia="Calibri" w:hAnsi="Arial" w:cs="Arial"/>
        </w:rPr>
        <w:t>ratings were sub</w:t>
      </w:r>
      <w:r>
        <w:rPr>
          <w:rFonts w:ascii="Arial" w:eastAsia="Calibri" w:hAnsi="Arial" w:cs="Arial"/>
        </w:rPr>
        <w:t>jected to t-test to prove the congruence in the responses of the respondents, the computed t-value is 1.00 which is higher than the tabular value of 0.7067 at 0.05 level of significance, implies that there is no significant difference between respondents p</w:t>
      </w:r>
      <w:r>
        <w:rPr>
          <w:rFonts w:ascii="Arial" w:eastAsia="Calibri" w:hAnsi="Arial" w:cs="Arial"/>
        </w:rPr>
        <w:t>ersonality and attitude preferences when tested according to educational attainment. Thus respondents' personality and attitude preferences correlate to educational attainment and ratings that were subjected to t-test to prove the congruence in the respons</w:t>
      </w:r>
      <w:r>
        <w:rPr>
          <w:rFonts w:ascii="Arial" w:eastAsia="Calibri" w:hAnsi="Arial" w:cs="Arial"/>
        </w:rPr>
        <w:t>es of the respondents, the computed t-value is 0.998 which is higher than the tabular value of 0.7067 at 0.05 level of significance, implies that there is no significant difference between respondents personality preference in cooperative learning when tes</w:t>
      </w:r>
      <w:r>
        <w:rPr>
          <w:rFonts w:ascii="Arial" w:eastAsia="Calibri" w:hAnsi="Arial" w:cs="Arial"/>
        </w:rPr>
        <w:t xml:space="preserve">ted according to educational attainment. Thus, respondents' personality and preference to cooperative learning correlate to educational attainment. </w:t>
      </w:r>
      <w:r>
        <w:rPr>
          <w:rFonts w:ascii="Arial" w:eastAsia="Calibri" w:hAnsi="Arial" w:cs="Arial"/>
        </w:rPr>
        <w:lastRenderedPageBreak/>
        <w:t>Additional studies suggest that personality is linked to attitudes toward learning in groups. This is notabl</w:t>
      </w:r>
      <w:r>
        <w:rPr>
          <w:rFonts w:ascii="Arial" w:eastAsia="Calibri" w:hAnsi="Arial" w:cs="Arial"/>
        </w:rPr>
        <w:t>e because group learning outcomes are strongly influenced by the quality of communications and participation among team members (Napier 2007).</w:t>
      </w:r>
    </w:p>
    <w:p w:rsidR="00FA717A" w:rsidRDefault="00ED14CF">
      <w:pPr>
        <w:jc w:val="both"/>
        <w:rPr>
          <w:rFonts w:ascii="Arial" w:eastAsia="Calibri" w:hAnsi="Arial" w:cs="Arial"/>
        </w:rPr>
      </w:pPr>
      <w:r>
        <w:rPr>
          <w:rFonts w:ascii="Arial" w:eastAsia="Calibri" w:hAnsi="Arial" w:cs="Arial"/>
        </w:rPr>
        <w:t xml:space="preserve">Cantewell and Andrews found that higher levels of sociability and lower levels of social anxiety were associated </w:t>
      </w:r>
      <w:r>
        <w:rPr>
          <w:rFonts w:ascii="Arial" w:eastAsia="Calibri" w:hAnsi="Arial" w:cs="Arial"/>
        </w:rPr>
        <w:t>with preference for group learning and stronger mastery and performance goals. Learning is a social activity - it is something we do together, in interaction with each other, rather than an abstract concept (Dewey, 1938). By contrast, enhanced levels of so</w:t>
      </w:r>
      <w:r>
        <w:rPr>
          <w:rFonts w:ascii="Arial" w:eastAsia="Calibri" w:hAnsi="Arial" w:cs="Arial"/>
        </w:rPr>
        <w:t>cial anxiety combined with lower levels of sociability were associated with discomfort in group settings (Cantwell and Andrews 2002). This finding was corroborated in a study by Brown, Poole and Rogers (2004) who found neuroticism was associated with lower</w:t>
      </w:r>
      <w:r>
        <w:rPr>
          <w:rFonts w:ascii="Arial" w:eastAsia="Calibri" w:hAnsi="Arial" w:cs="Arial"/>
        </w:rPr>
        <w:t xml:space="preserve"> levels of ability to collaborate in groups.</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rPr>
      </w:pPr>
      <w:r>
        <w:rPr>
          <w:rFonts w:ascii="Arial" w:eastAsia="Calibri" w:hAnsi="Arial" w:cs="Arial"/>
        </w:rPr>
        <w:t>4. CONCLUSIONS AND RECOMMENDATIONS</w:t>
      </w:r>
    </w:p>
    <w:p w:rsidR="00FA717A" w:rsidRDefault="00ED14CF">
      <w:pPr>
        <w:jc w:val="both"/>
        <w:rPr>
          <w:rFonts w:ascii="Arial" w:eastAsia="Calibri" w:hAnsi="Arial" w:cs="Arial"/>
        </w:rPr>
      </w:pPr>
      <w:r>
        <w:rPr>
          <w:rFonts w:ascii="Arial" w:eastAsia="Calibri" w:hAnsi="Arial" w:cs="Arial"/>
        </w:rPr>
        <w:t xml:space="preserve">Finding of the studies manifested that there is no significant relationship between respondents selected profile and the personality and attitude preferences among </w:t>
      </w:r>
      <w:r>
        <w:rPr>
          <w:rFonts w:ascii="Arial" w:eastAsia="Calibri" w:hAnsi="Arial" w:cs="Arial"/>
        </w:rPr>
        <w:t>Housekeeping NC II trainees. The researcher concludes that the respondents selected profiles as to sex, age, and highest educational attainment have no significant relationship to personality and attitude preferences. The respondents' personality and attit</w:t>
      </w:r>
      <w:r>
        <w:rPr>
          <w:rFonts w:ascii="Arial" w:eastAsia="Calibri" w:hAnsi="Arial" w:cs="Arial"/>
        </w:rPr>
        <w:t>ude preferences towards cooperative learning have significant difference to educational attainment. However, the study shows that females are more open, conscientious, understanding and agreeable than males. On the other hand, the study manifests that male</w:t>
      </w:r>
      <w:r>
        <w:rPr>
          <w:rFonts w:ascii="Arial" w:eastAsia="Calibri" w:hAnsi="Arial" w:cs="Arial"/>
        </w:rPr>
        <w:t>s have a more settled way of thinking or feeling about someone or something compared to females.</w:t>
      </w:r>
    </w:p>
    <w:p w:rsidR="00FA717A" w:rsidRDefault="00ED14CF">
      <w:pPr>
        <w:jc w:val="both"/>
        <w:rPr>
          <w:rFonts w:ascii="Arial" w:eastAsia="Calibri" w:hAnsi="Arial" w:cs="Arial"/>
        </w:rPr>
      </w:pPr>
      <w:r>
        <w:rPr>
          <w:rFonts w:ascii="Arial" w:eastAsia="Calibri" w:hAnsi="Arial" w:cs="Arial"/>
        </w:rPr>
        <w:t xml:space="preserve">It is then recommended that </w:t>
      </w:r>
    </w:p>
    <w:p w:rsidR="00FA717A" w:rsidRDefault="00ED14CF">
      <w:pPr>
        <w:jc w:val="both"/>
        <w:rPr>
          <w:rFonts w:ascii="Arial" w:eastAsia="Calibri" w:hAnsi="Arial" w:cs="Arial"/>
        </w:rPr>
      </w:pPr>
      <w:r>
        <w:rPr>
          <w:rFonts w:ascii="Arial" w:eastAsia="Calibri" w:hAnsi="Arial" w:cs="Arial"/>
        </w:rPr>
        <w:t>1. Further analysis of this study shall be done in order to enhance knowledge on the importance of personality and attitude prefer</w:t>
      </w:r>
      <w:r>
        <w:rPr>
          <w:rFonts w:ascii="Arial" w:eastAsia="Calibri" w:hAnsi="Arial" w:cs="Arial"/>
        </w:rPr>
        <w:t>ences towards cooperative learning among Housekeeping NCII trainees.</w:t>
      </w:r>
    </w:p>
    <w:p w:rsidR="00FA717A" w:rsidRDefault="00ED14CF">
      <w:pPr>
        <w:jc w:val="both"/>
        <w:rPr>
          <w:rFonts w:ascii="Arial" w:eastAsia="Calibri" w:hAnsi="Arial" w:cs="Arial"/>
        </w:rPr>
      </w:pPr>
      <w:r>
        <w:rPr>
          <w:rFonts w:ascii="Arial" w:eastAsia="Calibri" w:hAnsi="Arial" w:cs="Arial"/>
        </w:rPr>
        <w:t>2. The need to review the curriculum and consider school programs like internship, other program of work and industry immersion plans in order to give importance and to improve the person</w:t>
      </w:r>
      <w:r>
        <w:rPr>
          <w:rFonts w:ascii="Arial" w:eastAsia="Calibri" w:hAnsi="Arial" w:cs="Arial"/>
        </w:rPr>
        <w:t>ality and attitude of Housekeeping NC II trainees.</w:t>
      </w:r>
    </w:p>
    <w:p w:rsidR="00FA717A" w:rsidRDefault="00ED14CF">
      <w:pPr>
        <w:jc w:val="both"/>
        <w:rPr>
          <w:rFonts w:ascii="Arial" w:eastAsia="Calibri" w:hAnsi="Arial" w:cs="Arial"/>
        </w:rPr>
      </w:pPr>
      <w:r>
        <w:rPr>
          <w:rFonts w:ascii="Arial" w:eastAsia="Calibri" w:hAnsi="Arial" w:cs="Arial"/>
        </w:rPr>
        <w:t>3. The need to develop proposed improvement measure/s for school strategic plans, structured programs and coordinated activities shall be comprehensive and its utilization must be implemented</w:t>
      </w:r>
      <w:r>
        <w:rPr>
          <w:rFonts w:ascii="Arial" w:eastAsia="Calibri" w:hAnsi="Arial" w:cs="Arial"/>
        </w:rPr>
        <w:t xml:space="preserve"> towards </w:t>
      </w:r>
      <w:r>
        <w:rPr>
          <w:rFonts w:ascii="Arial" w:eastAsia="Calibri" w:hAnsi="Arial" w:cs="Arial"/>
        </w:rPr>
        <w:t>Acade</w:t>
      </w:r>
      <w:r>
        <w:rPr>
          <w:rFonts w:ascii="Arial" w:eastAsia="Calibri" w:hAnsi="Arial" w:cs="Arial"/>
        </w:rPr>
        <w:t>mic Years</w:t>
      </w:r>
      <w:r>
        <w:rPr>
          <w:rFonts w:ascii="Arial" w:eastAsia="Calibri" w:hAnsi="Arial" w:cs="Arial"/>
        </w:rPr>
        <w:t>.</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rPr>
      </w:pPr>
      <w:r>
        <w:rPr>
          <w:rFonts w:ascii="Arial" w:eastAsia="Calibri" w:hAnsi="Arial" w:cs="Arial"/>
        </w:rPr>
        <w:t>5. REFERENCES</w:t>
      </w:r>
    </w:p>
    <w:p w:rsidR="00FA717A" w:rsidRDefault="00ED14CF">
      <w:pPr>
        <w:jc w:val="both"/>
        <w:rPr>
          <w:rFonts w:ascii="Arial" w:eastAsia="Calibri" w:hAnsi="Arial" w:cs="Arial"/>
        </w:rPr>
      </w:pPr>
      <w:proofErr w:type="gramStart"/>
      <w:r>
        <w:rPr>
          <w:rFonts w:ascii="Arial" w:eastAsia="Calibri" w:hAnsi="Arial" w:cs="Arial"/>
        </w:rPr>
        <w:lastRenderedPageBreak/>
        <w:t>Abrami, P. C., &amp; Chambers, B. (1996).</w:t>
      </w:r>
      <w:proofErr w:type="gramEnd"/>
      <w:r>
        <w:rPr>
          <w:rFonts w:ascii="Arial" w:eastAsia="Calibri" w:hAnsi="Arial" w:cs="Arial"/>
        </w:rPr>
        <w:t xml:space="preserve"> Research on cooperative learning and achievement: comments on Slavin. Contemporary Educational Psychology, 21(1), 70-79, http://dx.doi.org/10.1006/ccps.1996.0005</w:t>
      </w:r>
    </w:p>
    <w:p w:rsidR="00FA717A" w:rsidRDefault="00ED14CF">
      <w:pPr>
        <w:jc w:val="both"/>
        <w:rPr>
          <w:rFonts w:ascii="Arial" w:eastAsia="Calibri" w:hAnsi="Arial" w:cs="Arial"/>
        </w:rPr>
      </w:pPr>
      <w:r>
        <w:rPr>
          <w:rFonts w:ascii="Arial" w:eastAsia="Calibri" w:hAnsi="Arial" w:cs="Arial"/>
        </w:rPr>
        <w:t>Aronson, E., &amp;Patnoe, S. (199</w:t>
      </w:r>
      <w:r>
        <w:rPr>
          <w:rFonts w:ascii="Arial" w:eastAsia="Calibri" w:hAnsi="Arial" w:cs="Arial"/>
        </w:rPr>
        <w:t>7). Cooperation in the classroom: The jigsaw method. New York: Longman.</w:t>
      </w:r>
    </w:p>
    <w:p w:rsidR="00FA717A" w:rsidRDefault="00ED14CF">
      <w:pPr>
        <w:jc w:val="both"/>
        <w:rPr>
          <w:rFonts w:ascii="Arial" w:eastAsia="Calibri" w:hAnsi="Arial" w:cs="Arial"/>
        </w:rPr>
      </w:pPr>
      <w:r>
        <w:rPr>
          <w:rFonts w:ascii="Arial" w:eastAsia="Calibri" w:hAnsi="Arial" w:cs="Arial"/>
        </w:rPr>
        <w:t>Baker</w:t>
      </w:r>
      <w:proofErr w:type="gramStart"/>
      <w:r>
        <w:rPr>
          <w:rFonts w:ascii="Arial" w:eastAsia="Calibri" w:hAnsi="Arial" w:cs="Arial"/>
        </w:rPr>
        <w:t>,T</w:t>
      </w:r>
      <w:proofErr w:type="gramEnd"/>
      <w:r>
        <w:rPr>
          <w:rFonts w:ascii="Arial" w:eastAsia="Calibri" w:hAnsi="Arial" w:cs="Arial"/>
        </w:rPr>
        <w:t>., &amp; Clark, J. (2010). Cooperative Learning- a double edged sword: A cooperative learning model for use with diverse student groups. Intercultural Education, 21(3), 257-268. htt</w:t>
      </w:r>
      <w:r>
        <w:rPr>
          <w:rFonts w:ascii="Arial" w:eastAsia="Calibri" w:hAnsi="Arial" w:cs="Arial"/>
        </w:rPr>
        <w:t>p://dx.doi.org/10.1080/14675981003760440.</w:t>
      </w:r>
    </w:p>
    <w:p w:rsidR="00FA717A" w:rsidRDefault="00ED14CF">
      <w:pPr>
        <w:jc w:val="both"/>
        <w:rPr>
          <w:rFonts w:ascii="Arial" w:eastAsia="Calibri" w:hAnsi="Arial" w:cs="Arial"/>
        </w:rPr>
      </w:pPr>
      <w:proofErr w:type="gramStart"/>
      <w:r>
        <w:rPr>
          <w:rFonts w:ascii="Arial" w:eastAsia="Calibri" w:hAnsi="Arial" w:cs="Arial"/>
        </w:rPr>
        <w:t>Ballantine, J., &amp;Larres, P. M. (2007).</w:t>
      </w:r>
      <w:proofErr w:type="gramEnd"/>
      <w:r>
        <w:rPr>
          <w:rFonts w:ascii="Arial" w:eastAsia="Calibri" w:hAnsi="Arial" w:cs="Arial"/>
        </w:rPr>
        <w:t xml:space="preserve"> Cooperative learning: </w:t>
      </w:r>
      <w:proofErr w:type="gramStart"/>
      <w:r>
        <w:rPr>
          <w:rFonts w:ascii="Arial" w:eastAsia="Calibri" w:hAnsi="Arial" w:cs="Arial"/>
        </w:rPr>
        <w:t>a pedagogy</w:t>
      </w:r>
      <w:proofErr w:type="gramEnd"/>
      <w:r>
        <w:rPr>
          <w:rFonts w:ascii="Arial" w:eastAsia="Calibri" w:hAnsi="Arial" w:cs="Arial"/>
        </w:rPr>
        <w:t xml:space="preserve"> to improve students' generic skills? </w:t>
      </w:r>
      <w:proofErr w:type="gramStart"/>
      <w:r>
        <w:rPr>
          <w:rFonts w:ascii="Arial" w:eastAsia="Calibri" w:hAnsi="Arial" w:cs="Arial"/>
        </w:rPr>
        <w:t>Education and Training 49 (2), 127-137.</w:t>
      </w:r>
      <w:proofErr w:type="gramEnd"/>
    </w:p>
    <w:p w:rsidR="00FA717A" w:rsidRDefault="00ED14CF">
      <w:pPr>
        <w:jc w:val="both"/>
        <w:rPr>
          <w:rFonts w:ascii="Arial" w:eastAsia="Calibri" w:hAnsi="Arial" w:cs="Arial"/>
        </w:rPr>
      </w:pPr>
      <w:proofErr w:type="gramStart"/>
      <w:r>
        <w:rPr>
          <w:rFonts w:ascii="Arial" w:eastAsia="Calibri" w:hAnsi="Arial" w:cs="Arial"/>
        </w:rPr>
        <w:t>Cavalier, J.C., Klein, J.D., &amp; Cavalier, F. J. (1995).</w:t>
      </w:r>
      <w:proofErr w:type="gramEnd"/>
      <w:r>
        <w:rPr>
          <w:rFonts w:ascii="Arial" w:eastAsia="Calibri" w:hAnsi="Arial" w:cs="Arial"/>
        </w:rPr>
        <w:t xml:space="preserve"> </w:t>
      </w:r>
      <w:proofErr w:type="gramStart"/>
      <w:r>
        <w:rPr>
          <w:rFonts w:ascii="Arial" w:eastAsia="Calibri" w:hAnsi="Arial" w:cs="Arial"/>
        </w:rPr>
        <w:t>Effects of</w:t>
      </w:r>
      <w:r>
        <w:rPr>
          <w:rFonts w:ascii="Arial" w:eastAsia="Calibri" w:hAnsi="Arial" w:cs="Arial"/>
        </w:rPr>
        <w:t xml:space="preserve"> Cooperative Learning on Performance, Attitude, and Group Behaviours in a Technical Team Environment.</w:t>
      </w:r>
      <w:proofErr w:type="gramEnd"/>
      <w:r>
        <w:rPr>
          <w:rFonts w:ascii="Arial" w:eastAsia="Calibri" w:hAnsi="Arial" w:cs="Arial"/>
        </w:rPr>
        <w:t xml:space="preserve"> ETR&amp;D, 43(30, 61-71.</w:t>
      </w:r>
    </w:p>
    <w:p w:rsidR="00FA717A" w:rsidRDefault="00ED14CF">
      <w:pPr>
        <w:jc w:val="both"/>
        <w:rPr>
          <w:rFonts w:ascii="Arial" w:eastAsia="Calibri" w:hAnsi="Arial" w:cs="Arial"/>
        </w:rPr>
      </w:pPr>
      <w:r>
        <w:rPr>
          <w:rFonts w:ascii="Arial" w:eastAsia="Calibri" w:hAnsi="Arial" w:cs="Arial"/>
        </w:rPr>
        <w:t>Social Lerning Theory- Theories of Personality, Attitudes and Behavior and Julian Rotter- JRank Articleshttp://psychology.jrank.org/p</w:t>
      </w:r>
      <w:r>
        <w:rPr>
          <w:rFonts w:ascii="Arial" w:eastAsia="Calibri" w:hAnsi="Arial" w:cs="Arial"/>
        </w:rPr>
        <w:t>ages/593/Social –Learning-Theory.html#ixzz5Mo5UeStg</w:t>
      </w:r>
    </w:p>
    <w:p w:rsidR="00FA717A" w:rsidRDefault="00ED14CF">
      <w:pPr>
        <w:jc w:val="both"/>
        <w:rPr>
          <w:rFonts w:ascii="Arial" w:eastAsia="Calibri" w:hAnsi="Arial" w:cs="Arial"/>
        </w:rPr>
      </w:pPr>
      <w:r>
        <w:rPr>
          <w:rFonts w:ascii="Arial" w:eastAsia="Calibri" w:hAnsi="Arial" w:cs="Arial"/>
        </w:rPr>
        <w:t>Ttps://www.sciencedirect.com/scienceartickle/pii/S1877042815016535 by CC Bentea -2015-Cited by 5- related articles. Results indicated that typological dimensions significant correlate with attitudes towar</w:t>
      </w:r>
      <w:r>
        <w:rPr>
          <w:rFonts w:ascii="Arial" w:eastAsia="Calibri" w:hAnsi="Arial" w:cs="Arial"/>
        </w:rPr>
        <w:t xml:space="preserve">ds work. </w:t>
      </w:r>
      <w:proofErr w:type="gramStart"/>
      <w:r>
        <w:rPr>
          <w:rFonts w:ascii="Arial" w:eastAsia="Calibri" w:hAnsi="Arial" w:cs="Arial"/>
        </w:rPr>
        <w:t>Also, differences in attitudes towards work.</w:t>
      </w:r>
      <w:proofErr w:type="gramEnd"/>
    </w:p>
    <w:p w:rsidR="00FA717A" w:rsidRDefault="00ED14CF">
      <w:pPr>
        <w:jc w:val="both"/>
        <w:rPr>
          <w:rFonts w:ascii="Arial" w:eastAsia="Calibri" w:hAnsi="Arial" w:cs="Arial"/>
        </w:rPr>
      </w:pPr>
      <w:r>
        <w:rPr>
          <w:rFonts w:ascii="Arial" w:eastAsia="Calibri" w:hAnsi="Arial" w:cs="Arial"/>
        </w:rPr>
        <w:t>http:/ / www.apa.org/topics/personality</w:t>
      </w:r>
    </w:p>
    <w:p w:rsidR="00FA717A" w:rsidRDefault="00ED14CF">
      <w:pPr>
        <w:jc w:val="both"/>
        <w:rPr>
          <w:rFonts w:ascii="Arial" w:eastAsia="Calibri" w:hAnsi="Arial" w:cs="Arial"/>
        </w:rPr>
      </w:pPr>
      <w:proofErr w:type="gramStart"/>
      <w:r>
        <w:rPr>
          <w:rFonts w:ascii="Arial" w:eastAsia="Calibri" w:hAnsi="Arial" w:cs="Arial"/>
        </w:rPr>
        <w:t>https:/ / www.</w:t>
      </w:r>
      <w:proofErr w:type="gramEnd"/>
      <w:r>
        <w:rPr>
          <w:rFonts w:ascii="Arial" w:eastAsia="Calibri" w:hAnsi="Arial" w:cs="Arial"/>
        </w:rPr>
        <w:t xml:space="preserve"> E-tesda.gov.ph/course/index.php?categoryid=17</w:t>
      </w:r>
    </w:p>
    <w:p w:rsidR="00FA717A" w:rsidRDefault="00ED14CF">
      <w:pPr>
        <w:jc w:val="both"/>
        <w:rPr>
          <w:rFonts w:ascii="Arial" w:eastAsia="Calibri" w:hAnsi="Arial" w:cs="Arial"/>
        </w:rPr>
      </w:pPr>
      <w:proofErr w:type="gramStart"/>
      <w:r>
        <w:rPr>
          <w:rFonts w:ascii="Arial" w:eastAsia="Calibri" w:hAnsi="Arial" w:cs="Arial"/>
        </w:rPr>
        <w:t>https:/ / www.</w:t>
      </w:r>
      <w:proofErr w:type="gramEnd"/>
      <w:r>
        <w:rPr>
          <w:rFonts w:ascii="Arial" w:eastAsia="Calibri" w:hAnsi="Arial" w:cs="Arial"/>
        </w:rPr>
        <w:t xml:space="preserve"> Collinsdictionary.com/dictionary/english/personality</w:t>
      </w:r>
    </w:p>
    <w:p w:rsidR="00FA717A" w:rsidRDefault="00ED14CF">
      <w:pPr>
        <w:jc w:val="both"/>
        <w:rPr>
          <w:rFonts w:ascii="Arial" w:eastAsia="Calibri" w:hAnsi="Arial" w:cs="Arial"/>
        </w:rPr>
      </w:pPr>
      <w:proofErr w:type="gramStart"/>
      <w:r>
        <w:rPr>
          <w:rFonts w:ascii="Arial" w:eastAsia="Calibri" w:hAnsi="Arial" w:cs="Arial"/>
        </w:rPr>
        <w:t>https</w:t>
      </w:r>
      <w:proofErr w:type="gramEnd"/>
      <w:r>
        <w:rPr>
          <w:rFonts w:ascii="Arial" w:eastAsia="Calibri" w:hAnsi="Arial" w:cs="Arial"/>
        </w:rPr>
        <w:t>: / / psychology.jrank.org/p</w:t>
      </w:r>
      <w:r>
        <w:rPr>
          <w:rFonts w:ascii="Arial" w:eastAsia="Calibri" w:hAnsi="Arial" w:cs="Arial"/>
        </w:rPr>
        <w:t>ages/593/Social-Learning-Theory.html</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rPr>
      </w:pPr>
      <w:r>
        <w:rPr>
          <w:rFonts w:ascii="Arial" w:eastAsia="Calibri" w:hAnsi="Arial" w:cs="Arial"/>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ED14CF">
      <w:pPr>
        <w:jc w:val="both"/>
        <w:rPr>
          <w:rFonts w:ascii="Arial" w:eastAsia="Calibri" w:hAnsi="Arial" w:cs="Arial"/>
          <w:sz w:val="24"/>
          <w:szCs w:val="24"/>
        </w:rPr>
      </w:pPr>
      <w:r>
        <w:rPr>
          <w:rFonts w:ascii="Arial" w:eastAsia="Calibri" w:hAnsi="Arial" w:cs="Arial"/>
          <w:sz w:val="24"/>
          <w:szCs w:val="24"/>
        </w:rPr>
        <w:t xml:space="preserve"> </w:t>
      </w:r>
    </w:p>
    <w:p w:rsidR="00FA717A" w:rsidRDefault="00FA717A"/>
    <w:sectPr w:rsidR="00FA717A" w:rsidSect="00FA717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4CF" w:rsidRDefault="00ED14CF">
      <w:pPr>
        <w:spacing w:line="240" w:lineRule="auto"/>
      </w:pPr>
      <w:r>
        <w:separator/>
      </w:r>
    </w:p>
  </w:endnote>
  <w:endnote w:type="continuationSeparator" w:id="0">
    <w:p w:rsidR="00ED14CF" w:rsidRDefault="00ED14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4CF" w:rsidRDefault="00ED14CF">
      <w:pPr>
        <w:spacing w:before="0" w:after="0"/>
      </w:pPr>
      <w:r>
        <w:separator/>
      </w:r>
    </w:p>
  </w:footnote>
  <w:footnote w:type="continuationSeparator" w:id="0">
    <w:p w:rsidR="00ED14CF" w:rsidRDefault="00ED14C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22348"/>
    <w:rsid w:val="005C01DF"/>
    <w:rsid w:val="007420DA"/>
    <w:rsid w:val="00B10E0E"/>
    <w:rsid w:val="00C22348"/>
    <w:rsid w:val="00ED14CF"/>
    <w:rsid w:val="00FA717A"/>
    <w:rsid w:val="11694B3A"/>
    <w:rsid w:val="16F17581"/>
    <w:rsid w:val="599B1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7A"/>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A717A"/>
    <w:pPr>
      <w:spacing w:before="0" w:after="0" w:line="240" w:lineRule="auto"/>
    </w:pPr>
    <w:rPr>
      <w:rFonts w:ascii="Tahoma" w:hAnsi="Tahoma" w:cs="Tahoma"/>
      <w:sz w:val="16"/>
      <w:szCs w:val="16"/>
    </w:rPr>
  </w:style>
  <w:style w:type="table" w:styleId="TableGrid">
    <w:name w:val="Table Grid"/>
    <w:basedOn w:val="TableNormal"/>
    <w:uiPriority w:val="99"/>
    <w:unhideWhenUsed/>
    <w:qFormat/>
    <w:rsid w:val="00FA717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FA717A"/>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qFormat/>
    <w:rsid w:val="00FA717A"/>
    <w:rPr>
      <w:rFonts w:ascii="Cambria" w:eastAsia="SimSun" w:hAnsi="Cambria" w:cs="Times New Roman"/>
      <w:color w:val="17365D"/>
      <w:spacing w:val="5"/>
      <w:kern w:val="28"/>
      <w:sz w:val="52"/>
      <w:szCs w:val="52"/>
      <w:lang w:val="en-US"/>
    </w:rPr>
  </w:style>
  <w:style w:type="character" w:customStyle="1" w:styleId="BalloonTextChar">
    <w:name w:val="Balloon Text Char"/>
    <w:basedOn w:val="DefaultParagraphFont"/>
    <w:link w:val="BalloonText"/>
    <w:uiPriority w:val="99"/>
    <w:semiHidden/>
    <w:qFormat/>
    <w:rsid w:val="00FA717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4209</Words>
  <Characters>23995</Characters>
  <Application>Microsoft Office Word</Application>
  <DocSecurity>0</DocSecurity>
  <Lines>199</Lines>
  <Paragraphs>56</Paragraphs>
  <ScaleCrop>false</ScaleCrop>
  <Company/>
  <LinksUpToDate>false</LinksUpToDate>
  <CharactersWithSpaces>28148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2024-12-20T19:38:00Z</dcterms:created>
  <dcterms:modified xsi:type="dcterms:W3CDTF">2026-04-27T04:50:00Z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D63970B144824C7FAF044570D5AC2B6B_13</vt:lpwstr>
  </property>
</Properties>
</file>