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22" w:rsidRPr="00883854" w:rsidRDefault="00233A98" w:rsidP="0078784B">
      <w:pPr>
        <w:jc w:val="center"/>
        <w:rPr>
          <w:rFonts w:ascii="Times New Roman" w:hAnsi="Times New Roman"/>
          <w:b/>
          <w:bCs/>
          <w:sz w:val="36"/>
          <w:szCs w:val="36"/>
        </w:rPr>
      </w:pPr>
      <w:r w:rsidRPr="00883854">
        <w:rPr>
          <w:rFonts w:ascii="Times New Roman" w:hAnsi="Times New Roman"/>
          <w:b/>
          <w:bCs/>
          <w:sz w:val="36"/>
          <w:szCs w:val="36"/>
        </w:rPr>
        <w:t xml:space="preserve">SOIL FERTILITY </w:t>
      </w:r>
      <w:r w:rsidR="006052BB" w:rsidRPr="00883854">
        <w:rPr>
          <w:rFonts w:ascii="Times New Roman" w:hAnsi="Times New Roman"/>
          <w:b/>
          <w:bCs/>
          <w:sz w:val="36"/>
          <w:szCs w:val="36"/>
        </w:rPr>
        <w:t xml:space="preserve">, SELECTED MICRONUTRIENT STATUS AND </w:t>
      </w:r>
      <w:r w:rsidR="0088506E" w:rsidRPr="00883854">
        <w:rPr>
          <w:rFonts w:ascii="Times New Roman" w:hAnsi="Times New Roman"/>
          <w:b/>
          <w:bCs/>
          <w:sz w:val="36"/>
          <w:szCs w:val="36"/>
        </w:rPr>
        <w:t xml:space="preserve"> THEIR </w:t>
      </w:r>
      <w:r w:rsidR="006052BB" w:rsidRPr="00883854">
        <w:rPr>
          <w:rFonts w:ascii="Times New Roman" w:hAnsi="Times New Roman"/>
          <w:b/>
          <w:bCs/>
          <w:sz w:val="36"/>
          <w:szCs w:val="36"/>
        </w:rPr>
        <w:t xml:space="preserve">HAZARD POTENTIALS </w:t>
      </w:r>
      <w:r w:rsidR="00395296" w:rsidRPr="00883854">
        <w:rPr>
          <w:rFonts w:ascii="Times New Roman" w:hAnsi="Times New Roman"/>
          <w:b/>
          <w:bCs/>
          <w:sz w:val="36"/>
          <w:szCs w:val="36"/>
        </w:rPr>
        <w:t>IN</w:t>
      </w:r>
      <w:r w:rsidR="00223022" w:rsidRPr="00883854">
        <w:rPr>
          <w:rFonts w:ascii="Times New Roman" w:hAnsi="Times New Roman"/>
          <w:b/>
          <w:bCs/>
          <w:sz w:val="36"/>
          <w:szCs w:val="36"/>
        </w:rPr>
        <w:t xml:space="preserve"> SOILS OF DIFFERENT PARENT MATERIALS IN </w:t>
      </w:r>
      <w:r w:rsidR="009D0781" w:rsidRPr="00883854">
        <w:rPr>
          <w:rFonts w:ascii="Times New Roman" w:hAnsi="Times New Roman"/>
          <w:b/>
          <w:bCs/>
          <w:sz w:val="36"/>
          <w:szCs w:val="36"/>
        </w:rPr>
        <w:t xml:space="preserve"> HUMID TROPICAL ENVIRONMENT</w:t>
      </w:r>
    </w:p>
    <w:p w:rsidR="009D652E" w:rsidRPr="0001732C" w:rsidRDefault="00FC3954" w:rsidP="009D652E">
      <w:pPr>
        <w:spacing w:after="42" w:line="240" w:lineRule="auto"/>
        <w:ind w:left="156"/>
        <w:rPr>
          <w:rFonts w:ascii="Times New Roman" w:hAnsi="Times New Roman"/>
          <w:b/>
          <w:color w:val="000000" w:themeColor="text1"/>
          <w:sz w:val="24"/>
          <w:szCs w:val="24"/>
        </w:rPr>
      </w:pPr>
      <w:r w:rsidRPr="00883854">
        <w:rPr>
          <w:rFonts w:ascii="Times New Roman" w:hAnsi="Times New Roman"/>
          <w:b/>
          <w:color w:val="000000" w:themeColor="text1"/>
          <w:sz w:val="28"/>
          <w:szCs w:val="28"/>
        </w:rPr>
        <w:t>Nkwopara</w:t>
      </w:r>
      <w:r w:rsidR="00201277" w:rsidRPr="00883854">
        <w:rPr>
          <w:rFonts w:ascii="Times New Roman" w:hAnsi="Times New Roman"/>
          <w:b/>
          <w:color w:val="000000" w:themeColor="text1"/>
          <w:sz w:val="28"/>
          <w:szCs w:val="28"/>
        </w:rPr>
        <w:t xml:space="preserve"> U. N.</w:t>
      </w:r>
      <w:r w:rsidRPr="00883854">
        <w:rPr>
          <w:rFonts w:ascii="Times New Roman" w:hAnsi="Times New Roman"/>
          <w:b/>
          <w:color w:val="000000" w:themeColor="text1"/>
          <w:sz w:val="28"/>
          <w:szCs w:val="28"/>
          <w:vertAlign w:val="superscript"/>
        </w:rPr>
        <w:t xml:space="preserve"> 1</w:t>
      </w:r>
      <w:r w:rsidR="009D652E" w:rsidRPr="00883854">
        <w:rPr>
          <w:rFonts w:ascii="Times New Roman" w:hAnsi="Times New Roman"/>
          <w:b/>
          <w:color w:val="000000" w:themeColor="text1"/>
          <w:sz w:val="28"/>
          <w:szCs w:val="28"/>
        </w:rPr>
        <w:t>*, Onah</w:t>
      </w:r>
      <w:r w:rsidR="00201277" w:rsidRPr="00883854">
        <w:rPr>
          <w:rFonts w:ascii="Times New Roman" w:hAnsi="Times New Roman"/>
          <w:b/>
          <w:color w:val="000000" w:themeColor="text1"/>
          <w:sz w:val="28"/>
          <w:szCs w:val="28"/>
        </w:rPr>
        <w:t xml:space="preserve"> M .N </w:t>
      </w:r>
      <w:r w:rsidR="006D2B9F" w:rsidRPr="00883854">
        <w:rPr>
          <w:rFonts w:ascii="Times New Roman" w:hAnsi="Times New Roman"/>
          <w:b/>
          <w:color w:val="000000" w:themeColor="text1"/>
          <w:sz w:val="28"/>
          <w:szCs w:val="28"/>
          <w:vertAlign w:val="superscript"/>
        </w:rPr>
        <w:t>1</w:t>
      </w:r>
      <w:r w:rsidRPr="00883854">
        <w:rPr>
          <w:rFonts w:ascii="Times New Roman" w:hAnsi="Times New Roman"/>
          <w:b/>
          <w:color w:val="000000" w:themeColor="text1"/>
          <w:sz w:val="28"/>
          <w:szCs w:val="28"/>
        </w:rPr>
        <w:t xml:space="preserve">, </w:t>
      </w:r>
      <w:r w:rsidR="007D6A47" w:rsidRPr="00883854">
        <w:rPr>
          <w:rFonts w:ascii="Times New Roman" w:hAnsi="Times New Roman"/>
          <w:b/>
          <w:color w:val="000000" w:themeColor="text1"/>
          <w:sz w:val="28"/>
          <w:szCs w:val="28"/>
        </w:rPr>
        <w:t>Afangide, A.I</w:t>
      </w:r>
      <w:r w:rsidR="00201277" w:rsidRPr="00883854">
        <w:rPr>
          <w:rFonts w:ascii="Times New Roman" w:hAnsi="Times New Roman"/>
          <w:b/>
          <w:color w:val="000000" w:themeColor="text1"/>
          <w:sz w:val="28"/>
          <w:szCs w:val="28"/>
        </w:rPr>
        <w:t>.</w:t>
      </w:r>
      <w:r w:rsidR="006D2B9F" w:rsidRPr="00883854">
        <w:rPr>
          <w:rFonts w:ascii="Times New Roman" w:hAnsi="Times New Roman"/>
          <w:b/>
          <w:color w:val="000000" w:themeColor="text1"/>
          <w:sz w:val="28"/>
          <w:szCs w:val="28"/>
          <w:vertAlign w:val="superscript"/>
        </w:rPr>
        <w:t>1</w:t>
      </w:r>
      <w:r w:rsidR="009D652E" w:rsidRPr="00883854">
        <w:rPr>
          <w:rFonts w:ascii="Times New Roman" w:hAnsi="Times New Roman"/>
          <w:b/>
          <w:color w:val="000000" w:themeColor="text1"/>
          <w:sz w:val="28"/>
          <w:szCs w:val="28"/>
        </w:rPr>
        <w:t xml:space="preserve">, </w:t>
      </w:r>
      <w:r w:rsidR="009D0781" w:rsidRPr="00883854">
        <w:rPr>
          <w:rFonts w:ascii="Times New Roman" w:hAnsi="Times New Roman"/>
          <w:b/>
          <w:color w:val="000000" w:themeColor="text1"/>
          <w:sz w:val="28"/>
          <w:szCs w:val="28"/>
        </w:rPr>
        <w:t>Okoli</w:t>
      </w:r>
      <w:r w:rsidR="00201277" w:rsidRPr="00883854">
        <w:rPr>
          <w:rFonts w:ascii="Times New Roman" w:hAnsi="Times New Roman"/>
          <w:b/>
          <w:color w:val="000000" w:themeColor="text1"/>
          <w:sz w:val="28"/>
          <w:szCs w:val="28"/>
        </w:rPr>
        <w:t xml:space="preserve"> N .H.</w:t>
      </w:r>
      <w:r w:rsidRPr="00883854">
        <w:rPr>
          <w:rFonts w:ascii="Times New Roman" w:hAnsi="Times New Roman"/>
          <w:b/>
          <w:color w:val="000000" w:themeColor="text1"/>
          <w:sz w:val="28"/>
          <w:szCs w:val="28"/>
          <w:vertAlign w:val="superscript"/>
        </w:rPr>
        <w:t>1</w:t>
      </w:r>
      <w:r w:rsidR="009D0781" w:rsidRPr="00883854">
        <w:rPr>
          <w:rFonts w:ascii="Times New Roman" w:hAnsi="Times New Roman"/>
          <w:b/>
          <w:color w:val="000000" w:themeColor="text1"/>
          <w:sz w:val="28"/>
          <w:szCs w:val="28"/>
        </w:rPr>
        <w:t>,</w:t>
      </w:r>
      <w:r w:rsidRPr="00883854">
        <w:rPr>
          <w:rFonts w:ascii="Times New Roman" w:hAnsi="Times New Roman"/>
          <w:b/>
          <w:color w:val="000000" w:themeColor="text1"/>
          <w:sz w:val="28"/>
          <w:szCs w:val="28"/>
        </w:rPr>
        <w:t xml:space="preserve"> Osisi</w:t>
      </w:r>
      <w:r w:rsidR="009D0781" w:rsidRPr="00883854">
        <w:rPr>
          <w:rFonts w:ascii="Times New Roman" w:hAnsi="Times New Roman"/>
          <w:b/>
          <w:color w:val="000000" w:themeColor="text1"/>
          <w:sz w:val="28"/>
          <w:szCs w:val="28"/>
        </w:rPr>
        <w:t xml:space="preserve"> </w:t>
      </w:r>
      <w:r w:rsidR="00201277" w:rsidRPr="00883854">
        <w:rPr>
          <w:rFonts w:ascii="Times New Roman" w:hAnsi="Times New Roman"/>
          <w:b/>
          <w:color w:val="000000" w:themeColor="text1"/>
          <w:sz w:val="28"/>
          <w:szCs w:val="28"/>
        </w:rPr>
        <w:t>A .F.</w:t>
      </w:r>
      <w:r w:rsidR="006D2B9F" w:rsidRPr="00883854">
        <w:rPr>
          <w:rFonts w:ascii="Times New Roman" w:hAnsi="Times New Roman"/>
          <w:b/>
          <w:color w:val="000000" w:themeColor="text1"/>
          <w:sz w:val="28"/>
          <w:szCs w:val="28"/>
          <w:vertAlign w:val="superscript"/>
        </w:rPr>
        <w:t>1</w:t>
      </w:r>
      <w:r w:rsidR="009D0781" w:rsidRPr="00883854">
        <w:rPr>
          <w:rFonts w:ascii="Times New Roman" w:hAnsi="Times New Roman"/>
          <w:b/>
          <w:color w:val="000000" w:themeColor="text1"/>
          <w:sz w:val="28"/>
          <w:szCs w:val="28"/>
        </w:rPr>
        <w:t xml:space="preserve">, </w:t>
      </w:r>
      <w:r w:rsidR="007D6A47" w:rsidRPr="00883854">
        <w:rPr>
          <w:rFonts w:ascii="Times New Roman" w:hAnsi="Times New Roman"/>
          <w:b/>
          <w:color w:val="000000" w:themeColor="text1"/>
          <w:sz w:val="28"/>
          <w:szCs w:val="28"/>
        </w:rPr>
        <w:t>Okoro-Moses, L</w:t>
      </w:r>
      <w:r w:rsidR="00201277" w:rsidRPr="00883854">
        <w:rPr>
          <w:rFonts w:ascii="Times New Roman" w:hAnsi="Times New Roman"/>
          <w:b/>
          <w:color w:val="000000" w:themeColor="text1"/>
          <w:sz w:val="28"/>
          <w:szCs w:val="28"/>
        </w:rPr>
        <w:t>.</w:t>
      </w:r>
      <w:r w:rsidR="006D2B9F" w:rsidRPr="00883854">
        <w:rPr>
          <w:rFonts w:ascii="Times New Roman" w:hAnsi="Times New Roman"/>
          <w:b/>
          <w:color w:val="000000" w:themeColor="text1"/>
          <w:sz w:val="28"/>
          <w:szCs w:val="28"/>
          <w:vertAlign w:val="superscript"/>
        </w:rPr>
        <w:t>1</w:t>
      </w:r>
      <w:r w:rsidR="009D0781" w:rsidRPr="00883854">
        <w:rPr>
          <w:rFonts w:ascii="Times New Roman" w:hAnsi="Times New Roman"/>
          <w:b/>
          <w:color w:val="000000" w:themeColor="text1"/>
          <w:sz w:val="28"/>
          <w:szCs w:val="28"/>
        </w:rPr>
        <w:t>,</w:t>
      </w:r>
      <w:r w:rsidRPr="00883854">
        <w:rPr>
          <w:rFonts w:ascii="Times New Roman" w:hAnsi="Times New Roman"/>
          <w:b/>
          <w:color w:val="000000" w:themeColor="text1"/>
          <w:sz w:val="28"/>
          <w:szCs w:val="28"/>
        </w:rPr>
        <w:t xml:space="preserve"> </w:t>
      </w:r>
      <w:r w:rsidR="006052BB" w:rsidRPr="00883854">
        <w:rPr>
          <w:rFonts w:ascii="Times New Roman" w:hAnsi="Times New Roman"/>
          <w:b/>
          <w:color w:val="000000" w:themeColor="text1"/>
          <w:sz w:val="28"/>
          <w:szCs w:val="28"/>
        </w:rPr>
        <w:t>Egboka</w:t>
      </w:r>
      <w:r w:rsidR="00201277" w:rsidRPr="00883854">
        <w:rPr>
          <w:rFonts w:ascii="Times New Roman" w:hAnsi="Times New Roman"/>
          <w:b/>
          <w:color w:val="000000" w:themeColor="text1"/>
          <w:sz w:val="28"/>
          <w:szCs w:val="28"/>
        </w:rPr>
        <w:t xml:space="preserve"> N .T.</w:t>
      </w:r>
      <w:r w:rsidR="006D2B9F" w:rsidRPr="00883854">
        <w:rPr>
          <w:rFonts w:ascii="Times New Roman" w:hAnsi="Times New Roman"/>
          <w:b/>
          <w:color w:val="000000" w:themeColor="text1"/>
          <w:sz w:val="28"/>
          <w:szCs w:val="28"/>
          <w:vertAlign w:val="superscript"/>
        </w:rPr>
        <w:t>1</w:t>
      </w:r>
      <w:r w:rsidR="006052BB" w:rsidRPr="00883854">
        <w:rPr>
          <w:rFonts w:ascii="Times New Roman" w:hAnsi="Times New Roman"/>
          <w:b/>
          <w:color w:val="000000" w:themeColor="text1"/>
          <w:sz w:val="28"/>
          <w:szCs w:val="28"/>
        </w:rPr>
        <w:t>,</w:t>
      </w:r>
      <w:r w:rsidR="00201277" w:rsidRPr="00883854">
        <w:rPr>
          <w:rFonts w:ascii="Times New Roman" w:hAnsi="Times New Roman"/>
          <w:b/>
          <w:color w:val="000000" w:themeColor="text1"/>
          <w:sz w:val="28"/>
          <w:szCs w:val="28"/>
        </w:rPr>
        <w:t xml:space="preserve"> </w:t>
      </w:r>
      <w:r w:rsidR="00065388" w:rsidRPr="00883854">
        <w:rPr>
          <w:rFonts w:ascii="Times New Roman" w:hAnsi="Times New Roman"/>
          <w:b/>
          <w:color w:val="000000" w:themeColor="text1"/>
          <w:sz w:val="28"/>
          <w:szCs w:val="28"/>
        </w:rPr>
        <w:t>Orji, A</w:t>
      </w:r>
      <w:r w:rsidR="00201277" w:rsidRPr="00883854">
        <w:rPr>
          <w:rFonts w:ascii="Times New Roman" w:hAnsi="Times New Roman"/>
          <w:b/>
          <w:color w:val="000000" w:themeColor="text1"/>
          <w:sz w:val="28"/>
          <w:szCs w:val="28"/>
        </w:rPr>
        <w:t>.</w:t>
      </w:r>
      <w:r w:rsidR="006D2B9F" w:rsidRPr="00883854">
        <w:rPr>
          <w:rFonts w:ascii="Times New Roman" w:hAnsi="Times New Roman"/>
          <w:b/>
          <w:color w:val="000000" w:themeColor="text1"/>
          <w:sz w:val="28"/>
          <w:szCs w:val="28"/>
          <w:vertAlign w:val="superscript"/>
        </w:rPr>
        <w:t>1</w:t>
      </w:r>
      <w:r w:rsidRPr="00883854">
        <w:rPr>
          <w:rFonts w:ascii="Times New Roman" w:hAnsi="Times New Roman"/>
          <w:b/>
          <w:color w:val="000000" w:themeColor="text1"/>
          <w:sz w:val="28"/>
          <w:szCs w:val="28"/>
        </w:rPr>
        <w:t xml:space="preserve">, </w:t>
      </w:r>
      <w:r w:rsidR="006052BB" w:rsidRPr="00883854">
        <w:rPr>
          <w:rFonts w:ascii="Times New Roman" w:hAnsi="Times New Roman"/>
          <w:b/>
          <w:color w:val="000000" w:themeColor="text1"/>
          <w:sz w:val="28"/>
          <w:szCs w:val="28"/>
        </w:rPr>
        <w:t>A</w:t>
      </w:r>
      <w:r w:rsidR="009D0781" w:rsidRPr="00883854">
        <w:rPr>
          <w:rFonts w:ascii="Times New Roman" w:hAnsi="Times New Roman"/>
          <w:b/>
          <w:color w:val="000000" w:themeColor="text1"/>
          <w:sz w:val="28"/>
          <w:szCs w:val="28"/>
        </w:rPr>
        <w:t>gim</w:t>
      </w:r>
      <w:r w:rsidR="00201277" w:rsidRPr="00883854">
        <w:rPr>
          <w:rFonts w:ascii="Times New Roman" w:hAnsi="Times New Roman"/>
          <w:b/>
          <w:color w:val="000000" w:themeColor="text1"/>
          <w:sz w:val="28"/>
          <w:szCs w:val="28"/>
        </w:rPr>
        <w:t xml:space="preserve"> L .C.</w:t>
      </w:r>
      <w:r w:rsidR="009D0781" w:rsidRPr="00883854">
        <w:rPr>
          <w:rFonts w:ascii="Times New Roman" w:hAnsi="Times New Roman"/>
          <w:b/>
          <w:color w:val="000000" w:themeColor="text1"/>
          <w:sz w:val="28"/>
          <w:szCs w:val="28"/>
        </w:rPr>
        <w:t xml:space="preserve"> </w:t>
      </w:r>
      <w:r w:rsidR="006D2B9F" w:rsidRPr="00883854">
        <w:rPr>
          <w:rFonts w:ascii="Times New Roman" w:hAnsi="Times New Roman"/>
          <w:b/>
          <w:color w:val="000000" w:themeColor="text1"/>
          <w:sz w:val="28"/>
          <w:szCs w:val="28"/>
          <w:vertAlign w:val="superscript"/>
        </w:rPr>
        <w:t>1</w:t>
      </w:r>
      <w:r w:rsidR="009D0781" w:rsidRPr="00883854">
        <w:rPr>
          <w:rFonts w:ascii="Times New Roman" w:hAnsi="Times New Roman"/>
          <w:b/>
          <w:color w:val="000000" w:themeColor="text1"/>
          <w:sz w:val="28"/>
          <w:szCs w:val="28"/>
        </w:rPr>
        <w:t xml:space="preserve">. </w:t>
      </w:r>
      <w:r w:rsidR="006D2B9F" w:rsidRPr="00883854">
        <w:rPr>
          <w:rFonts w:ascii="Times New Roman" w:hAnsi="Times New Roman"/>
          <w:b/>
          <w:color w:val="000000" w:themeColor="text1"/>
          <w:sz w:val="28"/>
          <w:szCs w:val="28"/>
        </w:rPr>
        <w:t>,</w:t>
      </w:r>
      <w:r w:rsidRPr="00883854">
        <w:rPr>
          <w:rFonts w:ascii="Times New Roman" w:hAnsi="Times New Roman"/>
          <w:b/>
          <w:color w:val="000000" w:themeColor="text1"/>
          <w:sz w:val="28"/>
          <w:szCs w:val="28"/>
        </w:rPr>
        <w:t xml:space="preserve"> </w:t>
      </w:r>
      <w:r w:rsidR="00065388" w:rsidRPr="00883854">
        <w:rPr>
          <w:rFonts w:ascii="Times New Roman" w:hAnsi="Times New Roman"/>
          <w:b/>
          <w:color w:val="000000" w:themeColor="text1"/>
          <w:sz w:val="28"/>
          <w:szCs w:val="28"/>
        </w:rPr>
        <w:t>Ekejiuba, C</w:t>
      </w:r>
      <w:r w:rsidR="00201277" w:rsidRPr="00883854">
        <w:rPr>
          <w:rFonts w:ascii="Times New Roman" w:hAnsi="Times New Roman"/>
          <w:b/>
          <w:color w:val="000000" w:themeColor="text1"/>
          <w:sz w:val="28"/>
          <w:szCs w:val="28"/>
          <w:vertAlign w:val="superscript"/>
        </w:rPr>
        <w:t>1</w:t>
      </w:r>
      <w:r w:rsidR="00201277" w:rsidRPr="00883854">
        <w:rPr>
          <w:rFonts w:ascii="Times New Roman" w:hAnsi="Times New Roman"/>
          <w:b/>
          <w:color w:val="000000" w:themeColor="text1"/>
          <w:sz w:val="28"/>
          <w:szCs w:val="28"/>
        </w:rPr>
        <w:t>.</w:t>
      </w:r>
      <w:r w:rsidR="00342568" w:rsidRPr="00883854">
        <w:rPr>
          <w:rFonts w:ascii="Times New Roman" w:hAnsi="Times New Roman"/>
          <w:b/>
          <w:color w:val="000000" w:themeColor="text1"/>
          <w:sz w:val="28"/>
          <w:szCs w:val="28"/>
        </w:rPr>
        <w:t xml:space="preserve">, </w:t>
      </w:r>
      <w:r w:rsidRPr="00883854">
        <w:rPr>
          <w:rFonts w:ascii="Times New Roman" w:hAnsi="Times New Roman"/>
          <w:b/>
          <w:color w:val="000000" w:themeColor="text1"/>
          <w:sz w:val="28"/>
          <w:szCs w:val="28"/>
        </w:rPr>
        <w:t>Nnebue</w:t>
      </w:r>
      <w:r w:rsidR="00201277" w:rsidRPr="00883854">
        <w:rPr>
          <w:rFonts w:ascii="Times New Roman" w:hAnsi="Times New Roman"/>
          <w:b/>
          <w:color w:val="000000" w:themeColor="text1"/>
          <w:sz w:val="28"/>
          <w:szCs w:val="28"/>
        </w:rPr>
        <w:t xml:space="preserve"> O</w:t>
      </w:r>
      <w:r w:rsidR="006D2B9F" w:rsidRPr="00883854">
        <w:rPr>
          <w:rFonts w:ascii="Times New Roman" w:hAnsi="Times New Roman"/>
          <w:b/>
          <w:color w:val="000000" w:themeColor="text1"/>
          <w:sz w:val="28"/>
          <w:szCs w:val="28"/>
        </w:rPr>
        <w:t xml:space="preserve"> </w:t>
      </w:r>
      <w:r w:rsidR="006D2B9F" w:rsidRPr="006D2B9F">
        <w:rPr>
          <w:rFonts w:ascii="Times New Roman" w:hAnsi="Times New Roman"/>
          <w:b/>
          <w:color w:val="000000" w:themeColor="text1"/>
          <w:sz w:val="24"/>
          <w:szCs w:val="24"/>
          <w:vertAlign w:val="superscript"/>
        </w:rPr>
        <w:t>2</w:t>
      </w:r>
      <w:r w:rsidR="006D2B9F">
        <w:rPr>
          <w:rFonts w:ascii="Times New Roman" w:hAnsi="Times New Roman"/>
          <w:b/>
          <w:color w:val="000000" w:themeColor="text1"/>
          <w:sz w:val="24"/>
          <w:szCs w:val="24"/>
        </w:rPr>
        <w:t xml:space="preserve">, </w:t>
      </w:r>
    </w:p>
    <w:p w:rsidR="009D652E" w:rsidRPr="0001732C" w:rsidRDefault="006D2B9F" w:rsidP="0078784B">
      <w:pPr>
        <w:spacing w:before="240" w:after="42" w:line="240" w:lineRule="auto"/>
        <w:ind w:left="156"/>
        <w:rPr>
          <w:rFonts w:ascii="Times New Roman" w:hAnsi="Times New Roman"/>
          <w:color w:val="000000" w:themeColor="text1"/>
          <w:sz w:val="24"/>
          <w:szCs w:val="24"/>
        </w:rPr>
      </w:pPr>
      <w:r>
        <w:rPr>
          <w:rFonts w:ascii="Times New Roman" w:hAnsi="Times New Roman"/>
          <w:color w:val="000000" w:themeColor="text1"/>
          <w:sz w:val="24"/>
          <w:szCs w:val="24"/>
        </w:rPr>
        <w:t>(1) Department Of Soil Scienc and Technology</w:t>
      </w:r>
      <w:r w:rsidR="00342568">
        <w:rPr>
          <w:rFonts w:ascii="Times New Roman" w:hAnsi="Times New Roman"/>
          <w:color w:val="000000" w:themeColor="text1"/>
          <w:sz w:val="24"/>
          <w:szCs w:val="24"/>
        </w:rPr>
        <w:t>, Federal University o</w:t>
      </w:r>
      <w:r w:rsidR="009D652E" w:rsidRPr="0001732C">
        <w:rPr>
          <w:rFonts w:ascii="Times New Roman" w:hAnsi="Times New Roman"/>
          <w:color w:val="000000" w:themeColor="text1"/>
          <w:sz w:val="24"/>
          <w:szCs w:val="24"/>
        </w:rPr>
        <w:t>f Technology, Owerri.</w:t>
      </w:r>
    </w:p>
    <w:p w:rsidR="009D652E" w:rsidRDefault="009D652E" w:rsidP="0078784B">
      <w:pPr>
        <w:spacing w:after="42" w:line="240" w:lineRule="auto"/>
        <w:ind w:left="156"/>
        <w:rPr>
          <w:rFonts w:ascii="Times New Roman" w:hAnsi="Times New Roman"/>
          <w:color w:val="000000" w:themeColor="text1"/>
          <w:sz w:val="24"/>
          <w:szCs w:val="24"/>
        </w:rPr>
      </w:pPr>
      <w:r w:rsidRPr="0001732C">
        <w:rPr>
          <w:rFonts w:ascii="Times New Roman" w:hAnsi="Times New Roman"/>
          <w:color w:val="000000" w:themeColor="text1"/>
          <w:sz w:val="24"/>
          <w:szCs w:val="24"/>
        </w:rPr>
        <w:t>P.M.B 1526, Imo State, Nigeria.</w:t>
      </w:r>
    </w:p>
    <w:p w:rsidR="006D2B9F" w:rsidRPr="0001732C" w:rsidRDefault="006D2B9F" w:rsidP="0078784B">
      <w:pPr>
        <w:spacing w:before="240" w:after="42" w:line="240" w:lineRule="auto"/>
        <w:ind w:left="156"/>
        <w:rPr>
          <w:rFonts w:ascii="Times New Roman" w:hAnsi="Times New Roman"/>
          <w:color w:val="000000" w:themeColor="text1"/>
          <w:sz w:val="24"/>
          <w:szCs w:val="24"/>
        </w:rPr>
      </w:pPr>
      <w:r>
        <w:rPr>
          <w:rFonts w:ascii="Times New Roman" w:hAnsi="Times New Roman"/>
          <w:color w:val="000000" w:themeColor="text1"/>
          <w:sz w:val="24"/>
          <w:szCs w:val="24"/>
        </w:rPr>
        <w:t>(2) Department Of Crop Science and</w:t>
      </w:r>
      <w:r w:rsidRPr="006D2B9F">
        <w:rPr>
          <w:rFonts w:ascii="Times New Roman" w:hAnsi="Times New Roman"/>
          <w:color w:val="000000" w:themeColor="text1"/>
          <w:sz w:val="24"/>
          <w:szCs w:val="24"/>
        </w:rPr>
        <w:t xml:space="preserve"> </w:t>
      </w:r>
      <w:r>
        <w:rPr>
          <w:rFonts w:ascii="Times New Roman" w:hAnsi="Times New Roman"/>
          <w:color w:val="000000" w:themeColor="text1"/>
          <w:sz w:val="24"/>
          <w:szCs w:val="24"/>
        </w:rPr>
        <w:t>Technology</w:t>
      </w:r>
      <w:r w:rsidR="00342568">
        <w:rPr>
          <w:rFonts w:ascii="Times New Roman" w:hAnsi="Times New Roman"/>
          <w:color w:val="000000" w:themeColor="text1"/>
          <w:sz w:val="24"/>
          <w:szCs w:val="24"/>
        </w:rPr>
        <w:t xml:space="preserve"> Federal University o</w:t>
      </w:r>
      <w:r w:rsidRPr="0001732C">
        <w:rPr>
          <w:rFonts w:ascii="Times New Roman" w:hAnsi="Times New Roman"/>
          <w:color w:val="000000" w:themeColor="text1"/>
          <w:sz w:val="24"/>
          <w:szCs w:val="24"/>
        </w:rPr>
        <w:t>f Technology, Owerri.</w:t>
      </w:r>
    </w:p>
    <w:p w:rsidR="006D2B9F" w:rsidRPr="0001732C" w:rsidRDefault="006D2B9F" w:rsidP="0078784B">
      <w:pPr>
        <w:spacing w:after="42" w:line="240" w:lineRule="auto"/>
        <w:ind w:left="156"/>
        <w:rPr>
          <w:rFonts w:ascii="Times New Roman" w:hAnsi="Times New Roman"/>
          <w:color w:val="000000" w:themeColor="text1"/>
          <w:sz w:val="24"/>
          <w:szCs w:val="24"/>
        </w:rPr>
      </w:pPr>
      <w:r w:rsidRPr="0001732C">
        <w:rPr>
          <w:rFonts w:ascii="Times New Roman" w:hAnsi="Times New Roman"/>
          <w:color w:val="000000" w:themeColor="text1"/>
          <w:sz w:val="24"/>
          <w:szCs w:val="24"/>
        </w:rPr>
        <w:t>P.M.B 1526, Imo State, Nigeria.</w:t>
      </w:r>
    </w:p>
    <w:p w:rsidR="006310F6" w:rsidRDefault="006310F6" w:rsidP="0078784B">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*Corresponding author:</w:t>
      </w:r>
      <w:r w:rsidR="009D652E" w:rsidRPr="0001732C">
        <w:rPr>
          <w:rFonts w:ascii="Times New Roman" w:hAnsi="Times New Roman"/>
          <w:color w:val="000000" w:themeColor="text1"/>
          <w:sz w:val="24"/>
          <w:szCs w:val="24"/>
        </w:rPr>
        <w:t xml:space="preserve"> </w:t>
      </w:r>
      <w:hyperlink r:id="rId7" w:history="1">
        <w:r w:rsidRPr="00A05BFE">
          <w:rPr>
            <w:rStyle w:val="Hyperlink"/>
            <w:rFonts w:ascii="Times New Roman" w:hAnsi="Times New Roman"/>
            <w:sz w:val="24"/>
            <w:szCs w:val="24"/>
          </w:rPr>
          <w:t>ugoiken2003@yahoo.com</w:t>
        </w:r>
      </w:hyperlink>
      <w:r>
        <w:rPr>
          <w:rFonts w:ascii="Times New Roman" w:hAnsi="Times New Roman"/>
          <w:color w:val="000000" w:themeColor="text1"/>
          <w:sz w:val="24"/>
          <w:szCs w:val="24"/>
        </w:rPr>
        <w:t xml:space="preserve"> ; </w:t>
      </w:r>
      <w:hyperlink r:id="rId8" w:history="1">
        <w:r w:rsidR="009D652E" w:rsidRPr="0001732C">
          <w:rPr>
            <w:rStyle w:val="Hyperlink"/>
            <w:rFonts w:ascii="Times New Roman" w:hAnsi="Times New Roman"/>
            <w:color w:val="000000" w:themeColor="text1"/>
            <w:sz w:val="24"/>
            <w:szCs w:val="24"/>
          </w:rPr>
          <w:t>ugochukwu.nkwopara@futo.edu.ng</w:t>
        </w:r>
      </w:hyperlink>
      <w:r>
        <w:rPr>
          <w:rFonts w:ascii="Times New Roman" w:hAnsi="Times New Roman"/>
          <w:color w:val="000000" w:themeColor="text1"/>
          <w:sz w:val="24"/>
          <w:szCs w:val="24"/>
        </w:rPr>
        <w:t>.</w:t>
      </w:r>
      <w:r w:rsidR="009D652E" w:rsidRPr="0001732C">
        <w:rPr>
          <w:rFonts w:ascii="Times New Roman" w:hAnsi="Times New Roman"/>
          <w:color w:val="000000" w:themeColor="text1"/>
          <w:sz w:val="24"/>
          <w:szCs w:val="24"/>
        </w:rPr>
        <w:t xml:space="preserve"> </w:t>
      </w:r>
    </w:p>
    <w:p w:rsidR="009D652E" w:rsidRPr="0001732C" w:rsidRDefault="009D652E" w:rsidP="0078784B">
      <w:pPr>
        <w:spacing w:line="240" w:lineRule="auto"/>
        <w:rPr>
          <w:rFonts w:ascii="Times New Roman" w:hAnsi="Times New Roman"/>
          <w:color w:val="000000" w:themeColor="text1"/>
          <w:sz w:val="24"/>
          <w:szCs w:val="24"/>
        </w:rPr>
      </w:pPr>
      <w:r w:rsidRPr="0001732C">
        <w:rPr>
          <w:rFonts w:ascii="Times New Roman" w:hAnsi="Times New Roman"/>
          <w:color w:val="000000" w:themeColor="text1"/>
          <w:sz w:val="24"/>
          <w:szCs w:val="24"/>
        </w:rPr>
        <w:t xml:space="preserve">Tel. number: +2348134150630  </w:t>
      </w:r>
    </w:p>
    <w:p w:rsidR="009D652E" w:rsidRDefault="009D652E" w:rsidP="00972B6B">
      <w:pPr>
        <w:spacing w:line="240" w:lineRule="auto"/>
        <w:rPr>
          <w:rFonts w:ascii="Times New Roman" w:hAnsi="Times New Roman"/>
          <w:b/>
          <w:color w:val="000000" w:themeColor="text1"/>
          <w:sz w:val="24"/>
          <w:szCs w:val="24"/>
        </w:rPr>
      </w:pPr>
      <w:r w:rsidRPr="0001732C">
        <w:rPr>
          <w:rFonts w:ascii="Times New Roman" w:hAnsi="Times New Roman"/>
          <w:b/>
          <w:color w:val="000000" w:themeColor="text1"/>
          <w:sz w:val="24"/>
          <w:szCs w:val="24"/>
        </w:rPr>
        <w:t>Abstract</w:t>
      </w:r>
    </w:p>
    <w:p w:rsidR="00FF0200" w:rsidRDefault="009D652E" w:rsidP="00972B6B">
      <w:pPr>
        <w:spacing w:line="240" w:lineRule="auto"/>
        <w:jc w:val="both"/>
        <w:rPr>
          <w:rFonts w:ascii="Times New Roman" w:hAnsi="Times New Roman"/>
          <w:sz w:val="24"/>
          <w:szCs w:val="24"/>
        </w:rPr>
      </w:pPr>
      <w:r>
        <w:rPr>
          <w:rFonts w:ascii="Times New Roman" w:eastAsia="宋体" w:hAnsi="Times New Roman"/>
          <w:sz w:val="24"/>
          <w:szCs w:val="24"/>
        </w:rPr>
        <w:t>The</w:t>
      </w:r>
      <w:r w:rsidR="00312600">
        <w:rPr>
          <w:rFonts w:ascii="Times New Roman" w:eastAsia="宋体" w:hAnsi="Times New Roman"/>
          <w:sz w:val="24"/>
          <w:szCs w:val="24"/>
        </w:rPr>
        <w:t xml:space="preserve"> fertility status,</w:t>
      </w:r>
      <w:r w:rsidR="00DC36B1">
        <w:rPr>
          <w:rFonts w:ascii="Times New Roman" w:eastAsia="宋体" w:hAnsi="Times New Roman"/>
          <w:sz w:val="24"/>
          <w:szCs w:val="24"/>
        </w:rPr>
        <w:t xml:space="preserve"> selected micronutrient content</w:t>
      </w:r>
      <w:r w:rsidR="00395296">
        <w:rPr>
          <w:rFonts w:ascii="Times New Roman" w:eastAsia="宋体" w:hAnsi="Times New Roman"/>
          <w:sz w:val="24"/>
          <w:szCs w:val="24"/>
        </w:rPr>
        <w:t xml:space="preserve"> and their potential hazard</w:t>
      </w:r>
      <w:r w:rsidR="00DC36B1">
        <w:rPr>
          <w:rFonts w:ascii="Times New Roman" w:eastAsia="宋体" w:hAnsi="Times New Roman"/>
          <w:sz w:val="24"/>
          <w:szCs w:val="24"/>
        </w:rPr>
        <w:t xml:space="preserve"> </w:t>
      </w:r>
      <w:r w:rsidR="00395296">
        <w:rPr>
          <w:rFonts w:ascii="Times New Roman" w:eastAsia="宋体" w:hAnsi="Times New Roman"/>
          <w:sz w:val="24"/>
          <w:szCs w:val="24"/>
        </w:rPr>
        <w:t>in</w:t>
      </w:r>
      <w:r w:rsidR="00312600">
        <w:rPr>
          <w:rFonts w:ascii="Times New Roman" w:eastAsia="宋体" w:hAnsi="Times New Roman"/>
          <w:sz w:val="24"/>
          <w:szCs w:val="24"/>
        </w:rPr>
        <w:t xml:space="preserve"> soils of diverse</w:t>
      </w:r>
      <w:r>
        <w:rPr>
          <w:rFonts w:ascii="Times New Roman" w:eastAsia="宋体" w:hAnsi="Times New Roman"/>
          <w:sz w:val="24"/>
          <w:szCs w:val="24"/>
        </w:rPr>
        <w:t xml:space="preserve"> parent materials</w:t>
      </w:r>
      <w:r w:rsidR="00DC36B1">
        <w:rPr>
          <w:rFonts w:ascii="Times New Roman" w:eastAsia="宋体" w:hAnsi="Times New Roman"/>
          <w:sz w:val="24"/>
          <w:szCs w:val="24"/>
        </w:rPr>
        <w:t xml:space="preserve"> were investigated</w:t>
      </w:r>
      <w:r>
        <w:rPr>
          <w:rFonts w:ascii="Times New Roman" w:eastAsia="宋体" w:hAnsi="Times New Roman"/>
          <w:sz w:val="24"/>
          <w:szCs w:val="24"/>
        </w:rPr>
        <w:t xml:space="preserve"> (Falsebedded sandstone, Imo Clay Sha</w:t>
      </w:r>
      <w:r w:rsidR="00312600">
        <w:rPr>
          <w:rFonts w:ascii="Times New Roman" w:eastAsia="宋体" w:hAnsi="Times New Roman"/>
          <w:sz w:val="24"/>
          <w:szCs w:val="24"/>
        </w:rPr>
        <w:t>le and Coastal Plain Sands). S</w:t>
      </w:r>
      <w:r>
        <w:rPr>
          <w:rFonts w:ascii="Times New Roman" w:eastAsia="宋体" w:hAnsi="Times New Roman"/>
          <w:sz w:val="24"/>
          <w:szCs w:val="24"/>
        </w:rPr>
        <w:t>amples</w:t>
      </w:r>
      <w:r w:rsidR="00312600">
        <w:rPr>
          <w:rFonts w:ascii="Times New Roman" w:eastAsia="宋体" w:hAnsi="Times New Roman"/>
          <w:sz w:val="24"/>
          <w:szCs w:val="24"/>
        </w:rPr>
        <w:t xml:space="preserve"> of soils</w:t>
      </w:r>
      <w:r w:rsidR="009D413D">
        <w:rPr>
          <w:rFonts w:ascii="Times New Roman" w:eastAsia="宋体" w:hAnsi="Times New Roman"/>
          <w:sz w:val="24"/>
          <w:szCs w:val="24"/>
        </w:rPr>
        <w:t xml:space="preserve"> were collected at the depth of</w:t>
      </w:r>
      <w:r>
        <w:rPr>
          <w:rFonts w:ascii="Times New Roman" w:eastAsia="宋体" w:hAnsi="Times New Roman"/>
          <w:sz w:val="24"/>
          <w:szCs w:val="24"/>
        </w:rPr>
        <w:t xml:space="preserve"> 0</w:t>
      </w:r>
      <w:r w:rsidR="009D413D">
        <w:rPr>
          <w:rFonts w:ascii="Times New Roman" w:eastAsia="宋体" w:hAnsi="Times New Roman"/>
          <w:sz w:val="24"/>
          <w:szCs w:val="24"/>
        </w:rPr>
        <w:t>–15 and 15–30cm</w:t>
      </w:r>
      <w:r>
        <w:rPr>
          <w:rFonts w:ascii="Times New Roman" w:eastAsia="宋体" w:hAnsi="Times New Roman"/>
          <w:sz w:val="24"/>
          <w:szCs w:val="24"/>
        </w:rPr>
        <w:t>.</w:t>
      </w:r>
      <w:r w:rsidR="009D413D">
        <w:rPr>
          <w:rFonts w:ascii="Times New Roman" w:eastAsia="宋体" w:hAnsi="Times New Roman"/>
          <w:sz w:val="24"/>
          <w:szCs w:val="24"/>
        </w:rPr>
        <w:t xml:space="preserve"> Results showed that </w:t>
      </w:r>
      <w:r w:rsidR="00233A98">
        <w:rPr>
          <w:rFonts w:ascii="Times New Roman" w:eastAsia="宋体" w:hAnsi="Times New Roman"/>
          <w:sz w:val="24"/>
          <w:szCs w:val="24"/>
        </w:rPr>
        <w:t xml:space="preserve"> mean</w:t>
      </w:r>
      <w:r>
        <w:rPr>
          <w:rFonts w:ascii="Times New Roman" w:eastAsia="宋体" w:hAnsi="Times New Roman"/>
          <w:sz w:val="24"/>
          <w:szCs w:val="24"/>
        </w:rPr>
        <w:t xml:space="preserve"> sand</w:t>
      </w:r>
      <w:r w:rsidR="00233A98">
        <w:rPr>
          <w:rFonts w:ascii="Times New Roman" w:eastAsia="宋体" w:hAnsi="Times New Roman"/>
          <w:sz w:val="24"/>
          <w:szCs w:val="24"/>
        </w:rPr>
        <w:t xml:space="preserve"> content</w:t>
      </w:r>
      <w:r w:rsidR="00015F7D">
        <w:rPr>
          <w:rFonts w:ascii="Times New Roman" w:eastAsia="宋体" w:hAnsi="Times New Roman"/>
          <w:sz w:val="24"/>
          <w:szCs w:val="24"/>
        </w:rPr>
        <w:t xml:space="preserve"> ranged from 742.9 g/kg – 902.9 g/kg</w:t>
      </w:r>
      <w:r w:rsidR="00395296">
        <w:rPr>
          <w:rFonts w:ascii="Times New Roman" w:eastAsia="宋体" w:hAnsi="Times New Roman"/>
          <w:sz w:val="24"/>
          <w:szCs w:val="24"/>
        </w:rPr>
        <w:t>.</w:t>
      </w:r>
      <w:r>
        <w:rPr>
          <w:rFonts w:ascii="Times New Roman" w:eastAsia="宋体" w:hAnsi="Times New Roman"/>
          <w:sz w:val="24"/>
          <w:szCs w:val="24"/>
        </w:rPr>
        <w:t xml:space="preserve"> </w:t>
      </w:r>
      <w:r w:rsidR="009D413D">
        <w:rPr>
          <w:rFonts w:ascii="Times New Roman" w:eastAsia="宋体" w:hAnsi="Times New Roman"/>
          <w:sz w:val="24"/>
          <w:szCs w:val="24"/>
        </w:rPr>
        <w:t>The average silt and clay content varied</w:t>
      </w:r>
      <w:r w:rsidR="00015F7D">
        <w:rPr>
          <w:rFonts w:ascii="Times New Roman" w:eastAsia="宋体" w:hAnsi="Times New Roman"/>
          <w:sz w:val="24"/>
          <w:szCs w:val="24"/>
        </w:rPr>
        <w:t xml:space="preserve"> from 12.3 g/kg – 65.6 g/kg and 71.5 g/kg – 218.1 g/kg respectively. The mean value of pH ranged from 6.91 – 7.21. The mean value of organic matter ranged from 4.3 – 12.6 g/kg. The mean value of ECEC </w:t>
      </w:r>
      <w:r w:rsidR="009C479F">
        <w:rPr>
          <w:rFonts w:ascii="Times New Roman" w:eastAsia="宋体" w:hAnsi="Times New Roman"/>
          <w:sz w:val="24"/>
          <w:szCs w:val="24"/>
        </w:rPr>
        <w:t>ranged from 3.55 – 7.58 C</w:t>
      </w:r>
      <w:r w:rsidR="00015F7D">
        <w:rPr>
          <w:rFonts w:ascii="Times New Roman" w:eastAsia="宋体" w:hAnsi="Times New Roman"/>
          <w:sz w:val="24"/>
          <w:szCs w:val="24"/>
        </w:rPr>
        <w:t>mol/kg</w:t>
      </w:r>
      <w:r w:rsidR="00596CB5">
        <w:rPr>
          <w:rFonts w:ascii="Times New Roman" w:eastAsia="宋体" w:hAnsi="Times New Roman"/>
          <w:sz w:val="24"/>
          <w:szCs w:val="24"/>
        </w:rPr>
        <w:t xml:space="preserve">. </w:t>
      </w:r>
      <w:r>
        <w:rPr>
          <w:rFonts w:ascii="Times New Roman" w:hAnsi="Times New Roman"/>
          <w:sz w:val="24"/>
          <w:szCs w:val="24"/>
        </w:rPr>
        <w:t>The mean</w:t>
      </w:r>
      <w:r w:rsidR="00792CFA">
        <w:rPr>
          <w:rFonts w:ascii="Times New Roman" w:hAnsi="Times New Roman"/>
          <w:sz w:val="24"/>
          <w:szCs w:val="24"/>
        </w:rPr>
        <w:t xml:space="preserve"> value</w:t>
      </w:r>
      <w:r>
        <w:rPr>
          <w:rFonts w:ascii="Times New Roman" w:hAnsi="Times New Roman"/>
          <w:sz w:val="24"/>
          <w:szCs w:val="24"/>
        </w:rPr>
        <w:t xml:space="preserve"> of the micronutrients determined  ranged from 98.53–207.17</w:t>
      </w:r>
      <w:r w:rsidR="00792CFA">
        <w:rPr>
          <w:rFonts w:ascii="Times New Roman" w:hAnsi="Times New Roman"/>
          <w:sz w:val="24"/>
          <w:szCs w:val="24"/>
        </w:rPr>
        <w:t xml:space="preserve"> </w:t>
      </w:r>
      <w:r w:rsidR="009D413D">
        <w:rPr>
          <w:rFonts w:ascii="Times New Roman" w:hAnsi="Times New Roman"/>
          <w:sz w:val="24"/>
          <w:szCs w:val="24"/>
        </w:rPr>
        <w:t>mg</w:t>
      </w:r>
      <w:r>
        <w:rPr>
          <w:rFonts w:ascii="Times New Roman" w:hAnsi="Times New Roman"/>
          <w:sz w:val="24"/>
          <w:szCs w:val="24"/>
        </w:rPr>
        <w:t>kg</w:t>
      </w:r>
      <w:r w:rsidR="009D413D" w:rsidRPr="009D413D">
        <w:rPr>
          <w:rFonts w:ascii="Times New Roman" w:hAnsi="Times New Roman"/>
          <w:sz w:val="24"/>
          <w:szCs w:val="24"/>
          <w:vertAlign w:val="superscript"/>
        </w:rPr>
        <w:t>-1</w:t>
      </w:r>
      <w:r>
        <w:rPr>
          <w:rFonts w:ascii="Times New Roman" w:hAnsi="Times New Roman"/>
          <w:sz w:val="24"/>
          <w:szCs w:val="24"/>
        </w:rPr>
        <w:t xml:space="preserve"> for Iron (Fe), 1.15–19.16</w:t>
      </w:r>
      <w:r w:rsidR="00792CFA">
        <w:rPr>
          <w:rFonts w:ascii="Times New Roman" w:hAnsi="Times New Roman"/>
          <w:sz w:val="24"/>
          <w:szCs w:val="24"/>
        </w:rPr>
        <w:t xml:space="preserve"> </w:t>
      </w:r>
      <w:r w:rsidR="009D413D">
        <w:rPr>
          <w:rFonts w:ascii="Times New Roman" w:hAnsi="Times New Roman"/>
          <w:sz w:val="24"/>
          <w:szCs w:val="24"/>
        </w:rPr>
        <w:t>mg</w:t>
      </w:r>
      <w:r>
        <w:rPr>
          <w:rFonts w:ascii="Times New Roman" w:hAnsi="Times New Roman"/>
          <w:sz w:val="24"/>
          <w:szCs w:val="24"/>
        </w:rPr>
        <w:t>kg</w:t>
      </w:r>
      <w:r w:rsidR="009D413D" w:rsidRPr="009D413D">
        <w:rPr>
          <w:rFonts w:ascii="Times New Roman" w:hAnsi="Times New Roman"/>
          <w:sz w:val="24"/>
          <w:szCs w:val="24"/>
          <w:vertAlign w:val="superscript"/>
        </w:rPr>
        <w:t>-1</w:t>
      </w:r>
      <w:r>
        <w:rPr>
          <w:rFonts w:ascii="Times New Roman" w:hAnsi="Times New Roman"/>
          <w:sz w:val="24"/>
          <w:szCs w:val="24"/>
        </w:rPr>
        <w:t xml:space="preserve"> for Zinc (Zn) and 31.03–123.63</w:t>
      </w:r>
      <w:r w:rsidR="009D413D">
        <w:rPr>
          <w:rFonts w:ascii="Times New Roman" w:hAnsi="Times New Roman"/>
          <w:sz w:val="24"/>
          <w:szCs w:val="24"/>
        </w:rPr>
        <w:t xml:space="preserve"> </w:t>
      </w:r>
      <w:r>
        <w:rPr>
          <w:rFonts w:ascii="Times New Roman" w:hAnsi="Times New Roman"/>
          <w:sz w:val="24"/>
          <w:szCs w:val="24"/>
        </w:rPr>
        <w:t>mgkg</w:t>
      </w:r>
      <w:r w:rsidR="009D413D" w:rsidRPr="009D413D">
        <w:rPr>
          <w:rFonts w:ascii="Times New Roman" w:hAnsi="Times New Roman"/>
          <w:sz w:val="24"/>
          <w:szCs w:val="24"/>
          <w:vertAlign w:val="superscript"/>
        </w:rPr>
        <w:t>-1</w:t>
      </w:r>
      <w:r>
        <w:rPr>
          <w:rFonts w:ascii="Times New Roman" w:hAnsi="Times New Roman"/>
          <w:sz w:val="24"/>
          <w:szCs w:val="24"/>
        </w:rPr>
        <w:t xml:space="preserve"> for Manganese (Mn).The </w:t>
      </w:r>
      <w:r w:rsidR="00792CFA">
        <w:rPr>
          <w:rFonts w:ascii="Times New Roman" w:hAnsi="Times New Roman"/>
          <w:sz w:val="24"/>
          <w:szCs w:val="24"/>
        </w:rPr>
        <w:t>nutrient ratio;</w:t>
      </w:r>
      <w:r w:rsidR="009D413D">
        <w:rPr>
          <w:rFonts w:ascii="Times New Roman" w:hAnsi="Times New Roman"/>
          <w:sz w:val="24"/>
          <w:szCs w:val="24"/>
        </w:rPr>
        <w:t xml:space="preserve"> Ca/</w:t>
      </w:r>
      <w:r>
        <w:rPr>
          <w:rFonts w:ascii="Times New Roman" w:hAnsi="Times New Roman"/>
          <w:sz w:val="24"/>
          <w:szCs w:val="24"/>
        </w:rPr>
        <w:t>Mg</w:t>
      </w:r>
      <w:r w:rsidR="00792CFA">
        <w:rPr>
          <w:rFonts w:ascii="Times New Roman" w:hAnsi="Times New Roman"/>
          <w:sz w:val="24"/>
          <w:szCs w:val="24"/>
        </w:rPr>
        <w:t>,</w:t>
      </w:r>
      <w:r w:rsidR="009D413D">
        <w:rPr>
          <w:rFonts w:ascii="Times New Roman" w:hAnsi="Times New Roman"/>
          <w:sz w:val="24"/>
          <w:szCs w:val="24"/>
        </w:rPr>
        <w:t xml:space="preserve"> K/</w:t>
      </w:r>
      <w:r>
        <w:rPr>
          <w:rFonts w:ascii="Times New Roman" w:hAnsi="Times New Roman"/>
          <w:sz w:val="24"/>
          <w:szCs w:val="24"/>
        </w:rPr>
        <w:t>Mg</w:t>
      </w:r>
      <w:r w:rsidR="009D413D">
        <w:rPr>
          <w:rFonts w:ascii="Times New Roman" w:hAnsi="Times New Roman"/>
          <w:sz w:val="24"/>
          <w:szCs w:val="24"/>
        </w:rPr>
        <w:t>, P/Zn and Fe/</w:t>
      </w:r>
      <w:r w:rsidR="00792CFA">
        <w:rPr>
          <w:rFonts w:ascii="Times New Roman" w:hAnsi="Times New Roman"/>
          <w:sz w:val="24"/>
          <w:szCs w:val="24"/>
        </w:rPr>
        <w:t xml:space="preserve"> Mn</w:t>
      </w:r>
      <w:r>
        <w:rPr>
          <w:rFonts w:ascii="Times New Roman" w:hAnsi="Times New Roman"/>
          <w:sz w:val="24"/>
          <w:szCs w:val="24"/>
        </w:rPr>
        <w:t xml:space="preserve"> ratio</w:t>
      </w:r>
      <w:r w:rsidR="00792CFA">
        <w:rPr>
          <w:rFonts w:ascii="Times New Roman" w:hAnsi="Times New Roman"/>
          <w:sz w:val="24"/>
          <w:szCs w:val="24"/>
        </w:rPr>
        <w:t xml:space="preserve">s </w:t>
      </w:r>
      <w:r w:rsidR="004B5E26">
        <w:rPr>
          <w:rFonts w:ascii="Times New Roman" w:hAnsi="Times New Roman"/>
          <w:sz w:val="24"/>
          <w:szCs w:val="24"/>
        </w:rPr>
        <w:t>ranged</w:t>
      </w:r>
      <w:r w:rsidR="00CC4AE9">
        <w:rPr>
          <w:rFonts w:ascii="Times New Roman" w:hAnsi="Times New Roman"/>
          <w:sz w:val="24"/>
          <w:szCs w:val="24"/>
        </w:rPr>
        <w:t xml:space="preserve"> </w:t>
      </w:r>
      <w:r w:rsidR="004B5E26">
        <w:rPr>
          <w:rFonts w:ascii="Times New Roman" w:hAnsi="Times New Roman"/>
          <w:sz w:val="24"/>
          <w:szCs w:val="24"/>
        </w:rPr>
        <w:t>between</w:t>
      </w:r>
      <w:r w:rsidR="00CC4AE9">
        <w:rPr>
          <w:rFonts w:ascii="Times New Roman" w:hAnsi="Times New Roman"/>
          <w:sz w:val="24"/>
          <w:szCs w:val="24"/>
        </w:rPr>
        <w:t xml:space="preserve"> 1.8:1-3.2:1 ,</w:t>
      </w:r>
      <w:r w:rsidR="00792CFA">
        <w:rPr>
          <w:rFonts w:ascii="Times New Roman" w:hAnsi="Times New Roman"/>
          <w:sz w:val="24"/>
          <w:szCs w:val="24"/>
        </w:rPr>
        <w:t xml:space="preserve"> 0.01:1-0.04:1</w:t>
      </w:r>
      <w:r w:rsidR="0081106A">
        <w:rPr>
          <w:rFonts w:ascii="Times New Roman" w:hAnsi="Times New Roman"/>
          <w:sz w:val="24"/>
          <w:szCs w:val="24"/>
        </w:rPr>
        <w:t>, 0.1:1-1.3:1</w:t>
      </w:r>
      <w:r w:rsidR="00CC4AE9">
        <w:rPr>
          <w:rFonts w:ascii="Times New Roman" w:hAnsi="Times New Roman"/>
          <w:sz w:val="24"/>
          <w:szCs w:val="24"/>
        </w:rPr>
        <w:t xml:space="preserve"> and 1.2:1- 3.2:1 respectively</w:t>
      </w:r>
      <w:r w:rsidR="0081106A">
        <w:rPr>
          <w:rFonts w:ascii="Times New Roman" w:hAnsi="Times New Roman"/>
          <w:sz w:val="24"/>
          <w:szCs w:val="24"/>
        </w:rPr>
        <w:t xml:space="preserve">. This </w:t>
      </w:r>
      <w:r>
        <w:rPr>
          <w:rFonts w:ascii="Times New Roman" w:hAnsi="Times New Roman"/>
          <w:sz w:val="24"/>
          <w:szCs w:val="24"/>
        </w:rPr>
        <w:t>showed that the</w:t>
      </w:r>
      <w:r w:rsidR="001C5AF6">
        <w:rPr>
          <w:rFonts w:ascii="Times New Roman" w:hAnsi="Times New Roman"/>
          <w:sz w:val="24"/>
          <w:szCs w:val="24"/>
        </w:rPr>
        <w:t xml:space="preserve"> nutrients were not balanced in the soils except Ca;Mg in false bedded sandstone at 0 -15 cm, Ca;Mg in  Imo clay shale at 15 – 30 cm and  Fe :Mn in coastal plain sand</w:t>
      </w:r>
      <w:r>
        <w:rPr>
          <w:rFonts w:ascii="Times New Roman" w:hAnsi="Times New Roman"/>
          <w:sz w:val="24"/>
          <w:szCs w:val="24"/>
        </w:rPr>
        <w:t xml:space="preserve">. The </w:t>
      </w:r>
      <w:r w:rsidR="00AA4A90">
        <w:rPr>
          <w:rFonts w:ascii="Times New Roman" w:hAnsi="Times New Roman"/>
          <w:sz w:val="24"/>
          <w:szCs w:val="24"/>
        </w:rPr>
        <w:t xml:space="preserve">hazard quotient </w:t>
      </w:r>
      <w:r>
        <w:rPr>
          <w:rFonts w:ascii="Times New Roman" w:hAnsi="Times New Roman"/>
          <w:sz w:val="24"/>
          <w:szCs w:val="24"/>
        </w:rPr>
        <w:t xml:space="preserve">values of Fe, Zn and Mn </w:t>
      </w:r>
      <w:r w:rsidR="00AA4A90">
        <w:rPr>
          <w:rFonts w:ascii="Times New Roman" w:hAnsi="Times New Roman"/>
          <w:sz w:val="24"/>
          <w:szCs w:val="24"/>
        </w:rPr>
        <w:t>were more than 1 for</w:t>
      </w:r>
      <w:r>
        <w:rPr>
          <w:rFonts w:ascii="Times New Roman" w:hAnsi="Times New Roman"/>
          <w:sz w:val="24"/>
          <w:szCs w:val="24"/>
        </w:rPr>
        <w:t xml:space="preserve"> the different soils</w:t>
      </w:r>
      <w:r w:rsidR="00AA4A90">
        <w:rPr>
          <w:rFonts w:ascii="Times New Roman" w:hAnsi="Times New Roman"/>
          <w:sz w:val="24"/>
          <w:szCs w:val="24"/>
        </w:rPr>
        <w:t>;</w:t>
      </w:r>
      <w:r w:rsidR="00AA4A90" w:rsidRPr="00AA4A90">
        <w:rPr>
          <w:rFonts w:ascii="Times New Roman" w:hAnsi="Times New Roman"/>
          <w:sz w:val="24"/>
          <w:szCs w:val="24"/>
        </w:rPr>
        <w:t xml:space="preserve"> </w:t>
      </w:r>
      <w:r w:rsidR="00AA4A90">
        <w:rPr>
          <w:rFonts w:ascii="Times New Roman" w:hAnsi="Times New Roman"/>
          <w:sz w:val="24"/>
          <w:szCs w:val="24"/>
        </w:rPr>
        <w:t>except for Coastal Plain Sands (0–15cm) which was &lt;1 for Zinc</w:t>
      </w:r>
      <w:r w:rsidR="00AA4A90">
        <w:rPr>
          <w:rFonts w:ascii="Times New Roman" w:eastAsia="宋体" w:hAnsi="Times New Roman"/>
          <w:sz w:val="24"/>
          <w:szCs w:val="24"/>
        </w:rPr>
        <w:t xml:space="preserve"> which imply that harmful effects of the element</w:t>
      </w:r>
      <w:r w:rsidR="007A3A25">
        <w:rPr>
          <w:rFonts w:ascii="Times New Roman" w:eastAsia="宋体" w:hAnsi="Times New Roman"/>
          <w:sz w:val="24"/>
          <w:szCs w:val="24"/>
        </w:rPr>
        <w:t>s</w:t>
      </w:r>
      <w:r w:rsidR="006D2B9F">
        <w:rPr>
          <w:rFonts w:ascii="Times New Roman" w:eastAsia="宋体" w:hAnsi="Times New Roman"/>
          <w:sz w:val="24"/>
          <w:szCs w:val="24"/>
        </w:rPr>
        <w:t xml:space="preserve"> are</w:t>
      </w:r>
      <w:r w:rsidR="00AA4A90">
        <w:rPr>
          <w:rFonts w:ascii="Times New Roman" w:eastAsia="宋体" w:hAnsi="Times New Roman"/>
          <w:sz w:val="24"/>
          <w:szCs w:val="24"/>
        </w:rPr>
        <w:t xml:space="preserve"> likely</w:t>
      </w:r>
      <w:r>
        <w:rPr>
          <w:rFonts w:ascii="Times New Roman" w:hAnsi="Times New Roman"/>
          <w:sz w:val="24"/>
          <w:szCs w:val="24"/>
        </w:rPr>
        <w:t>. It is therefore recommended that fertilizers containing the studied micronutrients (F</w:t>
      </w:r>
      <w:r w:rsidR="00AA4A90">
        <w:rPr>
          <w:rFonts w:ascii="Times New Roman" w:hAnsi="Times New Roman"/>
          <w:sz w:val="24"/>
          <w:szCs w:val="24"/>
        </w:rPr>
        <w:t>e, Zn and Mn) should</w:t>
      </w:r>
      <w:r>
        <w:rPr>
          <w:rFonts w:ascii="Times New Roman" w:hAnsi="Times New Roman"/>
          <w:sz w:val="24"/>
          <w:szCs w:val="24"/>
        </w:rPr>
        <w:t xml:space="preserve"> not be applied to the studied locations. Fertilizer con</w:t>
      </w:r>
      <w:r w:rsidR="00B66363">
        <w:rPr>
          <w:rFonts w:ascii="Times New Roman" w:hAnsi="Times New Roman"/>
          <w:sz w:val="24"/>
          <w:szCs w:val="24"/>
        </w:rPr>
        <w:t>taining ma</w:t>
      </w:r>
      <w:r w:rsidR="003F4286">
        <w:rPr>
          <w:rFonts w:ascii="Times New Roman" w:hAnsi="Times New Roman"/>
          <w:sz w:val="24"/>
          <w:szCs w:val="24"/>
        </w:rPr>
        <w:t>cronutrients (Ca, P</w:t>
      </w:r>
      <w:r>
        <w:rPr>
          <w:rFonts w:ascii="Times New Roman" w:hAnsi="Times New Roman"/>
          <w:sz w:val="24"/>
          <w:szCs w:val="24"/>
        </w:rPr>
        <w:t>, K</w:t>
      </w:r>
      <w:r w:rsidR="00280268">
        <w:rPr>
          <w:rFonts w:ascii="Times New Roman" w:hAnsi="Times New Roman"/>
          <w:sz w:val="24"/>
          <w:szCs w:val="24"/>
        </w:rPr>
        <w:t>,</w:t>
      </w:r>
      <w:r>
        <w:rPr>
          <w:rFonts w:ascii="Times New Roman" w:hAnsi="Times New Roman"/>
          <w:sz w:val="24"/>
          <w:szCs w:val="24"/>
        </w:rPr>
        <w:t>) should be applied to improve the</w:t>
      </w:r>
      <w:r w:rsidR="007A3A25">
        <w:rPr>
          <w:rFonts w:ascii="Times New Roman" w:hAnsi="Times New Roman"/>
          <w:sz w:val="24"/>
          <w:szCs w:val="24"/>
        </w:rPr>
        <w:t xml:space="preserve"> nutrient ratio balance</w:t>
      </w:r>
      <w:r>
        <w:rPr>
          <w:rFonts w:ascii="Times New Roman" w:hAnsi="Times New Roman"/>
          <w:sz w:val="24"/>
          <w:szCs w:val="24"/>
        </w:rPr>
        <w:t xml:space="preserve"> </w:t>
      </w:r>
      <w:r w:rsidR="007A3A25">
        <w:rPr>
          <w:rFonts w:ascii="Times New Roman" w:hAnsi="Times New Roman"/>
          <w:sz w:val="24"/>
          <w:szCs w:val="24"/>
        </w:rPr>
        <w:t xml:space="preserve">and </w:t>
      </w:r>
      <w:r>
        <w:rPr>
          <w:rFonts w:ascii="Times New Roman" w:hAnsi="Times New Roman"/>
          <w:sz w:val="24"/>
          <w:szCs w:val="24"/>
        </w:rPr>
        <w:t xml:space="preserve">fertility status of the soils. </w:t>
      </w:r>
    </w:p>
    <w:p w:rsidR="00FF0200" w:rsidRDefault="00FF0200" w:rsidP="00972B6B">
      <w:pPr>
        <w:spacing w:line="240" w:lineRule="auto"/>
        <w:jc w:val="both"/>
        <w:rPr>
          <w:rFonts w:ascii="Times New Roman" w:hAnsi="Times New Roman"/>
          <w:sz w:val="24"/>
          <w:szCs w:val="24"/>
        </w:rPr>
      </w:pPr>
      <w:r>
        <w:rPr>
          <w:rFonts w:ascii="Times New Roman" w:hAnsi="Times New Roman"/>
          <w:sz w:val="24"/>
          <w:szCs w:val="24"/>
        </w:rPr>
        <w:t>Keywords:</w:t>
      </w:r>
      <w:r w:rsidR="00DC36B1">
        <w:rPr>
          <w:rFonts w:ascii="Times New Roman" w:hAnsi="Times New Roman"/>
          <w:sz w:val="24"/>
          <w:szCs w:val="24"/>
        </w:rPr>
        <w:t xml:space="preserve"> fertility, micronutrients, parent materials, </w:t>
      </w:r>
      <w:r w:rsidR="003F4286">
        <w:rPr>
          <w:rFonts w:ascii="Times New Roman" w:hAnsi="Times New Roman"/>
          <w:sz w:val="24"/>
          <w:szCs w:val="24"/>
        </w:rPr>
        <w:t xml:space="preserve">nutrient ratio, </w:t>
      </w:r>
      <w:r w:rsidR="001C4B37">
        <w:rPr>
          <w:rFonts w:ascii="Times New Roman" w:hAnsi="Times New Roman"/>
          <w:sz w:val="24"/>
          <w:szCs w:val="24"/>
        </w:rPr>
        <w:t>Soil properties, tropical environment</w:t>
      </w:r>
    </w:p>
    <w:p w:rsidR="00B66363" w:rsidRDefault="00B66363" w:rsidP="009D652E">
      <w:pPr>
        <w:spacing w:line="240" w:lineRule="auto"/>
        <w:jc w:val="both"/>
        <w:rPr>
          <w:rFonts w:ascii="Times New Roman" w:hAnsi="Times New Roman"/>
          <w:sz w:val="24"/>
          <w:szCs w:val="24"/>
        </w:rPr>
      </w:pPr>
    </w:p>
    <w:p w:rsidR="007A3A25" w:rsidRDefault="007A3A25" w:rsidP="009D652E">
      <w:pPr>
        <w:spacing w:line="240" w:lineRule="auto"/>
        <w:jc w:val="both"/>
        <w:rPr>
          <w:rFonts w:ascii="Times New Roman" w:hAnsi="Times New Roman"/>
          <w:sz w:val="24"/>
          <w:szCs w:val="24"/>
        </w:rPr>
      </w:pPr>
    </w:p>
    <w:p w:rsidR="00857A14" w:rsidRDefault="00857A14" w:rsidP="009D652E">
      <w:pPr>
        <w:spacing w:line="240" w:lineRule="auto"/>
        <w:jc w:val="both"/>
        <w:rPr>
          <w:rFonts w:ascii="Times New Roman" w:hAnsi="Times New Roman"/>
          <w:sz w:val="24"/>
          <w:szCs w:val="24"/>
        </w:rPr>
      </w:pPr>
    </w:p>
    <w:p w:rsidR="001230AC" w:rsidRDefault="001230AC" w:rsidP="009D652E">
      <w:pPr>
        <w:spacing w:line="240" w:lineRule="auto"/>
        <w:jc w:val="both"/>
        <w:rPr>
          <w:rFonts w:ascii="Times New Roman" w:hAnsi="Times New Roman"/>
          <w:sz w:val="24"/>
          <w:szCs w:val="24"/>
        </w:rPr>
      </w:pPr>
    </w:p>
    <w:p w:rsidR="00FF0200" w:rsidRDefault="00FF0200" w:rsidP="009D652E">
      <w:pPr>
        <w:spacing w:line="240" w:lineRule="auto"/>
        <w:jc w:val="both"/>
        <w:rPr>
          <w:rFonts w:ascii="Times New Roman" w:hAnsi="Times New Roman"/>
          <w:sz w:val="24"/>
          <w:szCs w:val="24"/>
        </w:rPr>
      </w:pPr>
      <w:r>
        <w:rPr>
          <w:rFonts w:ascii="Times New Roman" w:hAnsi="Times New Roman"/>
          <w:sz w:val="24"/>
          <w:szCs w:val="24"/>
        </w:rPr>
        <w:t>Introduction</w:t>
      </w:r>
    </w:p>
    <w:p w:rsidR="00FF0200" w:rsidRDefault="00FF0200" w:rsidP="00FF0200">
      <w:pPr>
        <w:spacing w:line="480" w:lineRule="auto"/>
        <w:jc w:val="both"/>
        <w:rPr>
          <w:rFonts w:ascii="Times New Roman" w:hAnsi="Times New Roman"/>
          <w:sz w:val="24"/>
          <w:szCs w:val="24"/>
        </w:rPr>
      </w:pPr>
      <w:r>
        <w:rPr>
          <w:rFonts w:ascii="Times New Roman" w:hAnsi="Times New Roman"/>
          <w:sz w:val="24"/>
          <w:szCs w:val="24"/>
        </w:rPr>
        <w:t xml:space="preserve">Soil fertility is </w:t>
      </w:r>
      <w:r w:rsidR="00C403FA">
        <w:rPr>
          <w:rFonts w:ascii="Times New Roman" w:hAnsi="Times New Roman"/>
          <w:sz w:val="24"/>
          <w:szCs w:val="24"/>
        </w:rPr>
        <w:t xml:space="preserve">regarded as </w:t>
      </w:r>
      <w:r>
        <w:rPr>
          <w:rFonts w:ascii="Times New Roman" w:hAnsi="Times New Roman"/>
          <w:sz w:val="24"/>
          <w:szCs w:val="24"/>
        </w:rPr>
        <w:t>one of the important and essential components of a sustainable agricultural system in the tropical climates</w:t>
      </w:r>
      <w:r w:rsidRPr="007959EA">
        <w:rPr>
          <w:rFonts w:ascii="Times New Roman" w:hAnsi="Times New Roman"/>
          <w:color w:val="00B0F0"/>
          <w:sz w:val="24"/>
          <w:szCs w:val="24"/>
        </w:rPr>
        <w:t>.</w:t>
      </w:r>
      <w:r w:rsidR="007959EA" w:rsidRPr="007959EA">
        <w:rPr>
          <w:rFonts w:ascii="Times New Roman" w:hAnsi="Times New Roman"/>
          <w:color w:val="00B0F0"/>
          <w:sz w:val="24"/>
          <w:szCs w:val="24"/>
        </w:rPr>
        <w:t xml:space="preserve"> </w:t>
      </w:r>
      <w:r w:rsidR="007959EA" w:rsidRPr="0088506E">
        <w:rPr>
          <w:rFonts w:ascii="Times New Roman" w:hAnsi="Times New Roman"/>
          <w:color w:val="000000" w:themeColor="text1"/>
          <w:sz w:val="24"/>
          <w:szCs w:val="24"/>
        </w:rPr>
        <w:t>The</w:t>
      </w:r>
      <w:r w:rsidR="00C403FA">
        <w:rPr>
          <w:rFonts w:ascii="Times New Roman" w:hAnsi="Times New Roman"/>
          <w:color w:val="000000" w:themeColor="text1"/>
          <w:sz w:val="24"/>
          <w:szCs w:val="24"/>
        </w:rPr>
        <w:t>refore, knowing</w:t>
      </w:r>
      <w:r w:rsidR="007959EA" w:rsidRPr="0088506E">
        <w:rPr>
          <w:rFonts w:ascii="Times New Roman" w:hAnsi="Times New Roman"/>
          <w:color w:val="000000" w:themeColor="text1"/>
          <w:sz w:val="24"/>
          <w:szCs w:val="24"/>
        </w:rPr>
        <w:t xml:space="preserve"> the influence of soil nutrient ratio on soil fertility status is essential in so</w:t>
      </w:r>
      <w:r w:rsidR="00C403FA">
        <w:rPr>
          <w:rFonts w:ascii="Times New Roman" w:hAnsi="Times New Roman"/>
          <w:color w:val="000000" w:themeColor="text1"/>
          <w:sz w:val="24"/>
          <w:szCs w:val="24"/>
        </w:rPr>
        <w:t>il fertility evaluation.  Many</w:t>
      </w:r>
      <w:r w:rsidR="00DF726C" w:rsidRPr="0088506E">
        <w:rPr>
          <w:rFonts w:ascii="Times New Roman" w:hAnsi="Times New Roman"/>
          <w:color w:val="000000" w:themeColor="text1"/>
          <w:sz w:val="24"/>
          <w:szCs w:val="24"/>
        </w:rPr>
        <w:t xml:space="preserve"> processes</w:t>
      </w:r>
      <w:r w:rsidR="00C403FA">
        <w:rPr>
          <w:rFonts w:ascii="Times New Roman" w:hAnsi="Times New Roman"/>
          <w:color w:val="000000" w:themeColor="text1"/>
          <w:sz w:val="24"/>
          <w:szCs w:val="24"/>
        </w:rPr>
        <w:t xml:space="preserve"> affect soil fertility</w:t>
      </w:r>
      <w:r w:rsidR="00DF726C" w:rsidRPr="0088506E">
        <w:rPr>
          <w:rFonts w:ascii="Times New Roman" w:hAnsi="Times New Roman"/>
          <w:color w:val="000000" w:themeColor="text1"/>
          <w:sz w:val="24"/>
          <w:szCs w:val="24"/>
        </w:rPr>
        <w:t xml:space="preserve"> such as nutrient imbalance, cation antagonism, soil erosion and nutrient leaching</w:t>
      </w:r>
      <w:r w:rsidR="00C403FA">
        <w:rPr>
          <w:rFonts w:ascii="Times New Roman" w:hAnsi="Times New Roman"/>
          <w:color w:val="000000" w:themeColor="text1"/>
          <w:sz w:val="24"/>
          <w:szCs w:val="24"/>
        </w:rPr>
        <w:t>. Nutrient antagonism is an important</w:t>
      </w:r>
      <w:r w:rsidR="00DF726C" w:rsidRPr="0088506E">
        <w:rPr>
          <w:rFonts w:ascii="Times New Roman" w:hAnsi="Times New Roman"/>
          <w:color w:val="000000" w:themeColor="text1"/>
          <w:sz w:val="24"/>
          <w:szCs w:val="24"/>
        </w:rPr>
        <w:t xml:space="preserve"> factor in soil </w:t>
      </w:r>
      <w:r w:rsidR="00C403FA">
        <w:rPr>
          <w:rFonts w:ascii="Times New Roman" w:hAnsi="Times New Roman"/>
          <w:color w:val="000000" w:themeColor="text1"/>
          <w:sz w:val="24"/>
          <w:szCs w:val="24"/>
        </w:rPr>
        <w:t>nutrient studies since various</w:t>
      </w:r>
      <w:r w:rsidR="00DF726C" w:rsidRPr="0088506E">
        <w:rPr>
          <w:rFonts w:ascii="Times New Roman" w:hAnsi="Times New Roman"/>
          <w:color w:val="000000" w:themeColor="text1"/>
          <w:sz w:val="24"/>
          <w:szCs w:val="24"/>
        </w:rPr>
        <w:t xml:space="preserve"> nutrient</w:t>
      </w:r>
      <w:r w:rsidR="001230AC">
        <w:rPr>
          <w:rFonts w:ascii="Times New Roman" w:hAnsi="Times New Roman"/>
          <w:color w:val="000000" w:themeColor="text1"/>
          <w:sz w:val="24"/>
          <w:szCs w:val="24"/>
        </w:rPr>
        <w:t>s</w:t>
      </w:r>
      <w:r w:rsidR="00817A17">
        <w:rPr>
          <w:rFonts w:ascii="Times New Roman" w:hAnsi="Times New Roman"/>
          <w:color w:val="000000" w:themeColor="text1"/>
          <w:sz w:val="24"/>
          <w:szCs w:val="24"/>
        </w:rPr>
        <w:t xml:space="preserve"> have various</w:t>
      </w:r>
      <w:r w:rsidR="00DF726C" w:rsidRPr="0088506E">
        <w:rPr>
          <w:rFonts w:ascii="Times New Roman" w:hAnsi="Times New Roman"/>
          <w:color w:val="000000" w:themeColor="text1"/>
          <w:sz w:val="24"/>
          <w:szCs w:val="24"/>
        </w:rPr>
        <w:t xml:space="preserve">  protective and harmful effect level (Ahukaemere </w:t>
      </w:r>
      <w:r w:rsidR="00DF726C" w:rsidRPr="001230AC">
        <w:rPr>
          <w:rFonts w:ascii="Times New Roman" w:hAnsi="Times New Roman"/>
          <w:i/>
          <w:color w:val="000000" w:themeColor="text1"/>
          <w:sz w:val="24"/>
          <w:szCs w:val="24"/>
        </w:rPr>
        <w:t>et al.,</w:t>
      </w:r>
      <w:r w:rsidR="00DF726C" w:rsidRPr="0088506E">
        <w:rPr>
          <w:rFonts w:ascii="Times New Roman" w:hAnsi="Times New Roman"/>
          <w:color w:val="000000" w:themeColor="text1"/>
          <w:sz w:val="24"/>
          <w:szCs w:val="24"/>
        </w:rPr>
        <w:t xml:space="preserve"> 2018</w:t>
      </w:r>
      <w:r w:rsidR="00DF726C" w:rsidRPr="001230AC">
        <w:rPr>
          <w:rFonts w:ascii="Times New Roman" w:hAnsi="Times New Roman"/>
          <w:color w:val="000000" w:themeColor="text1"/>
          <w:sz w:val="24"/>
          <w:szCs w:val="24"/>
        </w:rPr>
        <w:t>)</w:t>
      </w:r>
      <w:r w:rsidRPr="007959EA">
        <w:rPr>
          <w:rFonts w:ascii="Times New Roman" w:hAnsi="Times New Roman"/>
          <w:color w:val="00B0F0"/>
          <w:sz w:val="24"/>
          <w:szCs w:val="24"/>
        </w:rPr>
        <w:t xml:space="preserve"> </w:t>
      </w:r>
      <w:r>
        <w:rPr>
          <w:rFonts w:ascii="Times New Roman" w:hAnsi="Times New Roman"/>
          <w:sz w:val="24"/>
          <w:szCs w:val="24"/>
        </w:rPr>
        <w:t>The fertility status of the soil is a subject of</w:t>
      </w:r>
      <w:r w:rsidR="00C1103C">
        <w:rPr>
          <w:rFonts w:ascii="Times New Roman" w:hAnsi="Times New Roman"/>
          <w:sz w:val="24"/>
          <w:szCs w:val="24"/>
        </w:rPr>
        <w:t xml:space="preserve"> </w:t>
      </w:r>
      <w:r>
        <w:rPr>
          <w:rFonts w:ascii="Times New Roman" w:hAnsi="Times New Roman"/>
          <w:sz w:val="24"/>
          <w:szCs w:val="24"/>
        </w:rPr>
        <w:t>soil</w:t>
      </w:r>
      <w:r w:rsidR="00C1103C">
        <w:rPr>
          <w:rFonts w:ascii="Times New Roman" w:hAnsi="Times New Roman"/>
          <w:sz w:val="24"/>
          <w:szCs w:val="24"/>
        </w:rPr>
        <w:t xml:space="preserve"> </w:t>
      </w:r>
      <w:r>
        <w:rPr>
          <w:rFonts w:ascii="Times New Roman" w:hAnsi="Times New Roman"/>
          <w:sz w:val="24"/>
          <w:szCs w:val="24"/>
        </w:rPr>
        <w:t>characteristics e</w:t>
      </w:r>
      <w:r w:rsidR="006461B5">
        <w:rPr>
          <w:rFonts w:ascii="Times New Roman" w:hAnsi="Times New Roman"/>
          <w:sz w:val="24"/>
          <w:szCs w:val="24"/>
        </w:rPr>
        <w:t>specially physical and chemical property of</w:t>
      </w:r>
      <w:r w:rsidR="00256166">
        <w:rPr>
          <w:rFonts w:ascii="Times New Roman" w:hAnsi="Times New Roman"/>
          <w:sz w:val="24"/>
          <w:szCs w:val="24"/>
        </w:rPr>
        <w:t xml:space="preserve"> the</w:t>
      </w:r>
      <w:r>
        <w:rPr>
          <w:rFonts w:ascii="Times New Roman" w:hAnsi="Times New Roman"/>
          <w:sz w:val="24"/>
          <w:szCs w:val="24"/>
        </w:rPr>
        <w:t xml:space="preserve"> soil (Badalikova  and Hruby, 2016).</w:t>
      </w:r>
      <w:r w:rsidR="006461B5">
        <w:rPr>
          <w:rFonts w:ascii="Times New Roman" w:hAnsi="Times New Roman"/>
          <w:sz w:val="24"/>
          <w:szCs w:val="24"/>
        </w:rPr>
        <w:t xml:space="preserve"> Declining soil fertili</w:t>
      </w:r>
      <w:r w:rsidR="001230AC">
        <w:rPr>
          <w:rFonts w:ascii="Times New Roman" w:hAnsi="Times New Roman"/>
          <w:sz w:val="24"/>
          <w:szCs w:val="24"/>
        </w:rPr>
        <w:t>ty with its consequent decline</w:t>
      </w:r>
      <w:r w:rsidR="006461B5">
        <w:rPr>
          <w:rFonts w:ascii="Times New Roman" w:hAnsi="Times New Roman"/>
          <w:sz w:val="24"/>
          <w:szCs w:val="24"/>
        </w:rPr>
        <w:t xml:space="preserve"> in crop yields has been a major constraint in crop production in different agro-ecologies over the years (Ayamba et al 2021; Ayamba </w:t>
      </w:r>
      <w:r w:rsidR="006461B5" w:rsidRPr="001230AC">
        <w:rPr>
          <w:rFonts w:ascii="Times New Roman" w:hAnsi="Times New Roman"/>
          <w:i/>
          <w:sz w:val="24"/>
          <w:szCs w:val="24"/>
        </w:rPr>
        <w:t>et al</w:t>
      </w:r>
      <w:r w:rsidR="006461B5">
        <w:rPr>
          <w:rFonts w:ascii="Times New Roman" w:hAnsi="Times New Roman"/>
          <w:sz w:val="24"/>
          <w:szCs w:val="24"/>
        </w:rPr>
        <w:t xml:space="preserve"> 2023)</w:t>
      </w:r>
      <w:r w:rsidR="0078784B">
        <w:rPr>
          <w:rFonts w:ascii="Times New Roman" w:hAnsi="Times New Roman"/>
          <w:sz w:val="24"/>
          <w:szCs w:val="24"/>
        </w:rPr>
        <w:t>.</w:t>
      </w:r>
      <w:r>
        <w:rPr>
          <w:rFonts w:ascii="Times New Roman" w:hAnsi="Times New Roman"/>
          <w:sz w:val="24"/>
          <w:szCs w:val="24"/>
        </w:rPr>
        <w:t xml:space="preserve"> The tropics is faced with a two dimensional problems of</w:t>
      </w:r>
      <w:r w:rsidR="00C1103C">
        <w:rPr>
          <w:rFonts w:ascii="Times New Roman" w:hAnsi="Times New Roman"/>
          <w:sz w:val="24"/>
          <w:szCs w:val="24"/>
        </w:rPr>
        <w:t xml:space="preserve"> </w:t>
      </w:r>
      <w:r w:rsidR="006461B5">
        <w:rPr>
          <w:rFonts w:ascii="Times New Roman" w:hAnsi="Times New Roman"/>
          <w:sz w:val="24"/>
          <w:szCs w:val="24"/>
        </w:rPr>
        <w:t>declining per</w:t>
      </w:r>
      <w:r>
        <w:rPr>
          <w:rFonts w:ascii="Times New Roman" w:hAnsi="Times New Roman"/>
          <w:sz w:val="24"/>
          <w:szCs w:val="24"/>
        </w:rPr>
        <w:t xml:space="preserve"> capital production and progressive deterioration of the en</w:t>
      </w:r>
      <w:r w:rsidR="006461B5">
        <w:rPr>
          <w:rFonts w:ascii="Times New Roman" w:hAnsi="Times New Roman"/>
          <w:sz w:val="24"/>
          <w:szCs w:val="24"/>
        </w:rPr>
        <w:t>vironment. Importantly also, is</w:t>
      </w:r>
      <w:r>
        <w:rPr>
          <w:rFonts w:ascii="Times New Roman" w:hAnsi="Times New Roman"/>
          <w:sz w:val="24"/>
          <w:szCs w:val="24"/>
        </w:rPr>
        <w:t xml:space="preserve"> the</w:t>
      </w:r>
      <w:r w:rsidR="00C1103C">
        <w:rPr>
          <w:rFonts w:ascii="Times New Roman" w:hAnsi="Times New Roman"/>
          <w:sz w:val="24"/>
          <w:szCs w:val="24"/>
        </w:rPr>
        <w:t xml:space="preserve"> </w:t>
      </w:r>
      <w:r>
        <w:rPr>
          <w:rFonts w:ascii="Times New Roman" w:hAnsi="Times New Roman"/>
          <w:sz w:val="24"/>
          <w:szCs w:val="24"/>
        </w:rPr>
        <w:t>high spatial variability in the physicochemical an</w:t>
      </w:r>
      <w:r w:rsidR="00A220EB">
        <w:rPr>
          <w:rFonts w:ascii="Times New Roman" w:hAnsi="Times New Roman"/>
          <w:sz w:val="24"/>
          <w:szCs w:val="24"/>
        </w:rPr>
        <w:t xml:space="preserve">d morphological characteristics of </w:t>
      </w:r>
      <w:r>
        <w:rPr>
          <w:rFonts w:ascii="Times New Roman" w:hAnsi="Times New Roman"/>
          <w:sz w:val="24"/>
          <w:szCs w:val="24"/>
        </w:rPr>
        <w:t>soils implying that different soils respond differently to land</w:t>
      </w:r>
      <w:r w:rsidR="00C1103C">
        <w:rPr>
          <w:rFonts w:ascii="Times New Roman" w:hAnsi="Times New Roman"/>
          <w:sz w:val="24"/>
          <w:szCs w:val="24"/>
        </w:rPr>
        <w:t>-</w:t>
      </w:r>
      <w:r>
        <w:rPr>
          <w:rFonts w:ascii="Times New Roman" w:hAnsi="Times New Roman"/>
          <w:sz w:val="24"/>
          <w:szCs w:val="24"/>
        </w:rPr>
        <w:t>use types</w:t>
      </w:r>
      <w:r w:rsidR="00C1103C">
        <w:rPr>
          <w:rFonts w:ascii="Times New Roman" w:hAnsi="Times New Roman"/>
          <w:sz w:val="24"/>
          <w:szCs w:val="24"/>
        </w:rPr>
        <w:t xml:space="preserve"> </w:t>
      </w:r>
      <w:r w:rsidR="0078784B">
        <w:rPr>
          <w:rFonts w:ascii="Times New Roman" w:hAnsi="Times New Roman"/>
          <w:sz w:val="24"/>
          <w:szCs w:val="24"/>
        </w:rPr>
        <w:t>and management</w:t>
      </w:r>
      <w:r>
        <w:rPr>
          <w:rFonts w:ascii="Times New Roman" w:hAnsi="Times New Roman"/>
          <w:sz w:val="24"/>
          <w:szCs w:val="24"/>
        </w:rPr>
        <w:t xml:space="preserve"> options.  Continuous  cultivation  and  indiscriminate deforestation  through  the  use  of  fuel  wood  as  source  of  alternative  energy  are  attributed  to  the main  source  of  declining  per  capita  productivity  of  soils  and  fertility  status  especially  in  the  rain forest  zone  (Chude</w:t>
      </w:r>
      <w:r>
        <w:rPr>
          <w:rFonts w:ascii="Times New Roman" w:hAnsi="Times New Roman"/>
          <w:i/>
          <w:iCs/>
          <w:sz w:val="24"/>
          <w:szCs w:val="24"/>
        </w:rPr>
        <w:t xml:space="preserve"> </w:t>
      </w:r>
      <w:r w:rsidRPr="001230AC">
        <w:rPr>
          <w:rFonts w:ascii="Times New Roman" w:hAnsi="Times New Roman"/>
          <w:i/>
          <w:iCs/>
          <w:sz w:val="24"/>
          <w:szCs w:val="24"/>
        </w:rPr>
        <w:t xml:space="preserve">et  al </w:t>
      </w:r>
      <w:r w:rsidRPr="001230AC">
        <w:rPr>
          <w:rFonts w:ascii="Times New Roman" w:hAnsi="Times New Roman"/>
          <w:i/>
          <w:sz w:val="24"/>
          <w:szCs w:val="24"/>
        </w:rPr>
        <w:t>.,</w:t>
      </w:r>
      <w:r>
        <w:rPr>
          <w:rFonts w:ascii="Times New Roman" w:hAnsi="Times New Roman"/>
          <w:sz w:val="24"/>
          <w:szCs w:val="24"/>
        </w:rPr>
        <w:t xml:space="preserve">  2011, Osuji </w:t>
      </w:r>
      <w:r w:rsidRPr="001230AC">
        <w:rPr>
          <w:rFonts w:ascii="Times New Roman" w:hAnsi="Times New Roman"/>
          <w:i/>
          <w:iCs/>
          <w:sz w:val="24"/>
          <w:szCs w:val="24"/>
        </w:rPr>
        <w:t>et  al</w:t>
      </w:r>
      <w:r w:rsidRPr="001230AC">
        <w:rPr>
          <w:rFonts w:ascii="Times New Roman" w:hAnsi="Times New Roman"/>
          <w:i/>
          <w:sz w:val="24"/>
          <w:szCs w:val="24"/>
        </w:rPr>
        <w:t>.,</w:t>
      </w:r>
      <w:r>
        <w:rPr>
          <w:rFonts w:ascii="Times New Roman" w:hAnsi="Times New Roman"/>
          <w:sz w:val="24"/>
          <w:szCs w:val="24"/>
        </w:rPr>
        <w:t xml:space="preserve"> 2011, Hassan </w:t>
      </w:r>
      <w:r>
        <w:rPr>
          <w:rFonts w:ascii="Times New Roman" w:hAnsi="Times New Roman"/>
          <w:i/>
          <w:iCs/>
          <w:sz w:val="24"/>
          <w:szCs w:val="24"/>
        </w:rPr>
        <w:t>et  al</w:t>
      </w:r>
      <w:r>
        <w:rPr>
          <w:rFonts w:ascii="Times New Roman" w:hAnsi="Times New Roman"/>
          <w:sz w:val="24"/>
          <w:szCs w:val="24"/>
        </w:rPr>
        <w:t xml:space="preserve"> ., 2016).</w:t>
      </w:r>
    </w:p>
    <w:p w:rsidR="00C1103C" w:rsidRDefault="00C1103C" w:rsidP="00C1103C">
      <w:pPr>
        <w:spacing w:line="480" w:lineRule="auto"/>
        <w:jc w:val="both"/>
        <w:rPr>
          <w:rFonts w:ascii="Times New Roman" w:hAnsi="Times New Roman"/>
          <w:sz w:val="24"/>
          <w:szCs w:val="24"/>
        </w:rPr>
      </w:pPr>
      <w:r>
        <w:rPr>
          <w:rFonts w:ascii="Times New Roman" w:hAnsi="Times New Roman"/>
          <w:sz w:val="24"/>
          <w:szCs w:val="24"/>
        </w:rPr>
        <w:t>The fert</w:t>
      </w:r>
      <w:r w:rsidR="00A220EB">
        <w:rPr>
          <w:rFonts w:ascii="Times New Roman" w:hAnsi="Times New Roman"/>
          <w:sz w:val="24"/>
          <w:szCs w:val="24"/>
        </w:rPr>
        <w:t>ility status of soils can</w:t>
      </w:r>
      <w:r>
        <w:rPr>
          <w:rFonts w:ascii="Times New Roman" w:hAnsi="Times New Roman"/>
          <w:sz w:val="24"/>
          <w:szCs w:val="24"/>
        </w:rPr>
        <w:t xml:space="preserve"> be evaluated using nutrient index methods and fertility indicators</w:t>
      </w:r>
      <w:r w:rsidR="00256166">
        <w:rPr>
          <w:rFonts w:ascii="Times New Roman" w:hAnsi="Times New Roman"/>
          <w:sz w:val="24"/>
          <w:szCs w:val="24"/>
        </w:rPr>
        <w:t xml:space="preserve"> like nutrient ratio.</w:t>
      </w:r>
      <w:r>
        <w:rPr>
          <w:rFonts w:ascii="Times New Roman" w:hAnsi="Times New Roman"/>
          <w:sz w:val="24"/>
          <w:szCs w:val="24"/>
        </w:rPr>
        <w:t xml:space="preserve"> Ravikumar and Somashekar (2013) evaluated the nutrient index of soil using </w:t>
      </w:r>
      <w:r>
        <w:rPr>
          <w:rFonts w:ascii="Times New Roman" w:hAnsi="Times New Roman"/>
          <w:sz w:val="24"/>
          <w:szCs w:val="24"/>
        </w:rPr>
        <w:lastRenderedPageBreak/>
        <w:t xml:space="preserve">organic carbon, available P and available K concentrations as a measure of soil fertility in Varahi River basin, India. </w:t>
      </w:r>
      <w:r w:rsidR="00714BD0">
        <w:rPr>
          <w:rFonts w:ascii="Times New Roman" w:hAnsi="Times New Roman"/>
          <w:sz w:val="24"/>
          <w:szCs w:val="24"/>
        </w:rPr>
        <w:t xml:space="preserve">Nkwopara </w:t>
      </w:r>
      <w:r w:rsidR="00714BD0" w:rsidRPr="001230AC">
        <w:rPr>
          <w:rFonts w:ascii="Times New Roman" w:hAnsi="Times New Roman"/>
          <w:i/>
          <w:sz w:val="24"/>
          <w:szCs w:val="24"/>
        </w:rPr>
        <w:t>et al</w:t>
      </w:r>
      <w:r w:rsidR="00672623" w:rsidRPr="001230AC">
        <w:rPr>
          <w:rFonts w:ascii="Times New Roman" w:hAnsi="Times New Roman"/>
          <w:i/>
          <w:sz w:val="24"/>
          <w:szCs w:val="24"/>
        </w:rPr>
        <w:t>.</w:t>
      </w:r>
      <w:r w:rsidR="00714BD0">
        <w:rPr>
          <w:rFonts w:ascii="Times New Roman" w:hAnsi="Times New Roman"/>
          <w:sz w:val="24"/>
          <w:szCs w:val="24"/>
        </w:rPr>
        <w:t xml:space="preserve"> (2019) evaluated the fertility status of eroded and non</w:t>
      </w:r>
      <w:r w:rsidR="00857A14" w:rsidRPr="00857A14">
        <w:rPr>
          <w:rFonts w:ascii="Times New Roman" w:hAnsi="Times New Roman"/>
          <w:color w:val="00B0F0"/>
          <w:sz w:val="24"/>
          <w:szCs w:val="24"/>
        </w:rPr>
        <w:t>-</w:t>
      </w:r>
      <w:r w:rsidR="00714BD0" w:rsidRPr="00857A14">
        <w:rPr>
          <w:rFonts w:ascii="Times New Roman" w:hAnsi="Times New Roman"/>
          <w:color w:val="00B0F0"/>
          <w:sz w:val="24"/>
          <w:szCs w:val="24"/>
        </w:rPr>
        <w:t xml:space="preserve"> </w:t>
      </w:r>
      <w:r w:rsidR="00714BD0">
        <w:rPr>
          <w:rFonts w:ascii="Times New Roman" w:hAnsi="Times New Roman"/>
          <w:sz w:val="24"/>
          <w:szCs w:val="24"/>
        </w:rPr>
        <w:t>eroded soils in Orsu, Imo state, Nigeria using the elemental ratio.</w:t>
      </w:r>
      <w:r w:rsidR="006461B5">
        <w:rPr>
          <w:rFonts w:ascii="Times New Roman" w:hAnsi="Times New Roman"/>
          <w:sz w:val="24"/>
          <w:szCs w:val="24"/>
        </w:rPr>
        <w:t xml:space="preserve"> </w:t>
      </w:r>
      <w:r w:rsidR="00B31556">
        <w:rPr>
          <w:rFonts w:ascii="Times New Roman" w:hAnsi="Times New Roman"/>
          <w:sz w:val="24"/>
          <w:szCs w:val="24"/>
        </w:rPr>
        <w:t>In order for crops to attain optimum growth and yield, there is need for soil to supply adequate nutrient in the proper amounts and balance to the crops (Ayamba et al 202</w:t>
      </w:r>
      <w:r w:rsidR="00817A17">
        <w:rPr>
          <w:rFonts w:ascii="Times New Roman" w:hAnsi="Times New Roman"/>
          <w:sz w:val="24"/>
          <w:szCs w:val="24"/>
        </w:rPr>
        <w:t>3). High Nitrogen level reduces</w:t>
      </w:r>
      <w:r w:rsidR="00B31556">
        <w:rPr>
          <w:rFonts w:ascii="Times New Roman" w:hAnsi="Times New Roman"/>
          <w:sz w:val="24"/>
          <w:szCs w:val="24"/>
        </w:rPr>
        <w:t xml:space="preserve"> the availability of potassium, boron and copper, </w:t>
      </w:r>
      <w:r w:rsidR="00817A17">
        <w:rPr>
          <w:rFonts w:ascii="Times New Roman" w:hAnsi="Times New Roman"/>
          <w:sz w:val="24"/>
          <w:szCs w:val="24"/>
        </w:rPr>
        <w:t>and increases</w:t>
      </w:r>
      <w:r w:rsidR="00A220EB">
        <w:rPr>
          <w:rFonts w:ascii="Times New Roman" w:hAnsi="Times New Roman"/>
          <w:sz w:val="24"/>
          <w:szCs w:val="24"/>
        </w:rPr>
        <w:t xml:space="preserve"> the demand for</w:t>
      </w:r>
      <w:r w:rsidR="00B31556">
        <w:rPr>
          <w:rFonts w:ascii="Times New Roman" w:hAnsi="Times New Roman"/>
          <w:sz w:val="24"/>
          <w:szCs w:val="24"/>
        </w:rPr>
        <w:t xml:space="preserve"> magnesium. H</w:t>
      </w:r>
      <w:r w:rsidR="00817A17">
        <w:rPr>
          <w:rFonts w:ascii="Times New Roman" w:hAnsi="Times New Roman"/>
          <w:sz w:val="24"/>
          <w:szCs w:val="24"/>
        </w:rPr>
        <w:t>igh phosphorus levels can decrease</w:t>
      </w:r>
      <w:r w:rsidR="00B31556">
        <w:rPr>
          <w:rFonts w:ascii="Times New Roman" w:hAnsi="Times New Roman"/>
          <w:sz w:val="24"/>
          <w:szCs w:val="24"/>
        </w:rPr>
        <w:t xml:space="preserve"> </w:t>
      </w:r>
      <w:r w:rsidR="00817A17">
        <w:rPr>
          <w:rFonts w:ascii="Times New Roman" w:hAnsi="Times New Roman"/>
          <w:sz w:val="24"/>
          <w:szCs w:val="24"/>
        </w:rPr>
        <w:t xml:space="preserve">iron, potassium zinc  and </w:t>
      </w:r>
      <w:r w:rsidR="00B31556">
        <w:rPr>
          <w:rFonts w:ascii="Times New Roman" w:hAnsi="Times New Roman"/>
          <w:sz w:val="24"/>
          <w:szCs w:val="24"/>
        </w:rPr>
        <w:t>calcium, uptake</w:t>
      </w:r>
      <w:r w:rsidR="001230AC">
        <w:rPr>
          <w:rFonts w:ascii="Times New Roman" w:hAnsi="Times New Roman"/>
          <w:sz w:val="24"/>
          <w:szCs w:val="24"/>
        </w:rPr>
        <w:t>s</w:t>
      </w:r>
      <w:r w:rsidR="00B31556">
        <w:rPr>
          <w:rFonts w:ascii="Times New Roman" w:hAnsi="Times New Roman"/>
          <w:sz w:val="24"/>
          <w:szCs w:val="24"/>
        </w:rPr>
        <w:t>. High pota</w:t>
      </w:r>
      <w:r w:rsidR="00817A17">
        <w:rPr>
          <w:rFonts w:ascii="Times New Roman" w:hAnsi="Times New Roman"/>
          <w:sz w:val="24"/>
          <w:szCs w:val="24"/>
        </w:rPr>
        <w:t>ssium levels in soils can decrease</w:t>
      </w:r>
      <w:r w:rsidR="00B31556">
        <w:rPr>
          <w:rFonts w:ascii="Times New Roman" w:hAnsi="Times New Roman"/>
          <w:sz w:val="24"/>
          <w:szCs w:val="24"/>
        </w:rPr>
        <w:t xml:space="preserve"> the a</w:t>
      </w:r>
      <w:r w:rsidR="00817A17">
        <w:rPr>
          <w:rFonts w:ascii="Times New Roman" w:hAnsi="Times New Roman"/>
          <w:sz w:val="24"/>
          <w:szCs w:val="24"/>
        </w:rPr>
        <w:t>vailability of magnesium, and</w:t>
      </w:r>
      <w:r w:rsidR="00B31556">
        <w:rPr>
          <w:rFonts w:ascii="Times New Roman" w:hAnsi="Times New Roman"/>
          <w:sz w:val="24"/>
          <w:szCs w:val="24"/>
        </w:rPr>
        <w:t xml:space="preserve"> positively stimulating manganese uptake. </w:t>
      </w:r>
      <w:r w:rsidR="00817A17">
        <w:rPr>
          <w:rFonts w:ascii="Times New Roman" w:hAnsi="Times New Roman"/>
          <w:sz w:val="24"/>
          <w:szCs w:val="24"/>
        </w:rPr>
        <w:t xml:space="preserve"> As a result of the interactive effects of</w:t>
      </w:r>
      <w:r w:rsidR="00B31556">
        <w:rPr>
          <w:rFonts w:ascii="Times New Roman" w:hAnsi="Times New Roman"/>
          <w:sz w:val="24"/>
          <w:szCs w:val="24"/>
        </w:rPr>
        <w:t xml:space="preserve"> nutrient element</w:t>
      </w:r>
      <w:r w:rsidR="00A220EB">
        <w:rPr>
          <w:rFonts w:ascii="Times New Roman" w:hAnsi="Times New Roman"/>
          <w:sz w:val="24"/>
          <w:szCs w:val="24"/>
        </w:rPr>
        <w:t>s, balanced ratios of nutrients</w:t>
      </w:r>
      <w:r w:rsidR="007E7EE4">
        <w:rPr>
          <w:rFonts w:ascii="Times New Roman" w:hAnsi="Times New Roman"/>
          <w:sz w:val="24"/>
          <w:szCs w:val="24"/>
        </w:rPr>
        <w:t xml:space="preserve"> are more cr</w:t>
      </w:r>
      <w:r w:rsidR="00A220EB">
        <w:rPr>
          <w:rFonts w:ascii="Times New Roman" w:hAnsi="Times New Roman"/>
          <w:sz w:val="24"/>
          <w:szCs w:val="24"/>
        </w:rPr>
        <w:t>i</w:t>
      </w:r>
      <w:r w:rsidR="007E7EE4">
        <w:rPr>
          <w:rFonts w:ascii="Times New Roman" w:hAnsi="Times New Roman"/>
          <w:sz w:val="24"/>
          <w:szCs w:val="24"/>
        </w:rPr>
        <w:t>tical than the actual concentration of single nutrient elements (Ayamba et al., 2023). Ma</w:t>
      </w:r>
      <w:r w:rsidR="00256166">
        <w:rPr>
          <w:rFonts w:ascii="Times New Roman" w:hAnsi="Times New Roman"/>
          <w:sz w:val="24"/>
          <w:szCs w:val="24"/>
        </w:rPr>
        <w:t>lvi, (2011) stated that there are</w:t>
      </w:r>
      <w:r w:rsidR="00B067F1">
        <w:rPr>
          <w:rFonts w:ascii="Times New Roman" w:hAnsi="Times New Roman"/>
          <w:sz w:val="24"/>
          <w:szCs w:val="24"/>
        </w:rPr>
        <w:t xml:space="preserve"> stipulated</w:t>
      </w:r>
      <w:r w:rsidR="007E7EE4">
        <w:rPr>
          <w:rFonts w:ascii="Times New Roman" w:hAnsi="Times New Roman"/>
          <w:sz w:val="24"/>
          <w:szCs w:val="24"/>
        </w:rPr>
        <w:t xml:space="preserve"> ratio of nutrients require by plants depending on its </w:t>
      </w:r>
      <w:r w:rsidR="00B067F1">
        <w:rPr>
          <w:rFonts w:ascii="Times New Roman" w:hAnsi="Times New Roman"/>
          <w:sz w:val="24"/>
          <w:szCs w:val="24"/>
        </w:rPr>
        <w:t xml:space="preserve">environment, </w:t>
      </w:r>
      <w:r w:rsidR="007E7EE4">
        <w:rPr>
          <w:rFonts w:ascii="Times New Roman" w:hAnsi="Times New Roman"/>
          <w:sz w:val="24"/>
          <w:szCs w:val="24"/>
        </w:rPr>
        <w:t xml:space="preserve">life cycle, </w:t>
      </w:r>
      <w:r w:rsidR="00B067F1">
        <w:rPr>
          <w:rFonts w:ascii="Times New Roman" w:hAnsi="Times New Roman"/>
          <w:sz w:val="24"/>
          <w:szCs w:val="24"/>
        </w:rPr>
        <w:t>a</w:t>
      </w:r>
      <w:r w:rsidR="007E7EE4">
        <w:rPr>
          <w:rFonts w:ascii="Times New Roman" w:hAnsi="Times New Roman"/>
          <w:sz w:val="24"/>
          <w:szCs w:val="24"/>
        </w:rPr>
        <w:t>nd genotypic characteristics to attain the crops maximum g</w:t>
      </w:r>
      <w:r w:rsidR="00B067F1">
        <w:rPr>
          <w:rFonts w:ascii="Times New Roman" w:hAnsi="Times New Roman"/>
          <w:sz w:val="24"/>
          <w:szCs w:val="24"/>
        </w:rPr>
        <w:t>enetic potential. Following</w:t>
      </w:r>
      <w:r w:rsidR="007E7EE4">
        <w:rPr>
          <w:rFonts w:ascii="Times New Roman" w:hAnsi="Times New Roman"/>
          <w:sz w:val="24"/>
          <w:szCs w:val="24"/>
        </w:rPr>
        <w:t xml:space="preserve"> this, many nutrient ratios have been identified. These are Ca:Mg (3:1), K:Mg (1:1), P:S (1:1)</w:t>
      </w:r>
      <w:r w:rsidR="009E357A">
        <w:rPr>
          <w:rFonts w:ascii="Times New Roman" w:hAnsi="Times New Roman"/>
          <w:sz w:val="24"/>
          <w:szCs w:val="24"/>
        </w:rPr>
        <w:t>, P:Zn (10:1) and Fe: Mn (2:1) ratio.</w:t>
      </w:r>
    </w:p>
    <w:p w:rsidR="00C1103C" w:rsidRDefault="0078784B" w:rsidP="00C1103C">
      <w:pPr>
        <w:spacing w:line="480" w:lineRule="auto"/>
        <w:jc w:val="both"/>
        <w:rPr>
          <w:rFonts w:ascii="Times New Roman" w:hAnsi="Times New Roman"/>
          <w:sz w:val="24"/>
          <w:szCs w:val="24"/>
        </w:rPr>
      </w:pPr>
      <w:r>
        <w:rPr>
          <w:rFonts w:ascii="Times New Roman" w:hAnsi="Times New Roman"/>
          <w:sz w:val="24"/>
          <w:szCs w:val="24"/>
        </w:rPr>
        <w:t>Micronutrients are chemical elements</w:t>
      </w:r>
      <w:r w:rsidR="00C1103C">
        <w:rPr>
          <w:rFonts w:ascii="Times New Roman" w:hAnsi="Times New Roman"/>
          <w:sz w:val="24"/>
          <w:szCs w:val="24"/>
        </w:rPr>
        <w:t xml:space="preserve"> that are require</w:t>
      </w:r>
      <w:r>
        <w:rPr>
          <w:rFonts w:ascii="Times New Roman" w:hAnsi="Times New Roman"/>
          <w:sz w:val="24"/>
          <w:szCs w:val="24"/>
        </w:rPr>
        <w:t>d for plant growth in extremely</w:t>
      </w:r>
      <w:r w:rsidR="00C1103C">
        <w:rPr>
          <w:rFonts w:ascii="Times New Roman" w:hAnsi="Times New Roman"/>
          <w:sz w:val="24"/>
          <w:szCs w:val="24"/>
        </w:rPr>
        <w:t xml:space="preserve"> small amounts (Mustapha  </w:t>
      </w:r>
      <w:r w:rsidR="00C1103C">
        <w:rPr>
          <w:rFonts w:ascii="Times New Roman" w:hAnsi="Times New Roman"/>
          <w:i/>
          <w:iCs/>
          <w:sz w:val="24"/>
          <w:szCs w:val="24"/>
        </w:rPr>
        <w:t>et al</w:t>
      </w:r>
      <w:r w:rsidR="00C1103C">
        <w:rPr>
          <w:rFonts w:ascii="Times New Roman" w:hAnsi="Times New Roman"/>
          <w:sz w:val="24"/>
          <w:szCs w:val="24"/>
        </w:rPr>
        <w:t>.,  2011). The</w:t>
      </w:r>
      <w:r w:rsidR="00A220EB">
        <w:rPr>
          <w:rFonts w:ascii="Times New Roman" w:hAnsi="Times New Roman"/>
          <w:sz w:val="24"/>
          <w:szCs w:val="24"/>
        </w:rPr>
        <w:t>y include elements such as Zinc</w:t>
      </w:r>
      <w:r w:rsidR="00C1103C">
        <w:rPr>
          <w:rFonts w:ascii="Times New Roman" w:hAnsi="Times New Roman"/>
          <w:sz w:val="24"/>
          <w:szCs w:val="24"/>
        </w:rPr>
        <w:t xml:space="preserve"> (Zn), Iron (Fe), Manganese (Mn), Nickel (Ni) and copper (Cu</w:t>
      </w:r>
      <w:r>
        <w:rPr>
          <w:rFonts w:ascii="Times New Roman" w:hAnsi="Times New Roman"/>
          <w:sz w:val="24"/>
          <w:szCs w:val="24"/>
        </w:rPr>
        <w:t>), etc and they perform complex</w:t>
      </w:r>
      <w:r w:rsidR="00C1103C">
        <w:rPr>
          <w:rFonts w:ascii="Times New Roman" w:hAnsi="Times New Roman"/>
          <w:sz w:val="24"/>
          <w:szCs w:val="24"/>
        </w:rPr>
        <w:t xml:space="preserve"> roles in plant  nutrition  (Havlin </w:t>
      </w:r>
      <w:r w:rsidR="00C1103C">
        <w:rPr>
          <w:rFonts w:ascii="Times New Roman" w:hAnsi="Times New Roman"/>
          <w:i/>
          <w:iCs/>
          <w:sz w:val="24"/>
          <w:szCs w:val="24"/>
        </w:rPr>
        <w:t>et  al</w:t>
      </w:r>
      <w:r>
        <w:rPr>
          <w:rFonts w:ascii="Times New Roman" w:hAnsi="Times New Roman"/>
          <w:sz w:val="24"/>
          <w:szCs w:val="24"/>
        </w:rPr>
        <w:t>.,  2012).  Though their</w:t>
      </w:r>
      <w:r w:rsidR="00C1103C">
        <w:rPr>
          <w:rFonts w:ascii="Times New Roman" w:hAnsi="Times New Roman"/>
          <w:sz w:val="24"/>
          <w:szCs w:val="24"/>
        </w:rPr>
        <w:t xml:space="preserve"> specific  roles  in  plant nutrition vary but they are usually important in the activation  of various enzymatic  processes in plants (Food and Fertilizer  Technology Center, 2001). For instance,  while  Zinc  and Copper activate  peptidase  and oxidase enzymes respectively (Brady and  Weil, 2010), iron on the other hand is a structural component of porphyrin molecules  that  involve  in oxidation-reduction reactions  that  take  place  in  plants  during  respiration  and  photosynthesis  (Das,  2011);  whereas Nickel is a </w:t>
      </w:r>
      <w:r w:rsidR="00C1103C">
        <w:rPr>
          <w:rFonts w:ascii="Times New Roman" w:hAnsi="Times New Roman"/>
          <w:sz w:val="24"/>
          <w:szCs w:val="24"/>
        </w:rPr>
        <w:lastRenderedPageBreak/>
        <w:t xml:space="preserve">constituent of seven enzymes, among which  urease  is  extremely  important  for nitrogen metabolism in plants (Liu, 2001). </w:t>
      </w:r>
    </w:p>
    <w:p w:rsidR="00C1103C" w:rsidRDefault="00C1103C" w:rsidP="00C1103C">
      <w:pPr>
        <w:spacing w:line="480" w:lineRule="auto"/>
        <w:jc w:val="both"/>
        <w:rPr>
          <w:rFonts w:ascii="Times New Roman" w:hAnsi="Times New Roman"/>
          <w:sz w:val="24"/>
          <w:szCs w:val="24"/>
        </w:rPr>
      </w:pPr>
      <w:r>
        <w:rPr>
          <w:rFonts w:ascii="Times New Roman" w:hAnsi="Times New Roman"/>
          <w:sz w:val="24"/>
          <w:szCs w:val="24"/>
        </w:rPr>
        <w:t xml:space="preserve">Distributions of micronutrient forms vary with parent materials and profile depths (Verma </w:t>
      </w:r>
      <w:r>
        <w:rPr>
          <w:rFonts w:ascii="Times New Roman" w:hAnsi="Times New Roman"/>
          <w:i/>
          <w:iCs/>
          <w:sz w:val="24"/>
          <w:szCs w:val="24"/>
        </w:rPr>
        <w:t>et al</w:t>
      </w:r>
      <w:r>
        <w:rPr>
          <w:rFonts w:ascii="Times New Roman" w:hAnsi="Times New Roman"/>
          <w:sz w:val="24"/>
          <w:szCs w:val="24"/>
        </w:rPr>
        <w:t xml:space="preserve">.,  2005). Brady </w:t>
      </w:r>
      <w:r w:rsidR="005E2995">
        <w:rPr>
          <w:rFonts w:ascii="Times New Roman" w:hAnsi="Times New Roman"/>
          <w:sz w:val="24"/>
          <w:szCs w:val="24"/>
        </w:rPr>
        <w:t>and Weil  (2010) reported that</w:t>
      </w:r>
      <w:r>
        <w:rPr>
          <w:rFonts w:ascii="Times New Roman" w:hAnsi="Times New Roman"/>
          <w:sz w:val="24"/>
          <w:szCs w:val="24"/>
        </w:rPr>
        <w:t xml:space="preserve"> the  deficiency  and  toxicity  of  trace  elements are  often  related  to  level  of these  elements  in  the parent  material  from which the  soils</w:t>
      </w:r>
      <w:r w:rsidR="00E64474">
        <w:rPr>
          <w:rFonts w:ascii="Times New Roman" w:hAnsi="Times New Roman"/>
          <w:sz w:val="24"/>
          <w:szCs w:val="24"/>
        </w:rPr>
        <w:t xml:space="preserve"> are</w:t>
      </w:r>
      <w:r>
        <w:rPr>
          <w:rFonts w:ascii="Times New Roman" w:hAnsi="Times New Roman"/>
          <w:sz w:val="24"/>
          <w:szCs w:val="24"/>
        </w:rPr>
        <w:t xml:space="preserve"> form</w:t>
      </w:r>
      <w:r w:rsidR="00E64474">
        <w:rPr>
          <w:rFonts w:ascii="Times New Roman" w:hAnsi="Times New Roman"/>
          <w:sz w:val="24"/>
          <w:szCs w:val="24"/>
        </w:rPr>
        <w:t xml:space="preserve"> of</w:t>
      </w:r>
      <w:r>
        <w:rPr>
          <w:rFonts w:ascii="Times New Roman" w:hAnsi="Times New Roman"/>
          <w:sz w:val="24"/>
          <w:szCs w:val="24"/>
        </w:rPr>
        <w:t xml:space="preserve">. It has been reported that most soils derived from marine sediments are reported to be rich in boron. Also, soils derived from </w:t>
      </w:r>
      <w:r w:rsidR="00256166">
        <w:rPr>
          <w:rFonts w:ascii="Times New Roman" w:hAnsi="Times New Roman"/>
          <w:sz w:val="24"/>
          <w:szCs w:val="24"/>
        </w:rPr>
        <w:t>s</w:t>
      </w:r>
      <w:r>
        <w:rPr>
          <w:rFonts w:ascii="Times New Roman" w:hAnsi="Times New Roman"/>
          <w:sz w:val="24"/>
          <w:szCs w:val="24"/>
        </w:rPr>
        <w:t>hale are richer in zinc than soils</w:t>
      </w:r>
      <w:r w:rsidR="005E2995">
        <w:rPr>
          <w:rFonts w:ascii="Times New Roman" w:hAnsi="Times New Roman"/>
          <w:sz w:val="24"/>
          <w:szCs w:val="24"/>
        </w:rPr>
        <w:t xml:space="preserve"> derived from Sandstone (Havlin</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2012). The concentration of</w:t>
      </w:r>
      <w:r w:rsidR="0014176F">
        <w:rPr>
          <w:rFonts w:ascii="Times New Roman" w:hAnsi="Times New Roman"/>
          <w:sz w:val="24"/>
          <w:szCs w:val="24"/>
        </w:rPr>
        <w:t xml:space="preserve"> </w:t>
      </w:r>
      <w:r>
        <w:rPr>
          <w:rFonts w:ascii="Times New Roman" w:hAnsi="Times New Roman"/>
          <w:sz w:val="24"/>
          <w:szCs w:val="24"/>
        </w:rPr>
        <w:t xml:space="preserve">micronutrients varies with soil depths. Mustapha </w:t>
      </w:r>
      <w:r>
        <w:rPr>
          <w:rFonts w:ascii="Times New Roman" w:hAnsi="Times New Roman"/>
          <w:i/>
          <w:iCs/>
          <w:sz w:val="24"/>
          <w:szCs w:val="24"/>
        </w:rPr>
        <w:t>et al.</w:t>
      </w:r>
      <w:r>
        <w:rPr>
          <w:rFonts w:ascii="Times New Roman" w:hAnsi="Times New Roman"/>
          <w:sz w:val="24"/>
          <w:szCs w:val="24"/>
        </w:rPr>
        <w:t xml:space="preserve">  (2011) found higher concentrations  of zinc and copper  in the topsoil than in subsoil whereas the concentrations of iron and manganese  were higher in subsoil than in topsoil, while it has been found that the concentration  of nickel decreases with soil depth (Ideriah  </w:t>
      </w:r>
      <w:r>
        <w:rPr>
          <w:rFonts w:ascii="Times New Roman" w:hAnsi="Times New Roman"/>
          <w:i/>
          <w:iCs/>
          <w:sz w:val="24"/>
          <w:szCs w:val="24"/>
        </w:rPr>
        <w:t>et al</w:t>
      </w:r>
      <w:r>
        <w:rPr>
          <w:rFonts w:ascii="Times New Roman" w:hAnsi="Times New Roman"/>
          <w:sz w:val="24"/>
          <w:szCs w:val="24"/>
        </w:rPr>
        <w:t xml:space="preserve">.,  2013). </w:t>
      </w:r>
    </w:p>
    <w:p w:rsidR="00C1103C" w:rsidRDefault="005E2995" w:rsidP="00C1103C">
      <w:pPr>
        <w:spacing w:line="480" w:lineRule="auto"/>
        <w:jc w:val="both"/>
        <w:rPr>
          <w:rFonts w:ascii="Times New Roman" w:hAnsi="Times New Roman"/>
          <w:sz w:val="24"/>
          <w:szCs w:val="24"/>
        </w:rPr>
      </w:pPr>
      <w:r>
        <w:rPr>
          <w:rFonts w:ascii="Times New Roman" w:hAnsi="Times New Roman"/>
          <w:sz w:val="24"/>
          <w:szCs w:val="24"/>
        </w:rPr>
        <w:t xml:space="preserve">Total micronutrient </w:t>
      </w:r>
      <w:r w:rsidR="00C1103C">
        <w:rPr>
          <w:rFonts w:ascii="Times New Roman" w:hAnsi="Times New Roman"/>
          <w:sz w:val="24"/>
          <w:szCs w:val="24"/>
        </w:rPr>
        <w:t xml:space="preserve">content of soils is useful for  many  geochemical  applications  but  often  the bioavailability  of these  micronutrients  is more of an interest agriculturally  in terms of what is biologically extractable (Ashraf  </w:t>
      </w:r>
      <w:r w:rsidR="00C1103C" w:rsidRPr="005E2995">
        <w:rPr>
          <w:rFonts w:ascii="Times New Roman" w:hAnsi="Times New Roman"/>
          <w:iCs/>
          <w:sz w:val="24"/>
          <w:szCs w:val="24"/>
        </w:rPr>
        <w:t>et al</w:t>
      </w:r>
      <w:r w:rsidR="00C1103C" w:rsidRPr="005E2995">
        <w:rPr>
          <w:rFonts w:ascii="Times New Roman" w:hAnsi="Times New Roman"/>
          <w:sz w:val="24"/>
          <w:szCs w:val="24"/>
        </w:rPr>
        <w:t>.</w:t>
      </w:r>
      <w:r w:rsidR="00C1103C">
        <w:rPr>
          <w:rFonts w:ascii="Times New Roman" w:hAnsi="Times New Roman"/>
          <w:sz w:val="24"/>
          <w:szCs w:val="24"/>
        </w:rPr>
        <w:t>,  2012). S</w:t>
      </w:r>
      <w:r>
        <w:rPr>
          <w:rFonts w:ascii="Times New Roman" w:hAnsi="Times New Roman"/>
          <w:sz w:val="24"/>
          <w:szCs w:val="24"/>
        </w:rPr>
        <w:t xml:space="preserve">everal soil properties </w:t>
      </w:r>
      <w:r w:rsidR="00C1103C">
        <w:rPr>
          <w:rFonts w:ascii="Times New Roman" w:hAnsi="Times New Roman"/>
          <w:sz w:val="24"/>
          <w:szCs w:val="24"/>
        </w:rPr>
        <w:t>are  known  to  affect  the concentration  of  bio</w:t>
      </w:r>
      <w:r w:rsidR="00714BD0">
        <w:rPr>
          <w:rFonts w:ascii="Times New Roman" w:hAnsi="Times New Roman"/>
          <w:sz w:val="24"/>
          <w:szCs w:val="24"/>
        </w:rPr>
        <w:t>-</w:t>
      </w:r>
      <w:r w:rsidR="00C1103C">
        <w:rPr>
          <w:rFonts w:ascii="Times New Roman" w:hAnsi="Times New Roman"/>
          <w:sz w:val="24"/>
          <w:szCs w:val="24"/>
        </w:rPr>
        <w:t>available  micro</w:t>
      </w:r>
      <w:r>
        <w:rPr>
          <w:rFonts w:ascii="Times New Roman" w:hAnsi="Times New Roman"/>
          <w:sz w:val="24"/>
          <w:szCs w:val="24"/>
        </w:rPr>
        <w:t xml:space="preserve">nutrients  in soils.  According to </w:t>
      </w:r>
      <w:r w:rsidR="00C1103C">
        <w:rPr>
          <w:rFonts w:ascii="Times New Roman" w:hAnsi="Times New Roman"/>
          <w:sz w:val="24"/>
          <w:szCs w:val="24"/>
        </w:rPr>
        <w:t>Brady  and  Weil  (2010),  soil pH especially  in well aerated  soils, has a decided influence  on  the  availability  of  all  the  micronutrients except  chlorine.  Un</w:t>
      </w:r>
      <w:r>
        <w:rPr>
          <w:rFonts w:ascii="Times New Roman" w:hAnsi="Times New Roman"/>
          <w:sz w:val="24"/>
          <w:szCs w:val="24"/>
        </w:rPr>
        <w:t>der acid conditions, molybdenum</w:t>
      </w:r>
      <w:r w:rsidR="00C1103C">
        <w:rPr>
          <w:rFonts w:ascii="Times New Roman" w:hAnsi="Times New Roman"/>
          <w:sz w:val="24"/>
          <w:szCs w:val="24"/>
        </w:rPr>
        <w:t xml:space="preserve"> is rendered  unavailable,  while most trace  element  cations  are freely  available, sometimes  at  toxic  level.  Except  iron,  increasing organic  matter  (OM) content  in  soils, decreases availability  of metallic  micronutrients  (Havlin </w:t>
      </w:r>
      <w:r w:rsidR="00C1103C">
        <w:rPr>
          <w:rFonts w:ascii="Times New Roman" w:hAnsi="Times New Roman"/>
          <w:i/>
          <w:iCs/>
          <w:sz w:val="24"/>
          <w:szCs w:val="24"/>
        </w:rPr>
        <w:t>et  al</w:t>
      </w:r>
      <w:r w:rsidR="00B40CB4">
        <w:rPr>
          <w:rFonts w:ascii="Times New Roman" w:hAnsi="Times New Roman"/>
          <w:sz w:val="24"/>
          <w:szCs w:val="24"/>
        </w:rPr>
        <w:t>.,  2012). In a study conducted</w:t>
      </w:r>
      <w:r w:rsidR="00C1103C">
        <w:rPr>
          <w:rFonts w:ascii="Times New Roman" w:hAnsi="Times New Roman"/>
          <w:sz w:val="24"/>
          <w:szCs w:val="24"/>
        </w:rPr>
        <w:t xml:space="preserve"> by Oyinl</w:t>
      </w:r>
      <w:r w:rsidR="00B40CB4">
        <w:rPr>
          <w:rFonts w:ascii="Times New Roman" w:hAnsi="Times New Roman"/>
          <w:sz w:val="24"/>
          <w:szCs w:val="24"/>
        </w:rPr>
        <w:t>ola and Chude (2010), available</w:t>
      </w:r>
      <w:r w:rsidR="00C1103C">
        <w:rPr>
          <w:rFonts w:ascii="Times New Roman" w:hAnsi="Times New Roman"/>
          <w:sz w:val="24"/>
          <w:szCs w:val="24"/>
        </w:rPr>
        <w:t xml:space="preserve"> copper, zinc, manganese and iron had significant positive correlation with clay. </w:t>
      </w:r>
      <w:r w:rsidR="00640921">
        <w:rPr>
          <w:rFonts w:ascii="Times New Roman" w:hAnsi="Times New Roman"/>
          <w:sz w:val="24"/>
          <w:szCs w:val="24"/>
        </w:rPr>
        <w:t>Understanding the fertility of</w:t>
      </w:r>
      <w:r w:rsidR="00B40CB4">
        <w:rPr>
          <w:rFonts w:ascii="Times New Roman" w:hAnsi="Times New Roman"/>
          <w:sz w:val="24"/>
          <w:szCs w:val="24"/>
        </w:rPr>
        <w:t xml:space="preserve"> soil is </w:t>
      </w:r>
      <w:r w:rsidR="00640921">
        <w:rPr>
          <w:rFonts w:ascii="Times New Roman" w:hAnsi="Times New Roman"/>
          <w:sz w:val="24"/>
          <w:szCs w:val="24"/>
        </w:rPr>
        <w:t xml:space="preserve">essential  in creating effective soil management plans that </w:t>
      </w:r>
      <w:r w:rsidR="00640921">
        <w:rPr>
          <w:rFonts w:ascii="Times New Roman" w:hAnsi="Times New Roman"/>
          <w:sz w:val="24"/>
          <w:szCs w:val="24"/>
        </w:rPr>
        <w:lastRenderedPageBreak/>
        <w:t xml:space="preserve">support crop cultivation design (Ramadan </w:t>
      </w:r>
      <w:r w:rsidR="00640921" w:rsidRPr="00B40CB4">
        <w:rPr>
          <w:rFonts w:ascii="Times New Roman" w:hAnsi="Times New Roman"/>
          <w:i/>
          <w:sz w:val="24"/>
          <w:szCs w:val="24"/>
        </w:rPr>
        <w:t>et al</w:t>
      </w:r>
      <w:r w:rsidR="00640921">
        <w:rPr>
          <w:rFonts w:ascii="Times New Roman" w:hAnsi="Times New Roman"/>
          <w:sz w:val="24"/>
          <w:szCs w:val="24"/>
        </w:rPr>
        <w:t xml:space="preserve"> 2023; </w:t>
      </w:r>
      <w:r w:rsidR="00805B07">
        <w:rPr>
          <w:rFonts w:ascii="Times New Roman" w:hAnsi="Times New Roman"/>
          <w:sz w:val="24"/>
          <w:szCs w:val="24"/>
        </w:rPr>
        <w:t xml:space="preserve">Kashiwar </w:t>
      </w:r>
      <w:r w:rsidR="00805B07" w:rsidRPr="00B40CB4">
        <w:rPr>
          <w:rFonts w:ascii="Times New Roman" w:hAnsi="Times New Roman"/>
          <w:i/>
          <w:sz w:val="24"/>
          <w:szCs w:val="24"/>
        </w:rPr>
        <w:t>et al.,</w:t>
      </w:r>
      <w:r w:rsidR="00805B07">
        <w:rPr>
          <w:rFonts w:ascii="Times New Roman" w:hAnsi="Times New Roman"/>
          <w:sz w:val="24"/>
          <w:szCs w:val="24"/>
        </w:rPr>
        <w:t xml:space="preserve"> 2022; </w:t>
      </w:r>
      <w:r w:rsidR="00E64474">
        <w:t>Schröder</w:t>
      </w:r>
      <w:r w:rsidR="00E64474" w:rsidRPr="00B40CB4">
        <w:rPr>
          <w:rFonts w:ascii="Times New Roman" w:hAnsi="Times New Roman"/>
          <w:i/>
          <w:sz w:val="24"/>
          <w:szCs w:val="24"/>
        </w:rPr>
        <w:t xml:space="preserve"> </w:t>
      </w:r>
      <w:r w:rsidR="00805B07" w:rsidRPr="00B40CB4">
        <w:rPr>
          <w:rFonts w:ascii="Times New Roman" w:hAnsi="Times New Roman"/>
          <w:i/>
          <w:sz w:val="24"/>
          <w:szCs w:val="24"/>
        </w:rPr>
        <w:t>et al.,</w:t>
      </w:r>
      <w:r w:rsidR="00805B07">
        <w:rPr>
          <w:rFonts w:ascii="Times New Roman" w:hAnsi="Times New Roman"/>
          <w:sz w:val="24"/>
          <w:szCs w:val="24"/>
        </w:rPr>
        <w:t xml:space="preserve"> 2018; Upadhyay </w:t>
      </w:r>
      <w:r w:rsidR="00805B07" w:rsidRPr="00B40CB4">
        <w:rPr>
          <w:rFonts w:ascii="Times New Roman" w:hAnsi="Times New Roman"/>
          <w:i/>
          <w:sz w:val="24"/>
          <w:szCs w:val="24"/>
        </w:rPr>
        <w:t>et al</w:t>
      </w:r>
      <w:r w:rsidR="00805B07">
        <w:rPr>
          <w:rFonts w:ascii="Times New Roman" w:hAnsi="Times New Roman"/>
          <w:sz w:val="24"/>
          <w:szCs w:val="24"/>
        </w:rPr>
        <w:t xml:space="preserve">., 2020). </w:t>
      </w:r>
      <w:r w:rsidR="00B067F1">
        <w:rPr>
          <w:rFonts w:ascii="Times New Roman" w:hAnsi="Times New Roman"/>
          <w:sz w:val="24"/>
          <w:szCs w:val="24"/>
        </w:rPr>
        <w:t>L</w:t>
      </w:r>
      <w:r w:rsidR="00C1103C">
        <w:rPr>
          <w:rFonts w:ascii="Times New Roman" w:hAnsi="Times New Roman"/>
          <w:sz w:val="24"/>
          <w:szCs w:val="24"/>
        </w:rPr>
        <w:t xml:space="preserve">imited  information exists on the </w:t>
      </w:r>
      <w:r w:rsidR="00805B07">
        <w:rPr>
          <w:rFonts w:ascii="Times New Roman" w:hAnsi="Times New Roman"/>
          <w:sz w:val="24"/>
          <w:szCs w:val="24"/>
        </w:rPr>
        <w:t>fertility</w:t>
      </w:r>
      <w:r w:rsidR="00B067F1">
        <w:rPr>
          <w:rFonts w:ascii="Times New Roman" w:hAnsi="Times New Roman"/>
          <w:sz w:val="24"/>
          <w:szCs w:val="24"/>
        </w:rPr>
        <w:t xml:space="preserve"> and</w:t>
      </w:r>
      <w:r w:rsidR="00C1103C">
        <w:rPr>
          <w:rFonts w:ascii="Times New Roman" w:hAnsi="Times New Roman"/>
          <w:sz w:val="24"/>
          <w:szCs w:val="24"/>
        </w:rPr>
        <w:t xml:space="preserve"> available  m</w:t>
      </w:r>
      <w:r w:rsidR="009E357A">
        <w:rPr>
          <w:rFonts w:ascii="Times New Roman" w:hAnsi="Times New Roman"/>
          <w:sz w:val="24"/>
          <w:szCs w:val="24"/>
        </w:rPr>
        <w:t>icronutrients</w:t>
      </w:r>
      <w:r w:rsidR="00B067F1">
        <w:rPr>
          <w:rFonts w:ascii="Times New Roman" w:hAnsi="Times New Roman"/>
          <w:sz w:val="24"/>
          <w:szCs w:val="24"/>
        </w:rPr>
        <w:t xml:space="preserve"> distribution</w:t>
      </w:r>
      <w:r w:rsidR="009E357A">
        <w:rPr>
          <w:rFonts w:ascii="Times New Roman" w:hAnsi="Times New Roman"/>
          <w:sz w:val="24"/>
          <w:szCs w:val="24"/>
        </w:rPr>
        <w:t xml:space="preserve">  in  soils</w:t>
      </w:r>
      <w:r w:rsidR="00C1103C">
        <w:rPr>
          <w:rFonts w:ascii="Times New Roman" w:hAnsi="Times New Roman"/>
          <w:sz w:val="24"/>
          <w:szCs w:val="24"/>
        </w:rPr>
        <w:t xml:space="preserve">  of  </w:t>
      </w:r>
      <w:r w:rsidR="00B067F1">
        <w:rPr>
          <w:rFonts w:ascii="Times New Roman" w:hAnsi="Times New Roman"/>
          <w:sz w:val="24"/>
          <w:szCs w:val="24"/>
        </w:rPr>
        <w:t>various</w:t>
      </w:r>
      <w:r w:rsidR="00B40CB4">
        <w:rPr>
          <w:rFonts w:ascii="Times New Roman" w:hAnsi="Times New Roman"/>
          <w:sz w:val="24"/>
          <w:szCs w:val="24"/>
        </w:rPr>
        <w:t xml:space="preserve">  parent  materials</w:t>
      </w:r>
      <w:r w:rsidR="00B067F1" w:rsidRPr="00B067F1">
        <w:rPr>
          <w:rFonts w:ascii="Times New Roman" w:hAnsi="Times New Roman"/>
          <w:sz w:val="24"/>
          <w:szCs w:val="24"/>
        </w:rPr>
        <w:t xml:space="preserve"> </w:t>
      </w:r>
      <w:r w:rsidR="00B067F1">
        <w:rPr>
          <w:rFonts w:ascii="Times New Roman" w:hAnsi="Times New Roman"/>
          <w:sz w:val="24"/>
          <w:szCs w:val="24"/>
        </w:rPr>
        <w:t>in Nigeria  and  indeed  Imo  State, Southeastern Nigeria,</w:t>
      </w:r>
      <w:r w:rsidR="00B40CB4">
        <w:rPr>
          <w:rFonts w:ascii="Times New Roman" w:hAnsi="Times New Roman"/>
          <w:sz w:val="24"/>
          <w:szCs w:val="24"/>
        </w:rPr>
        <w:t>.</w:t>
      </w:r>
      <w:r w:rsidR="003213BA" w:rsidRPr="002016BA">
        <w:rPr>
          <w:rFonts w:ascii="Times New Roman" w:hAnsi="Times New Roman"/>
          <w:lang w:val="en-GB"/>
        </w:rPr>
        <w:t>It is hypothesized that</w:t>
      </w:r>
      <w:r w:rsidR="003213BA" w:rsidRPr="003213BA">
        <w:rPr>
          <w:rFonts w:ascii="Times New Roman" w:hAnsi="Times New Roman"/>
          <w:sz w:val="24"/>
          <w:szCs w:val="24"/>
        </w:rPr>
        <w:t xml:space="preserve"> </w:t>
      </w:r>
      <w:r w:rsidR="003213BA">
        <w:rPr>
          <w:rFonts w:ascii="Times New Roman" w:hAnsi="Times New Roman"/>
          <w:sz w:val="24"/>
          <w:szCs w:val="24"/>
        </w:rPr>
        <w:t>fertility</w:t>
      </w:r>
      <w:r w:rsidR="00386BC8">
        <w:rPr>
          <w:rFonts w:ascii="Times New Roman" w:hAnsi="Times New Roman"/>
          <w:sz w:val="24"/>
          <w:szCs w:val="24"/>
        </w:rPr>
        <w:t xml:space="preserve"> status using </w:t>
      </w:r>
      <w:r w:rsidR="00BE79C6">
        <w:rPr>
          <w:rFonts w:ascii="Times New Roman" w:hAnsi="Times New Roman"/>
          <w:sz w:val="24"/>
          <w:szCs w:val="24"/>
        </w:rPr>
        <w:t>nutrient ratio</w:t>
      </w:r>
      <w:r w:rsidR="00B067F1">
        <w:rPr>
          <w:rFonts w:ascii="Times New Roman" w:hAnsi="Times New Roman"/>
          <w:sz w:val="24"/>
          <w:szCs w:val="24"/>
        </w:rPr>
        <w:t xml:space="preserve"> and </w:t>
      </w:r>
      <w:r w:rsidR="00B40CB4">
        <w:rPr>
          <w:rFonts w:ascii="Times New Roman" w:hAnsi="Times New Roman"/>
          <w:sz w:val="24"/>
          <w:szCs w:val="24"/>
        </w:rPr>
        <w:t xml:space="preserve"> available</w:t>
      </w:r>
      <w:r w:rsidR="003213BA">
        <w:rPr>
          <w:rFonts w:ascii="Times New Roman" w:hAnsi="Times New Roman"/>
          <w:sz w:val="24"/>
          <w:szCs w:val="24"/>
        </w:rPr>
        <w:t xml:space="preserve"> </w:t>
      </w:r>
      <w:r w:rsidR="00371AE7">
        <w:rPr>
          <w:rFonts w:ascii="Times New Roman" w:hAnsi="Times New Roman"/>
          <w:sz w:val="24"/>
          <w:szCs w:val="24"/>
        </w:rPr>
        <w:t>micronutrients</w:t>
      </w:r>
      <w:r w:rsidR="00B067F1">
        <w:rPr>
          <w:rFonts w:ascii="Times New Roman" w:hAnsi="Times New Roman"/>
          <w:sz w:val="24"/>
          <w:szCs w:val="24"/>
        </w:rPr>
        <w:t xml:space="preserve"> distribution</w:t>
      </w:r>
      <w:r w:rsidR="00371AE7">
        <w:rPr>
          <w:rFonts w:ascii="Times New Roman" w:hAnsi="Times New Roman"/>
          <w:sz w:val="24"/>
          <w:szCs w:val="24"/>
        </w:rPr>
        <w:t xml:space="preserve">  will vary in the</w:t>
      </w:r>
      <w:r w:rsidR="00B067F1">
        <w:rPr>
          <w:rFonts w:ascii="Times New Roman" w:hAnsi="Times New Roman"/>
          <w:sz w:val="24"/>
          <w:szCs w:val="24"/>
        </w:rPr>
        <w:t xml:space="preserve"> various</w:t>
      </w:r>
      <w:r w:rsidR="003213BA">
        <w:rPr>
          <w:rFonts w:ascii="Times New Roman" w:hAnsi="Times New Roman"/>
          <w:sz w:val="24"/>
          <w:szCs w:val="24"/>
        </w:rPr>
        <w:t xml:space="preserve">  parent  materials</w:t>
      </w:r>
      <w:r w:rsidR="000455C1">
        <w:rPr>
          <w:rFonts w:ascii="Times New Roman" w:hAnsi="Times New Roman"/>
          <w:sz w:val="24"/>
          <w:szCs w:val="24"/>
        </w:rPr>
        <w:t>. Having the knowledge of</w:t>
      </w:r>
      <w:r w:rsidR="00AE4BB1">
        <w:rPr>
          <w:rFonts w:ascii="Times New Roman" w:hAnsi="Times New Roman"/>
          <w:sz w:val="24"/>
          <w:szCs w:val="24"/>
        </w:rPr>
        <w:t xml:space="preserve"> the vertical distribution of micronutrients cation in the soil will be helpful in understanding the inherent capacity of a soil to supply these nutrients to plants as well as their downwards movement in the soil (Oparaugo, 2024) The balance between micro and macronutrients is</w:t>
      </w:r>
      <w:r w:rsidR="000455C1">
        <w:rPr>
          <w:rFonts w:ascii="Times New Roman" w:hAnsi="Times New Roman"/>
          <w:sz w:val="24"/>
          <w:szCs w:val="24"/>
        </w:rPr>
        <w:t xml:space="preserve"> critical in plant nutrition.  A field having marginal or low zinc levels,</w:t>
      </w:r>
      <w:r w:rsidR="00AE4BB1">
        <w:rPr>
          <w:rFonts w:ascii="Times New Roman" w:hAnsi="Times New Roman"/>
          <w:sz w:val="24"/>
          <w:szCs w:val="24"/>
        </w:rPr>
        <w:t xml:space="preserve"> heavy application of phosphorus (P) may induce zinc deficiencies in the soil.</w:t>
      </w:r>
      <w:r w:rsidR="001E6837">
        <w:rPr>
          <w:rFonts w:ascii="Times New Roman" w:hAnsi="Times New Roman"/>
          <w:sz w:val="24"/>
          <w:szCs w:val="24"/>
        </w:rPr>
        <w:t xml:space="preserve"> </w:t>
      </w:r>
      <w:r w:rsidR="00AE4BB1">
        <w:rPr>
          <w:rFonts w:ascii="Times New Roman" w:hAnsi="Times New Roman"/>
          <w:sz w:val="24"/>
          <w:szCs w:val="24"/>
        </w:rPr>
        <w:t>Excess</w:t>
      </w:r>
      <w:r w:rsidR="000455C1">
        <w:rPr>
          <w:rFonts w:ascii="Times New Roman" w:hAnsi="Times New Roman"/>
          <w:sz w:val="24"/>
          <w:szCs w:val="24"/>
        </w:rPr>
        <w:t>ive iron may lead to</w:t>
      </w:r>
      <w:r w:rsidR="00AE4BB1">
        <w:rPr>
          <w:rFonts w:ascii="Times New Roman" w:hAnsi="Times New Roman"/>
          <w:sz w:val="24"/>
          <w:szCs w:val="24"/>
        </w:rPr>
        <w:t xml:space="preserve"> manganese deficiency, so proper ratio of manganese and iron must be maintained</w:t>
      </w:r>
      <w:r w:rsidR="001E6837">
        <w:rPr>
          <w:rFonts w:ascii="Times New Roman" w:hAnsi="Times New Roman"/>
          <w:sz w:val="24"/>
          <w:szCs w:val="24"/>
        </w:rPr>
        <w:t xml:space="preserve"> </w:t>
      </w:r>
      <w:r w:rsidR="002066EB">
        <w:rPr>
          <w:rFonts w:ascii="Times New Roman" w:hAnsi="Times New Roman"/>
          <w:sz w:val="24"/>
          <w:szCs w:val="24"/>
        </w:rPr>
        <w:t>(Oparaugo, 2024).</w:t>
      </w:r>
    </w:p>
    <w:p w:rsidR="00C1103C" w:rsidRDefault="00C1103C" w:rsidP="00C1103C">
      <w:pPr>
        <w:spacing w:line="480" w:lineRule="auto"/>
        <w:jc w:val="both"/>
        <w:rPr>
          <w:rFonts w:ascii="Times New Roman" w:hAnsi="Times New Roman"/>
          <w:sz w:val="24"/>
          <w:szCs w:val="24"/>
        </w:rPr>
      </w:pPr>
      <w:r>
        <w:rPr>
          <w:rFonts w:ascii="Times New Roman" w:hAnsi="Times New Roman"/>
          <w:sz w:val="24"/>
          <w:szCs w:val="24"/>
        </w:rPr>
        <w:t>The main objective of this study was to determine the fertility status and selected micronutrient content</w:t>
      </w:r>
      <w:r w:rsidR="0088506E">
        <w:rPr>
          <w:rFonts w:ascii="Times New Roman" w:hAnsi="Times New Roman"/>
          <w:sz w:val="24"/>
          <w:szCs w:val="24"/>
        </w:rPr>
        <w:t xml:space="preserve"> and their hazard potential in</w:t>
      </w:r>
      <w:r>
        <w:rPr>
          <w:rFonts w:ascii="Times New Roman" w:hAnsi="Times New Roman"/>
          <w:sz w:val="24"/>
          <w:szCs w:val="24"/>
        </w:rPr>
        <w:t xml:space="preserve"> soils of different parent material in Imo state, Nigeria.</w:t>
      </w:r>
    </w:p>
    <w:p w:rsidR="0014176F" w:rsidRDefault="009D652E" w:rsidP="0014176F">
      <w:pPr>
        <w:pStyle w:val="Heading1"/>
        <w:spacing w:line="480" w:lineRule="auto"/>
        <w:rPr>
          <w:rFonts w:ascii="Times New Roman" w:hAnsi="Times New Roman"/>
          <w:bCs w:val="0"/>
          <w:sz w:val="24"/>
          <w:szCs w:val="24"/>
        </w:rPr>
      </w:pPr>
      <w:r>
        <w:rPr>
          <w:rFonts w:ascii="Times New Roman" w:hAnsi="Times New Roman"/>
          <w:sz w:val="24"/>
          <w:szCs w:val="24"/>
        </w:rPr>
        <w:t xml:space="preserve"> </w:t>
      </w:r>
      <w:r w:rsidR="0014176F">
        <w:rPr>
          <w:rFonts w:ascii="Times New Roman" w:hAnsi="Times New Roman"/>
          <w:bCs w:val="0"/>
          <w:sz w:val="24"/>
          <w:szCs w:val="24"/>
        </w:rPr>
        <w:t>Materials and Methods</w:t>
      </w:r>
    </w:p>
    <w:p w:rsidR="0014176F" w:rsidRDefault="0014176F" w:rsidP="0014176F">
      <w:pPr>
        <w:pStyle w:val="Heading1"/>
        <w:spacing w:line="480" w:lineRule="auto"/>
        <w:rPr>
          <w:rFonts w:ascii="Times New Roman" w:hAnsi="Times New Roman"/>
          <w:bCs w:val="0"/>
          <w:sz w:val="24"/>
          <w:szCs w:val="24"/>
        </w:rPr>
      </w:pPr>
      <w:bookmarkStart w:id="0" w:name="_Toc119213663"/>
      <w:r>
        <w:rPr>
          <w:rFonts w:ascii="Times New Roman" w:hAnsi="Times New Roman"/>
          <w:bCs w:val="0"/>
          <w:sz w:val="24"/>
          <w:szCs w:val="24"/>
        </w:rPr>
        <w:t xml:space="preserve"> Study Location</w:t>
      </w:r>
      <w:bookmarkEnd w:id="0"/>
    </w:p>
    <w:p w:rsidR="0014176F" w:rsidRDefault="0014176F" w:rsidP="0014176F">
      <w:pPr>
        <w:spacing w:line="480" w:lineRule="auto"/>
        <w:jc w:val="both"/>
        <w:rPr>
          <w:rFonts w:ascii="Times New Roman" w:hAnsi="Times New Roman"/>
          <w:sz w:val="24"/>
          <w:szCs w:val="24"/>
        </w:rPr>
      </w:pPr>
      <w:r>
        <w:rPr>
          <w:rFonts w:ascii="Times New Roman" w:hAnsi="Times New Roman"/>
          <w:sz w:val="24"/>
          <w:szCs w:val="24"/>
        </w:rPr>
        <w:t>The study was carried out in Imo State, Nigeria</w:t>
      </w:r>
      <w:r w:rsidR="000455C1">
        <w:rPr>
          <w:rFonts w:ascii="Times New Roman" w:hAnsi="Times New Roman"/>
          <w:sz w:val="24"/>
          <w:szCs w:val="24"/>
        </w:rPr>
        <w:t xml:space="preserve"> which lies</w:t>
      </w:r>
      <w:r>
        <w:rPr>
          <w:rFonts w:ascii="Times New Roman" w:hAnsi="Times New Roman"/>
          <w:sz w:val="24"/>
          <w:szCs w:val="24"/>
        </w:rPr>
        <w:t xml:space="preserve"> between latitude 5°57¹20¹¹N and longitude 7°05¹88¹¹E. Imo State lies within the humid tropics. Tempera</w:t>
      </w:r>
      <w:r w:rsidR="000455C1">
        <w:rPr>
          <w:rFonts w:ascii="Times New Roman" w:hAnsi="Times New Roman"/>
          <w:sz w:val="24"/>
          <w:szCs w:val="24"/>
        </w:rPr>
        <w:t>tures are high and alters</w:t>
      </w:r>
      <w:r>
        <w:rPr>
          <w:rFonts w:ascii="Times New Roman" w:hAnsi="Times New Roman"/>
          <w:sz w:val="24"/>
          <w:szCs w:val="24"/>
        </w:rPr>
        <w:t xml:space="preserve"> slightly  during  the  year  (mean daily  temperature about  27°</w:t>
      </w:r>
      <w:r w:rsidR="001E6837">
        <w:rPr>
          <w:rFonts w:ascii="Times New Roman" w:hAnsi="Times New Roman"/>
          <w:sz w:val="24"/>
          <w:szCs w:val="24"/>
        </w:rPr>
        <w:t>C</w:t>
      </w:r>
      <w:r w:rsidR="000455C1">
        <w:rPr>
          <w:rFonts w:ascii="Times New Roman" w:hAnsi="Times New Roman"/>
          <w:sz w:val="24"/>
          <w:szCs w:val="24"/>
        </w:rPr>
        <w:t>).  The  mean</w:t>
      </w:r>
      <w:r>
        <w:rPr>
          <w:rFonts w:ascii="Times New Roman" w:hAnsi="Times New Roman"/>
          <w:sz w:val="24"/>
          <w:szCs w:val="24"/>
        </w:rPr>
        <w:t xml:space="preserve">  annual rainfall  is about 2400mm and there is a distinct  dry season of about 3 months dryness. Imo S</w:t>
      </w:r>
      <w:r w:rsidR="00D5087A">
        <w:rPr>
          <w:rFonts w:ascii="Times New Roman" w:hAnsi="Times New Roman"/>
          <w:sz w:val="24"/>
          <w:szCs w:val="24"/>
        </w:rPr>
        <w:t xml:space="preserve">tate has rainforest vegetation </w:t>
      </w:r>
      <w:r>
        <w:rPr>
          <w:rFonts w:ascii="Times New Roman" w:hAnsi="Times New Roman"/>
          <w:sz w:val="24"/>
          <w:szCs w:val="24"/>
        </w:rPr>
        <w:t xml:space="preserve">characterized by multiple tree species (Onweremadu </w:t>
      </w:r>
      <w:r>
        <w:rPr>
          <w:rFonts w:ascii="Times New Roman" w:hAnsi="Times New Roman"/>
          <w:i/>
          <w:sz w:val="24"/>
          <w:szCs w:val="24"/>
        </w:rPr>
        <w:t xml:space="preserve"> et al.</w:t>
      </w:r>
      <w:r>
        <w:rPr>
          <w:rFonts w:ascii="Times New Roman" w:hAnsi="Times New Roman"/>
          <w:sz w:val="24"/>
          <w:szCs w:val="24"/>
        </w:rPr>
        <w:t>,  2007).</w:t>
      </w:r>
    </w:p>
    <w:p w:rsidR="0014176F" w:rsidRDefault="0014176F" w:rsidP="0014176F">
      <w:pPr>
        <w:spacing w:line="480" w:lineRule="auto"/>
        <w:jc w:val="both"/>
        <w:rPr>
          <w:rFonts w:ascii="Times New Roman" w:hAnsi="Times New Roman"/>
          <w:sz w:val="24"/>
          <w:szCs w:val="24"/>
        </w:rPr>
      </w:pPr>
      <w:r>
        <w:rPr>
          <w:rFonts w:ascii="Times New Roman" w:hAnsi="Times New Roman"/>
          <w:sz w:val="24"/>
          <w:szCs w:val="24"/>
        </w:rPr>
        <w:lastRenderedPageBreak/>
        <w:t>The site</w:t>
      </w:r>
      <w:r w:rsidR="00386BC8">
        <w:rPr>
          <w:rFonts w:ascii="Times New Roman" w:hAnsi="Times New Roman"/>
          <w:sz w:val="24"/>
          <w:szCs w:val="24"/>
        </w:rPr>
        <w:t>s</w:t>
      </w:r>
      <w:r>
        <w:rPr>
          <w:rFonts w:ascii="Times New Roman" w:hAnsi="Times New Roman"/>
          <w:sz w:val="24"/>
          <w:szCs w:val="24"/>
        </w:rPr>
        <w:t xml:space="preserve"> selected</w:t>
      </w:r>
      <w:r w:rsidR="001E6837">
        <w:rPr>
          <w:rFonts w:ascii="Times New Roman" w:hAnsi="Times New Roman"/>
          <w:sz w:val="24"/>
          <w:szCs w:val="24"/>
        </w:rPr>
        <w:t xml:space="preserve"> for the study</w:t>
      </w:r>
      <w:r>
        <w:rPr>
          <w:rFonts w:ascii="Times New Roman" w:hAnsi="Times New Roman"/>
          <w:sz w:val="24"/>
          <w:szCs w:val="24"/>
        </w:rPr>
        <w:t xml:space="preserve"> were three parent materials located at</w:t>
      </w:r>
      <w:r w:rsidR="00A8461F">
        <w:rPr>
          <w:rFonts w:ascii="Times New Roman" w:hAnsi="Times New Roman"/>
          <w:sz w:val="24"/>
          <w:szCs w:val="24"/>
        </w:rPr>
        <w:t xml:space="preserve">; </w:t>
      </w:r>
      <w:r w:rsidR="00386BC8">
        <w:rPr>
          <w:rFonts w:ascii="Times New Roman" w:hAnsi="Times New Roman"/>
          <w:sz w:val="24"/>
          <w:szCs w:val="24"/>
        </w:rPr>
        <w:t>Ihube</w:t>
      </w:r>
      <w:r w:rsidR="00D51A5E">
        <w:rPr>
          <w:rFonts w:ascii="Times New Roman" w:hAnsi="Times New Roman"/>
          <w:sz w:val="24"/>
          <w:szCs w:val="24"/>
        </w:rPr>
        <w:t>, Amuro and Ihiagwa.</w:t>
      </w:r>
      <w:r w:rsidR="00386BC8">
        <w:rPr>
          <w:rFonts w:ascii="Times New Roman" w:hAnsi="Times New Roman"/>
          <w:sz w:val="24"/>
          <w:szCs w:val="24"/>
        </w:rPr>
        <w:t xml:space="preserve"> </w:t>
      </w:r>
      <w:r w:rsidR="00A8461F">
        <w:rPr>
          <w:rFonts w:ascii="Times New Roman" w:hAnsi="Times New Roman"/>
          <w:sz w:val="24"/>
          <w:szCs w:val="24"/>
        </w:rPr>
        <w:t>(Table 1).</w:t>
      </w:r>
    </w:p>
    <w:p w:rsidR="00D51A5E" w:rsidRDefault="00D51A5E" w:rsidP="0014176F">
      <w:pPr>
        <w:spacing w:line="480" w:lineRule="auto"/>
        <w:jc w:val="both"/>
        <w:rPr>
          <w:rFonts w:ascii="Times New Roman" w:hAnsi="Times New Roman"/>
          <w:b/>
          <w:bCs/>
          <w:sz w:val="24"/>
          <w:szCs w:val="24"/>
        </w:rPr>
      </w:pPr>
    </w:p>
    <w:p w:rsidR="00D51A5E" w:rsidRDefault="00D51A5E" w:rsidP="0014176F">
      <w:pPr>
        <w:spacing w:line="480" w:lineRule="auto"/>
        <w:jc w:val="both"/>
        <w:rPr>
          <w:rFonts w:ascii="Times New Roman" w:hAnsi="Times New Roman"/>
          <w:b/>
          <w:bCs/>
          <w:sz w:val="24"/>
          <w:szCs w:val="24"/>
        </w:rPr>
      </w:pPr>
    </w:p>
    <w:p w:rsidR="0014176F" w:rsidRDefault="00A8461F" w:rsidP="0014176F">
      <w:pPr>
        <w:spacing w:line="480" w:lineRule="auto"/>
        <w:jc w:val="both"/>
        <w:rPr>
          <w:rFonts w:ascii="Times New Roman" w:hAnsi="Times New Roman"/>
          <w:b/>
          <w:bCs/>
          <w:sz w:val="24"/>
          <w:szCs w:val="24"/>
        </w:rPr>
      </w:pPr>
      <w:r>
        <w:rPr>
          <w:rFonts w:ascii="Times New Roman" w:hAnsi="Times New Roman"/>
          <w:b/>
          <w:bCs/>
          <w:sz w:val="24"/>
          <w:szCs w:val="24"/>
        </w:rPr>
        <w:t xml:space="preserve">TABLE </w:t>
      </w:r>
      <w:r w:rsidR="0014176F">
        <w:rPr>
          <w:rFonts w:ascii="Times New Roman" w:hAnsi="Times New Roman"/>
          <w:b/>
          <w:bCs/>
          <w:sz w:val="24"/>
          <w:szCs w:val="24"/>
        </w:rPr>
        <w:t>1: SAMPLE LOCATIONS, CO-ORDINATES AND PARENT MATERIAL.</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1998"/>
        <w:gridCol w:w="2700"/>
        <w:gridCol w:w="1776"/>
        <w:gridCol w:w="1734"/>
        <w:gridCol w:w="2160"/>
      </w:tblGrid>
      <w:tr w:rsidR="001E6837" w:rsidTr="00C003A6">
        <w:trPr>
          <w:trHeight w:val="322"/>
        </w:trPr>
        <w:tc>
          <w:tcPr>
            <w:tcW w:w="1998" w:type="dxa"/>
            <w:tcBorders>
              <w:top w:val="single" w:sz="4" w:space="0" w:color="auto"/>
              <w:left w:val="single" w:sz="4" w:space="0" w:color="auto"/>
              <w:bottom w:val="single" w:sz="4" w:space="0" w:color="auto"/>
              <w:right w:val="single" w:sz="4" w:space="0" w:color="auto"/>
            </w:tcBorders>
            <w:shd w:val="clear" w:color="auto" w:fill="auto"/>
          </w:tcPr>
          <w:p w:rsidR="001E6837" w:rsidRDefault="001E6837" w:rsidP="001812BD">
            <w:pPr>
              <w:spacing w:line="480" w:lineRule="auto"/>
              <w:jc w:val="both"/>
              <w:rPr>
                <w:rFonts w:ascii="Times New Roman" w:hAnsi="Times New Roman"/>
                <w:b/>
                <w:bCs/>
                <w:sz w:val="24"/>
                <w:szCs w:val="24"/>
              </w:rPr>
            </w:pPr>
            <w:r>
              <w:rPr>
                <w:rFonts w:ascii="Times New Roman" w:hAnsi="Times New Roman"/>
                <w:b/>
                <w:bCs/>
                <w:sz w:val="24"/>
                <w:szCs w:val="24"/>
              </w:rPr>
              <w:t xml:space="preserve">Study location                                                                                       </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E6837" w:rsidRDefault="001E6837" w:rsidP="001812BD">
            <w:pPr>
              <w:spacing w:line="480" w:lineRule="auto"/>
              <w:jc w:val="both"/>
              <w:rPr>
                <w:rFonts w:ascii="Times New Roman" w:hAnsi="Times New Roman"/>
                <w:b/>
                <w:bCs/>
                <w:sz w:val="24"/>
                <w:szCs w:val="24"/>
              </w:rPr>
            </w:pPr>
            <w:r>
              <w:rPr>
                <w:rFonts w:ascii="Times New Roman" w:hAnsi="Times New Roman"/>
                <w:b/>
                <w:sz w:val="24"/>
                <w:szCs w:val="24"/>
              </w:rPr>
              <w:t>Co-ordinates</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1E6837" w:rsidRDefault="001E6837" w:rsidP="001812BD">
            <w:pPr>
              <w:spacing w:line="480" w:lineRule="auto"/>
              <w:jc w:val="both"/>
              <w:rPr>
                <w:rFonts w:ascii="Times New Roman" w:hAnsi="Times New Roman"/>
                <w:b/>
                <w:bCs/>
                <w:sz w:val="24"/>
                <w:szCs w:val="24"/>
              </w:rPr>
            </w:pPr>
            <w:r>
              <w:rPr>
                <w:rFonts w:ascii="Times New Roman" w:hAnsi="Times New Roman"/>
                <w:b/>
                <w:sz w:val="24"/>
                <w:szCs w:val="24"/>
              </w:rPr>
              <w:t>Parent material</w:t>
            </w:r>
          </w:p>
        </w:tc>
        <w:tc>
          <w:tcPr>
            <w:tcW w:w="1734" w:type="dxa"/>
            <w:tcBorders>
              <w:top w:val="single" w:sz="4" w:space="0" w:color="auto"/>
              <w:left w:val="single" w:sz="4" w:space="0" w:color="auto"/>
              <w:bottom w:val="single" w:sz="4" w:space="0" w:color="auto"/>
              <w:right w:val="single" w:sz="4" w:space="0" w:color="auto"/>
            </w:tcBorders>
          </w:tcPr>
          <w:p w:rsidR="001E6837" w:rsidRDefault="001E6837" w:rsidP="001812BD">
            <w:pPr>
              <w:spacing w:line="480" w:lineRule="auto"/>
              <w:jc w:val="both"/>
              <w:rPr>
                <w:rFonts w:ascii="Times New Roman" w:hAnsi="Times New Roman"/>
                <w:b/>
                <w:sz w:val="24"/>
                <w:szCs w:val="24"/>
              </w:rPr>
            </w:pPr>
            <w:r>
              <w:rPr>
                <w:rFonts w:ascii="Times New Roman" w:hAnsi="Times New Roman"/>
                <w:b/>
                <w:sz w:val="24"/>
                <w:szCs w:val="24"/>
              </w:rPr>
              <w:t>Topography</w:t>
            </w:r>
          </w:p>
        </w:tc>
        <w:tc>
          <w:tcPr>
            <w:tcW w:w="2160" w:type="dxa"/>
            <w:tcBorders>
              <w:top w:val="single" w:sz="4" w:space="0" w:color="auto"/>
              <w:left w:val="single" w:sz="4" w:space="0" w:color="auto"/>
              <w:bottom w:val="single" w:sz="4" w:space="0" w:color="auto"/>
              <w:right w:val="single" w:sz="4" w:space="0" w:color="auto"/>
            </w:tcBorders>
          </w:tcPr>
          <w:p w:rsidR="001E6837" w:rsidRDefault="001E6837" w:rsidP="001812BD">
            <w:pPr>
              <w:spacing w:line="480" w:lineRule="auto"/>
              <w:jc w:val="both"/>
              <w:rPr>
                <w:rFonts w:ascii="Times New Roman" w:hAnsi="Times New Roman"/>
                <w:b/>
                <w:sz w:val="24"/>
                <w:szCs w:val="24"/>
              </w:rPr>
            </w:pPr>
            <w:r>
              <w:rPr>
                <w:rFonts w:ascii="Times New Roman" w:hAnsi="Times New Roman"/>
                <w:b/>
                <w:sz w:val="24"/>
                <w:szCs w:val="24"/>
              </w:rPr>
              <w:t>Vegetation</w:t>
            </w:r>
          </w:p>
        </w:tc>
      </w:tr>
      <w:tr w:rsidR="001E6837" w:rsidTr="00C003A6">
        <w:trPr>
          <w:trHeight w:val="1481"/>
        </w:trPr>
        <w:tc>
          <w:tcPr>
            <w:tcW w:w="1998" w:type="dxa"/>
            <w:tcBorders>
              <w:top w:val="single" w:sz="4" w:space="0" w:color="auto"/>
              <w:left w:val="single" w:sz="4" w:space="0" w:color="auto"/>
              <w:bottom w:val="single" w:sz="4" w:space="0" w:color="auto"/>
              <w:right w:val="single" w:sz="4" w:space="0" w:color="auto"/>
            </w:tcBorders>
            <w:shd w:val="clear" w:color="auto" w:fill="auto"/>
          </w:tcPr>
          <w:p w:rsidR="001E6837" w:rsidRDefault="001E6837" w:rsidP="001812BD">
            <w:pPr>
              <w:spacing w:line="480" w:lineRule="auto"/>
              <w:jc w:val="both"/>
              <w:rPr>
                <w:rFonts w:ascii="Times New Roman" w:hAnsi="Times New Roman"/>
                <w:b/>
                <w:bCs/>
                <w:sz w:val="24"/>
                <w:szCs w:val="24"/>
              </w:rPr>
            </w:pPr>
            <w:r>
              <w:rPr>
                <w:rFonts w:ascii="Times New Roman" w:hAnsi="Times New Roman"/>
                <w:b/>
                <w:bCs/>
                <w:sz w:val="24"/>
                <w:szCs w:val="24"/>
              </w:rPr>
              <w:t>IHUB</w:t>
            </w:r>
            <w:r w:rsidR="008A6F83">
              <w:rPr>
                <w:rFonts w:ascii="Times New Roman" w:hAnsi="Times New Roman"/>
                <w:b/>
                <w:bCs/>
                <w:sz w:val="24"/>
                <w:szCs w:val="24"/>
              </w:rPr>
              <w:t>E</w:t>
            </w:r>
            <w:r>
              <w:rPr>
                <w:rFonts w:ascii="Times New Roman" w:hAnsi="Times New Roman"/>
                <w:b/>
                <w:bCs/>
                <w:sz w:val="24"/>
                <w:szCs w:val="24"/>
              </w:rPr>
              <w:t xml:space="preserve"> (OKIGWE)</w:t>
            </w:r>
          </w:p>
          <w:p w:rsidR="001E6837" w:rsidRDefault="001E6837" w:rsidP="001812BD">
            <w:pPr>
              <w:spacing w:line="480" w:lineRule="auto"/>
              <w:jc w:val="both"/>
              <w:rPr>
                <w:rFonts w:ascii="Times New Roman" w:hAnsi="Times New Roman"/>
                <w:b/>
                <w:bCs/>
                <w:sz w:val="24"/>
                <w:szCs w:val="24"/>
              </w:rPr>
            </w:pPr>
            <w:r>
              <w:rPr>
                <w:rFonts w:ascii="Times New Roman" w:hAnsi="Times New Roman"/>
                <w:b/>
                <w:bCs/>
                <w:sz w:val="24"/>
                <w:szCs w:val="24"/>
              </w:rPr>
              <w:t>AMURO (OKIGWE)</w:t>
            </w:r>
          </w:p>
          <w:p w:rsidR="001E6837" w:rsidRDefault="001E6837" w:rsidP="004F0D29">
            <w:pPr>
              <w:spacing w:line="480" w:lineRule="auto"/>
              <w:jc w:val="both"/>
              <w:rPr>
                <w:rFonts w:ascii="Times New Roman" w:hAnsi="Times New Roman"/>
                <w:b/>
                <w:bCs/>
                <w:sz w:val="24"/>
                <w:szCs w:val="24"/>
              </w:rPr>
            </w:pPr>
            <w:r>
              <w:rPr>
                <w:rFonts w:ascii="Times New Roman" w:hAnsi="Times New Roman"/>
                <w:b/>
                <w:bCs/>
                <w:sz w:val="24"/>
                <w:szCs w:val="24"/>
              </w:rPr>
              <w:t>IHIAGWA (OWERRI)</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E6837" w:rsidRDefault="001E6837" w:rsidP="001812BD">
            <w:pPr>
              <w:spacing w:line="480" w:lineRule="auto"/>
              <w:jc w:val="both"/>
              <w:rPr>
                <w:rFonts w:ascii="Times New Roman" w:hAnsi="Times New Roman"/>
                <w:sz w:val="24"/>
                <w:szCs w:val="24"/>
              </w:rPr>
            </w:pPr>
            <w:r>
              <w:rPr>
                <w:rFonts w:ascii="Times New Roman" w:hAnsi="Times New Roman"/>
                <w:sz w:val="24"/>
                <w:szCs w:val="24"/>
              </w:rPr>
              <w:t>5°51¹20¹¹N  7°20¹49¹¹E</w:t>
            </w:r>
          </w:p>
          <w:p w:rsidR="008A6F83" w:rsidRDefault="008A6F83" w:rsidP="001812BD">
            <w:pPr>
              <w:spacing w:line="480" w:lineRule="auto"/>
              <w:jc w:val="both"/>
              <w:rPr>
                <w:rFonts w:ascii="Times New Roman" w:hAnsi="Times New Roman"/>
                <w:sz w:val="24"/>
                <w:szCs w:val="24"/>
              </w:rPr>
            </w:pPr>
          </w:p>
          <w:p w:rsidR="001E6837" w:rsidRDefault="001E6837" w:rsidP="001812BD">
            <w:pPr>
              <w:spacing w:line="480" w:lineRule="auto"/>
              <w:jc w:val="both"/>
              <w:rPr>
                <w:rFonts w:ascii="Times New Roman" w:hAnsi="Times New Roman"/>
                <w:sz w:val="24"/>
                <w:szCs w:val="24"/>
              </w:rPr>
            </w:pPr>
            <w:r>
              <w:rPr>
                <w:rFonts w:ascii="Times New Roman" w:hAnsi="Times New Roman"/>
                <w:sz w:val="24"/>
                <w:szCs w:val="24"/>
              </w:rPr>
              <w:t>5°47¹43¹¹N  7°17¹30¹¹E</w:t>
            </w:r>
          </w:p>
          <w:p w:rsidR="008A6F83" w:rsidRDefault="008A6F83" w:rsidP="001812BD">
            <w:pPr>
              <w:spacing w:line="480" w:lineRule="auto"/>
              <w:jc w:val="both"/>
              <w:rPr>
                <w:rFonts w:ascii="Times New Roman" w:hAnsi="Times New Roman"/>
                <w:sz w:val="24"/>
                <w:szCs w:val="24"/>
              </w:rPr>
            </w:pPr>
          </w:p>
          <w:p w:rsidR="001E6837" w:rsidRDefault="001E6837" w:rsidP="001812BD">
            <w:pPr>
              <w:spacing w:line="480" w:lineRule="auto"/>
              <w:jc w:val="both"/>
              <w:rPr>
                <w:rFonts w:ascii="Times New Roman" w:hAnsi="Times New Roman"/>
                <w:sz w:val="24"/>
                <w:szCs w:val="24"/>
              </w:rPr>
            </w:pPr>
            <w:r>
              <w:rPr>
                <w:rFonts w:ascii="Times New Roman" w:hAnsi="Times New Roman"/>
                <w:sz w:val="24"/>
                <w:szCs w:val="24"/>
              </w:rPr>
              <w:t>5°22¹55¹¹N  6°59¹37¹¹E</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1E6837" w:rsidRDefault="001E6837" w:rsidP="001812BD">
            <w:pPr>
              <w:spacing w:line="480" w:lineRule="auto"/>
              <w:jc w:val="both"/>
              <w:rPr>
                <w:rFonts w:ascii="Times New Roman" w:hAnsi="Times New Roman"/>
                <w:sz w:val="24"/>
                <w:szCs w:val="24"/>
              </w:rPr>
            </w:pPr>
            <w:r>
              <w:rPr>
                <w:rFonts w:ascii="Times New Roman" w:hAnsi="Times New Roman"/>
                <w:sz w:val="24"/>
                <w:szCs w:val="24"/>
              </w:rPr>
              <w:t>False bedded sandstones</w:t>
            </w:r>
          </w:p>
          <w:p w:rsidR="001E6837" w:rsidRDefault="001E6837" w:rsidP="001812BD">
            <w:pPr>
              <w:spacing w:line="480" w:lineRule="auto"/>
              <w:jc w:val="both"/>
              <w:rPr>
                <w:rFonts w:ascii="Times New Roman" w:hAnsi="Times New Roman"/>
                <w:sz w:val="24"/>
                <w:szCs w:val="24"/>
              </w:rPr>
            </w:pPr>
            <w:r>
              <w:rPr>
                <w:rFonts w:ascii="Times New Roman" w:hAnsi="Times New Roman"/>
                <w:sz w:val="24"/>
                <w:szCs w:val="24"/>
              </w:rPr>
              <w:t>Imo clay shale</w:t>
            </w:r>
          </w:p>
          <w:p w:rsidR="008A6F83" w:rsidRDefault="008A6F83" w:rsidP="001812BD">
            <w:pPr>
              <w:spacing w:line="480" w:lineRule="auto"/>
              <w:jc w:val="both"/>
              <w:rPr>
                <w:rFonts w:ascii="Times New Roman" w:hAnsi="Times New Roman"/>
                <w:sz w:val="24"/>
                <w:szCs w:val="24"/>
              </w:rPr>
            </w:pPr>
          </w:p>
          <w:p w:rsidR="001E6837" w:rsidRDefault="001E6837" w:rsidP="001812BD">
            <w:pPr>
              <w:spacing w:line="480" w:lineRule="auto"/>
              <w:jc w:val="both"/>
              <w:rPr>
                <w:rFonts w:ascii="Times New Roman" w:hAnsi="Times New Roman"/>
                <w:sz w:val="24"/>
                <w:szCs w:val="24"/>
              </w:rPr>
            </w:pPr>
            <w:r>
              <w:rPr>
                <w:rFonts w:ascii="Times New Roman" w:hAnsi="Times New Roman"/>
                <w:sz w:val="24"/>
                <w:szCs w:val="24"/>
              </w:rPr>
              <w:t>Coastal plain sand</w:t>
            </w:r>
          </w:p>
        </w:tc>
        <w:tc>
          <w:tcPr>
            <w:tcW w:w="1734" w:type="dxa"/>
            <w:tcBorders>
              <w:top w:val="single" w:sz="4" w:space="0" w:color="auto"/>
              <w:left w:val="single" w:sz="4" w:space="0" w:color="auto"/>
              <w:bottom w:val="single" w:sz="4" w:space="0" w:color="auto"/>
              <w:right w:val="single" w:sz="4" w:space="0" w:color="auto"/>
            </w:tcBorders>
          </w:tcPr>
          <w:p w:rsidR="001E6837" w:rsidRDefault="001E6837" w:rsidP="001812BD">
            <w:pPr>
              <w:spacing w:line="480" w:lineRule="auto"/>
              <w:jc w:val="both"/>
              <w:rPr>
                <w:rFonts w:ascii="Times New Roman" w:hAnsi="Times New Roman"/>
                <w:sz w:val="24"/>
                <w:szCs w:val="24"/>
              </w:rPr>
            </w:pPr>
            <w:r>
              <w:rPr>
                <w:rFonts w:ascii="Times New Roman" w:hAnsi="Times New Roman"/>
                <w:sz w:val="24"/>
                <w:szCs w:val="24"/>
              </w:rPr>
              <w:t>Undulating with</w:t>
            </w:r>
            <w:r w:rsidR="008A6F83">
              <w:rPr>
                <w:rFonts w:ascii="Times New Roman" w:hAnsi="Times New Roman"/>
                <w:sz w:val="24"/>
                <w:szCs w:val="24"/>
              </w:rPr>
              <w:t xml:space="preserve"> </w:t>
            </w:r>
            <w:r w:rsidR="00D00CDE">
              <w:rPr>
                <w:rFonts w:ascii="Times New Roman" w:hAnsi="Times New Roman"/>
                <w:sz w:val="24"/>
                <w:szCs w:val="24"/>
              </w:rPr>
              <w:t>S</w:t>
            </w:r>
            <w:r>
              <w:rPr>
                <w:rFonts w:ascii="Times New Roman" w:hAnsi="Times New Roman"/>
                <w:sz w:val="24"/>
                <w:szCs w:val="24"/>
              </w:rPr>
              <w:t>teep slope.</w:t>
            </w:r>
          </w:p>
          <w:p w:rsidR="001E6837" w:rsidRDefault="001E6837" w:rsidP="001812BD">
            <w:pPr>
              <w:spacing w:line="480" w:lineRule="auto"/>
              <w:jc w:val="both"/>
              <w:rPr>
                <w:rFonts w:ascii="Times New Roman" w:hAnsi="Times New Roman"/>
                <w:sz w:val="24"/>
                <w:szCs w:val="24"/>
              </w:rPr>
            </w:pPr>
            <w:r>
              <w:rPr>
                <w:rFonts w:ascii="Times New Roman" w:hAnsi="Times New Roman"/>
                <w:sz w:val="24"/>
                <w:szCs w:val="24"/>
              </w:rPr>
              <w:t>Gentle slope</w:t>
            </w:r>
          </w:p>
          <w:p w:rsidR="00C003A6" w:rsidRDefault="00C003A6" w:rsidP="001812BD">
            <w:pPr>
              <w:spacing w:line="480" w:lineRule="auto"/>
              <w:jc w:val="both"/>
              <w:rPr>
                <w:rFonts w:ascii="Times New Roman" w:hAnsi="Times New Roman"/>
                <w:sz w:val="24"/>
                <w:szCs w:val="24"/>
              </w:rPr>
            </w:pPr>
          </w:p>
          <w:p w:rsidR="008A6F83" w:rsidRDefault="008A6F83" w:rsidP="001812BD">
            <w:pPr>
              <w:spacing w:line="480" w:lineRule="auto"/>
              <w:jc w:val="both"/>
              <w:rPr>
                <w:rFonts w:ascii="Times New Roman" w:hAnsi="Times New Roman"/>
                <w:sz w:val="24"/>
                <w:szCs w:val="24"/>
              </w:rPr>
            </w:pPr>
            <w:r>
              <w:rPr>
                <w:rFonts w:ascii="Times New Roman" w:hAnsi="Times New Roman"/>
                <w:sz w:val="24"/>
                <w:szCs w:val="24"/>
              </w:rPr>
              <w:t>Smooth slope</w:t>
            </w:r>
          </w:p>
          <w:p w:rsidR="008A6F83" w:rsidRDefault="008A6F83" w:rsidP="001812BD">
            <w:pPr>
              <w:spacing w:line="480" w:lineRule="auto"/>
              <w:jc w:val="both"/>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1E6837" w:rsidRDefault="001E6837" w:rsidP="003B7432">
            <w:pPr>
              <w:spacing w:line="480" w:lineRule="auto"/>
              <w:jc w:val="both"/>
              <w:rPr>
                <w:rFonts w:ascii="Times New Roman" w:hAnsi="Times New Roman"/>
                <w:sz w:val="24"/>
                <w:szCs w:val="24"/>
              </w:rPr>
            </w:pPr>
            <w:r>
              <w:rPr>
                <w:rFonts w:ascii="Times New Roman" w:hAnsi="Times New Roman"/>
                <w:sz w:val="24"/>
                <w:szCs w:val="24"/>
              </w:rPr>
              <w:t>Shrub with cassava</w:t>
            </w:r>
          </w:p>
          <w:p w:rsidR="00C003A6" w:rsidRDefault="00C003A6" w:rsidP="003B7432">
            <w:pPr>
              <w:spacing w:line="480" w:lineRule="auto"/>
              <w:jc w:val="both"/>
              <w:rPr>
                <w:rFonts w:ascii="Times New Roman" w:hAnsi="Times New Roman"/>
                <w:sz w:val="24"/>
                <w:szCs w:val="24"/>
              </w:rPr>
            </w:pPr>
            <w:r>
              <w:rPr>
                <w:rFonts w:ascii="Times New Roman" w:hAnsi="Times New Roman"/>
                <w:sz w:val="24"/>
                <w:szCs w:val="24"/>
              </w:rPr>
              <w:t xml:space="preserve"> </w:t>
            </w:r>
          </w:p>
          <w:p w:rsidR="001E6837" w:rsidRDefault="001E6837" w:rsidP="003B7432">
            <w:pPr>
              <w:spacing w:line="480" w:lineRule="auto"/>
              <w:jc w:val="both"/>
              <w:rPr>
                <w:rFonts w:ascii="Times New Roman" w:hAnsi="Times New Roman"/>
                <w:sz w:val="24"/>
                <w:szCs w:val="24"/>
              </w:rPr>
            </w:pPr>
            <w:r>
              <w:rPr>
                <w:rFonts w:ascii="Times New Roman" w:hAnsi="Times New Roman"/>
                <w:sz w:val="24"/>
                <w:szCs w:val="24"/>
              </w:rPr>
              <w:t>Tall grasses with oil palm</w:t>
            </w:r>
            <w:r w:rsidR="008A6F83">
              <w:rPr>
                <w:rFonts w:ascii="Times New Roman" w:hAnsi="Times New Roman"/>
                <w:sz w:val="24"/>
                <w:szCs w:val="24"/>
              </w:rPr>
              <w:t>.</w:t>
            </w:r>
          </w:p>
          <w:p w:rsidR="001E6837" w:rsidRDefault="008A6F83" w:rsidP="003B7432">
            <w:pPr>
              <w:spacing w:line="480" w:lineRule="auto"/>
              <w:jc w:val="both"/>
              <w:rPr>
                <w:rFonts w:ascii="Times New Roman" w:hAnsi="Times New Roman"/>
                <w:sz w:val="24"/>
                <w:szCs w:val="24"/>
              </w:rPr>
            </w:pPr>
            <w:r>
              <w:rPr>
                <w:rFonts w:ascii="Times New Roman" w:hAnsi="Times New Roman"/>
                <w:sz w:val="24"/>
                <w:szCs w:val="24"/>
              </w:rPr>
              <w:t>Shrub and grasses with cassava.</w:t>
            </w:r>
          </w:p>
        </w:tc>
      </w:tr>
    </w:tbl>
    <w:p w:rsidR="009D652E" w:rsidRDefault="009D652E" w:rsidP="009D652E">
      <w:pPr>
        <w:spacing w:line="240" w:lineRule="auto"/>
        <w:jc w:val="both"/>
        <w:rPr>
          <w:rFonts w:ascii="Times New Roman" w:hAnsi="Times New Roman"/>
          <w:b/>
          <w:bCs/>
          <w:sz w:val="24"/>
          <w:szCs w:val="24"/>
        </w:rPr>
      </w:pPr>
    </w:p>
    <w:p w:rsidR="0014176F" w:rsidRPr="00C3038B" w:rsidRDefault="00AD26A3" w:rsidP="00C3038B">
      <w:pPr>
        <w:spacing w:line="480" w:lineRule="auto"/>
        <w:jc w:val="both"/>
        <w:rPr>
          <w:rFonts w:ascii="Times New Roman" w:hAnsi="Times New Roman"/>
          <w:sz w:val="24"/>
          <w:szCs w:val="24"/>
        </w:rPr>
      </w:pPr>
      <w:r>
        <w:rPr>
          <w:rFonts w:ascii="Times New Roman" w:hAnsi="Times New Roman"/>
          <w:sz w:val="24"/>
          <w:szCs w:val="24"/>
        </w:rPr>
        <w:t xml:space="preserve"> S</w:t>
      </w:r>
      <w:r w:rsidR="0014176F">
        <w:rPr>
          <w:rFonts w:ascii="Times New Roman" w:hAnsi="Times New Roman"/>
          <w:sz w:val="24"/>
          <w:szCs w:val="24"/>
        </w:rPr>
        <w:t>ample</w:t>
      </w:r>
      <w:r w:rsidR="00371AE7">
        <w:rPr>
          <w:rFonts w:ascii="Times New Roman" w:hAnsi="Times New Roman"/>
          <w:sz w:val="24"/>
          <w:szCs w:val="24"/>
        </w:rPr>
        <w:t>s</w:t>
      </w:r>
      <w:r>
        <w:rPr>
          <w:rFonts w:ascii="Times New Roman" w:hAnsi="Times New Roman"/>
          <w:sz w:val="24"/>
          <w:szCs w:val="24"/>
        </w:rPr>
        <w:t xml:space="preserve"> of soil</w:t>
      </w:r>
      <w:r w:rsidR="00371AE7">
        <w:rPr>
          <w:rFonts w:ascii="Times New Roman" w:hAnsi="Times New Roman"/>
          <w:sz w:val="24"/>
          <w:szCs w:val="24"/>
        </w:rPr>
        <w:t xml:space="preserve"> were collected at</w:t>
      </w:r>
      <w:r>
        <w:rPr>
          <w:rFonts w:ascii="Times New Roman" w:hAnsi="Times New Roman"/>
          <w:sz w:val="24"/>
          <w:szCs w:val="24"/>
        </w:rPr>
        <w:t xml:space="preserve"> the depths of </w:t>
      </w:r>
      <w:r w:rsidR="0014176F">
        <w:rPr>
          <w:rFonts w:ascii="Times New Roman" w:hAnsi="Times New Roman"/>
          <w:sz w:val="24"/>
          <w:szCs w:val="24"/>
        </w:rPr>
        <w:t>0-15cm a</w:t>
      </w:r>
      <w:r w:rsidR="00371AE7">
        <w:rPr>
          <w:rFonts w:ascii="Times New Roman" w:hAnsi="Times New Roman"/>
          <w:sz w:val="24"/>
          <w:szCs w:val="24"/>
        </w:rPr>
        <w:t>nd 15-30</w:t>
      </w:r>
      <w:r w:rsidR="00D00CDE">
        <w:rPr>
          <w:rFonts w:ascii="Times New Roman" w:hAnsi="Times New Roman"/>
          <w:sz w:val="24"/>
          <w:szCs w:val="24"/>
        </w:rPr>
        <w:t xml:space="preserve"> </w:t>
      </w:r>
      <w:r w:rsidR="00371AE7">
        <w:rPr>
          <w:rFonts w:ascii="Times New Roman" w:hAnsi="Times New Roman"/>
          <w:sz w:val="24"/>
          <w:szCs w:val="24"/>
        </w:rPr>
        <w:t>cm</w:t>
      </w:r>
      <w:r>
        <w:rPr>
          <w:rFonts w:ascii="Times New Roman" w:hAnsi="Times New Roman"/>
          <w:sz w:val="24"/>
          <w:szCs w:val="24"/>
        </w:rPr>
        <w:t xml:space="preserve">  From each location, s</w:t>
      </w:r>
      <w:r w:rsidR="00371AE7">
        <w:rPr>
          <w:rFonts w:ascii="Times New Roman" w:hAnsi="Times New Roman"/>
          <w:sz w:val="24"/>
          <w:szCs w:val="24"/>
        </w:rPr>
        <w:t>ix samples were</w:t>
      </w:r>
      <w:r w:rsidR="0014176F">
        <w:rPr>
          <w:rFonts w:ascii="Times New Roman" w:hAnsi="Times New Roman"/>
          <w:sz w:val="24"/>
          <w:szCs w:val="24"/>
        </w:rPr>
        <w:t xml:space="preserve"> collected</w:t>
      </w:r>
      <w:r>
        <w:rPr>
          <w:rFonts w:ascii="Times New Roman" w:hAnsi="Times New Roman"/>
          <w:sz w:val="24"/>
          <w:szCs w:val="24"/>
        </w:rPr>
        <w:t xml:space="preserve">  making </w:t>
      </w:r>
      <w:r w:rsidR="00D51A5E">
        <w:rPr>
          <w:rFonts w:ascii="Times New Roman" w:hAnsi="Times New Roman"/>
          <w:sz w:val="24"/>
          <w:szCs w:val="24"/>
        </w:rPr>
        <w:t xml:space="preserve"> a</w:t>
      </w:r>
      <w:r w:rsidR="0014176F">
        <w:rPr>
          <w:rFonts w:ascii="Times New Roman" w:hAnsi="Times New Roman"/>
          <w:sz w:val="24"/>
          <w:szCs w:val="24"/>
        </w:rPr>
        <w:t xml:space="preserve"> total of eighteen samples.</w:t>
      </w:r>
      <w:r w:rsidR="00090CF4">
        <w:rPr>
          <w:rFonts w:ascii="Times New Roman" w:hAnsi="Times New Roman"/>
          <w:sz w:val="24"/>
          <w:szCs w:val="24"/>
        </w:rPr>
        <w:t xml:space="preserve"> </w:t>
      </w:r>
      <w:r w:rsidR="0014176F">
        <w:rPr>
          <w:rFonts w:ascii="Times New Roman" w:hAnsi="Times New Roman"/>
          <w:sz w:val="24"/>
          <w:szCs w:val="24"/>
        </w:rPr>
        <w:t>Samples</w:t>
      </w:r>
      <w:r>
        <w:rPr>
          <w:rFonts w:ascii="Times New Roman" w:hAnsi="Times New Roman"/>
          <w:sz w:val="24"/>
          <w:szCs w:val="24"/>
        </w:rPr>
        <w:t xml:space="preserve"> collected</w:t>
      </w:r>
      <w:r w:rsidR="0014176F">
        <w:rPr>
          <w:rFonts w:ascii="Times New Roman" w:hAnsi="Times New Roman"/>
          <w:sz w:val="24"/>
          <w:szCs w:val="24"/>
        </w:rPr>
        <w:t xml:space="preserve"> wer</w:t>
      </w:r>
      <w:r>
        <w:rPr>
          <w:rFonts w:ascii="Times New Roman" w:hAnsi="Times New Roman"/>
          <w:sz w:val="24"/>
          <w:szCs w:val="24"/>
        </w:rPr>
        <w:t xml:space="preserve">e air dried, crushed </w:t>
      </w:r>
      <w:r w:rsidR="0014176F">
        <w:rPr>
          <w:rFonts w:ascii="Times New Roman" w:hAnsi="Times New Roman"/>
          <w:sz w:val="24"/>
          <w:szCs w:val="24"/>
        </w:rPr>
        <w:t xml:space="preserve"> and sieved with 2mm mesh for laboratory analysis.</w:t>
      </w:r>
      <w:r w:rsidR="00090CF4">
        <w:rPr>
          <w:rFonts w:ascii="Times New Roman" w:hAnsi="Times New Roman"/>
          <w:sz w:val="24"/>
          <w:szCs w:val="24"/>
        </w:rPr>
        <w:t xml:space="preserve"> </w:t>
      </w:r>
      <w:r w:rsidR="00D51A5E">
        <w:rPr>
          <w:rFonts w:ascii="Times New Roman" w:hAnsi="Times New Roman"/>
          <w:sz w:val="24"/>
          <w:szCs w:val="24"/>
        </w:rPr>
        <w:t>The following routine analyses were</w:t>
      </w:r>
      <w:r w:rsidR="0014176F">
        <w:rPr>
          <w:rFonts w:ascii="Times New Roman" w:hAnsi="Times New Roman"/>
          <w:sz w:val="24"/>
          <w:szCs w:val="24"/>
        </w:rPr>
        <w:t xml:space="preserve"> carried out using standard procedures:</w:t>
      </w:r>
    </w:p>
    <w:p w:rsidR="00D51A5E" w:rsidRDefault="00F2417F" w:rsidP="0014176F">
      <w:pPr>
        <w:spacing w:line="480" w:lineRule="auto"/>
        <w:jc w:val="both"/>
        <w:rPr>
          <w:rFonts w:ascii="Times New Roman" w:hAnsi="Times New Roman"/>
          <w:sz w:val="24"/>
          <w:szCs w:val="24"/>
        </w:rPr>
      </w:pPr>
      <w:r>
        <w:rPr>
          <w:rFonts w:ascii="Times New Roman" w:hAnsi="Times New Roman"/>
          <w:sz w:val="24"/>
          <w:szCs w:val="24"/>
        </w:rPr>
        <w:lastRenderedPageBreak/>
        <w:t>Particle</w:t>
      </w:r>
      <w:r w:rsidR="0014176F">
        <w:rPr>
          <w:rFonts w:ascii="Times New Roman" w:hAnsi="Times New Roman"/>
          <w:sz w:val="24"/>
          <w:szCs w:val="24"/>
        </w:rPr>
        <w:t xml:space="preserve"> size analysis w</w:t>
      </w:r>
      <w:r w:rsidR="00D51A5E">
        <w:rPr>
          <w:rFonts w:ascii="Times New Roman" w:hAnsi="Times New Roman"/>
          <w:sz w:val="24"/>
          <w:szCs w:val="24"/>
        </w:rPr>
        <w:t>as done using Gee and Or method</w:t>
      </w:r>
      <w:r w:rsidR="0014176F">
        <w:rPr>
          <w:rFonts w:ascii="Times New Roman" w:hAnsi="Times New Roman"/>
          <w:sz w:val="24"/>
          <w:szCs w:val="24"/>
        </w:rPr>
        <w:t xml:space="preserve"> (2002).</w:t>
      </w:r>
      <w:r w:rsidR="00D51A5E">
        <w:rPr>
          <w:rFonts w:ascii="Times New Roman" w:hAnsi="Times New Roman"/>
          <w:sz w:val="24"/>
          <w:szCs w:val="24"/>
        </w:rPr>
        <w:t xml:space="preserve"> </w:t>
      </w:r>
      <w:r w:rsidR="0014176F">
        <w:rPr>
          <w:rFonts w:ascii="Times New Roman" w:hAnsi="Times New Roman"/>
          <w:sz w:val="24"/>
          <w:szCs w:val="24"/>
        </w:rPr>
        <w:t>Bulk density was done using core sampling method, (Blake, 1965).</w:t>
      </w:r>
      <w:r w:rsidR="00AD26A3">
        <w:rPr>
          <w:rFonts w:ascii="Times New Roman" w:hAnsi="Times New Roman"/>
          <w:sz w:val="24"/>
          <w:szCs w:val="24"/>
        </w:rPr>
        <w:t xml:space="preserve"> Moisture content was done</w:t>
      </w:r>
      <w:r w:rsidR="0014176F">
        <w:rPr>
          <w:rFonts w:ascii="Times New Roman" w:hAnsi="Times New Roman"/>
          <w:sz w:val="24"/>
          <w:szCs w:val="24"/>
        </w:rPr>
        <w:t xml:space="preserve"> using gravimetric method</w:t>
      </w:r>
      <w:r w:rsidR="00C3038B">
        <w:rPr>
          <w:rFonts w:ascii="Times New Roman" w:hAnsi="Times New Roman"/>
          <w:sz w:val="24"/>
          <w:szCs w:val="24"/>
        </w:rPr>
        <w:t>.</w:t>
      </w:r>
      <w:r w:rsidR="00090CF4">
        <w:rPr>
          <w:rFonts w:ascii="Times New Roman" w:hAnsi="Times New Roman"/>
          <w:sz w:val="24"/>
          <w:szCs w:val="24"/>
        </w:rPr>
        <w:t xml:space="preserve"> </w:t>
      </w:r>
      <w:r w:rsidR="0014176F">
        <w:rPr>
          <w:rFonts w:ascii="Times New Roman" w:hAnsi="Times New Roman"/>
          <w:sz w:val="24"/>
          <w:szCs w:val="24"/>
        </w:rPr>
        <w:t>To</w:t>
      </w:r>
      <w:r w:rsidR="00AD26A3">
        <w:rPr>
          <w:rFonts w:ascii="Times New Roman" w:hAnsi="Times New Roman"/>
          <w:sz w:val="24"/>
          <w:szCs w:val="24"/>
        </w:rPr>
        <w:t xml:space="preserve">tal porosity (TP) was calculated </w:t>
      </w:r>
      <w:r w:rsidR="0014176F">
        <w:rPr>
          <w:rFonts w:ascii="Times New Roman" w:hAnsi="Times New Roman"/>
          <w:sz w:val="24"/>
          <w:szCs w:val="24"/>
        </w:rPr>
        <w:t xml:space="preserve"> from bulk density using the equation;</w:t>
      </w:r>
    </w:p>
    <w:p w:rsidR="00D51A5E" w:rsidRDefault="0014176F" w:rsidP="0014176F">
      <w:pPr>
        <w:spacing w:line="480" w:lineRule="auto"/>
        <w:jc w:val="both"/>
        <w:rPr>
          <w:rFonts w:ascii="Times New Roman" w:hAnsi="Times New Roman"/>
          <w:sz w:val="24"/>
          <w:szCs w:val="24"/>
        </w:rPr>
      </w:pPr>
      <w:r>
        <w:rPr>
          <w:rFonts w:ascii="Times New Roman" w:hAnsi="Times New Roman"/>
          <w:sz w:val="24"/>
          <w:szCs w:val="24"/>
        </w:rPr>
        <w:t xml:space="preserve"> TP= 1</w:t>
      </w:r>
      <w:r>
        <w:rPr>
          <w:sz w:val="24"/>
          <w:szCs w:val="24"/>
        </w:rPr>
        <w:t>–</w:t>
      </w:r>
      <w:r>
        <w:rPr>
          <w:rFonts w:ascii="Times New Roman" w:hAnsi="Times New Roman"/>
          <w:sz w:val="24"/>
          <w:szCs w:val="24"/>
        </w:rPr>
        <w:t xml:space="preserve"> (bulk density ÷ particle density) × 100</w:t>
      </w:r>
      <w:r w:rsidR="00C3038B">
        <w:rPr>
          <w:rFonts w:ascii="Times New Roman" w:hAnsi="Times New Roman"/>
          <w:sz w:val="24"/>
          <w:szCs w:val="24"/>
        </w:rPr>
        <w:t>.</w:t>
      </w:r>
      <w:r w:rsidR="00D51A5E">
        <w:rPr>
          <w:rFonts w:ascii="Times New Roman" w:hAnsi="Times New Roman"/>
          <w:sz w:val="24"/>
          <w:szCs w:val="24"/>
        </w:rPr>
        <w:t xml:space="preserve"> ………..equation 1</w:t>
      </w:r>
    </w:p>
    <w:p w:rsidR="00F2417F" w:rsidRDefault="0014176F" w:rsidP="0014176F">
      <w:pPr>
        <w:spacing w:line="480" w:lineRule="auto"/>
        <w:jc w:val="both"/>
        <w:rPr>
          <w:rFonts w:ascii="Times New Roman" w:hAnsi="Times New Roman"/>
          <w:sz w:val="24"/>
          <w:szCs w:val="24"/>
        </w:rPr>
      </w:pPr>
      <w:r>
        <w:rPr>
          <w:rFonts w:ascii="Times New Roman" w:hAnsi="Times New Roman"/>
          <w:sz w:val="24"/>
          <w:szCs w:val="24"/>
        </w:rPr>
        <w:t>pH in 1: 2.5 solute/suspension ratio using glass  electrode  of  a  pH meter  (Thomas,  1996). Exchangeable  cations  (Ca</w:t>
      </w:r>
      <w:r w:rsidRPr="00DE3691">
        <w:rPr>
          <w:rFonts w:ascii="Times New Roman" w:hAnsi="Times New Roman"/>
          <w:sz w:val="24"/>
          <w:szCs w:val="24"/>
          <w:vertAlign w:val="superscript"/>
        </w:rPr>
        <w:t>2+</w:t>
      </w:r>
      <w:r>
        <w:rPr>
          <w:rFonts w:ascii="Times New Roman" w:hAnsi="Times New Roman"/>
          <w:sz w:val="24"/>
          <w:szCs w:val="24"/>
        </w:rPr>
        <w:t>, Mg</w:t>
      </w:r>
      <w:r w:rsidRPr="00DE3691">
        <w:rPr>
          <w:rFonts w:ascii="Times New Roman" w:hAnsi="Times New Roman"/>
          <w:sz w:val="24"/>
          <w:szCs w:val="24"/>
          <w:vertAlign w:val="superscript"/>
        </w:rPr>
        <w:t>2+</w:t>
      </w:r>
      <w:r>
        <w:rPr>
          <w:rFonts w:ascii="Times New Roman" w:hAnsi="Times New Roman"/>
          <w:sz w:val="24"/>
          <w:szCs w:val="24"/>
        </w:rPr>
        <w:t>, K+, Na+) was extracted with NH</w:t>
      </w:r>
      <w:r w:rsidRPr="00F2417F">
        <w:rPr>
          <w:rFonts w:ascii="Times New Roman" w:hAnsi="Times New Roman"/>
          <w:sz w:val="24"/>
          <w:szCs w:val="24"/>
          <w:vertAlign w:val="subscript"/>
        </w:rPr>
        <w:t>4</w:t>
      </w:r>
      <w:r>
        <w:rPr>
          <w:rFonts w:ascii="Times New Roman" w:hAnsi="Times New Roman"/>
          <w:sz w:val="24"/>
          <w:szCs w:val="24"/>
        </w:rPr>
        <w:t>OAc  buffered  at  pH 7.0  (Thomas,  1982). Exchangeable  acidity  (Al</w:t>
      </w:r>
      <w:r w:rsidRPr="00DE3691">
        <w:rPr>
          <w:rFonts w:ascii="Times New Roman" w:hAnsi="Times New Roman"/>
          <w:sz w:val="24"/>
          <w:szCs w:val="24"/>
          <w:vertAlign w:val="superscript"/>
        </w:rPr>
        <w:t>3+</w:t>
      </w:r>
      <w:r>
        <w:rPr>
          <w:rFonts w:ascii="Times New Roman" w:hAnsi="Times New Roman"/>
          <w:sz w:val="24"/>
          <w:szCs w:val="24"/>
        </w:rPr>
        <w:t xml:space="preserve">  and H+) was extracted  with 1 N KCl (Thomas,1982) and determined  by titrating  with 0.5N NaOH  using phenolphthalein  indicator. Exchangeabl</w:t>
      </w:r>
      <w:r w:rsidR="00F2417F">
        <w:rPr>
          <w:rFonts w:ascii="Times New Roman" w:hAnsi="Times New Roman"/>
          <w:sz w:val="24"/>
          <w:szCs w:val="24"/>
        </w:rPr>
        <w:t>e base was determined by neutral ammonium</w:t>
      </w:r>
      <w:r>
        <w:rPr>
          <w:rFonts w:ascii="Times New Roman" w:hAnsi="Times New Roman"/>
          <w:sz w:val="24"/>
          <w:szCs w:val="24"/>
        </w:rPr>
        <w:t xml:space="preserve"> acetate procedure buffered at pH 7.0 (</w:t>
      </w:r>
      <w:r w:rsidR="00F2417F">
        <w:rPr>
          <w:rFonts w:ascii="Times New Roman" w:hAnsi="Times New Roman"/>
          <w:sz w:val="24"/>
          <w:szCs w:val="24"/>
        </w:rPr>
        <w:t>Thomas, 1982). Effective Cation Exchange Capacity</w:t>
      </w:r>
      <w:r w:rsidR="00EB24B7">
        <w:rPr>
          <w:rFonts w:ascii="Times New Roman" w:hAnsi="Times New Roman"/>
          <w:sz w:val="24"/>
          <w:szCs w:val="24"/>
        </w:rPr>
        <w:t xml:space="preserve"> was detrmined</w:t>
      </w:r>
      <w:r>
        <w:rPr>
          <w:rFonts w:ascii="Times New Roman" w:hAnsi="Times New Roman"/>
          <w:sz w:val="24"/>
          <w:szCs w:val="24"/>
        </w:rPr>
        <w:t xml:space="preserve"> by summation of basic and acidic  cations.</w:t>
      </w:r>
      <w:r w:rsidR="00C3038B">
        <w:rPr>
          <w:rFonts w:ascii="Times New Roman" w:hAnsi="Times New Roman"/>
          <w:sz w:val="24"/>
          <w:szCs w:val="24"/>
        </w:rPr>
        <w:t xml:space="preserve"> </w:t>
      </w:r>
      <w:r w:rsidR="00EB24B7">
        <w:rPr>
          <w:rFonts w:ascii="Times New Roman" w:hAnsi="Times New Roman"/>
          <w:sz w:val="24"/>
          <w:szCs w:val="24"/>
        </w:rPr>
        <w:t>Organic Matter was obtained</w:t>
      </w:r>
      <w:r>
        <w:rPr>
          <w:rFonts w:ascii="Times New Roman" w:hAnsi="Times New Roman"/>
          <w:sz w:val="24"/>
          <w:szCs w:val="24"/>
        </w:rPr>
        <w:t xml:space="preserve"> using wet oxidation method  (Nelson and  Sommers, 1982).</w:t>
      </w:r>
      <w:r w:rsidR="00654E29">
        <w:rPr>
          <w:rFonts w:ascii="Times New Roman" w:hAnsi="Times New Roman"/>
          <w:sz w:val="24"/>
          <w:szCs w:val="24"/>
        </w:rPr>
        <w:t xml:space="preserve"> </w:t>
      </w:r>
      <w:r w:rsidR="00EB24B7">
        <w:rPr>
          <w:rFonts w:ascii="Times New Roman" w:hAnsi="Times New Roman"/>
          <w:sz w:val="24"/>
          <w:szCs w:val="24"/>
        </w:rPr>
        <w:t xml:space="preserve">Base Saturation (BS) was </w:t>
      </w:r>
      <w:r w:rsidR="001762EE">
        <w:rPr>
          <w:rFonts w:ascii="Times New Roman" w:hAnsi="Times New Roman"/>
          <w:sz w:val="24"/>
          <w:szCs w:val="24"/>
        </w:rPr>
        <w:t>calculated  by</w:t>
      </w:r>
      <w:r>
        <w:rPr>
          <w:rFonts w:ascii="Times New Roman" w:hAnsi="Times New Roman"/>
          <w:sz w:val="24"/>
          <w:szCs w:val="24"/>
        </w:rPr>
        <w:t xml:space="preserve"> the formula;</w:t>
      </w:r>
    </w:p>
    <w:p w:rsidR="00F2417F" w:rsidRDefault="00F2417F" w:rsidP="0014176F">
      <w:pPr>
        <w:spacing w:line="480" w:lineRule="auto"/>
        <w:jc w:val="both"/>
        <w:rPr>
          <w:rFonts w:ascii="Times New Roman" w:hAnsi="Times New Roman"/>
          <w:sz w:val="24"/>
          <w:szCs w:val="24"/>
        </w:rPr>
      </w:pPr>
      <w:r>
        <w:rPr>
          <w:rFonts w:ascii="Times New Roman" w:hAnsi="Times New Roman"/>
          <w:sz w:val="24"/>
          <w:szCs w:val="24"/>
        </w:rPr>
        <w:t xml:space="preserve">  </w:t>
      </w:r>
      <w:r w:rsidR="0014176F">
        <w:rPr>
          <w:rFonts w:ascii="Times New Roman" w:hAnsi="Times New Roman"/>
          <w:sz w:val="24"/>
          <w:szCs w:val="24"/>
        </w:rPr>
        <w:t>BS (%) = (total exchangeable bases ÷ effective cat</w:t>
      </w:r>
      <w:r w:rsidR="00C3038B">
        <w:rPr>
          <w:rFonts w:ascii="Times New Roman" w:hAnsi="Times New Roman"/>
          <w:sz w:val="24"/>
          <w:szCs w:val="24"/>
        </w:rPr>
        <w:t>ion exchange capacity) × 100</w:t>
      </w:r>
      <w:r w:rsidR="00654E29">
        <w:rPr>
          <w:rFonts w:ascii="Times New Roman" w:hAnsi="Times New Roman"/>
          <w:sz w:val="24"/>
          <w:szCs w:val="24"/>
        </w:rPr>
        <w:t>……equation 2</w:t>
      </w:r>
    </w:p>
    <w:p w:rsidR="00484197" w:rsidRDefault="0014176F" w:rsidP="0014176F">
      <w:pPr>
        <w:spacing w:line="480" w:lineRule="auto"/>
        <w:jc w:val="both"/>
        <w:rPr>
          <w:rFonts w:ascii="Times New Roman" w:hAnsi="Times New Roman"/>
          <w:sz w:val="24"/>
          <w:szCs w:val="24"/>
        </w:rPr>
      </w:pPr>
      <w:r>
        <w:rPr>
          <w:rFonts w:ascii="Times New Roman" w:hAnsi="Times New Roman"/>
          <w:sz w:val="24"/>
          <w:szCs w:val="24"/>
        </w:rPr>
        <w:t>Total Nitrogen was det</w:t>
      </w:r>
      <w:r w:rsidR="00654E29">
        <w:rPr>
          <w:rFonts w:ascii="Times New Roman" w:hAnsi="Times New Roman"/>
          <w:sz w:val="24"/>
          <w:szCs w:val="24"/>
        </w:rPr>
        <w:t>ermined as described by Bremner (</w:t>
      </w:r>
      <w:r>
        <w:rPr>
          <w:rFonts w:ascii="Times New Roman" w:hAnsi="Times New Roman"/>
          <w:sz w:val="24"/>
          <w:szCs w:val="24"/>
        </w:rPr>
        <w:t>1996</w:t>
      </w:r>
      <w:r w:rsidR="00654E29">
        <w:rPr>
          <w:rFonts w:ascii="Times New Roman" w:hAnsi="Times New Roman"/>
          <w:sz w:val="24"/>
          <w:szCs w:val="24"/>
        </w:rPr>
        <w:t>)</w:t>
      </w:r>
      <w:r>
        <w:rPr>
          <w:rFonts w:ascii="Times New Roman" w:hAnsi="Times New Roman"/>
          <w:sz w:val="24"/>
          <w:szCs w:val="24"/>
        </w:rPr>
        <w:t>.Available Phosph</w:t>
      </w:r>
      <w:r w:rsidR="0024621D">
        <w:rPr>
          <w:rFonts w:ascii="Times New Roman" w:hAnsi="Times New Roman"/>
          <w:sz w:val="24"/>
          <w:szCs w:val="24"/>
        </w:rPr>
        <w:t>orus was determined according to</w:t>
      </w:r>
      <w:r>
        <w:rPr>
          <w:rFonts w:ascii="Times New Roman" w:hAnsi="Times New Roman"/>
          <w:sz w:val="24"/>
          <w:szCs w:val="24"/>
        </w:rPr>
        <w:t xml:space="preserve"> Olson and Sommers, </w:t>
      </w:r>
      <w:r w:rsidR="0024621D">
        <w:rPr>
          <w:rFonts w:ascii="Times New Roman" w:hAnsi="Times New Roman"/>
          <w:sz w:val="24"/>
          <w:szCs w:val="24"/>
        </w:rPr>
        <w:t>(</w:t>
      </w:r>
      <w:r>
        <w:rPr>
          <w:rFonts w:ascii="Times New Roman" w:hAnsi="Times New Roman"/>
          <w:sz w:val="24"/>
          <w:szCs w:val="24"/>
        </w:rPr>
        <w:t>1982</w:t>
      </w:r>
      <w:r w:rsidR="0024621D">
        <w:rPr>
          <w:rFonts w:ascii="Times New Roman" w:hAnsi="Times New Roman"/>
          <w:sz w:val="24"/>
          <w:szCs w:val="24"/>
        </w:rPr>
        <w:t>)</w:t>
      </w:r>
      <w:r>
        <w:rPr>
          <w:rFonts w:ascii="Times New Roman" w:hAnsi="Times New Roman"/>
          <w:sz w:val="24"/>
          <w:szCs w:val="24"/>
        </w:rPr>
        <w:t>.Ca:Mg ratio was determined by calculation.</w:t>
      </w:r>
      <w:r w:rsidR="0024621D">
        <w:rPr>
          <w:rFonts w:ascii="Times New Roman" w:hAnsi="Times New Roman"/>
          <w:sz w:val="24"/>
          <w:szCs w:val="24"/>
        </w:rPr>
        <w:t xml:space="preserve"> K:Mg ratio was obtain</w:t>
      </w:r>
      <w:r>
        <w:rPr>
          <w:rFonts w:ascii="Times New Roman" w:hAnsi="Times New Roman"/>
          <w:sz w:val="24"/>
          <w:szCs w:val="24"/>
        </w:rPr>
        <w:t>ed by calculation</w:t>
      </w:r>
      <w:r w:rsidR="00C3038B">
        <w:rPr>
          <w:rFonts w:ascii="Times New Roman" w:hAnsi="Times New Roman"/>
          <w:sz w:val="24"/>
          <w:szCs w:val="24"/>
        </w:rPr>
        <w:t>.</w:t>
      </w:r>
      <w:r w:rsidR="0024621D">
        <w:rPr>
          <w:rFonts w:ascii="Times New Roman" w:hAnsi="Times New Roman"/>
          <w:sz w:val="24"/>
          <w:szCs w:val="24"/>
        </w:rPr>
        <w:t xml:space="preserve"> </w:t>
      </w:r>
      <w:r>
        <w:rPr>
          <w:rFonts w:ascii="Times New Roman" w:hAnsi="Times New Roman"/>
          <w:sz w:val="24"/>
          <w:szCs w:val="24"/>
        </w:rPr>
        <w:t>Available micronutrien</w:t>
      </w:r>
      <w:r w:rsidR="0024621D">
        <w:rPr>
          <w:rFonts w:ascii="Times New Roman" w:hAnsi="Times New Roman"/>
          <w:sz w:val="24"/>
          <w:szCs w:val="24"/>
        </w:rPr>
        <w:t xml:space="preserve">ts (Fe, Mn and Zn) was determined by </w:t>
      </w:r>
      <w:r>
        <w:rPr>
          <w:rFonts w:ascii="Times New Roman" w:hAnsi="Times New Roman"/>
          <w:sz w:val="24"/>
          <w:szCs w:val="24"/>
        </w:rPr>
        <w:t xml:space="preserve">double acid extraction method as described by Udo  </w:t>
      </w:r>
      <w:r>
        <w:rPr>
          <w:rFonts w:ascii="Times New Roman" w:hAnsi="Times New Roman"/>
          <w:i/>
          <w:iCs/>
          <w:sz w:val="24"/>
          <w:szCs w:val="24"/>
        </w:rPr>
        <w:t>et al.</w:t>
      </w:r>
      <w:r w:rsidR="00975755">
        <w:rPr>
          <w:rFonts w:ascii="Times New Roman" w:hAnsi="Times New Roman"/>
          <w:sz w:val="24"/>
          <w:szCs w:val="24"/>
        </w:rPr>
        <w:t xml:space="preserve">  (2009).</w:t>
      </w:r>
    </w:p>
    <w:p w:rsidR="0014176F" w:rsidRDefault="00654E29" w:rsidP="0014176F">
      <w:pPr>
        <w:spacing w:line="480" w:lineRule="auto"/>
        <w:jc w:val="both"/>
        <w:rPr>
          <w:rFonts w:ascii="Times New Roman" w:hAnsi="Times New Roman"/>
          <w:sz w:val="24"/>
          <w:szCs w:val="24"/>
        </w:rPr>
      </w:pPr>
      <w:r>
        <w:rPr>
          <w:rFonts w:ascii="Times New Roman" w:hAnsi="Times New Roman"/>
          <w:sz w:val="24"/>
          <w:szCs w:val="24"/>
        </w:rPr>
        <w:t xml:space="preserve"> </w:t>
      </w:r>
      <w:r w:rsidR="0014176F">
        <w:rPr>
          <w:rFonts w:ascii="Times New Roman" w:hAnsi="Times New Roman"/>
          <w:sz w:val="24"/>
          <w:szCs w:val="24"/>
        </w:rPr>
        <w:t xml:space="preserve">Hazard quotient (HQ) which expressed the possibility of the micronutrients in the soils to be of ecological risk or to be a contaminant of potential ecological concern was calculated as follows: </w:t>
      </w:r>
    </w:p>
    <w:p w:rsidR="0014176F" w:rsidRDefault="0014176F" w:rsidP="0014176F">
      <w:pPr>
        <w:spacing w:line="480" w:lineRule="auto"/>
        <w:jc w:val="both"/>
        <w:rPr>
          <w:rFonts w:ascii="Times New Roman" w:hAnsi="Times New Roman"/>
          <w:sz w:val="24"/>
          <w:szCs w:val="24"/>
        </w:rPr>
      </w:pPr>
      <w:r>
        <w:rPr>
          <w:rFonts w:ascii="Times New Roman" w:hAnsi="Times New Roman"/>
          <w:sz w:val="24"/>
          <w:szCs w:val="24"/>
        </w:rPr>
        <w:lastRenderedPageBreak/>
        <w:t>HQ= measured concentration/toxicity reference value (Lindsay and Novell, 1978)</w:t>
      </w:r>
      <w:r w:rsidR="00654E29">
        <w:rPr>
          <w:rFonts w:ascii="Times New Roman" w:hAnsi="Times New Roman"/>
          <w:sz w:val="24"/>
          <w:szCs w:val="24"/>
        </w:rPr>
        <w:t>……equation 3</w:t>
      </w:r>
      <w:r w:rsidR="00A97832">
        <w:rPr>
          <w:rFonts w:ascii="Times New Roman" w:hAnsi="Times New Roman"/>
          <w:sz w:val="24"/>
          <w:szCs w:val="24"/>
        </w:rPr>
        <w:t xml:space="preserve">  </w:t>
      </w:r>
      <w:r>
        <w:rPr>
          <w:rFonts w:ascii="Times New Roman" w:hAnsi="Times New Roman"/>
          <w:sz w:val="24"/>
          <w:szCs w:val="24"/>
        </w:rPr>
        <w:t>HQ&gt;1; Harmful effect of the element is likely</w:t>
      </w:r>
      <w:r w:rsidR="00654E29">
        <w:rPr>
          <w:rFonts w:ascii="Times New Roman" w:hAnsi="Times New Roman"/>
          <w:sz w:val="24"/>
          <w:szCs w:val="24"/>
        </w:rPr>
        <w:t xml:space="preserve">,  </w:t>
      </w:r>
      <w:r>
        <w:rPr>
          <w:rFonts w:ascii="Times New Roman" w:hAnsi="Times New Roman"/>
          <w:sz w:val="24"/>
          <w:szCs w:val="24"/>
        </w:rPr>
        <w:t>HQ=1; Element alone is not likely to cause ecological risk</w:t>
      </w:r>
      <w:r w:rsidR="00654E29">
        <w:rPr>
          <w:rFonts w:ascii="Times New Roman" w:hAnsi="Times New Roman"/>
          <w:sz w:val="24"/>
          <w:szCs w:val="24"/>
        </w:rPr>
        <w:t>,</w:t>
      </w:r>
      <w:r w:rsidR="00A97832">
        <w:rPr>
          <w:rFonts w:ascii="Times New Roman" w:hAnsi="Times New Roman"/>
          <w:sz w:val="24"/>
          <w:szCs w:val="24"/>
        </w:rPr>
        <w:t xml:space="preserve">  </w:t>
      </w:r>
      <w:r>
        <w:rPr>
          <w:rFonts w:ascii="Times New Roman" w:hAnsi="Times New Roman"/>
          <w:sz w:val="24"/>
          <w:szCs w:val="24"/>
        </w:rPr>
        <w:t>HQ&lt;1; Harmful effects of the element is not likely</w:t>
      </w:r>
    </w:p>
    <w:p w:rsidR="008E5959" w:rsidRDefault="0014176F" w:rsidP="0014176F">
      <w:pPr>
        <w:spacing w:line="480" w:lineRule="auto"/>
        <w:jc w:val="both"/>
        <w:rPr>
          <w:rFonts w:ascii="Times New Roman" w:hAnsi="Times New Roman"/>
          <w:sz w:val="24"/>
          <w:szCs w:val="24"/>
        </w:rPr>
      </w:pPr>
      <w:r>
        <w:rPr>
          <w:rFonts w:ascii="Times New Roman" w:hAnsi="Times New Roman"/>
          <w:sz w:val="24"/>
          <w:szCs w:val="24"/>
        </w:rPr>
        <w:t xml:space="preserve">Toxicity reference values are 1.27, 2.00, 5.00, and 10.00mg/kg for boron, zinc, manganese and iron respectively (Lindsay and Novell 1978; Ukabiala </w:t>
      </w:r>
      <w:r>
        <w:rPr>
          <w:rFonts w:ascii="Times New Roman" w:hAnsi="Times New Roman"/>
          <w:i/>
          <w:iCs/>
          <w:sz w:val="24"/>
          <w:szCs w:val="24"/>
        </w:rPr>
        <w:t xml:space="preserve">et al., </w:t>
      </w:r>
      <w:r>
        <w:rPr>
          <w:rFonts w:ascii="Times New Roman" w:hAnsi="Times New Roman"/>
          <w:sz w:val="24"/>
          <w:szCs w:val="24"/>
        </w:rPr>
        <w:t>2021).</w:t>
      </w:r>
    </w:p>
    <w:p w:rsidR="0014176F" w:rsidRDefault="0014176F" w:rsidP="0014176F">
      <w:pPr>
        <w:spacing w:line="480" w:lineRule="auto"/>
        <w:jc w:val="both"/>
        <w:rPr>
          <w:rFonts w:ascii="Times New Roman" w:hAnsi="Times New Roman"/>
          <w:sz w:val="24"/>
          <w:szCs w:val="24"/>
        </w:rPr>
      </w:pPr>
      <w:r>
        <w:rPr>
          <w:rFonts w:ascii="Times New Roman" w:hAnsi="Times New Roman"/>
          <w:sz w:val="24"/>
          <w:szCs w:val="24"/>
        </w:rPr>
        <w:t xml:space="preserve">Data obtained was presented in tables. </w:t>
      </w:r>
      <w:r w:rsidR="0024621D">
        <w:rPr>
          <w:rFonts w:ascii="Times New Roman" w:hAnsi="Times New Roman"/>
          <w:sz w:val="24"/>
          <w:szCs w:val="24"/>
        </w:rPr>
        <w:t>Experiment was repeated three times. T</w:t>
      </w:r>
      <w:r w:rsidR="008E5959">
        <w:rPr>
          <w:rFonts w:ascii="Times New Roman" w:hAnsi="Times New Roman"/>
          <w:sz w:val="24"/>
          <w:szCs w:val="24"/>
        </w:rPr>
        <w:t xml:space="preserve">he mean values </w:t>
      </w:r>
      <w:r w:rsidR="0024621D">
        <w:rPr>
          <w:rFonts w:ascii="Times New Roman" w:hAnsi="Times New Roman"/>
          <w:sz w:val="24"/>
          <w:szCs w:val="24"/>
        </w:rPr>
        <w:t xml:space="preserve"> only </w:t>
      </w:r>
      <w:r w:rsidR="008E5959">
        <w:rPr>
          <w:rFonts w:ascii="Times New Roman" w:hAnsi="Times New Roman"/>
          <w:sz w:val="24"/>
          <w:szCs w:val="24"/>
        </w:rPr>
        <w:t>were reported.</w:t>
      </w:r>
      <w:r w:rsidR="00090CF4">
        <w:rPr>
          <w:rFonts w:ascii="Times New Roman" w:hAnsi="Times New Roman"/>
          <w:sz w:val="24"/>
          <w:szCs w:val="24"/>
        </w:rPr>
        <w:t xml:space="preserve"> </w:t>
      </w:r>
      <w:r w:rsidR="0024621D">
        <w:rPr>
          <w:rFonts w:ascii="Times New Roman" w:hAnsi="Times New Roman"/>
          <w:sz w:val="24"/>
          <w:szCs w:val="24"/>
        </w:rPr>
        <w:t xml:space="preserve"> Means were separated using </w:t>
      </w:r>
      <w:r>
        <w:rPr>
          <w:rFonts w:ascii="Times New Roman" w:hAnsi="Times New Roman"/>
          <w:sz w:val="24"/>
          <w:szCs w:val="24"/>
        </w:rPr>
        <w:t xml:space="preserve">Analysis of variance (ANOVA) </w:t>
      </w:r>
    </w:p>
    <w:p w:rsidR="00C3038B" w:rsidRPr="009E50A8" w:rsidRDefault="00FA706E" w:rsidP="0014176F">
      <w:pPr>
        <w:spacing w:line="480" w:lineRule="auto"/>
        <w:jc w:val="both"/>
        <w:rPr>
          <w:rFonts w:ascii="Times New Roman" w:eastAsia="宋体" w:hAnsi="Times New Roman"/>
          <w:b/>
          <w:sz w:val="24"/>
          <w:szCs w:val="24"/>
        </w:rPr>
      </w:pPr>
      <w:r w:rsidRPr="009E50A8">
        <w:rPr>
          <w:rFonts w:ascii="Times New Roman" w:eastAsia="宋体" w:hAnsi="Times New Roman"/>
          <w:b/>
          <w:sz w:val="24"/>
          <w:szCs w:val="24"/>
        </w:rPr>
        <w:t>Results and D</w:t>
      </w:r>
      <w:r w:rsidR="00C3038B" w:rsidRPr="009E50A8">
        <w:rPr>
          <w:rFonts w:ascii="Times New Roman" w:eastAsia="宋体" w:hAnsi="Times New Roman"/>
          <w:b/>
          <w:sz w:val="24"/>
          <w:szCs w:val="24"/>
        </w:rPr>
        <w:t>iscussions</w:t>
      </w:r>
    </w:p>
    <w:p w:rsidR="00654E29" w:rsidRDefault="00654E29" w:rsidP="0014176F">
      <w:pPr>
        <w:spacing w:line="480" w:lineRule="auto"/>
        <w:jc w:val="both"/>
        <w:rPr>
          <w:rFonts w:ascii="Times New Roman" w:eastAsia="宋体" w:hAnsi="Times New Roman"/>
          <w:sz w:val="24"/>
          <w:szCs w:val="24"/>
        </w:rPr>
      </w:pPr>
      <w:r>
        <w:rPr>
          <w:rFonts w:ascii="Times New Roman" w:eastAsia="宋体" w:hAnsi="Times New Roman"/>
          <w:sz w:val="24"/>
          <w:szCs w:val="24"/>
        </w:rPr>
        <w:t>Physical properties of the soils</w:t>
      </w:r>
    </w:p>
    <w:p w:rsidR="00C3038B" w:rsidRDefault="00C3038B" w:rsidP="00C3038B">
      <w:pPr>
        <w:spacing w:line="480" w:lineRule="auto"/>
        <w:jc w:val="both"/>
        <w:rPr>
          <w:rFonts w:ascii="Times New Roman" w:hAnsi="Times New Roman"/>
          <w:b/>
          <w:bCs/>
          <w:sz w:val="24"/>
          <w:szCs w:val="24"/>
        </w:rPr>
      </w:pPr>
      <w:r>
        <w:rPr>
          <w:rFonts w:ascii="Times New Roman" w:eastAsia="宋体" w:hAnsi="Times New Roman"/>
          <w:sz w:val="24"/>
          <w:szCs w:val="24"/>
        </w:rPr>
        <w:t>Results of the physical properties of soil in the study loc</w:t>
      </w:r>
      <w:r w:rsidR="00090CF4">
        <w:rPr>
          <w:rFonts w:ascii="Times New Roman" w:eastAsia="宋体" w:hAnsi="Times New Roman"/>
          <w:sz w:val="24"/>
          <w:szCs w:val="24"/>
        </w:rPr>
        <w:t>ations are presented in Table 2</w:t>
      </w:r>
      <w:r w:rsidR="007235A8">
        <w:rPr>
          <w:rFonts w:ascii="Times New Roman" w:eastAsia="宋体" w:hAnsi="Times New Roman"/>
          <w:sz w:val="24"/>
          <w:szCs w:val="24"/>
        </w:rPr>
        <w:t>.</w:t>
      </w:r>
    </w:p>
    <w:p w:rsidR="00C3038B" w:rsidRPr="008E211B" w:rsidRDefault="00C3038B" w:rsidP="00C3038B">
      <w:pPr>
        <w:spacing w:line="480" w:lineRule="auto"/>
        <w:jc w:val="both"/>
        <w:rPr>
          <w:rFonts w:ascii="Times New Roman" w:eastAsia="宋体" w:hAnsi="Times New Roman"/>
          <w:sz w:val="24"/>
          <w:szCs w:val="24"/>
        </w:rPr>
      </w:pPr>
      <w:r>
        <w:rPr>
          <w:rFonts w:ascii="Times New Roman" w:eastAsia="宋体" w:hAnsi="Times New Roman"/>
          <w:sz w:val="24"/>
          <w:szCs w:val="24"/>
        </w:rPr>
        <w:t>Results showed that texturally, the False</w:t>
      </w:r>
      <w:r w:rsidR="00EC782A">
        <w:rPr>
          <w:rFonts w:ascii="Times New Roman" w:eastAsia="宋体" w:hAnsi="Times New Roman"/>
          <w:sz w:val="24"/>
          <w:szCs w:val="24"/>
        </w:rPr>
        <w:t xml:space="preserve"> </w:t>
      </w:r>
      <w:r>
        <w:rPr>
          <w:rFonts w:ascii="Times New Roman" w:eastAsia="宋体" w:hAnsi="Times New Roman"/>
          <w:sz w:val="24"/>
          <w:szCs w:val="24"/>
        </w:rPr>
        <w:t>bedded sandstone soils ranged from sandy loam to loamy sand with sand fraction dominating the particle size distribution. The results showed that the</w:t>
      </w:r>
      <w:r w:rsidR="005E66DA">
        <w:rPr>
          <w:rFonts w:ascii="Times New Roman" w:eastAsia="宋体" w:hAnsi="Times New Roman"/>
          <w:sz w:val="24"/>
          <w:szCs w:val="24"/>
        </w:rPr>
        <w:t xml:space="preserve"> highest</w:t>
      </w:r>
      <w:r>
        <w:rPr>
          <w:rFonts w:ascii="Times New Roman" w:eastAsia="宋体" w:hAnsi="Times New Roman"/>
          <w:sz w:val="24"/>
          <w:szCs w:val="24"/>
        </w:rPr>
        <w:t xml:space="preserve"> mean sand content of th</w:t>
      </w:r>
      <w:r w:rsidR="005E66DA">
        <w:rPr>
          <w:rFonts w:ascii="Times New Roman" w:eastAsia="宋体" w:hAnsi="Times New Roman"/>
          <w:sz w:val="24"/>
          <w:szCs w:val="24"/>
        </w:rPr>
        <w:t>e soil at Ihube was 842.9g/kg at 15 – 30 cm</w:t>
      </w:r>
      <w:r w:rsidR="00470BAF">
        <w:rPr>
          <w:rFonts w:ascii="Times New Roman" w:eastAsia="宋体" w:hAnsi="Times New Roman"/>
          <w:sz w:val="24"/>
          <w:szCs w:val="24"/>
        </w:rPr>
        <w:t>, the</w:t>
      </w:r>
      <w:r w:rsidR="006950FB">
        <w:rPr>
          <w:rFonts w:ascii="Times New Roman" w:eastAsia="宋体" w:hAnsi="Times New Roman"/>
          <w:sz w:val="24"/>
          <w:szCs w:val="24"/>
        </w:rPr>
        <w:t xml:space="preserve"> highest </w:t>
      </w:r>
      <w:r>
        <w:rPr>
          <w:rFonts w:ascii="Times New Roman" w:eastAsia="宋体" w:hAnsi="Times New Roman"/>
          <w:sz w:val="24"/>
          <w:szCs w:val="24"/>
        </w:rPr>
        <w:t>mean silt content o</w:t>
      </w:r>
      <w:r w:rsidR="00470BAF">
        <w:rPr>
          <w:rFonts w:ascii="Times New Roman" w:eastAsia="宋体" w:hAnsi="Times New Roman"/>
          <w:sz w:val="24"/>
          <w:szCs w:val="24"/>
        </w:rPr>
        <w:t>f the soil was 65.6</w:t>
      </w:r>
      <w:r w:rsidR="005E66DA">
        <w:rPr>
          <w:rFonts w:ascii="Times New Roman" w:eastAsia="宋体" w:hAnsi="Times New Roman"/>
          <w:sz w:val="24"/>
          <w:szCs w:val="24"/>
        </w:rPr>
        <w:t xml:space="preserve"> </w:t>
      </w:r>
      <w:r>
        <w:rPr>
          <w:rFonts w:ascii="Times New Roman" w:eastAsia="宋体" w:hAnsi="Times New Roman"/>
          <w:sz w:val="24"/>
          <w:szCs w:val="24"/>
        </w:rPr>
        <w:t xml:space="preserve">g/kg </w:t>
      </w:r>
      <w:r w:rsidR="005E66DA">
        <w:rPr>
          <w:rFonts w:ascii="Times New Roman" w:eastAsia="宋体" w:hAnsi="Times New Roman"/>
          <w:sz w:val="24"/>
          <w:szCs w:val="24"/>
        </w:rPr>
        <w:t xml:space="preserve"> at 0 – 15 cm </w:t>
      </w:r>
      <w:r>
        <w:rPr>
          <w:rFonts w:ascii="Times New Roman" w:eastAsia="宋体" w:hAnsi="Times New Roman"/>
          <w:sz w:val="24"/>
          <w:szCs w:val="24"/>
        </w:rPr>
        <w:t>while the</w:t>
      </w:r>
      <w:r w:rsidR="006950FB">
        <w:rPr>
          <w:rFonts w:ascii="Times New Roman" w:eastAsia="宋体" w:hAnsi="Times New Roman"/>
          <w:sz w:val="24"/>
          <w:szCs w:val="24"/>
        </w:rPr>
        <w:t xml:space="preserve"> highest </w:t>
      </w:r>
      <w:r>
        <w:rPr>
          <w:rFonts w:ascii="Times New Roman" w:eastAsia="宋体" w:hAnsi="Times New Roman"/>
          <w:sz w:val="24"/>
          <w:szCs w:val="24"/>
        </w:rPr>
        <w:t xml:space="preserve"> </w:t>
      </w:r>
      <w:r w:rsidR="006950FB">
        <w:rPr>
          <w:rFonts w:ascii="Times New Roman" w:eastAsia="宋体" w:hAnsi="Times New Roman"/>
          <w:sz w:val="24"/>
          <w:szCs w:val="24"/>
        </w:rPr>
        <w:t xml:space="preserve">mean </w:t>
      </w:r>
      <w:r w:rsidR="005E66DA">
        <w:rPr>
          <w:rFonts w:ascii="Times New Roman" w:eastAsia="宋体" w:hAnsi="Times New Roman"/>
          <w:sz w:val="24"/>
          <w:szCs w:val="24"/>
        </w:rPr>
        <w:t>clay content was</w:t>
      </w:r>
      <w:r>
        <w:rPr>
          <w:rFonts w:ascii="Times New Roman" w:eastAsia="宋体" w:hAnsi="Times New Roman"/>
          <w:sz w:val="24"/>
          <w:szCs w:val="24"/>
        </w:rPr>
        <w:t xml:space="preserve"> 131.4g/kg</w:t>
      </w:r>
      <w:r w:rsidR="005E66DA">
        <w:rPr>
          <w:rFonts w:ascii="Times New Roman" w:eastAsia="宋体" w:hAnsi="Times New Roman"/>
          <w:sz w:val="24"/>
          <w:szCs w:val="24"/>
        </w:rPr>
        <w:t xml:space="preserve"> at 0 -15 cm</w:t>
      </w:r>
      <w:r>
        <w:rPr>
          <w:rFonts w:ascii="Times New Roman" w:eastAsia="宋体" w:hAnsi="Times New Roman"/>
          <w:sz w:val="24"/>
          <w:szCs w:val="24"/>
        </w:rPr>
        <w:t>. The Imo clay shale soils were dominated by</w:t>
      </w:r>
      <w:r w:rsidR="006950FB">
        <w:rPr>
          <w:rFonts w:ascii="Times New Roman" w:eastAsia="宋体" w:hAnsi="Times New Roman"/>
          <w:sz w:val="24"/>
          <w:szCs w:val="24"/>
        </w:rPr>
        <w:t xml:space="preserve"> loamy sand and sandy clay loam. T</w:t>
      </w:r>
      <w:r>
        <w:rPr>
          <w:rFonts w:ascii="Times New Roman" w:eastAsia="宋体" w:hAnsi="Times New Roman"/>
          <w:sz w:val="24"/>
          <w:szCs w:val="24"/>
        </w:rPr>
        <w:t>he results showed that the</w:t>
      </w:r>
      <w:r w:rsidR="006950FB">
        <w:rPr>
          <w:rFonts w:ascii="Times New Roman" w:eastAsia="宋体" w:hAnsi="Times New Roman"/>
          <w:sz w:val="24"/>
          <w:szCs w:val="24"/>
        </w:rPr>
        <w:t xml:space="preserve"> highest mean </w:t>
      </w:r>
      <w:r>
        <w:rPr>
          <w:rFonts w:ascii="Times New Roman" w:eastAsia="宋体" w:hAnsi="Times New Roman"/>
          <w:sz w:val="24"/>
          <w:szCs w:val="24"/>
        </w:rPr>
        <w:t>sand content in Amuro w</w:t>
      </w:r>
      <w:r w:rsidR="006950FB">
        <w:rPr>
          <w:rFonts w:ascii="Times New Roman" w:eastAsia="宋体" w:hAnsi="Times New Roman"/>
          <w:sz w:val="24"/>
          <w:szCs w:val="24"/>
        </w:rPr>
        <w:t xml:space="preserve">as </w:t>
      </w:r>
      <w:r>
        <w:rPr>
          <w:rFonts w:ascii="Times New Roman" w:eastAsia="宋体" w:hAnsi="Times New Roman"/>
          <w:sz w:val="24"/>
          <w:szCs w:val="24"/>
        </w:rPr>
        <w:t>869.6g/kg</w:t>
      </w:r>
      <w:r w:rsidR="006950FB">
        <w:rPr>
          <w:rFonts w:ascii="Times New Roman" w:eastAsia="宋体" w:hAnsi="Times New Roman"/>
          <w:sz w:val="24"/>
          <w:szCs w:val="24"/>
        </w:rPr>
        <w:t xml:space="preserve"> at 0 -15 cm</w:t>
      </w:r>
      <w:r>
        <w:rPr>
          <w:rFonts w:ascii="Times New Roman" w:eastAsia="宋体" w:hAnsi="Times New Roman"/>
          <w:sz w:val="24"/>
          <w:szCs w:val="24"/>
        </w:rPr>
        <w:t>, the</w:t>
      </w:r>
      <w:r w:rsidR="00470BAF">
        <w:rPr>
          <w:rFonts w:ascii="Times New Roman" w:eastAsia="宋体" w:hAnsi="Times New Roman"/>
          <w:sz w:val="24"/>
          <w:szCs w:val="24"/>
        </w:rPr>
        <w:t xml:space="preserve"> highest mean</w:t>
      </w:r>
      <w:r w:rsidR="006950FB">
        <w:rPr>
          <w:rFonts w:ascii="Times New Roman" w:eastAsia="宋体" w:hAnsi="Times New Roman"/>
          <w:sz w:val="24"/>
          <w:szCs w:val="24"/>
        </w:rPr>
        <w:t xml:space="preserve"> silt content was </w:t>
      </w:r>
      <w:r>
        <w:rPr>
          <w:rFonts w:ascii="Times New Roman" w:eastAsia="宋体" w:hAnsi="Times New Roman"/>
          <w:sz w:val="24"/>
          <w:szCs w:val="24"/>
        </w:rPr>
        <w:t>58.9g/kg</w:t>
      </w:r>
      <w:r w:rsidR="006950FB">
        <w:rPr>
          <w:rFonts w:ascii="Times New Roman" w:eastAsia="宋体" w:hAnsi="Times New Roman"/>
          <w:sz w:val="24"/>
          <w:szCs w:val="24"/>
        </w:rPr>
        <w:t xml:space="preserve"> at 0 -15 cm  and the highest mean clay content was </w:t>
      </w:r>
      <w:r>
        <w:rPr>
          <w:rFonts w:ascii="Times New Roman" w:eastAsia="宋体" w:hAnsi="Times New Roman"/>
          <w:sz w:val="24"/>
          <w:szCs w:val="24"/>
        </w:rPr>
        <w:t>218.1g/kg</w:t>
      </w:r>
      <w:r w:rsidR="006950FB">
        <w:rPr>
          <w:rFonts w:ascii="Times New Roman" w:eastAsia="宋体" w:hAnsi="Times New Roman"/>
          <w:sz w:val="24"/>
          <w:szCs w:val="24"/>
        </w:rPr>
        <w:t xml:space="preserve"> at 15- 30 cm</w:t>
      </w:r>
      <w:r>
        <w:rPr>
          <w:rFonts w:ascii="Times New Roman" w:eastAsia="宋体" w:hAnsi="Times New Roman"/>
          <w:sz w:val="24"/>
          <w:szCs w:val="24"/>
        </w:rPr>
        <w:t>.</w:t>
      </w:r>
      <w:r w:rsidR="004C7C40" w:rsidRPr="004C7C40">
        <w:rPr>
          <w:rFonts w:ascii="Times New Roman" w:eastAsia="宋体" w:hAnsi="Times New Roman"/>
          <w:sz w:val="24"/>
          <w:szCs w:val="24"/>
        </w:rPr>
        <w:t xml:space="preserve"> </w:t>
      </w:r>
      <w:r w:rsidR="00A354D2" w:rsidRPr="008E211B">
        <w:rPr>
          <w:rFonts w:ascii="Times New Roman" w:eastAsia="宋体" w:hAnsi="Times New Roman"/>
          <w:sz w:val="24"/>
          <w:szCs w:val="24"/>
        </w:rPr>
        <w:t>This result is contrary to</w:t>
      </w:r>
      <w:r w:rsidR="004C7C40" w:rsidRPr="008E211B">
        <w:rPr>
          <w:rFonts w:ascii="Times New Roman" w:eastAsia="宋体" w:hAnsi="Times New Roman"/>
          <w:sz w:val="24"/>
          <w:szCs w:val="24"/>
        </w:rPr>
        <w:t xml:space="preserve"> Nkwopara (2021</w:t>
      </w:r>
      <w:r w:rsidR="00654E29">
        <w:rPr>
          <w:rFonts w:ascii="Times New Roman" w:eastAsia="宋体" w:hAnsi="Times New Roman"/>
          <w:sz w:val="24"/>
          <w:szCs w:val="24"/>
        </w:rPr>
        <w:t>a</w:t>
      </w:r>
      <w:r w:rsidR="004C7C40" w:rsidRPr="008E211B">
        <w:rPr>
          <w:rFonts w:ascii="Times New Roman" w:eastAsia="宋体" w:hAnsi="Times New Roman"/>
          <w:sz w:val="24"/>
          <w:szCs w:val="24"/>
        </w:rPr>
        <w:t>) who observed</w:t>
      </w:r>
      <w:r w:rsidRPr="008E211B">
        <w:rPr>
          <w:rFonts w:ascii="Times New Roman" w:eastAsia="宋体" w:hAnsi="Times New Roman"/>
          <w:sz w:val="24"/>
          <w:szCs w:val="24"/>
        </w:rPr>
        <w:t xml:space="preserve"> </w:t>
      </w:r>
      <w:r w:rsidR="004C7C40" w:rsidRPr="008E211B">
        <w:rPr>
          <w:rFonts w:ascii="Times New Roman" w:eastAsia="宋体" w:hAnsi="Times New Roman"/>
          <w:sz w:val="24"/>
          <w:szCs w:val="24"/>
        </w:rPr>
        <w:t>higher clay content than sand and silt</w:t>
      </w:r>
      <w:r w:rsidR="00A354D2" w:rsidRPr="008E211B">
        <w:rPr>
          <w:rFonts w:ascii="Times New Roman" w:eastAsia="宋体" w:hAnsi="Times New Roman"/>
          <w:sz w:val="24"/>
          <w:szCs w:val="24"/>
        </w:rPr>
        <w:t xml:space="preserve"> in  clay shale parent material.</w:t>
      </w:r>
      <w:r w:rsidR="00A354D2">
        <w:rPr>
          <w:rFonts w:ascii="Times New Roman" w:eastAsia="宋体" w:hAnsi="Times New Roman"/>
          <w:color w:val="0070C0"/>
          <w:sz w:val="24"/>
          <w:szCs w:val="24"/>
        </w:rPr>
        <w:t xml:space="preserve"> </w:t>
      </w:r>
      <w:r>
        <w:rPr>
          <w:rFonts w:ascii="Times New Roman" w:eastAsia="宋体" w:hAnsi="Times New Roman"/>
          <w:sz w:val="24"/>
          <w:szCs w:val="24"/>
        </w:rPr>
        <w:t xml:space="preserve">The Coastal Plain Sands were dominated by </w:t>
      </w:r>
      <w:r w:rsidR="006664B3">
        <w:rPr>
          <w:rFonts w:ascii="Times New Roman" w:eastAsia="宋体" w:hAnsi="Times New Roman"/>
          <w:sz w:val="24"/>
          <w:szCs w:val="24"/>
        </w:rPr>
        <w:t>loamy sand and sand, the</w:t>
      </w:r>
      <w:r w:rsidR="006950FB">
        <w:rPr>
          <w:rFonts w:ascii="Times New Roman" w:eastAsia="宋体" w:hAnsi="Times New Roman"/>
          <w:sz w:val="24"/>
          <w:szCs w:val="24"/>
        </w:rPr>
        <w:t xml:space="preserve"> highest mean </w:t>
      </w:r>
      <w:r>
        <w:rPr>
          <w:rFonts w:ascii="Times New Roman" w:eastAsia="宋体" w:hAnsi="Times New Roman"/>
          <w:sz w:val="24"/>
          <w:szCs w:val="24"/>
        </w:rPr>
        <w:t xml:space="preserve"> sand con</w:t>
      </w:r>
      <w:r w:rsidR="006950FB">
        <w:rPr>
          <w:rFonts w:ascii="Times New Roman" w:eastAsia="宋体" w:hAnsi="Times New Roman"/>
          <w:sz w:val="24"/>
          <w:szCs w:val="24"/>
        </w:rPr>
        <w:t xml:space="preserve">tent  was </w:t>
      </w:r>
      <w:r>
        <w:rPr>
          <w:rFonts w:ascii="Times New Roman" w:eastAsia="宋体" w:hAnsi="Times New Roman"/>
          <w:sz w:val="24"/>
          <w:szCs w:val="24"/>
        </w:rPr>
        <w:t>902.9g/kg</w:t>
      </w:r>
      <w:r w:rsidR="006950FB">
        <w:rPr>
          <w:rFonts w:ascii="Times New Roman" w:eastAsia="宋体" w:hAnsi="Times New Roman"/>
          <w:sz w:val="24"/>
          <w:szCs w:val="24"/>
        </w:rPr>
        <w:t xml:space="preserve"> at 0 – 15 cm</w:t>
      </w:r>
      <w:r>
        <w:rPr>
          <w:rFonts w:ascii="Times New Roman" w:eastAsia="宋体" w:hAnsi="Times New Roman"/>
          <w:sz w:val="24"/>
          <w:szCs w:val="24"/>
        </w:rPr>
        <w:t>, the</w:t>
      </w:r>
      <w:r w:rsidR="006950FB">
        <w:rPr>
          <w:rFonts w:ascii="Times New Roman" w:eastAsia="宋体" w:hAnsi="Times New Roman"/>
          <w:sz w:val="24"/>
          <w:szCs w:val="24"/>
        </w:rPr>
        <w:t xml:space="preserve">  mean </w:t>
      </w:r>
      <w:r>
        <w:rPr>
          <w:rFonts w:ascii="Times New Roman" w:eastAsia="宋体" w:hAnsi="Times New Roman"/>
          <w:sz w:val="24"/>
          <w:szCs w:val="24"/>
        </w:rPr>
        <w:t xml:space="preserve"> silt content was 12.3g/kg and the </w:t>
      </w:r>
      <w:r w:rsidR="006950FB">
        <w:rPr>
          <w:rFonts w:ascii="Times New Roman" w:eastAsia="宋体" w:hAnsi="Times New Roman"/>
          <w:sz w:val="24"/>
          <w:szCs w:val="24"/>
        </w:rPr>
        <w:t xml:space="preserve"> highest mean </w:t>
      </w:r>
      <w:r>
        <w:rPr>
          <w:rFonts w:ascii="Times New Roman" w:eastAsia="宋体" w:hAnsi="Times New Roman"/>
          <w:sz w:val="24"/>
          <w:szCs w:val="24"/>
        </w:rPr>
        <w:t xml:space="preserve">  cla</w:t>
      </w:r>
      <w:r w:rsidR="006950FB">
        <w:rPr>
          <w:rFonts w:ascii="Times New Roman" w:eastAsia="宋体" w:hAnsi="Times New Roman"/>
          <w:sz w:val="24"/>
          <w:szCs w:val="24"/>
        </w:rPr>
        <w:t xml:space="preserve">y content was </w:t>
      </w:r>
      <w:r>
        <w:rPr>
          <w:rFonts w:ascii="Times New Roman" w:eastAsia="宋体" w:hAnsi="Times New Roman"/>
          <w:sz w:val="24"/>
          <w:szCs w:val="24"/>
        </w:rPr>
        <w:t>91.5g/kg</w:t>
      </w:r>
      <w:r w:rsidR="006950FB">
        <w:rPr>
          <w:rFonts w:ascii="Times New Roman" w:eastAsia="宋体" w:hAnsi="Times New Roman"/>
          <w:sz w:val="24"/>
          <w:szCs w:val="24"/>
        </w:rPr>
        <w:t xml:space="preserve"> at 15 - 30 </w:t>
      </w:r>
      <w:r w:rsidR="006950FB">
        <w:rPr>
          <w:rFonts w:ascii="Times New Roman" w:eastAsia="宋体" w:hAnsi="Times New Roman"/>
          <w:sz w:val="24"/>
          <w:szCs w:val="24"/>
        </w:rPr>
        <w:lastRenderedPageBreak/>
        <w:t>cm</w:t>
      </w:r>
      <w:r>
        <w:rPr>
          <w:rFonts w:ascii="Times New Roman" w:eastAsia="宋体" w:hAnsi="Times New Roman"/>
          <w:sz w:val="24"/>
          <w:szCs w:val="24"/>
        </w:rPr>
        <w:t>. From the</w:t>
      </w:r>
      <w:r w:rsidR="00A34CCC">
        <w:rPr>
          <w:rFonts w:ascii="Times New Roman" w:eastAsia="宋体" w:hAnsi="Times New Roman"/>
          <w:sz w:val="24"/>
          <w:szCs w:val="24"/>
        </w:rPr>
        <w:t xml:space="preserve"> results, the highest mean</w:t>
      </w:r>
      <w:r>
        <w:rPr>
          <w:rFonts w:ascii="Times New Roman" w:eastAsia="宋体" w:hAnsi="Times New Roman"/>
          <w:sz w:val="24"/>
          <w:szCs w:val="24"/>
        </w:rPr>
        <w:t xml:space="preserve"> sand content (902.9g/kg) was observed under Ihiagwa which attributed to the parent material dominant in the area which is Coastal Plain Sands since the texture of the soil is highly influenced by the parent material over time (Oguike and Mbagwu, 2009). This result agreed with Onweremadu </w:t>
      </w:r>
      <w:r w:rsidR="005D47F9">
        <w:rPr>
          <w:rFonts w:ascii="Times New Roman" w:eastAsia="宋体" w:hAnsi="Times New Roman"/>
          <w:sz w:val="24"/>
          <w:szCs w:val="24"/>
        </w:rPr>
        <w:t>et al.</w:t>
      </w:r>
      <w:r>
        <w:rPr>
          <w:rFonts w:ascii="Times New Roman" w:eastAsia="宋体" w:hAnsi="Times New Roman"/>
          <w:sz w:val="24"/>
          <w:szCs w:val="24"/>
        </w:rPr>
        <w:t xml:space="preserve"> (2007) who observed similar textural characteristics on Coastal Plain </w:t>
      </w:r>
      <w:r w:rsidR="00A34CCC">
        <w:rPr>
          <w:rFonts w:ascii="Times New Roman" w:eastAsia="宋体" w:hAnsi="Times New Roman"/>
          <w:sz w:val="24"/>
          <w:szCs w:val="24"/>
        </w:rPr>
        <w:t xml:space="preserve">sand </w:t>
      </w:r>
      <w:r>
        <w:rPr>
          <w:rFonts w:ascii="Times New Roman" w:eastAsia="宋体" w:hAnsi="Times New Roman"/>
          <w:sz w:val="24"/>
          <w:szCs w:val="24"/>
        </w:rPr>
        <w:t>Soils in Owerri, Southeastern Nige</w:t>
      </w:r>
      <w:r w:rsidR="008B6210">
        <w:rPr>
          <w:rFonts w:ascii="Times New Roman" w:eastAsia="宋体" w:hAnsi="Times New Roman"/>
          <w:sz w:val="24"/>
          <w:szCs w:val="24"/>
        </w:rPr>
        <w:t>ria.  T</w:t>
      </w:r>
      <w:r w:rsidR="00470BAF">
        <w:rPr>
          <w:rFonts w:ascii="Times New Roman" w:eastAsia="宋体" w:hAnsi="Times New Roman"/>
          <w:sz w:val="24"/>
          <w:szCs w:val="24"/>
        </w:rPr>
        <w:t>he lowest</w:t>
      </w:r>
      <w:r w:rsidR="008B6210">
        <w:rPr>
          <w:rFonts w:ascii="Times New Roman" w:eastAsia="宋体" w:hAnsi="Times New Roman"/>
          <w:sz w:val="24"/>
          <w:szCs w:val="24"/>
        </w:rPr>
        <w:t xml:space="preserve"> mean sand</w:t>
      </w:r>
      <w:r w:rsidR="00470BAF">
        <w:rPr>
          <w:rFonts w:ascii="Times New Roman" w:eastAsia="宋体" w:hAnsi="Times New Roman"/>
          <w:sz w:val="24"/>
          <w:szCs w:val="24"/>
        </w:rPr>
        <w:t xml:space="preserve"> (742.9g/kg) </w:t>
      </w:r>
      <w:r>
        <w:rPr>
          <w:rFonts w:ascii="Times New Roman" w:eastAsia="宋体" w:hAnsi="Times New Roman"/>
          <w:sz w:val="24"/>
          <w:szCs w:val="24"/>
        </w:rPr>
        <w:t>was recorded in Amuro (Imo Cla</w:t>
      </w:r>
      <w:r w:rsidR="00A34CCC">
        <w:rPr>
          <w:rFonts w:ascii="Times New Roman" w:eastAsia="宋体" w:hAnsi="Times New Roman"/>
          <w:sz w:val="24"/>
          <w:szCs w:val="24"/>
        </w:rPr>
        <w:t>y Shale). The highest mean</w:t>
      </w:r>
      <w:r>
        <w:rPr>
          <w:rFonts w:ascii="Times New Roman" w:eastAsia="宋体" w:hAnsi="Times New Roman"/>
          <w:sz w:val="24"/>
          <w:szCs w:val="24"/>
        </w:rPr>
        <w:t xml:space="preserve"> clay content (218.1g/kg) was recorded under Amuro ( Imo clay shale) and the lowest (84.8g/kg) was recorded under Ihiagwa (Coastal Plain Sands) the clay content increased with incre</w:t>
      </w:r>
      <w:r w:rsidR="008B6210">
        <w:rPr>
          <w:rFonts w:ascii="Times New Roman" w:eastAsia="宋体" w:hAnsi="Times New Roman"/>
          <w:sz w:val="24"/>
          <w:szCs w:val="24"/>
        </w:rPr>
        <w:t>ase in soil depth in Amuro and</w:t>
      </w:r>
      <w:r>
        <w:rPr>
          <w:rFonts w:ascii="Times New Roman" w:eastAsia="宋体" w:hAnsi="Times New Roman"/>
          <w:sz w:val="24"/>
          <w:szCs w:val="24"/>
        </w:rPr>
        <w:t xml:space="preserve"> Ihi</w:t>
      </w:r>
      <w:r w:rsidR="008B6210">
        <w:rPr>
          <w:rFonts w:ascii="Times New Roman" w:eastAsia="宋体" w:hAnsi="Times New Roman"/>
          <w:sz w:val="24"/>
          <w:szCs w:val="24"/>
        </w:rPr>
        <w:t>agwa while it decreased in Ihube</w:t>
      </w:r>
      <w:r>
        <w:rPr>
          <w:rFonts w:ascii="Times New Roman" w:eastAsia="宋体" w:hAnsi="Times New Roman"/>
          <w:sz w:val="24"/>
          <w:szCs w:val="24"/>
        </w:rPr>
        <w:t xml:space="preserve">. </w:t>
      </w:r>
      <w:r w:rsidR="00A354D2" w:rsidRPr="008E211B">
        <w:rPr>
          <w:rFonts w:ascii="Times New Roman" w:eastAsia="宋体" w:hAnsi="Times New Roman"/>
          <w:sz w:val="24"/>
          <w:szCs w:val="24"/>
        </w:rPr>
        <w:t>This res</w:t>
      </w:r>
      <w:r w:rsidR="008B6210">
        <w:rPr>
          <w:rFonts w:ascii="Times New Roman" w:eastAsia="宋体" w:hAnsi="Times New Roman"/>
          <w:sz w:val="24"/>
          <w:szCs w:val="24"/>
        </w:rPr>
        <w:t>ult agreed with Nkwopara. (2021a</w:t>
      </w:r>
      <w:r w:rsidR="00A354D2" w:rsidRPr="008E211B">
        <w:rPr>
          <w:rFonts w:ascii="Times New Roman" w:eastAsia="宋体" w:hAnsi="Times New Roman"/>
          <w:sz w:val="24"/>
          <w:szCs w:val="24"/>
        </w:rPr>
        <w:t>) who observed higher clay content in clay shale parent material than alluvium and coastal plain sands in the humid tropical environment</w:t>
      </w:r>
      <w:r w:rsidR="00470BAF" w:rsidRPr="008E211B">
        <w:rPr>
          <w:rFonts w:ascii="Times New Roman" w:eastAsia="宋体" w:hAnsi="Times New Roman"/>
          <w:sz w:val="24"/>
          <w:szCs w:val="24"/>
        </w:rPr>
        <w:t xml:space="preserve"> </w:t>
      </w:r>
    </w:p>
    <w:p w:rsidR="00C3038B" w:rsidRDefault="00C3038B" w:rsidP="00C3038B">
      <w:pPr>
        <w:spacing w:after="0" w:line="240" w:lineRule="auto"/>
      </w:pPr>
    </w:p>
    <w:p w:rsidR="00C3038B" w:rsidRDefault="00090CF4" w:rsidP="00C3038B">
      <w:pPr>
        <w:jc w:val="both"/>
        <w:rPr>
          <w:rFonts w:ascii="Times New Roman" w:hAnsi="Times New Roman"/>
          <w:b/>
          <w:sz w:val="24"/>
          <w:szCs w:val="24"/>
        </w:rPr>
      </w:pPr>
      <w:r>
        <w:rPr>
          <w:rFonts w:ascii="Times New Roman" w:hAnsi="Times New Roman"/>
          <w:b/>
          <w:sz w:val="24"/>
          <w:szCs w:val="24"/>
        </w:rPr>
        <w:t>Table 2</w:t>
      </w:r>
      <w:r w:rsidR="00C3038B">
        <w:rPr>
          <w:rFonts w:ascii="Times New Roman" w:hAnsi="Times New Roman"/>
          <w:b/>
          <w:sz w:val="24"/>
          <w:szCs w:val="24"/>
        </w:rPr>
        <w:t>: Physical properties of the studied soils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070"/>
        <w:gridCol w:w="1008"/>
        <w:gridCol w:w="820"/>
        <w:gridCol w:w="1530"/>
        <w:gridCol w:w="1221"/>
        <w:gridCol w:w="953"/>
        <w:gridCol w:w="1014"/>
        <w:gridCol w:w="980"/>
        <w:gridCol w:w="980"/>
      </w:tblGrid>
      <w:tr w:rsidR="00B846EE" w:rsidTr="00C34DB8">
        <w:tc>
          <w:tcPr>
            <w:tcW w:w="1070" w:type="dxa"/>
            <w:tcBorders>
              <w:top w:val="single" w:sz="4" w:space="0" w:color="auto"/>
              <w:bottom w:val="nil"/>
            </w:tcBorders>
          </w:tcPr>
          <w:p w:rsidR="00B846EE" w:rsidRDefault="00B846EE" w:rsidP="00C34DB8">
            <w:pPr>
              <w:rPr>
                <w:rFonts w:ascii="Times New Roman" w:hAnsi="Times New Roman"/>
                <w:sz w:val="24"/>
                <w:szCs w:val="24"/>
              </w:rPr>
            </w:pPr>
            <w:r>
              <w:rPr>
                <w:rFonts w:ascii="Times New Roman" w:hAnsi="Times New Roman"/>
                <w:sz w:val="24"/>
                <w:szCs w:val="24"/>
              </w:rPr>
              <w:t>Location</w:t>
            </w:r>
          </w:p>
        </w:tc>
        <w:tc>
          <w:tcPr>
            <w:tcW w:w="1008" w:type="dxa"/>
            <w:tcBorders>
              <w:top w:val="single" w:sz="4" w:space="0" w:color="auto"/>
              <w:bottom w:val="nil"/>
            </w:tcBorders>
          </w:tcPr>
          <w:p w:rsidR="00B846EE" w:rsidRDefault="00B846EE" w:rsidP="00C34DB8">
            <w:pPr>
              <w:rPr>
                <w:rFonts w:ascii="Times New Roman" w:hAnsi="Times New Roman"/>
                <w:sz w:val="24"/>
                <w:szCs w:val="24"/>
              </w:rPr>
            </w:pPr>
            <w:r>
              <w:rPr>
                <w:rFonts w:ascii="Times New Roman" w:hAnsi="Times New Roman"/>
                <w:sz w:val="24"/>
                <w:szCs w:val="24"/>
              </w:rPr>
              <w:t>Depth</w:t>
            </w:r>
          </w:p>
        </w:tc>
        <w:tc>
          <w:tcPr>
            <w:tcW w:w="820" w:type="dxa"/>
            <w:tcBorders>
              <w:top w:val="single" w:sz="4" w:space="0" w:color="auto"/>
              <w:bottom w:val="nil"/>
            </w:tcBorders>
          </w:tcPr>
          <w:p w:rsidR="00B846EE" w:rsidRDefault="00B846EE" w:rsidP="00C34DB8">
            <w:pPr>
              <w:rPr>
                <w:rFonts w:ascii="Times New Roman" w:hAnsi="Times New Roman"/>
                <w:sz w:val="24"/>
                <w:szCs w:val="24"/>
              </w:rPr>
            </w:pPr>
            <w:r>
              <w:rPr>
                <w:rFonts w:ascii="Times New Roman" w:hAnsi="Times New Roman"/>
                <w:sz w:val="24"/>
                <w:szCs w:val="24"/>
              </w:rPr>
              <w:t>sand</w:t>
            </w:r>
          </w:p>
        </w:tc>
        <w:tc>
          <w:tcPr>
            <w:tcW w:w="1530" w:type="dxa"/>
            <w:tcBorders>
              <w:top w:val="single" w:sz="4" w:space="0" w:color="auto"/>
              <w:bottom w:val="nil"/>
            </w:tcBorders>
          </w:tcPr>
          <w:p w:rsidR="00B846EE" w:rsidRDefault="00B846EE" w:rsidP="00C34DB8">
            <w:pPr>
              <w:rPr>
                <w:rFonts w:ascii="Times New Roman" w:hAnsi="Times New Roman"/>
                <w:sz w:val="24"/>
                <w:szCs w:val="24"/>
              </w:rPr>
            </w:pPr>
            <w:r>
              <w:rPr>
                <w:rFonts w:ascii="Times New Roman" w:hAnsi="Times New Roman"/>
                <w:sz w:val="24"/>
                <w:szCs w:val="24"/>
              </w:rPr>
              <w:t>silt</w:t>
            </w:r>
          </w:p>
        </w:tc>
        <w:tc>
          <w:tcPr>
            <w:tcW w:w="1221" w:type="dxa"/>
            <w:tcBorders>
              <w:top w:val="single" w:sz="4" w:space="0" w:color="auto"/>
              <w:bottom w:val="nil"/>
            </w:tcBorders>
          </w:tcPr>
          <w:p w:rsidR="00B846EE" w:rsidRDefault="00B846EE" w:rsidP="00C34DB8">
            <w:pPr>
              <w:rPr>
                <w:rFonts w:ascii="Times New Roman" w:hAnsi="Times New Roman"/>
                <w:sz w:val="24"/>
                <w:szCs w:val="24"/>
              </w:rPr>
            </w:pPr>
            <w:r>
              <w:rPr>
                <w:rFonts w:ascii="Times New Roman" w:hAnsi="Times New Roman"/>
                <w:sz w:val="24"/>
                <w:szCs w:val="24"/>
              </w:rPr>
              <w:t>clay</w:t>
            </w:r>
          </w:p>
        </w:tc>
        <w:tc>
          <w:tcPr>
            <w:tcW w:w="953" w:type="dxa"/>
            <w:tcBorders>
              <w:top w:val="single" w:sz="4" w:space="0" w:color="auto"/>
              <w:bottom w:val="nil"/>
            </w:tcBorders>
          </w:tcPr>
          <w:p w:rsidR="00B846EE" w:rsidRDefault="00B846EE" w:rsidP="00C34DB8">
            <w:pPr>
              <w:rPr>
                <w:rFonts w:ascii="Times New Roman" w:hAnsi="Times New Roman"/>
                <w:sz w:val="24"/>
                <w:szCs w:val="24"/>
              </w:rPr>
            </w:pPr>
            <w:r>
              <w:rPr>
                <w:rFonts w:ascii="Times New Roman" w:hAnsi="Times New Roman"/>
                <w:sz w:val="24"/>
                <w:szCs w:val="24"/>
              </w:rPr>
              <w:t>TC</w:t>
            </w:r>
          </w:p>
        </w:tc>
        <w:tc>
          <w:tcPr>
            <w:tcW w:w="1014" w:type="dxa"/>
            <w:tcBorders>
              <w:top w:val="single" w:sz="4" w:space="0" w:color="auto"/>
              <w:bottom w:val="nil"/>
            </w:tcBorders>
          </w:tcPr>
          <w:p w:rsidR="00B846EE" w:rsidRDefault="00B846EE" w:rsidP="00C34DB8">
            <w:pPr>
              <w:rPr>
                <w:rFonts w:ascii="Times New Roman" w:hAnsi="Times New Roman"/>
                <w:sz w:val="24"/>
                <w:szCs w:val="24"/>
              </w:rPr>
            </w:pPr>
            <w:r>
              <w:rPr>
                <w:rFonts w:ascii="Times New Roman" w:hAnsi="Times New Roman"/>
                <w:sz w:val="24"/>
                <w:szCs w:val="24"/>
              </w:rPr>
              <w:t>BD</w:t>
            </w:r>
          </w:p>
        </w:tc>
        <w:tc>
          <w:tcPr>
            <w:tcW w:w="980" w:type="dxa"/>
            <w:tcBorders>
              <w:top w:val="single" w:sz="4" w:space="0" w:color="auto"/>
              <w:bottom w:val="nil"/>
            </w:tcBorders>
          </w:tcPr>
          <w:p w:rsidR="00B846EE" w:rsidRDefault="00B846EE" w:rsidP="00C34DB8">
            <w:pPr>
              <w:rPr>
                <w:rFonts w:ascii="Times New Roman" w:hAnsi="Times New Roman"/>
                <w:sz w:val="24"/>
                <w:szCs w:val="24"/>
              </w:rPr>
            </w:pPr>
            <w:r>
              <w:rPr>
                <w:rFonts w:ascii="Times New Roman" w:hAnsi="Times New Roman"/>
                <w:sz w:val="24"/>
                <w:szCs w:val="24"/>
              </w:rPr>
              <w:t>TP</w:t>
            </w:r>
          </w:p>
        </w:tc>
        <w:tc>
          <w:tcPr>
            <w:tcW w:w="980" w:type="dxa"/>
            <w:tcBorders>
              <w:top w:val="single" w:sz="4" w:space="0" w:color="auto"/>
              <w:bottom w:val="nil"/>
            </w:tcBorders>
          </w:tcPr>
          <w:p w:rsidR="00B846EE" w:rsidRDefault="00B846EE" w:rsidP="00C34DB8">
            <w:pPr>
              <w:rPr>
                <w:rFonts w:ascii="Times New Roman" w:hAnsi="Times New Roman"/>
                <w:sz w:val="24"/>
                <w:szCs w:val="24"/>
              </w:rPr>
            </w:pPr>
            <w:r>
              <w:rPr>
                <w:rFonts w:ascii="Times New Roman" w:hAnsi="Times New Roman"/>
                <w:sz w:val="24"/>
                <w:szCs w:val="24"/>
              </w:rPr>
              <w:t>MC</w:t>
            </w:r>
          </w:p>
        </w:tc>
      </w:tr>
      <w:tr w:rsidR="00B846EE" w:rsidTr="00C34DB8">
        <w:tc>
          <w:tcPr>
            <w:tcW w:w="1070" w:type="dxa"/>
            <w:tcBorders>
              <w:top w:val="nil"/>
              <w:bottom w:val="single" w:sz="4" w:space="0" w:color="auto"/>
            </w:tcBorders>
          </w:tcPr>
          <w:p w:rsidR="00B846EE" w:rsidRDefault="00B846EE" w:rsidP="00C34DB8">
            <w:pPr>
              <w:rPr>
                <w:rFonts w:ascii="Times New Roman" w:hAnsi="Times New Roman"/>
                <w:sz w:val="24"/>
                <w:szCs w:val="24"/>
              </w:rPr>
            </w:pPr>
          </w:p>
        </w:tc>
        <w:tc>
          <w:tcPr>
            <w:tcW w:w="1008" w:type="dxa"/>
            <w:tcBorders>
              <w:top w:val="nil"/>
              <w:bottom w:val="single" w:sz="4" w:space="0" w:color="auto"/>
            </w:tcBorders>
          </w:tcPr>
          <w:p w:rsidR="00B846EE" w:rsidRDefault="00B846EE" w:rsidP="00C34DB8">
            <w:pPr>
              <w:rPr>
                <w:rFonts w:ascii="Times New Roman" w:hAnsi="Times New Roman"/>
                <w:sz w:val="24"/>
                <w:szCs w:val="24"/>
              </w:rPr>
            </w:pPr>
            <w:r>
              <w:rPr>
                <w:rFonts w:ascii="Times New Roman" w:hAnsi="Times New Roman"/>
                <w:sz w:val="24"/>
                <w:szCs w:val="24"/>
              </w:rPr>
              <w:t>(cm)</w:t>
            </w:r>
          </w:p>
        </w:tc>
        <w:tc>
          <w:tcPr>
            <w:tcW w:w="820" w:type="dxa"/>
            <w:tcBorders>
              <w:top w:val="nil"/>
              <w:bottom w:val="single" w:sz="4" w:space="0" w:color="auto"/>
            </w:tcBorders>
          </w:tcPr>
          <w:p w:rsidR="00B846EE" w:rsidRDefault="00B846EE" w:rsidP="00C34DB8">
            <w:pPr>
              <w:rPr>
                <w:rFonts w:ascii="Times New Roman" w:hAnsi="Times New Roman"/>
                <w:sz w:val="24"/>
                <w:szCs w:val="24"/>
              </w:rPr>
            </w:pPr>
            <w:r>
              <w:rPr>
                <w:rFonts w:ascii="Times New Roman" w:hAnsi="Times New Roman"/>
                <w:sz w:val="24"/>
                <w:szCs w:val="24"/>
              </w:rPr>
              <w:t>(g/kg)</w:t>
            </w:r>
          </w:p>
        </w:tc>
        <w:tc>
          <w:tcPr>
            <w:tcW w:w="1530" w:type="dxa"/>
            <w:tcBorders>
              <w:top w:val="nil"/>
              <w:bottom w:val="single" w:sz="4" w:space="0" w:color="auto"/>
            </w:tcBorders>
          </w:tcPr>
          <w:p w:rsidR="00B846EE" w:rsidRDefault="00B846EE" w:rsidP="00C34DB8">
            <w:pPr>
              <w:rPr>
                <w:rFonts w:ascii="Times New Roman" w:hAnsi="Times New Roman"/>
                <w:sz w:val="24"/>
                <w:szCs w:val="24"/>
              </w:rPr>
            </w:pPr>
            <w:r>
              <w:rPr>
                <w:rFonts w:ascii="Times New Roman" w:hAnsi="Times New Roman"/>
                <w:sz w:val="24"/>
                <w:szCs w:val="24"/>
              </w:rPr>
              <w:t>(g/kg)</w:t>
            </w:r>
          </w:p>
        </w:tc>
        <w:tc>
          <w:tcPr>
            <w:tcW w:w="1221" w:type="dxa"/>
            <w:tcBorders>
              <w:top w:val="nil"/>
              <w:bottom w:val="single" w:sz="4" w:space="0" w:color="auto"/>
            </w:tcBorders>
          </w:tcPr>
          <w:p w:rsidR="00B846EE" w:rsidRDefault="00B846EE" w:rsidP="00C34DB8">
            <w:pPr>
              <w:rPr>
                <w:rFonts w:ascii="Times New Roman" w:hAnsi="Times New Roman"/>
                <w:sz w:val="24"/>
                <w:szCs w:val="24"/>
              </w:rPr>
            </w:pPr>
            <w:r>
              <w:rPr>
                <w:rFonts w:ascii="Times New Roman" w:hAnsi="Times New Roman"/>
                <w:sz w:val="24"/>
                <w:szCs w:val="24"/>
              </w:rPr>
              <w:t>(g/kg)</w:t>
            </w:r>
          </w:p>
        </w:tc>
        <w:tc>
          <w:tcPr>
            <w:tcW w:w="953" w:type="dxa"/>
            <w:tcBorders>
              <w:top w:val="nil"/>
              <w:bottom w:val="single" w:sz="4" w:space="0" w:color="auto"/>
            </w:tcBorders>
          </w:tcPr>
          <w:p w:rsidR="00B846EE" w:rsidRDefault="00B846EE" w:rsidP="00C34DB8">
            <w:pPr>
              <w:rPr>
                <w:rFonts w:ascii="Times New Roman" w:hAnsi="Times New Roman"/>
                <w:sz w:val="24"/>
                <w:szCs w:val="24"/>
              </w:rPr>
            </w:pPr>
          </w:p>
        </w:tc>
        <w:tc>
          <w:tcPr>
            <w:tcW w:w="1014" w:type="dxa"/>
            <w:tcBorders>
              <w:top w:val="nil"/>
              <w:bottom w:val="single" w:sz="4" w:space="0" w:color="auto"/>
            </w:tcBorders>
          </w:tcPr>
          <w:p w:rsidR="00B846EE" w:rsidRDefault="00B846EE" w:rsidP="00C34DB8">
            <w:pPr>
              <w:rPr>
                <w:rFonts w:ascii="Times New Roman" w:hAnsi="Times New Roman"/>
                <w:sz w:val="24"/>
                <w:szCs w:val="24"/>
              </w:rPr>
            </w:pPr>
            <w:r>
              <w:rPr>
                <w:rFonts w:ascii="Times New Roman" w:hAnsi="Times New Roman"/>
                <w:sz w:val="24"/>
                <w:szCs w:val="24"/>
              </w:rPr>
              <w:t>M/gm</w:t>
            </w:r>
            <w:r w:rsidRPr="002D1D2A">
              <w:rPr>
                <w:rFonts w:ascii="Times New Roman" w:hAnsi="Times New Roman"/>
                <w:sz w:val="24"/>
                <w:szCs w:val="24"/>
                <w:vertAlign w:val="superscript"/>
              </w:rPr>
              <w:t>3</w:t>
            </w:r>
          </w:p>
        </w:tc>
        <w:tc>
          <w:tcPr>
            <w:tcW w:w="980" w:type="dxa"/>
            <w:tcBorders>
              <w:top w:val="nil"/>
              <w:bottom w:val="single" w:sz="4" w:space="0" w:color="auto"/>
            </w:tcBorders>
          </w:tcPr>
          <w:p w:rsidR="00B846EE" w:rsidRDefault="00B846EE" w:rsidP="00C34DB8">
            <w:pPr>
              <w:rPr>
                <w:rFonts w:ascii="Times New Roman" w:hAnsi="Times New Roman"/>
                <w:sz w:val="24"/>
                <w:szCs w:val="24"/>
              </w:rPr>
            </w:pPr>
            <w:r>
              <w:rPr>
                <w:rFonts w:ascii="Times New Roman" w:hAnsi="Times New Roman"/>
                <w:sz w:val="24"/>
                <w:szCs w:val="24"/>
              </w:rPr>
              <w:t>(%)</w:t>
            </w:r>
          </w:p>
        </w:tc>
        <w:tc>
          <w:tcPr>
            <w:tcW w:w="980" w:type="dxa"/>
            <w:tcBorders>
              <w:top w:val="nil"/>
              <w:bottom w:val="single" w:sz="4" w:space="0" w:color="auto"/>
            </w:tcBorders>
          </w:tcPr>
          <w:p w:rsidR="00B846EE" w:rsidRDefault="00B846EE" w:rsidP="00C34DB8">
            <w:pPr>
              <w:rPr>
                <w:rFonts w:ascii="Times New Roman" w:hAnsi="Times New Roman"/>
                <w:sz w:val="24"/>
                <w:szCs w:val="24"/>
              </w:rPr>
            </w:pPr>
            <w:r>
              <w:rPr>
                <w:rFonts w:ascii="Times New Roman" w:hAnsi="Times New Roman"/>
                <w:sz w:val="24"/>
                <w:szCs w:val="24"/>
              </w:rPr>
              <w:t>(%)</w:t>
            </w:r>
          </w:p>
        </w:tc>
      </w:tr>
      <w:tr w:rsidR="00B846EE" w:rsidTr="00C34DB8">
        <w:tc>
          <w:tcPr>
            <w:tcW w:w="1070" w:type="dxa"/>
            <w:tcBorders>
              <w:top w:val="single" w:sz="4" w:space="0" w:color="auto"/>
            </w:tcBorders>
          </w:tcPr>
          <w:p w:rsidR="00B846EE" w:rsidRDefault="00B846EE" w:rsidP="00C34DB8">
            <w:pPr>
              <w:rPr>
                <w:rFonts w:ascii="Times New Roman" w:hAnsi="Times New Roman"/>
                <w:sz w:val="24"/>
                <w:szCs w:val="24"/>
              </w:rPr>
            </w:pPr>
            <w:r>
              <w:rPr>
                <w:rFonts w:ascii="Times New Roman" w:hAnsi="Times New Roman"/>
                <w:sz w:val="24"/>
                <w:szCs w:val="24"/>
              </w:rPr>
              <w:t>Ihube</w:t>
            </w:r>
          </w:p>
        </w:tc>
        <w:tc>
          <w:tcPr>
            <w:tcW w:w="1008" w:type="dxa"/>
            <w:tcBorders>
              <w:top w:val="single" w:sz="4" w:space="0" w:color="auto"/>
            </w:tcBorders>
          </w:tcPr>
          <w:p w:rsidR="00B846EE" w:rsidRDefault="00B846EE" w:rsidP="00C34DB8">
            <w:pPr>
              <w:rPr>
                <w:rFonts w:ascii="Times New Roman" w:hAnsi="Times New Roman"/>
                <w:sz w:val="24"/>
                <w:szCs w:val="24"/>
              </w:rPr>
            </w:pPr>
          </w:p>
        </w:tc>
        <w:tc>
          <w:tcPr>
            <w:tcW w:w="820" w:type="dxa"/>
            <w:tcBorders>
              <w:top w:val="single" w:sz="4" w:space="0" w:color="auto"/>
            </w:tcBorders>
          </w:tcPr>
          <w:p w:rsidR="00B846EE" w:rsidRDefault="00B846EE" w:rsidP="00C34DB8">
            <w:pPr>
              <w:rPr>
                <w:rFonts w:ascii="Times New Roman" w:hAnsi="Times New Roman"/>
                <w:sz w:val="24"/>
                <w:szCs w:val="24"/>
              </w:rPr>
            </w:pPr>
          </w:p>
        </w:tc>
        <w:tc>
          <w:tcPr>
            <w:tcW w:w="1530" w:type="dxa"/>
            <w:tcBorders>
              <w:top w:val="single" w:sz="4" w:space="0" w:color="auto"/>
            </w:tcBorders>
          </w:tcPr>
          <w:p w:rsidR="00B846EE" w:rsidRDefault="00B846EE" w:rsidP="00C34DB8">
            <w:pPr>
              <w:rPr>
                <w:rFonts w:ascii="Times New Roman" w:hAnsi="Times New Roman"/>
                <w:sz w:val="24"/>
                <w:szCs w:val="24"/>
              </w:rPr>
            </w:pPr>
            <w:r>
              <w:rPr>
                <w:rFonts w:ascii="Times New Roman" w:hAnsi="Times New Roman"/>
                <w:sz w:val="24"/>
                <w:szCs w:val="24"/>
              </w:rPr>
              <w:t xml:space="preserve">False bedded  </w:t>
            </w:r>
          </w:p>
        </w:tc>
        <w:tc>
          <w:tcPr>
            <w:tcW w:w="1221" w:type="dxa"/>
            <w:tcBorders>
              <w:top w:val="single" w:sz="4" w:space="0" w:color="auto"/>
            </w:tcBorders>
          </w:tcPr>
          <w:p w:rsidR="00B846EE" w:rsidRDefault="00B846EE" w:rsidP="00C34DB8">
            <w:pPr>
              <w:rPr>
                <w:rFonts w:ascii="Times New Roman" w:hAnsi="Times New Roman"/>
                <w:sz w:val="24"/>
                <w:szCs w:val="24"/>
              </w:rPr>
            </w:pPr>
            <w:r>
              <w:rPr>
                <w:rFonts w:ascii="Times New Roman" w:hAnsi="Times New Roman"/>
                <w:sz w:val="24"/>
                <w:szCs w:val="24"/>
              </w:rPr>
              <w:t>sandstone</w:t>
            </w:r>
          </w:p>
        </w:tc>
        <w:tc>
          <w:tcPr>
            <w:tcW w:w="953" w:type="dxa"/>
            <w:tcBorders>
              <w:top w:val="single" w:sz="4" w:space="0" w:color="auto"/>
            </w:tcBorders>
          </w:tcPr>
          <w:p w:rsidR="00B846EE" w:rsidRDefault="00B846EE" w:rsidP="00C34DB8">
            <w:pPr>
              <w:rPr>
                <w:rFonts w:ascii="Times New Roman" w:hAnsi="Times New Roman"/>
                <w:sz w:val="24"/>
                <w:szCs w:val="24"/>
              </w:rPr>
            </w:pPr>
          </w:p>
        </w:tc>
        <w:tc>
          <w:tcPr>
            <w:tcW w:w="1014" w:type="dxa"/>
            <w:tcBorders>
              <w:top w:val="single" w:sz="4" w:space="0" w:color="auto"/>
            </w:tcBorders>
          </w:tcPr>
          <w:p w:rsidR="00B846EE" w:rsidRDefault="00B846EE" w:rsidP="00C34DB8">
            <w:pPr>
              <w:rPr>
                <w:rFonts w:ascii="Times New Roman" w:hAnsi="Times New Roman"/>
                <w:sz w:val="24"/>
                <w:szCs w:val="24"/>
              </w:rPr>
            </w:pPr>
          </w:p>
        </w:tc>
        <w:tc>
          <w:tcPr>
            <w:tcW w:w="980" w:type="dxa"/>
            <w:tcBorders>
              <w:top w:val="single" w:sz="4" w:space="0" w:color="auto"/>
            </w:tcBorders>
          </w:tcPr>
          <w:p w:rsidR="00B846EE" w:rsidRDefault="00B846EE" w:rsidP="00C34DB8">
            <w:pPr>
              <w:rPr>
                <w:rFonts w:ascii="Times New Roman" w:hAnsi="Times New Roman"/>
                <w:sz w:val="24"/>
                <w:szCs w:val="24"/>
              </w:rPr>
            </w:pPr>
          </w:p>
        </w:tc>
        <w:tc>
          <w:tcPr>
            <w:tcW w:w="980" w:type="dxa"/>
            <w:tcBorders>
              <w:top w:val="single" w:sz="4" w:space="0" w:color="auto"/>
            </w:tcBorders>
          </w:tcPr>
          <w:p w:rsidR="00B846EE" w:rsidRDefault="00B846EE" w:rsidP="00C34DB8">
            <w:pPr>
              <w:rPr>
                <w:rFonts w:ascii="Times New Roman" w:hAnsi="Times New Roman"/>
                <w:sz w:val="24"/>
                <w:szCs w:val="24"/>
              </w:rPr>
            </w:pPr>
          </w:p>
        </w:tc>
      </w:tr>
      <w:tr w:rsidR="00B846EE" w:rsidTr="00C34DB8">
        <w:tc>
          <w:tcPr>
            <w:tcW w:w="1070" w:type="dxa"/>
          </w:tcPr>
          <w:p w:rsidR="00B846EE" w:rsidRDefault="00B846EE" w:rsidP="00C34DB8">
            <w:pPr>
              <w:rPr>
                <w:rFonts w:ascii="Times New Roman" w:hAnsi="Times New Roman"/>
                <w:sz w:val="24"/>
                <w:szCs w:val="24"/>
              </w:rPr>
            </w:pPr>
          </w:p>
        </w:tc>
        <w:tc>
          <w:tcPr>
            <w:tcW w:w="1008" w:type="dxa"/>
          </w:tcPr>
          <w:p w:rsidR="00B846EE" w:rsidRDefault="00B846EE" w:rsidP="00C34DB8">
            <w:pPr>
              <w:rPr>
                <w:rFonts w:ascii="Times New Roman" w:hAnsi="Times New Roman"/>
                <w:sz w:val="24"/>
                <w:szCs w:val="24"/>
              </w:rPr>
            </w:pPr>
            <w:r>
              <w:rPr>
                <w:rFonts w:ascii="Times New Roman" w:hAnsi="Times New Roman"/>
                <w:sz w:val="24"/>
                <w:szCs w:val="24"/>
              </w:rPr>
              <w:t>0 - 15</w:t>
            </w:r>
          </w:p>
        </w:tc>
        <w:tc>
          <w:tcPr>
            <w:tcW w:w="820" w:type="dxa"/>
          </w:tcPr>
          <w:p w:rsidR="00B846EE" w:rsidRDefault="00B846EE" w:rsidP="00C34DB8">
            <w:pPr>
              <w:rPr>
                <w:rFonts w:ascii="Times New Roman" w:hAnsi="Times New Roman"/>
                <w:sz w:val="24"/>
                <w:szCs w:val="24"/>
              </w:rPr>
            </w:pPr>
            <w:r>
              <w:rPr>
                <w:rFonts w:ascii="Times New Roman" w:hAnsi="Times New Roman"/>
                <w:sz w:val="24"/>
                <w:szCs w:val="24"/>
              </w:rPr>
              <w:t>802.9</w:t>
            </w:r>
          </w:p>
        </w:tc>
        <w:tc>
          <w:tcPr>
            <w:tcW w:w="1530" w:type="dxa"/>
          </w:tcPr>
          <w:p w:rsidR="00B846EE" w:rsidRDefault="00FF734E" w:rsidP="00FF734E">
            <w:pPr>
              <w:rPr>
                <w:rFonts w:ascii="Times New Roman" w:hAnsi="Times New Roman"/>
                <w:sz w:val="24"/>
                <w:szCs w:val="24"/>
              </w:rPr>
            </w:pPr>
            <w:r>
              <w:rPr>
                <w:rFonts w:ascii="Times New Roman" w:hAnsi="Times New Roman"/>
                <w:sz w:val="24"/>
                <w:szCs w:val="24"/>
              </w:rPr>
              <w:t xml:space="preserve">  65.6          </w:t>
            </w:r>
          </w:p>
        </w:tc>
        <w:tc>
          <w:tcPr>
            <w:tcW w:w="1221" w:type="dxa"/>
          </w:tcPr>
          <w:p w:rsidR="00B846EE" w:rsidRDefault="00FF734E" w:rsidP="00C34DB8">
            <w:pPr>
              <w:rPr>
                <w:rFonts w:ascii="Times New Roman" w:hAnsi="Times New Roman"/>
                <w:sz w:val="24"/>
                <w:szCs w:val="24"/>
              </w:rPr>
            </w:pPr>
            <w:r>
              <w:rPr>
                <w:rFonts w:ascii="Times New Roman" w:hAnsi="Times New Roman"/>
                <w:sz w:val="24"/>
                <w:szCs w:val="24"/>
              </w:rPr>
              <w:t>131.5</w:t>
            </w:r>
          </w:p>
        </w:tc>
        <w:tc>
          <w:tcPr>
            <w:tcW w:w="953" w:type="dxa"/>
          </w:tcPr>
          <w:p w:rsidR="00B846EE" w:rsidRDefault="00B846EE" w:rsidP="00C34DB8">
            <w:pPr>
              <w:rPr>
                <w:rFonts w:ascii="Times New Roman" w:hAnsi="Times New Roman"/>
                <w:sz w:val="24"/>
                <w:szCs w:val="24"/>
              </w:rPr>
            </w:pPr>
            <w:r>
              <w:rPr>
                <w:rFonts w:ascii="Times New Roman" w:hAnsi="Times New Roman"/>
                <w:sz w:val="24"/>
                <w:szCs w:val="24"/>
              </w:rPr>
              <w:t>SL</w:t>
            </w:r>
          </w:p>
        </w:tc>
        <w:tc>
          <w:tcPr>
            <w:tcW w:w="1014" w:type="dxa"/>
          </w:tcPr>
          <w:p w:rsidR="00B846EE" w:rsidRDefault="00B846EE" w:rsidP="00C34DB8">
            <w:pPr>
              <w:rPr>
                <w:rFonts w:ascii="Times New Roman" w:hAnsi="Times New Roman"/>
                <w:sz w:val="24"/>
                <w:szCs w:val="24"/>
              </w:rPr>
            </w:pPr>
            <w:r>
              <w:rPr>
                <w:rFonts w:ascii="Times New Roman" w:hAnsi="Times New Roman"/>
                <w:sz w:val="24"/>
                <w:szCs w:val="24"/>
              </w:rPr>
              <w:t>1.55</w:t>
            </w:r>
          </w:p>
        </w:tc>
        <w:tc>
          <w:tcPr>
            <w:tcW w:w="980" w:type="dxa"/>
          </w:tcPr>
          <w:p w:rsidR="00B846EE" w:rsidRDefault="00B846EE" w:rsidP="00C34DB8">
            <w:pPr>
              <w:rPr>
                <w:rFonts w:ascii="Times New Roman" w:hAnsi="Times New Roman"/>
                <w:sz w:val="24"/>
                <w:szCs w:val="24"/>
              </w:rPr>
            </w:pPr>
            <w:r>
              <w:rPr>
                <w:rFonts w:ascii="Times New Roman" w:hAnsi="Times New Roman"/>
                <w:sz w:val="24"/>
                <w:szCs w:val="24"/>
              </w:rPr>
              <w:t>41.51</w:t>
            </w:r>
          </w:p>
        </w:tc>
        <w:tc>
          <w:tcPr>
            <w:tcW w:w="980" w:type="dxa"/>
          </w:tcPr>
          <w:p w:rsidR="00B846EE" w:rsidRDefault="00B846EE" w:rsidP="00C34DB8">
            <w:pPr>
              <w:rPr>
                <w:rFonts w:ascii="Times New Roman" w:hAnsi="Times New Roman"/>
                <w:sz w:val="24"/>
                <w:szCs w:val="24"/>
              </w:rPr>
            </w:pPr>
            <w:r>
              <w:rPr>
                <w:rFonts w:ascii="Times New Roman" w:hAnsi="Times New Roman"/>
                <w:sz w:val="24"/>
                <w:szCs w:val="24"/>
              </w:rPr>
              <w:t>17.05</w:t>
            </w:r>
          </w:p>
        </w:tc>
      </w:tr>
      <w:tr w:rsidR="00B846EE" w:rsidTr="00C34DB8">
        <w:tc>
          <w:tcPr>
            <w:tcW w:w="1070" w:type="dxa"/>
          </w:tcPr>
          <w:p w:rsidR="00B846EE" w:rsidRDefault="00B846EE" w:rsidP="00C34DB8">
            <w:pPr>
              <w:rPr>
                <w:rFonts w:ascii="Times New Roman" w:hAnsi="Times New Roman"/>
                <w:sz w:val="24"/>
                <w:szCs w:val="24"/>
              </w:rPr>
            </w:pPr>
          </w:p>
        </w:tc>
        <w:tc>
          <w:tcPr>
            <w:tcW w:w="1008" w:type="dxa"/>
          </w:tcPr>
          <w:p w:rsidR="00B846EE" w:rsidRDefault="00B846EE" w:rsidP="00C34DB8">
            <w:pPr>
              <w:rPr>
                <w:rFonts w:ascii="Times New Roman" w:hAnsi="Times New Roman"/>
                <w:sz w:val="24"/>
                <w:szCs w:val="24"/>
              </w:rPr>
            </w:pPr>
            <w:r>
              <w:rPr>
                <w:rFonts w:ascii="Times New Roman" w:hAnsi="Times New Roman"/>
                <w:sz w:val="24"/>
                <w:szCs w:val="24"/>
              </w:rPr>
              <w:t>15 - 30</w:t>
            </w:r>
          </w:p>
        </w:tc>
        <w:tc>
          <w:tcPr>
            <w:tcW w:w="820" w:type="dxa"/>
          </w:tcPr>
          <w:p w:rsidR="00B846EE" w:rsidRDefault="00B846EE" w:rsidP="00C34DB8">
            <w:pPr>
              <w:rPr>
                <w:rFonts w:ascii="Times New Roman" w:hAnsi="Times New Roman"/>
                <w:sz w:val="24"/>
                <w:szCs w:val="24"/>
              </w:rPr>
            </w:pPr>
            <w:r>
              <w:rPr>
                <w:rFonts w:ascii="Times New Roman" w:hAnsi="Times New Roman"/>
                <w:sz w:val="24"/>
                <w:szCs w:val="24"/>
              </w:rPr>
              <w:t>842.9</w:t>
            </w:r>
          </w:p>
        </w:tc>
        <w:tc>
          <w:tcPr>
            <w:tcW w:w="1530" w:type="dxa"/>
          </w:tcPr>
          <w:p w:rsidR="00B846EE" w:rsidRDefault="00FF734E" w:rsidP="00C34DB8">
            <w:pPr>
              <w:rPr>
                <w:rFonts w:ascii="Times New Roman" w:hAnsi="Times New Roman"/>
                <w:sz w:val="24"/>
                <w:szCs w:val="24"/>
              </w:rPr>
            </w:pPr>
            <w:r>
              <w:rPr>
                <w:rFonts w:ascii="Times New Roman" w:hAnsi="Times New Roman"/>
                <w:sz w:val="24"/>
                <w:szCs w:val="24"/>
              </w:rPr>
              <w:t xml:space="preserve">  32.3</w:t>
            </w:r>
          </w:p>
        </w:tc>
        <w:tc>
          <w:tcPr>
            <w:tcW w:w="1221" w:type="dxa"/>
          </w:tcPr>
          <w:p w:rsidR="00B846EE" w:rsidRDefault="00FF734E" w:rsidP="00C34DB8">
            <w:pPr>
              <w:rPr>
                <w:rFonts w:ascii="Times New Roman" w:hAnsi="Times New Roman"/>
                <w:sz w:val="24"/>
                <w:szCs w:val="24"/>
              </w:rPr>
            </w:pPr>
            <w:r>
              <w:rPr>
                <w:rFonts w:ascii="Times New Roman" w:hAnsi="Times New Roman"/>
                <w:sz w:val="24"/>
                <w:szCs w:val="24"/>
              </w:rPr>
              <w:t>124.8</w:t>
            </w:r>
          </w:p>
        </w:tc>
        <w:tc>
          <w:tcPr>
            <w:tcW w:w="953" w:type="dxa"/>
          </w:tcPr>
          <w:p w:rsidR="00B846EE" w:rsidRDefault="00B846EE" w:rsidP="00C34DB8">
            <w:pPr>
              <w:rPr>
                <w:rFonts w:ascii="Times New Roman" w:hAnsi="Times New Roman"/>
                <w:sz w:val="24"/>
                <w:szCs w:val="24"/>
              </w:rPr>
            </w:pPr>
            <w:r>
              <w:rPr>
                <w:rFonts w:ascii="Times New Roman" w:hAnsi="Times New Roman"/>
                <w:sz w:val="24"/>
                <w:szCs w:val="24"/>
              </w:rPr>
              <w:t>LS</w:t>
            </w:r>
          </w:p>
        </w:tc>
        <w:tc>
          <w:tcPr>
            <w:tcW w:w="1014" w:type="dxa"/>
          </w:tcPr>
          <w:p w:rsidR="00B846EE" w:rsidRDefault="00B846EE" w:rsidP="00C34DB8">
            <w:pPr>
              <w:rPr>
                <w:rFonts w:ascii="Times New Roman" w:hAnsi="Times New Roman"/>
                <w:sz w:val="24"/>
                <w:szCs w:val="24"/>
              </w:rPr>
            </w:pPr>
            <w:r>
              <w:rPr>
                <w:rFonts w:ascii="Times New Roman" w:hAnsi="Times New Roman"/>
                <w:sz w:val="24"/>
                <w:szCs w:val="24"/>
              </w:rPr>
              <w:t>1.48</w:t>
            </w:r>
          </w:p>
        </w:tc>
        <w:tc>
          <w:tcPr>
            <w:tcW w:w="980" w:type="dxa"/>
          </w:tcPr>
          <w:p w:rsidR="00B846EE" w:rsidRDefault="00B846EE" w:rsidP="00C34DB8">
            <w:pPr>
              <w:rPr>
                <w:rFonts w:ascii="Times New Roman" w:hAnsi="Times New Roman"/>
                <w:sz w:val="24"/>
                <w:szCs w:val="24"/>
              </w:rPr>
            </w:pPr>
            <w:r>
              <w:rPr>
                <w:rFonts w:ascii="Times New Roman" w:hAnsi="Times New Roman"/>
                <w:sz w:val="24"/>
                <w:szCs w:val="24"/>
              </w:rPr>
              <w:t>44.02</w:t>
            </w:r>
          </w:p>
        </w:tc>
        <w:tc>
          <w:tcPr>
            <w:tcW w:w="980" w:type="dxa"/>
          </w:tcPr>
          <w:p w:rsidR="00B846EE" w:rsidRDefault="00B846EE" w:rsidP="00C34DB8">
            <w:pPr>
              <w:rPr>
                <w:rFonts w:ascii="Times New Roman" w:hAnsi="Times New Roman"/>
                <w:sz w:val="24"/>
                <w:szCs w:val="24"/>
              </w:rPr>
            </w:pPr>
            <w:r>
              <w:rPr>
                <w:rFonts w:ascii="Times New Roman" w:hAnsi="Times New Roman"/>
                <w:sz w:val="24"/>
                <w:szCs w:val="24"/>
              </w:rPr>
              <w:t>17.30</w:t>
            </w:r>
          </w:p>
        </w:tc>
      </w:tr>
      <w:tr w:rsidR="00B846EE" w:rsidTr="00C34DB8">
        <w:tc>
          <w:tcPr>
            <w:tcW w:w="1070" w:type="dxa"/>
          </w:tcPr>
          <w:p w:rsidR="00B846EE" w:rsidRDefault="00B846EE" w:rsidP="00C34DB8">
            <w:pPr>
              <w:rPr>
                <w:rFonts w:ascii="Times New Roman" w:hAnsi="Times New Roman"/>
                <w:sz w:val="24"/>
                <w:szCs w:val="24"/>
              </w:rPr>
            </w:pPr>
            <w:r>
              <w:rPr>
                <w:rFonts w:ascii="Times New Roman" w:hAnsi="Times New Roman"/>
                <w:sz w:val="24"/>
                <w:szCs w:val="24"/>
              </w:rPr>
              <w:t>Amuro</w:t>
            </w:r>
          </w:p>
        </w:tc>
        <w:tc>
          <w:tcPr>
            <w:tcW w:w="1008" w:type="dxa"/>
          </w:tcPr>
          <w:p w:rsidR="00B846EE" w:rsidRDefault="00B846EE" w:rsidP="00C34DB8">
            <w:pPr>
              <w:rPr>
                <w:rFonts w:ascii="Times New Roman" w:hAnsi="Times New Roman"/>
                <w:sz w:val="24"/>
                <w:szCs w:val="24"/>
              </w:rPr>
            </w:pPr>
          </w:p>
        </w:tc>
        <w:tc>
          <w:tcPr>
            <w:tcW w:w="820" w:type="dxa"/>
          </w:tcPr>
          <w:p w:rsidR="00B846EE" w:rsidRDefault="00B846EE" w:rsidP="00C34DB8">
            <w:pPr>
              <w:rPr>
                <w:rFonts w:ascii="Times New Roman" w:hAnsi="Times New Roman"/>
                <w:sz w:val="24"/>
                <w:szCs w:val="24"/>
              </w:rPr>
            </w:pPr>
          </w:p>
        </w:tc>
        <w:tc>
          <w:tcPr>
            <w:tcW w:w="1530" w:type="dxa"/>
          </w:tcPr>
          <w:p w:rsidR="00B846EE" w:rsidRDefault="00B846EE" w:rsidP="00C34DB8">
            <w:pPr>
              <w:rPr>
                <w:rFonts w:ascii="Times New Roman" w:hAnsi="Times New Roman"/>
                <w:sz w:val="24"/>
                <w:szCs w:val="24"/>
              </w:rPr>
            </w:pPr>
            <w:r>
              <w:rPr>
                <w:rFonts w:ascii="Times New Roman" w:hAnsi="Times New Roman"/>
                <w:sz w:val="24"/>
                <w:szCs w:val="24"/>
              </w:rPr>
              <w:t xml:space="preserve">    Imo  clay</w:t>
            </w:r>
          </w:p>
        </w:tc>
        <w:tc>
          <w:tcPr>
            <w:tcW w:w="1221" w:type="dxa"/>
          </w:tcPr>
          <w:p w:rsidR="00B846EE" w:rsidRDefault="00B846EE" w:rsidP="00C34DB8">
            <w:pPr>
              <w:rPr>
                <w:rFonts w:ascii="Times New Roman" w:hAnsi="Times New Roman"/>
                <w:sz w:val="24"/>
                <w:szCs w:val="24"/>
              </w:rPr>
            </w:pPr>
            <w:r>
              <w:rPr>
                <w:rFonts w:ascii="Times New Roman" w:hAnsi="Times New Roman"/>
                <w:sz w:val="24"/>
                <w:szCs w:val="24"/>
              </w:rPr>
              <w:t>shale</w:t>
            </w:r>
          </w:p>
        </w:tc>
        <w:tc>
          <w:tcPr>
            <w:tcW w:w="953" w:type="dxa"/>
          </w:tcPr>
          <w:p w:rsidR="00B846EE" w:rsidRDefault="00B846EE" w:rsidP="00C34DB8">
            <w:pPr>
              <w:rPr>
                <w:rFonts w:ascii="Times New Roman" w:hAnsi="Times New Roman"/>
                <w:sz w:val="24"/>
                <w:szCs w:val="24"/>
              </w:rPr>
            </w:pPr>
          </w:p>
        </w:tc>
        <w:tc>
          <w:tcPr>
            <w:tcW w:w="1014" w:type="dxa"/>
          </w:tcPr>
          <w:p w:rsidR="00B846EE" w:rsidRDefault="00B846EE" w:rsidP="00C34DB8">
            <w:pPr>
              <w:rPr>
                <w:rFonts w:ascii="Times New Roman" w:hAnsi="Times New Roman"/>
                <w:sz w:val="24"/>
                <w:szCs w:val="24"/>
              </w:rPr>
            </w:pPr>
          </w:p>
        </w:tc>
        <w:tc>
          <w:tcPr>
            <w:tcW w:w="980" w:type="dxa"/>
          </w:tcPr>
          <w:p w:rsidR="00B846EE" w:rsidRDefault="00B846EE" w:rsidP="00C34DB8">
            <w:pPr>
              <w:rPr>
                <w:rFonts w:ascii="Times New Roman" w:hAnsi="Times New Roman"/>
                <w:sz w:val="24"/>
                <w:szCs w:val="24"/>
              </w:rPr>
            </w:pPr>
          </w:p>
        </w:tc>
        <w:tc>
          <w:tcPr>
            <w:tcW w:w="980" w:type="dxa"/>
          </w:tcPr>
          <w:p w:rsidR="00B846EE" w:rsidRDefault="00B846EE" w:rsidP="00C34DB8">
            <w:pPr>
              <w:rPr>
                <w:rFonts w:ascii="Times New Roman" w:hAnsi="Times New Roman"/>
                <w:sz w:val="24"/>
                <w:szCs w:val="24"/>
              </w:rPr>
            </w:pPr>
          </w:p>
        </w:tc>
      </w:tr>
      <w:tr w:rsidR="00FF734E" w:rsidTr="00C34DB8">
        <w:tc>
          <w:tcPr>
            <w:tcW w:w="1070" w:type="dxa"/>
          </w:tcPr>
          <w:p w:rsidR="00FF734E" w:rsidRDefault="00FF734E" w:rsidP="00C34DB8">
            <w:pPr>
              <w:rPr>
                <w:rFonts w:ascii="Times New Roman" w:hAnsi="Times New Roman"/>
                <w:sz w:val="24"/>
                <w:szCs w:val="24"/>
              </w:rPr>
            </w:pPr>
          </w:p>
        </w:tc>
        <w:tc>
          <w:tcPr>
            <w:tcW w:w="1008" w:type="dxa"/>
          </w:tcPr>
          <w:p w:rsidR="00FF734E" w:rsidRDefault="00FF734E" w:rsidP="00C34DB8">
            <w:pPr>
              <w:rPr>
                <w:rFonts w:ascii="Times New Roman" w:hAnsi="Times New Roman"/>
                <w:sz w:val="24"/>
                <w:szCs w:val="24"/>
              </w:rPr>
            </w:pPr>
            <w:r>
              <w:rPr>
                <w:rFonts w:ascii="Times New Roman" w:hAnsi="Times New Roman"/>
                <w:sz w:val="24"/>
                <w:szCs w:val="24"/>
              </w:rPr>
              <w:t>0 - 15</w:t>
            </w:r>
          </w:p>
        </w:tc>
        <w:tc>
          <w:tcPr>
            <w:tcW w:w="820" w:type="dxa"/>
          </w:tcPr>
          <w:p w:rsidR="00FF734E" w:rsidRDefault="00FF734E" w:rsidP="00C34DB8">
            <w:pPr>
              <w:rPr>
                <w:rFonts w:ascii="Times New Roman" w:hAnsi="Times New Roman"/>
                <w:sz w:val="24"/>
                <w:szCs w:val="24"/>
              </w:rPr>
            </w:pPr>
            <w:r>
              <w:rPr>
                <w:rFonts w:ascii="Times New Roman" w:hAnsi="Times New Roman"/>
                <w:sz w:val="24"/>
                <w:szCs w:val="24"/>
              </w:rPr>
              <w:t>869.6</w:t>
            </w:r>
          </w:p>
        </w:tc>
        <w:tc>
          <w:tcPr>
            <w:tcW w:w="1530" w:type="dxa"/>
          </w:tcPr>
          <w:p w:rsidR="00FF734E" w:rsidRDefault="00FF734E" w:rsidP="00C34DB8">
            <w:pPr>
              <w:rPr>
                <w:rFonts w:ascii="Times New Roman" w:hAnsi="Times New Roman"/>
                <w:sz w:val="24"/>
                <w:szCs w:val="24"/>
              </w:rPr>
            </w:pPr>
            <w:r>
              <w:rPr>
                <w:rFonts w:ascii="Times New Roman" w:hAnsi="Times New Roman"/>
                <w:sz w:val="24"/>
                <w:szCs w:val="24"/>
              </w:rPr>
              <w:t xml:space="preserve">  58.9</w:t>
            </w:r>
          </w:p>
        </w:tc>
        <w:tc>
          <w:tcPr>
            <w:tcW w:w="1221" w:type="dxa"/>
          </w:tcPr>
          <w:p w:rsidR="00FF734E" w:rsidRDefault="00FF734E" w:rsidP="001B16B4">
            <w:pPr>
              <w:rPr>
                <w:rFonts w:ascii="Times New Roman" w:hAnsi="Times New Roman"/>
                <w:sz w:val="24"/>
                <w:szCs w:val="24"/>
              </w:rPr>
            </w:pPr>
            <w:r>
              <w:rPr>
                <w:rFonts w:ascii="Times New Roman" w:hAnsi="Times New Roman"/>
                <w:sz w:val="24"/>
                <w:szCs w:val="24"/>
              </w:rPr>
              <w:t>71.5</w:t>
            </w:r>
          </w:p>
        </w:tc>
        <w:tc>
          <w:tcPr>
            <w:tcW w:w="953" w:type="dxa"/>
          </w:tcPr>
          <w:p w:rsidR="00FF734E" w:rsidRDefault="00FF734E" w:rsidP="00C34DB8">
            <w:pPr>
              <w:rPr>
                <w:rFonts w:ascii="Times New Roman" w:hAnsi="Times New Roman"/>
                <w:sz w:val="24"/>
                <w:szCs w:val="24"/>
              </w:rPr>
            </w:pPr>
            <w:r>
              <w:rPr>
                <w:rFonts w:ascii="Times New Roman" w:hAnsi="Times New Roman"/>
                <w:sz w:val="24"/>
                <w:szCs w:val="24"/>
              </w:rPr>
              <w:t>LS</w:t>
            </w:r>
          </w:p>
        </w:tc>
        <w:tc>
          <w:tcPr>
            <w:tcW w:w="1014" w:type="dxa"/>
          </w:tcPr>
          <w:p w:rsidR="00FF734E" w:rsidRDefault="00FF734E" w:rsidP="00C34DB8">
            <w:pPr>
              <w:rPr>
                <w:rFonts w:ascii="Times New Roman" w:hAnsi="Times New Roman"/>
                <w:sz w:val="24"/>
                <w:szCs w:val="24"/>
              </w:rPr>
            </w:pPr>
            <w:r>
              <w:rPr>
                <w:rFonts w:ascii="Times New Roman" w:hAnsi="Times New Roman"/>
                <w:sz w:val="24"/>
                <w:szCs w:val="24"/>
              </w:rPr>
              <w:t>1.44</w:t>
            </w:r>
          </w:p>
        </w:tc>
        <w:tc>
          <w:tcPr>
            <w:tcW w:w="980" w:type="dxa"/>
          </w:tcPr>
          <w:p w:rsidR="00FF734E" w:rsidRDefault="00FF734E" w:rsidP="00C34DB8">
            <w:pPr>
              <w:rPr>
                <w:rFonts w:ascii="Times New Roman" w:hAnsi="Times New Roman"/>
                <w:sz w:val="24"/>
                <w:szCs w:val="24"/>
              </w:rPr>
            </w:pPr>
            <w:r>
              <w:rPr>
                <w:rFonts w:ascii="Times New Roman" w:hAnsi="Times New Roman"/>
                <w:sz w:val="24"/>
                <w:szCs w:val="24"/>
              </w:rPr>
              <w:t>45.66</w:t>
            </w:r>
          </w:p>
        </w:tc>
        <w:tc>
          <w:tcPr>
            <w:tcW w:w="980" w:type="dxa"/>
          </w:tcPr>
          <w:p w:rsidR="00FF734E" w:rsidRDefault="00FF734E" w:rsidP="00C34DB8">
            <w:pPr>
              <w:rPr>
                <w:rFonts w:ascii="Times New Roman" w:hAnsi="Times New Roman"/>
                <w:sz w:val="24"/>
                <w:szCs w:val="24"/>
              </w:rPr>
            </w:pPr>
            <w:r>
              <w:rPr>
                <w:rFonts w:ascii="Times New Roman" w:hAnsi="Times New Roman"/>
                <w:sz w:val="24"/>
                <w:szCs w:val="24"/>
              </w:rPr>
              <w:t>22.63</w:t>
            </w:r>
          </w:p>
        </w:tc>
      </w:tr>
      <w:tr w:rsidR="00FF734E" w:rsidTr="00C34DB8">
        <w:tc>
          <w:tcPr>
            <w:tcW w:w="1070" w:type="dxa"/>
          </w:tcPr>
          <w:p w:rsidR="00FF734E" w:rsidRDefault="00FF734E" w:rsidP="00C34DB8">
            <w:pPr>
              <w:rPr>
                <w:rFonts w:ascii="Times New Roman" w:hAnsi="Times New Roman"/>
                <w:sz w:val="24"/>
                <w:szCs w:val="24"/>
              </w:rPr>
            </w:pPr>
          </w:p>
        </w:tc>
        <w:tc>
          <w:tcPr>
            <w:tcW w:w="1008" w:type="dxa"/>
          </w:tcPr>
          <w:p w:rsidR="00FF734E" w:rsidRDefault="00FF734E" w:rsidP="00C34DB8">
            <w:pPr>
              <w:rPr>
                <w:rFonts w:ascii="Times New Roman" w:hAnsi="Times New Roman"/>
                <w:sz w:val="24"/>
                <w:szCs w:val="24"/>
              </w:rPr>
            </w:pPr>
            <w:r>
              <w:rPr>
                <w:rFonts w:ascii="Times New Roman" w:hAnsi="Times New Roman"/>
                <w:sz w:val="24"/>
                <w:szCs w:val="24"/>
              </w:rPr>
              <w:t>15 - 30</w:t>
            </w:r>
          </w:p>
        </w:tc>
        <w:tc>
          <w:tcPr>
            <w:tcW w:w="820" w:type="dxa"/>
          </w:tcPr>
          <w:p w:rsidR="00FF734E" w:rsidRDefault="00FF734E" w:rsidP="00C34DB8">
            <w:pPr>
              <w:rPr>
                <w:rFonts w:ascii="Times New Roman" w:hAnsi="Times New Roman"/>
                <w:sz w:val="24"/>
                <w:szCs w:val="24"/>
              </w:rPr>
            </w:pPr>
            <w:r>
              <w:rPr>
                <w:rFonts w:ascii="Times New Roman" w:hAnsi="Times New Roman"/>
                <w:sz w:val="24"/>
                <w:szCs w:val="24"/>
              </w:rPr>
              <w:t>742.9</w:t>
            </w:r>
          </w:p>
        </w:tc>
        <w:tc>
          <w:tcPr>
            <w:tcW w:w="1530" w:type="dxa"/>
          </w:tcPr>
          <w:p w:rsidR="00FF734E" w:rsidRDefault="00FF734E" w:rsidP="00C34DB8">
            <w:pPr>
              <w:rPr>
                <w:rFonts w:ascii="Times New Roman" w:hAnsi="Times New Roman"/>
                <w:sz w:val="24"/>
                <w:szCs w:val="24"/>
              </w:rPr>
            </w:pPr>
            <w:r>
              <w:rPr>
                <w:rFonts w:ascii="Times New Roman" w:hAnsi="Times New Roman"/>
                <w:sz w:val="24"/>
                <w:szCs w:val="24"/>
              </w:rPr>
              <w:t xml:space="preserve">  38.9</w:t>
            </w:r>
          </w:p>
        </w:tc>
        <w:tc>
          <w:tcPr>
            <w:tcW w:w="1221" w:type="dxa"/>
          </w:tcPr>
          <w:p w:rsidR="00FF734E" w:rsidRDefault="00FF734E" w:rsidP="001B16B4">
            <w:pPr>
              <w:rPr>
                <w:rFonts w:ascii="Times New Roman" w:hAnsi="Times New Roman"/>
                <w:sz w:val="24"/>
                <w:szCs w:val="24"/>
              </w:rPr>
            </w:pPr>
            <w:r>
              <w:rPr>
                <w:rFonts w:ascii="Times New Roman" w:hAnsi="Times New Roman"/>
                <w:sz w:val="24"/>
                <w:szCs w:val="24"/>
              </w:rPr>
              <w:t>218.1</w:t>
            </w:r>
          </w:p>
        </w:tc>
        <w:tc>
          <w:tcPr>
            <w:tcW w:w="953" w:type="dxa"/>
          </w:tcPr>
          <w:p w:rsidR="00FF734E" w:rsidRDefault="00FF734E" w:rsidP="00C34DB8">
            <w:pPr>
              <w:rPr>
                <w:rFonts w:ascii="Times New Roman" w:hAnsi="Times New Roman"/>
                <w:sz w:val="24"/>
                <w:szCs w:val="24"/>
              </w:rPr>
            </w:pPr>
            <w:r>
              <w:rPr>
                <w:rFonts w:ascii="Times New Roman" w:hAnsi="Times New Roman"/>
                <w:sz w:val="24"/>
                <w:szCs w:val="24"/>
              </w:rPr>
              <w:t>SCL</w:t>
            </w:r>
          </w:p>
        </w:tc>
        <w:tc>
          <w:tcPr>
            <w:tcW w:w="1014" w:type="dxa"/>
          </w:tcPr>
          <w:p w:rsidR="00FF734E" w:rsidRDefault="00FF734E" w:rsidP="00C34DB8">
            <w:pPr>
              <w:rPr>
                <w:rFonts w:ascii="Times New Roman" w:hAnsi="Times New Roman"/>
                <w:sz w:val="24"/>
                <w:szCs w:val="24"/>
              </w:rPr>
            </w:pPr>
            <w:r>
              <w:rPr>
                <w:rFonts w:ascii="Times New Roman" w:hAnsi="Times New Roman"/>
                <w:sz w:val="24"/>
                <w:szCs w:val="24"/>
              </w:rPr>
              <w:t>1.37</w:t>
            </w:r>
          </w:p>
        </w:tc>
        <w:tc>
          <w:tcPr>
            <w:tcW w:w="980" w:type="dxa"/>
          </w:tcPr>
          <w:p w:rsidR="00FF734E" w:rsidRDefault="00FF734E" w:rsidP="00C34DB8">
            <w:pPr>
              <w:rPr>
                <w:rFonts w:ascii="Times New Roman" w:hAnsi="Times New Roman"/>
                <w:sz w:val="24"/>
                <w:szCs w:val="24"/>
              </w:rPr>
            </w:pPr>
            <w:r>
              <w:rPr>
                <w:rFonts w:ascii="Times New Roman" w:hAnsi="Times New Roman"/>
                <w:sz w:val="24"/>
                <w:szCs w:val="24"/>
              </w:rPr>
              <w:t>48.17</w:t>
            </w:r>
          </w:p>
        </w:tc>
        <w:tc>
          <w:tcPr>
            <w:tcW w:w="980" w:type="dxa"/>
          </w:tcPr>
          <w:p w:rsidR="00FF734E" w:rsidRDefault="00FF734E" w:rsidP="00C34DB8">
            <w:pPr>
              <w:rPr>
                <w:rFonts w:ascii="Times New Roman" w:hAnsi="Times New Roman"/>
                <w:sz w:val="24"/>
                <w:szCs w:val="24"/>
              </w:rPr>
            </w:pPr>
            <w:r>
              <w:rPr>
                <w:rFonts w:ascii="Times New Roman" w:hAnsi="Times New Roman"/>
                <w:sz w:val="24"/>
                <w:szCs w:val="24"/>
              </w:rPr>
              <w:t>22.60</w:t>
            </w:r>
          </w:p>
        </w:tc>
      </w:tr>
      <w:tr w:rsidR="00FF734E" w:rsidTr="00C34DB8">
        <w:tc>
          <w:tcPr>
            <w:tcW w:w="1070" w:type="dxa"/>
          </w:tcPr>
          <w:p w:rsidR="00FF734E" w:rsidRDefault="00FF734E" w:rsidP="00C34DB8">
            <w:pPr>
              <w:rPr>
                <w:rFonts w:ascii="Times New Roman" w:hAnsi="Times New Roman"/>
                <w:sz w:val="24"/>
                <w:szCs w:val="24"/>
              </w:rPr>
            </w:pPr>
            <w:r>
              <w:rPr>
                <w:rFonts w:ascii="Times New Roman" w:hAnsi="Times New Roman"/>
                <w:sz w:val="24"/>
                <w:szCs w:val="24"/>
              </w:rPr>
              <w:t>Ihiagwa</w:t>
            </w:r>
          </w:p>
        </w:tc>
        <w:tc>
          <w:tcPr>
            <w:tcW w:w="1008" w:type="dxa"/>
          </w:tcPr>
          <w:p w:rsidR="00FF734E" w:rsidRDefault="00FF734E" w:rsidP="00C34DB8">
            <w:pPr>
              <w:rPr>
                <w:rFonts w:ascii="Times New Roman" w:hAnsi="Times New Roman"/>
                <w:sz w:val="24"/>
                <w:szCs w:val="24"/>
              </w:rPr>
            </w:pPr>
          </w:p>
        </w:tc>
        <w:tc>
          <w:tcPr>
            <w:tcW w:w="820" w:type="dxa"/>
          </w:tcPr>
          <w:p w:rsidR="00FF734E" w:rsidRDefault="00FF734E" w:rsidP="00C34DB8">
            <w:pPr>
              <w:rPr>
                <w:rFonts w:ascii="Times New Roman" w:hAnsi="Times New Roman"/>
                <w:sz w:val="24"/>
                <w:szCs w:val="24"/>
              </w:rPr>
            </w:pPr>
          </w:p>
        </w:tc>
        <w:tc>
          <w:tcPr>
            <w:tcW w:w="1530" w:type="dxa"/>
          </w:tcPr>
          <w:p w:rsidR="00FF734E" w:rsidRDefault="00FF734E" w:rsidP="00C34DB8">
            <w:pPr>
              <w:rPr>
                <w:rFonts w:ascii="Times New Roman" w:hAnsi="Times New Roman"/>
                <w:sz w:val="24"/>
                <w:szCs w:val="24"/>
              </w:rPr>
            </w:pPr>
            <w:r>
              <w:rPr>
                <w:rFonts w:ascii="Times New Roman" w:hAnsi="Times New Roman"/>
                <w:sz w:val="24"/>
                <w:szCs w:val="24"/>
              </w:rPr>
              <w:t xml:space="preserve">Coastal plain </w:t>
            </w:r>
          </w:p>
        </w:tc>
        <w:tc>
          <w:tcPr>
            <w:tcW w:w="1221" w:type="dxa"/>
          </w:tcPr>
          <w:p w:rsidR="00FF734E" w:rsidRDefault="00FF734E" w:rsidP="00C34DB8">
            <w:pPr>
              <w:rPr>
                <w:rFonts w:ascii="Times New Roman" w:hAnsi="Times New Roman"/>
                <w:sz w:val="24"/>
                <w:szCs w:val="24"/>
              </w:rPr>
            </w:pPr>
            <w:r>
              <w:rPr>
                <w:rFonts w:ascii="Times New Roman" w:hAnsi="Times New Roman"/>
                <w:sz w:val="24"/>
                <w:szCs w:val="24"/>
              </w:rPr>
              <w:t>sand</w:t>
            </w:r>
          </w:p>
        </w:tc>
        <w:tc>
          <w:tcPr>
            <w:tcW w:w="953" w:type="dxa"/>
          </w:tcPr>
          <w:p w:rsidR="00FF734E" w:rsidRDefault="00FF734E" w:rsidP="00C34DB8">
            <w:pPr>
              <w:rPr>
                <w:rFonts w:ascii="Times New Roman" w:hAnsi="Times New Roman"/>
                <w:sz w:val="24"/>
                <w:szCs w:val="24"/>
              </w:rPr>
            </w:pPr>
          </w:p>
        </w:tc>
        <w:tc>
          <w:tcPr>
            <w:tcW w:w="1014" w:type="dxa"/>
          </w:tcPr>
          <w:p w:rsidR="00FF734E" w:rsidRDefault="00FF734E" w:rsidP="00C34DB8">
            <w:pPr>
              <w:rPr>
                <w:rFonts w:ascii="Times New Roman" w:hAnsi="Times New Roman"/>
                <w:sz w:val="24"/>
                <w:szCs w:val="24"/>
              </w:rPr>
            </w:pPr>
          </w:p>
        </w:tc>
        <w:tc>
          <w:tcPr>
            <w:tcW w:w="980" w:type="dxa"/>
          </w:tcPr>
          <w:p w:rsidR="00FF734E" w:rsidRDefault="00FF734E" w:rsidP="00C34DB8">
            <w:pPr>
              <w:rPr>
                <w:rFonts w:ascii="Times New Roman" w:hAnsi="Times New Roman"/>
                <w:sz w:val="24"/>
                <w:szCs w:val="24"/>
              </w:rPr>
            </w:pPr>
          </w:p>
        </w:tc>
        <w:tc>
          <w:tcPr>
            <w:tcW w:w="980" w:type="dxa"/>
          </w:tcPr>
          <w:p w:rsidR="00FF734E" w:rsidRDefault="00FF734E" w:rsidP="00C34DB8">
            <w:pPr>
              <w:rPr>
                <w:rFonts w:ascii="Times New Roman" w:hAnsi="Times New Roman"/>
                <w:sz w:val="24"/>
                <w:szCs w:val="24"/>
              </w:rPr>
            </w:pPr>
          </w:p>
        </w:tc>
      </w:tr>
      <w:tr w:rsidR="00FF734E" w:rsidTr="00C34DB8">
        <w:tc>
          <w:tcPr>
            <w:tcW w:w="1070" w:type="dxa"/>
          </w:tcPr>
          <w:p w:rsidR="00FF734E" w:rsidRDefault="00FF734E" w:rsidP="00C34DB8">
            <w:pPr>
              <w:rPr>
                <w:rFonts w:ascii="Times New Roman" w:hAnsi="Times New Roman"/>
                <w:sz w:val="24"/>
                <w:szCs w:val="24"/>
              </w:rPr>
            </w:pPr>
          </w:p>
        </w:tc>
        <w:tc>
          <w:tcPr>
            <w:tcW w:w="1008" w:type="dxa"/>
          </w:tcPr>
          <w:p w:rsidR="00FF734E" w:rsidRDefault="00FF734E" w:rsidP="00C34DB8">
            <w:pPr>
              <w:rPr>
                <w:rFonts w:ascii="Times New Roman" w:hAnsi="Times New Roman"/>
                <w:sz w:val="24"/>
                <w:szCs w:val="24"/>
              </w:rPr>
            </w:pPr>
            <w:r>
              <w:rPr>
                <w:rFonts w:ascii="Times New Roman" w:hAnsi="Times New Roman"/>
                <w:sz w:val="24"/>
                <w:szCs w:val="24"/>
              </w:rPr>
              <w:t>0 - 15</w:t>
            </w:r>
          </w:p>
        </w:tc>
        <w:tc>
          <w:tcPr>
            <w:tcW w:w="820" w:type="dxa"/>
          </w:tcPr>
          <w:p w:rsidR="00FF734E" w:rsidRDefault="00FF734E" w:rsidP="00C34DB8">
            <w:pPr>
              <w:rPr>
                <w:rFonts w:ascii="Times New Roman" w:hAnsi="Times New Roman"/>
                <w:sz w:val="24"/>
                <w:szCs w:val="24"/>
              </w:rPr>
            </w:pPr>
            <w:r>
              <w:rPr>
                <w:rFonts w:ascii="Times New Roman" w:hAnsi="Times New Roman"/>
                <w:sz w:val="24"/>
                <w:szCs w:val="24"/>
              </w:rPr>
              <w:t>902.9</w:t>
            </w:r>
          </w:p>
        </w:tc>
        <w:tc>
          <w:tcPr>
            <w:tcW w:w="1530" w:type="dxa"/>
          </w:tcPr>
          <w:p w:rsidR="00FF734E" w:rsidRDefault="00FF734E" w:rsidP="00C34DB8">
            <w:pPr>
              <w:rPr>
                <w:rFonts w:ascii="Times New Roman" w:hAnsi="Times New Roman"/>
                <w:sz w:val="24"/>
                <w:szCs w:val="24"/>
              </w:rPr>
            </w:pPr>
            <w:r>
              <w:rPr>
                <w:rFonts w:ascii="Times New Roman" w:hAnsi="Times New Roman"/>
                <w:sz w:val="24"/>
                <w:szCs w:val="24"/>
              </w:rPr>
              <w:t xml:space="preserve">  12.3</w:t>
            </w:r>
          </w:p>
        </w:tc>
        <w:tc>
          <w:tcPr>
            <w:tcW w:w="1221" w:type="dxa"/>
          </w:tcPr>
          <w:p w:rsidR="00FF734E" w:rsidRDefault="00FF734E" w:rsidP="001B16B4">
            <w:pPr>
              <w:rPr>
                <w:rFonts w:ascii="Times New Roman" w:hAnsi="Times New Roman"/>
                <w:sz w:val="24"/>
                <w:szCs w:val="24"/>
              </w:rPr>
            </w:pPr>
            <w:r>
              <w:rPr>
                <w:rFonts w:ascii="Times New Roman" w:hAnsi="Times New Roman"/>
                <w:sz w:val="24"/>
                <w:szCs w:val="24"/>
              </w:rPr>
              <w:t>84.8</w:t>
            </w:r>
          </w:p>
        </w:tc>
        <w:tc>
          <w:tcPr>
            <w:tcW w:w="953" w:type="dxa"/>
          </w:tcPr>
          <w:p w:rsidR="00FF734E" w:rsidRDefault="00FF734E" w:rsidP="00C34DB8">
            <w:pPr>
              <w:rPr>
                <w:rFonts w:ascii="Times New Roman" w:hAnsi="Times New Roman"/>
                <w:sz w:val="24"/>
                <w:szCs w:val="24"/>
              </w:rPr>
            </w:pPr>
            <w:r>
              <w:rPr>
                <w:rFonts w:ascii="Times New Roman" w:hAnsi="Times New Roman"/>
                <w:sz w:val="24"/>
                <w:szCs w:val="24"/>
              </w:rPr>
              <w:t>S</w:t>
            </w:r>
          </w:p>
        </w:tc>
        <w:tc>
          <w:tcPr>
            <w:tcW w:w="1014" w:type="dxa"/>
          </w:tcPr>
          <w:p w:rsidR="00FF734E" w:rsidRDefault="00FF734E" w:rsidP="00C34DB8">
            <w:pPr>
              <w:rPr>
                <w:rFonts w:ascii="Times New Roman" w:hAnsi="Times New Roman"/>
                <w:sz w:val="24"/>
                <w:szCs w:val="24"/>
              </w:rPr>
            </w:pPr>
            <w:r>
              <w:rPr>
                <w:rFonts w:ascii="Times New Roman" w:hAnsi="Times New Roman"/>
                <w:sz w:val="24"/>
                <w:szCs w:val="24"/>
              </w:rPr>
              <w:t>1.33</w:t>
            </w:r>
          </w:p>
        </w:tc>
        <w:tc>
          <w:tcPr>
            <w:tcW w:w="980" w:type="dxa"/>
          </w:tcPr>
          <w:p w:rsidR="00FF734E" w:rsidRDefault="00FF734E" w:rsidP="00C34DB8">
            <w:pPr>
              <w:rPr>
                <w:rFonts w:ascii="Times New Roman" w:hAnsi="Times New Roman"/>
                <w:sz w:val="24"/>
                <w:szCs w:val="24"/>
              </w:rPr>
            </w:pPr>
            <w:r>
              <w:rPr>
                <w:rFonts w:ascii="Times New Roman" w:hAnsi="Times New Roman"/>
                <w:sz w:val="24"/>
                <w:szCs w:val="24"/>
              </w:rPr>
              <w:t>49.81</w:t>
            </w:r>
          </w:p>
        </w:tc>
        <w:tc>
          <w:tcPr>
            <w:tcW w:w="980" w:type="dxa"/>
          </w:tcPr>
          <w:p w:rsidR="00FF734E" w:rsidRDefault="00FF734E" w:rsidP="00C34DB8">
            <w:pPr>
              <w:rPr>
                <w:rFonts w:ascii="Times New Roman" w:hAnsi="Times New Roman"/>
                <w:sz w:val="24"/>
                <w:szCs w:val="24"/>
              </w:rPr>
            </w:pPr>
            <w:r>
              <w:rPr>
                <w:rFonts w:ascii="Times New Roman" w:hAnsi="Times New Roman"/>
                <w:sz w:val="24"/>
                <w:szCs w:val="24"/>
              </w:rPr>
              <w:t>24.80</w:t>
            </w:r>
          </w:p>
        </w:tc>
      </w:tr>
      <w:tr w:rsidR="00FF734E" w:rsidTr="00C34DB8">
        <w:tc>
          <w:tcPr>
            <w:tcW w:w="1070" w:type="dxa"/>
          </w:tcPr>
          <w:p w:rsidR="00FF734E" w:rsidRDefault="00FF734E" w:rsidP="00C34DB8">
            <w:pPr>
              <w:rPr>
                <w:rFonts w:ascii="Times New Roman" w:hAnsi="Times New Roman"/>
                <w:sz w:val="24"/>
                <w:szCs w:val="24"/>
              </w:rPr>
            </w:pPr>
          </w:p>
        </w:tc>
        <w:tc>
          <w:tcPr>
            <w:tcW w:w="1008" w:type="dxa"/>
          </w:tcPr>
          <w:p w:rsidR="00FF734E" w:rsidRDefault="00FF734E" w:rsidP="00C34DB8">
            <w:pPr>
              <w:rPr>
                <w:rFonts w:ascii="Times New Roman" w:hAnsi="Times New Roman"/>
                <w:sz w:val="24"/>
                <w:szCs w:val="24"/>
              </w:rPr>
            </w:pPr>
            <w:r>
              <w:rPr>
                <w:rFonts w:ascii="Times New Roman" w:hAnsi="Times New Roman"/>
                <w:sz w:val="24"/>
                <w:szCs w:val="24"/>
              </w:rPr>
              <w:t>15 - 30</w:t>
            </w:r>
          </w:p>
        </w:tc>
        <w:tc>
          <w:tcPr>
            <w:tcW w:w="820" w:type="dxa"/>
          </w:tcPr>
          <w:p w:rsidR="00FF734E" w:rsidRDefault="00FF734E" w:rsidP="00C34DB8">
            <w:pPr>
              <w:rPr>
                <w:rFonts w:ascii="Times New Roman" w:hAnsi="Times New Roman"/>
                <w:sz w:val="24"/>
                <w:szCs w:val="24"/>
              </w:rPr>
            </w:pPr>
            <w:r>
              <w:rPr>
                <w:rFonts w:ascii="Times New Roman" w:hAnsi="Times New Roman"/>
                <w:sz w:val="24"/>
                <w:szCs w:val="24"/>
              </w:rPr>
              <w:t>896.3</w:t>
            </w:r>
          </w:p>
        </w:tc>
        <w:tc>
          <w:tcPr>
            <w:tcW w:w="1530" w:type="dxa"/>
          </w:tcPr>
          <w:p w:rsidR="00FF734E" w:rsidRDefault="00FF734E" w:rsidP="00C34DB8">
            <w:pPr>
              <w:rPr>
                <w:rFonts w:ascii="Times New Roman" w:hAnsi="Times New Roman"/>
                <w:sz w:val="24"/>
                <w:szCs w:val="24"/>
              </w:rPr>
            </w:pPr>
            <w:r>
              <w:rPr>
                <w:rFonts w:ascii="Times New Roman" w:hAnsi="Times New Roman"/>
                <w:sz w:val="24"/>
                <w:szCs w:val="24"/>
              </w:rPr>
              <w:t xml:space="preserve">   12.3</w:t>
            </w:r>
          </w:p>
        </w:tc>
        <w:tc>
          <w:tcPr>
            <w:tcW w:w="1221" w:type="dxa"/>
          </w:tcPr>
          <w:p w:rsidR="00FF734E" w:rsidRDefault="00FF734E" w:rsidP="001B16B4">
            <w:pPr>
              <w:rPr>
                <w:rFonts w:ascii="Times New Roman" w:hAnsi="Times New Roman"/>
                <w:sz w:val="24"/>
                <w:szCs w:val="24"/>
              </w:rPr>
            </w:pPr>
            <w:r>
              <w:rPr>
                <w:rFonts w:ascii="Times New Roman" w:hAnsi="Times New Roman"/>
                <w:sz w:val="24"/>
                <w:szCs w:val="24"/>
              </w:rPr>
              <w:t>91.5</w:t>
            </w:r>
          </w:p>
        </w:tc>
        <w:tc>
          <w:tcPr>
            <w:tcW w:w="953" w:type="dxa"/>
          </w:tcPr>
          <w:p w:rsidR="00FF734E" w:rsidRDefault="00FF734E" w:rsidP="00C34DB8">
            <w:pPr>
              <w:rPr>
                <w:rFonts w:ascii="Times New Roman" w:hAnsi="Times New Roman"/>
                <w:sz w:val="24"/>
                <w:szCs w:val="24"/>
              </w:rPr>
            </w:pPr>
            <w:r>
              <w:rPr>
                <w:rFonts w:ascii="Times New Roman" w:hAnsi="Times New Roman"/>
                <w:sz w:val="24"/>
                <w:szCs w:val="24"/>
              </w:rPr>
              <w:t>LS</w:t>
            </w:r>
          </w:p>
        </w:tc>
        <w:tc>
          <w:tcPr>
            <w:tcW w:w="1014" w:type="dxa"/>
          </w:tcPr>
          <w:p w:rsidR="00FF734E" w:rsidRDefault="00FF734E" w:rsidP="00C34DB8">
            <w:pPr>
              <w:rPr>
                <w:rFonts w:ascii="Times New Roman" w:hAnsi="Times New Roman"/>
                <w:sz w:val="24"/>
                <w:szCs w:val="24"/>
              </w:rPr>
            </w:pPr>
            <w:r>
              <w:rPr>
                <w:rFonts w:ascii="Times New Roman" w:hAnsi="Times New Roman"/>
                <w:sz w:val="24"/>
                <w:szCs w:val="24"/>
              </w:rPr>
              <w:t>1.30</w:t>
            </w:r>
          </w:p>
        </w:tc>
        <w:tc>
          <w:tcPr>
            <w:tcW w:w="980" w:type="dxa"/>
          </w:tcPr>
          <w:p w:rsidR="00FF734E" w:rsidRDefault="00FF734E" w:rsidP="00C34DB8">
            <w:pPr>
              <w:rPr>
                <w:rFonts w:ascii="Times New Roman" w:hAnsi="Times New Roman"/>
                <w:sz w:val="24"/>
                <w:szCs w:val="24"/>
              </w:rPr>
            </w:pPr>
            <w:r>
              <w:rPr>
                <w:rFonts w:ascii="Times New Roman" w:hAnsi="Times New Roman"/>
                <w:sz w:val="24"/>
                <w:szCs w:val="24"/>
              </w:rPr>
              <w:t>50.95</w:t>
            </w:r>
          </w:p>
        </w:tc>
        <w:tc>
          <w:tcPr>
            <w:tcW w:w="980" w:type="dxa"/>
          </w:tcPr>
          <w:p w:rsidR="00FF734E" w:rsidRDefault="00FF734E" w:rsidP="00C34DB8">
            <w:pPr>
              <w:rPr>
                <w:rFonts w:ascii="Times New Roman" w:hAnsi="Times New Roman"/>
                <w:sz w:val="24"/>
                <w:szCs w:val="24"/>
              </w:rPr>
            </w:pPr>
            <w:r>
              <w:rPr>
                <w:rFonts w:ascii="Times New Roman" w:hAnsi="Times New Roman"/>
                <w:sz w:val="24"/>
                <w:szCs w:val="24"/>
              </w:rPr>
              <w:t>25.43</w:t>
            </w:r>
          </w:p>
        </w:tc>
      </w:tr>
      <w:tr w:rsidR="00FF734E" w:rsidTr="00C34DB8">
        <w:tc>
          <w:tcPr>
            <w:tcW w:w="1070" w:type="dxa"/>
          </w:tcPr>
          <w:p w:rsidR="00FF734E" w:rsidRDefault="00FF734E" w:rsidP="00C34DB8">
            <w:pPr>
              <w:rPr>
                <w:rFonts w:ascii="Times New Roman" w:hAnsi="Times New Roman"/>
                <w:sz w:val="24"/>
                <w:szCs w:val="24"/>
              </w:rPr>
            </w:pPr>
            <w:r>
              <w:rPr>
                <w:rFonts w:ascii="Times New Roman" w:hAnsi="Times New Roman"/>
                <w:sz w:val="24"/>
                <w:szCs w:val="24"/>
              </w:rPr>
              <w:t>LSD</w:t>
            </w:r>
          </w:p>
        </w:tc>
        <w:tc>
          <w:tcPr>
            <w:tcW w:w="1008" w:type="dxa"/>
          </w:tcPr>
          <w:p w:rsidR="00FF734E" w:rsidRDefault="00FF734E" w:rsidP="00C34DB8">
            <w:pPr>
              <w:rPr>
                <w:rFonts w:ascii="Times New Roman" w:hAnsi="Times New Roman"/>
                <w:sz w:val="24"/>
                <w:szCs w:val="24"/>
              </w:rPr>
            </w:pPr>
          </w:p>
        </w:tc>
        <w:tc>
          <w:tcPr>
            <w:tcW w:w="820" w:type="dxa"/>
          </w:tcPr>
          <w:p w:rsidR="00FF734E" w:rsidRDefault="00FF734E" w:rsidP="00C34DB8">
            <w:pPr>
              <w:rPr>
                <w:rFonts w:ascii="Times New Roman" w:hAnsi="Times New Roman"/>
                <w:sz w:val="24"/>
                <w:szCs w:val="24"/>
              </w:rPr>
            </w:pPr>
            <w:r>
              <w:rPr>
                <w:rFonts w:ascii="Times New Roman" w:hAnsi="Times New Roman"/>
                <w:sz w:val="24"/>
                <w:szCs w:val="24"/>
              </w:rPr>
              <w:t>5.27</w:t>
            </w:r>
          </w:p>
        </w:tc>
        <w:tc>
          <w:tcPr>
            <w:tcW w:w="1530" w:type="dxa"/>
          </w:tcPr>
          <w:p w:rsidR="00FF734E" w:rsidRDefault="00FF734E" w:rsidP="00C34DB8">
            <w:pPr>
              <w:rPr>
                <w:rFonts w:ascii="Times New Roman" w:hAnsi="Times New Roman"/>
                <w:sz w:val="24"/>
                <w:szCs w:val="24"/>
              </w:rPr>
            </w:pPr>
            <w:r>
              <w:rPr>
                <w:rFonts w:ascii="Times New Roman" w:hAnsi="Times New Roman"/>
                <w:sz w:val="24"/>
                <w:szCs w:val="24"/>
              </w:rPr>
              <w:t xml:space="preserve">   2.95</w:t>
            </w:r>
          </w:p>
        </w:tc>
        <w:tc>
          <w:tcPr>
            <w:tcW w:w="1221" w:type="dxa"/>
          </w:tcPr>
          <w:p w:rsidR="00FF734E" w:rsidRDefault="00FF734E" w:rsidP="001B16B4">
            <w:pPr>
              <w:rPr>
                <w:rFonts w:ascii="Times New Roman" w:hAnsi="Times New Roman"/>
                <w:sz w:val="24"/>
                <w:szCs w:val="24"/>
              </w:rPr>
            </w:pPr>
            <w:r>
              <w:rPr>
                <w:rFonts w:ascii="Times New Roman" w:hAnsi="Times New Roman"/>
                <w:sz w:val="24"/>
                <w:szCs w:val="24"/>
              </w:rPr>
              <w:t>5.13</w:t>
            </w:r>
          </w:p>
        </w:tc>
        <w:tc>
          <w:tcPr>
            <w:tcW w:w="953" w:type="dxa"/>
          </w:tcPr>
          <w:p w:rsidR="00FF734E" w:rsidRDefault="00FF734E" w:rsidP="00C34DB8">
            <w:pPr>
              <w:rPr>
                <w:rFonts w:ascii="Times New Roman" w:hAnsi="Times New Roman"/>
                <w:sz w:val="24"/>
                <w:szCs w:val="24"/>
              </w:rPr>
            </w:pPr>
          </w:p>
        </w:tc>
        <w:tc>
          <w:tcPr>
            <w:tcW w:w="1014" w:type="dxa"/>
          </w:tcPr>
          <w:p w:rsidR="00FF734E" w:rsidRDefault="00FF734E" w:rsidP="00C34DB8">
            <w:pPr>
              <w:rPr>
                <w:rFonts w:ascii="Times New Roman" w:hAnsi="Times New Roman"/>
                <w:sz w:val="24"/>
                <w:szCs w:val="24"/>
              </w:rPr>
            </w:pPr>
            <w:r>
              <w:rPr>
                <w:rFonts w:ascii="Times New Roman" w:hAnsi="Times New Roman"/>
                <w:sz w:val="24"/>
                <w:szCs w:val="24"/>
              </w:rPr>
              <w:t>0.07</w:t>
            </w:r>
          </w:p>
        </w:tc>
        <w:tc>
          <w:tcPr>
            <w:tcW w:w="980" w:type="dxa"/>
          </w:tcPr>
          <w:p w:rsidR="00FF734E" w:rsidRDefault="00FF734E" w:rsidP="00C34DB8">
            <w:pPr>
              <w:rPr>
                <w:rFonts w:ascii="Times New Roman" w:hAnsi="Times New Roman"/>
                <w:sz w:val="24"/>
                <w:szCs w:val="24"/>
              </w:rPr>
            </w:pPr>
            <w:r>
              <w:rPr>
                <w:rFonts w:ascii="Times New Roman" w:hAnsi="Times New Roman"/>
                <w:sz w:val="24"/>
                <w:szCs w:val="24"/>
              </w:rPr>
              <w:t>2.49</w:t>
            </w:r>
          </w:p>
        </w:tc>
        <w:tc>
          <w:tcPr>
            <w:tcW w:w="980" w:type="dxa"/>
          </w:tcPr>
          <w:p w:rsidR="00FF734E" w:rsidRDefault="00FF734E" w:rsidP="00C34DB8">
            <w:pPr>
              <w:rPr>
                <w:rFonts w:ascii="Times New Roman" w:hAnsi="Times New Roman"/>
                <w:sz w:val="24"/>
                <w:szCs w:val="24"/>
              </w:rPr>
            </w:pPr>
            <w:r>
              <w:rPr>
                <w:rFonts w:ascii="Times New Roman" w:hAnsi="Times New Roman"/>
                <w:sz w:val="24"/>
                <w:szCs w:val="24"/>
              </w:rPr>
              <w:t>4.22</w:t>
            </w:r>
          </w:p>
        </w:tc>
      </w:tr>
    </w:tbl>
    <w:p w:rsidR="00B846EE" w:rsidRDefault="00B846EE" w:rsidP="00C3038B">
      <w:pPr>
        <w:jc w:val="both"/>
        <w:rPr>
          <w:rFonts w:ascii="Times New Roman" w:hAnsi="Times New Roman"/>
          <w:b/>
          <w:sz w:val="24"/>
          <w:szCs w:val="24"/>
        </w:rPr>
      </w:pPr>
    </w:p>
    <w:p w:rsidR="00C3038B" w:rsidRDefault="00C3038B" w:rsidP="00C3038B">
      <w:pPr>
        <w:spacing w:after="0" w:line="240" w:lineRule="auto"/>
        <w:jc w:val="both"/>
        <w:rPr>
          <w:rFonts w:ascii="Times New Roman" w:eastAsia="Times New Roman" w:hAnsi="Times New Roman"/>
          <w:bCs/>
          <w:color w:val="000000"/>
          <w:sz w:val="24"/>
          <w:szCs w:val="24"/>
        </w:rPr>
      </w:pPr>
      <w:r>
        <w:rPr>
          <w:rFonts w:ascii="Times New Roman" w:hAnsi="Times New Roman"/>
          <w:sz w:val="24"/>
          <w:szCs w:val="24"/>
        </w:rPr>
        <w:t>BD = bulk density, TP = Total porosity,</w:t>
      </w:r>
      <w:r w:rsidR="008B6210">
        <w:rPr>
          <w:rFonts w:ascii="Times New Roman" w:hAnsi="Times New Roman"/>
          <w:sz w:val="24"/>
          <w:szCs w:val="24"/>
        </w:rPr>
        <w:t xml:space="preserve"> </w:t>
      </w:r>
      <w:r>
        <w:rPr>
          <w:rFonts w:ascii="Times New Roman" w:eastAsia="Times New Roman" w:hAnsi="Times New Roman"/>
          <w:b/>
          <w:bCs/>
          <w:color w:val="000000"/>
          <w:sz w:val="24"/>
          <w:szCs w:val="24"/>
        </w:rPr>
        <w:t>MC</w:t>
      </w:r>
      <w:r>
        <w:rPr>
          <w:rFonts w:ascii="Times New Roman" w:eastAsia="Times New Roman" w:hAnsi="Times New Roman"/>
          <w:bCs/>
          <w:color w:val="000000"/>
          <w:sz w:val="24"/>
          <w:szCs w:val="24"/>
        </w:rPr>
        <w:t>=moisture content,</w:t>
      </w:r>
      <w:r w:rsidR="008B6210">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 xml:space="preserve">TC=textural class, </w:t>
      </w:r>
      <w:r>
        <w:rPr>
          <w:rFonts w:ascii="Times New Roman" w:eastAsia="Times New Roman" w:hAnsi="Times New Roman"/>
          <w:color w:val="000000"/>
          <w:sz w:val="24"/>
          <w:szCs w:val="24"/>
        </w:rPr>
        <w:t>SL</w:t>
      </w:r>
      <w:r>
        <w:rPr>
          <w:rFonts w:ascii="Times New Roman" w:hAnsi="Times New Roman"/>
          <w:sz w:val="24"/>
          <w:szCs w:val="24"/>
        </w:rPr>
        <w:t>=sandy loam,</w:t>
      </w:r>
      <w:r>
        <w:rPr>
          <w:rFonts w:ascii="Times New Roman" w:eastAsia="Times New Roman" w:hAnsi="Times New Roman"/>
          <w:color w:val="000000"/>
          <w:sz w:val="24"/>
          <w:szCs w:val="24"/>
        </w:rPr>
        <w:t xml:space="preserve"> LS</w:t>
      </w:r>
      <w:r>
        <w:rPr>
          <w:rFonts w:ascii="Times New Roman" w:hAnsi="Times New Roman"/>
          <w:sz w:val="24"/>
          <w:szCs w:val="24"/>
        </w:rPr>
        <w:t>=loamy sand,</w:t>
      </w:r>
      <w:r>
        <w:rPr>
          <w:rFonts w:ascii="Times New Roman" w:eastAsia="Times New Roman" w:hAnsi="Times New Roman"/>
          <w:color w:val="000000"/>
          <w:sz w:val="24"/>
          <w:szCs w:val="24"/>
        </w:rPr>
        <w:t xml:space="preserve"> S</w:t>
      </w:r>
      <w:r w:rsidR="00B846EE">
        <w:rPr>
          <w:rFonts w:ascii="Times New Roman" w:hAnsi="Times New Roman"/>
          <w:sz w:val="24"/>
          <w:szCs w:val="24"/>
        </w:rPr>
        <w:t xml:space="preserve">= </w:t>
      </w:r>
      <w:r w:rsidR="008B6210">
        <w:rPr>
          <w:rFonts w:ascii="Times New Roman" w:hAnsi="Times New Roman"/>
          <w:sz w:val="24"/>
          <w:szCs w:val="24"/>
        </w:rPr>
        <w:t>s</w:t>
      </w:r>
      <w:r>
        <w:rPr>
          <w:rFonts w:ascii="Times New Roman" w:hAnsi="Times New Roman"/>
          <w:sz w:val="24"/>
          <w:szCs w:val="24"/>
        </w:rPr>
        <w:t>and,</w:t>
      </w:r>
      <w:r w:rsidR="008B6210">
        <w:rPr>
          <w:rFonts w:ascii="Times New Roman" w:hAnsi="Times New Roman"/>
          <w:sz w:val="24"/>
          <w:szCs w:val="24"/>
        </w:rPr>
        <w:t xml:space="preserve"> </w:t>
      </w:r>
      <w:r w:rsidR="00B846EE">
        <w:rPr>
          <w:rFonts w:ascii="Times New Roman" w:hAnsi="Times New Roman"/>
          <w:sz w:val="24"/>
          <w:szCs w:val="24"/>
        </w:rPr>
        <w:t>SCL = sandy clay loam</w:t>
      </w:r>
    </w:p>
    <w:p w:rsidR="00C3038B" w:rsidRDefault="00C3038B" w:rsidP="00C3038B">
      <w:pPr>
        <w:spacing w:line="480" w:lineRule="auto"/>
        <w:jc w:val="both"/>
        <w:rPr>
          <w:rFonts w:ascii="Times New Roman" w:eastAsia="宋体" w:hAnsi="Times New Roman"/>
          <w:sz w:val="24"/>
          <w:szCs w:val="24"/>
        </w:rPr>
      </w:pPr>
    </w:p>
    <w:p w:rsidR="00C3038B" w:rsidRDefault="00B15C8E" w:rsidP="00C3038B">
      <w:pPr>
        <w:spacing w:line="480" w:lineRule="auto"/>
        <w:jc w:val="both"/>
        <w:rPr>
          <w:rFonts w:ascii="Times New Roman" w:hAnsi="Times New Roman"/>
          <w:b/>
          <w:bCs/>
          <w:sz w:val="24"/>
          <w:szCs w:val="24"/>
        </w:rPr>
      </w:pPr>
      <w:r>
        <w:rPr>
          <w:rFonts w:ascii="Times New Roman" w:eastAsia="宋体" w:hAnsi="Times New Roman"/>
          <w:sz w:val="24"/>
          <w:szCs w:val="24"/>
        </w:rPr>
        <w:lastRenderedPageBreak/>
        <w:t>The highest mean silt content (65.6 g/kg) was recorded under Ihube</w:t>
      </w:r>
      <w:r w:rsidR="00C3038B">
        <w:rPr>
          <w:rFonts w:ascii="Times New Roman" w:eastAsia="宋体" w:hAnsi="Times New Roman"/>
          <w:sz w:val="24"/>
          <w:szCs w:val="24"/>
        </w:rPr>
        <w:t xml:space="preserve"> (Falsebedded sandstone) </w:t>
      </w:r>
      <w:r w:rsidR="00C3038B" w:rsidRPr="008B6210">
        <w:rPr>
          <w:rFonts w:ascii="Times New Roman" w:eastAsia="宋体" w:hAnsi="Times New Roman"/>
          <w:sz w:val="28"/>
          <w:szCs w:val="24"/>
        </w:rPr>
        <w:t xml:space="preserve">and </w:t>
      </w:r>
      <w:r w:rsidR="00C3038B">
        <w:rPr>
          <w:rFonts w:ascii="Times New Roman" w:eastAsia="宋体" w:hAnsi="Times New Roman"/>
          <w:sz w:val="24"/>
          <w:szCs w:val="24"/>
        </w:rPr>
        <w:t>the lowest (12.3g/kg) was recorded under Ihiagwa (Coastal Plain Sands) the silt content decreased with increase in soil depth.</w:t>
      </w:r>
    </w:p>
    <w:p w:rsidR="00C3038B" w:rsidRDefault="002D69AA" w:rsidP="00C3038B">
      <w:pPr>
        <w:spacing w:line="480" w:lineRule="auto"/>
        <w:jc w:val="both"/>
        <w:rPr>
          <w:rFonts w:ascii="Times New Roman" w:hAnsi="Times New Roman"/>
          <w:b/>
          <w:bCs/>
          <w:sz w:val="24"/>
          <w:szCs w:val="24"/>
        </w:rPr>
      </w:pPr>
      <w:r>
        <w:rPr>
          <w:rFonts w:ascii="Times New Roman" w:eastAsia="宋体" w:hAnsi="Times New Roman"/>
          <w:sz w:val="24"/>
          <w:szCs w:val="24"/>
        </w:rPr>
        <w:t>The</w:t>
      </w:r>
      <w:r w:rsidR="007D26F9">
        <w:rPr>
          <w:rFonts w:ascii="Times New Roman" w:eastAsia="宋体" w:hAnsi="Times New Roman"/>
          <w:sz w:val="24"/>
          <w:szCs w:val="24"/>
        </w:rPr>
        <w:t xml:space="preserve"> highest mean</w:t>
      </w:r>
      <w:r w:rsidR="00C3038B">
        <w:rPr>
          <w:rFonts w:ascii="Times New Roman" w:eastAsia="宋体" w:hAnsi="Times New Roman"/>
          <w:sz w:val="24"/>
          <w:szCs w:val="24"/>
        </w:rPr>
        <w:t xml:space="preserve"> bulk density of the soils ranged from 1.37–1.44</w:t>
      </w:r>
      <w:r w:rsidR="00125560">
        <w:rPr>
          <w:rFonts w:ascii="Times New Roman" w:eastAsia="宋体" w:hAnsi="Times New Roman"/>
          <w:sz w:val="24"/>
          <w:szCs w:val="24"/>
        </w:rPr>
        <w:t xml:space="preserve"> M/g</w:t>
      </w:r>
      <w:r w:rsidR="00C3038B">
        <w:rPr>
          <w:rFonts w:ascii="Times New Roman" w:eastAsia="宋体" w:hAnsi="Times New Roman"/>
          <w:sz w:val="24"/>
          <w:szCs w:val="24"/>
        </w:rPr>
        <w:t>m³, 1.48–1.55</w:t>
      </w:r>
      <w:r w:rsidR="00125560">
        <w:rPr>
          <w:rFonts w:ascii="Times New Roman" w:eastAsia="宋体" w:hAnsi="Times New Roman"/>
          <w:sz w:val="24"/>
          <w:szCs w:val="24"/>
        </w:rPr>
        <w:t xml:space="preserve"> M/g</w:t>
      </w:r>
      <w:r w:rsidR="00C3038B">
        <w:rPr>
          <w:rFonts w:ascii="Times New Roman" w:eastAsia="宋体" w:hAnsi="Times New Roman"/>
          <w:sz w:val="24"/>
          <w:szCs w:val="24"/>
        </w:rPr>
        <w:t>m³ and 1.3</w:t>
      </w:r>
      <w:r w:rsidR="00125560">
        <w:rPr>
          <w:rFonts w:ascii="Times New Roman" w:eastAsia="宋体" w:hAnsi="Times New Roman"/>
          <w:sz w:val="24"/>
          <w:szCs w:val="24"/>
        </w:rPr>
        <w:t>0 – 133 M/g</w:t>
      </w:r>
      <w:r w:rsidR="00C3038B">
        <w:rPr>
          <w:rFonts w:ascii="Times New Roman" w:eastAsia="宋体" w:hAnsi="Times New Roman"/>
          <w:sz w:val="24"/>
          <w:szCs w:val="24"/>
        </w:rPr>
        <w:t>m³ for Imo clay shale, falsebedded sandstone and coastal plain sand, respectively. Coastal plain sand recording the lowest bulk density of 1.3</w:t>
      </w:r>
      <w:r w:rsidR="00125560">
        <w:rPr>
          <w:rFonts w:ascii="Times New Roman" w:eastAsia="宋体" w:hAnsi="Times New Roman"/>
          <w:sz w:val="24"/>
          <w:szCs w:val="24"/>
        </w:rPr>
        <w:t xml:space="preserve">0 </w:t>
      </w:r>
      <w:r w:rsidR="00C3038B">
        <w:rPr>
          <w:rFonts w:ascii="Times New Roman" w:eastAsia="宋体" w:hAnsi="Times New Roman"/>
          <w:sz w:val="24"/>
          <w:szCs w:val="24"/>
        </w:rPr>
        <w:t xml:space="preserve">g/cm³ and the highest bulk density (1.55g/cm³ ) was recorded in  falsebedded sandstone. The high bulk density could be attributed to tillage activities. </w:t>
      </w:r>
      <w:r w:rsidR="00EC782A">
        <w:rPr>
          <w:rFonts w:ascii="Times New Roman" w:eastAsia="宋体" w:hAnsi="Times New Roman"/>
          <w:sz w:val="24"/>
          <w:szCs w:val="24"/>
        </w:rPr>
        <w:t>C</w:t>
      </w:r>
      <w:r w:rsidR="00C3038B">
        <w:rPr>
          <w:rFonts w:ascii="Times New Roman" w:eastAsia="宋体" w:hAnsi="Times New Roman"/>
          <w:sz w:val="24"/>
          <w:szCs w:val="24"/>
        </w:rPr>
        <w:t>ontinuous cultivation could reduce organic matter accumulation which reduces soil bulk density. Generally, it was observed that bulk density decreased with soil depth. From the result, the soils</w:t>
      </w:r>
      <w:r w:rsidR="00AB1809">
        <w:rPr>
          <w:rFonts w:ascii="Times New Roman" w:eastAsia="宋体" w:hAnsi="Times New Roman"/>
          <w:sz w:val="24"/>
          <w:szCs w:val="24"/>
        </w:rPr>
        <w:t xml:space="preserve"> underlain</w:t>
      </w:r>
      <w:r w:rsidR="00B54D6E">
        <w:rPr>
          <w:rFonts w:ascii="Times New Roman" w:eastAsia="宋体" w:hAnsi="Times New Roman"/>
          <w:sz w:val="24"/>
          <w:szCs w:val="24"/>
        </w:rPr>
        <w:t xml:space="preserve"> by coastal  plain sands</w:t>
      </w:r>
      <w:r w:rsidR="00C3038B">
        <w:rPr>
          <w:rFonts w:ascii="Times New Roman" w:eastAsia="宋体" w:hAnsi="Times New Roman"/>
          <w:sz w:val="24"/>
          <w:szCs w:val="24"/>
        </w:rPr>
        <w:t xml:space="preserve"> are well aggregated having bulk density less than 1.4</w:t>
      </w:r>
      <w:r w:rsidR="00125560">
        <w:rPr>
          <w:rFonts w:ascii="Times New Roman" w:eastAsia="宋体" w:hAnsi="Times New Roman"/>
          <w:sz w:val="24"/>
          <w:szCs w:val="24"/>
        </w:rPr>
        <w:t>0</w:t>
      </w:r>
      <w:r w:rsidR="00C3038B">
        <w:rPr>
          <w:rFonts w:ascii="Times New Roman" w:eastAsia="宋体" w:hAnsi="Times New Roman"/>
          <w:sz w:val="24"/>
          <w:szCs w:val="24"/>
        </w:rPr>
        <w:t xml:space="preserve"> </w:t>
      </w:r>
      <w:r w:rsidR="00125560">
        <w:rPr>
          <w:rFonts w:ascii="Times New Roman" w:eastAsia="宋体" w:hAnsi="Times New Roman"/>
          <w:sz w:val="24"/>
          <w:szCs w:val="24"/>
        </w:rPr>
        <w:t>M/g</w:t>
      </w:r>
      <w:r w:rsidR="00C3038B">
        <w:rPr>
          <w:rFonts w:ascii="Times New Roman" w:eastAsia="宋体" w:hAnsi="Times New Roman"/>
          <w:sz w:val="24"/>
          <w:szCs w:val="24"/>
        </w:rPr>
        <w:t xml:space="preserve">m³ </w:t>
      </w:r>
      <w:r w:rsidR="00B54D6E">
        <w:rPr>
          <w:rFonts w:ascii="Times New Roman" w:eastAsia="宋体" w:hAnsi="Times New Roman"/>
          <w:sz w:val="24"/>
          <w:szCs w:val="24"/>
        </w:rPr>
        <w:t>.</w:t>
      </w:r>
      <w:r w:rsidR="00C3038B">
        <w:rPr>
          <w:rFonts w:ascii="Times New Roman" w:eastAsia="宋体" w:hAnsi="Times New Roman"/>
          <w:sz w:val="24"/>
          <w:szCs w:val="24"/>
        </w:rPr>
        <w:t xml:space="preserve"> This is in line with the findings of White (1997) who stated that the values of bulk density that ranged from 1.0–1.4</w:t>
      </w:r>
      <w:r w:rsidR="00B54D6E">
        <w:rPr>
          <w:rFonts w:ascii="Times New Roman" w:eastAsia="宋体" w:hAnsi="Times New Roman"/>
          <w:sz w:val="24"/>
          <w:szCs w:val="24"/>
        </w:rPr>
        <w:t>0 M/g</w:t>
      </w:r>
      <w:r w:rsidR="00C3038B">
        <w:rPr>
          <w:rFonts w:ascii="Times New Roman" w:eastAsia="宋体" w:hAnsi="Times New Roman"/>
          <w:sz w:val="24"/>
          <w:szCs w:val="24"/>
        </w:rPr>
        <w:t xml:space="preserve">m3 indicate aggregate soil. </w:t>
      </w:r>
      <w:r w:rsidR="00AB1809">
        <w:rPr>
          <w:rFonts w:ascii="Times New Roman" w:eastAsia="宋体" w:hAnsi="Times New Roman"/>
          <w:sz w:val="24"/>
          <w:szCs w:val="24"/>
        </w:rPr>
        <w:t>The values of bulk density were higher than va</w:t>
      </w:r>
      <w:r w:rsidR="004977E9">
        <w:rPr>
          <w:rFonts w:ascii="Times New Roman" w:eastAsia="宋体" w:hAnsi="Times New Roman"/>
          <w:sz w:val="24"/>
          <w:szCs w:val="24"/>
        </w:rPr>
        <w:t>lues reported by Nkwopara (2021a</w:t>
      </w:r>
      <w:r w:rsidR="00AB1809">
        <w:rPr>
          <w:rFonts w:ascii="Times New Roman" w:eastAsia="宋体" w:hAnsi="Times New Roman"/>
          <w:sz w:val="24"/>
          <w:szCs w:val="24"/>
        </w:rPr>
        <w:t xml:space="preserve">) on soils of Ihiagwa ( coastal plain sands), </w:t>
      </w:r>
      <w:r w:rsidR="004977E9">
        <w:rPr>
          <w:rFonts w:ascii="Times New Roman" w:eastAsia="宋体" w:hAnsi="Times New Roman"/>
          <w:sz w:val="24"/>
          <w:szCs w:val="24"/>
        </w:rPr>
        <w:t>Egbema (alluvium) Amuro (Imo clay shale).Bulk density decreased</w:t>
      </w:r>
      <w:r w:rsidR="00AB1809">
        <w:rPr>
          <w:rFonts w:ascii="Times New Roman" w:eastAsia="宋体" w:hAnsi="Times New Roman"/>
          <w:sz w:val="24"/>
          <w:szCs w:val="24"/>
        </w:rPr>
        <w:t xml:space="preserve"> with depth. This result is contrary to Nkwopara et al. (2021</w:t>
      </w:r>
      <w:r w:rsidR="004977E9">
        <w:rPr>
          <w:rFonts w:ascii="Times New Roman" w:eastAsia="宋体" w:hAnsi="Times New Roman"/>
          <w:sz w:val="24"/>
          <w:szCs w:val="24"/>
        </w:rPr>
        <w:t>b</w:t>
      </w:r>
      <w:r w:rsidR="00AB1809">
        <w:rPr>
          <w:rFonts w:ascii="Times New Roman" w:eastAsia="宋体" w:hAnsi="Times New Roman"/>
          <w:sz w:val="24"/>
          <w:szCs w:val="24"/>
        </w:rPr>
        <w:t xml:space="preserve">) on soils under selected land use types in Orlu, Imo state, southeastern, Nigeria. </w:t>
      </w:r>
      <w:r w:rsidR="00C3038B">
        <w:rPr>
          <w:rFonts w:ascii="Times New Roman" w:eastAsia="宋体" w:hAnsi="Times New Roman"/>
          <w:sz w:val="24"/>
          <w:szCs w:val="24"/>
        </w:rPr>
        <w:t>Soil total porosity showed that the mean ranged from 41.51–44.02</w:t>
      </w:r>
      <w:r w:rsidR="009226DE">
        <w:rPr>
          <w:rFonts w:ascii="Times New Roman" w:eastAsia="宋体" w:hAnsi="Times New Roman"/>
          <w:sz w:val="24"/>
          <w:szCs w:val="24"/>
        </w:rPr>
        <w:t xml:space="preserve"> </w:t>
      </w:r>
      <w:r w:rsidR="00C3038B">
        <w:rPr>
          <w:rFonts w:ascii="Times New Roman" w:eastAsia="宋体" w:hAnsi="Times New Roman"/>
          <w:sz w:val="24"/>
          <w:szCs w:val="24"/>
        </w:rPr>
        <w:t>%, 45.66–48.17</w:t>
      </w:r>
      <w:r w:rsidR="009226DE">
        <w:rPr>
          <w:rFonts w:ascii="Times New Roman" w:eastAsia="宋体" w:hAnsi="Times New Roman"/>
          <w:sz w:val="24"/>
          <w:szCs w:val="24"/>
        </w:rPr>
        <w:t xml:space="preserve"> </w:t>
      </w:r>
      <w:r w:rsidR="00C3038B">
        <w:rPr>
          <w:rFonts w:ascii="Times New Roman" w:eastAsia="宋体" w:hAnsi="Times New Roman"/>
          <w:sz w:val="24"/>
          <w:szCs w:val="24"/>
        </w:rPr>
        <w:t>% and 49.81–50.95</w:t>
      </w:r>
      <w:r w:rsidR="009226DE">
        <w:rPr>
          <w:rFonts w:ascii="Times New Roman" w:eastAsia="宋体" w:hAnsi="Times New Roman"/>
          <w:sz w:val="24"/>
          <w:szCs w:val="24"/>
        </w:rPr>
        <w:t xml:space="preserve"> </w:t>
      </w:r>
      <w:r w:rsidR="00C3038B">
        <w:rPr>
          <w:rFonts w:ascii="Times New Roman" w:eastAsia="宋体" w:hAnsi="Times New Roman"/>
          <w:sz w:val="24"/>
          <w:szCs w:val="24"/>
        </w:rPr>
        <w:t>% for false</w:t>
      </w:r>
      <w:r w:rsidR="009226DE">
        <w:rPr>
          <w:rFonts w:ascii="Times New Roman" w:eastAsia="宋体" w:hAnsi="Times New Roman"/>
          <w:sz w:val="24"/>
          <w:szCs w:val="24"/>
        </w:rPr>
        <w:t>-</w:t>
      </w:r>
      <w:r w:rsidR="00C3038B">
        <w:rPr>
          <w:rFonts w:ascii="Times New Roman" w:eastAsia="宋体" w:hAnsi="Times New Roman"/>
          <w:sz w:val="24"/>
          <w:szCs w:val="24"/>
        </w:rPr>
        <w:t>bedded sandstone, Imo clay shale and c</w:t>
      </w:r>
      <w:r w:rsidR="009226DE">
        <w:rPr>
          <w:rFonts w:ascii="Times New Roman" w:eastAsia="宋体" w:hAnsi="Times New Roman"/>
          <w:sz w:val="24"/>
          <w:szCs w:val="24"/>
        </w:rPr>
        <w:t>oastal plain sand, respectively. T</w:t>
      </w:r>
      <w:r w:rsidR="00C3038B">
        <w:rPr>
          <w:rFonts w:ascii="Times New Roman" w:eastAsia="宋体" w:hAnsi="Times New Roman"/>
          <w:sz w:val="24"/>
          <w:szCs w:val="24"/>
        </w:rPr>
        <w:t>he highest 50.95</w:t>
      </w:r>
      <w:r w:rsidR="009226DE">
        <w:rPr>
          <w:rFonts w:ascii="Times New Roman" w:eastAsia="宋体" w:hAnsi="Times New Roman"/>
          <w:sz w:val="24"/>
          <w:szCs w:val="24"/>
        </w:rPr>
        <w:t xml:space="preserve"> % occurred </w:t>
      </w:r>
      <w:r w:rsidR="00C3038B">
        <w:rPr>
          <w:rFonts w:ascii="Times New Roman" w:eastAsia="宋体" w:hAnsi="Times New Roman"/>
          <w:sz w:val="24"/>
          <w:szCs w:val="24"/>
        </w:rPr>
        <w:t>in Coastal plain sand soils</w:t>
      </w:r>
      <w:r w:rsidR="009226DE">
        <w:rPr>
          <w:rFonts w:ascii="Times New Roman" w:eastAsia="宋体" w:hAnsi="Times New Roman"/>
          <w:sz w:val="24"/>
          <w:szCs w:val="24"/>
        </w:rPr>
        <w:t xml:space="preserve"> while  the </w:t>
      </w:r>
      <w:r w:rsidR="00C3038B">
        <w:rPr>
          <w:rFonts w:ascii="Times New Roman" w:eastAsia="宋体" w:hAnsi="Times New Roman"/>
          <w:sz w:val="24"/>
          <w:szCs w:val="24"/>
        </w:rPr>
        <w:t>lowest of 41.51% in false</w:t>
      </w:r>
      <w:r w:rsidR="009226DE">
        <w:rPr>
          <w:rFonts w:ascii="Times New Roman" w:eastAsia="宋体" w:hAnsi="Times New Roman"/>
          <w:sz w:val="24"/>
          <w:szCs w:val="24"/>
        </w:rPr>
        <w:t>-</w:t>
      </w:r>
      <w:r w:rsidR="00C3038B">
        <w:rPr>
          <w:rFonts w:ascii="Times New Roman" w:eastAsia="宋体" w:hAnsi="Times New Roman"/>
          <w:sz w:val="24"/>
          <w:szCs w:val="24"/>
        </w:rPr>
        <w:t xml:space="preserve">bedded sandstone soils. Increase in soil bulk density resulted to a decrease in soil total porosity which could be attributed to compaction of soil macro and micro pore spaces (Onweremadu, 2007). </w:t>
      </w:r>
    </w:p>
    <w:p w:rsidR="00C3038B" w:rsidRDefault="009226DE" w:rsidP="00C3038B">
      <w:pPr>
        <w:spacing w:line="480" w:lineRule="auto"/>
        <w:jc w:val="both"/>
        <w:rPr>
          <w:rFonts w:ascii="Times New Roman" w:eastAsia="宋体" w:hAnsi="Times New Roman"/>
          <w:sz w:val="24"/>
          <w:szCs w:val="24"/>
        </w:rPr>
      </w:pPr>
      <w:r>
        <w:rPr>
          <w:rFonts w:ascii="Times New Roman" w:eastAsia="宋体" w:hAnsi="Times New Roman"/>
          <w:sz w:val="24"/>
          <w:szCs w:val="24"/>
        </w:rPr>
        <w:lastRenderedPageBreak/>
        <w:t xml:space="preserve">The highest mean average </w:t>
      </w:r>
      <w:r w:rsidR="00C3038B">
        <w:rPr>
          <w:rFonts w:ascii="Times New Roman" w:eastAsia="宋体" w:hAnsi="Times New Roman"/>
          <w:sz w:val="24"/>
          <w:szCs w:val="24"/>
        </w:rPr>
        <w:t>moisture content was recorded in Coastal plain sand soils with range of 24.80–25.43</w:t>
      </w:r>
      <w:r>
        <w:rPr>
          <w:rFonts w:ascii="Times New Roman" w:eastAsia="宋体" w:hAnsi="Times New Roman"/>
          <w:sz w:val="24"/>
          <w:szCs w:val="24"/>
        </w:rPr>
        <w:t xml:space="preserve"> </w:t>
      </w:r>
      <w:r w:rsidR="00C3038B">
        <w:rPr>
          <w:rFonts w:ascii="Times New Roman" w:eastAsia="宋体" w:hAnsi="Times New Roman"/>
          <w:sz w:val="24"/>
          <w:szCs w:val="24"/>
        </w:rPr>
        <w:t>% of moisture retention; this was followed by Imo clay shale soils with range of 22.60–22.63% and least by false</w:t>
      </w:r>
      <w:r>
        <w:rPr>
          <w:rFonts w:ascii="Times New Roman" w:eastAsia="宋体" w:hAnsi="Times New Roman"/>
          <w:sz w:val="24"/>
          <w:szCs w:val="24"/>
        </w:rPr>
        <w:t>-</w:t>
      </w:r>
      <w:r w:rsidR="00C3038B">
        <w:rPr>
          <w:rFonts w:ascii="Times New Roman" w:eastAsia="宋体" w:hAnsi="Times New Roman"/>
          <w:sz w:val="24"/>
          <w:szCs w:val="24"/>
        </w:rPr>
        <w:t>bedded sandstone soils with the range of 17.05–17.3%. The low moisture retention</w:t>
      </w:r>
      <w:r w:rsidR="004977E9">
        <w:rPr>
          <w:rFonts w:ascii="Times New Roman" w:eastAsia="宋体" w:hAnsi="Times New Roman"/>
          <w:sz w:val="24"/>
          <w:szCs w:val="24"/>
        </w:rPr>
        <w:t xml:space="preserve"> in false bedded sandstone</w:t>
      </w:r>
      <w:r w:rsidR="00C3038B">
        <w:rPr>
          <w:rFonts w:ascii="Times New Roman" w:eastAsia="宋体" w:hAnsi="Times New Roman"/>
          <w:sz w:val="24"/>
          <w:szCs w:val="24"/>
        </w:rPr>
        <w:t xml:space="preserve"> could be attributed to the high sand fraction and low porosity which hinders moisture retention. Soils with this property lack absorption capacity for basic plant nutrient and water retention (Oguike and Mbagwu, 2009). </w:t>
      </w:r>
      <w:r w:rsidR="00504DF3">
        <w:rPr>
          <w:rFonts w:ascii="Times New Roman" w:eastAsia="宋体" w:hAnsi="Times New Roman"/>
          <w:sz w:val="24"/>
          <w:szCs w:val="24"/>
        </w:rPr>
        <w:t>Result of bulk density influenced moisture content. The  values of moisture content were generally low ranging from 17.05 – 25. 43 %.</w:t>
      </w:r>
    </w:p>
    <w:p w:rsidR="00C3038B" w:rsidRDefault="00C3038B" w:rsidP="00C3038B">
      <w:pPr>
        <w:pStyle w:val="Heading1"/>
        <w:spacing w:line="480" w:lineRule="auto"/>
        <w:rPr>
          <w:rFonts w:ascii="Times New Roman" w:hAnsi="Times New Roman"/>
          <w:sz w:val="24"/>
          <w:szCs w:val="24"/>
        </w:rPr>
      </w:pPr>
      <w:bookmarkStart w:id="1" w:name="_Toc119213676"/>
      <w:r>
        <w:rPr>
          <w:rFonts w:ascii="Times New Roman" w:eastAsia="宋体" w:hAnsi="Times New Roman"/>
          <w:sz w:val="24"/>
          <w:szCs w:val="24"/>
        </w:rPr>
        <w:t xml:space="preserve">   Chemical properties</w:t>
      </w:r>
      <w:bookmarkEnd w:id="1"/>
      <w:r w:rsidR="003B7432">
        <w:rPr>
          <w:rFonts w:ascii="Times New Roman" w:eastAsia="宋体" w:hAnsi="Times New Roman"/>
          <w:sz w:val="24"/>
          <w:szCs w:val="24"/>
        </w:rPr>
        <w:t xml:space="preserve"> of the soils</w:t>
      </w:r>
    </w:p>
    <w:p w:rsidR="00C3038B" w:rsidRDefault="00C3038B" w:rsidP="00C3038B">
      <w:pPr>
        <w:spacing w:line="480" w:lineRule="auto"/>
        <w:jc w:val="both"/>
        <w:rPr>
          <w:rFonts w:ascii="Times New Roman" w:eastAsia="宋体" w:hAnsi="Times New Roman"/>
          <w:sz w:val="24"/>
          <w:szCs w:val="24"/>
        </w:rPr>
      </w:pPr>
      <w:r>
        <w:rPr>
          <w:rFonts w:ascii="Times New Roman" w:eastAsia="宋体" w:hAnsi="Times New Roman"/>
          <w:sz w:val="24"/>
          <w:szCs w:val="24"/>
        </w:rPr>
        <w:t>The soil chemical properties of the study loca</w:t>
      </w:r>
      <w:r w:rsidR="00090CF4">
        <w:rPr>
          <w:rFonts w:ascii="Times New Roman" w:eastAsia="宋体" w:hAnsi="Times New Roman"/>
          <w:sz w:val="24"/>
          <w:szCs w:val="24"/>
        </w:rPr>
        <w:t>tions are presented in Table 3</w:t>
      </w:r>
      <w:r w:rsidR="00560479">
        <w:rPr>
          <w:rFonts w:ascii="Times New Roman" w:eastAsia="宋体" w:hAnsi="Times New Roman"/>
          <w:sz w:val="24"/>
          <w:szCs w:val="24"/>
        </w:rPr>
        <w:t xml:space="preserve">. </w:t>
      </w:r>
      <w:r>
        <w:rPr>
          <w:rFonts w:ascii="Times New Roman" w:eastAsia="宋体" w:hAnsi="Times New Roman"/>
          <w:sz w:val="24"/>
          <w:szCs w:val="24"/>
        </w:rPr>
        <w:t xml:space="preserve">Result showed that the soils </w:t>
      </w:r>
      <w:r w:rsidR="00805994">
        <w:rPr>
          <w:rFonts w:ascii="Times New Roman" w:eastAsia="宋体" w:hAnsi="Times New Roman"/>
          <w:sz w:val="24"/>
          <w:szCs w:val="24"/>
        </w:rPr>
        <w:t>mean pH ranged</w:t>
      </w:r>
      <w:r w:rsidR="001B16B4">
        <w:rPr>
          <w:rFonts w:ascii="Times New Roman" w:eastAsia="宋体" w:hAnsi="Times New Roman"/>
          <w:sz w:val="24"/>
          <w:szCs w:val="24"/>
        </w:rPr>
        <w:t xml:space="preserve"> from 6.91</w:t>
      </w:r>
      <w:r>
        <w:rPr>
          <w:rFonts w:ascii="Times New Roman" w:eastAsia="宋体" w:hAnsi="Times New Roman"/>
          <w:sz w:val="24"/>
          <w:szCs w:val="24"/>
        </w:rPr>
        <w:t>–7.2</w:t>
      </w:r>
      <w:r w:rsidR="001B16B4">
        <w:rPr>
          <w:rFonts w:ascii="Times New Roman" w:eastAsia="宋体" w:hAnsi="Times New Roman"/>
          <w:sz w:val="24"/>
          <w:szCs w:val="24"/>
        </w:rPr>
        <w:t>1</w:t>
      </w:r>
      <w:r w:rsidR="00280268">
        <w:rPr>
          <w:rFonts w:ascii="Times New Roman" w:eastAsia="宋体" w:hAnsi="Times New Roman"/>
          <w:sz w:val="24"/>
          <w:szCs w:val="24"/>
        </w:rPr>
        <w:t>.</w:t>
      </w:r>
      <w:r w:rsidR="00280268" w:rsidRPr="00280268">
        <w:rPr>
          <w:rFonts w:ascii="Times New Roman" w:eastAsia="宋体" w:hAnsi="Times New Roman"/>
          <w:sz w:val="24"/>
          <w:szCs w:val="24"/>
        </w:rPr>
        <w:t xml:space="preserve"> </w:t>
      </w:r>
      <w:r w:rsidR="00280268">
        <w:rPr>
          <w:rFonts w:ascii="Times New Roman" w:eastAsia="宋体" w:hAnsi="Times New Roman"/>
          <w:sz w:val="24"/>
          <w:szCs w:val="24"/>
        </w:rPr>
        <w:t xml:space="preserve"> Soil pH were neutral according to the rating of Federal Department of Agriculture and Land resources </w:t>
      </w:r>
      <w:r w:rsidR="00577EAA">
        <w:rPr>
          <w:rFonts w:ascii="Times New Roman" w:eastAsia="宋体" w:hAnsi="Times New Roman"/>
          <w:sz w:val="24"/>
          <w:szCs w:val="24"/>
        </w:rPr>
        <w:t>(</w:t>
      </w:r>
      <w:r w:rsidR="00280268">
        <w:rPr>
          <w:rFonts w:ascii="Times New Roman" w:eastAsia="宋体" w:hAnsi="Times New Roman"/>
          <w:sz w:val="24"/>
          <w:szCs w:val="24"/>
        </w:rPr>
        <w:t>FDALR 1985).</w:t>
      </w:r>
      <w:r w:rsidR="00805994">
        <w:rPr>
          <w:rFonts w:ascii="Times New Roman" w:eastAsia="宋体" w:hAnsi="Times New Roman"/>
          <w:sz w:val="24"/>
          <w:szCs w:val="24"/>
        </w:rPr>
        <w:t xml:space="preserve"> </w:t>
      </w:r>
      <w:r w:rsidR="001B16B4">
        <w:rPr>
          <w:rFonts w:ascii="Times New Roman" w:eastAsia="宋体" w:hAnsi="Times New Roman"/>
          <w:sz w:val="24"/>
          <w:szCs w:val="24"/>
        </w:rPr>
        <w:t>Soil organic matter</w:t>
      </w:r>
      <w:r>
        <w:rPr>
          <w:rFonts w:ascii="Times New Roman" w:eastAsia="宋体" w:hAnsi="Times New Roman"/>
          <w:sz w:val="24"/>
          <w:szCs w:val="24"/>
        </w:rPr>
        <w:t xml:space="preserve"> show</w:t>
      </w:r>
      <w:r w:rsidR="001B16B4">
        <w:rPr>
          <w:rFonts w:ascii="Times New Roman" w:eastAsia="宋体" w:hAnsi="Times New Roman"/>
          <w:sz w:val="24"/>
          <w:szCs w:val="24"/>
        </w:rPr>
        <w:t>ed that the mean ranged from 4.3 g/kg– 12.6 g/kg</w:t>
      </w:r>
      <w:r>
        <w:rPr>
          <w:rFonts w:ascii="Times New Roman" w:eastAsia="宋体" w:hAnsi="Times New Roman"/>
          <w:sz w:val="24"/>
          <w:szCs w:val="24"/>
        </w:rPr>
        <w:t>.</w:t>
      </w:r>
      <w:r w:rsidR="00885A5C">
        <w:rPr>
          <w:rFonts w:ascii="Times New Roman" w:eastAsia="宋体" w:hAnsi="Times New Roman"/>
          <w:sz w:val="24"/>
          <w:szCs w:val="24"/>
        </w:rPr>
        <w:t xml:space="preserve"> The highest soil organic matter</w:t>
      </w:r>
      <w:r>
        <w:rPr>
          <w:rFonts w:ascii="Times New Roman" w:eastAsia="宋体" w:hAnsi="Times New Roman"/>
          <w:sz w:val="24"/>
          <w:szCs w:val="24"/>
        </w:rPr>
        <w:t xml:space="preserve"> was recorded in the</w:t>
      </w:r>
      <w:r w:rsidR="001B16B4">
        <w:rPr>
          <w:rFonts w:ascii="Times New Roman" w:eastAsia="宋体" w:hAnsi="Times New Roman"/>
          <w:sz w:val="24"/>
          <w:szCs w:val="24"/>
        </w:rPr>
        <w:t xml:space="preserve"> coastal plain sand 12.6 g/kg  while the lowest was recorded in</w:t>
      </w:r>
      <w:r>
        <w:rPr>
          <w:rFonts w:ascii="Times New Roman" w:eastAsia="宋体" w:hAnsi="Times New Roman"/>
          <w:sz w:val="24"/>
          <w:szCs w:val="24"/>
        </w:rPr>
        <w:t xml:space="preserve"> false</w:t>
      </w:r>
      <w:r w:rsidR="001B16B4">
        <w:rPr>
          <w:rFonts w:ascii="Times New Roman" w:eastAsia="宋体" w:hAnsi="Times New Roman"/>
          <w:sz w:val="24"/>
          <w:szCs w:val="24"/>
        </w:rPr>
        <w:t>-</w:t>
      </w:r>
      <w:r>
        <w:rPr>
          <w:rFonts w:ascii="Times New Roman" w:eastAsia="宋体" w:hAnsi="Times New Roman"/>
          <w:sz w:val="24"/>
          <w:szCs w:val="24"/>
        </w:rPr>
        <w:t>bedded sandstone</w:t>
      </w:r>
      <w:r w:rsidR="001B16B4">
        <w:rPr>
          <w:rFonts w:ascii="Times New Roman" w:eastAsia="宋体" w:hAnsi="Times New Roman"/>
          <w:sz w:val="24"/>
          <w:szCs w:val="24"/>
        </w:rPr>
        <w:t xml:space="preserve"> 4</w:t>
      </w:r>
      <w:r w:rsidR="00805994">
        <w:rPr>
          <w:rFonts w:ascii="Times New Roman" w:eastAsia="宋体" w:hAnsi="Times New Roman"/>
          <w:sz w:val="24"/>
          <w:szCs w:val="24"/>
        </w:rPr>
        <w:t>.3 g/kg</w:t>
      </w:r>
      <w:r w:rsidR="004B1A35">
        <w:rPr>
          <w:rFonts w:ascii="Times New Roman" w:eastAsia="宋体" w:hAnsi="Times New Roman"/>
          <w:sz w:val="24"/>
          <w:szCs w:val="24"/>
        </w:rPr>
        <w:t>. The highest organic matter</w:t>
      </w:r>
      <w:r>
        <w:rPr>
          <w:rFonts w:ascii="Times New Roman" w:eastAsia="宋体" w:hAnsi="Times New Roman"/>
          <w:sz w:val="24"/>
          <w:szCs w:val="24"/>
        </w:rPr>
        <w:t xml:space="preserve"> in the coastal plain sand could be due to litter fall and expected increase in soil biodiversity (Miller and Gardiner, 2001). Woldeamlak and Stroosnijder (2003) have observed that conversion of forest vegetation to agricultural land results in a de</w:t>
      </w:r>
      <w:r w:rsidR="00805994">
        <w:rPr>
          <w:rFonts w:ascii="Times New Roman" w:eastAsia="宋体" w:hAnsi="Times New Roman"/>
          <w:sz w:val="24"/>
          <w:szCs w:val="24"/>
        </w:rPr>
        <w:t xml:space="preserve">cline of </w:t>
      </w:r>
      <w:r w:rsidR="004B1A35">
        <w:rPr>
          <w:rFonts w:ascii="Times New Roman" w:eastAsia="宋体" w:hAnsi="Times New Roman"/>
          <w:sz w:val="24"/>
          <w:szCs w:val="24"/>
        </w:rPr>
        <w:t xml:space="preserve"> soil organic matter</w:t>
      </w:r>
      <w:r>
        <w:rPr>
          <w:rFonts w:ascii="Times New Roman" w:eastAsia="宋体" w:hAnsi="Times New Roman"/>
          <w:sz w:val="24"/>
          <w:szCs w:val="24"/>
        </w:rPr>
        <w:t xml:space="preserve"> content. This could be the r</w:t>
      </w:r>
      <w:r w:rsidR="00074E9B">
        <w:rPr>
          <w:rFonts w:ascii="Times New Roman" w:eastAsia="宋体" w:hAnsi="Times New Roman"/>
          <w:sz w:val="24"/>
          <w:szCs w:val="24"/>
        </w:rPr>
        <w:t>eason for the low organic matter</w:t>
      </w:r>
      <w:r>
        <w:rPr>
          <w:rFonts w:ascii="Times New Roman" w:eastAsia="宋体" w:hAnsi="Times New Roman"/>
          <w:sz w:val="24"/>
          <w:szCs w:val="24"/>
        </w:rPr>
        <w:t xml:space="preserve"> recorded in false</w:t>
      </w:r>
      <w:r w:rsidR="004B1A35">
        <w:rPr>
          <w:rFonts w:ascii="Times New Roman" w:eastAsia="宋体" w:hAnsi="Times New Roman"/>
          <w:sz w:val="24"/>
          <w:szCs w:val="24"/>
        </w:rPr>
        <w:t>-</w:t>
      </w:r>
      <w:r>
        <w:rPr>
          <w:rFonts w:ascii="Times New Roman" w:eastAsia="宋体" w:hAnsi="Times New Roman"/>
          <w:sz w:val="24"/>
          <w:szCs w:val="24"/>
        </w:rPr>
        <w:t>bedded sandstone. The same trend above was observed in soil total nitro</w:t>
      </w:r>
      <w:r w:rsidR="004B1A35">
        <w:rPr>
          <w:rFonts w:ascii="Times New Roman" w:eastAsia="宋体" w:hAnsi="Times New Roman"/>
          <w:sz w:val="24"/>
          <w:szCs w:val="24"/>
        </w:rPr>
        <w:t xml:space="preserve">gen with the highest value of </w:t>
      </w:r>
      <w:r>
        <w:rPr>
          <w:rFonts w:ascii="Times New Roman" w:eastAsia="宋体" w:hAnsi="Times New Roman"/>
          <w:sz w:val="24"/>
          <w:szCs w:val="24"/>
        </w:rPr>
        <w:t>1</w:t>
      </w:r>
      <w:r w:rsidR="004B1A35">
        <w:rPr>
          <w:rFonts w:ascii="Times New Roman" w:eastAsia="宋体" w:hAnsi="Times New Roman"/>
          <w:sz w:val="24"/>
          <w:szCs w:val="24"/>
        </w:rPr>
        <w:t>.3 g/kg</w:t>
      </w:r>
      <w:r>
        <w:rPr>
          <w:rFonts w:ascii="Times New Roman" w:eastAsia="宋体" w:hAnsi="Times New Roman"/>
          <w:sz w:val="24"/>
          <w:szCs w:val="24"/>
        </w:rPr>
        <w:t xml:space="preserve"> in coastal plain sand, </w:t>
      </w:r>
      <w:r w:rsidR="004B1A35">
        <w:rPr>
          <w:rFonts w:ascii="Times New Roman" w:eastAsia="宋体" w:hAnsi="Times New Roman"/>
          <w:sz w:val="24"/>
          <w:szCs w:val="24"/>
        </w:rPr>
        <w:t xml:space="preserve">and the least of </w:t>
      </w:r>
      <w:r>
        <w:rPr>
          <w:rFonts w:ascii="Times New Roman" w:eastAsia="宋体" w:hAnsi="Times New Roman"/>
          <w:sz w:val="24"/>
          <w:szCs w:val="24"/>
        </w:rPr>
        <w:t>0</w:t>
      </w:r>
      <w:r w:rsidR="004B1A35">
        <w:rPr>
          <w:rFonts w:ascii="Times New Roman" w:eastAsia="宋体" w:hAnsi="Times New Roman"/>
          <w:sz w:val="24"/>
          <w:szCs w:val="24"/>
        </w:rPr>
        <w:t>.5 g/kg</w:t>
      </w:r>
      <w:r>
        <w:rPr>
          <w:rFonts w:ascii="Times New Roman" w:eastAsia="宋体" w:hAnsi="Times New Roman"/>
          <w:sz w:val="24"/>
          <w:szCs w:val="24"/>
        </w:rPr>
        <w:t xml:space="preserve"> in false</w:t>
      </w:r>
      <w:r w:rsidR="00EC782A">
        <w:rPr>
          <w:rFonts w:ascii="Times New Roman" w:eastAsia="宋体" w:hAnsi="Times New Roman"/>
          <w:sz w:val="24"/>
          <w:szCs w:val="24"/>
        </w:rPr>
        <w:t>-</w:t>
      </w:r>
      <w:r>
        <w:rPr>
          <w:rFonts w:ascii="Times New Roman" w:eastAsia="宋体" w:hAnsi="Times New Roman"/>
          <w:sz w:val="24"/>
          <w:szCs w:val="24"/>
        </w:rPr>
        <w:t>bedded sandstone.</w:t>
      </w:r>
      <w:r w:rsidR="00EC782A">
        <w:rPr>
          <w:rFonts w:ascii="Times New Roman" w:eastAsia="宋体" w:hAnsi="Times New Roman"/>
          <w:sz w:val="24"/>
          <w:szCs w:val="24"/>
        </w:rPr>
        <w:t xml:space="preserve"> </w:t>
      </w:r>
      <w:r w:rsidR="00577EAA">
        <w:rPr>
          <w:rFonts w:ascii="Times New Roman" w:eastAsia="宋体" w:hAnsi="Times New Roman"/>
          <w:sz w:val="24"/>
          <w:szCs w:val="24"/>
        </w:rPr>
        <w:t>Total nitrogen values were medium to high according to the rating by (Landon 1991).</w:t>
      </w:r>
      <w:r>
        <w:rPr>
          <w:rFonts w:ascii="Times New Roman" w:eastAsia="宋体" w:hAnsi="Times New Roman"/>
          <w:sz w:val="24"/>
          <w:szCs w:val="24"/>
        </w:rPr>
        <w:t xml:space="preserve"> For the available phosphorus, false</w:t>
      </w:r>
      <w:r w:rsidR="00EC782A">
        <w:rPr>
          <w:rFonts w:ascii="Times New Roman" w:eastAsia="宋体" w:hAnsi="Times New Roman"/>
          <w:sz w:val="24"/>
          <w:szCs w:val="24"/>
        </w:rPr>
        <w:t>-</w:t>
      </w:r>
      <w:r>
        <w:rPr>
          <w:rFonts w:ascii="Times New Roman" w:eastAsia="宋体" w:hAnsi="Times New Roman"/>
          <w:sz w:val="24"/>
          <w:szCs w:val="24"/>
        </w:rPr>
        <w:t>bedded s</w:t>
      </w:r>
      <w:r w:rsidR="00C909ED">
        <w:rPr>
          <w:rFonts w:ascii="Times New Roman" w:eastAsia="宋体" w:hAnsi="Times New Roman"/>
          <w:sz w:val="24"/>
          <w:szCs w:val="24"/>
        </w:rPr>
        <w:t>andstone</w:t>
      </w:r>
      <w:r w:rsidR="004B1A35">
        <w:rPr>
          <w:rFonts w:ascii="Times New Roman" w:eastAsia="宋体" w:hAnsi="Times New Roman"/>
          <w:sz w:val="24"/>
          <w:szCs w:val="24"/>
        </w:rPr>
        <w:t xml:space="preserve"> recorded the highest</w:t>
      </w:r>
      <w:r w:rsidR="00805994">
        <w:rPr>
          <w:rFonts w:ascii="Times New Roman" w:eastAsia="宋体" w:hAnsi="Times New Roman"/>
          <w:sz w:val="24"/>
          <w:szCs w:val="24"/>
        </w:rPr>
        <w:t xml:space="preserve"> value</w:t>
      </w:r>
      <w:r w:rsidR="004B1A35">
        <w:rPr>
          <w:rFonts w:ascii="Times New Roman" w:eastAsia="宋体" w:hAnsi="Times New Roman"/>
          <w:sz w:val="24"/>
          <w:szCs w:val="24"/>
        </w:rPr>
        <w:t xml:space="preserve"> </w:t>
      </w:r>
      <w:r w:rsidR="00805994">
        <w:rPr>
          <w:rFonts w:ascii="Times New Roman" w:eastAsia="宋体" w:hAnsi="Times New Roman"/>
          <w:sz w:val="24"/>
          <w:szCs w:val="24"/>
        </w:rPr>
        <w:t>(</w:t>
      </w:r>
      <w:r w:rsidR="004B1A35">
        <w:rPr>
          <w:rFonts w:ascii="Times New Roman" w:eastAsia="宋体" w:hAnsi="Times New Roman"/>
          <w:sz w:val="24"/>
          <w:szCs w:val="24"/>
        </w:rPr>
        <w:t xml:space="preserve">2.15 </w:t>
      </w:r>
      <w:r>
        <w:rPr>
          <w:rFonts w:ascii="Times New Roman" w:eastAsia="宋体" w:hAnsi="Times New Roman"/>
          <w:sz w:val="24"/>
          <w:szCs w:val="24"/>
        </w:rPr>
        <w:t>mg/kg</w:t>
      </w:r>
      <w:r w:rsidR="004B1A35">
        <w:rPr>
          <w:rFonts w:ascii="Times New Roman" w:eastAsia="宋体" w:hAnsi="Times New Roman"/>
          <w:sz w:val="24"/>
          <w:szCs w:val="24"/>
        </w:rPr>
        <w:t xml:space="preserve"> </w:t>
      </w:r>
      <w:r w:rsidR="00805994">
        <w:rPr>
          <w:rFonts w:ascii="Times New Roman" w:eastAsia="宋体" w:hAnsi="Times New Roman"/>
          <w:sz w:val="24"/>
          <w:szCs w:val="24"/>
        </w:rPr>
        <w:t>)</w:t>
      </w:r>
      <w:r w:rsidR="004B1A35">
        <w:rPr>
          <w:rFonts w:ascii="Times New Roman" w:eastAsia="宋体" w:hAnsi="Times New Roman"/>
          <w:sz w:val="24"/>
          <w:szCs w:val="24"/>
        </w:rPr>
        <w:t xml:space="preserve">at </w:t>
      </w:r>
      <w:r w:rsidR="004B1A35">
        <w:rPr>
          <w:rFonts w:ascii="Times New Roman" w:eastAsia="宋体" w:hAnsi="Times New Roman"/>
          <w:sz w:val="24"/>
          <w:szCs w:val="24"/>
        </w:rPr>
        <w:lastRenderedPageBreak/>
        <w:t>0- 15 cm and the least</w:t>
      </w:r>
      <w:r w:rsidR="00805994">
        <w:rPr>
          <w:rFonts w:ascii="Times New Roman" w:eastAsia="宋体" w:hAnsi="Times New Roman"/>
          <w:sz w:val="24"/>
          <w:szCs w:val="24"/>
        </w:rPr>
        <w:t xml:space="preserve"> value</w:t>
      </w:r>
      <w:r w:rsidR="004B1A35">
        <w:rPr>
          <w:rFonts w:ascii="Times New Roman" w:eastAsia="宋体" w:hAnsi="Times New Roman"/>
          <w:sz w:val="24"/>
          <w:szCs w:val="24"/>
        </w:rPr>
        <w:t xml:space="preserve"> </w:t>
      </w:r>
      <w:r w:rsidR="00805994">
        <w:rPr>
          <w:rFonts w:ascii="Times New Roman" w:eastAsia="宋体" w:hAnsi="Times New Roman"/>
          <w:sz w:val="24"/>
          <w:szCs w:val="24"/>
        </w:rPr>
        <w:t>(</w:t>
      </w:r>
      <w:r w:rsidR="004B1A35">
        <w:rPr>
          <w:rFonts w:ascii="Times New Roman" w:eastAsia="宋体" w:hAnsi="Times New Roman"/>
          <w:sz w:val="24"/>
          <w:szCs w:val="24"/>
        </w:rPr>
        <w:t>0.91mg/kg</w:t>
      </w:r>
      <w:r w:rsidR="00805994">
        <w:rPr>
          <w:rFonts w:ascii="Times New Roman" w:eastAsia="宋体" w:hAnsi="Times New Roman"/>
          <w:sz w:val="24"/>
          <w:szCs w:val="24"/>
        </w:rPr>
        <w:t>)</w:t>
      </w:r>
      <w:r w:rsidR="004B1A35">
        <w:rPr>
          <w:rFonts w:ascii="Times New Roman" w:eastAsia="宋体" w:hAnsi="Times New Roman"/>
          <w:sz w:val="24"/>
          <w:szCs w:val="24"/>
        </w:rPr>
        <w:t xml:space="preserve"> at 15 -30 cm </w:t>
      </w:r>
      <w:r>
        <w:rPr>
          <w:rFonts w:ascii="Times New Roman" w:eastAsia="宋体" w:hAnsi="Times New Roman"/>
          <w:sz w:val="24"/>
          <w:szCs w:val="24"/>
        </w:rPr>
        <w:t xml:space="preserve"> High total nitrogen </w:t>
      </w:r>
      <w:r w:rsidR="00415776">
        <w:rPr>
          <w:rFonts w:ascii="Times New Roman" w:eastAsia="宋体" w:hAnsi="Times New Roman"/>
          <w:sz w:val="24"/>
          <w:szCs w:val="24"/>
        </w:rPr>
        <w:t>r</w:t>
      </w:r>
      <w:r>
        <w:rPr>
          <w:rFonts w:ascii="Times New Roman" w:eastAsia="宋体" w:hAnsi="Times New Roman"/>
          <w:sz w:val="24"/>
          <w:szCs w:val="24"/>
        </w:rPr>
        <w:t>ecorded in coastal plain sand could be due to litter fall and higher soil organisms that help in organic matter decomposition since there is a positive correlation between organic matter and total nitrogen (Onwudike, 2010). High</w:t>
      </w:r>
      <w:r w:rsidR="00577EAA">
        <w:rPr>
          <w:rFonts w:ascii="Times New Roman" w:eastAsia="宋体" w:hAnsi="Times New Roman"/>
          <w:sz w:val="24"/>
          <w:szCs w:val="24"/>
        </w:rPr>
        <w:t>er</w:t>
      </w:r>
      <w:r>
        <w:rPr>
          <w:rFonts w:ascii="Times New Roman" w:eastAsia="宋体" w:hAnsi="Times New Roman"/>
          <w:sz w:val="24"/>
          <w:szCs w:val="24"/>
        </w:rPr>
        <w:t xml:space="preserve"> available phosphorus in the false</w:t>
      </w:r>
      <w:r w:rsidR="00415776">
        <w:rPr>
          <w:rFonts w:ascii="Times New Roman" w:eastAsia="宋体" w:hAnsi="Times New Roman"/>
          <w:sz w:val="24"/>
          <w:szCs w:val="24"/>
        </w:rPr>
        <w:t>-</w:t>
      </w:r>
      <w:r>
        <w:rPr>
          <w:rFonts w:ascii="Times New Roman" w:eastAsia="宋体" w:hAnsi="Times New Roman"/>
          <w:sz w:val="24"/>
          <w:szCs w:val="24"/>
        </w:rPr>
        <w:t xml:space="preserve">bedded sandstone could be due to high soil pH values that reduce </w:t>
      </w:r>
    </w:p>
    <w:p w:rsidR="00C3038B" w:rsidRDefault="00C3038B" w:rsidP="00C3038B">
      <w:pPr>
        <w:spacing w:after="0"/>
        <w:jc w:val="both"/>
        <w:rPr>
          <w:rFonts w:ascii="Times New Roman" w:hAnsi="Times New Roman"/>
          <w:b/>
          <w:sz w:val="24"/>
          <w:szCs w:val="24"/>
        </w:rPr>
        <w:sectPr w:rsidR="00C3038B" w:rsidSect="00AF56FC">
          <w:footerReference w:type="default" r:id="rId9"/>
          <w:pgSz w:w="12240" w:h="15840"/>
          <w:pgMar w:top="1440" w:right="1440" w:bottom="1440" w:left="1440" w:header="720" w:footer="720" w:gutter="0"/>
          <w:lnNumType w:countBy="1" w:restart="continuous"/>
          <w:cols w:space="720"/>
          <w:docGrid w:linePitch="360"/>
        </w:sectPr>
      </w:pPr>
    </w:p>
    <w:p w:rsidR="00C3038B" w:rsidRDefault="00090CF4" w:rsidP="00C3038B">
      <w:pPr>
        <w:spacing w:after="0"/>
        <w:jc w:val="both"/>
        <w:rPr>
          <w:rFonts w:ascii="Times New Roman" w:hAnsi="Times New Roman"/>
          <w:b/>
          <w:sz w:val="24"/>
          <w:szCs w:val="24"/>
        </w:rPr>
      </w:pPr>
      <w:r>
        <w:rPr>
          <w:rFonts w:ascii="Times New Roman" w:hAnsi="Times New Roman"/>
          <w:b/>
          <w:sz w:val="24"/>
          <w:szCs w:val="24"/>
        </w:rPr>
        <w:lastRenderedPageBreak/>
        <w:t>Table 3</w:t>
      </w:r>
      <w:r w:rsidR="00C3038B">
        <w:rPr>
          <w:rFonts w:ascii="Times New Roman" w:hAnsi="Times New Roman"/>
          <w:b/>
          <w:sz w:val="24"/>
          <w:szCs w:val="24"/>
        </w:rPr>
        <w:t>: chemical properties of the studied soils</w:t>
      </w:r>
    </w:p>
    <w:tbl>
      <w:tblPr>
        <w:tblStyle w:val="TableGrid"/>
        <w:tblW w:w="11340" w:type="dxa"/>
        <w:tblInd w:w="-5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70"/>
        <w:gridCol w:w="883"/>
        <w:gridCol w:w="750"/>
        <w:gridCol w:w="803"/>
        <w:gridCol w:w="803"/>
        <w:gridCol w:w="990"/>
        <w:gridCol w:w="1163"/>
        <w:gridCol w:w="636"/>
        <w:gridCol w:w="636"/>
        <w:gridCol w:w="636"/>
        <w:gridCol w:w="670"/>
        <w:gridCol w:w="683"/>
        <w:gridCol w:w="707"/>
        <w:gridCol w:w="810"/>
      </w:tblGrid>
      <w:tr w:rsidR="00A56115" w:rsidTr="00C34DB8">
        <w:trPr>
          <w:trHeight w:val="161"/>
        </w:trPr>
        <w:tc>
          <w:tcPr>
            <w:tcW w:w="1170"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Location</w:t>
            </w:r>
          </w:p>
        </w:tc>
        <w:tc>
          <w:tcPr>
            <w:tcW w:w="883"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Depth</w:t>
            </w:r>
          </w:p>
        </w:tc>
        <w:tc>
          <w:tcPr>
            <w:tcW w:w="750"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pH</w:t>
            </w:r>
          </w:p>
        </w:tc>
        <w:tc>
          <w:tcPr>
            <w:tcW w:w="803"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OM</w:t>
            </w:r>
          </w:p>
        </w:tc>
        <w:tc>
          <w:tcPr>
            <w:tcW w:w="803"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TN</w:t>
            </w:r>
          </w:p>
        </w:tc>
        <w:tc>
          <w:tcPr>
            <w:tcW w:w="990"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AV. P</w:t>
            </w:r>
          </w:p>
        </w:tc>
        <w:tc>
          <w:tcPr>
            <w:tcW w:w="1163"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Na</w:t>
            </w:r>
          </w:p>
        </w:tc>
        <w:tc>
          <w:tcPr>
            <w:tcW w:w="636"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K</w:t>
            </w:r>
          </w:p>
        </w:tc>
        <w:tc>
          <w:tcPr>
            <w:tcW w:w="636"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Ca</w:t>
            </w:r>
          </w:p>
        </w:tc>
        <w:tc>
          <w:tcPr>
            <w:tcW w:w="636"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Mg</w:t>
            </w:r>
          </w:p>
        </w:tc>
        <w:tc>
          <w:tcPr>
            <w:tcW w:w="670"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TEB</w:t>
            </w:r>
          </w:p>
        </w:tc>
        <w:tc>
          <w:tcPr>
            <w:tcW w:w="683"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TEA</w:t>
            </w:r>
          </w:p>
        </w:tc>
        <w:tc>
          <w:tcPr>
            <w:tcW w:w="707"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ECEC</w:t>
            </w:r>
          </w:p>
        </w:tc>
        <w:tc>
          <w:tcPr>
            <w:tcW w:w="810" w:type="dxa"/>
            <w:tcBorders>
              <w:top w:val="single" w:sz="4" w:space="0" w:color="auto"/>
              <w:bottom w:val="nil"/>
            </w:tcBorders>
          </w:tcPr>
          <w:p w:rsidR="00A56115" w:rsidRDefault="00A56115" w:rsidP="00C34DB8">
            <w:pPr>
              <w:rPr>
                <w:rFonts w:ascii="Times New Roman" w:hAnsi="Times New Roman"/>
                <w:sz w:val="24"/>
                <w:szCs w:val="24"/>
              </w:rPr>
            </w:pPr>
            <w:r>
              <w:rPr>
                <w:rFonts w:ascii="Times New Roman" w:hAnsi="Times New Roman"/>
                <w:sz w:val="24"/>
                <w:szCs w:val="24"/>
              </w:rPr>
              <w:t>BS</w:t>
            </w:r>
          </w:p>
        </w:tc>
      </w:tr>
      <w:tr w:rsidR="00A56115" w:rsidTr="00C34DB8">
        <w:tc>
          <w:tcPr>
            <w:tcW w:w="1170" w:type="dxa"/>
            <w:tcBorders>
              <w:top w:val="nil"/>
              <w:bottom w:val="single" w:sz="4" w:space="0" w:color="auto"/>
            </w:tcBorders>
          </w:tcPr>
          <w:p w:rsidR="00A56115" w:rsidRDefault="00A56115" w:rsidP="00C34DB8">
            <w:pPr>
              <w:rPr>
                <w:rFonts w:ascii="Times New Roman" w:hAnsi="Times New Roman"/>
                <w:sz w:val="24"/>
                <w:szCs w:val="24"/>
              </w:rPr>
            </w:pPr>
          </w:p>
        </w:tc>
        <w:tc>
          <w:tcPr>
            <w:tcW w:w="883"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(cm)</w:t>
            </w:r>
          </w:p>
        </w:tc>
        <w:tc>
          <w:tcPr>
            <w:tcW w:w="750"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(H</w:t>
            </w:r>
            <w:r w:rsidRPr="00B24409">
              <w:rPr>
                <w:rFonts w:ascii="Times New Roman" w:hAnsi="Times New Roman"/>
                <w:sz w:val="24"/>
                <w:szCs w:val="24"/>
                <w:vertAlign w:val="subscript"/>
              </w:rPr>
              <w:t>2</w:t>
            </w:r>
            <w:r>
              <w:rPr>
                <w:rFonts w:ascii="Times New Roman" w:hAnsi="Times New Roman"/>
                <w:sz w:val="24"/>
                <w:szCs w:val="24"/>
              </w:rPr>
              <w:t>0)</w:t>
            </w:r>
          </w:p>
        </w:tc>
        <w:tc>
          <w:tcPr>
            <w:tcW w:w="803"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(g/kg)</w:t>
            </w:r>
          </w:p>
        </w:tc>
        <w:tc>
          <w:tcPr>
            <w:tcW w:w="803"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(g/kg)</w:t>
            </w:r>
          </w:p>
        </w:tc>
        <w:tc>
          <w:tcPr>
            <w:tcW w:w="990"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(mg/kg)</w:t>
            </w:r>
          </w:p>
        </w:tc>
        <w:tc>
          <w:tcPr>
            <w:tcW w:w="1163"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Cmol/kg</w:t>
            </w:r>
          </w:p>
        </w:tc>
        <w:tc>
          <w:tcPr>
            <w:tcW w:w="636"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Cmol/kg</w:t>
            </w:r>
          </w:p>
        </w:tc>
        <w:tc>
          <w:tcPr>
            <w:tcW w:w="636"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Cmol/kg</w:t>
            </w:r>
          </w:p>
        </w:tc>
        <w:tc>
          <w:tcPr>
            <w:tcW w:w="636"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Cmol/kg</w:t>
            </w:r>
          </w:p>
        </w:tc>
        <w:tc>
          <w:tcPr>
            <w:tcW w:w="670"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Cmol/kg</w:t>
            </w:r>
          </w:p>
        </w:tc>
        <w:tc>
          <w:tcPr>
            <w:tcW w:w="683"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Cmol/kg</w:t>
            </w:r>
          </w:p>
        </w:tc>
        <w:tc>
          <w:tcPr>
            <w:tcW w:w="707"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Cmol/kg</w:t>
            </w:r>
          </w:p>
        </w:tc>
        <w:tc>
          <w:tcPr>
            <w:tcW w:w="810" w:type="dxa"/>
            <w:tcBorders>
              <w:top w:val="nil"/>
              <w:bottom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w:t>
            </w:r>
          </w:p>
        </w:tc>
      </w:tr>
      <w:tr w:rsidR="00A56115" w:rsidTr="00C34DB8">
        <w:tc>
          <w:tcPr>
            <w:tcW w:w="1170" w:type="dxa"/>
            <w:tcBorders>
              <w:top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Ihube</w:t>
            </w:r>
          </w:p>
        </w:tc>
        <w:tc>
          <w:tcPr>
            <w:tcW w:w="883" w:type="dxa"/>
            <w:tcBorders>
              <w:top w:val="single" w:sz="4" w:space="0" w:color="auto"/>
            </w:tcBorders>
          </w:tcPr>
          <w:p w:rsidR="00A56115" w:rsidRDefault="00A56115" w:rsidP="00C34DB8">
            <w:pPr>
              <w:rPr>
                <w:rFonts w:ascii="Times New Roman" w:hAnsi="Times New Roman"/>
                <w:sz w:val="24"/>
                <w:szCs w:val="24"/>
              </w:rPr>
            </w:pPr>
          </w:p>
        </w:tc>
        <w:tc>
          <w:tcPr>
            <w:tcW w:w="750" w:type="dxa"/>
            <w:tcBorders>
              <w:top w:val="single" w:sz="4" w:space="0" w:color="auto"/>
            </w:tcBorders>
          </w:tcPr>
          <w:p w:rsidR="00A56115" w:rsidRDefault="00A56115" w:rsidP="00C34DB8">
            <w:pPr>
              <w:rPr>
                <w:rFonts w:ascii="Times New Roman" w:hAnsi="Times New Roman"/>
                <w:sz w:val="24"/>
                <w:szCs w:val="24"/>
              </w:rPr>
            </w:pPr>
          </w:p>
        </w:tc>
        <w:tc>
          <w:tcPr>
            <w:tcW w:w="803" w:type="dxa"/>
            <w:tcBorders>
              <w:top w:val="single" w:sz="4" w:space="0" w:color="auto"/>
            </w:tcBorders>
          </w:tcPr>
          <w:p w:rsidR="00A56115" w:rsidRDefault="00A56115" w:rsidP="00C34DB8">
            <w:pPr>
              <w:rPr>
                <w:rFonts w:ascii="Times New Roman" w:hAnsi="Times New Roman"/>
                <w:sz w:val="24"/>
                <w:szCs w:val="24"/>
              </w:rPr>
            </w:pPr>
          </w:p>
        </w:tc>
        <w:tc>
          <w:tcPr>
            <w:tcW w:w="803" w:type="dxa"/>
            <w:tcBorders>
              <w:top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 xml:space="preserve">False </w:t>
            </w:r>
          </w:p>
        </w:tc>
        <w:tc>
          <w:tcPr>
            <w:tcW w:w="990" w:type="dxa"/>
            <w:tcBorders>
              <w:top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bedded</w:t>
            </w:r>
          </w:p>
        </w:tc>
        <w:tc>
          <w:tcPr>
            <w:tcW w:w="1163" w:type="dxa"/>
            <w:tcBorders>
              <w:top w:val="single" w:sz="4" w:space="0" w:color="auto"/>
            </w:tcBorders>
          </w:tcPr>
          <w:p w:rsidR="00A56115" w:rsidRDefault="00A56115" w:rsidP="00C34DB8">
            <w:pPr>
              <w:rPr>
                <w:rFonts w:ascii="Times New Roman" w:hAnsi="Times New Roman"/>
                <w:sz w:val="24"/>
                <w:szCs w:val="24"/>
              </w:rPr>
            </w:pPr>
            <w:r>
              <w:rPr>
                <w:rFonts w:ascii="Times New Roman" w:hAnsi="Times New Roman"/>
                <w:sz w:val="24"/>
                <w:szCs w:val="24"/>
              </w:rPr>
              <w:t>sandstone</w:t>
            </w:r>
          </w:p>
        </w:tc>
        <w:tc>
          <w:tcPr>
            <w:tcW w:w="636" w:type="dxa"/>
            <w:tcBorders>
              <w:top w:val="single" w:sz="4" w:space="0" w:color="auto"/>
            </w:tcBorders>
          </w:tcPr>
          <w:p w:rsidR="00A56115" w:rsidRDefault="00A56115" w:rsidP="00C34DB8">
            <w:pPr>
              <w:rPr>
                <w:rFonts w:ascii="Times New Roman" w:hAnsi="Times New Roman"/>
                <w:sz w:val="24"/>
                <w:szCs w:val="24"/>
              </w:rPr>
            </w:pPr>
          </w:p>
        </w:tc>
        <w:tc>
          <w:tcPr>
            <w:tcW w:w="636" w:type="dxa"/>
            <w:tcBorders>
              <w:top w:val="single" w:sz="4" w:space="0" w:color="auto"/>
            </w:tcBorders>
          </w:tcPr>
          <w:p w:rsidR="00A56115" w:rsidRDefault="00A56115" w:rsidP="00C34DB8">
            <w:pPr>
              <w:rPr>
                <w:rFonts w:ascii="Times New Roman" w:hAnsi="Times New Roman"/>
                <w:sz w:val="24"/>
                <w:szCs w:val="24"/>
              </w:rPr>
            </w:pPr>
          </w:p>
        </w:tc>
        <w:tc>
          <w:tcPr>
            <w:tcW w:w="636" w:type="dxa"/>
            <w:tcBorders>
              <w:top w:val="single" w:sz="4" w:space="0" w:color="auto"/>
            </w:tcBorders>
          </w:tcPr>
          <w:p w:rsidR="00A56115" w:rsidRDefault="00A56115" w:rsidP="00C34DB8">
            <w:pPr>
              <w:rPr>
                <w:rFonts w:ascii="Times New Roman" w:hAnsi="Times New Roman"/>
                <w:sz w:val="24"/>
                <w:szCs w:val="24"/>
              </w:rPr>
            </w:pPr>
          </w:p>
        </w:tc>
        <w:tc>
          <w:tcPr>
            <w:tcW w:w="670" w:type="dxa"/>
            <w:tcBorders>
              <w:top w:val="single" w:sz="4" w:space="0" w:color="auto"/>
            </w:tcBorders>
          </w:tcPr>
          <w:p w:rsidR="00A56115" w:rsidRDefault="00A56115" w:rsidP="00C34DB8">
            <w:pPr>
              <w:rPr>
                <w:rFonts w:ascii="Times New Roman" w:hAnsi="Times New Roman"/>
                <w:sz w:val="24"/>
                <w:szCs w:val="24"/>
              </w:rPr>
            </w:pPr>
          </w:p>
        </w:tc>
        <w:tc>
          <w:tcPr>
            <w:tcW w:w="683" w:type="dxa"/>
            <w:tcBorders>
              <w:top w:val="single" w:sz="4" w:space="0" w:color="auto"/>
            </w:tcBorders>
          </w:tcPr>
          <w:p w:rsidR="00A56115" w:rsidRDefault="00A56115" w:rsidP="00C34DB8">
            <w:pPr>
              <w:rPr>
                <w:rFonts w:ascii="Times New Roman" w:hAnsi="Times New Roman"/>
                <w:sz w:val="24"/>
                <w:szCs w:val="24"/>
              </w:rPr>
            </w:pPr>
          </w:p>
        </w:tc>
        <w:tc>
          <w:tcPr>
            <w:tcW w:w="707" w:type="dxa"/>
            <w:tcBorders>
              <w:top w:val="single" w:sz="4" w:space="0" w:color="auto"/>
            </w:tcBorders>
          </w:tcPr>
          <w:p w:rsidR="00A56115" w:rsidRDefault="00A56115" w:rsidP="00C34DB8">
            <w:pPr>
              <w:rPr>
                <w:rFonts w:ascii="Times New Roman" w:hAnsi="Times New Roman"/>
                <w:sz w:val="24"/>
                <w:szCs w:val="24"/>
              </w:rPr>
            </w:pPr>
          </w:p>
        </w:tc>
        <w:tc>
          <w:tcPr>
            <w:tcW w:w="810" w:type="dxa"/>
            <w:tcBorders>
              <w:top w:val="single" w:sz="4" w:space="0" w:color="auto"/>
            </w:tcBorders>
          </w:tcPr>
          <w:p w:rsidR="00A56115" w:rsidRDefault="00A56115" w:rsidP="00C34DB8">
            <w:pPr>
              <w:rPr>
                <w:rFonts w:ascii="Times New Roman" w:hAnsi="Times New Roman"/>
                <w:sz w:val="24"/>
                <w:szCs w:val="24"/>
              </w:rPr>
            </w:pPr>
          </w:p>
        </w:tc>
      </w:tr>
      <w:tr w:rsidR="00A56115" w:rsidTr="00C34DB8">
        <w:tc>
          <w:tcPr>
            <w:tcW w:w="1170" w:type="dxa"/>
          </w:tcPr>
          <w:p w:rsidR="00A56115" w:rsidRDefault="00A56115" w:rsidP="00C34DB8">
            <w:pPr>
              <w:rPr>
                <w:rFonts w:ascii="Times New Roman" w:hAnsi="Times New Roman"/>
                <w:sz w:val="24"/>
                <w:szCs w:val="24"/>
              </w:rPr>
            </w:pPr>
          </w:p>
        </w:tc>
        <w:tc>
          <w:tcPr>
            <w:tcW w:w="883" w:type="dxa"/>
          </w:tcPr>
          <w:p w:rsidR="00A56115" w:rsidRDefault="00A56115" w:rsidP="00C34DB8">
            <w:pPr>
              <w:rPr>
                <w:rFonts w:ascii="Times New Roman" w:hAnsi="Times New Roman"/>
                <w:sz w:val="24"/>
                <w:szCs w:val="24"/>
              </w:rPr>
            </w:pPr>
            <w:r>
              <w:rPr>
                <w:rFonts w:ascii="Times New Roman" w:hAnsi="Times New Roman"/>
                <w:sz w:val="24"/>
                <w:szCs w:val="24"/>
              </w:rPr>
              <w:t>0 - 15</w:t>
            </w:r>
          </w:p>
        </w:tc>
        <w:tc>
          <w:tcPr>
            <w:tcW w:w="750" w:type="dxa"/>
          </w:tcPr>
          <w:p w:rsidR="00A56115" w:rsidRDefault="00A56115" w:rsidP="00C34DB8">
            <w:pPr>
              <w:rPr>
                <w:rFonts w:ascii="Times New Roman" w:hAnsi="Times New Roman"/>
                <w:sz w:val="24"/>
                <w:szCs w:val="24"/>
              </w:rPr>
            </w:pPr>
            <w:r>
              <w:rPr>
                <w:rFonts w:ascii="Times New Roman" w:hAnsi="Times New Roman"/>
                <w:sz w:val="24"/>
                <w:szCs w:val="24"/>
              </w:rPr>
              <w:t>7.21</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8.4</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0.8</w:t>
            </w:r>
          </w:p>
        </w:tc>
        <w:tc>
          <w:tcPr>
            <w:tcW w:w="990" w:type="dxa"/>
          </w:tcPr>
          <w:p w:rsidR="00A56115" w:rsidRDefault="00A56115" w:rsidP="00C34DB8">
            <w:pPr>
              <w:rPr>
                <w:rFonts w:ascii="Times New Roman" w:hAnsi="Times New Roman"/>
                <w:sz w:val="24"/>
                <w:szCs w:val="24"/>
              </w:rPr>
            </w:pPr>
            <w:r>
              <w:rPr>
                <w:rFonts w:ascii="Times New Roman" w:hAnsi="Times New Roman"/>
                <w:sz w:val="24"/>
                <w:szCs w:val="24"/>
              </w:rPr>
              <w:t>2.15</w:t>
            </w:r>
          </w:p>
        </w:tc>
        <w:tc>
          <w:tcPr>
            <w:tcW w:w="1163" w:type="dxa"/>
          </w:tcPr>
          <w:p w:rsidR="00A56115" w:rsidRDefault="00A56115" w:rsidP="00C34DB8">
            <w:pPr>
              <w:rPr>
                <w:rFonts w:ascii="Times New Roman" w:hAnsi="Times New Roman"/>
                <w:sz w:val="24"/>
                <w:szCs w:val="24"/>
              </w:rPr>
            </w:pPr>
            <w:r>
              <w:rPr>
                <w:rFonts w:ascii="Times New Roman" w:hAnsi="Times New Roman"/>
                <w:sz w:val="24"/>
                <w:szCs w:val="24"/>
              </w:rPr>
              <w:t>0.05</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0.06</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5.37</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1.67</w:t>
            </w:r>
          </w:p>
        </w:tc>
        <w:tc>
          <w:tcPr>
            <w:tcW w:w="670" w:type="dxa"/>
          </w:tcPr>
          <w:p w:rsidR="00A56115" w:rsidRDefault="00A56115" w:rsidP="00C34DB8">
            <w:pPr>
              <w:rPr>
                <w:rFonts w:ascii="Times New Roman" w:hAnsi="Times New Roman"/>
                <w:sz w:val="24"/>
                <w:szCs w:val="24"/>
              </w:rPr>
            </w:pPr>
            <w:r>
              <w:rPr>
                <w:rFonts w:ascii="Times New Roman" w:hAnsi="Times New Roman"/>
                <w:sz w:val="24"/>
                <w:szCs w:val="24"/>
              </w:rPr>
              <w:t>7.14</w:t>
            </w:r>
          </w:p>
        </w:tc>
        <w:tc>
          <w:tcPr>
            <w:tcW w:w="683" w:type="dxa"/>
          </w:tcPr>
          <w:p w:rsidR="00A56115" w:rsidRDefault="00A56115" w:rsidP="00C34DB8">
            <w:pPr>
              <w:rPr>
                <w:rFonts w:ascii="Times New Roman" w:hAnsi="Times New Roman"/>
                <w:sz w:val="24"/>
                <w:szCs w:val="24"/>
              </w:rPr>
            </w:pPr>
            <w:r>
              <w:rPr>
                <w:rFonts w:ascii="Times New Roman" w:hAnsi="Times New Roman"/>
                <w:sz w:val="24"/>
                <w:szCs w:val="24"/>
              </w:rPr>
              <w:t>0.18</w:t>
            </w:r>
          </w:p>
        </w:tc>
        <w:tc>
          <w:tcPr>
            <w:tcW w:w="707" w:type="dxa"/>
          </w:tcPr>
          <w:p w:rsidR="00A56115" w:rsidRDefault="00A56115" w:rsidP="00C34DB8">
            <w:pPr>
              <w:rPr>
                <w:rFonts w:ascii="Times New Roman" w:hAnsi="Times New Roman"/>
                <w:sz w:val="24"/>
                <w:szCs w:val="24"/>
              </w:rPr>
            </w:pPr>
            <w:r>
              <w:rPr>
                <w:rFonts w:ascii="Times New Roman" w:hAnsi="Times New Roman"/>
                <w:sz w:val="24"/>
                <w:szCs w:val="24"/>
              </w:rPr>
              <w:t>7.25</w:t>
            </w:r>
          </w:p>
        </w:tc>
        <w:tc>
          <w:tcPr>
            <w:tcW w:w="810" w:type="dxa"/>
          </w:tcPr>
          <w:p w:rsidR="00A56115" w:rsidRDefault="00A56115" w:rsidP="00C34DB8">
            <w:pPr>
              <w:rPr>
                <w:rFonts w:ascii="Times New Roman" w:hAnsi="Times New Roman"/>
                <w:sz w:val="24"/>
                <w:szCs w:val="24"/>
              </w:rPr>
            </w:pPr>
            <w:r>
              <w:rPr>
                <w:rFonts w:ascii="Times New Roman" w:hAnsi="Times New Roman"/>
                <w:sz w:val="24"/>
                <w:szCs w:val="24"/>
              </w:rPr>
              <w:t>98.50</w:t>
            </w:r>
          </w:p>
        </w:tc>
      </w:tr>
      <w:tr w:rsidR="00A56115" w:rsidTr="00C34DB8">
        <w:tc>
          <w:tcPr>
            <w:tcW w:w="1170" w:type="dxa"/>
          </w:tcPr>
          <w:p w:rsidR="00A56115" w:rsidRDefault="00A56115" w:rsidP="00C34DB8">
            <w:pPr>
              <w:rPr>
                <w:rFonts w:ascii="Times New Roman" w:hAnsi="Times New Roman"/>
                <w:sz w:val="24"/>
                <w:szCs w:val="24"/>
              </w:rPr>
            </w:pPr>
          </w:p>
        </w:tc>
        <w:tc>
          <w:tcPr>
            <w:tcW w:w="883" w:type="dxa"/>
          </w:tcPr>
          <w:p w:rsidR="00A56115" w:rsidRDefault="00A56115" w:rsidP="00C34DB8">
            <w:pPr>
              <w:rPr>
                <w:rFonts w:ascii="Times New Roman" w:hAnsi="Times New Roman"/>
                <w:sz w:val="24"/>
                <w:szCs w:val="24"/>
              </w:rPr>
            </w:pPr>
            <w:r>
              <w:rPr>
                <w:rFonts w:ascii="Times New Roman" w:hAnsi="Times New Roman"/>
                <w:sz w:val="24"/>
                <w:szCs w:val="24"/>
              </w:rPr>
              <w:t>15 -30</w:t>
            </w:r>
          </w:p>
        </w:tc>
        <w:tc>
          <w:tcPr>
            <w:tcW w:w="750" w:type="dxa"/>
          </w:tcPr>
          <w:p w:rsidR="00A56115" w:rsidRDefault="00A56115" w:rsidP="00C34DB8">
            <w:pPr>
              <w:rPr>
                <w:rFonts w:ascii="Times New Roman" w:hAnsi="Times New Roman"/>
                <w:sz w:val="24"/>
                <w:szCs w:val="24"/>
              </w:rPr>
            </w:pPr>
            <w:r>
              <w:rPr>
                <w:rFonts w:ascii="Times New Roman" w:hAnsi="Times New Roman"/>
                <w:sz w:val="24"/>
                <w:szCs w:val="24"/>
              </w:rPr>
              <w:t>7.16</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4.3</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0.5</w:t>
            </w:r>
          </w:p>
        </w:tc>
        <w:tc>
          <w:tcPr>
            <w:tcW w:w="990" w:type="dxa"/>
          </w:tcPr>
          <w:p w:rsidR="00A56115" w:rsidRDefault="00A56115" w:rsidP="00C34DB8">
            <w:pPr>
              <w:rPr>
                <w:rFonts w:ascii="Times New Roman" w:hAnsi="Times New Roman"/>
                <w:sz w:val="24"/>
                <w:szCs w:val="24"/>
              </w:rPr>
            </w:pPr>
            <w:r>
              <w:rPr>
                <w:rFonts w:ascii="Times New Roman" w:hAnsi="Times New Roman"/>
                <w:sz w:val="24"/>
                <w:szCs w:val="24"/>
              </w:rPr>
              <w:t>0.91</w:t>
            </w:r>
          </w:p>
        </w:tc>
        <w:tc>
          <w:tcPr>
            <w:tcW w:w="1163" w:type="dxa"/>
          </w:tcPr>
          <w:p w:rsidR="00A56115" w:rsidRDefault="00A56115" w:rsidP="00C34DB8">
            <w:pPr>
              <w:rPr>
                <w:rFonts w:ascii="Times New Roman" w:hAnsi="Times New Roman"/>
                <w:sz w:val="24"/>
                <w:szCs w:val="24"/>
              </w:rPr>
            </w:pPr>
            <w:r>
              <w:rPr>
                <w:rFonts w:ascii="Times New Roman" w:hAnsi="Times New Roman"/>
                <w:sz w:val="24"/>
                <w:szCs w:val="24"/>
              </w:rPr>
              <w:t>0.12</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0.02</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4.13</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1.57</w:t>
            </w:r>
          </w:p>
        </w:tc>
        <w:tc>
          <w:tcPr>
            <w:tcW w:w="670" w:type="dxa"/>
          </w:tcPr>
          <w:p w:rsidR="00A56115" w:rsidRDefault="00A56115" w:rsidP="00C34DB8">
            <w:pPr>
              <w:rPr>
                <w:rFonts w:ascii="Times New Roman" w:hAnsi="Times New Roman"/>
                <w:sz w:val="24"/>
                <w:szCs w:val="24"/>
              </w:rPr>
            </w:pPr>
            <w:r>
              <w:rPr>
                <w:rFonts w:ascii="Times New Roman" w:hAnsi="Times New Roman"/>
                <w:sz w:val="24"/>
                <w:szCs w:val="24"/>
              </w:rPr>
              <w:t>5.84</w:t>
            </w:r>
          </w:p>
        </w:tc>
        <w:tc>
          <w:tcPr>
            <w:tcW w:w="683" w:type="dxa"/>
          </w:tcPr>
          <w:p w:rsidR="00A56115" w:rsidRDefault="00A56115" w:rsidP="00C34DB8">
            <w:pPr>
              <w:rPr>
                <w:rFonts w:ascii="Times New Roman" w:hAnsi="Times New Roman"/>
                <w:sz w:val="24"/>
                <w:szCs w:val="24"/>
              </w:rPr>
            </w:pPr>
            <w:r>
              <w:rPr>
                <w:rFonts w:ascii="Times New Roman" w:hAnsi="Times New Roman"/>
                <w:sz w:val="24"/>
                <w:szCs w:val="24"/>
              </w:rPr>
              <w:t>0.17</w:t>
            </w:r>
          </w:p>
        </w:tc>
        <w:tc>
          <w:tcPr>
            <w:tcW w:w="707" w:type="dxa"/>
          </w:tcPr>
          <w:p w:rsidR="00A56115" w:rsidRDefault="00A56115" w:rsidP="00C34DB8">
            <w:pPr>
              <w:rPr>
                <w:rFonts w:ascii="Times New Roman" w:hAnsi="Times New Roman"/>
                <w:sz w:val="24"/>
                <w:szCs w:val="24"/>
              </w:rPr>
            </w:pPr>
            <w:r>
              <w:rPr>
                <w:rFonts w:ascii="Times New Roman" w:hAnsi="Times New Roman"/>
                <w:sz w:val="24"/>
                <w:szCs w:val="24"/>
              </w:rPr>
              <w:t>5.94</w:t>
            </w:r>
          </w:p>
        </w:tc>
        <w:tc>
          <w:tcPr>
            <w:tcW w:w="810" w:type="dxa"/>
          </w:tcPr>
          <w:p w:rsidR="00A56115" w:rsidRDefault="00A56115" w:rsidP="00C34DB8">
            <w:pPr>
              <w:rPr>
                <w:rFonts w:ascii="Times New Roman" w:hAnsi="Times New Roman"/>
                <w:sz w:val="24"/>
                <w:szCs w:val="24"/>
              </w:rPr>
            </w:pPr>
            <w:r>
              <w:rPr>
                <w:rFonts w:ascii="Times New Roman" w:hAnsi="Times New Roman"/>
                <w:sz w:val="24"/>
                <w:szCs w:val="24"/>
              </w:rPr>
              <w:t>98.30</w:t>
            </w:r>
          </w:p>
        </w:tc>
      </w:tr>
      <w:tr w:rsidR="00A56115" w:rsidTr="00C34DB8">
        <w:tc>
          <w:tcPr>
            <w:tcW w:w="1170" w:type="dxa"/>
          </w:tcPr>
          <w:p w:rsidR="00A56115" w:rsidRDefault="00A56115" w:rsidP="00C34DB8">
            <w:pPr>
              <w:rPr>
                <w:rFonts w:ascii="Times New Roman" w:hAnsi="Times New Roman"/>
                <w:sz w:val="24"/>
                <w:szCs w:val="24"/>
              </w:rPr>
            </w:pPr>
            <w:r>
              <w:rPr>
                <w:rFonts w:ascii="Times New Roman" w:hAnsi="Times New Roman"/>
                <w:sz w:val="24"/>
                <w:szCs w:val="24"/>
              </w:rPr>
              <w:t>Amuro</w:t>
            </w:r>
          </w:p>
        </w:tc>
        <w:tc>
          <w:tcPr>
            <w:tcW w:w="883" w:type="dxa"/>
          </w:tcPr>
          <w:p w:rsidR="00A56115" w:rsidRDefault="00A56115" w:rsidP="00C34DB8">
            <w:pPr>
              <w:rPr>
                <w:rFonts w:ascii="Times New Roman" w:hAnsi="Times New Roman"/>
                <w:sz w:val="24"/>
                <w:szCs w:val="24"/>
              </w:rPr>
            </w:pPr>
          </w:p>
        </w:tc>
        <w:tc>
          <w:tcPr>
            <w:tcW w:w="750" w:type="dxa"/>
          </w:tcPr>
          <w:p w:rsidR="00A56115" w:rsidRDefault="00A56115" w:rsidP="00C34DB8">
            <w:pPr>
              <w:rPr>
                <w:rFonts w:ascii="Times New Roman" w:hAnsi="Times New Roman"/>
                <w:sz w:val="24"/>
                <w:szCs w:val="24"/>
              </w:rPr>
            </w:pPr>
          </w:p>
        </w:tc>
        <w:tc>
          <w:tcPr>
            <w:tcW w:w="803" w:type="dxa"/>
          </w:tcPr>
          <w:p w:rsidR="00A56115" w:rsidRDefault="00A56115" w:rsidP="00C34DB8">
            <w:pPr>
              <w:rPr>
                <w:rFonts w:ascii="Times New Roman" w:hAnsi="Times New Roman"/>
                <w:sz w:val="24"/>
                <w:szCs w:val="24"/>
              </w:rPr>
            </w:pP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Imo</w:t>
            </w:r>
          </w:p>
        </w:tc>
        <w:tc>
          <w:tcPr>
            <w:tcW w:w="990" w:type="dxa"/>
          </w:tcPr>
          <w:p w:rsidR="00A56115" w:rsidRDefault="00A56115" w:rsidP="00C34DB8">
            <w:pPr>
              <w:rPr>
                <w:rFonts w:ascii="Times New Roman" w:hAnsi="Times New Roman"/>
                <w:sz w:val="24"/>
                <w:szCs w:val="24"/>
              </w:rPr>
            </w:pPr>
            <w:r>
              <w:rPr>
                <w:rFonts w:ascii="Times New Roman" w:hAnsi="Times New Roman"/>
                <w:sz w:val="24"/>
                <w:szCs w:val="24"/>
              </w:rPr>
              <w:t>clay</w:t>
            </w:r>
          </w:p>
        </w:tc>
        <w:tc>
          <w:tcPr>
            <w:tcW w:w="1163" w:type="dxa"/>
          </w:tcPr>
          <w:p w:rsidR="00A56115" w:rsidRDefault="00A56115" w:rsidP="00C34DB8">
            <w:pPr>
              <w:rPr>
                <w:rFonts w:ascii="Times New Roman" w:hAnsi="Times New Roman"/>
                <w:sz w:val="24"/>
                <w:szCs w:val="24"/>
              </w:rPr>
            </w:pPr>
            <w:r>
              <w:rPr>
                <w:rFonts w:ascii="Times New Roman" w:hAnsi="Times New Roman"/>
                <w:sz w:val="24"/>
                <w:szCs w:val="24"/>
              </w:rPr>
              <w:t>shale</w:t>
            </w:r>
          </w:p>
        </w:tc>
        <w:tc>
          <w:tcPr>
            <w:tcW w:w="636" w:type="dxa"/>
          </w:tcPr>
          <w:p w:rsidR="00A56115" w:rsidRDefault="00A56115" w:rsidP="00C34DB8">
            <w:pPr>
              <w:rPr>
                <w:rFonts w:ascii="Times New Roman" w:hAnsi="Times New Roman"/>
                <w:sz w:val="24"/>
                <w:szCs w:val="24"/>
              </w:rPr>
            </w:pPr>
          </w:p>
        </w:tc>
        <w:tc>
          <w:tcPr>
            <w:tcW w:w="636" w:type="dxa"/>
          </w:tcPr>
          <w:p w:rsidR="00A56115" w:rsidRDefault="00A56115" w:rsidP="00C34DB8">
            <w:pPr>
              <w:rPr>
                <w:rFonts w:ascii="Times New Roman" w:hAnsi="Times New Roman"/>
                <w:sz w:val="24"/>
                <w:szCs w:val="24"/>
              </w:rPr>
            </w:pPr>
          </w:p>
        </w:tc>
        <w:tc>
          <w:tcPr>
            <w:tcW w:w="636" w:type="dxa"/>
          </w:tcPr>
          <w:p w:rsidR="00A56115" w:rsidRDefault="00A56115" w:rsidP="00C34DB8">
            <w:pPr>
              <w:rPr>
                <w:rFonts w:ascii="Times New Roman" w:hAnsi="Times New Roman"/>
                <w:sz w:val="24"/>
                <w:szCs w:val="24"/>
              </w:rPr>
            </w:pPr>
          </w:p>
        </w:tc>
        <w:tc>
          <w:tcPr>
            <w:tcW w:w="670" w:type="dxa"/>
          </w:tcPr>
          <w:p w:rsidR="00A56115" w:rsidRDefault="00A56115" w:rsidP="00C34DB8">
            <w:pPr>
              <w:rPr>
                <w:rFonts w:ascii="Times New Roman" w:hAnsi="Times New Roman"/>
                <w:sz w:val="24"/>
                <w:szCs w:val="24"/>
              </w:rPr>
            </w:pPr>
          </w:p>
        </w:tc>
        <w:tc>
          <w:tcPr>
            <w:tcW w:w="683" w:type="dxa"/>
          </w:tcPr>
          <w:p w:rsidR="00A56115" w:rsidRDefault="00A56115" w:rsidP="00C34DB8">
            <w:pPr>
              <w:rPr>
                <w:rFonts w:ascii="Times New Roman" w:hAnsi="Times New Roman"/>
                <w:sz w:val="24"/>
                <w:szCs w:val="24"/>
              </w:rPr>
            </w:pPr>
          </w:p>
        </w:tc>
        <w:tc>
          <w:tcPr>
            <w:tcW w:w="707" w:type="dxa"/>
          </w:tcPr>
          <w:p w:rsidR="00A56115" w:rsidRDefault="00A56115" w:rsidP="00C34DB8">
            <w:pPr>
              <w:rPr>
                <w:rFonts w:ascii="Times New Roman" w:hAnsi="Times New Roman"/>
                <w:sz w:val="24"/>
                <w:szCs w:val="24"/>
              </w:rPr>
            </w:pPr>
          </w:p>
        </w:tc>
        <w:tc>
          <w:tcPr>
            <w:tcW w:w="810" w:type="dxa"/>
          </w:tcPr>
          <w:p w:rsidR="00A56115" w:rsidRDefault="00A56115" w:rsidP="00C34DB8">
            <w:pPr>
              <w:rPr>
                <w:rFonts w:ascii="Times New Roman" w:hAnsi="Times New Roman"/>
                <w:sz w:val="24"/>
                <w:szCs w:val="24"/>
              </w:rPr>
            </w:pPr>
          </w:p>
        </w:tc>
      </w:tr>
      <w:tr w:rsidR="00A56115" w:rsidTr="00C34DB8">
        <w:tc>
          <w:tcPr>
            <w:tcW w:w="1170" w:type="dxa"/>
          </w:tcPr>
          <w:p w:rsidR="00A56115" w:rsidRDefault="00A56115" w:rsidP="00C34DB8">
            <w:pPr>
              <w:rPr>
                <w:rFonts w:ascii="Times New Roman" w:hAnsi="Times New Roman"/>
                <w:sz w:val="24"/>
                <w:szCs w:val="24"/>
              </w:rPr>
            </w:pPr>
          </w:p>
        </w:tc>
        <w:tc>
          <w:tcPr>
            <w:tcW w:w="883" w:type="dxa"/>
          </w:tcPr>
          <w:p w:rsidR="00A56115" w:rsidRDefault="00A56115" w:rsidP="00C34DB8">
            <w:pPr>
              <w:rPr>
                <w:rFonts w:ascii="Times New Roman" w:hAnsi="Times New Roman"/>
                <w:sz w:val="24"/>
                <w:szCs w:val="24"/>
              </w:rPr>
            </w:pPr>
            <w:r>
              <w:rPr>
                <w:rFonts w:ascii="Times New Roman" w:hAnsi="Times New Roman"/>
                <w:sz w:val="24"/>
                <w:szCs w:val="24"/>
              </w:rPr>
              <w:t>0 - 15</w:t>
            </w:r>
          </w:p>
        </w:tc>
        <w:tc>
          <w:tcPr>
            <w:tcW w:w="750" w:type="dxa"/>
          </w:tcPr>
          <w:p w:rsidR="00A56115" w:rsidRDefault="00A56115" w:rsidP="00C34DB8">
            <w:pPr>
              <w:rPr>
                <w:rFonts w:ascii="Times New Roman" w:hAnsi="Times New Roman"/>
                <w:sz w:val="24"/>
                <w:szCs w:val="24"/>
              </w:rPr>
            </w:pPr>
            <w:r>
              <w:rPr>
                <w:rFonts w:ascii="Times New Roman" w:hAnsi="Times New Roman"/>
                <w:sz w:val="24"/>
                <w:szCs w:val="24"/>
              </w:rPr>
              <w:t>7.10</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7.9</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0.9</w:t>
            </w:r>
          </w:p>
        </w:tc>
        <w:tc>
          <w:tcPr>
            <w:tcW w:w="990" w:type="dxa"/>
          </w:tcPr>
          <w:p w:rsidR="00A56115" w:rsidRDefault="00A56115" w:rsidP="00C34DB8">
            <w:pPr>
              <w:rPr>
                <w:rFonts w:ascii="Times New Roman" w:hAnsi="Times New Roman"/>
                <w:sz w:val="24"/>
                <w:szCs w:val="24"/>
              </w:rPr>
            </w:pPr>
            <w:r>
              <w:rPr>
                <w:rFonts w:ascii="Times New Roman" w:hAnsi="Times New Roman"/>
                <w:sz w:val="24"/>
                <w:szCs w:val="24"/>
              </w:rPr>
              <w:t>1.98</w:t>
            </w:r>
          </w:p>
        </w:tc>
        <w:tc>
          <w:tcPr>
            <w:tcW w:w="1163" w:type="dxa"/>
          </w:tcPr>
          <w:p w:rsidR="00A56115" w:rsidRDefault="00A56115" w:rsidP="00C34DB8">
            <w:pPr>
              <w:rPr>
                <w:rFonts w:ascii="Times New Roman" w:hAnsi="Times New Roman"/>
                <w:sz w:val="24"/>
                <w:szCs w:val="24"/>
              </w:rPr>
            </w:pPr>
            <w:r>
              <w:rPr>
                <w:rFonts w:ascii="Times New Roman" w:hAnsi="Times New Roman"/>
                <w:sz w:val="24"/>
                <w:szCs w:val="24"/>
              </w:rPr>
              <w:t>0.04</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0.02</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5.27</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2.10</w:t>
            </w:r>
          </w:p>
        </w:tc>
        <w:tc>
          <w:tcPr>
            <w:tcW w:w="670" w:type="dxa"/>
          </w:tcPr>
          <w:p w:rsidR="00A56115" w:rsidRDefault="00A56115" w:rsidP="00C34DB8">
            <w:pPr>
              <w:rPr>
                <w:rFonts w:ascii="Times New Roman" w:hAnsi="Times New Roman"/>
                <w:sz w:val="24"/>
                <w:szCs w:val="24"/>
              </w:rPr>
            </w:pPr>
            <w:r>
              <w:rPr>
                <w:rFonts w:ascii="Times New Roman" w:hAnsi="Times New Roman"/>
                <w:sz w:val="24"/>
                <w:szCs w:val="24"/>
              </w:rPr>
              <w:t>7.43</w:t>
            </w:r>
          </w:p>
        </w:tc>
        <w:tc>
          <w:tcPr>
            <w:tcW w:w="683" w:type="dxa"/>
          </w:tcPr>
          <w:p w:rsidR="00A56115" w:rsidRDefault="00A56115" w:rsidP="00C34DB8">
            <w:pPr>
              <w:rPr>
                <w:rFonts w:ascii="Times New Roman" w:hAnsi="Times New Roman"/>
                <w:sz w:val="24"/>
                <w:szCs w:val="24"/>
              </w:rPr>
            </w:pPr>
            <w:r>
              <w:rPr>
                <w:rFonts w:ascii="Times New Roman" w:hAnsi="Times New Roman"/>
                <w:sz w:val="24"/>
                <w:szCs w:val="24"/>
              </w:rPr>
              <w:t>0.26</w:t>
            </w:r>
          </w:p>
        </w:tc>
        <w:tc>
          <w:tcPr>
            <w:tcW w:w="707" w:type="dxa"/>
          </w:tcPr>
          <w:p w:rsidR="00A56115" w:rsidRDefault="00A56115" w:rsidP="00C34DB8">
            <w:pPr>
              <w:rPr>
                <w:rFonts w:ascii="Times New Roman" w:hAnsi="Times New Roman"/>
                <w:sz w:val="24"/>
                <w:szCs w:val="24"/>
              </w:rPr>
            </w:pPr>
            <w:r>
              <w:rPr>
                <w:rFonts w:ascii="Times New Roman" w:hAnsi="Times New Roman"/>
                <w:sz w:val="24"/>
                <w:szCs w:val="24"/>
              </w:rPr>
              <w:t>7.58</w:t>
            </w:r>
          </w:p>
        </w:tc>
        <w:tc>
          <w:tcPr>
            <w:tcW w:w="810" w:type="dxa"/>
          </w:tcPr>
          <w:p w:rsidR="00A56115" w:rsidRDefault="00A56115" w:rsidP="00C34DB8">
            <w:pPr>
              <w:rPr>
                <w:rFonts w:ascii="Times New Roman" w:hAnsi="Times New Roman"/>
                <w:sz w:val="24"/>
                <w:szCs w:val="24"/>
              </w:rPr>
            </w:pPr>
            <w:r>
              <w:rPr>
                <w:rFonts w:ascii="Times New Roman" w:hAnsi="Times New Roman"/>
                <w:sz w:val="24"/>
                <w:szCs w:val="24"/>
              </w:rPr>
              <w:t>97.89</w:t>
            </w:r>
          </w:p>
        </w:tc>
      </w:tr>
      <w:tr w:rsidR="00A56115" w:rsidTr="00C34DB8">
        <w:tc>
          <w:tcPr>
            <w:tcW w:w="1170" w:type="dxa"/>
          </w:tcPr>
          <w:p w:rsidR="00A56115" w:rsidRDefault="00A56115" w:rsidP="00C34DB8">
            <w:pPr>
              <w:rPr>
                <w:rFonts w:ascii="Times New Roman" w:hAnsi="Times New Roman"/>
                <w:sz w:val="24"/>
                <w:szCs w:val="24"/>
              </w:rPr>
            </w:pPr>
          </w:p>
        </w:tc>
        <w:tc>
          <w:tcPr>
            <w:tcW w:w="883" w:type="dxa"/>
          </w:tcPr>
          <w:p w:rsidR="00A56115" w:rsidRDefault="00A56115" w:rsidP="00C34DB8">
            <w:pPr>
              <w:rPr>
                <w:rFonts w:ascii="Times New Roman" w:hAnsi="Times New Roman"/>
                <w:sz w:val="24"/>
                <w:szCs w:val="24"/>
              </w:rPr>
            </w:pPr>
            <w:r>
              <w:rPr>
                <w:rFonts w:ascii="Times New Roman" w:hAnsi="Times New Roman"/>
                <w:sz w:val="24"/>
                <w:szCs w:val="24"/>
              </w:rPr>
              <w:t>15 -30</w:t>
            </w:r>
          </w:p>
        </w:tc>
        <w:tc>
          <w:tcPr>
            <w:tcW w:w="750" w:type="dxa"/>
          </w:tcPr>
          <w:p w:rsidR="00A56115" w:rsidRDefault="00A56115" w:rsidP="00C34DB8">
            <w:pPr>
              <w:rPr>
                <w:rFonts w:ascii="Times New Roman" w:hAnsi="Times New Roman"/>
                <w:sz w:val="24"/>
                <w:szCs w:val="24"/>
              </w:rPr>
            </w:pPr>
            <w:r>
              <w:rPr>
                <w:rFonts w:ascii="Times New Roman" w:hAnsi="Times New Roman"/>
                <w:sz w:val="24"/>
                <w:szCs w:val="24"/>
              </w:rPr>
              <w:t>7.09</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8.2</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0.8</w:t>
            </w:r>
          </w:p>
        </w:tc>
        <w:tc>
          <w:tcPr>
            <w:tcW w:w="990" w:type="dxa"/>
          </w:tcPr>
          <w:p w:rsidR="00A56115" w:rsidRDefault="00A56115" w:rsidP="00C34DB8">
            <w:pPr>
              <w:rPr>
                <w:rFonts w:ascii="Times New Roman" w:hAnsi="Times New Roman"/>
                <w:sz w:val="24"/>
                <w:szCs w:val="24"/>
              </w:rPr>
            </w:pPr>
            <w:r>
              <w:rPr>
                <w:rFonts w:ascii="Times New Roman" w:hAnsi="Times New Roman"/>
                <w:sz w:val="24"/>
                <w:szCs w:val="24"/>
              </w:rPr>
              <w:t>1.33</w:t>
            </w:r>
          </w:p>
        </w:tc>
        <w:tc>
          <w:tcPr>
            <w:tcW w:w="1163" w:type="dxa"/>
          </w:tcPr>
          <w:p w:rsidR="00A56115" w:rsidRDefault="00A56115" w:rsidP="00C34DB8">
            <w:pPr>
              <w:rPr>
                <w:rFonts w:ascii="Times New Roman" w:hAnsi="Times New Roman"/>
                <w:sz w:val="24"/>
                <w:szCs w:val="24"/>
              </w:rPr>
            </w:pPr>
            <w:r>
              <w:rPr>
                <w:rFonts w:ascii="Times New Roman" w:hAnsi="Times New Roman"/>
                <w:sz w:val="24"/>
                <w:szCs w:val="24"/>
              </w:rPr>
              <w:t>0.02</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0.02</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5.30</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1.67</w:t>
            </w:r>
          </w:p>
        </w:tc>
        <w:tc>
          <w:tcPr>
            <w:tcW w:w="670" w:type="dxa"/>
          </w:tcPr>
          <w:p w:rsidR="00A56115" w:rsidRDefault="00A56115" w:rsidP="00C34DB8">
            <w:pPr>
              <w:rPr>
                <w:rFonts w:ascii="Times New Roman" w:hAnsi="Times New Roman"/>
                <w:sz w:val="24"/>
                <w:szCs w:val="24"/>
              </w:rPr>
            </w:pPr>
            <w:r>
              <w:rPr>
                <w:rFonts w:ascii="Times New Roman" w:hAnsi="Times New Roman"/>
                <w:sz w:val="24"/>
                <w:szCs w:val="24"/>
              </w:rPr>
              <w:t>7.01</w:t>
            </w:r>
          </w:p>
        </w:tc>
        <w:tc>
          <w:tcPr>
            <w:tcW w:w="683" w:type="dxa"/>
          </w:tcPr>
          <w:p w:rsidR="00A56115" w:rsidRDefault="00A56115" w:rsidP="00C34DB8">
            <w:pPr>
              <w:rPr>
                <w:rFonts w:ascii="Times New Roman" w:hAnsi="Times New Roman"/>
                <w:sz w:val="24"/>
                <w:szCs w:val="24"/>
              </w:rPr>
            </w:pPr>
            <w:r>
              <w:rPr>
                <w:rFonts w:ascii="Times New Roman" w:hAnsi="Times New Roman"/>
                <w:sz w:val="24"/>
                <w:szCs w:val="24"/>
              </w:rPr>
              <w:t>0.24</w:t>
            </w:r>
          </w:p>
        </w:tc>
        <w:tc>
          <w:tcPr>
            <w:tcW w:w="707" w:type="dxa"/>
          </w:tcPr>
          <w:p w:rsidR="00A56115" w:rsidRDefault="00A56115" w:rsidP="00C34DB8">
            <w:pPr>
              <w:rPr>
                <w:rFonts w:ascii="Times New Roman" w:hAnsi="Times New Roman"/>
                <w:sz w:val="24"/>
                <w:szCs w:val="24"/>
              </w:rPr>
            </w:pPr>
            <w:r>
              <w:rPr>
                <w:rFonts w:ascii="Times New Roman" w:hAnsi="Times New Roman"/>
                <w:sz w:val="24"/>
                <w:szCs w:val="24"/>
              </w:rPr>
              <w:t>7.15</w:t>
            </w:r>
          </w:p>
        </w:tc>
        <w:tc>
          <w:tcPr>
            <w:tcW w:w="810" w:type="dxa"/>
          </w:tcPr>
          <w:p w:rsidR="00A56115" w:rsidRDefault="00A56115" w:rsidP="00C34DB8">
            <w:pPr>
              <w:rPr>
                <w:rFonts w:ascii="Times New Roman" w:hAnsi="Times New Roman"/>
                <w:sz w:val="24"/>
                <w:szCs w:val="24"/>
              </w:rPr>
            </w:pPr>
            <w:r>
              <w:rPr>
                <w:rFonts w:ascii="Times New Roman" w:hAnsi="Times New Roman"/>
                <w:sz w:val="24"/>
                <w:szCs w:val="24"/>
              </w:rPr>
              <w:t>97.92</w:t>
            </w:r>
          </w:p>
        </w:tc>
      </w:tr>
      <w:tr w:rsidR="00A56115" w:rsidTr="00C34DB8">
        <w:tc>
          <w:tcPr>
            <w:tcW w:w="1170" w:type="dxa"/>
          </w:tcPr>
          <w:p w:rsidR="00A56115" w:rsidRDefault="00A56115" w:rsidP="00C34DB8">
            <w:pPr>
              <w:rPr>
                <w:rFonts w:ascii="Times New Roman" w:hAnsi="Times New Roman"/>
                <w:sz w:val="24"/>
                <w:szCs w:val="24"/>
              </w:rPr>
            </w:pPr>
            <w:r>
              <w:rPr>
                <w:rFonts w:ascii="Times New Roman" w:hAnsi="Times New Roman"/>
                <w:sz w:val="24"/>
                <w:szCs w:val="24"/>
              </w:rPr>
              <w:t>Ihiagwa</w:t>
            </w:r>
          </w:p>
        </w:tc>
        <w:tc>
          <w:tcPr>
            <w:tcW w:w="883" w:type="dxa"/>
          </w:tcPr>
          <w:p w:rsidR="00A56115" w:rsidRDefault="00A56115" w:rsidP="00C34DB8">
            <w:pPr>
              <w:rPr>
                <w:rFonts w:ascii="Times New Roman" w:hAnsi="Times New Roman"/>
                <w:sz w:val="24"/>
                <w:szCs w:val="24"/>
              </w:rPr>
            </w:pPr>
          </w:p>
        </w:tc>
        <w:tc>
          <w:tcPr>
            <w:tcW w:w="750" w:type="dxa"/>
          </w:tcPr>
          <w:p w:rsidR="00A56115" w:rsidRDefault="00A56115" w:rsidP="00C34DB8">
            <w:pPr>
              <w:rPr>
                <w:rFonts w:ascii="Times New Roman" w:hAnsi="Times New Roman"/>
                <w:sz w:val="24"/>
                <w:szCs w:val="24"/>
              </w:rPr>
            </w:pPr>
          </w:p>
        </w:tc>
        <w:tc>
          <w:tcPr>
            <w:tcW w:w="803" w:type="dxa"/>
          </w:tcPr>
          <w:p w:rsidR="00A56115" w:rsidRDefault="00A56115" w:rsidP="00C34DB8">
            <w:pPr>
              <w:rPr>
                <w:rFonts w:ascii="Times New Roman" w:hAnsi="Times New Roman"/>
                <w:sz w:val="24"/>
                <w:szCs w:val="24"/>
              </w:rPr>
            </w:pP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coastal</w:t>
            </w:r>
          </w:p>
        </w:tc>
        <w:tc>
          <w:tcPr>
            <w:tcW w:w="990" w:type="dxa"/>
          </w:tcPr>
          <w:p w:rsidR="00A56115" w:rsidRDefault="00A56115" w:rsidP="00C34DB8">
            <w:pPr>
              <w:rPr>
                <w:rFonts w:ascii="Times New Roman" w:hAnsi="Times New Roman"/>
                <w:sz w:val="24"/>
                <w:szCs w:val="24"/>
              </w:rPr>
            </w:pPr>
            <w:r>
              <w:rPr>
                <w:rFonts w:ascii="Times New Roman" w:hAnsi="Times New Roman"/>
                <w:sz w:val="24"/>
                <w:szCs w:val="24"/>
              </w:rPr>
              <w:t>plain</w:t>
            </w:r>
          </w:p>
        </w:tc>
        <w:tc>
          <w:tcPr>
            <w:tcW w:w="1163" w:type="dxa"/>
          </w:tcPr>
          <w:p w:rsidR="00A56115" w:rsidRDefault="00A56115" w:rsidP="00C34DB8">
            <w:pPr>
              <w:rPr>
                <w:rFonts w:ascii="Times New Roman" w:hAnsi="Times New Roman"/>
                <w:sz w:val="24"/>
                <w:szCs w:val="24"/>
              </w:rPr>
            </w:pPr>
            <w:r>
              <w:rPr>
                <w:rFonts w:ascii="Times New Roman" w:hAnsi="Times New Roman"/>
                <w:sz w:val="24"/>
                <w:szCs w:val="24"/>
              </w:rPr>
              <w:t>sand</w:t>
            </w:r>
          </w:p>
        </w:tc>
        <w:tc>
          <w:tcPr>
            <w:tcW w:w="636" w:type="dxa"/>
          </w:tcPr>
          <w:p w:rsidR="00A56115" w:rsidRDefault="00A56115" w:rsidP="00C34DB8">
            <w:pPr>
              <w:rPr>
                <w:rFonts w:ascii="Times New Roman" w:hAnsi="Times New Roman"/>
                <w:sz w:val="24"/>
                <w:szCs w:val="24"/>
              </w:rPr>
            </w:pPr>
          </w:p>
        </w:tc>
        <w:tc>
          <w:tcPr>
            <w:tcW w:w="636" w:type="dxa"/>
          </w:tcPr>
          <w:p w:rsidR="00A56115" w:rsidRDefault="00A56115" w:rsidP="00C34DB8">
            <w:pPr>
              <w:rPr>
                <w:rFonts w:ascii="Times New Roman" w:hAnsi="Times New Roman"/>
                <w:sz w:val="24"/>
                <w:szCs w:val="24"/>
              </w:rPr>
            </w:pPr>
          </w:p>
        </w:tc>
        <w:tc>
          <w:tcPr>
            <w:tcW w:w="636" w:type="dxa"/>
          </w:tcPr>
          <w:p w:rsidR="00A56115" w:rsidRDefault="00A56115" w:rsidP="00C34DB8">
            <w:pPr>
              <w:rPr>
                <w:rFonts w:ascii="Times New Roman" w:hAnsi="Times New Roman"/>
                <w:sz w:val="24"/>
                <w:szCs w:val="24"/>
              </w:rPr>
            </w:pPr>
          </w:p>
        </w:tc>
        <w:tc>
          <w:tcPr>
            <w:tcW w:w="670" w:type="dxa"/>
          </w:tcPr>
          <w:p w:rsidR="00A56115" w:rsidRDefault="00A56115" w:rsidP="00C34DB8">
            <w:pPr>
              <w:rPr>
                <w:rFonts w:ascii="Times New Roman" w:hAnsi="Times New Roman"/>
                <w:sz w:val="24"/>
                <w:szCs w:val="24"/>
              </w:rPr>
            </w:pPr>
          </w:p>
        </w:tc>
        <w:tc>
          <w:tcPr>
            <w:tcW w:w="683" w:type="dxa"/>
          </w:tcPr>
          <w:p w:rsidR="00A56115" w:rsidRDefault="00A56115" w:rsidP="00C34DB8">
            <w:pPr>
              <w:rPr>
                <w:rFonts w:ascii="Times New Roman" w:hAnsi="Times New Roman"/>
                <w:sz w:val="24"/>
                <w:szCs w:val="24"/>
              </w:rPr>
            </w:pPr>
          </w:p>
        </w:tc>
        <w:tc>
          <w:tcPr>
            <w:tcW w:w="707" w:type="dxa"/>
          </w:tcPr>
          <w:p w:rsidR="00A56115" w:rsidRDefault="00A56115" w:rsidP="00C34DB8">
            <w:pPr>
              <w:rPr>
                <w:rFonts w:ascii="Times New Roman" w:hAnsi="Times New Roman"/>
                <w:sz w:val="24"/>
                <w:szCs w:val="24"/>
              </w:rPr>
            </w:pPr>
          </w:p>
        </w:tc>
        <w:tc>
          <w:tcPr>
            <w:tcW w:w="810" w:type="dxa"/>
          </w:tcPr>
          <w:p w:rsidR="00A56115" w:rsidRDefault="00A56115" w:rsidP="00C34DB8">
            <w:pPr>
              <w:rPr>
                <w:rFonts w:ascii="Times New Roman" w:hAnsi="Times New Roman"/>
                <w:sz w:val="24"/>
                <w:szCs w:val="24"/>
              </w:rPr>
            </w:pPr>
          </w:p>
        </w:tc>
      </w:tr>
      <w:tr w:rsidR="00A56115" w:rsidTr="00C34DB8">
        <w:tc>
          <w:tcPr>
            <w:tcW w:w="1170" w:type="dxa"/>
          </w:tcPr>
          <w:p w:rsidR="00A56115" w:rsidRDefault="00A56115" w:rsidP="00C34DB8">
            <w:pPr>
              <w:rPr>
                <w:rFonts w:ascii="Times New Roman" w:hAnsi="Times New Roman"/>
                <w:sz w:val="24"/>
                <w:szCs w:val="24"/>
              </w:rPr>
            </w:pPr>
          </w:p>
        </w:tc>
        <w:tc>
          <w:tcPr>
            <w:tcW w:w="883" w:type="dxa"/>
          </w:tcPr>
          <w:p w:rsidR="00A56115" w:rsidRDefault="00A56115" w:rsidP="00C34DB8">
            <w:pPr>
              <w:rPr>
                <w:rFonts w:ascii="Times New Roman" w:hAnsi="Times New Roman"/>
                <w:sz w:val="24"/>
                <w:szCs w:val="24"/>
              </w:rPr>
            </w:pPr>
            <w:r>
              <w:rPr>
                <w:rFonts w:ascii="Times New Roman" w:hAnsi="Times New Roman"/>
                <w:sz w:val="24"/>
                <w:szCs w:val="24"/>
              </w:rPr>
              <w:t>0 - 15</w:t>
            </w:r>
          </w:p>
        </w:tc>
        <w:tc>
          <w:tcPr>
            <w:tcW w:w="750" w:type="dxa"/>
          </w:tcPr>
          <w:p w:rsidR="00A56115" w:rsidRDefault="00A56115" w:rsidP="00C34DB8">
            <w:pPr>
              <w:rPr>
                <w:rFonts w:ascii="Times New Roman" w:hAnsi="Times New Roman"/>
                <w:sz w:val="24"/>
                <w:szCs w:val="24"/>
              </w:rPr>
            </w:pPr>
            <w:r>
              <w:rPr>
                <w:rFonts w:ascii="Times New Roman" w:hAnsi="Times New Roman"/>
                <w:sz w:val="24"/>
                <w:szCs w:val="24"/>
              </w:rPr>
              <w:t>6.91</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12.6</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1.3</w:t>
            </w:r>
          </w:p>
        </w:tc>
        <w:tc>
          <w:tcPr>
            <w:tcW w:w="990" w:type="dxa"/>
          </w:tcPr>
          <w:p w:rsidR="00A56115" w:rsidRDefault="00A56115" w:rsidP="00C34DB8">
            <w:pPr>
              <w:rPr>
                <w:rFonts w:ascii="Times New Roman" w:hAnsi="Times New Roman"/>
                <w:sz w:val="24"/>
                <w:szCs w:val="24"/>
              </w:rPr>
            </w:pPr>
            <w:r>
              <w:rPr>
                <w:rFonts w:ascii="Times New Roman" w:hAnsi="Times New Roman"/>
                <w:sz w:val="24"/>
                <w:szCs w:val="24"/>
              </w:rPr>
              <w:t>1.52</w:t>
            </w:r>
          </w:p>
        </w:tc>
        <w:tc>
          <w:tcPr>
            <w:tcW w:w="1163" w:type="dxa"/>
          </w:tcPr>
          <w:p w:rsidR="00A56115" w:rsidRDefault="00A56115" w:rsidP="00C34DB8">
            <w:pPr>
              <w:rPr>
                <w:rFonts w:ascii="Times New Roman" w:hAnsi="Times New Roman"/>
                <w:sz w:val="24"/>
                <w:szCs w:val="24"/>
              </w:rPr>
            </w:pPr>
            <w:r>
              <w:rPr>
                <w:rFonts w:ascii="Times New Roman" w:hAnsi="Times New Roman"/>
                <w:sz w:val="24"/>
                <w:szCs w:val="24"/>
              </w:rPr>
              <w:t>0.02</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0.01</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2.20</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0.97</w:t>
            </w:r>
          </w:p>
        </w:tc>
        <w:tc>
          <w:tcPr>
            <w:tcW w:w="670" w:type="dxa"/>
          </w:tcPr>
          <w:p w:rsidR="00A56115" w:rsidRDefault="00A56115" w:rsidP="00C34DB8">
            <w:pPr>
              <w:rPr>
                <w:rFonts w:ascii="Times New Roman" w:hAnsi="Times New Roman"/>
                <w:sz w:val="24"/>
                <w:szCs w:val="24"/>
              </w:rPr>
            </w:pPr>
            <w:r>
              <w:rPr>
                <w:rFonts w:ascii="Times New Roman" w:hAnsi="Times New Roman"/>
                <w:sz w:val="24"/>
                <w:szCs w:val="24"/>
              </w:rPr>
              <w:t>3.19</w:t>
            </w:r>
          </w:p>
        </w:tc>
        <w:tc>
          <w:tcPr>
            <w:tcW w:w="683" w:type="dxa"/>
          </w:tcPr>
          <w:p w:rsidR="00A56115" w:rsidRDefault="00A56115" w:rsidP="00C34DB8">
            <w:pPr>
              <w:rPr>
                <w:rFonts w:ascii="Times New Roman" w:hAnsi="Times New Roman"/>
                <w:sz w:val="24"/>
                <w:szCs w:val="24"/>
              </w:rPr>
            </w:pPr>
            <w:r>
              <w:rPr>
                <w:rFonts w:ascii="Times New Roman" w:hAnsi="Times New Roman"/>
                <w:sz w:val="24"/>
                <w:szCs w:val="24"/>
              </w:rPr>
              <w:t>0.59</w:t>
            </w:r>
          </w:p>
        </w:tc>
        <w:tc>
          <w:tcPr>
            <w:tcW w:w="707" w:type="dxa"/>
          </w:tcPr>
          <w:p w:rsidR="00A56115" w:rsidRDefault="00A56115" w:rsidP="00C34DB8">
            <w:pPr>
              <w:rPr>
                <w:rFonts w:ascii="Times New Roman" w:hAnsi="Times New Roman"/>
                <w:sz w:val="24"/>
                <w:szCs w:val="24"/>
              </w:rPr>
            </w:pPr>
            <w:r>
              <w:rPr>
                <w:rFonts w:ascii="Times New Roman" w:hAnsi="Times New Roman"/>
                <w:sz w:val="24"/>
                <w:szCs w:val="24"/>
              </w:rPr>
              <w:t>3.55</w:t>
            </w:r>
          </w:p>
        </w:tc>
        <w:tc>
          <w:tcPr>
            <w:tcW w:w="810" w:type="dxa"/>
          </w:tcPr>
          <w:p w:rsidR="00A56115" w:rsidRDefault="00A56115" w:rsidP="00C34DB8">
            <w:pPr>
              <w:rPr>
                <w:rFonts w:ascii="Times New Roman" w:hAnsi="Times New Roman"/>
                <w:sz w:val="24"/>
                <w:szCs w:val="24"/>
              </w:rPr>
            </w:pPr>
            <w:r>
              <w:rPr>
                <w:rFonts w:ascii="Times New Roman" w:hAnsi="Times New Roman"/>
                <w:sz w:val="24"/>
                <w:szCs w:val="24"/>
              </w:rPr>
              <w:t>90.14</w:t>
            </w:r>
          </w:p>
        </w:tc>
      </w:tr>
      <w:tr w:rsidR="00A56115" w:rsidTr="00C34DB8">
        <w:tc>
          <w:tcPr>
            <w:tcW w:w="1170" w:type="dxa"/>
          </w:tcPr>
          <w:p w:rsidR="00A56115" w:rsidRDefault="00A56115" w:rsidP="00C34DB8">
            <w:pPr>
              <w:rPr>
                <w:rFonts w:ascii="Times New Roman" w:hAnsi="Times New Roman"/>
                <w:sz w:val="24"/>
                <w:szCs w:val="24"/>
              </w:rPr>
            </w:pPr>
          </w:p>
        </w:tc>
        <w:tc>
          <w:tcPr>
            <w:tcW w:w="883" w:type="dxa"/>
          </w:tcPr>
          <w:p w:rsidR="00A56115" w:rsidRDefault="00A56115" w:rsidP="00C34DB8">
            <w:pPr>
              <w:rPr>
                <w:rFonts w:ascii="Times New Roman" w:hAnsi="Times New Roman"/>
                <w:sz w:val="24"/>
                <w:szCs w:val="24"/>
              </w:rPr>
            </w:pPr>
            <w:r>
              <w:rPr>
                <w:rFonts w:ascii="Times New Roman" w:hAnsi="Times New Roman"/>
                <w:sz w:val="24"/>
                <w:szCs w:val="24"/>
              </w:rPr>
              <w:t>15 -30</w:t>
            </w:r>
          </w:p>
        </w:tc>
        <w:tc>
          <w:tcPr>
            <w:tcW w:w="750" w:type="dxa"/>
          </w:tcPr>
          <w:p w:rsidR="00A56115" w:rsidRDefault="00A56115" w:rsidP="00C34DB8">
            <w:pPr>
              <w:rPr>
                <w:rFonts w:ascii="Times New Roman" w:hAnsi="Times New Roman"/>
                <w:sz w:val="24"/>
                <w:szCs w:val="24"/>
              </w:rPr>
            </w:pPr>
            <w:r>
              <w:rPr>
                <w:rFonts w:ascii="Times New Roman" w:hAnsi="Times New Roman"/>
                <w:sz w:val="24"/>
                <w:szCs w:val="24"/>
              </w:rPr>
              <w:t>7.13</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7.4</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1.2</w:t>
            </w:r>
          </w:p>
        </w:tc>
        <w:tc>
          <w:tcPr>
            <w:tcW w:w="990" w:type="dxa"/>
          </w:tcPr>
          <w:p w:rsidR="00A56115" w:rsidRDefault="00A56115" w:rsidP="00C34DB8">
            <w:pPr>
              <w:rPr>
                <w:rFonts w:ascii="Times New Roman" w:hAnsi="Times New Roman"/>
                <w:sz w:val="24"/>
                <w:szCs w:val="24"/>
              </w:rPr>
            </w:pPr>
            <w:r>
              <w:rPr>
                <w:rFonts w:ascii="Times New Roman" w:hAnsi="Times New Roman"/>
                <w:sz w:val="24"/>
                <w:szCs w:val="24"/>
              </w:rPr>
              <w:t>1.28</w:t>
            </w:r>
          </w:p>
        </w:tc>
        <w:tc>
          <w:tcPr>
            <w:tcW w:w="1163" w:type="dxa"/>
          </w:tcPr>
          <w:p w:rsidR="00A56115" w:rsidRDefault="00A56115" w:rsidP="00C34DB8">
            <w:pPr>
              <w:rPr>
                <w:rFonts w:ascii="Times New Roman" w:hAnsi="Times New Roman"/>
                <w:sz w:val="24"/>
                <w:szCs w:val="24"/>
              </w:rPr>
            </w:pPr>
            <w:r>
              <w:rPr>
                <w:rFonts w:ascii="Times New Roman" w:hAnsi="Times New Roman"/>
                <w:sz w:val="24"/>
                <w:szCs w:val="24"/>
              </w:rPr>
              <w:t>0.12</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0.01</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2.20</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1.20</w:t>
            </w:r>
          </w:p>
        </w:tc>
        <w:tc>
          <w:tcPr>
            <w:tcW w:w="670" w:type="dxa"/>
          </w:tcPr>
          <w:p w:rsidR="00A56115" w:rsidRDefault="00A56115" w:rsidP="00C34DB8">
            <w:pPr>
              <w:rPr>
                <w:rFonts w:ascii="Times New Roman" w:hAnsi="Times New Roman"/>
                <w:sz w:val="24"/>
                <w:szCs w:val="24"/>
              </w:rPr>
            </w:pPr>
            <w:r>
              <w:rPr>
                <w:rFonts w:ascii="Times New Roman" w:hAnsi="Times New Roman"/>
                <w:sz w:val="24"/>
                <w:szCs w:val="24"/>
              </w:rPr>
              <w:t>3.53</w:t>
            </w:r>
          </w:p>
        </w:tc>
        <w:tc>
          <w:tcPr>
            <w:tcW w:w="683" w:type="dxa"/>
          </w:tcPr>
          <w:p w:rsidR="00A56115" w:rsidRDefault="00A56115" w:rsidP="00C34DB8">
            <w:pPr>
              <w:rPr>
                <w:rFonts w:ascii="Times New Roman" w:hAnsi="Times New Roman"/>
                <w:sz w:val="24"/>
                <w:szCs w:val="24"/>
              </w:rPr>
            </w:pPr>
            <w:r>
              <w:rPr>
                <w:rFonts w:ascii="Times New Roman" w:hAnsi="Times New Roman"/>
                <w:sz w:val="24"/>
                <w:szCs w:val="24"/>
              </w:rPr>
              <w:t>0.56</w:t>
            </w:r>
          </w:p>
        </w:tc>
        <w:tc>
          <w:tcPr>
            <w:tcW w:w="707" w:type="dxa"/>
          </w:tcPr>
          <w:p w:rsidR="00A56115" w:rsidRDefault="00A56115" w:rsidP="00C34DB8">
            <w:pPr>
              <w:rPr>
                <w:rFonts w:ascii="Times New Roman" w:hAnsi="Times New Roman"/>
                <w:sz w:val="24"/>
                <w:szCs w:val="24"/>
              </w:rPr>
            </w:pPr>
            <w:r>
              <w:rPr>
                <w:rFonts w:ascii="Times New Roman" w:hAnsi="Times New Roman"/>
                <w:sz w:val="24"/>
                <w:szCs w:val="24"/>
              </w:rPr>
              <w:t>3.86</w:t>
            </w:r>
          </w:p>
        </w:tc>
        <w:tc>
          <w:tcPr>
            <w:tcW w:w="810" w:type="dxa"/>
          </w:tcPr>
          <w:p w:rsidR="00A56115" w:rsidRDefault="00A56115" w:rsidP="00C34DB8">
            <w:pPr>
              <w:rPr>
                <w:rFonts w:ascii="Times New Roman" w:hAnsi="Times New Roman"/>
                <w:sz w:val="24"/>
                <w:szCs w:val="24"/>
              </w:rPr>
            </w:pPr>
            <w:r>
              <w:rPr>
                <w:rFonts w:ascii="Times New Roman" w:hAnsi="Times New Roman"/>
                <w:sz w:val="24"/>
                <w:szCs w:val="24"/>
              </w:rPr>
              <w:t>90.87</w:t>
            </w:r>
          </w:p>
        </w:tc>
      </w:tr>
      <w:tr w:rsidR="00A56115" w:rsidTr="00C34DB8">
        <w:tc>
          <w:tcPr>
            <w:tcW w:w="1170" w:type="dxa"/>
          </w:tcPr>
          <w:p w:rsidR="00A56115" w:rsidRDefault="00A56115" w:rsidP="00C34DB8">
            <w:pPr>
              <w:rPr>
                <w:rFonts w:ascii="Times New Roman" w:hAnsi="Times New Roman"/>
                <w:sz w:val="24"/>
                <w:szCs w:val="24"/>
              </w:rPr>
            </w:pPr>
            <w:r>
              <w:rPr>
                <w:rFonts w:ascii="Times New Roman" w:hAnsi="Times New Roman"/>
                <w:sz w:val="24"/>
                <w:szCs w:val="24"/>
              </w:rPr>
              <w:t>LSD</w:t>
            </w:r>
          </w:p>
        </w:tc>
        <w:tc>
          <w:tcPr>
            <w:tcW w:w="883" w:type="dxa"/>
          </w:tcPr>
          <w:p w:rsidR="00A56115" w:rsidRDefault="00A56115" w:rsidP="00C34DB8">
            <w:pPr>
              <w:rPr>
                <w:rFonts w:ascii="Times New Roman" w:hAnsi="Times New Roman"/>
                <w:sz w:val="24"/>
                <w:szCs w:val="24"/>
              </w:rPr>
            </w:pPr>
          </w:p>
        </w:tc>
        <w:tc>
          <w:tcPr>
            <w:tcW w:w="750" w:type="dxa"/>
          </w:tcPr>
          <w:p w:rsidR="00A56115" w:rsidRDefault="00A56115" w:rsidP="00C34DB8">
            <w:pPr>
              <w:rPr>
                <w:rFonts w:ascii="Times New Roman" w:hAnsi="Times New Roman"/>
                <w:sz w:val="24"/>
                <w:szCs w:val="24"/>
              </w:rPr>
            </w:pPr>
            <w:r>
              <w:rPr>
                <w:rFonts w:ascii="Times New Roman" w:hAnsi="Times New Roman"/>
                <w:sz w:val="24"/>
                <w:szCs w:val="24"/>
              </w:rPr>
              <w:t>0.30</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0.72</w:t>
            </w:r>
          </w:p>
        </w:tc>
        <w:tc>
          <w:tcPr>
            <w:tcW w:w="803" w:type="dxa"/>
          </w:tcPr>
          <w:p w:rsidR="00A56115" w:rsidRDefault="00A56115" w:rsidP="00C34DB8">
            <w:pPr>
              <w:rPr>
                <w:rFonts w:ascii="Times New Roman" w:hAnsi="Times New Roman"/>
                <w:sz w:val="24"/>
                <w:szCs w:val="24"/>
              </w:rPr>
            </w:pPr>
            <w:r>
              <w:rPr>
                <w:rFonts w:ascii="Times New Roman" w:hAnsi="Times New Roman"/>
                <w:sz w:val="24"/>
                <w:szCs w:val="24"/>
              </w:rPr>
              <w:t>0.04</w:t>
            </w:r>
          </w:p>
        </w:tc>
        <w:tc>
          <w:tcPr>
            <w:tcW w:w="990" w:type="dxa"/>
          </w:tcPr>
          <w:p w:rsidR="00A56115" w:rsidRDefault="00A56115" w:rsidP="00C34DB8">
            <w:pPr>
              <w:rPr>
                <w:rFonts w:ascii="Times New Roman" w:hAnsi="Times New Roman"/>
                <w:sz w:val="24"/>
                <w:szCs w:val="24"/>
              </w:rPr>
            </w:pPr>
            <w:r>
              <w:rPr>
                <w:rFonts w:ascii="Times New Roman" w:hAnsi="Times New Roman"/>
                <w:sz w:val="24"/>
                <w:szCs w:val="24"/>
              </w:rPr>
              <w:t>1.43</w:t>
            </w:r>
          </w:p>
        </w:tc>
        <w:tc>
          <w:tcPr>
            <w:tcW w:w="1163" w:type="dxa"/>
          </w:tcPr>
          <w:p w:rsidR="00A56115" w:rsidRDefault="00A56115" w:rsidP="00C34DB8">
            <w:pPr>
              <w:rPr>
                <w:rFonts w:ascii="Times New Roman" w:hAnsi="Times New Roman"/>
                <w:sz w:val="24"/>
                <w:szCs w:val="24"/>
              </w:rPr>
            </w:pPr>
            <w:r>
              <w:rPr>
                <w:rFonts w:ascii="Times New Roman" w:hAnsi="Times New Roman"/>
                <w:sz w:val="24"/>
                <w:szCs w:val="24"/>
              </w:rPr>
              <w:t>0.16</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0.01</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1.90</w:t>
            </w:r>
          </w:p>
        </w:tc>
        <w:tc>
          <w:tcPr>
            <w:tcW w:w="636" w:type="dxa"/>
          </w:tcPr>
          <w:p w:rsidR="00A56115" w:rsidRDefault="00A56115" w:rsidP="00C34DB8">
            <w:pPr>
              <w:rPr>
                <w:rFonts w:ascii="Times New Roman" w:hAnsi="Times New Roman"/>
                <w:sz w:val="24"/>
                <w:szCs w:val="24"/>
              </w:rPr>
            </w:pPr>
            <w:r>
              <w:rPr>
                <w:rFonts w:ascii="Times New Roman" w:hAnsi="Times New Roman"/>
                <w:sz w:val="24"/>
                <w:szCs w:val="24"/>
              </w:rPr>
              <w:t>1.21</w:t>
            </w:r>
          </w:p>
        </w:tc>
        <w:tc>
          <w:tcPr>
            <w:tcW w:w="670" w:type="dxa"/>
          </w:tcPr>
          <w:p w:rsidR="00A56115" w:rsidRDefault="00A56115" w:rsidP="00C34DB8">
            <w:pPr>
              <w:rPr>
                <w:rFonts w:ascii="Times New Roman" w:hAnsi="Times New Roman"/>
                <w:sz w:val="24"/>
                <w:szCs w:val="24"/>
              </w:rPr>
            </w:pPr>
            <w:r>
              <w:rPr>
                <w:rFonts w:ascii="Times New Roman" w:hAnsi="Times New Roman"/>
                <w:sz w:val="24"/>
                <w:szCs w:val="24"/>
              </w:rPr>
              <w:t>1.79</w:t>
            </w:r>
          </w:p>
        </w:tc>
        <w:tc>
          <w:tcPr>
            <w:tcW w:w="683" w:type="dxa"/>
          </w:tcPr>
          <w:p w:rsidR="00A56115" w:rsidRDefault="00A56115" w:rsidP="00C34DB8">
            <w:pPr>
              <w:rPr>
                <w:rFonts w:ascii="Times New Roman" w:hAnsi="Times New Roman"/>
                <w:sz w:val="24"/>
                <w:szCs w:val="24"/>
              </w:rPr>
            </w:pPr>
            <w:r>
              <w:rPr>
                <w:rFonts w:ascii="Times New Roman" w:hAnsi="Times New Roman"/>
                <w:sz w:val="24"/>
                <w:szCs w:val="24"/>
              </w:rPr>
              <w:t>0.13</w:t>
            </w:r>
          </w:p>
        </w:tc>
        <w:tc>
          <w:tcPr>
            <w:tcW w:w="707" w:type="dxa"/>
          </w:tcPr>
          <w:p w:rsidR="00A56115" w:rsidRDefault="00A56115" w:rsidP="00C34DB8">
            <w:pPr>
              <w:rPr>
                <w:rFonts w:ascii="Times New Roman" w:hAnsi="Times New Roman"/>
                <w:sz w:val="24"/>
                <w:szCs w:val="24"/>
              </w:rPr>
            </w:pPr>
            <w:r>
              <w:rPr>
                <w:rFonts w:ascii="Times New Roman" w:hAnsi="Times New Roman"/>
                <w:sz w:val="24"/>
                <w:szCs w:val="24"/>
              </w:rPr>
              <w:t>1.79</w:t>
            </w:r>
          </w:p>
        </w:tc>
        <w:tc>
          <w:tcPr>
            <w:tcW w:w="810" w:type="dxa"/>
          </w:tcPr>
          <w:p w:rsidR="00A56115" w:rsidRDefault="00A56115" w:rsidP="00C34DB8">
            <w:pPr>
              <w:rPr>
                <w:rFonts w:ascii="Times New Roman" w:hAnsi="Times New Roman"/>
                <w:sz w:val="24"/>
                <w:szCs w:val="24"/>
              </w:rPr>
            </w:pPr>
            <w:r>
              <w:rPr>
                <w:rFonts w:ascii="Times New Roman" w:hAnsi="Times New Roman"/>
                <w:sz w:val="24"/>
                <w:szCs w:val="24"/>
              </w:rPr>
              <w:t>2.75</w:t>
            </w:r>
          </w:p>
        </w:tc>
      </w:tr>
    </w:tbl>
    <w:p w:rsidR="00C3038B" w:rsidRDefault="00C3038B" w:rsidP="00C3038B">
      <w:pPr>
        <w:jc w:val="both"/>
        <w:rPr>
          <w:rFonts w:ascii="Times New Roman" w:hAnsi="Times New Roman"/>
          <w:sz w:val="20"/>
          <w:szCs w:val="20"/>
        </w:rPr>
        <w:sectPr w:rsidR="00C3038B">
          <w:pgSz w:w="15840" w:h="12240" w:orient="landscape"/>
          <w:pgMar w:top="1440" w:right="1440" w:bottom="1440" w:left="1440" w:header="720" w:footer="720" w:gutter="0"/>
          <w:cols w:space="720"/>
          <w:docGrid w:linePitch="360"/>
        </w:sectPr>
      </w:pPr>
      <w:r>
        <w:rPr>
          <w:rFonts w:ascii="Times New Roman" w:hAnsi="Times New Roman"/>
          <w:sz w:val="20"/>
          <w:szCs w:val="20"/>
        </w:rPr>
        <w:t xml:space="preserve"> OC = organic carbon, OM = organic matter, N = total nitrogen Avail. P = available phosphorus, Ca = Calcium, Mg = Magnesium, K = potassium, Na = sodium, TEB = total exchangeable bases, TEA = total exchangeable acidity, ECEC = effective cation exchange capacity, BS = base saturation</w:t>
      </w:r>
    </w:p>
    <w:p w:rsidR="00C3038B" w:rsidRDefault="00C3038B" w:rsidP="00C3038B">
      <w:pPr>
        <w:spacing w:line="480" w:lineRule="auto"/>
        <w:jc w:val="both"/>
        <w:rPr>
          <w:rFonts w:ascii="Times New Roman" w:eastAsia="宋体" w:hAnsi="Times New Roman"/>
          <w:sz w:val="24"/>
          <w:szCs w:val="24"/>
        </w:rPr>
      </w:pPr>
      <w:r>
        <w:rPr>
          <w:rFonts w:ascii="Times New Roman" w:eastAsia="宋体" w:hAnsi="Times New Roman"/>
          <w:sz w:val="24"/>
          <w:szCs w:val="24"/>
        </w:rPr>
        <w:lastRenderedPageBreak/>
        <w:t>phosphorus fixation in the soil (Mbah, 2006).</w:t>
      </w:r>
      <w:r w:rsidR="00185A8F">
        <w:rPr>
          <w:rFonts w:ascii="Times New Roman" w:eastAsia="宋体" w:hAnsi="Times New Roman"/>
          <w:sz w:val="24"/>
          <w:szCs w:val="24"/>
        </w:rPr>
        <w:t>. The mean</w:t>
      </w:r>
      <w:r>
        <w:rPr>
          <w:rFonts w:ascii="Times New Roman" w:eastAsia="宋体" w:hAnsi="Times New Roman"/>
          <w:sz w:val="24"/>
          <w:szCs w:val="24"/>
        </w:rPr>
        <w:t xml:space="preserve"> exchangeable Ca, Mg, K and Na in falsebedded</w:t>
      </w:r>
      <w:r w:rsidR="00074E9B">
        <w:rPr>
          <w:rFonts w:ascii="Times New Roman" w:eastAsia="宋体" w:hAnsi="Times New Roman"/>
          <w:sz w:val="24"/>
          <w:szCs w:val="24"/>
        </w:rPr>
        <w:t xml:space="preserve"> sandstone </w:t>
      </w:r>
      <w:r w:rsidR="00185A8F">
        <w:rPr>
          <w:rFonts w:ascii="Times New Roman" w:eastAsia="宋体" w:hAnsi="Times New Roman"/>
          <w:sz w:val="24"/>
          <w:szCs w:val="24"/>
        </w:rPr>
        <w:t xml:space="preserve"> ranged</w:t>
      </w:r>
      <w:r w:rsidR="00074E9B">
        <w:rPr>
          <w:rFonts w:ascii="Times New Roman" w:eastAsia="宋体" w:hAnsi="Times New Roman"/>
          <w:sz w:val="24"/>
          <w:szCs w:val="24"/>
        </w:rPr>
        <w:t xml:space="preserve"> from</w:t>
      </w:r>
      <w:r w:rsidR="00185A8F">
        <w:rPr>
          <w:rFonts w:ascii="Times New Roman" w:eastAsia="宋体" w:hAnsi="Times New Roman"/>
          <w:sz w:val="24"/>
          <w:szCs w:val="24"/>
        </w:rPr>
        <w:t xml:space="preserve"> 4.13–5.37, 1.57–1.67, 0.02–0.06 and 0.05</w:t>
      </w:r>
      <w:r>
        <w:rPr>
          <w:rFonts w:ascii="Times New Roman" w:eastAsia="宋体" w:hAnsi="Times New Roman"/>
          <w:sz w:val="24"/>
          <w:szCs w:val="24"/>
        </w:rPr>
        <w:t>–0.12</w:t>
      </w:r>
      <w:r w:rsidR="00185A8F">
        <w:rPr>
          <w:rFonts w:ascii="Times New Roman" w:eastAsia="宋体" w:hAnsi="Times New Roman"/>
          <w:sz w:val="24"/>
          <w:szCs w:val="24"/>
        </w:rPr>
        <w:t xml:space="preserve"> C</w:t>
      </w:r>
      <w:r>
        <w:rPr>
          <w:rFonts w:ascii="Times New Roman" w:eastAsia="宋体" w:hAnsi="Times New Roman"/>
          <w:sz w:val="24"/>
          <w:szCs w:val="24"/>
        </w:rPr>
        <w:t>mol/kg respectively. In Imo clay s</w:t>
      </w:r>
      <w:r w:rsidR="00185A8F">
        <w:rPr>
          <w:rFonts w:ascii="Times New Roman" w:eastAsia="宋体" w:hAnsi="Times New Roman"/>
          <w:sz w:val="24"/>
          <w:szCs w:val="24"/>
        </w:rPr>
        <w:t>hale the values ranged</w:t>
      </w:r>
      <w:r w:rsidR="00B66EB1">
        <w:rPr>
          <w:rFonts w:ascii="Times New Roman" w:eastAsia="宋体" w:hAnsi="Times New Roman"/>
          <w:sz w:val="24"/>
          <w:szCs w:val="24"/>
        </w:rPr>
        <w:t xml:space="preserve"> from</w:t>
      </w:r>
      <w:r w:rsidR="00185A8F">
        <w:rPr>
          <w:rFonts w:ascii="Times New Roman" w:eastAsia="宋体" w:hAnsi="Times New Roman"/>
          <w:sz w:val="24"/>
          <w:szCs w:val="24"/>
        </w:rPr>
        <w:t xml:space="preserve"> 5.27–5.30, 1.67–2.10, 0.02 and 0.02–0.04 C</w:t>
      </w:r>
      <w:r>
        <w:rPr>
          <w:rFonts w:ascii="Times New Roman" w:eastAsia="宋体" w:hAnsi="Times New Roman"/>
          <w:sz w:val="24"/>
          <w:szCs w:val="24"/>
        </w:rPr>
        <w:t>mol/kg respectively while in co</w:t>
      </w:r>
      <w:r w:rsidR="00185A8F">
        <w:rPr>
          <w:rFonts w:ascii="Times New Roman" w:eastAsia="宋体" w:hAnsi="Times New Roman"/>
          <w:sz w:val="24"/>
          <w:szCs w:val="24"/>
        </w:rPr>
        <w:t>astal plain sand the values</w:t>
      </w:r>
      <w:r>
        <w:rPr>
          <w:rFonts w:ascii="Times New Roman" w:eastAsia="宋体" w:hAnsi="Times New Roman"/>
          <w:sz w:val="24"/>
          <w:szCs w:val="24"/>
        </w:rPr>
        <w:t xml:space="preserve"> ranged </w:t>
      </w:r>
      <w:r w:rsidR="00185A8F">
        <w:rPr>
          <w:rFonts w:ascii="Times New Roman" w:eastAsia="宋体" w:hAnsi="Times New Roman"/>
          <w:sz w:val="24"/>
          <w:szCs w:val="24"/>
        </w:rPr>
        <w:t xml:space="preserve"> from </w:t>
      </w:r>
      <w:r>
        <w:rPr>
          <w:rFonts w:ascii="Times New Roman" w:eastAsia="宋体" w:hAnsi="Times New Roman"/>
          <w:sz w:val="24"/>
          <w:szCs w:val="24"/>
        </w:rPr>
        <w:t>2.2</w:t>
      </w:r>
      <w:r w:rsidR="00185A8F">
        <w:rPr>
          <w:rFonts w:ascii="Times New Roman" w:eastAsia="宋体" w:hAnsi="Times New Roman"/>
          <w:sz w:val="24"/>
          <w:szCs w:val="24"/>
        </w:rPr>
        <w:t>0, 0.97–1.20, 0.01</w:t>
      </w:r>
      <w:r>
        <w:rPr>
          <w:rFonts w:ascii="Times New Roman" w:eastAsia="宋体" w:hAnsi="Times New Roman"/>
          <w:sz w:val="24"/>
          <w:szCs w:val="24"/>
        </w:rPr>
        <w:t xml:space="preserve"> and 0.02–0.12</w:t>
      </w:r>
      <w:r w:rsidR="00185A8F">
        <w:rPr>
          <w:rFonts w:ascii="Times New Roman" w:eastAsia="宋体" w:hAnsi="Times New Roman"/>
          <w:sz w:val="24"/>
          <w:szCs w:val="24"/>
        </w:rPr>
        <w:t xml:space="preserve"> C</w:t>
      </w:r>
      <w:r>
        <w:rPr>
          <w:rFonts w:ascii="Times New Roman" w:eastAsia="宋体" w:hAnsi="Times New Roman"/>
          <w:sz w:val="24"/>
          <w:szCs w:val="24"/>
        </w:rPr>
        <w:t>mol/kg respectively.</w:t>
      </w:r>
      <w:r w:rsidR="00577EAA">
        <w:rPr>
          <w:rFonts w:ascii="Times New Roman" w:eastAsia="宋体" w:hAnsi="Times New Roman"/>
          <w:sz w:val="24"/>
          <w:szCs w:val="24"/>
        </w:rPr>
        <w:t xml:space="preserve"> Exchangeable Ca</w:t>
      </w:r>
      <w:r w:rsidR="008E2DAD">
        <w:rPr>
          <w:rFonts w:ascii="Times New Roman" w:eastAsia="宋体" w:hAnsi="Times New Roman"/>
          <w:sz w:val="24"/>
          <w:szCs w:val="24"/>
        </w:rPr>
        <w:t xml:space="preserve"> values were moderate, Exchangeable Mg values were moderate to high and Exchangeable K were low (Esu</w:t>
      </w:r>
      <w:r w:rsidR="0031423E">
        <w:rPr>
          <w:rFonts w:ascii="Times New Roman" w:eastAsia="宋体" w:hAnsi="Times New Roman"/>
          <w:sz w:val="24"/>
          <w:szCs w:val="24"/>
        </w:rPr>
        <w:t xml:space="preserve"> </w:t>
      </w:r>
      <w:r w:rsidR="008E2DAD">
        <w:rPr>
          <w:rFonts w:ascii="Times New Roman" w:eastAsia="宋体" w:hAnsi="Times New Roman"/>
          <w:sz w:val="24"/>
          <w:szCs w:val="24"/>
        </w:rPr>
        <w:t>1991).</w:t>
      </w:r>
      <w:r w:rsidR="0031423E">
        <w:rPr>
          <w:rFonts w:ascii="Times New Roman" w:eastAsia="宋体" w:hAnsi="Times New Roman"/>
          <w:sz w:val="24"/>
          <w:szCs w:val="24"/>
        </w:rPr>
        <w:t xml:space="preserve"> This result agrees with Okoli et al. (2023) who stated that tropical sandy soils are often deficient in K due to loss of K via leaching.</w:t>
      </w:r>
      <w:r>
        <w:rPr>
          <w:rFonts w:ascii="Times New Roman" w:eastAsia="宋体" w:hAnsi="Times New Roman"/>
          <w:sz w:val="24"/>
          <w:szCs w:val="24"/>
        </w:rPr>
        <w:t xml:space="preserve"> The low exchangeable bases using fertility indices in these locations could be due to high rainfall which accelerates runoff and leaching down the subsoil. </w:t>
      </w:r>
      <w:r w:rsidRPr="00C909ED">
        <w:rPr>
          <w:rFonts w:ascii="Times New Roman" w:eastAsia="宋体" w:hAnsi="Times New Roman"/>
          <w:color w:val="000000" w:themeColor="text1"/>
          <w:sz w:val="24"/>
          <w:szCs w:val="24"/>
        </w:rPr>
        <w:t xml:space="preserve">Higher </w:t>
      </w:r>
      <w:r w:rsidR="00C909ED" w:rsidRPr="00C909ED">
        <w:rPr>
          <w:rFonts w:ascii="Times New Roman" w:eastAsia="宋体" w:hAnsi="Times New Roman"/>
          <w:color w:val="000000" w:themeColor="text1"/>
          <w:sz w:val="24"/>
          <w:szCs w:val="24"/>
        </w:rPr>
        <w:t>total</w:t>
      </w:r>
      <w:r w:rsidR="00C909ED">
        <w:rPr>
          <w:rFonts w:ascii="Times New Roman" w:eastAsia="宋体" w:hAnsi="Times New Roman"/>
          <w:color w:val="000000" w:themeColor="text1"/>
          <w:sz w:val="24"/>
          <w:szCs w:val="24"/>
        </w:rPr>
        <w:t xml:space="preserve"> </w:t>
      </w:r>
      <w:r w:rsidRPr="00C909ED">
        <w:rPr>
          <w:rFonts w:ascii="Times New Roman" w:eastAsia="宋体" w:hAnsi="Times New Roman"/>
          <w:color w:val="000000" w:themeColor="text1"/>
          <w:sz w:val="24"/>
          <w:szCs w:val="24"/>
        </w:rPr>
        <w:t>exchangeable ba</w:t>
      </w:r>
      <w:r w:rsidR="00B66EB1">
        <w:rPr>
          <w:rFonts w:ascii="Times New Roman" w:eastAsia="宋体" w:hAnsi="Times New Roman"/>
          <w:color w:val="000000" w:themeColor="text1"/>
          <w:sz w:val="24"/>
          <w:szCs w:val="24"/>
        </w:rPr>
        <w:t>ses in the Imo clay shale s</w:t>
      </w:r>
      <w:r w:rsidRPr="00C909ED">
        <w:rPr>
          <w:rFonts w:ascii="Times New Roman" w:eastAsia="宋体" w:hAnsi="Times New Roman"/>
          <w:color w:val="000000" w:themeColor="text1"/>
          <w:sz w:val="24"/>
          <w:szCs w:val="24"/>
        </w:rPr>
        <w:t>could be due to the macro and micro climate that hinders the impact of rain drops on soil (Brady and Weil, 2002). On</w:t>
      </w:r>
      <w:r>
        <w:rPr>
          <w:rFonts w:ascii="Times New Roman" w:eastAsia="宋体" w:hAnsi="Times New Roman"/>
          <w:sz w:val="24"/>
          <w:szCs w:val="24"/>
        </w:rPr>
        <w:t xml:space="preserve"> the exchangeable Al and H, falsebedded sandstone soils recorded the lowest values of total exchangeable Al and H with average values 0.17–0.18</w:t>
      </w:r>
      <w:r w:rsidR="00185A8F">
        <w:rPr>
          <w:rFonts w:ascii="Times New Roman" w:eastAsia="宋体" w:hAnsi="Times New Roman"/>
          <w:sz w:val="24"/>
          <w:szCs w:val="24"/>
        </w:rPr>
        <w:t xml:space="preserve"> </w:t>
      </w:r>
      <w:r>
        <w:rPr>
          <w:rFonts w:ascii="Times New Roman" w:eastAsia="宋体" w:hAnsi="Times New Roman"/>
          <w:sz w:val="24"/>
          <w:szCs w:val="24"/>
        </w:rPr>
        <w:t>Cmol/kg. This was followed by Imo clay sha</w:t>
      </w:r>
      <w:r w:rsidR="00185A8F">
        <w:rPr>
          <w:rFonts w:ascii="Times New Roman" w:eastAsia="宋体" w:hAnsi="Times New Roman"/>
          <w:sz w:val="24"/>
          <w:szCs w:val="24"/>
        </w:rPr>
        <w:t xml:space="preserve">le with average values 0.24–0.26 </w:t>
      </w:r>
      <w:r>
        <w:rPr>
          <w:rFonts w:ascii="Times New Roman" w:eastAsia="宋体" w:hAnsi="Times New Roman"/>
          <w:sz w:val="24"/>
          <w:szCs w:val="24"/>
        </w:rPr>
        <w:t>Cmol/kg and the highest values were on coastal plain sa</w:t>
      </w:r>
      <w:r w:rsidR="00185A8F">
        <w:rPr>
          <w:rFonts w:ascii="Times New Roman" w:eastAsia="宋体" w:hAnsi="Times New Roman"/>
          <w:sz w:val="24"/>
          <w:szCs w:val="24"/>
        </w:rPr>
        <w:t xml:space="preserve">nd with average values 0.56–0.59 </w:t>
      </w:r>
      <w:r>
        <w:rPr>
          <w:rFonts w:ascii="Times New Roman" w:eastAsia="宋体" w:hAnsi="Times New Roman"/>
          <w:sz w:val="24"/>
          <w:szCs w:val="24"/>
        </w:rPr>
        <w:t>Cmol/kg. Lower values of total exchangeable Al and H in falsebedded sandstone could be attributed to high soil pH, high organic carbon and vegetation cover that reduces run off of plant nutrients thereby reducing accumulation of Al and H ions on exchange complex (Brady and Weil, 2002). The above trend was not observed on ECEC and percentage base saturation. Falsebedded sandstone recorded the second highest ECEC and the hi</w:t>
      </w:r>
      <w:r w:rsidR="006F3522">
        <w:rPr>
          <w:rFonts w:ascii="Times New Roman" w:eastAsia="宋体" w:hAnsi="Times New Roman"/>
          <w:sz w:val="24"/>
          <w:szCs w:val="24"/>
        </w:rPr>
        <w:t>ghest in base saturation of 5.94</w:t>
      </w:r>
      <w:r>
        <w:rPr>
          <w:rFonts w:ascii="Times New Roman" w:eastAsia="宋体" w:hAnsi="Times New Roman"/>
          <w:sz w:val="24"/>
          <w:szCs w:val="24"/>
        </w:rPr>
        <w:t>–7.25</w:t>
      </w:r>
      <w:r w:rsidR="006F3522">
        <w:rPr>
          <w:rFonts w:ascii="Times New Roman" w:eastAsia="宋体" w:hAnsi="Times New Roman"/>
          <w:sz w:val="24"/>
          <w:szCs w:val="24"/>
        </w:rPr>
        <w:t xml:space="preserve"> Cmol/kg and 98.30–98.50 </w:t>
      </w:r>
      <w:r>
        <w:rPr>
          <w:rFonts w:ascii="Times New Roman" w:eastAsia="宋体" w:hAnsi="Times New Roman"/>
          <w:sz w:val="24"/>
          <w:szCs w:val="24"/>
        </w:rPr>
        <w:t>% respectively. Imo clay shale record</w:t>
      </w:r>
      <w:r w:rsidR="006F3522">
        <w:rPr>
          <w:rFonts w:ascii="Times New Roman" w:eastAsia="宋体" w:hAnsi="Times New Roman"/>
          <w:sz w:val="24"/>
          <w:szCs w:val="24"/>
        </w:rPr>
        <w:t>ed the highest average</w:t>
      </w:r>
      <w:r>
        <w:rPr>
          <w:rFonts w:ascii="Times New Roman" w:eastAsia="宋体" w:hAnsi="Times New Roman"/>
          <w:sz w:val="24"/>
          <w:szCs w:val="24"/>
        </w:rPr>
        <w:t xml:space="preserve"> ECEC and second highest in base saturatio</w:t>
      </w:r>
      <w:r w:rsidR="006F3522">
        <w:rPr>
          <w:rFonts w:ascii="Times New Roman" w:eastAsia="宋体" w:hAnsi="Times New Roman"/>
          <w:sz w:val="24"/>
          <w:szCs w:val="24"/>
        </w:rPr>
        <w:t xml:space="preserve">n with values 7.15–7.58 </w:t>
      </w:r>
      <w:r>
        <w:rPr>
          <w:rFonts w:ascii="Times New Roman" w:eastAsia="宋体" w:hAnsi="Times New Roman"/>
          <w:sz w:val="24"/>
          <w:szCs w:val="24"/>
        </w:rPr>
        <w:t>Cmol/kg and 97.8</w:t>
      </w:r>
      <w:r w:rsidR="006F3522">
        <w:rPr>
          <w:rFonts w:ascii="Times New Roman" w:eastAsia="宋体" w:hAnsi="Times New Roman"/>
          <w:sz w:val="24"/>
          <w:szCs w:val="24"/>
        </w:rPr>
        <w:t>9</w:t>
      </w:r>
      <w:r>
        <w:rPr>
          <w:rFonts w:ascii="Times New Roman" w:eastAsia="宋体" w:hAnsi="Times New Roman"/>
          <w:sz w:val="24"/>
          <w:szCs w:val="24"/>
        </w:rPr>
        <w:t>–97.9</w:t>
      </w:r>
      <w:r w:rsidR="006F3522">
        <w:rPr>
          <w:rFonts w:ascii="Times New Roman" w:eastAsia="宋体" w:hAnsi="Times New Roman"/>
          <w:sz w:val="24"/>
          <w:szCs w:val="24"/>
        </w:rPr>
        <w:t xml:space="preserve">2 </w:t>
      </w:r>
      <w:r>
        <w:rPr>
          <w:rFonts w:ascii="Times New Roman" w:eastAsia="宋体" w:hAnsi="Times New Roman"/>
          <w:sz w:val="24"/>
          <w:szCs w:val="24"/>
        </w:rPr>
        <w:t>% respectively and the lowest for both ECEC and base saturation was on coas</w:t>
      </w:r>
      <w:r w:rsidR="006F3522">
        <w:rPr>
          <w:rFonts w:ascii="Times New Roman" w:eastAsia="宋体" w:hAnsi="Times New Roman"/>
          <w:sz w:val="24"/>
          <w:szCs w:val="24"/>
        </w:rPr>
        <w:t>tal plain sands with values 3.55</w:t>
      </w:r>
      <w:r>
        <w:rPr>
          <w:rFonts w:ascii="Times New Roman" w:eastAsia="宋体" w:hAnsi="Times New Roman"/>
          <w:sz w:val="24"/>
          <w:szCs w:val="24"/>
        </w:rPr>
        <w:t>–3.86</w:t>
      </w:r>
      <w:r w:rsidR="006F3522">
        <w:rPr>
          <w:rFonts w:ascii="Times New Roman" w:eastAsia="宋体" w:hAnsi="Times New Roman"/>
          <w:sz w:val="24"/>
          <w:szCs w:val="24"/>
        </w:rPr>
        <w:t xml:space="preserve"> </w:t>
      </w:r>
      <w:r>
        <w:rPr>
          <w:rFonts w:ascii="Times New Roman" w:eastAsia="宋体" w:hAnsi="Times New Roman"/>
          <w:sz w:val="24"/>
          <w:szCs w:val="24"/>
        </w:rPr>
        <w:t>Cmol/kg and 90.1</w:t>
      </w:r>
      <w:r w:rsidR="006F3522">
        <w:rPr>
          <w:rFonts w:ascii="Times New Roman" w:eastAsia="宋体" w:hAnsi="Times New Roman"/>
          <w:sz w:val="24"/>
          <w:szCs w:val="24"/>
        </w:rPr>
        <w:t>4</w:t>
      </w:r>
      <w:r>
        <w:rPr>
          <w:rFonts w:ascii="Times New Roman" w:eastAsia="宋体" w:hAnsi="Times New Roman"/>
          <w:sz w:val="24"/>
          <w:szCs w:val="24"/>
        </w:rPr>
        <w:t>–90.8</w:t>
      </w:r>
      <w:r w:rsidR="006F3522">
        <w:rPr>
          <w:rFonts w:ascii="Times New Roman" w:eastAsia="宋体" w:hAnsi="Times New Roman"/>
          <w:sz w:val="24"/>
          <w:szCs w:val="24"/>
        </w:rPr>
        <w:t xml:space="preserve">7 </w:t>
      </w:r>
      <w:r>
        <w:rPr>
          <w:rFonts w:ascii="Times New Roman" w:eastAsia="宋体" w:hAnsi="Times New Roman"/>
          <w:sz w:val="24"/>
          <w:szCs w:val="24"/>
        </w:rPr>
        <w:t>% respectively. Low ECEC c</w:t>
      </w:r>
      <w:r>
        <w:rPr>
          <w:rFonts w:ascii="Times New Roman" w:eastAsia="Times New Roman" w:hAnsi="Times New Roman"/>
          <w:color w:val="000000"/>
          <w:sz w:val="24"/>
          <w:szCs w:val="24"/>
          <w:lang w:eastAsia="en-US"/>
        </w:rPr>
        <w:t xml:space="preserve">ould be attributed to </w:t>
      </w:r>
      <w:r>
        <w:rPr>
          <w:rFonts w:ascii="Times New Roman" w:eastAsia="Times New Roman" w:hAnsi="Times New Roman"/>
          <w:color w:val="000000"/>
          <w:sz w:val="24"/>
          <w:szCs w:val="24"/>
          <w:lang w:eastAsia="en-US"/>
        </w:rPr>
        <w:lastRenderedPageBreak/>
        <w:t>the parent material which the soil was formed and low organic matter content of the soil.</w:t>
      </w:r>
      <w:r w:rsidR="00B66EB1">
        <w:rPr>
          <w:rFonts w:ascii="Times New Roman" w:eastAsia="宋体" w:hAnsi="Times New Roman"/>
          <w:sz w:val="24"/>
          <w:szCs w:val="24"/>
        </w:rPr>
        <w:t xml:space="preserve"> Highest mean </w:t>
      </w:r>
      <w:r>
        <w:rPr>
          <w:rFonts w:ascii="Times New Roman" w:eastAsia="宋体" w:hAnsi="Times New Roman"/>
          <w:sz w:val="24"/>
          <w:szCs w:val="24"/>
        </w:rPr>
        <w:t xml:space="preserve"> ECEC and base saturation in false</w:t>
      </w:r>
      <w:r w:rsidR="00F27B54">
        <w:rPr>
          <w:rFonts w:ascii="Times New Roman" w:eastAsia="宋体" w:hAnsi="Times New Roman"/>
          <w:sz w:val="24"/>
          <w:szCs w:val="24"/>
        </w:rPr>
        <w:t xml:space="preserve"> </w:t>
      </w:r>
      <w:r>
        <w:rPr>
          <w:rFonts w:ascii="Times New Roman" w:eastAsia="宋体" w:hAnsi="Times New Roman"/>
          <w:sz w:val="24"/>
          <w:szCs w:val="24"/>
        </w:rPr>
        <w:t>bedded sandstone and Imo clay shale respectively co</w:t>
      </w:r>
      <w:r w:rsidR="006F3522">
        <w:rPr>
          <w:rFonts w:ascii="Times New Roman" w:eastAsia="宋体" w:hAnsi="Times New Roman"/>
          <w:sz w:val="24"/>
          <w:szCs w:val="24"/>
        </w:rPr>
        <w:t>uld be attributed to higher</w:t>
      </w:r>
      <w:r>
        <w:rPr>
          <w:rFonts w:ascii="Times New Roman" w:eastAsia="宋体" w:hAnsi="Times New Roman"/>
          <w:sz w:val="24"/>
          <w:szCs w:val="24"/>
        </w:rPr>
        <w:t xml:space="preserve"> exchangeable bases</w:t>
      </w:r>
      <w:r w:rsidR="006F3522">
        <w:rPr>
          <w:rFonts w:ascii="Times New Roman" w:eastAsia="宋体" w:hAnsi="Times New Roman"/>
          <w:sz w:val="24"/>
          <w:szCs w:val="24"/>
        </w:rPr>
        <w:t>.</w:t>
      </w:r>
      <w:r>
        <w:rPr>
          <w:rFonts w:ascii="Times New Roman" w:eastAsia="宋体" w:hAnsi="Times New Roman"/>
          <w:sz w:val="24"/>
          <w:szCs w:val="24"/>
        </w:rPr>
        <w:t>.</w:t>
      </w:r>
    </w:p>
    <w:p w:rsidR="00C3038B" w:rsidRDefault="00C3038B" w:rsidP="00C3038B">
      <w:pPr>
        <w:spacing w:after="0" w:line="240" w:lineRule="auto"/>
      </w:pPr>
    </w:p>
    <w:p w:rsidR="00C3038B" w:rsidRDefault="00C3038B" w:rsidP="00C3038B">
      <w:pPr>
        <w:spacing w:after="0" w:line="240" w:lineRule="auto"/>
      </w:pPr>
    </w:p>
    <w:p w:rsidR="00C3038B" w:rsidRDefault="006F3522" w:rsidP="00C3038B">
      <w:pPr>
        <w:jc w:val="both"/>
        <w:rPr>
          <w:rFonts w:ascii="Times New Roman" w:hAnsi="Times New Roman"/>
          <w:b/>
          <w:sz w:val="24"/>
          <w:szCs w:val="24"/>
        </w:rPr>
      </w:pPr>
      <w:r>
        <w:rPr>
          <w:rFonts w:ascii="Times New Roman" w:hAnsi="Times New Roman"/>
          <w:b/>
          <w:sz w:val="24"/>
          <w:szCs w:val="24"/>
        </w:rPr>
        <w:t>Micronutrients</w:t>
      </w:r>
      <w:r w:rsidR="003B7432" w:rsidRPr="003B7432">
        <w:rPr>
          <w:rFonts w:ascii="Times New Roman" w:eastAsia="宋体" w:hAnsi="Times New Roman"/>
          <w:sz w:val="24"/>
          <w:szCs w:val="24"/>
        </w:rPr>
        <w:t xml:space="preserve"> </w:t>
      </w:r>
      <w:r w:rsidR="003B7432">
        <w:rPr>
          <w:rFonts w:ascii="Times New Roman" w:eastAsia="宋体" w:hAnsi="Times New Roman"/>
          <w:sz w:val="24"/>
          <w:szCs w:val="24"/>
        </w:rPr>
        <w:t>of the soils</w:t>
      </w:r>
    </w:p>
    <w:p w:rsidR="00C3038B" w:rsidRDefault="00C3038B" w:rsidP="00C3038B"/>
    <w:p w:rsidR="00C3038B" w:rsidRDefault="00C3038B" w:rsidP="00C3038B">
      <w:pPr>
        <w:spacing w:line="480" w:lineRule="auto"/>
        <w:jc w:val="both"/>
        <w:rPr>
          <w:rStyle w:val="Heading1Char"/>
          <w:rFonts w:eastAsia="SimSun"/>
          <w:sz w:val="24"/>
          <w:szCs w:val="24"/>
        </w:rPr>
      </w:pPr>
      <w:bookmarkStart w:id="2" w:name="_Toc119213678"/>
      <w:r>
        <w:rPr>
          <w:rStyle w:val="Heading1Char"/>
          <w:rFonts w:eastAsia="宋体"/>
          <w:sz w:val="24"/>
          <w:szCs w:val="24"/>
        </w:rPr>
        <w:t>Manganese (Mn)</w:t>
      </w:r>
      <w:bookmarkEnd w:id="2"/>
    </w:p>
    <w:p w:rsidR="00C3038B" w:rsidRDefault="006F3522" w:rsidP="00C3038B">
      <w:pPr>
        <w:spacing w:line="480" w:lineRule="auto"/>
        <w:jc w:val="both"/>
        <w:rPr>
          <w:rFonts w:ascii="Times New Roman" w:hAnsi="Times New Roman"/>
          <w:b/>
          <w:bCs/>
          <w:sz w:val="24"/>
          <w:szCs w:val="24"/>
        </w:rPr>
      </w:pPr>
      <w:r>
        <w:rPr>
          <w:rFonts w:ascii="Times New Roman" w:eastAsia="宋体" w:hAnsi="Times New Roman"/>
          <w:sz w:val="24"/>
          <w:szCs w:val="24"/>
        </w:rPr>
        <w:t>The result</w:t>
      </w:r>
      <w:r w:rsidR="003B7432">
        <w:rPr>
          <w:rFonts w:ascii="Times New Roman" w:eastAsia="宋体" w:hAnsi="Times New Roman"/>
          <w:sz w:val="24"/>
          <w:szCs w:val="24"/>
        </w:rPr>
        <w:t xml:space="preserve"> i</w:t>
      </w:r>
      <w:r w:rsidR="00090CF4">
        <w:rPr>
          <w:rFonts w:ascii="Times New Roman" w:eastAsia="宋体" w:hAnsi="Times New Roman"/>
          <w:sz w:val="24"/>
          <w:szCs w:val="24"/>
        </w:rPr>
        <w:t>n Table 4</w:t>
      </w:r>
      <w:r w:rsidR="00C3038B">
        <w:rPr>
          <w:rFonts w:ascii="Times New Roman" w:eastAsia="宋体" w:hAnsi="Times New Roman"/>
          <w:sz w:val="24"/>
          <w:szCs w:val="24"/>
        </w:rPr>
        <w:t xml:space="preserve"> indicated that the manganese contents of the parent materials of both pedons were above the critical level (1–4mg/kg) reported by (Sims and Johnson, 1991; Esu, 1991). Available Mn ranged from 86.64–108.30mg/kg in falsebedded sandstone (Ihube), 83.43–123.63</w:t>
      </w:r>
      <w:r>
        <w:rPr>
          <w:rFonts w:ascii="Times New Roman" w:eastAsia="宋体" w:hAnsi="Times New Roman"/>
          <w:sz w:val="24"/>
          <w:szCs w:val="24"/>
        </w:rPr>
        <w:t xml:space="preserve"> </w:t>
      </w:r>
      <w:r w:rsidR="00C3038B">
        <w:rPr>
          <w:rFonts w:ascii="Times New Roman" w:eastAsia="宋体" w:hAnsi="Times New Roman"/>
          <w:sz w:val="24"/>
          <w:szCs w:val="24"/>
        </w:rPr>
        <w:t xml:space="preserve">mg/kg in Imo clay shale (Amuro) and 31.03–33.35mg/kg in coastal plain sand (Ihiagwa). The values obtained were higher than the range 3.12 – 5.88 mg/kg reported by Verma et al. (2005) of Mn in alluvial plain and the range 5.96 - 13.74 mg/kg reported by Mulima et al. (2015) for soils of Geidan northeast, Nigeria. However, Rengel, (2007) reported that organic residue affects the immediate and potential availability of manganese in soil. Available Mn contents of the pedons followed the specific trend of decrease down the profile. This is contrary to findings of Sangwan and Singh (1993) that reported irregular pattern of increase in available Mn content with soil depth. </w:t>
      </w:r>
    </w:p>
    <w:p w:rsidR="00C3038B" w:rsidRDefault="00C3038B" w:rsidP="00C3038B">
      <w:pPr>
        <w:spacing w:line="480" w:lineRule="auto"/>
        <w:jc w:val="both"/>
        <w:rPr>
          <w:rStyle w:val="Heading1Char"/>
          <w:rFonts w:eastAsia="SimSun"/>
          <w:sz w:val="24"/>
          <w:szCs w:val="24"/>
        </w:rPr>
      </w:pPr>
      <w:bookmarkStart w:id="3" w:name="_Toc119213679"/>
      <w:r>
        <w:rPr>
          <w:rStyle w:val="Heading1Char"/>
          <w:rFonts w:eastAsia="宋体"/>
          <w:sz w:val="24"/>
          <w:szCs w:val="24"/>
        </w:rPr>
        <w:t>Zinc (Zn)</w:t>
      </w:r>
      <w:bookmarkEnd w:id="3"/>
    </w:p>
    <w:p w:rsidR="00F27B54" w:rsidRDefault="00C3038B" w:rsidP="00C3038B">
      <w:pPr>
        <w:spacing w:line="480" w:lineRule="auto"/>
        <w:jc w:val="both"/>
        <w:rPr>
          <w:rFonts w:ascii="Times New Roman" w:eastAsia="宋体" w:hAnsi="Times New Roman"/>
          <w:sz w:val="24"/>
          <w:szCs w:val="24"/>
        </w:rPr>
      </w:pPr>
      <w:r>
        <w:rPr>
          <w:rFonts w:ascii="Times New Roman" w:eastAsia="宋体" w:hAnsi="Times New Roman"/>
          <w:sz w:val="24"/>
          <w:szCs w:val="24"/>
        </w:rPr>
        <w:t>The available zinc (Zn) varied from 1.15–19.16</w:t>
      </w:r>
      <w:r w:rsidR="006F3522">
        <w:rPr>
          <w:rFonts w:ascii="Times New Roman" w:eastAsia="宋体" w:hAnsi="Times New Roman"/>
          <w:sz w:val="24"/>
          <w:szCs w:val="24"/>
        </w:rPr>
        <w:t xml:space="preserve"> </w:t>
      </w:r>
      <w:r>
        <w:rPr>
          <w:rFonts w:ascii="Times New Roman" w:eastAsia="宋体" w:hAnsi="Times New Roman"/>
          <w:sz w:val="24"/>
          <w:szCs w:val="24"/>
        </w:rPr>
        <w:t>mg/kg with mean values of 5.47–6.71mg/kg in false</w:t>
      </w:r>
      <w:r w:rsidR="006F3522">
        <w:rPr>
          <w:rFonts w:ascii="Times New Roman" w:eastAsia="宋体" w:hAnsi="Times New Roman"/>
          <w:sz w:val="24"/>
          <w:szCs w:val="24"/>
        </w:rPr>
        <w:t xml:space="preserve"> </w:t>
      </w:r>
      <w:r>
        <w:rPr>
          <w:rFonts w:ascii="Times New Roman" w:eastAsia="宋体" w:hAnsi="Times New Roman"/>
          <w:sz w:val="24"/>
          <w:szCs w:val="24"/>
        </w:rPr>
        <w:t>bedded sandstone, 8.36–19.16</w:t>
      </w:r>
      <w:r w:rsidR="006F3522">
        <w:rPr>
          <w:rFonts w:ascii="Times New Roman" w:eastAsia="宋体" w:hAnsi="Times New Roman"/>
          <w:sz w:val="24"/>
          <w:szCs w:val="24"/>
        </w:rPr>
        <w:t xml:space="preserve"> </w:t>
      </w:r>
      <w:r>
        <w:rPr>
          <w:rFonts w:ascii="Times New Roman" w:eastAsia="宋体" w:hAnsi="Times New Roman"/>
          <w:sz w:val="24"/>
          <w:szCs w:val="24"/>
        </w:rPr>
        <w:t>mg/kg in Imo clay shale and 1.15–4.14</w:t>
      </w:r>
      <w:r w:rsidR="006F3522">
        <w:rPr>
          <w:rFonts w:ascii="Times New Roman" w:eastAsia="宋体" w:hAnsi="Times New Roman"/>
          <w:sz w:val="24"/>
          <w:szCs w:val="24"/>
        </w:rPr>
        <w:t xml:space="preserve"> </w:t>
      </w:r>
      <w:r>
        <w:rPr>
          <w:rFonts w:ascii="Times New Roman" w:eastAsia="宋体" w:hAnsi="Times New Roman"/>
          <w:sz w:val="24"/>
          <w:szCs w:val="24"/>
        </w:rPr>
        <w:t xml:space="preserve">mg/kg </w:t>
      </w:r>
      <w:r w:rsidR="00391120">
        <w:rPr>
          <w:rFonts w:ascii="Times New Roman" w:eastAsia="宋体" w:hAnsi="Times New Roman"/>
          <w:sz w:val="24"/>
          <w:szCs w:val="24"/>
        </w:rPr>
        <w:t>in coastal plain sand (Table 4</w:t>
      </w:r>
      <w:r>
        <w:rPr>
          <w:rFonts w:ascii="Times New Roman" w:eastAsia="宋体" w:hAnsi="Times New Roman"/>
          <w:sz w:val="24"/>
          <w:szCs w:val="24"/>
        </w:rPr>
        <w:t xml:space="preserve">). The result also indicated that the zinc content in those parent materials were </w:t>
      </w:r>
    </w:p>
    <w:p w:rsidR="00F27B54" w:rsidRDefault="00F27B54" w:rsidP="00C3038B">
      <w:pPr>
        <w:spacing w:line="480" w:lineRule="auto"/>
        <w:jc w:val="both"/>
        <w:rPr>
          <w:rFonts w:ascii="Times New Roman" w:eastAsia="宋体" w:hAnsi="Times New Roman"/>
          <w:sz w:val="24"/>
          <w:szCs w:val="24"/>
        </w:rPr>
      </w:pPr>
      <w:r>
        <w:rPr>
          <w:rFonts w:ascii="Times New Roman" w:hAnsi="Times New Roman"/>
          <w:b/>
          <w:sz w:val="24"/>
          <w:szCs w:val="24"/>
        </w:rPr>
        <w:lastRenderedPageBreak/>
        <w:t>Table 4:  micronutrient concentration of the soils studied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F27B54" w:rsidTr="001B16B4">
        <w:tc>
          <w:tcPr>
            <w:tcW w:w="1915" w:type="dxa"/>
            <w:tcBorders>
              <w:top w:val="single" w:sz="4" w:space="0" w:color="auto"/>
              <w:bottom w:val="nil"/>
            </w:tcBorders>
          </w:tcPr>
          <w:p w:rsidR="00F27B54" w:rsidRDefault="00F27B54" w:rsidP="001B16B4">
            <w:pPr>
              <w:rPr>
                <w:rFonts w:ascii="Times New Roman" w:hAnsi="Times New Roman"/>
                <w:sz w:val="24"/>
                <w:szCs w:val="24"/>
              </w:rPr>
            </w:pPr>
            <w:r>
              <w:rPr>
                <w:rFonts w:ascii="Times New Roman" w:hAnsi="Times New Roman"/>
                <w:sz w:val="24"/>
                <w:szCs w:val="24"/>
              </w:rPr>
              <w:t>Location</w:t>
            </w:r>
          </w:p>
        </w:tc>
        <w:tc>
          <w:tcPr>
            <w:tcW w:w="1915" w:type="dxa"/>
            <w:tcBorders>
              <w:top w:val="single" w:sz="4" w:space="0" w:color="auto"/>
              <w:bottom w:val="nil"/>
            </w:tcBorders>
          </w:tcPr>
          <w:p w:rsidR="00F27B54" w:rsidRDefault="00F27B54" w:rsidP="001B16B4">
            <w:pPr>
              <w:rPr>
                <w:rFonts w:ascii="Times New Roman" w:hAnsi="Times New Roman"/>
                <w:sz w:val="24"/>
                <w:szCs w:val="24"/>
              </w:rPr>
            </w:pPr>
            <w:r>
              <w:rPr>
                <w:rFonts w:ascii="Times New Roman" w:hAnsi="Times New Roman"/>
                <w:sz w:val="24"/>
                <w:szCs w:val="24"/>
              </w:rPr>
              <w:t>Depth</w:t>
            </w:r>
          </w:p>
        </w:tc>
        <w:tc>
          <w:tcPr>
            <w:tcW w:w="1915" w:type="dxa"/>
            <w:tcBorders>
              <w:top w:val="single" w:sz="4" w:space="0" w:color="auto"/>
              <w:bottom w:val="nil"/>
            </w:tcBorders>
          </w:tcPr>
          <w:p w:rsidR="00F27B54" w:rsidRDefault="00F27B54" w:rsidP="001B16B4">
            <w:pPr>
              <w:rPr>
                <w:rFonts w:ascii="Times New Roman" w:hAnsi="Times New Roman"/>
                <w:sz w:val="24"/>
                <w:szCs w:val="24"/>
              </w:rPr>
            </w:pPr>
            <w:r>
              <w:rPr>
                <w:rFonts w:ascii="Times New Roman" w:hAnsi="Times New Roman"/>
                <w:sz w:val="24"/>
                <w:szCs w:val="24"/>
              </w:rPr>
              <w:t>Fe</w:t>
            </w:r>
          </w:p>
        </w:tc>
        <w:tc>
          <w:tcPr>
            <w:tcW w:w="1915" w:type="dxa"/>
            <w:tcBorders>
              <w:top w:val="single" w:sz="4" w:space="0" w:color="auto"/>
              <w:bottom w:val="nil"/>
            </w:tcBorders>
          </w:tcPr>
          <w:p w:rsidR="00F27B54" w:rsidRDefault="00F27B54" w:rsidP="001B16B4">
            <w:pPr>
              <w:rPr>
                <w:rFonts w:ascii="Times New Roman" w:hAnsi="Times New Roman"/>
                <w:sz w:val="24"/>
                <w:szCs w:val="24"/>
              </w:rPr>
            </w:pPr>
            <w:r>
              <w:rPr>
                <w:rFonts w:ascii="Times New Roman" w:hAnsi="Times New Roman"/>
                <w:sz w:val="24"/>
                <w:szCs w:val="24"/>
              </w:rPr>
              <w:t>Zn</w:t>
            </w:r>
          </w:p>
        </w:tc>
        <w:tc>
          <w:tcPr>
            <w:tcW w:w="1916" w:type="dxa"/>
            <w:tcBorders>
              <w:top w:val="single" w:sz="4" w:space="0" w:color="auto"/>
              <w:bottom w:val="nil"/>
            </w:tcBorders>
          </w:tcPr>
          <w:p w:rsidR="00F27B54" w:rsidRDefault="00F27B54" w:rsidP="001B16B4">
            <w:pPr>
              <w:rPr>
                <w:rFonts w:ascii="Times New Roman" w:hAnsi="Times New Roman"/>
                <w:sz w:val="24"/>
                <w:szCs w:val="24"/>
              </w:rPr>
            </w:pPr>
            <w:r>
              <w:rPr>
                <w:rFonts w:ascii="Times New Roman" w:hAnsi="Times New Roman"/>
                <w:sz w:val="24"/>
                <w:szCs w:val="24"/>
              </w:rPr>
              <w:t>Mn</w:t>
            </w:r>
          </w:p>
        </w:tc>
      </w:tr>
      <w:tr w:rsidR="00F27B54" w:rsidTr="001B16B4">
        <w:tc>
          <w:tcPr>
            <w:tcW w:w="1915" w:type="dxa"/>
            <w:tcBorders>
              <w:top w:val="nil"/>
              <w:bottom w:val="single" w:sz="4" w:space="0" w:color="auto"/>
            </w:tcBorders>
          </w:tcPr>
          <w:p w:rsidR="00F27B54" w:rsidRDefault="00F27B54" w:rsidP="001B16B4">
            <w:pPr>
              <w:rPr>
                <w:rFonts w:ascii="Times New Roman" w:hAnsi="Times New Roman"/>
                <w:sz w:val="24"/>
                <w:szCs w:val="24"/>
              </w:rPr>
            </w:pPr>
          </w:p>
        </w:tc>
        <w:tc>
          <w:tcPr>
            <w:tcW w:w="1915" w:type="dxa"/>
            <w:tcBorders>
              <w:top w:val="nil"/>
              <w:bottom w:val="single" w:sz="4" w:space="0" w:color="auto"/>
            </w:tcBorders>
          </w:tcPr>
          <w:p w:rsidR="00F27B54" w:rsidRDefault="00F27B54" w:rsidP="001B16B4">
            <w:pPr>
              <w:rPr>
                <w:rFonts w:ascii="Times New Roman" w:hAnsi="Times New Roman"/>
                <w:sz w:val="24"/>
                <w:szCs w:val="24"/>
              </w:rPr>
            </w:pPr>
            <w:r>
              <w:rPr>
                <w:rFonts w:ascii="Times New Roman" w:hAnsi="Times New Roman"/>
                <w:sz w:val="24"/>
                <w:szCs w:val="24"/>
              </w:rPr>
              <w:t>(cm)</w:t>
            </w:r>
          </w:p>
        </w:tc>
        <w:tc>
          <w:tcPr>
            <w:tcW w:w="1915" w:type="dxa"/>
            <w:tcBorders>
              <w:top w:val="nil"/>
              <w:bottom w:val="single" w:sz="4" w:space="0" w:color="auto"/>
            </w:tcBorders>
          </w:tcPr>
          <w:p w:rsidR="00F27B54" w:rsidRDefault="00F27B54" w:rsidP="001B16B4">
            <w:pPr>
              <w:rPr>
                <w:rFonts w:ascii="Times New Roman" w:hAnsi="Times New Roman"/>
                <w:sz w:val="24"/>
                <w:szCs w:val="24"/>
              </w:rPr>
            </w:pPr>
            <w:r>
              <w:rPr>
                <w:rFonts w:ascii="Times New Roman" w:hAnsi="Times New Roman"/>
                <w:sz w:val="24"/>
                <w:szCs w:val="24"/>
              </w:rPr>
              <w:t>(mg/kg)</w:t>
            </w:r>
          </w:p>
        </w:tc>
        <w:tc>
          <w:tcPr>
            <w:tcW w:w="1915" w:type="dxa"/>
            <w:tcBorders>
              <w:top w:val="nil"/>
              <w:bottom w:val="single" w:sz="4" w:space="0" w:color="auto"/>
            </w:tcBorders>
          </w:tcPr>
          <w:p w:rsidR="00F27B54" w:rsidRDefault="00F27B54" w:rsidP="001B16B4">
            <w:pPr>
              <w:rPr>
                <w:rFonts w:ascii="Times New Roman" w:hAnsi="Times New Roman"/>
                <w:sz w:val="24"/>
                <w:szCs w:val="24"/>
              </w:rPr>
            </w:pPr>
            <w:r>
              <w:rPr>
                <w:rFonts w:ascii="Times New Roman" w:hAnsi="Times New Roman"/>
                <w:sz w:val="24"/>
                <w:szCs w:val="24"/>
              </w:rPr>
              <w:t>(mg/kg)</w:t>
            </w:r>
          </w:p>
        </w:tc>
        <w:tc>
          <w:tcPr>
            <w:tcW w:w="1916" w:type="dxa"/>
            <w:tcBorders>
              <w:top w:val="nil"/>
              <w:bottom w:val="single" w:sz="4" w:space="0" w:color="auto"/>
            </w:tcBorders>
          </w:tcPr>
          <w:p w:rsidR="00F27B54" w:rsidRDefault="00F27B54" w:rsidP="001B16B4">
            <w:pPr>
              <w:rPr>
                <w:rFonts w:ascii="Times New Roman" w:hAnsi="Times New Roman"/>
                <w:sz w:val="24"/>
                <w:szCs w:val="24"/>
              </w:rPr>
            </w:pPr>
            <w:r>
              <w:rPr>
                <w:rFonts w:ascii="Times New Roman" w:hAnsi="Times New Roman"/>
                <w:sz w:val="24"/>
                <w:szCs w:val="24"/>
              </w:rPr>
              <w:t>(mg/kg)</w:t>
            </w:r>
          </w:p>
        </w:tc>
      </w:tr>
      <w:tr w:rsidR="00F27B54" w:rsidTr="001B16B4">
        <w:tc>
          <w:tcPr>
            <w:tcW w:w="1915" w:type="dxa"/>
            <w:tcBorders>
              <w:top w:val="single" w:sz="4" w:space="0" w:color="auto"/>
            </w:tcBorders>
          </w:tcPr>
          <w:p w:rsidR="00F27B54" w:rsidRDefault="00F27B54" w:rsidP="001B16B4">
            <w:pPr>
              <w:rPr>
                <w:rFonts w:ascii="Times New Roman" w:hAnsi="Times New Roman"/>
                <w:sz w:val="24"/>
                <w:szCs w:val="24"/>
              </w:rPr>
            </w:pPr>
            <w:r>
              <w:rPr>
                <w:rFonts w:ascii="Times New Roman" w:hAnsi="Times New Roman"/>
                <w:sz w:val="24"/>
                <w:szCs w:val="24"/>
              </w:rPr>
              <w:t>Ihube</w:t>
            </w:r>
          </w:p>
        </w:tc>
        <w:tc>
          <w:tcPr>
            <w:tcW w:w="1915" w:type="dxa"/>
            <w:tcBorders>
              <w:top w:val="single" w:sz="4" w:space="0" w:color="auto"/>
            </w:tcBorders>
          </w:tcPr>
          <w:p w:rsidR="00F27B54" w:rsidRDefault="00F27B54" w:rsidP="003B7432">
            <w:pPr>
              <w:jc w:val="center"/>
              <w:rPr>
                <w:rFonts w:ascii="Times New Roman" w:hAnsi="Times New Roman"/>
                <w:sz w:val="24"/>
                <w:szCs w:val="24"/>
              </w:rPr>
            </w:pPr>
            <w:r>
              <w:rPr>
                <w:rFonts w:ascii="Times New Roman" w:hAnsi="Times New Roman"/>
                <w:sz w:val="24"/>
                <w:szCs w:val="24"/>
              </w:rPr>
              <w:t>False bedded</w:t>
            </w:r>
          </w:p>
        </w:tc>
        <w:tc>
          <w:tcPr>
            <w:tcW w:w="1915" w:type="dxa"/>
            <w:tcBorders>
              <w:top w:val="single" w:sz="4" w:space="0" w:color="auto"/>
            </w:tcBorders>
          </w:tcPr>
          <w:p w:rsidR="00F27B54" w:rsidRDefault="00F27B54" w:rsidP="003B7432">
            <w:pPr>
              <w:rPr>
                <w:rFonts w:ascii="Times New Roman" w:hAnsi="Times New Roman"/>
                <w:sz w:val="24"/>
                <w:szCs w:val="24"/>
              </w:rPr>
            </w:pPr>
            <w:r>
              <w:rPr>
                <w:rFonts w:ascii="Times New Roman" w:hAnsi="Times New Roman"/>
                <w:sz w:val="24"/>
                <w:szCs w:val="24"/>
              </w:rPr>
              <w:t>sandstone</w:t>
            </w:r>
          </w:p>
        </w:tc>
        <w:tc>
          <w:tcPr>
            <w:tcW w:w="1915" w:type="dxa"/>
            <w:tcBorders>
              <w:top w:val="single" w:sz="4" w:space="0" w:color="auto"/>
            </w:tcBorders>
          </w:tcPr>
          <w:p w:rsidR="00F27B54" w:rsidRDefault="00F27B54" w:rsidP="001B16B4">
            <w:pPr>
              <w:rPr>
                <w:rFonts w:ascii="Times New Roman" w:hAnsi="Times New Roman"/>
                <w:sz w:val="24"/>
                <w:szCs w:val="24"/>
              </w:rPr>
            </w:pPr>
          </w:p>
        </w:tc>
        <w:tc>
          <w:tcPr>
            <w:tcW w:w="1916" w:type="dxa"/>
            <w:tcBorders>
              <w:top w:val="single" w:sz="4" w:space="0" w:color="auto"/>
            </w:tcBorders>
          </w:tcPr>
          <w:p w:rsidR="00F27B54" w:rsidRDefault="00F27B54" w:rsidP="001B16B4">
            <w:pPr>
              <w:rPr>
                <w:rFonts w:ascii="Times New Roman" w:hAnsi="Times New Roman"/>
                <w:sz w:val="24"/>
                <w:szCs w:val="24"/>
              </w:rPr>
            </w:pPr>
          </w:p>
        </w:tc>
      </w:tr>
      <w:tr w:rsidR="00F27B54" w:rsidTr="001B16B4">
        <w:tc>
          <w:tcPr>
            <w:tcW w:w="1915" w:type="dxa"/>
          </w:tcPr>
          <w:p w:rsidR="00F27B54" w:rsidRDefault="00F27B54" w:rsidP="001B16B4">
            <w:pPr>
              <w:rPr>
                <w:rFonts w:ascii="Times New Roman" w:hAnsi="Times New Roman"/>
                <w:sz w:val="24"/>
                <w:szCs w:val="24"/>
              </w:rPr>
            </w:pP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0 - 15</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133.09</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5.47</w:t>
            </w:r>
          </w:p>
        </w:tc>
        <w:tc>
          <w:tcPr>
            <w:tcW w:w="1916" w:type="dxa"/>
          </w:tcPr>
          <w:p w:rsidR="00F27B54" w:rsidRDefault="00F27B54" w:rsidP="001B16B4">
            <w:pPr>
              <w:rPr>
                <w:rFonts w:ascii="Times New Roman" w:hAnsi="Times New Roman"/>
                <w:sz w:val="24"/>
                <w:szCs w:val="24"/>
              </w:rPr>
            </w:pPr>
            <w:r>
              <w:rPr>
                <w:rFonts w:ascii="Times New Roman" w:hAnsi="Times New Roman"/>
                <w:sz w:val="24"/>
                <w:szCs w:val="24"/>
              </w:rPr>
              <w:t>108.30</w:t>
            </w:r>
          </w:p>
        </w:tc>
      </w:tr>
      <w:tr w:rsidR="00F27B54" w:rsidTr="001B16B4">
        <w:tc>
          <w:tcPr>
            <w:tcW w:w="1915" w:type="dxa"/>
          </w:tcPr>
          <w:p w:rsidR="00F27B54" w:rsidRDefault="00F27B54" w:rsidP="001B16B4">
            <w:pPr>
              <w:rPr>
                <w:rFonts w:ascii="Times New Roman" w:hAnsi="Times New Roman"/>
                <w:sz w:val="24"/>
                <w:szCs w:val="24"/>
              </w:rPr>
            </w:pP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15 - 30</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122.67</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6.71</w:t>
            </w:r>
          </w:p>
        </w:tc>
        <w:tc>
          <w:tcPr>
            <w:tcW w:w="1916" w:type="dxa"/>
          </w:tcPr>
          <w:p w:rsidR="00F27B54" w:rsidRDefault="00F27B54" w:rsidP="001B16B4">
            <w:pPr>
              <w:rPr>
                <w:rFonts w:ascii="Times New Roman" w:hAnsi="Times New Roman"/>
                <w:sz w:val="24"/>
                <w:szCs w:val="24"/>
              </w:rPr>
            </w:pPr>
            <w:r>
              <w:rPr>
                <w:rFonts w:ascii="Times New Roman" w:hAnsi="Times New Roman"/>
                <w:sz w:val="24"/>
                <w:szCs w:val="24"/>
              </w:rPr>
              <w:t>86.64</w:t>
            </w:r>
          </w:p>
        </w:tc>
      </w:tr>
      <w:tr w:rsidR="00F27B54" w:rsidTr="001B16B4">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Amuro</w:t>
            </w:r>
          </w:p>
        </w:tc>
        <w:tc>
          <w:tcPr>
            <w:tcW w:w="1915" w:type="dxa"/>
          </w:tcPr>
          <w:p w:rsidR="00F27B54" w:rsidRDefault="00F27B54" w:rsidP="003B7432">
            <w:pPr>
              <w:jc w:val="center"/>
              <w:rPr>
                <w:rFonts w:ascii="Times New Roman" w:hAnsi="Times New Roman"/>
                <w:sz w:val="24"/>
                <w:szCs w:val="24"/>
              </w:rPr>
            </w:pPr>
            <w:r>
              <w:rPr>
                <w:rFonts w:ascii="Times New Roman" w:hAnsi="Times New Roman"/>
                <w:sz w:val="24"/>
                <w:szCs w:val="24"/>
              </w:rPr>
              <w:t>Imo clay shale</w:t>
            </w:r>
          </w:p>
        </w:tc>
        <w:tc>
          <w:tcPr>
            <w:tcW w:w="1915" w:type="dxa"/>
          </w:tcPr>
          <w:p w:rsidR="00F27B54" w:rsidRDefault="00F27B54" w:rsidP="001B16B4">
            <w:pPr>
              <w:rPr>
                <w:rFonts w:ascii="Times New Roman" w:hAnsi="Times New Roman"/>
                <w:sz w:val="24"/>
                <w:szCs w:val="24"/>
              </w:rPr>
            </w:pPr>
          </w:p>
        </w:tc>
        <w:tc>
          <w:tcPr>
            <w:tcW w:w="1915" w:type="dxa"/>
          </w:tcPr>
          <w:p w:rsidR="00F27B54" w:rsidRDefault="00F27B54" w:rsidP="001B16B4">
            <w:pPr>
              <w:rPr>
                <w:rFonts w:ascii="Times New Roman" w:hAnsi="Times New Roman"/>
                <w:sz w:val="24"/>
                <w:szCs w:val="24"/>
              </w:rPr>
            </w:pPr>
          </w:p>
        </w:tc>
        <w:tc>
          <w:tcPr>
            <w:tcW w:w="1916" w:type="dxa"/>
          </w:tcPr>
          <w:p w:rsidR="00F27B54" w:rsidRDefault="00F27B54" w:rsidP="001B16B4">
            <w:pPr>
              <w:rPr>
                <w:rFonts w:ascii="Times New Roman" w:hAnsi="Times New Roman"/>
                <w:sz w:val="24"/>
                <w:szCs w:val="24"/>
              </w:rPr>
            </w:pPr>
          </w:p>
        </w:tc>
      </w:tr>
      <w:tr w:rsidR="00F27B54" w:rsidTr="001B16B4">
        <w:tc>
          <w:tcPr>
            <w:tcW w:w="1915" w:type="dxa"/>
          </w:tcPr>
          <w:p w:rsidR="00F27B54" w:rsidRDefault="00F27B54" w:rsidP="001B16B4">
            <w:pPr>
              <w:rPr>
                <w:rFonts w:ascii="Times New Roman" w:hAnsi="Times New Roman"/>
                <w:sz w:val="24"/>
                <w:szCs w:val="24"/>
              </w:rPr>
            </w:pP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0 - 15</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207.17</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19.16</w:t>
            </w:r>
          </w:p>
        </w:tc>
        <w:tc>
          <w:tcPr>
            <w:tcW w:w="1916" w:type="dxa"/>
          </w:tcPr>
          <w:p w:rsidR="00F27B54" w:rsidRDefault="00F27B54" w:rsidP="001B16B4">
            <w:pPr>
              <w:rPr>
                <w:rFonts w:ascii="Times New Roman" w:hAnsi="Times New Roman"/>
                <w:sz w:val="24"/>
                <w:szCs w:val="24"/>
              </w:rPr>
            </w:pPr>
            <w:r>
              <w:rPr>
                <w:rFonts w:ascii="Times New Roman" w:hAnsi="Times New Roman"/>
                <w:sz w:val="24"/>
                <w:szCs w:val="24"/>
              </w:rPr>
              <w:t>123.63</w:t>
            </w:r>
          </w:p>
        </w:tc>
      </w:tr>
      <w:tr w:rsidR="00F27B54" w:rsidTr="001B16B4">
        <w:tc>
          <w:tcPr>
            <w:tcW w:w="1915" w:type="dxa"/>
          </w:tcPr>
          <w:p w:rsidR="00F27B54" w:rsidRDefault="00F27B54" w:rsidP="001B16B4">
            <w:pPr>
              <w:rPr>
                <w:rFonts w:ascii="Times New Roman" w:hAnsi="Times New Roman"/>
                <w:sz w:val="24"/>
                <w:szCs w:val="24"/>
              </w:rPr>
            </w:pP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15 - 30</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130.97</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8.36</w:t>
            </w:r>
          </w:p>
        </w:tc>
        <w:tc>
          <w:tcPr>
            <w:tcW w:w="1916" w:type="dxa"/>
          </w:tcPr>
          <w:p w:rsidR="00F27B54" w:rsidRDefault="00F27B54" w:rsidP="001B16B4">
            <w:pPr>
              <w:rPr>
                <w:rFonts w:ascii="Times New Roman" w:hAnsi="Times New Roman"/>
                <w:sz w:val="24"/>
                <w:szCs w:val="24"/>
              </w:rPr>
            </w:pPr>
            <w:r>
              <w:rPr>
                <w:rFonts w:ascii="Times New Roman" w:hAnsi="Times New Roman"/>
                <w:sz w:val="24"/>
                <w:szCs w:val="24"/>
              </w:rPr>
              <w:t>83.43</w:t>
            </w:r>
          </w:p>
        </w:tc>
      </w:tr>
      <w:tr w:rsidR="00F27B54" w:rsidTr="001B16B4">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Ihiagwa</w:t>
            </w:r>
          </w:p>
        </w:tc>
        <w:tc>
          <w:tcPr>
            <w:tcW w:w="1915" w:type="dxa"/>
          </w:tcPr>
          <w:p w:rsidR="00F27B54" w:rsidRDefault="00F27B54" w:rsidP="003B7432">
            <w:pPr>
              <w:jc w:val="center"/>
              <w:rPr>
                <w:rFonts w:ascii="Times New Roman" w:hAnsi="Times New Roman"/>
                <w:sz w:val="24"/>
                <w:szCs w:val="24"/>
              </w:rPr>
            </w:pPr>
            <w:r>
              <w:rPr>
                <w:rFonts w:ascii="Times New Roman" w:hAnsi="Times New Roman"/>
                <w:sz w:val="24"/>
                <w:szCs w:val="24"/>
              </w:rPr>
              <w:t>Coastal  plain</w:t>
            </w:r>
          </w:p>
        </w:tc>
        <w:tc>
          <w:tcPr>
            <w:tcW w:w="1915" w:type="dxa"/>
          </w:tcPr>
          <w:p w:rsidR="00F27B54" w:rsidRDefault="00F27B54" w:rsidP="003B7432">
            <w:pPr>
              <w:rPr>
                <w:rFonts w:ascii="Times New Roman" w:hAnsi="Times New Roman"/>
                <w:sz w:val="24"/>
                <w:szCs w:val="24"/>
              </w:rPr>
            </w:pPr>
            <w:r>
              <w:rPr>
                <w:rFonts w:ascii="Times New Roman" w:hAnsi="Times New Roman"/>
                <w:sz w:val="24"/>
                <w:szCs w:val="24"/>
              </w:rPr>
              <w:t>sand</w:t>
            </w:r>
          </w:p>
        </w:tc>
        <w:tc>
          <w:tcPr>
            <w:tcW w:w="1915" w:type="dxa"/>
          </w:tcPr>
          <w:p w:rsidR="00F27B54" w:rsidRDefault="00F27B54" w:rsidP="001B16B4">
            <w:pPr>
              <w:rPr>
                <w:rFonts w:ascii="Times New Roman" w:hAnsi="Times New Roman"/>
                <w:sz w:val="24"/>
                <w:szCs w:val="24"/>
              </w:rPr>
            </w:pPr>
          </w:p>
        </w:tc>
        <w:tc>
          <w:tcPr>
            <w:tcW w:w="1916" w:type="dxa"/>
          </w:tcPr>
          <w:p w:rsidR="00F27B54" w:rsidRDefault="00F27B54" w:rsidP="001B16B4">
            <w:pPr>
              <w:rPr>
                <w:rFonts w:ascii="Times New Roman" w:hAnsi="Times New Roman"/>
                <w:sz w:val="24"/>
                <w:szCs w:val="24"/>
              </w:rPr>
            </w:pPr>
          </w:p>
        </w:tc>
      </w:tr>
      <w:tr w:rsidR="00F27B54" w:rsidTr="001B16B4">
        <w:tc>
          <w:tcPr>
            <w:tcW w:w="1915" w:type="dxa"/>
          </w:tcPr>
          <w:p w:rsidR="00F27B54" w:rsidRDefault="00F27B54" w:rsidP="001B16B4">
            <w:pPr>
              <w:rPr>
                <w:rFonts w:ascii="Times New Roman" w:hAnsi="Times New Roman"/>
                <w:sz w:val="24"/>
                <w:szCs w:val="24"/>
              </w:rPr>
            </w:pP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0 - `15</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98.53</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1.15</w:t>
            </w:r>
          </w:p>
        </w:tc>
        <w:tc>
          <w:tcPr>
            <w:tcW w:w="1916" w:type="dxa"/>
          </w:tcPr>
          <w:p w:rsidR="00F27B54" w:rsidRDefault="00F27B54" w:rsidP="001B16B4">
            <w:pPr>
              <w:rPr>
                <w:rFonts w:ascii="Times New Roman" w:hAnsi="Times New Roman"/>
                <w:sz w:val="24"/>
                <w:szCs w:val="24"/>
              </w:rPr>
            </w:pPr>
            <w:r>
              <w:rPr>
                <w:rFonts w:ascii="Times New Roman" w:hAnsi="Times New Roman"/>
                <w:sz w:val="24"/>
                <w:szCs w:val="24"/>
              </w:rPr>
              <w:t>33.35</w:t>
            </w:r>
          </w:p>
        </w:tc>
      </w:tr>
      <w:tr w:rsidR="00F27B54" w:rsidTr="001B16B4">
        <w:tc>
          <w:tcPr>
            <w:tcW w:w="1915" w:type="dxa"/>
          </w:tcPr>
          <w:p w:rsidR="00F27B54" w:rsidRDefault="00F27B54" w:rsidP="001B16B4">
            <w:pPr>
              <w:rPr>
                <w:rFonts w:ascii="Times New Roman" w:hAnsi="Times New Roman"/>
                <w:sz w:val="24"/>
                <w:szCs w:val="24"/>
              </w:rPr>
            </w:pP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15 - 30</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100.02</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4.14</w:t>
            </w:r>
          </w:p>
        </w:tc>
        <w:tc>
          <w:tcPr>
            <w:tcW w:w="1916" w:type="dxa"/>
          </w:tcPr>
          <w:p w:rsidR="00F27B54" w:rsidRDefault="00F27B54" w:rsidP="001B16B4">
            <w:pPr>
              <w:rPr>
                <w:rFonts w:ascii="Times New Roman" w:hAnsi="Times New Roman"/>
                <w:sz w:val="24"/>
                <w:szCs w:val="24"/>
              </w:rPr>
            </w:pPr>
            <w:r>
              <w:rPr>
                <w:rFonts w:ascii="Times New Roman" w:hAnsi="Times New Roman"/>
                <w:sz w:val="24"/>
                <w:szCs w:val="24"/>
              </w:rPr>
              <w:t>31.03</w:t>
            </w:r>
          </w:p>
        </w:tc>
      </w:tr>
      <w:tr w:rsidR="00F27B54" w:rsidTr="001B16B4">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LSD</w:t>
            </w:r>
          </w:p>
        </w:tc>
        <w:tc>
          <w:tcPr>
            <w:tcW w:w="1915" w:type="dxa"/>
          </w:tcPr>
          <w:p w:rsidR="00F27B54" w:rsidRDefault="00F27B54" w:rsidP="001B16B4">
            <w:pPr>
              <w:rPr>
                <w:rFonts w:ascii="Times New Roman" w:hAnsi="Times New Roman"/>
                <w:sz w:val="24"/>
                <w:szCs w:val="24"/>
              </w:rPr>
            </w:pP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124.77</w:t>
            </w:r>
          </w:p>
        </w:tc>
        <w:tc>
          <w:tcPr>
            <w:tcW w:w="1915" w:type="dxa"/>
          </w:tcPr>
          <w:p w:rsidR="00F27B54" w:rsidRDefault="00F27B54" w:rsidP="001B16B4">
            <w:pPr>
              <w:rPr>
                <w:rFonts w:ascii="Times New Roman" w:hAnsi="Times New Roman"/>
                <w:sz w:val="24"/>
                <w:szCs w:val="24"/>
              </w:rPr>
            </w:pPr>
            <w:r>
              <w:rPr>
                <w:rFonts w:ascii="Times New Roman" w:hAnsi="Times New Roman"/>
                <w:sz w:val="24"/>
                <w:szCs w:val="24"/>
              </w:rPr>
              <w:t>12.69</w:t>
            </w:r>
          </w:p>
        </w:tc>
        <w:tc>
          <w:tcPr>
            <w:tcW w:w="1916" w:type="dxa"/>
          </w:tcPr>
          <w:p w:rsidR="00F27B54" w:rsidRDefault="00F27B54" w:rsidP="001B16B4">
            <w:pPr>
              <w:rPr>
                <w:rFonts w:ascii="Times New Roman" w:hAnsi="Times New Roman"/>
                <w:sz w:val="24"/>
                <w:szCs w:val="24"/>
              </w:rPr>
            </w:pPr>
            <w:r>
              <w:rPr>
                <w:rFonts w:ascii="Times New Roman" w:hAnsi="Times New Roman"/>
                <w:sz w:val="24"/>
                <w:szCs w:val="24"/>
              </w:rPr>
              <w:t>57.11</w:t>
            </w:r>
          </w:p>
        </w:tc>
      </w:tr>
    </w:tbl>
    <w:p w:rsidR="00F27B54" w:rsidRDefault="00F27B54" w:rsidP="00C3038B">
      <w:pPr>
        <w:spacing w:line="480" w:lineRule="auto"/>
        <w:jc w:val="both"/>
        <w:rPr>
          <w:rFonts w:ascii="Times New Roman" w:eastAsia="宋体" w:hAnsi="Times New Roman"/>
          <w:sz w:val="24"/>
          <w:szCs w:val="24"/>
        </w:rPr>
      </w:pPr>
    </w:p>
    <w:p w:rsidR="00C3038B" w:rsidRDefault="00391120" w:rsidP="00C3038B">
      <w:pPr>
        <w:spacing w:line="480" w:lineRule="auto"/>
        <w:jc w:val="both"/>
        <w:rPr>
          <w:rFonts w:ascii="Times New Roman" w:eastAsia="Times New Roman" w:hAnsi="Times New Roman"/>
          <w:b/>
          <w:bCs/>
          <w:kern w:val="32"/>
          <w:sz w:val="28"/>
          <w:szCs w:val="28"/>
        </w:rPr>
      </w:pPr>
      <w:r>
        <w:rPr>
          <w:rFonts w:ascii="Times New Roman" w:eastAsia="宋体" w:hAnsi="Times New Roman"/>
          <w:sz w:val="24"/>
          <w:szCs w:val="24"/>
        </w:rPr>
        <w:t>high putting in  consideration the value of</w:t>
      </w:r>
      <w:r w:rsidR="00C3038B">
        <w:rPr>
          <w:rFonts w:ascii="Times New Roman" w:eastAsia="宋体" w:hAnsi="Times New Roman"/>
          <w:sz w:val="24"/>
          <w:szCs w:val="24"/>
        </w:rPr>
        <w:t xml:space="preserve"> 0.6 mg/kg as the critical limit of zinc suggested by Lindsay and Norvel (1978), they were above the critical limit. Available Zn had the specific trend of increase and decrease with soil depth. False</w:t>
      </w:r>
      <w:r w:rsidR="00B4261E">
        <w:rPr>
          <w:rFonts w:ascii="Times New Roman" w:eastAsia="宋体" w:hAnsi="Times New Roman"/>
          <w:sz w:val="24"/>
          <w:szCs w:val="24"/>
        </w:rPr>
        <w:t>-</w:t>
      </w:r>
      <w:r w:rsidR="00C3038B">
        <w:rPr>
          <w:rFonts w:ascii="Times New Roman" w:eastAsia="宋体" w:hAnsi="Times New Roman"/>
          <w:sz w:val="24"/>
          <w:szCs w:val="24"/>
        </w:rPr>
        <w:t xml:space="preserve">bedded sandstone (Ihube) and coastal plain sand (Ihiagwa) increased with soil depth while the Imo clay shale (Amuro) decreased with soil depth. However, as Zn decreases with depths, its implication here is that plants may not have a Zn ‟store “in the lower surface. This is in line with the findings of Mustapha et al. (2011) in soils of Gombe, Nigeria. The studied soils show that Imo clay shale (Amuro) </w:t>
      </w:r>
      <w:r>
        <w:rPr>
          <w:rFonts w:ascii="Times New Roman" w:eastAsia="宋体" w:hAnsi="Times New Roman"/>
          <w:sz w:val="24"/>
          <w:szCs w:val="24"/>
        </w:rPr>
        <w:t>had</w:t>
      </w:r>
      <w:r w:rsidR="00C3038B">
        <w:rPr>
          <w:rFonts w:ascii="Times New Roman" w:eastAsia="宋体" w:hAnsi="Times New Roman"/>
          <w:sz w:val="24"/>
          <w:szCs w:val="24"/>
        </w:rPr>
        <w:t xml:space="preserve"> more level of available Zn over falsebedded sandstone (Ihube)</w:t>
      </w:r>
      <w:r w:rsidRPr="00391120">
        <w:rPr>
          <w:rFonts w:ascii="Times New Roman" w:eastAsia="宋体" w:hAnsi="Times New Roman"/>
          <w:sz w:val="24"/>
          <w:szCs w:val="24"/>
        </w:rPr>
        <w:t xml:space="preserve"> </w:t>
      </w:r>
      <w:r>
        <w:rPr>
          <w:rFonts w:ascii="Times New Roman" w:eastAsia="宋体" w:hAnsi="Times New Roman"/>
          <w:sz w:val="24"/>
          <w:szCs w:val="24"/>
        </w:rPr>
        <w:t xml:space="preserve">and coastal plain sand (Ihiagwa) </w:t>
      </w:r>
      <w:r w:rsidR="00C3038B">
        <w:rPr>
          <w:rFonts w:ascii="Times New Roman" w:eastAsia="宋体" w:hAnsi="Times New Roman"/>
          <w:sz w:val="24"/>
          <w:szCs w:val="24"/>
        </w:rPr>
        <w:t xml:space="preserve"> which could be as a result of texture. Hence, coarse textured soils are more likely to be Zn deficient than fine textured soils</w:t>
      </w:r>
      <w:r>
        <w:rPr>
          <w:rFonts w:ascii="Times New Roman" w:eastAsia="宋体" w:hAnsi="Times New Roman"/>
          <w:sz w:val="24"/>
          <w:szCs w:val="24"/>
        </w:rPr>
        <w:t xml:space="preserve">. </w:t>
      </w:r>
      <w:r w:rsidR="00C3038B">
        <w:rPr>
          <w:rFonts w:ascii="Times New Roman" w:eastAsia="宋体" w:hAnsi="Times New Roman"/>
          <w:sz w:val="24"/>
          <w:szCs w:val="24"/>
        </w:rPr>
        <w:t xml:space="preserve"> </w:t>
      </w:r>
    </w:p>
    <w:p w:rsidR="00C3038B" w:rsidRDefault="00C3038B" w:rsidP="00C3038B">
      <w:pPr>
        <w:pStyle w:val="Heading1"/>
        <w:spacing w:line="480" w:lineRule="auto"/>
        <w:rPr>
          <w:rFonts w:ascii="Times New Roman" w:hAnsi="Times New Roman"/>
          <w:sz w:val="24"/>
          <w:szCs w:val="24"/>
        </w:rPr>
      </w:pPr>
      <w:bookmarkStart w:id="4" w:name="_Toc119213680"/>
      <w:r>
        <w:rPr>
          <w:rFonts w:ascii="Times New Roman" w:eastAsia="宋体" w:hAnsi="Times New Roman"/>
          <w:sz w:val="24"/>
          <w:szCs w:val="24"/>
        </w:rPr>
        <w:t>Iron (Fe)</w:t>
      </w:r>
      <w:bookmarkEnd w:id="4"/>
    </w:p>
    <w:p w:rsidR="00C3038B" w:rsidRDefault="00C3038B" w:rsidP="00A35AA1">
      <w:pPr>
        <w:spacing w:line="360" w:lineRule="auto"/>
        <w:jc w:val="both"/>
        <w:rPr>
          <w:rFonts w:ascii="Times New Roman" w:eastAsia="宋体" w:hAnsi="Times New Roman"/>
          <w:sz w:val="24"/>
          <w:szCs w:val="24"/>
        </w:rPr>
      </w:pPr>
      <w:r>
        <w:rPr>
          <w:rFonts w:ascii="Times New Roman" w:eastAsia="宋体" w:hAnsi="Times New Roman"/>
          <w:sz w:val="24"/>
          <w:szCs w:val="24"/>
        </w:rPr>
        <w:t>Available Fe ranged from 122.67–133.09, 130.97–207.17 and 98.53–100.02</w:t>
      </w:r>
      <w:r w:rsidR="00A35AA1">
        <w:rPr>
          <w:rFonts w:ascii="Times New Roman" w:eastAsia="宋体" w:hAnsi="Times New Roman"/>
          <w:sz w:val="24"/>
          <w:szCs w:val="24"/>
        </w:rPr>
        <w:t xml:space="preserve"> </w:t>
      </w:r>
      <w:r>
        <w:rPr>
          <w:rFonts w:ascii="Times New Roman" w:eastAsia="宋体" w:hAnsi="Times New Roman"/>
          <w:sz w:val="24"/>
          <w:szCs w:val="24"/>
        </w:rPr>
        <w:t>mg/kg in falsebedded sandstone (Ihube), Imo clay shale (Amuro) and Coastal plain sand (Ihiagwa), respectively. The Iron content of the studied pare</w:t>
      </w:r>
      <w:r w:rsidR="00A35AA1">
        <w:rPr>
          <w:rFonts w:ascii="Times New Roman" w:eastAsia="宋体" w:hAnsi="Times New Roman"/>
          <w:sz w:val="24"/>
          <w:szCs w:val="24"/>
        </w:rPr>
        <w:t xml:space="preserve">nt materials </w:t>
      </w:r>
      <w:r w:rsidR="0044683E">
        <w:rPr>
          <w:rFonts w:ascii="Times New Roman" w:eastAsia="宋体" w:hAnsi="Times New Roman"/>
          <w:sz w:val="24"/>
          <w:szCs w:val="24"/>
        </w:rPr>
        <w:t>as</w:t>
      </w:r>
      <w:r w:rsidR="00A35AA1">
        <w:rPr>
          <w:rFonts w:ascii="Times New Roman" w:eastAsia="宋体" w:hAnsi="Times New Roman"/>
          <w:sz w:val="24"/>
          <w:szCs w:val="24"/>
        </w:rPr>
        <w:t xml:space="preserve"> shown in Table 4</w:t>
      </w:r>
      <w:r>
        <w:rPr>
          <w:rFonts w:ascii="Times New Roman" w:eastAsia="宋体" w:hAnsi="Times New Roman"/>
          <w:sz w:val="24"/>
          <w:szCs w:val="24"/>
        </w:rPr>
        <w:t xml:space="preserve"> were above the </w:t>
      </w:r>
      <w:r>
        <w:rPr>
          <w:rFonts w:ascii="Times New Roman" w:eastAsia="宋体" w:hAnsi="Times New Roman"/>
          <w:sz w:val="24"/>
          <w:szCs w:val="24"/>
        </w:rPr>
        <w:lastRenderedPageBreak/>
        <w:t>critical levels of 2.5–5.8 mg/kg (Deb and Sakal, 2002) and &gt; 4.5 mg/kg (Kparmwang et al., 2000). None of the horizons were found deficient considering these critical limits. Fe decreased with soil depth except for coastal plain sand which increased in soil depth. The highest level of available Fe content</w:t>
      </w:r>
      <w:r w:rsidR="00A35AA1">
        <w:rPr>
          <w:rFonts w:ascii="Times New Roman" w:eastAsia="宋体" w:hAnsi="Times New Roman"/>
          <w:sz w:val="24"/>
          <w:szCs w:val="24"/>
        </w:rPr>
        <w:t xml:space="preserve"> (207.17 mg/kg) </w:t>
      </w:r>
      <w:r>
        <w:rPr>
          <w:rFonts w:ascii="Times New Roman" w:eastAsia="宋体" w:hAnsi="Times New Roman"/>
          <w:sz w:val="24"/>
          <w:szCs w:val="24"/>
        </w:rPr>
        <w:t xml:space="preserve">was recorded at the Imo clay shale followed by falsebedded sandstone </w:t>
      </w:r>
      <w:r w:rsidR="00A35AA1">
        <w:rPr>
          <w:rFonts w:ascii="Times New Roman" w:eastAsia="宋体" w:hAnsi="Times New Roman"/>
          <w:sz w:val="24"/>
          <w:szCs w:val="24"/>
        </w:rPr>
        <w:t xml:space="preserve">(1.33.09 mg/kg) </w:t>
      </w:r>
      <w:r>
        <w:rPr>
          <w:rFonts w:ascii="Times New Roman" w:eastAsia="宋体" w:hAnsi="Times New Roman"/>
          <w:sz w:val="24"/>
          <w:szCs w:val="24"/>
        </w:rPr>
        <w:t>and the least mean value was recorded in coastal plain sand</w:t>
      </w:r>
      <w:r w:rsidR="00A35AA1">
        <w:rPr>
          <w:rFonts w:ascii="Times New Roman" w:eastAsia="宋体" w:hAnsi="Times New Roman"/>
          <w:sz w:val="24"/>
          <w:szCs w:val="24"/>
        </w:rPr>
        <w:t xml:space="preserve"> (98.53 mg/kg)</w:t>
      </w:r>
      <w:r>
        <w:rPr>
          <w:rFonts w:ascii="Times New Roman" w:eastAsia="宋体" w:hAnsi="Times New Roman"/>
          <w:sz w:val="24"/>
          <w:szCs w:val="24"/>
        </w:rPr>
        <w:t xml:space="preserve">. The amount of available Fe in these soils could be due to the acid conditions of the soils resulting from leaching of most basic cation due to intense rainfall. Available Fe poses no fertility problem in the soils studied. However, Biwe, (2012) reported that the presence of Fe in high concentration in soils could lead to its precipitation and accumulation and upon complex chemical reactions lead to the formation of laterite. This could further lead to restriction of root penetration due to indurations formed as a result of alternate drying and wetting of the soils. </w:t>
      </w:r>
    </w:p>
    <w:p w:rsidR="00C3038B" w:rsidRDefault="00C3038B" w:rsidP="00C3038B">
      <w:pPr>
        <w:pStyle w:val="Heading1"/>
        <w:spacing w:line="480" w:lineRule="auto"/>
        <w:rPr>
          <w:rFonts w:ascii="Times New Roman" w:hAnsi="Times New Roman"/>
          <w:color w:val="000000"/>
          <w:sz w:val="24"/>
          <w:szCs w:val="24"/>
          <w:lang w:eastAsia="en-US"/>
        </w:rPr>
      </w:pPr>
      <w:bookmarkStart w:id="5" w:name="_Toc119213681"/>
      <w:r>
        <w:rPr>
          <w:rFonts w:ascii="Times New Roman" w:eastAsia="宋体" w:hAnsi="Times New Roman"/>
          <w:sz w:val="24"/>
          <w:szCs w:val="24"/>
        </w:rPr>
        <w:t>Fertility status of soils of the studied locations</w:t>
      </w:r>
      <w:bookmarkEnd w:id="5"/>
    </w:p>
    <w:p w:rsidR="00C3038B" w:rsidRDefault="00C3038B" w:rsidP="00C3038B">
      <w:pPr>
        <w:spacing w:line="480" w:lineRule="auto"/>
        <w:jc w:val="both"/>
        <w:rPr>
          <w:rFonts w:ascii="Times New Roman" w:eastAsia="Times New Roman" w:hAnsi="Times New Roman"/>
          <w:color w:val="000000"/>
          <w:sz w:val="24"/>
          <w:szCs w:val="24"/>
          <w:lang w:eastAsia="en-US"/>
        </w:rPr>
      </w:pPr>
      <w:r>
        <w:rPr>
          <w:rFonts w:ascii="Times New Roman" w:eastAsia="宋体" w:hAnsi="Times New Roman"/>
          <w:sz w:val="24"/>
          <w:szCs w:val="24"/>
        </w:rPr>
        <w:t>The</w:t>
      </w:r>
      <w:r w:rsidR="006C452D">
        <w:rPr>
          <w:rFonts w:ascii="Times New Roman" w:eastAsia="宋体" w:hAnsi="Times New Roman"/>
          <w:sz w:val="24"/>
          <w:szCs w:val="24"/>
        </w:rPr>
        <w:t xml:space="preserve"> </w:t>
      </w:r>
      <w:r>
        <w:rPr>
          <w:rFonts w:ascii="Times New Roman" w:eastAsia="宋体" w:hAnsi="Times New Roman"/>
          <w:sz w:val="24"/>
          <w:szCs w:val="24"/>
        </w:rPr>
        <w:t>results</w:t>
      </w:r>
      <w:r w:rsidR="006C452D">
        <w:rPr>
          <w:rFonts w:ascii="Times New Roman" w:eastAsia="宋体" w:hAnsi="Times New Roman"/>
          <w:sz w:val="24"/>
          <w:szCs w:val="24"/>
        </w:rPr>
        <w:t xml:space="preserve"> </w:t>
      </w:r>
      <w:r>
        <w:rPr>
          <w:rFonts w:ascii="Times New Roman" w:eastAsia="宋体" w:hAnsi="Times New Roman"/>
          <w:sz w:val="24"/>
          <w:szCs w:val="24"/>
        </w:rPr>
        <w:t>of</w:t>
      </w:r>
      <w:r w:rsidR="006C452D">
        <w:rPr>
          <w:rFonts w:ascii="Times New Roman" w:eastAsia="宋体" w:hAnsi="Times New Roman"/>
          <w:sz w:val="24"/>
          <w:szCs w:val="24"/>
        </w:rPr>
        <w:t xml:space="preserve"> </w:t>
      </w:r>
      <w:r>
        <w:rPr>
          <w:rFonts w:ascii="Times New Roman" w:eastAsia="宋体" w:hAnsi="Times New Roman"/>
          <w:sz w:val="24"/>
          <w:szCs w:val="24"/>
        </w:rPr>
        <w:t>the</w:t>
      </w:r>
      <w:r w:rsidR="006C452D">
        <w:rPr>
          <w:rFonts w:ascii="Times New Roman" w:eastAsia="宋体" w:hAnsi="Times New Roman"/>
          <w:sz w:val="24"/>
          <w:szCs w:val="24"/>
        </w:rPr>
        <w:t xml:space="preserve"> </w:t>
      </w:r>
      <w:r>
        <w:rPr>
          <w:rFonts w:ascii="Times New Roman" w:eastAsia="宋体" w:hAnsi="Times New Roman"/>
          <w:sz w:val="24"/>
          <w:szCs w:val="24"/>
        </w:rPr>
        <w:t>fertility</w:t>
      </w:r>
      <w:r w:rsidR="006C452D">
        <w:rPr>
          <w:rFonts w:ascii="Times New Roman" w:eastAsia="宋体" w:hAnsi="Times New Roman"/>
          <w:sz w:val="24"/>
          <w:szCs w:val="24"/>
        </w:rPr>
        <w:t xml:space="preserve"> </w:t>
      </w:r>
      <w:r>
        <w:rPr>
          <w:rFonts w:ascii="Times New Roman" w:eastAsia="宋体" w:hAnsi="Times New Roman"/>
          <w:sz w:val="24"/>
          <w:szCs w:val="24"/>
        </w:rPr>
        <w:t>status</w:t>
      </w:r>
      <w:r w:rsidR="006C452D">
        <w:rPr>
          <w:rFonts w:ascii="Times New Roman" w:eastAsia="宋体" w:hAnsi="Times New Roman"/>
          <w:sz w:val="24"/>
          <w:szCs w:val="24"/>
        </w:rPr>
        <w:t xml:space="preserve"> </w:t>
      </w:r>
      <w:r>
        <w:rPr>
          <w:rFonts w:ascii="Times New Roman" w:eastAsia="宋体" w:hAnsi="Times New Roman"/>
          <w:sz w:val="24"/>
          <w:szCs w:val="24"/>
        </w:rPr>
        <w:t>of</w:t>
      </w:r>
      <w:r w:rsidR="006C452D">
        <w:rPr>
          <w:rFonts w:ascii="Times New Roman" w:eastAsia="宋体" w:hAnsi="Times New Roman"/>
          <w:sz w:val="24"/>
          <w:szCs w:val="24"/>
        </w:rPr>
        <w:t xml:space="preserve"> </w:t>
      </w:r>
      <w:r>
        <w:rPr>
          <w:rFonts w:ascii="Times New Roman" w:eastAsia="宋体" w:hAnsi="Times New Roman"/>
          <w:sz w:val="24"/>
          <w:szCs w:val="24"/>
        </w:rPr>
        <w:t>the</w:t>
      </w:r>
      <w:r w:rsidR="006C452D">
        <w:rPr>
          <w:rFonts w:ascii="Times New Roman" w:eastAsia="宋体" w:hAnsi="Times New Roman"/>
          <w:sz w:val="24"/>
          <w:szCs w:val="24"/>
        </w:rPr>
        <w:t xml:space="preserve"> </w:t>
      </w:r>
      <w:r>
        <w:rPr>
          <w:rFonts w:ascii="Times New Roman" w:eastAsia="宋体" w:hAnsi="Times New Roman"/>
          <w:sz w:val="24"/>
          <w:szCs w:val="24"/>
        </w:rPr>
        <w:t>studied</w:t>
      </w:r>
      <w:r w:rsidR="006C452D">
        <w:rPr>
          <w:rFonts w:ascii="Times New Roman" w:eastAsia="宋体" w:hAnsi="Times New Roman"/>
          <w:sz w:val="24"/>
          <w:szCs w:val="24"/>
        </w:rPr>
        <w:t xml:space="preserve"> </w:t>
      </w:r>
      <w:r>
        <w:rPr>
          <w:rFonts w:ascii="Times New Roman" w:eastAsia="宋体" w:hAnsi="Times New Roman"/>
          <w:sz w:val="24"/>
          <w:szCs w:val="24"/>
        </w:rPr>
        <w:t>parent</w:t>
      </w:r>
      <w:r w:rsidR="006C452D">
        <w:rPr>
          <w:rFonts w:ascii="Times New Roman" w:eastAsia="宋体" w:hAnsi="Times New Roman"/>
          <w:sz w:val="24"/>
          <w:szCs w:val="24"/>
        </w:rPr>
        <w:t xml:space="preserve"> </w:t>
      </w:r>
      <w:r>
        <w:rPr>
          <w:rFonts w:ascii="Times New Roman" w:eastAsia="宋体" w:hAnsi="Times New Roman"/>
          <w:sz w:val="24"/>
          <w:szCs w:val="24"/>
        </w:rPr>
        <w:t>materials</w:t>
      </w:r>
      <w:r w:rsidR="006C452D">
        <w:rPr>
          <w:rFonts w:ascii="Times New Roman" w:eastAsia="宋体" w:hAnsi="Times New Roman"/>
          <w:sz w:val="24"/>
          <w:szCs w:val="24"/>
        </w:rPr>
        <w:t xml:space="preserve"> </w:t>
      </w:r>
      <w:r>
        <w:rPr>
          <w:rFonts w:ascii="Times New Roman" w:eastAsia="宋体" w:hAnsi="Times New Roman"/>
          <w:sz w:val="24"/>
          <w:szCs w:val="24"/>
        </w:rPr>
        <w:t>using</w:t>
      </w:r>
      <w:r w:rsidR="00A35AA1">
        <w:rPr>
          <w:rFonts w:ascii="Times New Roman" w:eastAsia="宋体" w:hAnsi="Times New Roman"/>
          <w:sz w:val="24"/>
          <w:szCs w:val="24"/>
        </w:rPr>
        <w:t xml:space="preserve"> nutrient</w:t>
      </w:r>
      <w:r w:rsidR="006C452D">
        <w:rPr>
          <w:rFonts w:ascii="Times New Roman" w:eastAsia="宋体" w:hAnsi="Times New Roman"/>
          <w:sz w:val="24"/>
          <w:szCs w:val="24"/>
        </w:rPr>
        <w:t xml:space="preserve"> ratio are shown in Table 5</w:t>
      </w:r>
      <w:r>
        <w:rPr>
          <w:rFonts w:ascii="Times New Roman" w:eastAsia="宋体" w:hAnsi="Times New Roman"/>
          <w:sz w:val="24"/>
          <w:szCs w:val="24"/>
        </w:rPr>
        <w:t xml:space="preserve">. </w:t>
      </w:r>
      <w:r>
        <w:rPr>
          <w:rFonts w:ascii="Times New Roman" w:eastAsia="Times New Roman" w:hAnsi="Times New Roman"/>
          <w:color w:val="000000"/>
          <w:sz w:val="24"/>
          <w:szCs w:val="24"/>
          <w:lang w:eastAsia="en-US"/>
        </w:rPr>
        <w:t xml:space="preserve">For fertile soils, the Ca:Mg ratio is usually in the range of 3:1 – 7:1 (Johnstone, 2011). Ca: Mg values less than 3:1 are typical of unfertile soils (Landon, 1991). Higher Ca: Mg value indicates high fertility. </w:t>
      </w:r>
      <w:r>
        <w:rPr>
          <w:rFonts w:ascii="Times New Roman" w:eastAsia="宋体" w:hAnsi="Times New Roman"/>
          <w:sz w:val="24"/>
          <w:szCs w:val="24"/>
        </w:rPr>
        <w:t xml:space="preserve"> The highest mean value of Ca:Mg</w:t>
      </w:r>
      <w:r w:rsidR="00A35AA1">
        <w:rPr>
          <w:rFonts w:ascii="Times New Roman" w:eastAsia="宋体" w:hAnsi="Times New Roman"/>
          <w:sz w:val="24"/>
          <w:szCs w:val="24"/>
        </w:rPr>
        <w:t xml:space="preserve"> ratio (3.2:1</w:t>
      </w:r>
      <w:r>
        <w:rPr>
          <w:rFonts w:ascii="Times New Roman" w:eastAsia="宋体" w:hAnsi="Times New Roman"/>
          <w:sz w:val="24"/>
          <w:szCs w:val="24"/>
        </w:rPr>
        <w:t>) occurred under Imo clay shale (Amuro)</w:t>
      </w:r>
      <w:r w:rsidR="00A35AA1">
        <w:rPr>
          <w:rFonts w:ascii="Times New Roman" w:eastAsia="宋体" w:hAnsi="Times New Roman"/>
          <w:sz w:val="24"/>
          <w:szCs w:val="24"/>
        </w:rPr>
        <w:t xml:space="preserve"> and false bedded sand stone(Ihube) while the lowest (1.8:1</w:t>
      </w:r>
      <w:r>
        <w:rPr>
          <w:rFonts w:ascii="Times New Roman" w:eastAsia="宋体" w:hAnsi="Times New Roman"/>
          <w:sz w:val="24"/>
          <w:szCs w:val="24"/>
        </w:rPr>
        <w:t>) occurred under coastal plain sand (Ihiagwa). The m</w:t>
      </w:r>
      <w:r w:rsidR="00A35AA1">
        <w:rPr>
          <w:rFonts w:ascii="Times New Roman" w:eastAsia="宋体" w:hAnsi="Times New Roman"/>
          <w:sz w:val="24"/>
          <w:szCs w:val="24"/>
        </w:rPr>
        <w:t>ean Ca:Mg ratio ranged from 1.8</w:t>
      </w:r>
      <w:r w:rsidR="00F24958">
        <w:rPr>
          <w:rFonts w:ascii="Times New Roman" w:eastAsia="宋体" w:hAnsi="Times New Roman"/>
          <w:sz w:val="24"/>
          <w:szCs w:val="24"/>
        </w:rPr>
        <w:t>:1</w:t>
      </w:r>
      <w:r w:rsidR="00A35AA1">
        <w:rPr>
          <w:rFonts w:ascii="Times New Roman" w:eastAsia="宋体" w:hAnsi="Times New Roman"/>
          <w:sz w:val="24"/>
          <w:szCs w:val="24"/>
        </w:rPr>
        <w:t>–2.3</w:t>
      </w:r>
      <w:r w:rsidR="00F24958">
        <w:rPr>
          <w:rFonts w:ascii="Times New Roman" w:eastAsia="宋体" w:hAnsi="Times New Roman"/>
          <w:sz w:val="24"/>
          <w:szCs w:val="24"/>
        </w:rPr>
        <w:t>:1</w:t>
      </w:r>
      <w:r w:rsidR="00A35AA1">
        <w:rPr>
          <w:rFonts w:ascii="Times New Roman" w:eastAsia="宋体" w:hAnsi="Times New Roman"/>
          <w:sz w:val="24"/>
          <w:szCs w:val="24"/>
        </w:rPr>
        <w:t>, 2.5</w:t>
      </w:r>
      <w:r w:rsidR="00F24958">
        <w:rPr>
          <w:rFonts w:ascii="Times New Roman" w:eastAsia="宋体" w:hAnsi="Times New Roman"/>
          <w:sz w:val="24"/>
          <w:szCs w:val="24"/>
        </w:rPr>
        <w:t>:1</w:t>
      </w:r>
      <w:r w:rsidR="00A35AA1">
        <w:rPr>
          <w:rFonts w:ascii="Times New Roman" w:eastAsia="宋体" w:hAnsi="Times New Roman"/>
          <w:sz w:val="24"/>
          <w:szCs w:val="24"/>
        </w:rPr>
        <w:t>–3.2</w:t>
      </w:r>
      <w:r w:rsidR="00F24958">
        <w:rPr>
          <w:rFonts w:ascii="Times New Roman" w:eastAsia="宋体" w:hAnsi="Times New Roman"/>
          <w:sz w:val="24"/>
          <w:szCs w:val="24"/>
        </w:rPr>
        <w:t>:1</w:t>
      </w:r>
      <w:r w:rsidR="00A35AA1">
        <w:rPr>
          <w:rFonts w:ascii="Times New Roman" w:eastAsia="宋体" w:hAnsi="Times New Roman"/>
          <w:sz w:val="24"/>
          <w:szCs w:val="24"/>
        </w:rPr>
        <w:t xml:space="preserve"> and 2.6</w:t>
      </w:r>
      <w:r w:rsidR="00F24958">
        <w:rPr>
          <w:rFonts w:ascii="Times New Roman" w:eastAsia="宋体" w:hAnsi="Times New Roman"/>
          <w:sz w:val="24"/>
          <w:szCs w:val="24"/>
        </w:rPr>
        <w:t>:1</w:t>
      </w:r>
      <w:r w:rsidR="00A35AA1">
        <w:rPr>
          <w:rFonts w:ascii="Times New Roman" w:eastAsia="宋体" w:hAnsi="Times New Roman"/>
          <w:sz w:val="24"/>
          <w:szCs w:val="24"/>
        </w:rPr>
        <w:t>–3.2</w:t>
      </w:r>
      <w:r w:rsidR="00F24958">
        <w:rPr>
          <w:rFonts w:ascii="Times New Roman" w:eastAsia="宋体" w:hAnsi="Times New Roman"/>
          <w:sz w:val="24"/>
          <w:szCs w:val="24"/>
        </w:rPr>
        <w:t>:!</w:t>
      </w:r>
      <w:r>
        <w:rPr>
          <w:rFonts w:ascii="Times New Roman" w:eastAsia="宋体" w:hAnsi="Times New Roman"/>
          <w:sz w:val="24"/>
          <w:szCs w:val="24"/>
        </w:rPr>
        <w:t xml:space="preserve"> for coastal plain sand, Imo clay shale and falsebedded sandstone, respectively. </w:t>
      </w:r>
      <w:r>
        <w:rPr>
          <w:rFonts w:ascii="Times New Roman" w:eastAsia="Times New Roman" w:hAnsi="Times New Roman"/>
          <w:color w:val="000000"/>
          <w:sz w:val="24"/>
          <w:szCs w:val="24"/>
          <w:lang w:eastAsia="en-US"/>
        </w:rPr>
        <w:t>The results also indicate that Ca: Mg ratio distributed irregularl</w:t>
      </w:r>
      <w:r w:rsidR="00F24958">
        <w:rPr>
          <w:rFonts w:ascii="Times New Roman" w:eastAsia="Times New Roman" w:hAnsi="Times New Roman"/>
          <w:color w:val="000000"/>
          <w:sz w:val="24"/>
          <w:szCs w:val="24"/>
          <w:lang w:eastAsia="en-US"/>
        </w:rPr>
        <w:t xml:space="preserve">y with depth. </w:t>
      </w:r>
      <w:r w:rsidR="0044683E">
        <w:rPr>
          <w:rFonts w:ascii="Times New Roman" w:eastAsia="Times New Roman" w:hAnsi="Times New Roman"/>
          <w:color w:val="000000"/>
          <w:sz w:val="24"/>
          <w:szCs w:val="24"/>
          <w:lang w:eastAsia="en-US"/>
        </w:rPr>
        <w:t>This is in line with finding of</w:t>
      </w:r>
      <w:r>
        <w:rPr>
          <w:rFonts w:ascii="Times New Roman" w:eastAsia="Times New Roman" w:hAnsi="Times New Roman"/>
          <w:color w:val="000000"/>
          <w:sz w:val="24"/>
          <w:szCs w:val="24"/>
          <w:lang w:eastAsia="en-US"/>
        </w:rPr>
        <w:t xml:space="preserve"> Nkwopara et al. (2019) who stated that Ca:Mg showed irregular pattern of distribution in eroded and non- eroded soils in Orsu area of Imo state. </w:t>
      </w:r>
      <w:r w:rsidR="002C2ECA">
        <w:rPr>
          <w:rFonts w:ascii="Times New Roman" w:eastAsia="Times New Roman" w:hAnsi="Times New Roman"/>
          <w:color w:val="000000"/>
          <w:sz w:val="24"/>
          <w:szCs w:val="24"/>
          <w:lang w:eastAsia="en-US"/>
        </w:rPr>
        <w:t xml:space="preserve">Ca:Mg ratio was adequate in false-bedded sand stone and Imo clay shale but inadequate in coastal plain sand. This could be attributed to loss of basic cations as a result of high rainfall. </w:t>
      </w:r>
      <w:r>
        <w:rPr>
          <w:rFonts w:ascii="Times New Roman" w:eastAsia="宋体" w:hAnsi="Times New Roman"/>
          <w:sz w:val="24"/>
          <w:szCs w:val="24"/>
        </w:rPr>
        <w:t>The m</w:t>
      </w:r>
      <w:r w:rsidR="00F24958">
        <w:rPr>
          <w:rFonts w:ascii="Times New Roman" w:eastAsia="宋体" w:hAnsi="Times New Roman"/>
          <w:sz w:val="24"/>
          <w:szCs w:val="24"/>
        </w:rPr>
        <w:t>ean K:Mg ratio ranged from 0.01, 0.01 and 0.01–0.04</w:t>
      </w:r>
      <w:r>
        <w:rPr>
          <w:rFonts w:ascii="Times New Roman" w:eastAsia="宋体" w:hAnsi="Times New Roman"/>
          <w:sz w:val="24"/>
          <w:szCs w:val="24"/>
        </w:rPr>
        <w:t xml:space="preserve"> for coastal plain sand, Imo clay shale and falsebedded sandstone, </w:t>
      </w:r>
      <w:r>
        <w:rPr>
          <w:rFonts w:ascii="Times New Roman" w:eastAsia="宋体" w:hAnsi="Times New Roman"/>
          <w:sz w:val="24"/>
          <w:szCs w:val="24"/>
        </w:rPr>
        <w:lastRenderedPageBreak/>
        <w:t>respectively. The highes</w:t>
      </w:r>
      <w:r w:rsidR="00F24958">
        <w:rPr>
          <w:rFonts w:ascii="Times New Roman" w:eastAsia="宋体" w:hAnsi="Times New Roman"/>
          <w:sz w:val="24"/>
          <w:szCs w:val="24"/>
        </w:rPr>
        <w:t>t mean value of K:Mg ratio (0.04:1</w:t>
      </w:r>
      <w:r>
        <w:rPr>
          <w:rFonts w:ascii="Times New Roman" w:eastAsia="宋体" w:hAnsi="Times New Roman"/>
          <w:sz w:val="24"/>
          <w:szCs w:val="24"/>
        </w:rPr>
        <w:t>) occurred under falsebedded sandstone (Ihube).</w:t>
      </w:r>
      <w:r>
        <w:rPr>
          <w:rFonts w:ascii="Times New Roman" w:eastAsia="Times New Roman" w:hAnsi="Times New Roman"/>
          <w:color w:val="000000"/>
          <w:sz w:val="24"/>
          <w:szCs w:val="24"/>
          <w:lang w:eastAsia="en-US"/>
        </w:rPr>
        <w:t xml:space="preserve"> The ideal K: Mg ratio is 0.2–0.3 (Udo et al., 2009).</w:t>
      </w:r>
      <w:r w:rsidR="008E211B">
        <w:rPr>
          <w:rFonts w:ascii="Times New Roman" w:eastAsia="Times New Roman" w:hAnsi="Times New Roman"/>
          <w:color w:val="000000"/>
          <w:sz w:val="24"/>
          <w:szCs w:val="24"/>
          <w:lang w:eastAsia="en-US"/>
        </w:rPr>
        <w:t>The K/Mg ratio were below the threshold of 0.7 as recommended by Loi</w:t>
      </w:r>
      <w:r w:rsidR="0044683E">
        <w:rPr>
          <w:rFonts w:ascii="Times New Roman" w:eastAsia="Times New Roman" w:hAnsi="Times New Roman"/>
          <w:color w:val="000000"/>
          <w:sz w:val="24"/>
          <w:szCs w:val="24"/>
          <w:lang w:eastAsia="en-US"/>
        </w:rPr>
        <w:t>i</w:t>
      </w:r>
      <w:r w:rsidR="008E211B">
        <w:rPr>
          <w:rFonts w:ascii="Times New Roman" w:eastAsia="Times New Roman" w:hAnsi="Times New Roman"/>
          <w:color w:val="000000"/>
          <w:sz w:val="24"/>
          <w:szCs w:val="24"/>
          <w:lang w:eastAsia="en-US"/>
        </w:rPr>
        <w:t>de (2001), indicating that magnesium dominates in relation to potassium in the soils. Similarly, Hannan (2011) suggested K:Mg ratio between 0.40 and 0.50 regardless of soil textue, to avoid Mg-induced K  deficiency.</w:t>
      </w:r>
      <w:r>
        <w:rPr>
          <w:rFonts w:ascii="Times New Roman" w:eastAsia="Times New Roman" w:hAnsi="Times New Roman"/>
          <w:color w:val="000000"/>
          <w:sz w:val="24"/>
          <w:szCs w:val="24"/>
          <w:lang w:eastAsia="en-US"/>
        </w:rPr>
        <w:t xml:space="preserve"> Considering the mean values recorded in the studied parent materials, the soils of the different parent materials are of low fertility status</w:t>
      </w:r>
      <w:r w:rsidR="00DA1D40">
        <w:rPr>
          <w:rFonts w:ascii="Times New Roman" w:eastAsia="Times New Roman" w:hAnsi="Times New Roman"/>
          <w:color w:val="000000"/>
          <w:sz w:val="24"/>
          <w:szCs w:val="24"/>
          <w:lang w:eastAsia="en-US"/>
        </w:rPr>
        <w:t xml:space="preserve"> except fals</w:t>
      </w:r>
      <w:r w:rsidR="00837D0E">
        <w:rPr>
          <w:rFonts w:ascii="Times New Roman" w:eastAsia="Times New Roman" w:hAnsi="Times New Roman"/>
          <w:color w:val="000000"/>
          <w:sz w:val="24"/>
          <w:szCs w:val="24"/>
          <w:lang w:eastAsia="en-US"/>
        </w:rPr>
        <w:t>e</w:t>
      </w:r>
      <w:r w:rsidR="00DA1D40">
        <w:rPr>
          <w:rFonts w:ascii="Times New Roman" w:eastAsia="Times New Roman" w:hAnsi="Times New Roman"/>
          <w:color w:val="000000"/>
          <w:sz w:val="24"/>
          <w:szCs w:val="24"/>
          <w:lang w:eastAsia="en-US"/>
        </w:rPr>
        <w:t>bedded sandstone at 0 -15 cm and Imo clay shale at 15 – 30 cm</w:t>
      </w:r>
      <w:r>
        <w:rPr>
          <w:rFonts w:ascii="Times New Roman" w:eastAsia="Times New Roman" w:hAnsi="Times New Roman"/>
          <w:color w:val="000000"/>
          <w:sz w:val="24"/>
          <w:szCs w:val="24"/>
          <w:lang w:eastAsia="en-US"/>
        </w:rPr>
        <w:t>. These findings are in agreement with Mbah (2006), Onweremadu, (2007), and Onwudike et al (2016) who concluded that Southeastern Nigeria soils are low in fertility level. This poor fertility status is because of high rainfall in the area which increases soil erosion and leaching of plant nutrient elements. The dominant of sand fraction as the result of the different parent materials contributes to soil acidity and low nutrient element in the soil.</w:t>
      </w:r>
      <w:r w:rsidR="00F24958" w:rsidRPr="00F24958">
        <w:rPr>
          <w:rFonts w:ascii="Times New Roman" w:eastAsia="宋体" w:hAnsi="Times New Roman"/>
          <w:sz w:val="24"/>
          <w:szCs w:val="24"/>
        </w:rPr>
        <w:t xml:space="preserve"> </w:t>
      </w:r>
      <w:r w:rsidR="00837D0E">
        <w:rPr>
          <w:rFonts w:ascii="Times New Roman" w:eastAsia="宋体" w:hAnsi="Times New Roman"/>
          <w:sz w:val="24"/>
          <w:szCs w:val="24"/>
        </w:rPr>
        <w:t>The highest mean value of P:Zn</w:t>
      </w:r>
      <w:r w:rsidR="00F24958">
        <w:rPr>
          <w:rFonts w:ascii="Times New Roman" w:eastAsia="宋体" w:hAnsi="Times New Roman"/>
          <w:sz w:val="24"/>
          <w:szCs w:val="24"/>
        </w:rPr>
        <w:t xml:space="preserve"> ratio (1.3:1) occurred under coastal pl</w:t>
      </w:r>
      <w:r w:rsidR="00DA1D40">
        <w:rPr>
          <w:rFonts w:ascii="Times New Roman" w:eastAsia="宋体" w:hAnsi="Times New Roman"/>
          <w:sz w:val="24"/>
          <w:szCs w:val="24"/>
        </w:rPr>
        <w:t>ain sand (Ihiagwa) The mean P:Zn</w:t>
      </w:r>
      <w:r w:rsidR="00DD3C13">
        <w:rPr>
          <w:rFonts w:ascii="Times New Roman" w:eastAsia="宋体" w:hAnsi="Times New Roman"/>
          <w:sz w:val="24"/>
          <w:szCs w:val="24"/>
        </w:rPr>
        <w:t xml:space="preserve"> ratio ranged from 0.3</w:t>
      </w:r>
      <w:r w:rsidR="00F24958">
        <w:rPr>
          <w:rFonts w:ascii="Times New Roman" w:eastAsia="宋体" w:hAnsi="Times New Roman"/>
          <w:sz w:val="24"/>
          <w:szCs w:val="24"/>
        </w:rPr>
        <w:t>:1</w:t>
      </w:r>
      <w:r w:rsidR="00DD3C13">
        <w:rPr>
          <w:rFonts w:ascii="Times New Roman" w:eastAsia="宋体" w:hAnsi="Times New Roman"/>
          <w:sz w:val="24"/>
          <w:szCs w:val="24"/>
        </w:rPr>
        <w:t>–1</w:t>
      </w:r>
      <w:r w:rsidR="00F24958">
        <w:rPr>
          <w:rFonts w:ascii="Times New Roman" w:eastAsia="宋体" w:hAnsi="Times New Roman"/>
          <w:sz w:val="24"/>
          <w:szCs w:val="24"/>
        </w:rPr>
        <w:t>.3:1</w:t>
      </w:r>
      <w:r w:rsidR="00DD3C13">
        <w:rPr>
          <w:rFonts w:ascii="Times New Roman" w:eastAsia="宋体" w:hAnsi="Times New Roman"/>
          <w:sz w:val="24"/>
          <w:szCs w:val="24"/>
        </w:rPr>
        <w:t>, 0.1</w:t>
      </w:r>
      <w:r w:rsidR="00F24958">
        <w:rPr>
          <w:rFonts w:ascii="Times New Roman" w:eastAsia="宋体" w:hAnsi="Times New Roman"/>
          <w:sz w:val="24"/>
          <w:szCs w:val="24"/>
        </w:rPr>
        <w:t>:1–</w:t>
      </w:r>
      <w:r w:rsidR="00DD3C13">
        <w:rPr>
          <w:rFonts w:ascii="Times New Roman" w:eastAsia="宋体" w:hAnsi="Times New Roman"/>
          <w:sz w:val="24"/>
          <w:szCs w:val="24"/>
        </w:rPr>
        <w:t>0</w:t>
      </w:r>
      <w:r w:rsidR="00F24958">
        <w:rPr>
          <w:rFonts w:ascii="Times New Roman" w:eastAsia="宋体" w:hAnsi="Times New Roman"/>
          <w:sz w:val="24"/>
          <w:szCs w:val="24"/>
        </w:rPr>
        <w:t xml:space="preserve">.2:1 and </w:t>
      </w:r>
      <w:r w:rsidR="00DD3C13">
        <w:rPr>
          <w:rFonts w:ascii="Times New Roman" w:eastAsia="宋体" w:hAnsi="Times New Roman"/>
          <w:sz w:val="24"/>
          <w:szCs w:val="24"/>
        </w:rPr>
        <w:t>0.1</w:t>
      </w:r>
      <w:r w:rsidR="00F24958">
        <w:rPr>
          <w:rFonts w:ascii="Times New Roman" w:eastAsia="宋体" w:hAnsi="Times New Roman"/>
          <w:sz w:val="24"/>
          <w:szCs w:val="24"/>
        </w:rPr>
        <w:t>:1</w:t>
      </w:r>
      <w:r w:rsidR="00DD3C13">
        <w:rPr>
          <w:rFonts w:ascii="Times New Roman" w:eastAsia="宋体" w:hAnsi="Times New Roman"/>
          <w:sz w:val="24"/>
          <w:szCs w:val="24"/>
        </w:rPr>
        <w:t>–0.4</w:t>
      </w:r>
      <w:r w:rsidR="00F24958">
        <w:rPr>
          <w:rFonts w:ascii="Times New Roman" w:eastAsia="宋体" w:hAnsi="Times New Roman"/>
          <w:sz w:val="24"/>
          <w:szCs w:val="24"/>
        </w:rPr>
        <w:t>:</w:t>
      </w:r>
      <w:r w:rsidR="00DD3C13">
        <w:rPr>
          <w:rFonts w:ascii="Times New Roman" w:eastAsia="宋体" w:hAnsi="Times New Roman"/>
          <w:sz w:val="24"/>
          <w:szCs w:val="24"/>
        </w:rPr>
        <w:t>1</w:t>
      </w:r>
      <w:r w:rsidR="00F24958">
        <w:rPr>
          <w:rFonts w:ascii="Times New Roman" w:eastAsia="宋体" w:hAnsi="Times New Roman"/>
          <w:sz w:val="24"/>
          <w:szCs w:val="24"/>
        </w:rPr>
        <w:t xml:space="preserve"> for coastal plain sand, Imo clay shale and false</w:t>
      </w:r>
      <w:r w:rsidR="009472E1">
        <w:rPr>
          <w:rFonts w:ascii="Times New Roman" w:eastAsia="宋体" w:hAnsi="Times New Roman"/>
          <w:sz w:val="24"/>
          <w:szCs w:val="24"/>
        </w:rPr>
        <w:t>’</w:t>
      </w:r>
      <w:r w:rsidR="00F24958">
        <w:rPr>
          <w:rFonts w:ascii="Times New Roman" w:eastAsia="宋体" w:hAnsi="Times New Roman"/>
          <w:sz w:val="24"/>
          <w:szCs w:val="24"/>
        </w:rPr>
        <w:t xml:space="preserve">bedded sandstone, respectively. </w:t>
      </w:r>
      <w:r w:rsidR="00F24958">
        <w:rPr>
          <w:rFonts w:ascii="Times New Roman" w:eastAsia="Times New Roman" w:hAnsi="Times New Roman"/>
          <w:color w:val="000000"/>
          <w:sz w:val="24"/>
          <w:szCs w:val="24"/>
          <w:lang w:eastAsia="en-US"/>
        </w:rPr>
        <w:t>T</w:t>
      </w:r>
      <w:r w:rsidR="00DD3C13">
        <w:rPr>
          <w:rFonts w:ascii="Times New Roman" w:eastAsia="Times New Roman" w:hAnsi="Times New Roman"/>
          <w:color w:val="000000"/>
          <w:sz w:val="24"/>
          <w:szCs w:val="24"/>
          <w:lang w:eastAsia="en-US"/>
        </w:rPr>
        <w:t xml:space="preserve">he </w:t>
      </w:r>
      <w:r w:rsidR="00DA1D40">
        <w:rPr>
          <w:rFonts w:ascii="Times New Roman" w:eastAsia="Times New Roman" w:hAnsi="Times New Roman"/>
          <w:color w:val="000000"/>
          <w:sz w:val="24"/>
          <w:szCs w:val="24"/>
          <w:lang w:eastAsia="en-US"/>
        </w:rPr>
        <w:t>results also indicate that P: Zn</w:t>
      </w:r>
      <w:r w:rsidR="00F24958">
        <w:rPr>
          <w:rFonts w:ascii="Times New Roman" w:eastAsia="Times New Roman" w:hAnsi="Times New Roman"/>
          <w:color w:val="000000"/>
          <w:sz w:val="24"/>
          <w:szCs w:val="24"/>
          <w:lang w:eastAsia="en-US"/>
        </w:rPr>
        <w:t xml:space="preserve"> ratio distributed irregularly with depth</w:t>
      </w:r>
      <w:r w:rsidR="00DD3C13">
        <w:rPr>
          <w:rFonts w:ascii="Times New Roman" w:eastAsia="Times New Roman" w:hAnsi="Times New Roman"/>
          <w:color w:val="000000"/>
          <w:sz w:val="24"/>
          <w:szCs w:val="24"/>
          <w:lang w:eastAsia="en-US"/>
        </w:rPr>
        <w:t xml:space="preserve">. The nutrient ratio is </w:t>
      </w:r>
      <w:r w:rsidR="00DA1D40">
        <w:rPr>
          <w:rFonts w:ascii="Times New Roman" w:eastAsia="Times New Roman" w:hAnsi="Times New Roman"/>
          <w:color w:val="000000"/>
          <w:sz w:val="24"/>
          <w:szCs w:val="24"/>
          <w:lang w:eastAsia="en-US"/>
        </w:rPr>
        <w:t>lower considering the ideal P:Zn</w:t>
      </w:r>
      <w:r w:rsidR="00DD3C13">
        <w:rPr>
          <w:rFonts w:ascii="Times New Roman" w:eastAsia="Times New Roman" w:hAnsi="Times New Roman"/>
          <w:color w:val="000000"/>
          <w:sz w:val="24"/>
          <w:szCs w:val="24"/>
          <w:lang w:eastAsia="en-US"/>
        </w:rPr>
        <w:t xml:space="preserve"> ratio of 10:1 (Ayamba et al 2023). Phosphorus and Potassium in all the studied soils are in short supply to meet the adequate and balanced nutrient ratio for optimum crop growth and yield.</w:t>
      </w:r>
      <w:r w:rsidR="00DD3C13" w:rsidRPr="00DD3C13">
        <w:rPr>
          <w:rFonts w:ascii="Times New Roman" w:eastAsia="宋体" w:hAnsi="Times New Roman"/>
          <w:sz w:val="24"/>
          <w:szCs w:val="24"/>
        </w:rPr>
        <w:t xml:space="preserve"> </w:t>
      </w:r>
      <w:r w:rsidR="00DD3C13">
        <w:rPr>
          <w:rFonts w:ascii="Times New Roman" w:eastAsia="宋体" w:hAnsi="Times New Roman"/>
          <w:sz w:val="24"/>
          <w:szCs w:val="24"/>
        </w:rPr>
        <w:t>The highest mean value of Fe:Mn ratio (3.2:1) occurred under coastal plain sand (Ihiagwa) The mean Fe:Mn ratio ranged from 3:1–1.3.2:1, 1.6:1–1.7:1 and 1</w:t>
      </w:r>
      <w:r w:rsidR="00563449">
        <w:rPr>
          <w:rFonts w:ascii="Times New Roman" w:eastAsia="宋体" w:hAnsi="Times New Roman"/>
          <w:sz w:val="24"/>
          <w:szCs w:val="24"/>
        </w:rPr>
        <w:t>.2</w:t>
      </w:r>
      <w:r w:rsidR="00DD3C13">
        <w:rPr>
          <w:rFonts w:ascii="Times New Roman" w:eastAsia="宋体" w:hAnsi="Times New Roman"/>
          <w:sz w:val="24"/>
          <w:szCs w:val="24"/>
        </w:rPr>
        <w:t>:1–</w:t>
      </w:r>
      <w:r w:rsidR="00563449">
        <w:rPr>
          <w:rFonts w:ascii="Times New Roman" w:eastAsia="宋体" w:hAnsi="Times New Roman"/>
          <w:sz w:val="24"/>
          <w:szCs w:val="24"/>
        </w:rPr>
        <w:t>1.</w:t>
      </w:r>
      <w:r w:rsidR="00DD3C13">
        <w:rPr>
          <w:rFonts w:ascii="Times New Roman" w:eastAsia="宋体" w:hAnsi="Times New Roman"/>
          <w:sz w:val="24"/>
          <w:szCs w:val="24"/>
        </w:rPr>
        <w:t>4:1 for coastal plain sand, Imo clay shale and false</w:t>
      </w:r>
      <w:r w:rsidR="009472E1">
        <w:rPr>
          <w:rFonts w:ascii="Times New Roman" w:eastAsia="宋体" w:hAnsi="Times New Roman"/>
          <w:sz w:val="24"/>
          <w:szCs w:val="24"/>
        </w:rPr>
        <w:t>-</w:t>
      </w:r>
      <w:r w:rsidR="00DD3C13">
        <w:rPr>
          <w:rFonts w:ascii="Times New Roman" w:eastAsia="宋体" w:hAnsi="Times New Roman"/>
          <w:sz w:val="24"/>
          <w:szCs w:val="24"/>
        </w:rPr>
        <w:t xml:space="preserve">bedded sandstone, respectively. </w:t>
      </w:r>
      <w:r w:rsidR="00DD3C13">
        <w:rPr>
          <w:rFonts w:ascii="Times New Roman" w:eastAsia="Times New Roman" w:hAnsi="Times New Roman"/>
          <w:color w:val="000000"/>
          <w:sz w:val="24"/>
          <w:szCs w:val="24"/>
          <w:lang w:eastAsia="en-US"/>
        </w:rPr>
        <w:t xml:space="preserve">The results also indicate that </w:t>
      </w:r>
      <w:r w:rsidR="00563449">
        <w:rPr>
          <w:rFonts w:ascii="Times New Roman" w:eastAsia="Times New Roman" w:hAnsi="Times New Roman"/>
          <w:color w:val="000000"/>
          <w:sz w:val="24"/>
          <w:szCs w:val="24"/>
          <w:lang w:eastAsia="en-US"/>
        </w:rPr>
        <w:t>Fe;Mn</w:t>
      </w:r>
      <w:r w:rsidR="00DD3C13">
        <w:rPr>
          <w:rFonts w:ascii="Times New Roman" w:eastAsia="Times New Roman" w:hAnsi="Times New Roman"/>
          <w:color w:val="000000"/>
          <w:sz w:val="24"/>
          <w:szCs w:val="24"/>
          <w:lang w:eastAsia="en-US"/>
        </w:rPr>
        <w:t xml:space="preserve"> ratio distributed irregularly with depth. </w:t>
      </w:r>
      <w:r w:rsidR="00563449">
        <w:rPr>
          <w:rFonts w:ascii="Times New Roman" w:eastAsia="Times New Roman" w:hAnsi="Times New Roman"/>
          <w:color w:val="000000"/>
          <w:sz w:val="24"/>
          <w:szCs w:val="24"/>
          <w:lang w:eastAsia="en-US"/>
        </w:rPr>
        <w:t>Except soils of coastal plain sand (Ihiagwa), other soils have low</w:t>
      </w:r>
      <w:r w:rsidR="00DD3C13">
        <w:rPr>
          <w:rFonts w:ascii="Times New Roman" w:eastAsia="Times New Roman" w:hAnsi="Times New Roman"/>
          <w:color w:val="000000"/>
          <w:sz w:val="24"/>
          <w:szCs w:val="24"/>
          <w:lang w:eastAsia="en-US"/>
        </w:rPr>
        <w:t xml:space="preserve"> nutrient ratio  considering the ideal </w:t>
      </w:r>
      <w:r w:rsidR="00563449">
        <w:rPr>
          <w:rFonts w:ascii="Times New Roman" w:eastAsia="Times New Roman" w:hAnsi="Times New Roman"/>
          <w:color w:val="000000"/>
          <w:sz w:val="24"/>
          <w:szCs w:val="24"/>
          <w:lang w:eastAsia="en-US"/>
        </w:rPr>
        <w:t>Fe:Mn</w:t>
      </w:r>
      <w:r w:rsidR="00DD3C13">
        <w:rPr>
          <w:rFonts w:ascii="Times New Roman" w:eastAsia="Times New Roman" w:hAnsi="Times New Roman"/>
          <w:color w:val="000000"/>
          <w:sz w:val="24"/>
          <w:szCs w:val="24"/>
          <w:lang w:eastAsia="en-US"/>
        </w:rPr>
        <w:t xml:space="preserve"> ratio of </w:t>
      </w:r>
      <w:r w:rsidR="00563449">
        <w:rPr>
          <w:rFonts w:ascii="Times New Roman" w:eastAsia="Times New Roman" w:hAnsi="Times New Roman"/>
          <w:color w:val="000000"/>
          <w:sz w:val="24"/>
          <w:szCs w:val="24"/>
          <w:lang w:eastAsia="en-US"/>
        </w:rPr>
        <w:t>2</w:t>
      </w:r>
      <w:r w:rsidR="00DD3C13">
        <w:rPr>
          <w:rFonts w:ascii="Times New Roman" w:eastAsia="Times New Roman" w:hAnsi="Times New Roman"/>
          <w:color w:val="000000"/>
          <w:sz w:val="24"/>
          <w:szCs w:val="24"/>
          <w:lang w:eastAsia="en-US"/>
        </w:rPr>
        <w:t>:1 (Ayamba et al 2023).</w:t>
      </w:r>
      <w:r w:rsidR="00563449">
        <w:rPr>
          <w:rFonts w:ascii="Times New Roman" w:eastAsia="Times New Roman" w:hAnsi="Times New Roman"/>
          <w:color w:val="000000"/>
          <w:sz w:val="24"/>
          <w:szCs w:val="24"/>
          <w:lang w:eastAsia="en-US"/>
        </w:rPr>
        <w:t xml:space="preserve"> Iron is in short supply in </w:t>
      </w:r>
      <w:r w:rsidR="00563449">
        <w:rPr>
          <w:rFonts w:ascii="Times New Roman" w:eastAsia="Times New Roman" w:hAnsi="Times New Roman"/>
          <w:color w:val="000000"/>
          <w:sz w:val="24"/>
          <w:szCs w:val="24"/>
          <w:lang w:eastAsia="en-US"/>
        </w:rPr>
        <w:lastRenderedPageBreak/>
        <w:t>false-bedded sand stone and higher in coastal plain sands. High iron in coastal plain sand is as a result of intense weathering in the tropical region that produces iron oxide and hydroxides. This is in  line with Nkwopara et al (2016) and Nkwopara (2021</w:t>
      </w:r>
      <w:r w:rsidR="00837D0E">
        <w:rPr>
          <w:rFonts w:ascii="Times New Roman" w:eastAsia="Times New Roman" w:hAnsi="Times New Roman"/>
          <w:color w:val="000000"/>
          <w:sz w:val="24"/>
          <w:szCs w:val="24"/>
          <w:lang w:eastAsia="en-US"/>
        </w:rPr>
        <w:t>b</w:t>
      </w:r>
      <w:r w:rsidR="00563449">
        <w:rPr>
          <w:rFonts w:ascii="Times New Roman" w:eastAsia="Times New Roman" w:hAnsi="Times New Roman"/>
          <w:color w:val="000000"/>
          <w:sz w:val="24"/>
          <w:szCs w:val="24"/>
          <w:lang w:eastAsia="en-US"/>
        </w:rPr>
        <w:t>)</w:t>
      </w:r>
      <w:r w:rsidR="00FE07E9">
        <w:rPr>
          <w:rFonts w:ascii="Times New Roman" w:eastAsia="Times New Roman" w:hAnsi="Times New Roman"/>
          <w:color w:val="000000"/>
          <w:sz w:val="24"/>
          <w:szCs w:val="24"/>
          <w:lang w:eastAsia="en-US"/>
        </w:rPr>
        <w:t xml:space="preserve"> on clay mineralogy of different lithologies in southeastern Nigeria and acid soils of southern China.</w:t>
      </w:r>
      <w:r w:rsidR="009472E1">
        <w:rPr>
          <w:rFonts w:ascii="Times New Roman" w:eastAsia="Times New Roman" w:hAnsi="Times New Roman"/>
          <w:color w:val="000000"/>
          <w:sz w:val="24"/>
          <w:szCs w:val="24"/>
          <w:lang w:eastAsia="en-US"/>
        </w:rPr>
        <w:t xml:space="preserve"> The</w:t>
      </w:r>
      <w:r w:rsidR="00E738DB">
        <w:rPr>
          <w:rFonts w:ascii="Times New Roman" w:eastAsia="Times New Roman" w:hAnsi="Times New Roman"/>
          <w:color w:val="000000"/>
          <w:sz w:val="24"/>
          <w:szCs w:val="24"/>
          <w:lang w:eastAsia="en-US"/>
        </w:rPr>
        <w:t xml:space="preserve"> poor imbalance nutrient ratio and fertility status is due to high rainfall in the area which increases soil erosion and leaching of plant nutrient elements. The dominant nature of sand fraction due to the inherent parent materials contribute to low nutrient element in the soils.</w:t>
      </w:r>
    </w:p>
    <w:p w:rsidR="00C3038B" w:rsidRDefault="00C3038B" w:rsidP="00C3038B">
      <w:pPr>
        <w:spacing w:after="0" w:line="240" w:lineRule="auto"/>
      </w:pPr>
    </w:p>
    <w:p w:rsidR="00C3038B" w:rsidRDefault="0082773F" w:rsidP="00C3038B">
      <w:pPr>
        <w:jc w:val="both"/>
        <w:rPr>
          <w:rFonts w:ascii="Times New Roman" w:hAnsi="Times New Roman"/>
          <w:b/>
          <w:sz w:val="24"/>
          <w:szCs w:val="24"/>
        </w:rPr>
      </w:pPr>
      <w:r>
        <w:rPr>
          <w:rFonts w:ascii="Times New Roman" w:hAnsi="Times New Roman"/>
          <w:b/>
          <w:sz w:val="24"/>
          <w:szCs w:val="24"/>
        </w:rPr>
        <w:t>Table 5</w:t>
      </w:r>
      <w:r w:rsidR="00C3038B">
        <w:rPr>
          <w:rFonts w:ascii="Times New Roman" w:hAnsi="Times New Roman"/>
          <w:b/>
          <w:sz w:val="24"/>
          <w:szCs w:val="24"/>
        </w:rPr>
        <w:t xml:space="preserve">: Fertility indices of the soils studied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596"/>
        <w:gridCol w:w="1752"/>
        <w:gridCol w:w="1440"/>
        <w:gridCol w:w="1596"/>
        <w:gridCol w:w="1596"/>
        <w:gridCol w:w="1596"/>
      </w:tblGrid>
      <w:tr w:rsidR="0082773F" w:rsidTr="00792CFA">
        <w:tc>
          <w:tcPr>
            <w:tcW w:w="1596" w:type="dxa"/>
            <w:tcBorders>
              <w:top w:val="single" w:sz="4" w:space="0" w:color="auto"/>
              <w:bottom w:val="single" w:sz="4" w:space="0" w:color="auto"/>
            </w:tcBorders>
          </w:tcPr>
          <w:p w:rsidR="0082773F" w:rsidRDefault="0082773F" w:rsidP="00792CFA">
            <w:pPr>
              <w:rPr>
                <w:rFonts w:ascii="Times New Roman" w:hAnsi="Times New Roman"/>
                <w:sz w:val="24"/>
                <w:szCs w:val="24"/>
              </w:rPr>
            </w:pPr>
            <w:r>
              <w:rPr>
                <w:rFonts w:ascii="Times New Roman" w:hAnsi="Times New Roman"/>
                <w:sz w:val="24"/>
                <w:szCs w:val="24"/>
              </w:rPr>
              <w:t>Location</w:t>
            </w:r>
          </w:p>
        </w:tc>
        <w:tc>
          <w:tcPr>
            <w:tcW w:w="1752" w:type="dxa"/>
            <w:tcBorders>
              <w:top w:val="single" w:sz="4" w:space="0" w:color="auto"/>
              <w:bottom w:val="single" w:sz="4" w:space="0" w:color="auto"/>
            </w:tcBorders>
          </w:tcPr>
          <w:p w:rsidR="0082773F" w:rsidRDefault="0082773F" w:rsidP="00792CFA">
            <w:pPr>
              <w:rPr>
                <w:rFonts w:ascii="Times New Roman" w:hAnsi="Times New Roman"/>
                <w:sz w:val="24"/>
                <w:szCs w:val="24"/>
              </w:rPr>
            </w:pPr>
            <w:r>
              <w:rPr>
                <w:rFonts w:ascii="Times New Roman" w:hAnsi="Times New Roman"/>
                <w:sz w:val="24"/>
                <w:szCs w:val="24"/>
              </w:rPr>
              <w:t>Depth</w:t>
            </w:r>
          </w:p>
        </w:tc>
        <w:tc>
          <w:tcPr>
            <w:tcW w:w="1440" w:type="dxa"/>
            <w:tcBorders>
              <w:top w:val="single" w:sz="4" w:space="0" w:color="auto"/>
              <w:bottom w:val="single" w:sz="4" w:space="0" w:color="auto"/>
            </w:tcBorders>
          </w:tcPr>
          <w:p w:rsidR="0082773F" w:rsidRDefault="0082773F" w:rsidP="00792CFA">
            <w:pPr>
              <w:rPr>
                <w:rFonts w:ascii="Times New Roman" w:hAnsi="Times New Roman"/>
                <w:sz w:val="24"/>
                <w:szCs w:val="24"/>
              </w:rPr>
            </w:pPr>
            <w:r>
              <w:rPr>
                <w:rFonts w:ascii="Times New Roman" w:hAnsi="Times New Roman"/>
                <w:sz w:val="24"/>
                <w:szCs w:val="24"/>
              </w:rPr>
              <w:t>Ca: Mg</w:t>
            </w:r>
          </w:p>
        </w:tc>
        <w:tc>
          <w:tcPr>
            <w:tcW w:w="1596" w:type="dxa"/>
            <w:tcBorders>
              <w:top w:val="single" w:sz="4" w:space="0" w:color="auto"/>
              <w:bottom w:val="single" w:sz="4" w:space="0" w:color="auto"/>
            </w:tcBorders>
          </w:tcPr>
          <w:p w:rsidR="0082773F" w:rsidRDefault="0082773F" w:rsidP="00792CFA">
            <w:pPr>
              <w:rPr>
                <w:rFonts w:ascii="Times New Roman" w:hAnsi="Times New Roman"/>
                <w:sz w:val="24"/>
                <w:szCs w:val="24"/>
              </w:rPr>
            </w:pPr>
            <w:r>
              <w:rPr>
                <w:rFonts w:ascii="Times New Roman" w:hAnsi="Times New Roman"/>
                <w:sz w:val="24"/>
                <w:szCs w:val="24"/>
              </w:rPr>
              <w:t>K:Mg</w:t>
            </w:r>
          </w:p>
        </w:tc>
        <w:tc>
          <w:tcPr>
            <w:tcW w:w="1596" w:type="dxa"/>
            <w:tcBorders>
              <w:top w:val="single" w:sz="4" w:space="0" w:color="auto"/>
              <w:bottom w:val="single" w:sz="4" w:space="0" w:color="auto"/>
            </w:tcBorders>
          </w:tcPr>
          <w:p w:rsidR="0082773F" w:rsidRDefault="0082773F" w:rsidP="00792CFA">
            <w:pPr>
              <w:rPr>
                <w:rFonts w:ascii="Times New Roman" w:hAnsi="Times New Roman"/>
                <w:sz w:val="24"/>
                <w:szCs w:val="24"/>
              </w:rPr>
            </w:pPr>
            <w:r>
              <w:rPr>
                <w:rFonts w:ascii="Times New Roman" w:hAnsi="Times New Roman"/>
                <w:sz w:val="24"/>
                <w:szCs w:val="24"/>
              </w:rPr>
              <w:t>P: Zn</w:t>
            </w:r>
          </w:p>
        </w:tc>
        <w:tc>
          <w:tcPr>
            <w:tcW w:w="1596" w:type="dxa"/>
            <w:tcBorders>
              <w:top w:val="single" w:sz="4" w:space="0" w:color="auto"/>
              <w:bottom w:val="single" w:sz="4" w:space="0" w:color="auto"/>
            </w:tcBorders>
          </w:tcPr>
          <w:p w:rsidR="0082773F" w:rsidRDefault="0082773F" w:rsidP="00792CFA">
            <w:pPr>
              <w:rPr>
                <w:rFonts w:ascii="Times New Roman" w:hAnsi="Times New Roman"/>
                <w:sz w:val="24"/>
                <w:szCs w:val="24"/>
              </w:rPr>
            </w:pPr>
            <w:r>
              <w:rPr>
                <w:rFonts w:ascii="Times New Roman" w:hAnsi="Times New Roman"/>
                <w:sz w:val="24"/>
                <w:szCs w:val="24"/>
              </w:rPr>
              <w:t>Fe: Mn</w:t>
            </w:r>
          </w:p>
        </w:tc>
      </w:tr>
      <w:tr w:rsidR="0082773F" w:rsidTr="00792CFA">
        <w:tc>
          <w:tcPr>
            <w:tcW w:w="1596" w:type="dxa"/>
            <w:tcBorders>
              <w:top w:val="single" w:sz="4" w:space="0" w:color="auto"/>
            </w:tcBorders>
          </w:tcPr>
          <w:p w:rsidR="0082773F" w:rsidRDefault="0082773F" w:rsidP="00792CFA">
            <w:pPr>
              <w:rPr>
                <w:rFonts w:ascii="Times New Roman" w:hAnsi="Times New Roman"/>
                <w:sz w:val="24"/>
                <w:szCs w:val="24"/>
              </w:rPr>
            </w:pPr>
            <w:r>
              <w:rPr>
                <w:rFonts w:ascii="Times New Roman" w:hAnsi="Times New Roman"/>
                <w:sz w:val="24"/>
                <w:szCs w:val="24"/>
              </w:rPr>
              <w:t>Ihube</w:t>
            </w:r>
          </w:p>
        </w:tc>
        <w:tc>
          <w:tcPr>
            <w:tcW w:w="1752" w:type="dxa"/>
            <w:tcBorders>
              <w:top w:val="single" w:sz="4" w:space="0" w:color="auto"/>
            </w:tcBorders>
          </w:tcPr>
          <w:p w:rsidR="0082773F" w:rsidRDefault="0082773F" w:rsidP="00837D0E">
            <w:pPr>
              <w:jc w:val="center"/>
              <w:rPr>
                <w:rFonts w:ascii="Times New Roman" w:hAnsi="Times New Roman"/>
                <w:sz w:val="24"/>
                <w:szCs w:val="24"/>
              </w:rPr>
            </w:pPr>
            <w:r>
              <w:rPr>
                <w:rFonts w:ascii="Times New Roman" w:hAnsi="Times New Roman"/>
                <w:sz w:val="24"/>
                <w:szCs w:val="24"/>
              </w:rPr>
              <w:t>False bedded</w:t>
            </w:r>
          </w:p>
        </w:tc>
        <w:tc>
          <w:tcPr>
            <w:tcW w:w="1440" w:type="dxa"/>
            <w:tcBorders>
              <w:top w:val="single" w:sz="4" w:space="0" w:color="auto"/>
            </w:tcBorders>
          </w:tcPr>
          <w:p w:rsidR="0082773F" w:rsidRDefault="0082773F" w:rsidP="00837D0E">
            <w:pPr>
              <w:rPr>
                <w:rFonts w:ascii="Times New Roman" w:hAnsi="Times New Roman"/>
                <w:sz w:val="24"/>
                <w:szCs w:val="24"/>
              </w:rPr>
            </w:pPr>
            <w:r>
              <w:rPr>
                <w:rFonts w:ascii="Times New Roman" w:hAnsi="Times New Roman"/>
                <w:sz w:val="24"/>
                <w:szCs w:val="24"/>
              </w:rPr>
              <w:t>sandstone</w:t>
            </w:r>
          </w:p>
        </w:tc>
        <w:tc>
          <w:tcPr>
            <w:tcW w:w="1596" w:type="dxa"/>
            <w:tcBorders>
              <w:top w:val="single" w:sz="4" w:space="0" w:color="auto"/>
            </w:tcBorders>
          </w:tcPr>
          <w:p w:rsidR="0082773F" w:rsidRDefault="0082773F" w:rsidP="00792CFA">
            <w:pPr>
              <w:rPr>
                <w:rFonts w:ascii="Times New Roman" w:hAnsi="Times New Roman"/>
                <w:sz w:val="24"/>
                <w:szCs w:val="24"/>
              </w:rPr>
            </w:pPr>
          </w:p>
        </w:tc>
        <w:tc>
          <w:tcPr>
            <w:tcW w:w="1596" w:type="dxa"/>
            <w:tcBorders>
              <w:top w:val="single" w:sz="4" w:space="0" w:color="auto"/>
            </w:tcBorders>
          </w:tcPr>
          <w:p w:rsidR="0082773F" w:rsidRDefault="0082773F" w:rsidP="00792CFA">
            <w:pPr>
              <w:rPr>
                <w:rFonts w:ascii="Times New Roman" w:hAnsi="Times New Roman"/>
                <w:sz w:val="24"/>
                <w:szCs w:val="24"/>
              </w:rPr>
            </w:pPr>
          </w:p>
        </w:tc>
        <w:tc>
          <w:tcPr>
            <w:tcW w:w="1596" w:type="dxa"/>
            <w:tcBorders>
              <w:top w:val="single" w:sz="4" w:space="0" w:color="auto"/>
            </w:tcBorders>
          </w:tcPr>
          <w:p w:rsidR="0082773F" w:rsidRDefault="0082773F" w:rsidP="00792CFA">
            <w:pPr>
              <w:rPr>
                <w:rFonts w:ascii="Times New Roman" w:hAnsi="Times New Roman"/>
                <w:sz w:val="24"/>
                <w:szCs w:val="24"/>
              </w:rPr>
            </w:pPr>
          </w:p>
        </w:tc>
      </w:tr>
      <w:tr w:rsidR="0082773F" w:rsidTr="00792CFA">
        <w:tc>
          <w:tcPr>
            <w:tcW w:w="1596" w:type="dxa"/>
          </w:tcPr>
          <w:p w:rsidR="0082773F" w:rsidRDefault="0082773F" w:rsidP="00792CFA">
            <w:pPr>
              <w:rPr>
                <w:rFonts w:ascii="Times New Roman" w:hAnsi="Times New Roman"/>
                <w:sz w:val="24"/>
                <w:szCs w:val="24"/>
              </w:rPr>
            </w:pPr>
          </w:p>
        </w:tc>
        <w:tc>
          <w:tcPr>
            <w:tcW w:w="1752" w:type="dxa"/>
          </w:tcPr>
          <w:p w:rsidR="0082773F" w:rsidRDefault="0082773F" w:rsidP="00792CFA">
            <w:pPr>
              <w:rPr>
                <w:rFonts w:ascii="Times New Roman" w:hAnsi="Times New Roman"/>
                <w:sz w:val="24"/>
                <w:szCs w:val="24"/>
              </w:rPr>
            </w:pPr>
            <w:r>
              <w:rPr>
                <w:rFonts w:ascii="Times New Roman" w:hAnsi="Times New Roman"/>
                <w:sz w:val="24"/>
                <w:szCs w:val="24"/>
              </w:rPr>
              <w:t>0 - 15</w:t>
            </w:r>
          </w:p>
        </w:tc>
        <w:tc>
          <w:tcPr>
            <w:tcW w:w="1440" w:type="dxa"/>
          </w:tcPr>
          <w:p w:rsidR="0082773F" w:rsidRDefault="0082773F" w:rsidP="00792CFA">
            <w:pPr>
              <w:rPr>
                <w:rFonts w:ascii="Times New Roman" w:hAnsi="Times New Roman"/>
                <w:sz w:val="24"/>
                <w:szCs w:val="24"/>
              </w:rPr>
            </w:pPr>
            <w:r>
              <w:rPr>
                <w:rFonts w:ascii="Times New Roman" w:hAnsi="Times New Roman"/>
                <w:sz w:val="24"/>
                <w:szCs w:val="24"/>
              </w:rPr>
              <w:t>3.2:1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0.04:1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0.4:1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1.2:1</w:t>
            </w:r>
          </w:p>
        </w:tc>
      </w:tr>
      <w:tr w:rsidR="0082773F" w:rsidTr="00792CFA">
        <w:tc>
          <w:tcPr>
            <w:tcW w:w="1596" w:type="dxa"/>
          </w:tcPr>
          <w:p w:rsidR="0082773F" w:rsidRDefault="0082773F" w:rsidP="00792CFA">
            <w:pPr>
              <w:rPr>
                <w:rFonts w:ascii="Times New Roman" w:hAnsi="Times New Roman"/>
                <w:sz w:val="24"/>
                <w:szCs w:val="24"/>
              </w:rPr>
            </w:pPr>
          </w:p>
        </w:tc>
        <w:tc>
          <w:tcPr>
            <w:tcW w:w="1752" w:type="dxa"/>
          </w:tcPr>
          <w:p w:rsidR="0082773F" w:rsidRDefault="0082773F" w:rsidP="00792CFA">
            <w:pPr>
              <w:rPr>
                <w:rFonts w:ascii="Times New Roman" w:hAnsi="Times New Roman"/>
                <w:sz w:val="24"/>
                <w:szCs w:val="24"/>
              </w:rPr>
            </w:pPr>
            <w:r>
              <w:rPr>
                <w:rFonts w:ascii="Times New Roman" w:hAnsi="Times New Roman"/>
                <w:sz w:val="24"/>
                <w:szCs w:val="24"/>
              </w:rPr>
              <w:t>15 - 30</w:t>
            </w:r>
          </w:p>
        </w:tc>
        <w:tc>
          <w:tcPr>
            <w:tcW w:w="1440" w:type="dxa"/>
          </w:tcPr>
          <w:p w:rsidR="0082773F" w:rsidRDefault="0082773F" w:rsidP="00792CFA">
            <w:pPr>
              <w:rPr>
                <w:rFonts w:ascii="Times New Roman" w:hAnsi="Times New Roman"/>
                <w:sz w:val="24"/>
                <w:szCs w:val="24"/>
              </w:rPr>
            </w:pPr>
            <w:r>
              <w:rPr>
                <w:rFonts w:ascii="Times New Roman" w:hAnsi="Times New Roman"/>
                <w:sz w:val="24"/>
                <w:szCs w:val="24"/>
              </w:rPr>
              <w:t>2.6:1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0.01:1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0.1: 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1.4:1</w:t>
            </w:r>
          </w:p>
        </w:tc>
      </w:tr>
      <w:tr w:rsidR="0082773F" w:rsidTr="00792CFA">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Amuro</w:t>
            </w:r>
          </w:p>
        </w:tc>
        <w:tc>
          <w:tcPr>
            <w:tcW w:w="1752" w:type="dxa"/>
          </w:tcPr>
          <w:p w:rsidR="0082773F" w:rsidRDefault="0082773F" w:rsidP="00837D0E">
            <w:pPr>
              <w:jc w:val="center"/>
              <w:rPr>
                <w:rFonts w:ascii="Times New Roman" w:hAnsi="Times New Roman"/>
                <w:sz w:val="24"/>
                <w:szCs w:val="24"/>
              </w:rPr>
            </w:pPr>
            <w:r>
              <w:rPr>
                <w:rFonts w:ascii="Times New Roman" w:hAnsi="Times New Roman"/>
                <w:sz w:val="24"/>
                <w:szCs w:val="24"/>
              </w:rPr>
              <w:t>Imo clay shale</w:t>
            </w:r>
          </w:p>
        </w:tc>
        <w:tc>
          <w:tcPr>
            <w:tcW w:w="1440" w:type="dxa"/>
          </w:tcPr>
          <w:p w:rsidR="0082773F" w:rsidRDefault="0082773F" w:rsidP="00792CFA">
            <w:pPr>
              <w:rPr>
                <w:rFonts w:ascii="Times New Roman" w:hAnsi="Times New Roman"/>
                <w:sz w:val="24"/>
                <w:szCs w:val="24"/>
              </w:rPr>
            </w:pPr>
          </w:p>
        </w:tc>
        <w:tc>
          <w:tcPr>
            <w:tcW w:w="1596" w:type="dxa"/>
          </w:tcPr>
          <w:p w:rsidR="0082773F" w:rsidRDefault="0082773F" w:rsidP="00792CFA">
            <w:pPr>
              <w:rPr>
                <w:rFonts w:ascii="Times New Roman" w:hAnsi="Times New Roman"/>
                <w:sz w:val="24"/>
                <w:szCs w:val="24"/>
              </w:rPr>
            </w:pPr>
          </w:p>
        </w:tc>
        <w:tc>
          <w:tcPr>
            <w:tcW w:w="1596" w:type="dxa"/>
          </w:tcPr>
          <w:p w:rsidR="0082773F" w:rsidRDefault="0082773F" w:rsidP="00792CFA">
            <w:pPr>
              <w:rPr>
                <w:rFonts w:ascii="Times New Roman" w:hAnsi="Times New Roman"/>
                <w:sz w:val="24"/>
                <w:szCs w:val="24"/>
              </w:rPr>
            </w:pPr>
          </w:p>
        </w:tc>
        <w:tc>
          <w:tcPr>
            <w:tcW w:w="1596" w:type="dxa"/>
          </w:tcPr>
          <w:p w:rsidR="0082773F" w:rsidRDefault="0082773F" w:rsidP="00792CFA">
            <w:pPr>
              <w:rPr>
                <w:rFonts w:ascii="Times New Roman" w:hAnsi="Times New Roman"/>
                <w:sz w:val="24"/>
                <w:szCs w:val="24"/>
              </w:rPr>
            </w:pPr>
          </w:p>
        </w:tc>
      </w:tr>
      <w:tr w:rsidR="0082773F" w:rsidTr="00792CFA">
        <w:tc>
          <w:tcPr>
            <w:tcW w:w="1596" w:type="dxa"/>
          </w:tcPr>
          <w:p w:rsidR="0082773F" w:rsidRDefault="0082773F" w:rsidP="00792CFA">
            <w:pPr>
              <w:rPr>
                <w:rFonts w:ascii="Times New Roman" w:hAnsi="Times New Roman"/>
                <w:sz w:val="24"/>
                <w:szCs w:val="24"/>
              </w:rPr>
            </w:pPr>
          </w:p>
        </w:tc>
        <w:tc>
          <w:tcPr>
            <w:tcW w:w="1752" w:type="dxa"/>
          </w:tcPr>
          <w:p w:rsidR="0082773F" w:rsidRDefault="0082773F" w:rsidP="00792CFA">
            <w:pPr>
              <w:rPr>
                <w:rFonts w:ascii="Times New Roman" w:hAnsi="Times New Roman"/>
                <w:sz w:val="24"/>
                <w:szCs w:val="24"/>
              </w:rPr>
            </w:pPr>
            <w:r>
              <w:rPr>
                <w:rFonts w:ascii="Times New Roman" w:hAnsi="Times New Roman"/>
                <w:sz w:val="24"/>
                <w:szCs w:val="24"/>
              </w:rPr>
              <w:t>0 - 15</w:t>
            </w:r>
          </w:p>
        </w:tc>
        <w:tc>
          <w:tcPr>
            <w:tcW w:w="1440" w:type="dxa"/>
          </w:tcPr>
          <w:p w:rsidR="0082773F" w:rsidRDefault="0082773F" w:rsidP="00792CFA">
            <w:pPr>
              <w:rPr>
                <w:rFonts w:ascii="Times New Roman" w:hAnsi="Times New Roman"/>
                <w:sz w:val="24"/>
                <w:szCs w:val="24"/>
              </w:rPr>
            </w:pPr>
            <w:r>
              <w:rPr>
                <w:rFonts w:ascii="Times New Roman" w:hAnsi="Times New Roman"/>
                <w:sz w:val="24"/>
                <w:szCs w:val="24"/>
              </w:rPr>
              <w:t>2.5: 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0.01:1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0.1:1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1.7:1</w:t>
            </w:r>
          </w:p>
        </w:tc>
      </w:tr>
      <w:tr w:rsidR="0082773F" w:rsidTr="00792CFA">
        <w:tc>
          <w:tcPr>
            <w:tcW w:w="1596" w:type="dxa"/>
          </w:tcPr>
          <w:p w:rsidR="0082773F" w:rsidRDefault="0082773F" w:rsidP="00792CFA">
            <w:pPr>
              <w:rPr>
                <w:rFonts w:ascii="Times New Roman" w:hAnsi="Times New Roman"/>
                <w:sz w:val="24"/>
                <w:szCs w:val="24"/>
              </w:rPr>
            </w:pPr>
          </w:p>
        </w:tc>
        <w:tc>
          <w:tcPr>
            <w:tcW w:w="1752" w:type="dxa"/>
          </w:tcPr>
          <w:p w:rsidR="0082773F" w:rsidRDefault="0082773F" w:rsidP="00792CFA">
            <w:pPr>
              <w:rPr>
                <w:rFonts w:ascii="Times New Roman" w:hAnsi="Times New Roman"/>
                <w:sz w:val="24"/>
                <w:szCs w:val="24"/>
              </w:rPr>
            </w:pPr>
            <w:r>
              <w:rPr>
                <w:rFonts w:ascii="Times New Roman" w:hAnsi="Times New Roman"/>
                <w:sz w:val="24"/>
                <w:szCs w:val="24"/>
              </w:rPr>
              <w:t>15 - 30</w:t>
            </w:r>
          </w:p>
        </w:tc>
        <w:tc>
          <w:tcPr>
            <w:tcW w:w="1440" w:type="dxa"/>
          </w:tcPr>
          <w:p w:rsidR="0082773F" w:rsidRDefault="0082773F" w:rsidP="00792CFA">
            <w:pPr>
              <w:rPr>
                <w:rFonts w:ascii="Times New Roman" w:hAnsi="Times New Roman"/>
                <w:sz w:val="24"/>
                <w:szCs w:val="24"/>
              </w:rPr>
            </w:pPr>
            <w:r>
              <w:rPr>
                <w:rFonts w:ascii="Times New Roman" w:hAnsi="Times New Roman"/>
                <w:sz w:val="24"/>
                <w:szCs w:val="24"/>
              </w:rPr>
              <w:t>3.2:1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0.01:1</w:t>
            </w:r>
          </w:p>
        </w:tc>
        <w:tc>
          <w:tcPr>
            <w:tcW w:w="1596" w:type="dxa"/>
          </w:tcPr>
          <w:p w:rsidR="0082773F" w:rsidRDefault="0082773F" w:rsidP="00792CFA">
            <w:pPr>
              <w:rPr>
                <w:rFonts w:ascii="Times New Roman" w:hAnsi="Times New Roman"/>
                <w:sz w:val="24"/>
                <w:szCs w:val="24"/>
              </w:rPr>
            </w:pP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1.6:1</w:t>
            </w:r>
          </w:p>
        </w:tc>
      </w:tr>
      <w:tr w:rsidR="0082773F" w:rsidTr="00792CFA">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Ihiagwa</w:t>
            </w:r>
          </w:p>
        </w:tc>
        <w:tc>
          <w:tcPr>
            <w:tcW w:w="1752" w:type="dxa"/>
          </w:tcPr>
          <w:p w:rsidR="0082773F" w:rsidRDefault="0082773F" w:rsidP="00837D0E">
            <w:pPr>
              <w:jc w:val="center"/>
              <w:rPr>
                <w:rFonts w:ascii="Times New Roman" w:hAnsi="Times New Roman"/>
                <w:sz w:val="24"/>
                <w:szCs w:val="24"/>
              </w:rPr>
            </w:pPr>
            <w:r>
              <w:rPr>
                <w:rFonts w:ascii="Times New Roman" w:hAnsi="Times New Roman"/>
                <w:sz w:val="24"/>
                <w:szCs w:val="24"/>
              </w:rPr>
              <w:t>Coastal plain</w:t>
            </w:r>
          </w:p>
        </w:tc>
        <w:tc>
          <w:tcPr>
            <w:tcW w:w="1440" w:type="dxa"/>
          </w:tcPr>
          <w:p w:rsidR="0082773F" w:rsidRDefault="0082773F" w:rsidP="00837D0E">
            <w:pPr>
              <w:rPr>
                <w:rFonts w:ascii="Times New Roman" w:hAnsi="Times New Roman"/>
                <w:sz w:val="24"/>
                <w:szCs w:val="24"/>
              </w:rPr>
            </w:pPr>
            <w:r>
              <w:rPr>
                <w:rFonts w:ascii="Times New Roman" w:hAnsi="Times New Roman"/>
                <w:sz w:val="24"/>
                <w:szCs w:val="24"/>
              </w:rPr>
              <w:t>sand</w:t>
            </w:r>
          </w:p>
        </w:tc>
        <w:tc>
          <w:tcPr>
            <w:tcW w:w="1596" w:type="dxa"/>
          </w:tcPr>
          <w:p w:rsidR="0082773F" w:rsidRDefault="0082773F" w:rsidP="00792CFA">
            <w:pPr>
              <w:rPr>
                <w:rFonts w:ascii="Times New Roman" w:hAnsi="Times New Roman"/>
                <w:sz w:val="24"/>
                <w:szCs w:val="24"/>
              </w:rPr>
            </w:pPr>
          </w:p>
        </w:tc>
        <w:tc>
          <w:tcPr>
            <w:tcW w:w="1596" w:type="dxa"/>
          </w:tcPr>
          <w:p w:rsidR="0082773F" w:rsidRDefault="0082773F" w:rsidP="00792CFA">
            <w:pPr>
              <w:rPr>
                <w:rFonts w:ascii="Times New Roman" w:hAnsi="Times New Roman"/>
                <w:sz w:val="24"/>
                <w:szCs w:val="24"/>
              </w:rPr>
            </w:pPr>
          </w:p>
        </w:tc>
        <w:tc>
          <w:tcPr>
            <w:tcW w:w="1596" w:type="dxa"/>
          </w:tcPr>
          <w:p w:rsidR="0082773F" w:rsidRDefault="0082773F" w:rsidP="00792CFA">
            <w:pPr>
              <w:rPr>
                <w:rFonts w:ascii="Times New Roman" w:hAnsi="Times New Roman"/>
                <w:sz w:val="24"/>
                <w:szCs w:val="24"/>
              </w:rPr>
            </w:pPr>
          </w:p>
        </w:tc>
      </w:tr>
      <w:tr w:rsidR="0082773F" w:rsidTr="00792CFA">
        <w:tc>
          <w:tcPr>
            <w:tcW w:w="1596" w:type="dxa"/>
          </w:tcPr>
          <w:p w:rsidR="0082773F" w:rsidRDefault="0082773F" w:rsidP="00792CFA">
            <w:pPr>
              <w:rPr>
                <w:rFonts w:ascii="Times New Roman" w:hAnsi="Times New Roman"/>
                <w:sz w:val="24"/>
                <w:szCs w:val="24"/>
              </w:rPr>
            </w:pPr>
          </w:p>
        </w:tc>
        <w:tc>
          <w:tcPr>
            <w:tcW w:w="1752" w:type="dxa"/>
          </w:tcPr>
          <w:p w:rsidR="0082773F" w:rsidRDefault="0082773F" w:rsidP="00792CFA">
            <w:pPr>
              <w:rPr>
                <w:rFonts w:ascii="Times New Roman" w:hAnsi="Times New Roman"/>
                <w:sz w:val="24"/>
                <w:szCs w:val="24"/>
              </w:rPr>
            </w:pPr>
            <w:r>
              <w:rPr>
                <w:rFonts w:ascii="Times New Roman" w:hAnsi="Times New Roman"/>
                <w:sz w:val="24"/>
                <w:szCs w:val="24"/>
              </w:rPr>
              <w:t>0 - 15</w:t>
            </w:r>
          </w:p>
        </w:tc>
        <w:tc>
          <w:tcPr>
            <w:tcW w:w="1440" w:type="dxa"/>
          </w:tcPr>
          <w:p w:rsidR="0082773F" w:rsidRDefault="0082773F" w:rsidP="00792CFA">
            <w:pPr>
              <w:rPr>
                <w:rFonts w:ascii="Times New Roman" w:hAnsi="Times New Roman"/>
                <w:sz w:val="24"/>
                <w:szCs w:val="24"/>
              </w:rPr>
            </w:pPr>
            <w:r>
              <w:rPr>
                <w:rFonts w:ascii="Times New Roman" w:hAnsi="Times New Roman"/>
                <w:sz w:val="24"/>
                <w:szCs w:val="24"/>
              </w:rPr>
              <w:t>2.3:1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0.01:1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1.3:1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3:1</w:t>
            </w:r>
          </w:p>
        </w:tc>
      </w:tr>
      <w:tr w:rsidR="0082773F" w:rsidTr="00792CFA">
        <w:tc>
          <w:tcPr>
            <w:tcW w:w="1596" w:type="dxa"/>
          </w:tcPr>
          <w:p w:rsidR="0082773F" w:rsidRDefault="0082773F" w:rsidP="00792CFA">
            <w:pPr>
              <w:rPr>
                <w:rFonts w:ascii="Times New Roman" w:hAnsi="Times New Roman"/>
                <w:sz w:val="24"/>
                <w:szCs w:val="24"/>
              </w:rPr>
            </w:pPr>
          </w:p>
        </w:tc>
        <w:tc>
          <w:tcPr>
            <w:tcW w:w="1752" w:type="dxa"/>
          </w:tcPr>
          <w:p w:rsidR="0082773F" w:rsidRDefault="0082773F" w:rsidP="00792CFA">
            <w:pPr>
              <w:rPr>
                <w:rFonts w:ascii="Times New Roman" w:hAnsi="Times New Roman"/>
                <w:sz w:val="24"/>
                <w:szCs w:val="24"/>
              </w:rPr>
            </w:pPr>
            <w:r>
              <w:rPr>
                <w:rFonts w:ascii="Times New Roman" w:hAnsi="Times New Roman"/>
                <w:sz w:val="24"/>
                <w:szCs w:val="24"/>
              </w:rPr>
              <w:t>15 - 30</w:t>
            </w:r>
          </w:p>
        </w:tc>
        <w:tc>
          <w:tcPr>
            <w:tcW w:w="1440" w:type="dxa"/>
          </w:tcPr>
          <w:p w:rsidR="0082773F" w:rsidRDefault="0082773F" w:rsidP="00792CFA">
            <w:pPr>
              <w:rPr>
                <w:rFonts w:ascii="Times New Roman" w:hAnsi="Times New Roman"/>
                <w:sz w:val="24"/>
                <w:szCs w:val="24"/>
              </w:rPr>
            </w:pPr>
            <w:r>
              <w:rPr>
                <w:rFonts w:ascii="Times New Roman" w:hAnsi="Times New Roman"/>
                <w:sz w:val="24"/>
                <w:szCs w:val="24"/>
              </w:rPr>
              <w:t>1.8:1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0.01:1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0.3:1</w:t>
            </w:r>
          </w:p>
        </w:tc>
        <w:tc>
          <w:tcPr>
            <w:tcW w:w="1596" w:type="dxa"/>
          </w:tcPr>
          <w:p w:rsidR="0082773F" w:rsidRDefault="0082773F" w:rsidP="00792CFA">
            <w:pPr>
              <w:rPr>
                <w:rFonts w:ascii="Times New Roman" w:hAnsi="Times New Roman"/>
                <w:sz w:val="24"/>
                <w:szCs w:val="24"/>
              </w:rPr>
            </w:pPr>
            <w:r>
              <w:rPr>
                <w:rFonts w:ascii="Times New Roman" w:hAnsi="Times New Roman"/>
                <w:sz w:val="24"/>
                <w:szCs w:val="24"/>
              </w:rPr>
              <w:t>3.2:1</w:t>
            </w:r>
          </w:p>
        </w:tc>
      </w:tr>
    </w:tbl>
    <w:p w:rsidR="00C3038B" w:rsidRDefault="00C3038B" w:rsidP="00C3038B">
      <w:pPr>
        <w:jc w:val="both"/>
        <w:rPr>
          <w:rFonts w:ascii="Times New Roman" w:hAnsi="Times New Roman"/>
          <w:b/>
          <w:sz w:val="24"/>
          <w:szCs w:val="24"/>
        </w:rPr>
      </w:pPr>
    </w:p>
    <w:p w:rsidR="00C3038B" w:rsidRDefault="00C3038B" w:rsidP="00C3038B">
      <w:pPr>
        <w:spacing w:line="480" w:lineRule="auto"/>
        <w:jc w:val="both"/>
        <w:rPr>
          <w:rFonts w:ascii="Times New Roman" w:hAnsi="Times New Roman"/>
          <w:b/>
          <w:bCs/>
          <w:sz w:val="24"/>
          <w:szCs w:val="24"/>
        </w:rPr>
      </w:pPr>
      <w:bookmarkStart w:id="6" w:name="_Toc119213682"/>
      <w:r>
        <w:rPr>
          <w:rStyle w:val="Heading1Char"/>
          <w:rFonts w:eastAsia="宋体"/>
          <w:sz w:val="24"/>
          <w:szCs w:val="24"/>
        </w:rPr>
        <w:t>4.5</w:t>
      </w:r>
      <w:r w:rsidR="00837D0E">
        <w:rPr>
          <w:rStyle w:val="Heading1Char"/>
          <w:rFonts w:eastAsia="宋体"/>
          <w:sz w:val="24"/>
          <w:szCs w:val="24"/>
        </w:rPr>
        <w:t xml:space="preserve"> </w:t>
      </w:r>
      <w:r>
        <w:rPr>
          <w:rStyle w:val="Heading1Char"/>
          <w:rFonts w:eastAsia="宋体"/>
          <w:sz w:val="24"/>
          <w:szCs w:val="24"/>
        </w:rPr>
        <w:t>Hazard Quotient Values of Each Micronutrient in the Studied Area;</w:t>
      </w:r>
      <w:bookmarkEnd w:id="6"/>
    </w:p>
    <w:p w:rsidR="00C3038B" w:rsidRDefault="00C3038B" w:rsidP="00C3038B">
      <w:pPr>
        <w:spacing w:line="480" w:lineRule="auto"/>
        <w:jc w:val="both"/>
        <w:rPr>
          <w:rFonts w:ascii="Times New Roman" w:hAnsi="Times New Roman"/>
          <w:b/>
          <w:bCs/>
          <w:sz w:val="24"/>
          <w:szCs w:val="24"/>
        </w:rPr>
      </w:pPr>
      <w:r>
        <w:rPr>
          <w:rFonts w:ascii="Times New Roman" w:eastAsia="宋体" w:hAnsi="Times New Roman"/>
          <w:sz w:val="24"/>
          <w:szCs w:val="24"/>
        </w:rPr>
        <w:t>Hazard quotient (HQ) values of the micro-nutrient elements in the soils of different parent materials in I</w:t>
      </w:r>
      <w:r w:rsidR="0082773F">
        <w:rPr>
          <w:rFonts w:ascii="Times New Roman" w:eastAsia="宋体" w:hAnsi="Times New Roman"/>
          <w:sz w:val="24"/>
          <w:szCs w:val="24"/>
        </w:rPr>
        <w:t xml:space="preserve">mo state are shown in </w:t>
      </w:r>
      <w:r w:rsidR="001C60E9">
        <w:rPr>
          <w:rFonts w:ascii="Times New Roman" w:eastAsia="宋体" w:hAnsi="Times New Roman"/>
          <w:sz w:val="24"/>
          <w:szCs w:val="24"/>
        </w:rPr>
        <w:t>Table 6</w:t>
      </w:r>
      <w:r>
        <w:rPr>
          <w:rFonts w:ascii="Times New Roman" w:eastAsia="宋体" w:hAnsi="Times New Roman"/>
          <w:sz w:val="24"/>
          <w:szCs w:val="24"/>
        </w:rPr>
        <w:t>, thereby revealing their ecological risk status. The HQ values obtained for the studied parent materials were more than 1 except for Zn content in  coastal plain sand (Ihiagwa, 0–1</w:t>
      </w:r>
      <w:r w:rsidR="00834D4B">
        <w:rPr>
          <w:rFonts w:ascii="Times New Roman" w:eastAsia="宋体" w:hAnsi="Times New Roman"/>
          <w:sz w:val="24"/>
          <w:szCs w:val="24"/>
        </w:rPr>
        <w:t>5) (0.6)</w:t>
      </w:r>
      <w:r w:rsidR="00837D0E">
        <w:rPr>
          <w:rFonts w:ascii="Times New Roman" w:eastAsia="宋体" w:hAnsi="Times New Roman"/>
          <w:sz w:val="24"/>
          <w:szCs w:val="24"/>
        </w:rPr>
        <w:t xml:space="preserve"> </w:t>
      </w:r>
      <w:r w:rsidR="00834D4B">
        <w:rPr>
          <w:rFonts w:ascii="Times New Roman" w:eastAsia="宋体" w:hAnsi="Times New Roman"/>
          <w:sz w:val="24"/>
          <w:szCs w:val="24"/>
        </w:rPr>
        <w:t>which was less than 1 .</w:t>
      </w:r>
      <w:r>
        <w:rPr>
          <w:rFonts w:ascii="Times New Roman" w:eastAsia="宋体" w:hAnsi="Times New Roman"/>
          <w:sz w:val="24"/>
          <w:szCs w:val="24"/>
        </w:rPr>
        <w:t xml:space="preserve"> </w:t>
      </w:r>
      <w:r w:rsidR="00834D4B">
        <w:rPr>
          <w:rFonts w:ascii="Times New Roman" w:eastAsia="宋体" w:hAnsi="Times New Roman"/>
          <w:sz w:val="24"/>
          <w:szCs w:val="24"/>
        </w:rPr>
        <w:t xml:space="preserve">There </w:t>
      </w:r>
      <w:r>
        <w:rPr>
          <w:rFonts w:ascii="Times New Roman" w:eastAsia="宋体" w:hAnsi="Times New Roman"/>
          <w:sz w:val="24"/>
          <w:szCs w:val="24"/>
        </w:rPr>
        <w:t xml:space="preserve">are likely </w:t>
      </w:r>
      <w:r w:rsidR="009472E1">
        <w:rPr>
          <w:rFonts w:ascii="Times New Roman" w:eastAsia="宋体" w:hAnsi="Times New Roman"/>
          <w:sz w:val="24"/>
          <w:szCs w:val="24"/>
        </w:rPr>
        <w:t>harmful effect of the</w:t>
      </w:r>
      <w:r w:rsidR="00834D4B">
        <w:rPr>
          <w:rFonts w:ascii="Times New Roman" w:eastAsia="宋体" w:hAnsi="Times New Roman"/>
          <w:sz w:val="24"/>
          <w:szCs w:val="24"/>
        </w:rPr>
        <w:t xml:space="preserve"> elements as their calculated</w:t>
      </w:r>
      <w:r>
        <w:rPr>
          <w:rFonts w:ascii="Times New Roman" w:eastAsia="宋体" w:hAnsi="Times New Roman"/>
          <w:sz w:val="24"/>
          <w:szCs w:val="24"/>
        </w:rPr>
        <w:t xml:space="preserve"> HQ values exceeded 1</w:t>
      </w:r>
      <w:r w:rsidR="00834D4B">
        <w:rPr>
          <w:rFonts w:ascii="Times New Roman" w:eastAsia="宋体" w:hAnsi="Times New Roman"/>
          <w:sz w:val="24"/>
          <w:szCs w:val="24"/>
        </w:rPr>
        <w:t xml:space="preserve"> except Zinc in coastal plain sand</w:t>
      </w:r>
      <w:r w:rsidR="00837D0E">
        <w:rPr>
          <w:rFonts w:ascii="Times New Roman" w:eastAsia="宋体" w:hAnsi="Times New Roman"/>
          <w:sz w:val="24"/>
          <w:szCs w:val="24"/>
        </w:rPr>
        <w:t xml:space="preserve"> </w:t>
      </w:r>
      <w:r w:rsidR="00834D4B">
        <w:rPr>
          <w:rFonts w:ascii="Times New Roman" w:eastAsia="宋体" w:hAnsi="Times New Roman"/>
          <w:sz w:val="24"/>
          <w:szCs w:val="24"/>
        </w:rPr>
        <w:t>(Ihiagwa) at 0 -15cm depth.</w:t>
      </w:r>
      <w:r w:rsidR="00290A64">
        <w:rPr>
          <w:rFonts w:ascii="Times New Roman" w:eastAsia="宋体" w:hAnsi="Times New Roman"/>
          <w:sz w:val="24"/>
          <w:szCs w:val="24"/>
        </w:rPr>
        <w:t xml:space="preserve"> This finding is contrary to </w:t>
      </w:r>
      <w:r w:rsidR="00290A64">
        <w:rPr>
          <w:rFonts w:ascii="Times New Roman" w:hAnsi="Times New Roman"/>
          <w:sz w:val="24"/>
          <w:szCs w:val="24"/>
        </w:rPr>
        <w:t xml:space="preserve">Ukabiala </w:t>
      </w:r>
      <w:r w:rsidR="00290A64">
        <w:rPr>
          <w:rFonts w:ascii="Times New Roman" w:hAnsi="Times New Roman"/>
          <w:i/>
          <w:iCs/>
          <w:sz w:val="24"/>
          <w:szCs w:val="24"/>
        </w:rPr>
        <w:t>et al., (</w:t>
      </w:r>
      <w:r w:rsidR="00290A64">
        <w:rPr>
          <w:rFonts w:ascii="Times New Roman" w:hAnsi="Times New Roman"/>
          <w:sz w:val="24"/>
          <w:szCs w:val="24"/>
        </w:rPr>
        <w:t xml:space="preserve">2021) who stated that HQ values obtained for manganese in soils of Kogi state were less than 1 in all the pedons </w:t>
      </w:r>
      <w:r w:rsidR="00290A64">
        <w:rPr>
          <w:rFonts w:ascii="Times New Roman" w:hAnsi="Times New Roman"/>
          <w:sz w:val="24"/>
          <w:szCs w:val="24"/>
        </w:rPr>
        <w:lastRenderedPageBreak/>
        <w:t xml:space="preserve">showing that its harmful effects are not likely. This findings agrees with Ukabiala </w:t>
      </w:r>
      <w:r w:rsidR="00290A64">
        <w:rPr>
          <w:rFonts w:ascii="Times New Roman" w:hAnsi="Times New Roman"/>
          <w:i/>
          <w:iCs/>
          <w:sz w:val="24"/>
          <w:szCs w:val="24"/>
        </w:rPr>
        <w:t>et al., (</w:t>
      </w:r>
      <w:r w:rsidR="00290A64">
        <w:rPr>
          <w:rFonts w:ascii="Times New Roman" w:hAnsi="Times New Roman"/>
          <w:sz w:val="24"/>
          <w:szCs w:val="24"/>
        </w:rPr>
        <w:t>2021) who stated that HQ values obtained for zinc in soils of Kogi state were less than 1 in some pedons showing that its harmful effects are not likely and greater than 1 in some pedons</w:t>
      </w:r>
      <w:r w:rsidR="0075683D" w:rsidRPr="0075683D">
        <w:rPr>
          <w:rFonts w:ascii="Times New Roman" w:hAnsi="Times New Roman"/>
          <w:sz w:val="24"/>
          <w:szCs w:val="24"/>
        </w:rPr>
        <w:t xml:space="preserve"> </w:t>
      </w:r>
      <w:r w:rsidR="0075683D">
        <w:rPr>
          <w:rFonts w:ascii="Times New Roman" w:hAnsi="Times New Roman"/>
          <w:sz w:val="24"/>
          <w:szCs w:val="24"/>
        </w:rPr>
        <w:t>showing that its harmful effects are likely.</w:t>
      </w:r>
    </w:p>
    <w:p w:rsidR="001C60E9" w:rsidRDefault="001C60E9" w:rsidP="00371AE7">
      <w:pPr>
        <w:spacing w:after="0" w:line="240" w:lineRule="auto"/>
        <w:rPr>
          <w:rFonts w:ascii="Times New Roman" w:hAnsi="Times New Roman"/>
          <w:b/>
          <w:sz w:val="24"/>
          <w:szCs w:val="24"/>
        </w:rPr>
      </w:pPr>
    </w:p>
    <w:p w:rsidR="00371AE7" w:rsidRDefault="00371AE7" w:rsidP="00371AE7">
      <w:pPr>
        <w:spacing w:after="0" w:line="240" w:lineRule="auto"/>
        <w:rPr>
          <w:rFonts w:ascii="Times New Roman" w:eastAsia="宋体" w:hAnsi="Times New Roman"/>
          <w:sz w:val="24"/>
          <w:szCs w:val="24"/>
        </w:rPr>
      </w:pPr>
      <w:r>
        <w:rPr>
          <w:rFonts w:ascii="Times New Roman" w:hAnsi="Times New Roman"/>
          <w:b/>
          <w:sz w:val="24"/>
          <w:szCs w:val="24"/>
        </w:rPr>
        <w:t>Table 6: Ecological risk index o</w:t>
      </w:r>
      <w:r w:rsidR="006330FC">
        <w:rPr>
          <w:rFonts w:ascii="Times New Roman" w:hAnsi="Times New Roman"/>
          <w:b/>
          <w:sz w:val="24"/>
          <w:szCs w:val="24"/>
        </w:rPr>
        <w:t>f the micronutrient elements in</w:t>
      </w:r>
      <w:r w:rsidR="007246B2">
        <w:rPr>
          <w:rFonts w:ascii="Times New Roman" w:hAnsi="Times New Roman"/>
          <w:b/>
          <w:sz w:val="24"/>
          <w:szCs w:val="24"/>
        </w:rPr>
        <w:t xml:space="preserve"> studied </w:t>
      </w:r>
      <w:r>
        <w:rPr>
          <w:rFonts w:ascii="Times New Roman" w:hAnsi="Times New Roman"/>
          <w:b/>
          <w:sz w:val="24"/>
          <w:szCs w:val="24"/>
        </w:rPr>
        <w:t xml:space="preserve">soils  </w:t>
      </w:r>
    </w:p>
    <w:p w:rsidR="00C3038B" w:rsidRDefault="00C3038B" w:rsidP="00C3038B">
      <w:pPr>
        <w:spacing w:after="0" w:line="240" w:lineRule="auto"/>
        <w:rPr>
          <w:rFonts w:ascii="Times New Roman" w:eastAsia="Times New Roman" w:hAnsi="Times New Roman"/>
          <w:b/>
          <w:color w:val="000000"/>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123C4D" w:rsidTr="00792CFA">
        <w:tc>
          <w:tcPr>
            <w:tcW w:w="1915" w:type="dxa"/>
            <w:tcBorders>
              <w:top w:val="single" w:sz="4" w:space="0" w:color="auto"/>
              <w:bottom w:val="nil"/>
            </w:tcBorders>
          </w:tcPr>
          <w:p w:rsidR="00123C4D" w:rsidRDefault="00123C4D" w:rsidP="00792CFA">
            <w:pPr>
              <w:rPr>
                <w:rFonts w:ascii="Times New Roman" w:hAnsi="Times New Roman"/>
                <w:sz w:val="24"/>
                <w:szCs w:val="24"/>
              </w:rPr>
            </w:pPr>
            <w:r>
              <w:rPr>
                <w:rFonts w:ascii="Times New Roman" w:hAnsi="Times New Roman"/>
                <w:sz w:val="24"/>
                <w:szCs w:val="24"/>
              </w:rPr>
              <w:t>Location</w:t>
            </w:r>
          </w:p>
        </w:tc>
        <w:tc>
          <w:tcPr>
            <w:tcW w:w="1915" w:type="dxa"/>
            <w:tcBorders>
              <w:top w:val="single" w:sz="4" w:space="0" w:color="auto"/>
              <w:bottom w:val="nil"/>
            </w:tcBorders>
          </w:tcPr>
          <w:p w:rsidR="00123C4D" w:rsidRDefault="00123C4D" w:rsidP="00792CFA">
            <w:pPr>
              <w:rPr>
                <w:rFonts w:ascii="Times New Roman" w:hAnsi="Times New Roman"/>
                <w:sz w:val="24"/>
                <w:szCs w:val="24"/>
              </w:rPr>
            </w:pPr>
            <w:r>
              <w:rPr>
                <w:rFonts w:ascii="Times New Roman" w:hAnsi="Times New Roman"/>
                <w:sz w:val="24"/>
                <w:szCs w:val="24"/>
              </w:rPr>
              <w:t>Depth</w:t>
            </w:r>
          </w:p>
        </w:tc>
        <w:tc>
          <w:tcPr>
            <w:tcW w:w="1915" w:type="dxa"/>
            <w:tcBorders>
              <w:top w:val="single" w:sz="4" w:space="0" w:color="auto"/>
              <w:bottom w:val="nil"/>
            </w:tcBorders>
          </w:tcPr>
          <w:p w:rsidR="00123C4D" w:rsidRDefault="00123C4D" w:rsidP="00792CFA">
            <w:pPr>
              <w:rPr>
                <w:rFonts w:ascii="Times New Roman" w:hAnsi="Times New Roman"/>
                <w:sz w:val="24"/>
                <w:szCs w:val="24"/>
              </w:rPr>
            </w:pPr>
            <w:r>
              <w:rPr>
                <w:rFonts w:ascii="Times New Roman" w:hAnsi="Times New Roman"/>
                <w:sz w:val="24"/>
                <w:szCs w:val="24"/>
              </w:rPr>
              <w:t>Fe</w:t>
            </w:r>
          </w:p>
        </w:tc>
        <w:tc>
          <w:tcPr>
            <w:tcW w:w="1915" w:type="dxa"/>
            <w:tcBorders>
              <w:top w:val="single" w:sz="4" w:space="0" w:color="auto"/>
              <w:bottom w:val="nil"/>
            </w:tcBorders>
          </w:tcPr>
          <w:p w:rsidR="00123C4D" w:rsidRDefault="00123C4D" w:rsidP="00792CFA">
            <w:pPr>
              <w:rPr>
                <w:rFonts w:ascii="Times New Roman" w:hAnsi="Times New Roman"/>
                <w:sz w:val="24"/>
                <w:szCs w:val="24"/>
              </w:rPr>
            </w:pPr>
            <w:r>
              <w:rPr>
                <w:rFonts w:ascii="Times New Roman" w:hAnsi="Times New Roman"/>
                <w:sz w:val="24"/>
                <w:szCs w:val="24"/>
              </w:rPr>
              <w:t>Zn</w:t>
            </w:r>
          </w:p>
        </w:tc>
        <w:tc>
          <w:tcPr>
            <w:tcW w:w="1916" w:type="dxa"/>
            <w:tcBorders>
              <w:top w:val="single" w:sz="4" w:space="0" w:color="auto"/>
              <w:bottom w:val="nil"/>
            </w:tcBorders>
          </w:tcPr>
          <w:p w:rsidR="00123C4D" w:rsidRDefault="00123C4D" w:rsidP="00792CFA">
            <w:pPr>
              <w:rPr>
                <w:rFonts w:ascii="Times New Roman" w:hAnsi="Times New Roman"/>
                <w:sz w:val="24"/>
                <w:szCs w:val="24"/>
              </w:rPr>
            </w:pPr>
            <w:r>
              <w:rPr>
                <w:rFonts w:ascii="Times New Roman" w:hAnsi="Times New Roman"/>
                <w:sz w:val="24"/>
                <w:szCs w:val="24"/>
              </w:rPr>
              <w:t>Mn</w:t>
            </w:r>
          </w:p>
        </w:tc>
      </w:tr>
      <w:tr w:rsidR="00123C4D" w:rsidTr="00792CFA">
        <w:tc>
          <w:tcPr>
            <w:tcW w:w="1915" w:type="dxa"/>
            <w:tcBorders>
              <w:top w:val="nil"/>
              <w:bottom w:val="single" w:sz="4" w:space="0" w:color="auto"/>
            </w:tcBorders>
          </w:tcPr>
          <w:p w:rsidR="00123C4D" w:rsidRDefault="00123C4D" w:rsidP="00792CFA">
            <w:pPr>
              <w:rPr>
                <w:rFonts w:ascii="Times New Roman" w:hAnsi="Times New Roman"/>
                <w:sz w:val="24"/>
                <w:szCs w:val="24"/>
              </w:rPr>
            </w:pPr>
          </w:p>
        </w:tc>
        <w:tc>
          <w:tcPr>
            <w:tcW w:w="1915" w:type="dxa"/>
            <w:tcBorders>
              <w:top w:val="nil"/>
              <w:bottom w:val="single" w:sz="4" w:space="0" w:color="auto"/>
            </w:tcBorders>
          </w:tcPr>
          <w:p w:rsidR="00123C4D" w:rsidRDefault="00123C4D" w:rsidP="00792CFA">
            <w:pPr>
              <w:rPr>
                <w:rFonts w:ascii="Times New Roman" w:hAnsi="Times New Roman"/>
                <w:sz w:val="24"/>
                <w:szCs w:val="24"/>
              </w:rPr>
            </w:pPr>
            <w:r>
              <w:rPr>
                <w:rFonts w:ascii="Times New Roman" w:hAnsi="Times New Roman"/>
                <w:sz w:val="24"/>
                <w:szCs w:val="24"/>
              </w:rPr>
              <w:t>(cm)</w:t>
            </w:r>
          </w:p>
        </w:tc>
        <w:tc>
          <w:tcPr>
            <w:tcW w:w="1915" w:type="dxa"/>
            <w:tcBorders>
              <w:top w:val="nil"/>
              <w:bottom w:val="single" w:sz="4" w:space="0" w:color="auto"/>
            </w:tcBorders>
          </w:tcPr>
          <w:p w:rsidR="00123C4D" w:rsidRDefault="00123C4D" w:rsidP="00792CFA">
            <w:pPr>
              <w:rPr>
                <w:rFonts w:ascii="Times New Roman" w:hAnsi="Times New Roman"/>
                <w:sz w:val="24"/>
                <w:szCs w:val="24"/>
              </w:rPr>
            </w:pPr>
          </w:p>
        </w:tc>
        <w:tc>
          <w:tcPr>
            <w:tcW w:w="1915" w:type="dxa"/>
            <w:tcBorders>
              <w:top w:val="nil"/>
              <w:bottom w:val="single" w:sz="4" w:space="0" w:color="auto"/>
            </w:tcBorders>
          </w:tcPr>
          <w:p w:rsidR="00123C4D" w:rsidRDefault="00123C4D" w:rsidP="00792CFA">
            <w:pPr>
              <w:rPr>
                <w:rFonts w:ascii="Times New Roman" w:hAnsi="Times New Roman"/>
                <w:sz w:val="24"/>
                <w:szCs w:val="24"/>
              </w:rPr>
            </w:pPr>
          </w:p>
        </w:tc>
        <w:tc>
          <w:tcPr>
            <w:tcW w:w="1916" w:type="dxa"/>
            <w:tcBorders>
              <w:top w:val="nil"/>
              <w:bottom w:val="single" w:sz="4" w:space="0" w:color="auto"/>
            </w:tcBorders>
          </w:tcPr>
          <w:p w:rsidR="00123C4D" w:rsidRDefault="00123C4D" w:rsidP="00792CFA">
            <w:pPr>
              <w:rPr>
                <w:rFonts w:ascii="Times New Roman" w:hAnsi="Times New Roman"/>
                <w:sz w:val="24"/>
                <w:szCs w:val="24"/>
              </w:rPr>
            </w:pPr>
          </w:p>
        </w:tc>
      </w:tr>
      <w:tr w:rsidR="00123C4D" w:rsidTr="00792CFA">
        <w:tc>
          <w:tcPr>
            <w:tcW w:w="1915" w:type="dxa"/>
            <w:tcBorders>
              <w:top w:val="single" w:sz="4" w:space="0" w:color="auto"/>
            </w:tcBorders>
          </w:tcPr>
          <w:p w:rsidR="00123C4D" w:rsidRDefault="00123C4D" w:rsidP="00792CFA">
            <w:pPr>
              <w:rPr>
                <w:rFonts w:ascii="Times New Roman" w:hAnsi="Times New Roman"/>
                <w:sz w:val="24"/>
                <w:szCs w:val="24"/>
              </w:rPr>
            </w:pPr>
            <w:r>
              <w:rPr>
                <w:rFonts w:ascii="Times New Roman" w:hAnsi="Times New Roman"/>
                <w:sz w:val="24"/>
                <w:szCs w:val="24"/>
              </w:rPr>
              <w:t>Ihube</w:t>
            </w:r>
          </w:p>
        </w:tc>
        <w:tc>
          <w:tcPr>
            <w:tcW w:w="1915" w:type="dxa"/>
            <w:tcBorders>
              <w:top w:val="single" w:sz="4" w:space="0" w:color="auto"/>
            </w:tcBorders>
          </w:tcPr>
          <w:p w:rsidR="00123C4D" w:rsidRDefault="00123C4D" w:rsidP="00792CFA">
            <w:pPr>
              <w:rPr>
                <w:rFonts w:ascii="Times New Roman" w:hAnsi="Times New Roman"/>
                <w:sz w:val="24"/>
                <w:szCs w:val="24"/>
              </w:rPr>
            </w:pPr>
            <w:r>
              <w:rPr>
                <w:rFonts w:ascii="Times New Roman" w:hAnsi="Times New Roman"/>
                <w:sz w:val="24"/>
                <w:szCs w:val="24"/>
              </w:rPr>
              <w:t>False bedded</w:t>
            </w:r>
          </w:p>
        </w:tc>
        <w:tc>
          <w:tcPr>
            <w:tcW w:w="1915" w:type="dxa"/>
            <w:tcBorders>
              <w:top w:val="single" w:sz="4" w:space="0" w:color="auto"/>
            </w:tcBorders>
          </w:tcPr>
          <w:p w:rsidR="00123C4D" w:rsidRDefault="00123C4D" w:rsidP="00792CFA">
            <w:pPr>
              <w:rPr>
                <w:rFonts w:ascii="Times New Roman" w:hAnsi="Times New Roman"/>
                <w:sz w:val="24"/>
                <w:szCs w:val="24"/>
              </w:rPr>
            </w:pPr>
            <w:r>
              <w:rPr>
                <w:rFonts w:ascii="Times New Roman" w:hAnsi="Times New Roman"/>
                <w:sz w:val="24"/>
                <w:szCs w:val="24"/>
              </w:rPr>
              <w:t>sandstone</w:t>
            </w:r>
          </w:p>
        </w:tc>
        <w:tc>
          <w:tcPr>
            <w:tcW w:w="1915" w:type="dxa"/>
            <w:tcBorders>
              <w:top w:val="single" w:sz="4" w:space="0" w:color="auto"/>
            </w:tcBorders>
          </w:tcPr>
          <w:p w:rsidR="00123C4D" w:rsidRDefault="00123C4D" w:rsidP="00792CFA">
            <w:pPr>
              <w:rPr>
                <w:rFonts w:ascii="Times New Roman" w:hAnsi="Times New Roman"/>
                <w:sz w:val="24"/>
                <w:szCs w:val="24"/>
              </w:rPr>
            </w:pPr>
          </w:p>
        </w:tc>
        <w:tc>
          <w:tcPr>
            <w:tcW w:w="1916" w:type="dxa"/>
            <w:tcBorders>
              <w:top w:val="single" w:sz="4" w:space="0" w:color="auto"/>
            </w:tcBorders>
          </w:tcPr>
          <w:p w:rsidR="00123C4D" w:rsidRDefault="00123C4D" w:rsidP="00792CFA">
            <w:pPr>
              <w:rPr>
                <w:rFonts w:ascii="Times New Roman" w:hAnsi="Times New Roman"/>
                <w:sz w:val="24"/>
                <w:szCs w:val="24"/>
              </w:rPr>
            </w:pPr>
          </w:p>
        </w:tc>
      </w:tr>
      <w:tr w:rsidR="00123C4D" w:rsidTr="00792CFA">
        <w:tc>
          <w:tcPr>
            <w:tcW w:w="1915" w:type="dxa"/>
          </w:tcPr>
          <w:p w:rsidR="00123C4D" w:rsidRDefault="00123C4D" w:rsidP="00792CFA">
            <w:pPr>
              <w:rPr>
                <w:rFonts w:ascii="Times New Roman" w:hAnsi="Times New Roman"/>
                <w:sz w:val="24"/>
                <w:szCs w:val="24"/>
              </w:rPr>
            </w:pP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0 - 15</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13.3</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2.7</w:t>
            </w:r>
          </w:p>
        </w:tc>
        <w:tc>
          <w:tcPr>
            <w:tcW w:w="1916" w:type="dxa"/>
          </w:tcPr>
          <w:p w:rsidR="00123C4D" w:rsidRDefault="00123C4D" w:rsidP="00792CFA">
            <w:pPr>
              <w:rPr>
                <w:rFonts w:ascii="Times New Roman" w:hAnsi="Times New Roman"/>
                <w:sz w:val="24"/>
                <w:szCs w:val="24"/>
              </w:rPr>
            </w:pPr>
            <w:r>
              <w:rPr>
                <w:rFonts w:ascii="Times New Roman" w:hAnsi="Times New Roman"/>
                <w:sz w:val="24"/>
                <w:szCs w:val="24"/>
              </w:rPr>
              <w:t>21.7</w:t>
            </w:r>
          </w:p>
        </w:tc>
      </w:tr>
      <w:tr w:rsidR="00123C4D" w:rsidTr="00792CFA">
        <w:tc>
          <w:tcPr>
            <w:tcW w:w="1915" w:type="dxa"/>
          </w:tcPr>
          <w:p w:rsidR="00123C4D" w:rsidRDefault="00123C4D" w:rsidP="00792CFA">
            <w:pPr>
              <w:rPr>
                <w:rFonts w:ascii="Times New Roman" w:hAnsi="Times New Roman"/>
                <w:sz w:val="24"/>
                <w:szCs w:val="24"/>
              </w:rPr>
            </w:pP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15 - 30</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12.3</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3.4</w:t>
            </w:r>
          </w:p>
        </w:tc>
        <w:tc>
          <w:tcPr>
            <w:tcW w:w="1916" w:type="dxa"/>
          </w:tcPr>
          <w:p w:rsidR="00123C4D" w:rsidRDefault="00123C4D" w:rsidP="00792CFA">
            <w:pPr>
              <w:rPr>
                <w:rFonts w:ascii="Times New Roman" w:hAnsi="Times New Roman"/>
                <w:sz w:val="24"/>
                <w:szCs w:val="24"/>
              </w:rPr>
            </w:pPr>
            <w:r>
              <w:rPr>
                <w:rFonts w:ascii="Times New Roman" w:hAnsi="Times New Roman"/>
                <w:sz w:val="24"/>
                <w:szCs w:val="24"/>
              </w:rPr>
              <w:t>17.3</w:t>
            </w:r>
          </w:p>
        </w:tc>
      </w:tr>
      <w:tr w:rsidR="00123C4D" w:rsidTr="00792CFA">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Amuro</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Imo clay shale</w:t>
            </w:r>
          </w:p>
        </w:tc>
        <w:tc>
          <w:tcPr>
            <w:tcW w:w="1915" w:type="dxa"/>
          </w:tcPr>
          <w:p w:rsidR="00123C4D" w:rsidRDefault="00123C4D" w:rsidP="00792CFA">
            <w:pPr>
              <w:rPr>
                <w:rFonts w:ascii="Times New Roman" w:hAnsi="Times New Roman"/>
                <w:sz w:val="24"/>
                <w:szCs w:val="24"/>
              </w:rPr>
            </w:pPr>
          </w:p>
        </w:tc>
        <w:tc>
          <w:tcPr>
            <w:tcW w:w="1915" w:type="dxa"/>
          </w:tcPr>
          <w:p w:rsidR="00123C4D" w:rsidRDefault="00123C4D" w:rsidP="00792CFA">
            <w:pPr>
              <w:rPr>
                <w:rFonts w:ascii="Times New Roman" w:hAnsi="Times New Roman"/>
                <w:sz w:val="24"/>
                <w:szCs w:val="24"/>
              </w:rPr>
            </w:pPr>
          </w:p>
        </w:tc>
        <w:tc>
          <w:tcPr>
            <w:tcW w:w="1916" w:type="dxa"/>
          </w:tcPr>
          <w:p w:rsidR="00123C4D" w:rsidRDefault="00123C4D" w:rsidP="00792CFA">
            <w:pPr>
              <w:rPr>
                <w:rFonts w:ascii="Times New Roman" w:hAnsi="Times New Roman"/>
                <w:sz w:val="24"/>
                <w:szCs w:val="24"/>
              </w:rPr>
            </w:pPr>
          </w:p>
        </w:tc>
      </w:tr>
      <w:tr w:rsidR="00123C4D" w:rsidTr="00792CFA">
        <w:tc>
          <w:tcPr>
            <w:tcW w:w="1915" w:type="dxa"/>
          </w:tcPr>
          <w:p w:rsidR="00123C4D" w:rsidRDefault="00123C4D" w:rsidP="00792CFA">
            <w:pPr>
              <w:rPr>
                <w:rFonts w:ascii="Times New Roman" w:hAnsi="Times New Roman"/>
                <w:sz w:val="24"/>
                <w:szCs w:val="24"/>
              </w:rPr>
            </w:pP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0 - 15</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20.7</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9.6</w:t>
            </w:r>
          </w:p>
        </w:tc>
        <w:tc>
          <w:tcPr>
            <w:tcW w:w="1916" w:type="dxa"/>
          </w:tcPr>
          <w:p w:rsidR="00123C4D" w:rsidRDefault="00123C4D" w:rsidP="00792CFA">
            <w:pPr>
              <w:rPr>
                <w:rFonts w:ascii="Times New Roman" w:hAnsi="Times New Roman"/>
                <w:sz w:val="24"/>
                <w:szCs w:val="24"/>
              </w:rPr>
            </w:pPr>
            <w:r>
              <w:rPr>
                <w:rFonts w:ascii="Times New Roman" w:hAnsi="Times New Roman"/>
                <w:sz w:val="24"/>
                <w:szCs w:val="24"/>
              </w:rPr>
              <w:t>24.7</w:t>
            </w:r>
          </w:p>
        </w:tc>
      </w:tr>
      <w:tr w:rsidR="00123C4D" w:rsidTr="00792CFA">
        <w:tc>
          <w:tcPr>
            <w:tcW w:w="1915" w:type="dxa"/>
          </w:tcPr>
          <w:p w:rsidR="00123C4D" w:rsidRDefault="00123C4D" w:rsidP="00792CFA">
            <w:pPr>
              <w:rPr>
                <w:rFonts w:ascii="Times New Roman" w:hAnsi="Times New Roman"/>
                <w:sz w:val="24"/>
                <w:szCs w:val="24"/>
              </w:rPr>
            </w:pP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15 - 30</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13.1</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4.2</w:t>
            </w:r>
          </w:p>
        </w:tc>
        <w:tc>
          <w:tcPr>
            <w:tcW w:w="1916" w:type="dxa"/>
          </w:tcPr>
          <w:p w:rsidR="00123C4D" w:rsidRDefault="00123C4D" w:rsidP="00792CFA">
            <w:pPr>
              <w:rPr>
                <w:rFonts w:ascii="Times New Roman" w:hAnsi="Times New Roman"/>
                <w:sz w:val="24"/>
                <w:szCs w:val="24"/>
              </w:rPr>
            </w:pPr>
            <w:r>
              <w:rPr>
                <w:rFonts w:ascii="Times New Roman" w:hAnsi="Times New Roman"/>
                <w:sz w:val="24"/>
                <w:szCs w:val="24"/>
              </w:rPr>
              <w:t>16.7</w:t>
            </w:r>
          </w:p>
        </w:tc>
      </w:tr>
      <w:tr w:rsidR="00123C4D" w:rsidTr="00792CFA">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Ihiagwa</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Coastal  plain</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sand</w:t>
            </w:r>
          </w:p>
        </w:tc>
        <w:tc>
          <w:tcPr>
            <w:tcW w:w="1915" w:type="dxa"/>
          </w:tcPr>
          <w:p w:rsidR="00123C4D" w:rsidRDefault="00123C4D" w:rsidP="00792CFA">
            <w:pPr>
              <w:rPr>
                <w:rFonts w:ascii="Times New Roman" w:hAnsi="Times New Roman"/>
                <w:sz w:val="24"/>
                <w:szCs w:val="24"/>
              </w:rPr>
            </w:pPr>
          </w:p>
        </w:tc>
        <w:tc>
          <w:tcPr>
            <w:tcW w:w="1916" w:type="dxa"/>
          </w:tcPr>
          <w:p w:rsidR="00123C4D" w:rsidRDefault="00123C4D" w:rsidP="00792CFA">
            <w:pPr>
              <w:rPr>
                <w:rFonts w:ascii="Times New Roman" w:hAnsi="Times New Roman"/>
                <w:sz w:val="24"/>
                <w:szCs w:val="24"/>
              </w:rPr>
            </w:pPr>
          </w:p>
        </w:tc>
      </w:tr>
      <w:tr w:rsidR="00123C4D" w:rsidTr="00792CFA">
        <w:tc>
          <w:tcPr>
            <w:tcW w:w="1915" w:type="dxa"/>
          </w:tcPr>
          <w:p w:rsidR="00123C4D" w:rsidRDefault="00123C4D" w:rsidP="00792CFA">
            <w:pPr>
              <w:rPr>
                <w:rFonts w:ascii="Times New Roman" w:hAnsi="Times New Roman"/>
                <w:sz w:val="24"/>
                <w:szCs w:val="24"/>
              </w:rPr>
            </w:pP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0 - `15</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9.9</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0.6</w:t>
            </w:r>
          </w:p>
        </w:tc>
        <w:tc>
          <w:tcPr>
            <w:tcW w:w="1916" w:type="dxa"/>
          </w:tcPr>
          <w:p w:rsidR="00123C4D" w:rsidRDefault="00123C4D" w:rsidP="00792CFA">
            <w:pPr>
              <w:rPr>
                <w:rFonts w:ascii="Times New Roman" w:hAnsi="Times New Roman"/>
                <w:sz w:val="24"/>
                <w:szCs w:val="24"/>
              </w:rPr>
            </w:pPr>
            <w:r>
              <w:rPr>
                <w:rFonts w:ascii="Times New Roman" w:hAnsi="Times New Roman"/>
                <w:sz w:val="24"/>
                <w:szCs w:val="24"/>
              </w:rPr>
              <w:t>6.7</w:t>
            </w:r>
          </w:p>
        </w:tc>
      </w:tr>
      <w:tr w:rsidR="00123C4D" w:rsidTr="00792CFA">
        <w:tc>
          <w:tcPr>
            <w:tcW w:w="1915" w:type="dxa"/>
          </w:tcPr>
          <w:p w:rsidR="00123C4D" w:rsidRDefault="00123C4D" w:rsidP="00792CFA">
            <w:pPr>
              <w:rPr>
                <w:rFonts w:ascii="Times New Roman" w:hAnsi="Times New Roman"/>
                <w:sz w:val="24"/>
                <w:szCs w:val="24"/>
              </w:rPr>
            </w:pP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15 - 30</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10.0</w:t>
            </w:r>
          </w:p>
        </w:tc>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2.1</w:t>
            </w:r>
          </w:p>
        </w:tc>
        <w:tc>
          <w:tcPr>
            <w:tcW w:w="1916" w:type="dxa"/>
          </w:tcPr>
          <w:p w:rsidR="00123C4D" w:rsidRDefault="00123C4D" w:rsidP="00792CFA">
            <w:pPr>
              <w:rPr>
                <w:rFonts w:ascii="Times New Roman" w:hAnsi="Times New Roman"/>
                <w:sz w:val="24"/>
                <w:szCs w:val="24"/>
              </w:rPr>
            </w:pPr>
            <w:r>
              <w:rPr>
                <w:rFonts w:ascii="Times New Roman" w:hAnsi="Times New Roman"/>
                <w:sz w:val="24"/>
                <w:szCs w:val="24"/>
              </w:rPr>
              <w:t>11.4</w:t>
            </w:r>
          </w:p>
        </w:tc>
      </w:tr>
      <w:tr w:rsidR="00123C4D" w:rsidTr="00792CFA">
        <w:tc>
          <w:tcPr>
            <w:tcW w:w="1915" w:type="dxa"/>
          </w:tcPr>
          <w:p w:rsidR="00123C4D" w:rsidRDefault="00123C4D" w:rsidP="00792CFA">
            <w:pPr>
              <w:rPr>
                <w:rFonts w:ascii="Times New Roman" w:hAnsi="Times New Roman"/>
                <w:sz w:val="24"/>
                <w:szCs w:val="24"/>
              </w:rPr>
            </w:pPr>
            <w:r>
              <w:rPr>
                <w:rFonts w:ascii="Times New Roman" w:hAnsi="Times New Roman"/>
                <w:sz w:val="24"/>
                <w:szCs w:val="24"/>
              </w:rPr>
              <w:t>LSD</w:t>
            </w:r>
          </w:p>
        </w:tc>
        <w:tc>
          <w:tcPr>
            <w:tcW w:w="1915" w:type="dxa"/>
          </w:tcPr>
          <w:p w:rsidR="00123C4D" w:rsidRDefault="00123C4D" w:rsidP="00792CFA">
            <w:pPr>
              <w:rPr>
                <w:rFonts w:ascii="Times New Roman" w:hAnsi="Times New Roman"/>
                <w:sz w:val="24"/>
                <w:szCs w:val="24"/>
              </w:rPr>
            </w:pPr>
          </w:p>
        </w:tc>
        <w:tc>
          <w:tcPr>
            <w:tcW w:w="1915" w:type="dxa"/>
          </w:tcPr>
          <w:p w:rsidR="00123C4D" w:rsidRDefault="00123C4D" w:rsidP="00792CFA">
            <w:pPr>
              <w:rPr>
                <w:rFonts w:ascii="Times New Roman" w:hAnsi="Times New Roman"/>
                <w:sz w:val="24"/>
                <w:szCs w:val="24"/>
              </w:rPr>
            </w:pPr>
          </w:p>
        </w:tc>
        <w:tc>
          <w:tcPr>
            <w:tcW w:w="1915" w:type="dxa"/>
          </w:tcPr>
          <w:p w:rsidR="00123C4D" w:rsidRDefault="00123C4D" w:rsidP="00792CFA">
            <w:pPr>
              <w:rPr>
                <w:rFonts w:ascii="Times New Roman" w:hAnsi="Times New Roman"/>
                <w:sz w:val="24"/>
                <w:szCs w:val="24"/>
              </w:rPr>
            </w:pPr>
          </w:p>
        </w:tc>
        <w:tc>
          <w:tcPr>
            <w:tcW w:w="1916" w:type="dxa"/>
          </w:tcPr>
          <w:p w:rsidR="00123C4D" w:rsidRDefault="00123C4D" w:rsidP="00792CFA">
            <w:pPr>
              <w:rPr>
                <w:rFonts w:ascii="Times New Roman" w:hAnsi="Times New Roman"/>
                <w:sz w:val="24"/>
                <w:szCs w:val="24"/>
              </w:rPr>
            </w:pPr>
          </w:p>
        </w:tc>
      </w:tr>
    </w:tbl>
    <w:p w:rsidR="00C3038B" w:rsidRDefault="00C3038B" w:rsidP="00C3038B">
      <w:pPr>
        <w:spacing w:after="0" w:line="240" w:lineRule="auto"/>
        <w:rPr>
          <w:rFonts w:ascii="Times New Roman" w:eastAsia="Times New Roman" w:hAnsi="Times New Roman"/>
          <w:b/>
          <w:color w:val="000000"/>
          <w:sz w:val="24"/>
          <w:szCs w:val="24"/>
        </w:rPr>
      </w:pPr>
    </w:p>
    <w:p w:rsidR="0068001E" w:rsidRDefault="0068001E" w:rsidP="0068001E">
      <w:pPr>
        <w:spacing w:line="480" w:lineRule="auto"/>
        <w:jc w:val="both"/>
        <w:rPr>
          <w:rFonts w:ascii="Times New Roman" w:eastAsia="宋体" w:hAnsi="Times New Roman"/>
          <w:sz w:val="24"/>
          <w:szCs w:val="24"/>
        </w:rPr>
      </w:pPr>
      <w:r>
        <w:rPr>
          <w:rFonts w:ascii="Times New Roman" w:eastAsia="宋体" w:hAnsi="Times New Roman"/>
          <w:sz w:val="24"/>
          <w:szCs w:val="24"/>
        </w:rPr>
        <w:t>HQ &gt; 1; Harmful effects of the element is likely, HQ = 1; Element alone is not likely to cause ecological risk,HQ &lt; 1; Harmful effects of the elements is not likely</w:t>
      </w:r>
    </w:p>
    <w:p w:rsidR="00C3038B" w:rsidRDefault="00C3038B" w:rsidP="00C3038B">
      <w:pPr>
        <w:pStyle w:val="Heading1"/>
        <w:spacing w:line="480" w:lineRule="auto"/>
        <w:rPr>
          <w:rFonts w:ascii="Times New Roman" w:eastAsia="宋体" w:hAnsi="Times New Roman"/>
          <w:sz w:val="24"/>
          <w:szCs w:val="24"/>
        </w:rPr>
      </w:pPr>
      <w:bookmarkStart w:id="7" w:name="_Toc119213688"/>
      <w:r>
        <w:rPr>
          <w:rFonts w:ascii="Times New Roman" w:eastAsia="宋体" w:hAnsi="Times New Roman"/>
          <w:sz w:val="24"/>
          <w:szCs w:val="24"/>
        </w:rPr>
        <w:t>Conclusions</w:t>
      </w:r>
      <w:bookmarkEnd w:id="7"/>
    </w:p>
    <w:p w:rsidR="00C3038B" w:rsidRDefault="00C3038B" w:rsidP="009300A1">
      <w:pPr>
        <w:spacing w:line="480" w:lineRule="auto"/>
        <w:jc w:val="both"/>
        <w:rPr>
          <w:rFonts w:ascii="Times New Roman" w:eastAsia="宋体" w:hAnsi="Times New Roman"/>
          <w:sz w:val="24"/>
          <w:szCs w:val="24"/>
        </w:rPr>
      </w:pPr>
      <w:r>
        <w:rPr>
          <w:rFonts w:ascii="Times New Roman" w:eastAsia="宋体" w:hAnsi="Times New Roman"/>
          <w:sz w:val="24"/>
          <w:szCs w:val="24"/>
        </w:rPr>
        <w:t xml:space="preserve">The soils of the studied parent materials were well aggregated. The soils studied were neutral and </w:t>
      </w:r>
      <w:r w:rsidR="0068001E">
        <w:rPr>
          <w:rFonts w:ascii="Times New Roman" w:eastAsia="宋体" w:hAnsi="Times New Roman"/>
          <w:sz w:val="24"/>
          <w:szCs w:val="24"/>
        </w:rPr>
        <w:t>have</w:t>
      </w:r>
      <w:r>
        <w:rPr>
          <w:rFonts w:ascii="Times New Roman" w:eastAsia="宋体" w:hAnsi="Times New Roman"/>
          <w:sz w:val="24"/>
          <w:szCs w:val="24"/>
        </w:rPr>
        <w:t xml:space="preserve"> low values of ECEC and base saturation.</w:t>
      </w:r>
      <w:r w:rsidR="006F7467" w:rsidRPr="006F7467">
        <w:rPr>
          <w:rFonts w:ascii="Times New Roman" w:eastAsia="Times New Roman" w:hAnsi="Times New Roman"/>
          <w:color w:val="000000"/>
          <w:sz w:val="24"/>
          <w:szCs w:val="24"/>
          <w:lang w:eastAsia="en-US"/>
        </w:rPr>
        <w:t xml:space="preserve"> </w:t>
      </w:r>
      <w:r w:rsidR="006F7467">
        <w:rPr>
          <w:rFonts w:ascii="Times New Roman" w:eastAsia="Times New Roman" w:hAnsi="Times New Roman"/>
          <w:color w:val="000000"/>
          <w:sz w:val="24"/>
          <w:szCs w:val="24"/>
          <w:lang w:eastAsia="en-US"/>
        </w:rPr>
        <w:t>The studied micronutrient contents were very high.</w:t>
      </w:r>
      <w:r w:rsidR="004933BD">
        <w:rPr>
          <w:rFonts w:ascii="Times New Roman" w:eastAsia="宋体" w:hAnsi="Times New Roman"/>
          <w:sz w:val="24"/>
          <w:szCs w:val="24"/>
        </w:rPr>
        <w:t xml:space="preserve"> The</w:t>
      </w:r>
      <w:r w:rsidR="001819FF">
        <w:rPr>
          <w:rFonts w:ascii="Times New Roman" w:eastAsia="宋体" w:hAnsi="Times New Roman"/>
          <w:sz w:val="24"/>
          <w:szCs w:val="24"/>
        </w:rPr>
        <w:t xml:space="preserve"> imbalance nutrient</w:t>
      </w:r>
      <w:r>
        <w:rPr>
          <w:rFonts w:ascii="Times New Roman" w:eastAsia="宋体" w:hAnsi="Times New Roman"/>
          <w:sz w:val="24"/>
          <w:szCs w:val="24"/>
        </w:rPr>
        <w:t xml:space="preserve"> ratio</w:t>
      </w:r>
      <w:r w:rsidR="001819FF">
        <w:rPr>
          <w:rFonts w:ascii="Times New Roman" w:eastAsia="宋体" w:hAnsi="Times New Roman"/>
          <w:sz w:val="24"/>
          <w:szCs w:val="24"/>
        </w:rPr>
        <w:t>s</w:t>
      </w:r>
      <w:r>
        <w:rPr>
          <w:rFonts w:ascii="Times New Roman" w:eastAsia="宋体" w:hAnsi="Times New Roman"/>
          <w:sz w:val="24"/>
          <w:szCs w:val="24"/>
        </w:rPr>
        <w:t xml:space="preserve"> </w:t>
      </w:r>
      <w:r w:rsidR="0068001E">
        <w:rPr>
          <w:rFonts w:ascii="Times New Roman" w:eastAsia="宋体" w:hAnsi="Times New Roman"/>
          <w:sz w:val="24"/>
          <w:szCs w:val="24"/>
        </w:rPr>
        <w:t>o</w:t>
      </w:r>
      <w:r>
        <w:rPr>
          <w:rFonts w:ascii="Times New Roman" w:eastAsia="宋体" w:hAnsi="Times New Roman"/>
          <w:sz w:val="24"/>
          <w:szCs w:val="24"/>
        </w:rPr>
        <w:t>f the soils show that the soils are infertile. All studied soils were high in available iron, zinc and manganese. The ecological risk status of the studied micronutrients showed that their harmful effects are likely except for zinc at coastal plain sand (Ihiagwa, 0-15</w:t>
      </w:r>
      <w:r w:rsidR="0068001E">
        <w:rPr>
          <w:rFonts w:ascii="Times New Roman" w:eastAsia="宋体" w:hAnsi="Times New Roman"/>
          <w:sz w:val="24"/>
          <w:szCs w:val="24"/>
        </w:rPr>
        <w:t xml:space="preserve">  cm</w:t>
      </w:r>
      <w:r>
        <w:rPr>
          <w:rFonts w:ascii="Times New Roman" w:eastAsia="宋体" w:hAnsi="Times New Roman"/>
          <w:sz w:val="24"/>
          <w:szCs w:val="24"/>
        </w:rPr>
        <w:t>)</w:t>
      </w:r>
      <w:r w:rsidR="009300A1">
        <w:rPr>
          <w:rFonts w:ascii="Times New Roman" w:eastAsia="宋体" w:hAnsi="Times New Roman"/>
          <w:sz w:val="24"/>
          <w:szCs w:val="24"/>
        </w:rPr>
        <w:t>.</w:t>
      </w:r>
      <w:r>
        <w:rPr>
          <w:rFonts w:ascii="Times New Roman" w:eastAsia="宋体" w:hAnsi="Times New Roman"/>
          <w:sz w:val="24"/>
          <w:szCs w:val="24"/>
        </w:rPr>
        <w:t xml:space="preserve"> I recommend that</w:t>
      </w:r>
      <w:r w:rsidR="006F7467">
        <w:rPr>
          <w:rFonts w:ascii="Times New Roman" w:eastAsia="宋体" w:hAnsi="Times New Roman"/>
          <w:sz w:val="24"/>
          <w:szCs w:val="24"/>
        </w:rPr>
        <w:t xml:space="preserve"> </w:t>
      </w:r>
      <w:r w:rsidR="0068001E">
        <w:rPr>
          <w:rFonts w:ascii="Times New Roman" w:eastAsia="宋体" w:hAnsi="Times New Roman"/>
          <w:sz w:val="24"/>
          <w:szCs w:val="24"/>
        </w:rPr>
        <w:t>a</w:t>
      </w:r>
      <w:r w:rsidRPr="009300A1">
        <w:rPr>
          <w:rFonts w:ascii="Times New Roman" w:eastAsia="宋体" w:hAnsi="Times New Roman"/>
          <w:sz w:val="24"/>
          <w:szCs w:val="24"/>
        </w:rPr>
        <w:t xml:space="preserve">gronomic practice such as organic farming that will help in improving the soil fertility of the soils should be employed. Organic matter should be </w:t>
      </w:r>
      <w:r w:rsidRPr="009300A1">
        <w:rPr>
          <w:rFonts w:ascii="Times New Roman" w:eastAsia="宋体" w:hAnsi="Times New Roman"/>
          <w:sz w:val="24"/>
          <w:szCs w:val="24"/>
        </w:rPr>
        <w:lastRenderedPageBreak/>
        <w:t>increased by the addition of plant and animal waste products (including bacteria and fungi). The use of compost or organic manure is also recommended.</w:t>
      </w:r>
      <w:r w:rsidR="006F7467">
        <w:rPr>
          <w:rFonts w:ascii="Times New Roman" w:eastAsia="宋体" w:hAnsi="Times New Roman"/>
          <w:sz w:val="24"/>
          <w:szCs w:val="24"/>
        </w:rPr>
        <w:t xml:space="preserve"> </w:t>
      </w:r>
      <w:r w:rsidRPr="009300A1">
        <w:rPr>
          <w:rFonts w:ascii="Times New Roman" w:eastAsia="宋体" w:hAnsi="Times New Roman"/>
          <w:sz w:val="24"/>
          <w:szCs w:val="24"/>
        </w:rPr>
        <w:t>For the high studied micronutrients, application of fertilizers containing iron, zinc chelates and manganese to all the soils of different parent materials studied should be reduced or stopped totally in the mean time and application of fertilizers that can regulate these high micronutrients is recommended</w:t>
      </w:r>
      <w:r w:rsidR="004636CF">
        <w:rPr>
          <w:rFonts w:ascii="Times New Roman" w:eastAsia="宋体" w:hAnsi="Times New Roman"/>
          <w:sz w:val="24"/>
          <w:szCs w:val="24"/>
        </w:rPr>
        <w:t>. T</w:t>
      </w:r>
      <w:r w:rsidRPr="009300A1">
        <w:rPr>
          <w:rFonts w:ascii="Times New Roman" w:eastAsia="宋体" w:hAnsi="Times New Roman"/>
          <w:sz w:val="24"/>
          <w:szCs w:val="24"/>
        </w:rPr>
        <w:t>he use of high-analysis NPK fertilizers containing lower quantities of micronutrient and ad</w:t>
      </w:r>
      <w:r w:rsidR="004636CF">
        <w:rPr>
          <w:rFonts w:ascii="Times New Roman" w:eastAsia="宋体" w:hAnsi="Times New Roman"/>
          <w:sz w:val="24"/>
          <w:szCs w:val="24"/>
        </w:rPr>
        <w:t xml:space="preserve">vances in fertilizer technology that </w:t>
      </w:r>
      <w:r w:rsidRPr="009300A1">
        <w:rPr>
          <w:rFonts w:ascii="Times New Roman" w:eastAsia="宋体" w:hAnsi="Times New Roman"/>
          <w:sz w:val="24"/>
          <w:szCs w:val="24"/>
        </w:rPr>
        <w:t>reduce</w:t>
      </w:r>
      <w:r w:rsidR="004636CF">
        <w:rPr>
          <w:rFonts w:ascii="Times New Roman" w:eastAsia="宋体" w:hAnsi="Times New Roman"/>
          <w:sz w:val="24"/>
          <w:szCs w:val="24"/>
        </w:rPr>
        <w:t>s</w:t>
      </w:r>
      <w:r w:rsidRPr="009300A1">
        <w:rPr>
          <w:rFonts w:ascii="Times New Roman" w:eastAsia="宋体" w:hAnsi="Times New Roman"/>
          <w:sz w:val="24"/>
          <w:szCs w:val="24"/>
        </w:rPr>
        <w:t xml:space="preserve"> the residual addition</w:t>
      </w:r>
      <w:r w:rsidR="004636CF">
        <w:rPr>
          <w:rFonts w:ascii="Times New Roman" w:eastAsia="宋体" w:hAnsi="Times New Roman"/>
          <w:sz w:val="24"/>
          <w:szCs w:val="24"/>
        </w:rPr>
        <w:t xml:space="preserve"> of micronutrients</w:t>
      </w:r>
      <w:r w:rsidRPr="009300A1">
        <w:rPr>
          <w:rFonts w:ascii="Times New Roman" w:eastAsia="宋体" w:hAnsi="Times New Roman"/>
          <w:sz w:val="24"/>
          <w:szCs w:val="24"/>
        </w:rPr>
        <w:t xml:space="preserve"> can be applied.</w:t>
      </w:r>
    </w:p>
    <w:p w:rsidR="00397545" w:rsidRDefault="00397545" w:rsidP="009300A1">
      <w:pPr>
        <w:spacing w:line="480" w:lineRule="auto"/>
        <w:jc w:val="both"/>
        <w:rPr>
          <w:rFonts w:ascii="Times New Roman" w:eastAsia="宋体" w:hAnsi="Times New Roman"/>
          <w:sz w:val="24"/>
          <w:szCs w:val="24"/>
        </w:rPr>
      </w:pPr>
      <w:r>
        <w:rPr>
          <w:rFonts w:ascii="Times New Roman" w:eastAsia="宋体" w:hAnsi="Times New Roman"/>
          <w:sz w:val="24"/>
          <w:szCs w:val="24"/>
        </w:rPr>
        <w:t>ACKNOWLEDGEMENT</w:t>
      </w:r>
    </w:p>
    <w:p w:rsidR="00397545" w:rsidRDefault="00397545" w:rsidP="009300A1">
      <w:pPr>
        <w:spacing w:line="480" w:lineRule="auto"/>
        <w:jc w:val="both"/>
        <w:rPr>
          <w:rFonts w:ascii="Times New Roman" w:eastAsia="宋体" w:hAnsi="Times New Roman"/>
          <w:sz w:val="24"/>
          <w:szCs w:val="24"/>
        </w:rPr>
      </w:pPr>
      <w:r>
        <w:rPr>
          <w:rFonts w:ascii="Times New Roman" w:eastAsia="宋体" w:hAnsi="Times New Roman"/>
          <w:sz w:val="24"/>
          <w:szCs w:val="24"/>
        </w:rPr>
        <w:t>All authors are grateful to the  all Laboratory Technologist in Soil Science and Technology Laboratory, Federal University of Tech</w:t>
      </w:r>
      <w:r w:rsidR="005D3825">
        <w:rPr>
          <w:rFonts w:ascii="Times New Roman" w:eastAsia="宋体" w:hAnsi="Times New Roman"/>
          <w:sz w:val="24"/>
          <w:szCs w:val="24"/>
        </w:rPr>
        <w:t>nology, Owerri for their assistanc</w:t>
      </w:r>
      <w:r>
        <w:rPr>
          <w:rFonts w:ascii="Times New Roman" w:eastAsia="宋体" w:hAnsi="Times New Roman"/>
          <w:sz w:val="24"/>
          <w:szCs w:val="24"/>
        </w:rPr>
        <w:t>e during the laboratory analysis.</w:t>
      </w:r>
    </w:p>
    <w:p w:rsidR="00397545" w:rsidRDefault="00397545" w:rsidP="009300A1">
      <w:pPr>
        <w:spacing w:line="480" w:lineRule="auto"/>
        <w:jc w:val="both"/>
        <w:rPr>
          <w:rFonts w:ascii="Times New Roman" w:eastAsia="宋体" w:hAnsi="Times New Roman"/>
          <w:sz w:val="24"/>
          <w:szCs w:val="24"/>
        </w:rPr>
      </w:pPr>
      <w:r>
        <w:rPr>
          <w:rFonts w:ascii="Times New Roman" w:eastAsia="宋体" w:hAnsi="Times New Roman"/>
          <w:sz w:val="24"/>
          <w:szCs w:val="24"/>
        </w:rPr>
        <w:t>Conflict of interest</w:t>
      </w:r>
    </w:p>
    <w:p w:rsidR="00397545" w:rsidRPr="009300A1" w:rsidRDefault="005D3825" w:rsidP="009300A1">
      <w:pPr>
        <w:spacing w:line="480" w:lineRule="auto"/>
        <w:jc w:val="both"/>
        <w:rPr>
          <w:rFonts w:ascii="Times New Roman" w:eastAsia="宋体" w:hAnsi="Times New Roman"/>
          <w:sz w:val="24"/>
          <w:szCs w:val="24"/>
        </w:rPr>
      </w:pPr>
      <w:r>
        <w:rPr>
          <w:rFonts w:ascii="Times New Roman" w:eastAsia="宋体" w:hAnsi="Times New Roman"/>
          <w:sz w:val="24"/>
          <w:szCs w:val="24"/>
        </w:rPr>
        <w:t>All authors</w:t>
      </w:r>
      <w:r w:rsidR="00397545">
        <w:rPr>
          <w:rFonts w:ascii="Times New Roman" w:eastAsia="宋体" w:hAnsi="Times New Roman"/>
          <w:sz w:val="24"/>
          <w:szCs w:val="24"/>
        </w:rPr>
        <w:t xml:space="preserve"> declare that there is no conflict of interest</w:t>
      </w:r>
    </w:p>
    <w:p w:rsidR="00C3038B" w:rsidRDefault="00C3038B" w:rsidP="00C3038B">
      <w:pPr>
        <w:spacing w:after="0" w:line="240" w:lineRule="auto"/>
      </w:pPr>
    </w:p>
    <w:p w:rsidR="00C3038B" w:rsidRDefault="00C3038B" w:rsidP="00C3038B">
      <w:pPr>
        <w:spacing w:after="0" w:line="240" w:lineRule="auto"/>
      </w:pPr>
    </w:p>
    <w:p w:rsidR="00C3038B" w:rsidRDefault="00C3038B" w:rsidP="00C3038B">
      <w:pPr>
        <w:spacing w:after="0" w:line="240" w:lineRule="auto"/>
      </w:pPr>
    </w:p>
    <w:p w:rsidR="00C3038B" w:rsidRDefault="00C3038B" w:rsidP="00C3038B">
      <w:pPr>
        <w:spacing w:after="0" w:line="240" w:lineRule="auto"/>
      </w:pPr>
    </w:p>
    <w:p w:rsidR="00EE53F5" w:rsidRDefault="00EE53F5" w:rsidP="00C3038B">
      <w:pPr>
        <w:pStyle w:val="Heading1"/>
        <w:spacing w:line="480" w:lineRule="auto"/>
        <w:jc w:val="center"/>
        <w:rPr>
          <w:rFonts w:ascii="Times New Roman" w:hAnsi="Times New Roman"/>
          <w:sz w:val="24"/>
          <w:szCs w:val="24"/>
        </w:rPr>
      </w:pPr>
      <w:bookmarkStart w:id="8" w:name="_Toc119213690"/>
    </w:p>
    <w:p w:rsidR="00EE53F5" w:rsidRDefault="00EE53F5" w:rsidP="00C3038B">
      <w:pPr>
        <w:pStyle w:val="Heading1"/>
        <w:spacing w:line="480" w:lineRule="auto"/>
        <w:jc w:val="center"/>
        <w:rPr>
          <w:rFonts w:ascii="Times New Roman" w:hAnsi="Times New Roman"/>
          <w:sz w:val="24"/>
          <w:szCs w:val="24"/>
        </w:rPr>
      </w:pPr>
    </w:p>
    <w:p w:rsidR="00EE53F5" w:rsidRDefault="00EE53F5" w:rsidP="00C3038B">
      <w:pPr>
        <w:pStyle w:val="Heading1"/>
        <w:spacing w:line="480" w:lineRule="auto"/>
        <w:jc w:val="center"/>
        <w:rPr>
          <w:rFonts w:ascii="Times New Roman" w:hAnsi="Times New Roman"/>
          <w:sz w:val="24"/>
          <w:szCs w:val="24"/>
        </w:rPr>
      </w:pPr>
    </w:p>
    <w:p w:rsidR="00C3038B" w:rsidRDefault="00C3038B" w:rsidP="00C3038B">
      <w:pPr>
        <w:pStyle w:val="Heading1"/>
        <w:spacing w:line="480" w:lineRule="auto"/>
        <w:jc w:val="center"/>
        <w:rPr>
          <w:rFonts w:ascii="Times New Roman" w:hAnsi="Times New Roman"/>
          <w:sz w:val="24"/>
          <w:szCs w:val="24"/>
        </w:rPr>
      </w:pPr>
      <w:r>
        <w:rPr>
          <w:rFonts w:ascii="Times New Roman" w:hAnsi="Times New Roman"/>
          <w:sz w:val="24"/>
          <w:szCs w:val="24"/>
        </w:rPr>
        <w:t>REFERENCES</w:t>
      </w:r>
      <w:bookmarkEnd w:id="8"/>
    </w:p>
    <w:p w:rsidR="009472E1" w:rsidRDefault="009472E1" w:rsidP="001F0D71">
      <w:pPr>
        <w:rPr>
          <w:rFonts w:ascii="Times New Roman" w:hAnsi="Times New Roman"/>
          <w:sz w:val="24"/>
          <w:szCs w:val="24"/>
        </w:rPr>
      </w:pPr>
    </w:p>
    <w:p w:rsidR="001F0D71" w:rsidRDefault="001F0D71" w:rsidP="001F0D71">
      <w:pPr>
        <w:rPr>
          <w:rFonts w:ascii="Times New Roman" w:hAnsi="Times New Roman"/>
          <w:sz w:val="24"/>
          <w:szCs w:val="24"/>
        </w:rPr>
      </w:pPr>
      <w:r w:rsidRPr="001F0D71">
        <w:rPr>
          <w:rFonts w:ascii="Times New Roman" w:hAnsi="Times New Roman"/>
          <w:sz w:val="24"/>
          <w:szCs w:val="24"/>
        </w:rPr>
        <w:t>Ahukaemere, C.M</w:t>
      </w:r>
      <w:r>
        <w:rPr>
          <w:rFonts w:ascii="Times New Roman" w:hAnsi="Times New Roman"/>
          <w:sz w:val="24"/>
          <w:szCs w:val="24"/>
        </w:rPr>
        <w:t xml:space="preserve">., </w:t>
      </w:r>
      <w:r w:rsidR="005D3825">
        <w:rPr>
          <w:rFonts w:ascii="Times New Roman" w:hAnsi="Times New Roman"/>
          <w:sz w:val="24"/>
          <w:szCs w:val="24"/>
        </w:rPr>
        <w:t xml:space="preserve">B.N Aririguzo; </w:t>
      </w:r>
      <w:r>
        <w:rPr>
          <w:rFonts w:ascii="Times New Roman" w:hAnsi="Times New Roman"/>
          <w:sz w:val="24"/>
          <w:szCs w:val="24"/>
        </w:rPr>
        <w:t xml:space="preserve"> and </w:t>
      </w:r>
      <w:r w:rsidR="005D3825">
        <w:rPr>
          <w:rFonts w:ascii="Times New Roman" w:hAnsi="Times New Roman"/>
          <w:sz w:val="24"/>
          <w:szCs w:val="24"/>
        </w:rPr>
        <w:t>S.U Onwudike  2018.</w:t>
      </w:r>
      <w:r>
        <w:rPr>
          <w:rFonts w:ascii="Times New Roman" w:hAnsi="Times New Roman"/>
          <w:sz w:val="24"/>
          <w:szCs w:val="24"/>
        </w:rPr>
        <w:t xml:space="preserve"> Elemental ratio and their </w:t>
      </w:r>
    </w:p>
    <w:p w:rsidR="00AA4265" w:rsidRDefault="00AA4265" w:rsidP="001F0D71">
      <w:pPr>
        <w:rPr>
          <w:rFonts w:ascii="Times New Roman" w:hAnsi="Times New Roman"/>
          <w:sz w:val="24"/>
          <w:szCs w:val="24"/>
        </w:rPr>
      </w:pPr>
      <w:r>
        <w:rPr>
          <w:rFonts w:ascii="Times New Roman" w:hAnsi="Times New Roman"/>
          <w:sz w:val="24"/>
          <w:szCs w:val="24"/>
        </w:rPr>
        <w:t xml:space="preserve">          Implication</w:t>
      </w:r>
      <w:r w:rsidR="005D3825">
        <w:rPr>
          <w:rFonts w:ascii="Times New Roman" w:hAnsi="Times New Roman"/>
          <w:sz w:val="24"/>
          <w:szCs w:val="24"/>
        </w:rPr>
        <w:t xml:space="preserve">s in fertility status of soils </w:t>
      </w:r>
      <w:r>
        <w:rPr>
          <w:rFonts w:ascii="Times New Roman" w:hAnsi="Times New Roman"/>
          <w:sz w:val="24"/>
          <w:szCs w:val="24"/>
        </w:rPr>
        <w:t xml:space="preserve">f Owerri Agricultural zone. International Journal of   </w:t>
      </w:r>
    </w:p>
    <w:p w:rsidR="001F0D71" w:rsidRPr="001F0D71" w:rsidRDefault="00AA4265" w:rsidP="001F0D71">
      <w:pPr>
        <w:rPr>
          <w:rFonts w:ascii="Times New Roman" w:hAnsi="Times New Roman"/>
          <w:sz w:val="24"/>
          <w:szCs w:val="24"/>
        </w:rPr>
      </w:pPr>
      <w:r>
        <w:rPr>
          <w:rFonts w:ascii="Times New Roman" w:hAnsi="Times New Roman"/>
          <w:sz w:val="24"/>
          <w:szCs w:val="24"/>
        </w:rPr>
        <w:t xml:space="preserve">          Agriculture, management and Technology, 2(1): 45- 55</w:t>
      </w:r>
      <w:r w:rsidR="001F0D71">
        <w:rPr>
          <w:rFonts w:ascii="Times New Roman" w:hAnsi="Times New Roman"/>
          <w:sz w:val="24"/>
          <w:szCs w:val="24"/>
        </w:rPr>
        <w:t xml:space="preserve">    </w:t>
      </w:r>
    </w:p>
    <w:p w:rsidR="00C3038B" w:rsidRPr="009A6057" w:rsidRDefault="00C3038B" w:rsidP="00C3038B">
      <w:pPr>
        <w:spacing w:line="360" w:lineRule="auto"/>
        <w:ind w:left="720" w:hanging="720"/>
        <w:jc w:val="both"/>
        <w:rPr>
          <w:rFonts w:ascii="Times New Roman" w:hAnsi="Times New Roman"/>
          <w:color w:val="000000" w:themeColor="text1"/>
          <w:sz w:val="24"/>
          <w:szCs w:val="24"/>
        </w:rPr>
      </w:pPr>
      <w:r w:rsidRPr="009A6057">
        <w:rPr>
          <w:rFonts w:ascii="Times New Roman" w:hAnsi="Times New Roman"/>
          <w:color w:val="000000" w:themeColor="text1"/>
          <w:sz w:val="24"/>
          <w:szCs w:val="24"/>
        </w:rPr>
        <w:t>Ashraf, M. A.,</w:t>
      </w:r>
      <w:r w:rsidR="00DA7D95" w:rsidRPr="00DA7D95">
        <w:rPr>
          <w:rFonts w:ascii="Times New Roman" w:hAnsi="Times New Roman"/>
          <w:color w:val="000000" w:themeColor="text1"/>
          <w:sz w:val="24"/>
          <w:szCs w:val="24"/>
        </w:rPr>
        <w:t xml:space="preserve"> </w:t>
      </w:r>
      <w:r w:rsidR="00DA7D95" w:rsidRPr="009A6057">
        <w:rPr>
          <w:rFonts w:ascii="Times New Roman" w:hAnsi="Times New Roman"/>
          <w:color w:val="000000" w:themeColor="text1"/>
          <w:sz w:val="24"/>
          <w:szCs w:val="24"/>
        </w:rPr>
        <w:t>M. J</w:t>
      </w:r>
      <w:r w:rsidRPr="009A6057">
        <w:rPr>
          <w:rFonts w:ascii="Times New Roman" w:hAnsi="Times New Roman"/>
          <w:color w:val="000000" w:themeColor="text1"/>
          <w:sz w:val="24"/>
          <w:szCs w:val="24"/>
        </w:rPr>
        <w:t xml:space="preserve"> Maah,. and </w:t>
      </w:r>
      <w:r w:rsidR="00DA7D95" w:rsidRPr="009A6057">
        <w:rPr>
          <w:rFonts w:ascii="Times New Roman" w:hAnsi="Times New Roman"/>
          <w:color w:val="000000" w:themeColor="text1"/>
          <w:sz w:val="24"/>
          <w:szCs w:val="24"/>
        </w:rPr>
        <w:t>I</w:t>
      </w:r>
      <w:r w:rsidRPr="009A6057">
        <w:rPr>
          <w:rFonts w:ascii="Times New Roman" w:hAnsi="Times New Roman"/>
          <w:color w:val="000000" w:themeColor="text1"/>
          <w:sz w:val="24"/>
          <w:szCs w:val="24"/>
        </w:rPr>
        <w:t xml:space="preserve"> Yuso,</w:t>
      </w:r>
      <w:r w:rsidR="00DA7D95">
        <w:rPr>
          <w:rFonts w:ascii="Times New Roman" w:hAnsi="Times New Roman"/>
          <w:color w:val="000000" w:themeColor="text1"/>
          <w:sz w:val="24"/>
          <w:szCs w:val="24"/>
        </w:rPr>
        <w:t>. 2012</w:t>
      </w:r>
      <w:r w:rsidRPr="009A6057">
        <w:rPr>
          <w:rFonts w:ascii="Times New Roman" w:hAnsi="Times New Roman"/>
          <w:color w:val="000000" w:themeColor="text1"/>
          <w:sz w:val="24"/>
          <w:szCs w:val="24"/>
        </w:rPr>
        <w:t>. Chemical  Speciation  and potential  mobility of heavy metals in the soil of former tin mining  catchment.</w:t>
      </w:r>
      <w:r w:rsidRPr="009A6057">
        <w:rPr>
          <w:rFonts w:ascii="Times New Roman" w:hAnsi="Times New Roman"/>
          <w:i/>
          <w:color w:val="000000" w:themeColor="text1"/>
          <w:sz w:val="24"/>
          <w:szCs w:val="24"/>
        </w:rPr>
        <w:t>The  Scientific  World  Journal,</w:t>
      </w:r>
      <w:r w:rsidRPr="009A6057">
        <w:rPr>
          <w:rFonts w:ascii="Times New Roman" w:hAnsi="Times New Roman"/>
          <w:color w:val="000000" w:themeColor="text1"/>
          <w:sz w:val="24"/>
          <w:szCs w:val="24"/>
        </w:rPr>
        <w:t xml:space="preserve"> 10: 1-11.</w:t>
      </w:r>
    </w:p>
    <w:p w:rsidR="00EC56D8" w:rsidRPr="009A6057" w:rsidRDefault="00EC56D8" w:rsidP="00EC56D8">
      <w:pPr>
        <w:autoSpaceDE w:val="0"/>
        <w:autoSpaceDN w:val="0"/>
        <w:adjustRightInd w:val="0"/>
        <w:spacing w:after="0" w:line="240" w:lineRule="auto"/>
        <w:rPr>
          <w:rFonts w:ascii="Times New Roman" w:eastAsiaTheme="minorHAnsi" w:hAnsi="Times New Roman"/>
          <w:color w:val="000000"/>
          <w:sz w:val="24"/>
          <w:szCs w:val="24"/>
          <w:lang w:eastAsia="en-US"/>
        </w:rPr>
      </w:pPr>
      <w:r w:rsidRPr="009A6057">
        <w:rPr>
          <w:rFonts w:ascii="Times New Roman" w:eastAsiaTheme="minorHAnsi" w:hAnsi="Times New Roman"/>
          <w:color w:val="000000"/>
          <w:sz w:val="24"/>
          <w:szCs w:val="24"/>
          <w:lang w:eastAsia="en-US"/>
        </w:rPr>
        <w:t>Ayamba B</w:t>
      </w:r>
      <w:r w:rsidR="009A6057">
        <w:rPr>
          <w:rFonts w:ascii="Times New Roman" w:eastAsiaTheme="minorHAnsi" w:hAnsi="Times New Roman"/>
          <w:color w:val="000000"/>
          <w:sz w:val="24"/>
          <w:szCs w:val="24"/>
          <w:lang w:eastAsia="en-US"/>
        </w:rPr>
        <w:t>.</w:t>
      </w:r>
      <w:r w:rsidRPr="009A6057">
        <w:rPr>
          <w:rFonts w:ascii="Times New Roman" w:eastAsiaTheme="minorHAnsi" w:hAnsi="Times New Roman"/>
          <w:color w:val="000000"/>
          <w:sz w:val="24"/>
          <w:szCs w:val="24"/>
          <w:lang w:eastAsia="en-US"/>
        </w:rPr>
        <w:t xml:space="preserve">E, </w:t>
      </w:r>
      <w:r w:rsidR="00DA7D95" w:rsidRPr="009A6057">
        <w:rPr>
          <w:rFonts w:ascii="Times New Roman" w:eastAsiaTheme="minorHAnsi" w:hAnsi="Times New Roman"/>
          <w:color w:val="000000"/>
          <w:sz w:val="24"/>
          <w:szCs w:val="24"/>
          <w:lang w:eastAsia="en-US"/>
        </w:rPr>
        <w:t>A,</w:t>
      </w:r>
      <w:r w:rsidR="00DA7D95">
        <w:rPr>
          <w:rFonts w:ascii="Times New Roman" w:eastAsiaTheme="minorHAnsi" w:hAnsi="Times New Roman"/>
          <w:color w:val="000000"/>
          <w:sz w:val="24"/>
          <w:szCs w:val="24"/>
          <w:lang w:eastAsia="en-US"/>
        </w:rPr>
        <w:t xml:space="preserve"> </w:t>
      </w:r>
      <w:r w:rsidRPr="009A6057">
        <w:rPr>
          <w:rFonts w:ascii="Times New Roman" w:eastAsiaTheme="minorHAnsi" w:hAnsi="Times New Roman"/>
          <w:color w:val="000000"/>
          <w:sz w:val="24"/>
          <w:szCs w:val="24"/>
          <w:lang w:eastAsia="en-US"/>
        </w:rPr>
        <w:t xml:space="preserve">Abaidoo Opoku </w:t>
      </w:r>
      <w:r w:rsidR="009A6057">
        <w:rPr>
          <w:rFonts w:ascii="Times New Roman" w:eastAsiaTheme="minorHAnsi" w:hAnsi="Times New Roman"/>
          <w:color w:val="000000"/>
          <w:sz w:val="24"/>
          <w:szCs w:val="24"/>
          <w:lang w:eastAsia="en-US"/>
        </w:rPr>
        <w:t xml:space="preserve"> and</w:t>
      </w:r>
      <w:r w:rsidR="00DA7D95" w:rsidRPr="00DA7D95">
        <w:rPr>
          <w:rFonts w:ascii="Times New Roman" w:eastAsiaTheme="minorHAnsi" w:hAnsi="Times New Roman"/>
          <w:color w:val="000000"/>
          <w:sz w:val="24"/>
          <w:szCs w:val="24"/>
          <w:lang w:eastAsia="en-US"/>
        </w:rPr>
        <w:t xml:space="preserve"> </w:t>
      </w:r>
      <w:r w:rsidR="00DA7D95" w:rsidRPr="009A6057">
        <w:rPr>
          <w:rFonts w:ascii="Times New Roman" w:eastAsiaTheme="minorHAnsi" w:hAnsi="Times New Roman"/>
          <w:color w:val="000000"/>
          <w:sz w:val="24"/>
          <w:szCs w:val="24"/>
          <w:lang w:eastAsia="en-US"/>
        </w:rPr>
        <w:t>N.</w:t>
      </w:r>
      <w:r w:rsidR="009A6057">
        <w:rPr>
          <w:rFonts w:ascii="Times New Roman" w:eastAsiaTheme="minorHAnsi" w:hAnsi="Times New Roman"/>
          <w:color w:val="000000"/>
          <w:sz w:val="24"/>
          <w:szCs w:val="24"/>
          <w:lang w:eastAsia="en-US"/>
        </w:rPr>
        <w:t xml:space="preserve"> </w:t>
      </w:r>
      <w:r w:rsidRPr="009A6057">
        <w:rPr>
          <w:rFonts w:ascii="Times New Roman" w:eastAsiaTheme="minorHAnsi" w:hAnsi="Times New Roman"/>
          <w:color w:val="000000"/>
          <w:sz w:val="24"/>
          <w:szCs w:val="24"/>
          <w:lang w:eastAsia="en-US"/>
        </w:rPr>
        <w:t xml:space="preserve">Ewusi-Mensah </w:t>
      </w:r>
      <w:r w:rsidR="00DA7D95">
        <w:rPr>
          <w:rFonts w:ascii="Times New Roman" w:eastAsiaTheme="minorHAnsi" w:hAnsi="Times New Roman"/>
          <w:color w:val="000000"/>
          <w:sz w:val="24"/>
          <w:szCs w:val="24"/>
          <w:lang w:eastAsia="en-US"/>
        </w:rPr>
        <w:t xml:space="preserve"> </w:t>
      </w:r>
      <w:r w:rsidRPr="009A6057">
        <w:rPr>
          <w:rFonts w:ascii="Times New Roman" w:eastAsiaTheme="minorHAnsi" w:hAnsi="Times New Roman"/>
          <w:color w:val="000000"/>
          <w:sz w:val="24"/>
          <w:szCs w:val="24"/>
          <w:lang w:eastAsia="en-US"/>
        </w:rPr>
        <w:t>2021. Enhancing the fertilizer</w:t>
      </w:r>
    </w:p>
    <w:p w:rsidR="009A6057" w:rsidRDefault="009A6057" w:rsidP="00EC56D8">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          </w:t>
      </w:r>
    </w:p>
    <w:p w:rsidR="00EC56D8" w:rsidRDefault="009A6057" w:rsidP="00EC56D8">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          </w:t>
      </w:r>
      <w:r w:rsidR="00EC56D8" w:rsidRPr="009A6057">
        <w:rPr>
          <w:rFonts w:ascii="Times New Roman" w:eastAsiaTheme="minorHAnsi" w:hAnsi="Times New Roman"/>
          <w:color w:val="000000"/>
          <w:sz w:val="24"/>
          <w:szCs w:val="24"/>
          <w:lang w:eastAsia="en-US"/>
        </w:rPr>
        <w:t>value of cattle manure using organic resources for soil fertility improvement: a</w:t>
      </w:r>
    </w:p>
    <w:p w:rsidR="00CC2031" w:rsidRPr="009A6057" w:rsidRDefault="00CC2031" w:rsidP="00EC56D8">
      <w:pPr>
        <w:autoSpaceDE w:val="0"/>
        <w:autoSpaceDN w:val="0"/>
        <w:adjustRightInd w:val="0"/>
        <w:spacing w:after="0" w:line="240" w:lineRule="auto"/>
        <w:rPr>
          <w:rFonts w:ascii="Times New Roman" w:eastAsiaTheme="minorHAnsi" w:hAnsi="Times New Roman"/>
          <w:color w:val="000000"/>
          <w:sz w:val="24"/>
          <w:szCs w:val="24"/>
          <w:lang w:eastAsia="en-US"/>
        </w:rPr>
      </w:pPr>
    </w:p>
    <w:p w:rsidR="00EC56D8" w:rsidRDefault="009A6057" w:rsidP="00EC56D8">
      <w:pPr>
        <w:spacing w:line="360" w:lineRule="auto"/>
        <w:ind w:left="720" w:hanging="720"/>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         </w:t>
      </w:r>
      <w:r w:rsidR="00EC56D8" w:rsidRPr="009A6057">
        <w:rPr>
          <w:rFonts w:ascii="Times New Roman" w:eastAsiaTheme="minorHAnsi" w:hAnsi="Times New Roman"/>
          <w:color w:val="000000"/>
          <w:sz w:val="24"/>
          <w:szCs w:val="24"/>
          <w:lang w:eastAsia="en-US"/>
        </w:rPr>
        <w:t>review. Journal of Bioresource Management 8(3):9</w:t>
      </w:r>
      <w:r w:rsidR="00EC56D8" w:rsidRPr="009A6057">
        <w:rPr>
          <w:rFonts w:ascii="Times New Roman" w:eastAsiaTheme="minorHAnsi" w:hAnsi="Times New Roman"/>
          <w:sz w:val="24"/>
          <w:szCs w:val="24"/>
          <w:lang w:eastAsia="en-US"/>
        </w:rPr>
        <w:t xml:space="preserve"> DOI 10.35691/JBM.1202.0198</w:t>
      </w:r>
      <w:r w:rsidR="00EC56D8" w:rsidRPr="009A6057">
        <w:rPr>
          <w:rFonts w:ascii="Times New Roman" w:eastAsiaTheme="minorHAnsi" w:hAnsi="Times New Roman"/>
          <w:color w:val="000000"/>
          <w:sz w:val="24"/>
          <w:szCs w:val="24"/>
          <w:lang w:eastAsia="en-US"/>
        </w:rPr>
        <w:t>.</w:t>
      </w:r>
    </w:p>
    <w:p w:rsidR="009A6057" w:rsidRPr="009A6057" w:rsidRDefault="009A6057" w:rsidP="00EC56D8">
      <w:pPr>
        <w:spacing w:line="360" w:lineRule="auto"/>
        <w:ind w:left="720" w:hanging="720"/>
        <w:jc w:val="both"/>
        <w:rPr>
          <w:rFonts w:ascii="Times New Roman" w:hAnsi="Times New Roman"/>
          <w:color w:val="000000" w:themeColor="text1"/>
          <w:sz w:val="24"/>
          <w:szCs w:val="24"/>
        </w:rPr>
      </w:pPr>
      <w:r w:rsidRPr="009A6057">
        <w:rPr>
          <w:rFonts w:ascii="Times New Roman" w:eastAsiaTheme="minorHAnsi" w:hAnsi="Times New Roman"/>
          <w:color w:val="000000"/>
          <w:sz w:val="24"/>
          <w:szCs w:val="24"/>
          <w:lang w:eastAsia="en-US"/>
        </w:rPr>
        <w:t>Ayamba B</w:t>
      </w:r>
      <w:r>
        <w:rPr>
          <w:rFonts w:ascii="Times New Roman" w:eastAsiaTheme="minorHAnsi" w:hAnsi="Times New Roman"/>
          <w:color w:val="000000"/>
          <w:sz w:val="24"/>
          <w:szCs w:val="24"/>
          <w:lang w:eastAsia="en-US"/>
        </w:rPr>
        <w:t>.</w:t>
      </w:r>
      <w:r w:rsidR="00DA7D95">
        <w:rPr>
          <w:rFonts w:ascii="Times New Roman" w:eastAsiaTheme="minorHAnsi" w:hAnsi="Times New Roman"/>
          <w:color w:val="000000"/>
          <w:sz w:val="24"/>
          <w:szCs w:val="24"/>
          <w:lang w:eastAsia="en-US"/>
        </w:rPr>
        <w:t xml:space="preserve">E, </w:t>
      </w:r>
      <w:r w:rsidR="00DA7D95" w:rsidRPr="009A6057">
        <w:rPr>
          <w:rFonts w:ascii="Times New Roman" w:eastAsiaTheme="minorHAnsi" w:hAnsi="Times New Roman"/>
          <w:color w:val="000000"/>
          <w:sz w:val="24"/>
          <w:szCs w:val="24"/>
          <w:lang w:eastAsia="en-US"/>
        </w:rPr>
        <w:t xml:space="preserve">A </w:t>
      </w:r>
      <w:r w:rsidR="00DA7D95">
        <w:rPr>
          <w:rFonts w:ascii="Times New Roman" w:eastAsiaTheme="minorHAnsi" w:hAnsi="Times New Roman"/>
          <w:color w:val="000000"/>
          <w:sz w:val="24"/>
          <w:szCs w:val="24"/>
          <w:lang w:eastAsia="en-US"/>
        </w:rPr>
        <w:t xml:space="preserve"> </w:t>
      </w:r>
      <w:r w:rsidRPr="009A6057">
        <w:rPr>
          <w:rFonts w:ascii="Times New Roman" w:eastAsiaTheme="minorHAnsi" w:hAnsi="Times New Roman"/>
          <w:color w:val="000000"/>
          <w:sz w:val="24"/>
          <w:szCs w:val="24"/>
          <w:lang w:eastAsia="en-US"/>
        </w:rPr>
        <w:t xml:space="preserve">Abaidoo Opoku, </w:t>
      </w:r>
      <w:r>
        <w:rPr>
          <w:rFonts w:ascii="Times New Roman" w:eastAsiaTheme="minorHAnsi" w:hAnsi="Times New Roman"/>
          <w:color w:val="000000"/>
          <w:sz w:val="24"/>
          <w:szCs w:val="24"/>
          <w:lang w:eastAsia="en-US"/>
        </w:rPr>
        <w:t xml:space="preserve"> and</w:t>
      </w:r>
      <w:r w:rsidR="00DA7D95" w:rsidRPr="00DA7D95">
        <w:rPr>
          <w:rFonts w:ascii="Times New Roman" w:eastAsiaTheme="minorHAnsi" w:hAnsi="Times New Roman"/>
          <w:color w:val="000000"/>
          <w:sz w:val="24"/>
          <w:szCs w:val="24"/>
          <w:lang w:eastAsia="en-US"/>
        </w:rPr>
        <w:t xml:space="preserve"> </w:t>
      </w:r>
      <w:r w:rsidR="00DA7D95" w:rsidRPr="009A6057">
        <w:rPr>
          <w:rFonts w:ascii="Times New Roman" w:eastAsiaTheme="minorHAnsi" w:hAnsi="Times New Roman"/>
          <w:color w:val="000000"/>
          <w:sz w:val="24"/>
          <w:szCs w:val="24"/>
          <w:lang w:eastAsia="en-US"/>
        </w:rPr>
        <w:t xml:space="preserve">N. </w:t>
      </w:r>
      <w:r>
        <w:rPr>
          <w:rFonts w:ascii="Times New Roman" w:eastAsiaTheme="minorHAnsi" w:hAnsi="Times New Roman"/>
          <w:color w:val="000000"/>
          <w:sz w:val="24"/>
          <w:szCs w:val="24"/>
          <w:lang w:eastAsia="en-US"/>
        </w:rPr>
        <w:t xml:space="preserve"> </w:t>
      </w:r>
      <w:r w:rsidRPr="009A6057">
        <w:rPr>
          <w:rFonts w:ascii="Times New Roman" w:eastAsiaTheme="minorHAnsi" w:hAnsi="Times New Roman"/>
          <w:color w:val="000000"/>
          <w:sz w:val="24"/>
          <w:szCs w:val="24"/>
          <w:lang w:eastAsia="en-US"/>
        </w:rPr>
        <w:t xml:space="preserve">Ewusi-Mensah </w:t>
      </w:r>
      <w:r w:rsidR="00DA7D95">
        <w:rPr>
          <w:rFonts w:ascii="Times New Roman" w:eastAsiaTheme="minorHAnsi" w:hAnsi="Times New Roman"/>
          <w:color w:val="000000"/>
          <w:sz w:val="24"/>
          <w:szCs w:val="24"/>
          <w:lang w:eastAsia="en-US"/>
        </w:rPr>
        <w:t>2023</w:t>
      </w:r>
      <w:r w:rsidRPr="009A6057">
        <w:rPr>
          <w:rFonts w:ascii="Times New Roman" w:eastAsiaTheme="minorHAnsi" w:hAnsi="Times New Roman"/>
          <w:color w:val="000000"/>
          <w:sz w:val="24"/>
          <w:szCs w:val="24"/>
          <w:lang w:eastAsia="en-US"/>
        </w:rPr>
        <w:t>.</w:t>
      </w:r>
      <w:r>
        <w:rPr>
          <w:rFonts w:ascii="Times New Roman" w:eastAsiaTheme="minorHAnsi" w:hAnsi="Times New Roman"/>
          <w:color w:val="000000"/>
          <w:sz w:val="24"/>
          <w:szCs w:val="24"/>
          <w:lang w:eastAsia="en-US"/>
        </w:rPr>
        <w:t xml:space="preserve"> Mechanisms for nutrient interactions from organic amendments and mineral fertilizer inputs under cropping systems: a review. Peer J</w:t>
      </w:r>
      <w:r w:rsidR="00545583">
        <w:rPr>
          <w:rFonts w:ascii="Times New Roman" w:eastAsiaTheme="minorHAnsi" w:hAnsi="Times New Roman"/>
          <w:color w:val="000000"/>
          <w:sz w:val="24"/>
          <w:szCs w:val="24"/>
          <w:lang w:eastAsia="en-US"/>
        </w:rPr>
        <w:t>, DOI 10.7717/</w:t>
      </w:r>
      <w:r>
        <w:rPr>
          <w:rFonts w:ascii="Times New Roman" w:eastAsiaTheme="minorHAnsi" w:hAnsi="Times New Roman"/>
          <w:color w:val="000000"/>
          <w:sz w:val="24"/>
          <w:szCs w:val="24"/>
          <w:lang w:eastAsia="en-US"/>
        </w:rPr>
        <w:t xml:space="preserve"> </w:t>
      </w:r>
      <w:r w:rsidR="00545583">
        <w:rPr>
          <w:rFonts w:ascii="Times New Roman" w:eastAsiaTheme="minorHAnsi" w:hAnsi="Times New Roman"/>
          <w:color w:val="000000"/>
          <w:sz w:val="24"/>
          <w:szCs w:val="24"/>
          <w:lang w:eastAsia="en-US"/>
        </w:rPr>
        <w:t>peer j.15135.</w:t>
      </w:r>
    </w:p>
    <w:p w:rsidR="00C3038B" w:rsidRPr="009A6057" w:rsidRDefault="00C3038B" w:rsidP="00C3038B">
      <w:pPr>
        <w:spacing w:line="360" w:lineRule="auto"/>
        <w:ind w:left="720" w:hanging="720"/>
        <w:jc w:val="both"/>
        <w:rPr>
          <w:rFonts w:ascii="Times New Roman" w:hAnsi="Times New Roman"/>
          <w:color w:val="000000" w:themeColor="text1"/>
          <w:sz w:val="24"/>
          <w:szCs w:val="24"/>
        </w:rPr>
      </w:pPr>
      <w:r w:rsidRPr="009A6057">
        <w:rPr>
          <w:rFonts w:ascii="Times New Roman" w:hAnsi="Times New Roman"/>
          <w:color w:val="000000" w:themeColor="text1"/>
          <w:sz w:val="24"/>
          <w:szCs w:val="24"/>
        </w:rPr>
        <w:t>Badalikova, B. and</w:t>
      </w:r>
      <w:r w:rsidR="00DA7D95" w:rsidRPr="00DA7D95">
        <w:rPr>
          <w:rFonts w:ascii="Times New Roman" w:hAnsi="Times New Roman"/>
          <w:color w:val="000000" w:themeColor="text1"/>
          <w:sz w:val="24"/>
          <w:szCs w:val="24"/>
        </w:rPr>
        <w:t xml:space="preserve"> </w:t>
      </w:r>
      <w:r w:rsidR="00DA7D95" w:rsidRPr="009A6057">
        <w:rPr>
          <w:rFonts w:ascii="Times New Roman" w:hAnsi="Times New Roman"/>
          <w:color w:val="000000" w:themeColor="text1"/>
          <w:sz w:val="24"/>
          <w:szCs w:val="24"/>
        </w:rPr>
        <w:t>J.</w:t>
      </w:r>
      <w:r w:rsidRPr="009A6057">
        <w:rPr>
          <w:rFonts w:ascii="Times New Roman" w:hAnsi="Times New Roman"/>
          <w:color w:val="000000" w:themeColor="text1"/>
          <w:sz w:val="24"/>
          <w:szCs w:val="24"/>
        </w:rPr>
        <w:t xml:space="preserve"> Hruby, </w:t>
      </w:r>
      <w:r w:rsidR="00DA7D95">
        <w:rPr>
          <w:rFonts w:ascii="Times New Roman" w:hAnsi="Times New Roman"/>
          <w:color w:val="000000" w:themeColor="text1"/>
          <w:sz w:val="24"/>
          <w:szCs w:val="24"/>
        </w:rPr>
        <w:t>2016</w:t>
      </w:r>
      <w:r w:rsidRPr="009A6057">
        <w:rPr>
          <w:rFonts w:ascii="Times New Roman" w:hAnsi="Times New Roman"/>
          <w:color w:val="000000" w:themeColor="text1"/>
          <w:sz w:val="24"/>
          <w:szCs w:val="24"/>
        </w:rPr>
        <w:t xml:space="preserve">. Influence of land use types on soil fertility status of Montance Grassland, New Zealand. </w:t>
      </w:r>
      <w:r w:rsidRPr="009A6057">
        <w:rPr>
          <w:rFonts w:ascii="Times New Roman" w:hAnsi="Times New Roman"/>
          <w:i/>
          <w:iCs/>
          <w:color w:val="000000" w:themeColor="text1"/>
          <w:sz w:val="24"/>
          <w:szCs w:val="24"/>
        </w:rPr>
        <w:t>Journal of plant ad soil.</w:t>
      </w:r>
      <w:r w:rsidRPr="009A6057">
        <w:rPr>
          <w:rFonts w:ascii="Times New Roman" w:hAnsi="Times New Roman"/>
          <w:color w:val="000000" w:themeColor="text1"/>
          <w:sz w:val="24"/>
          <w:szCs w:val="24"/>
        </w:rPr>
        <w:t xml:space="preserve"> 176: 255–265.</w:t>
      </w:r>
    </w:p>
    <w:p w:rsidR="00C3038B" w:rsidRPr="009A6057" w:rsidRDefault="00721414" w:rsidP="00C3038B">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Biwe, E.R., 2012</w:t>
      </w:r>
      <w:r w:rsidR="00C3038B" w:rsidRPr="009A6057">
        <w:rPr>
          <w:rFonts w:ascii="Times New Roman" w:hAnsi="Times New Roman"/>
          <w:color w:val="000000" w:themeColor="text1"/>
          <w:sz w:val="24"/>
          <w:szCs w:val="24"/>
        </w:rPr>
        <w:t xml:space="preserve">. Status and distribution of available micronutrients along a toposequence at Gubi Bauchi North Eastern Nigeria. </w:t>
      </w:r>
      <w:r w:rsidR="00C3038B" w:rsidRPr="009A6057">
        <w:rPr>
          <w:rFonts w:ascii="Times New Roman" w:hAnsi="Times New Roman"/>
          <w:i/>
          <w:color w:val="000000" w:themeColor="text1"/>
          <w:sz w:val="24"/>
          <w:szCs w:val="24"/>
        </w:rPr>
        <w:t>International Resources Journal Agricultural Science</w:t>
      </w:r>
      <w:r w:rsidR="00C3038B" w:rsidRPr="009A6057">
        <w:rPr>
          <w:rFonts w:ascii="Times New Roman" w:hAnsi="Times New Roman"/>
          <w:color w:val="000000" w:themeColor="text1"/>
          <w:sz w:val="24"/>
          <w:szCs w:val="24"/>
        </w:rPr>
        <w:t>. 2(10): 436 – 439</w:t>
      </w:r>
    </w:p>
    <w:p w:rsidR="00C3038B" w:rsidRDefault="00C3038B" w:rsidP="00C3038B">
      <w:pPr>
        <w:spacing w:line="360" w:lineRule="auto"/>
        <w:ind w:left="720" w:hanging="720"/>
        <w:jc w:val="both"/>
        <w:rPr>
          <w:rFonts w:ascii="Times New Roman" w:hAnsi="Times New Roman"/>
          <w:sz w:val="24"/>
          <w:szCs w:val="24"/>
        </w:rPr>
      </w:pPr>
      <w:r w:rsidRPr="009A6057">
        <w:rPr>
          <w:rFonts w:ascii="Times New Roman" w:hAnsi="Times New Roman"/>
          <w:sz w:val="24"/>
          <w:szCs w:val="24"/>
        </w:rPr>
        <w:lastRenderedPageBreak/>
        <w:t>Blake,</w:t>
      </w:r>
      <w:r w:rsidR="00952C8D">
        <w:rPr>
          <w:rFonts w:ascii="Times New Roman" w:hAnsi="Times New Roman"/>
          <w:sz w:val="24"/>
          <w:szCs w:val="24"/>
        </w:rPr>
        <w:t xml:space="preserve"> </w:t>
      </w:r>
      <w:r w:rsidR="00721414">
        <w:rPr>
          <w:rFonts w:ascii="Times New Roman" w:hAnsi="Times New Roman"/>
          <w:sz w:val="24"/>
          <w:szCs w:val="24"/>
        </w:rPr>
        <w:t>G.R. 1965</w:t>
      </w:r>
      <w:r w:rsidRPr="009A6057">
        <w:rPr>
          <w:rFonts w:ascii="Times New Roman" w:hAnsi="Times New Roman"/>
          <w:sz w:val="24"/>
          <w:szCs w:val="24"/>
        </w:rPr>
        <w:t>.  Particle Density. In C.A  Black  (Ed)  (1965).  Methods  of soil  Analysis  part  1  A</w:t>
      </w:r>
      <w:r>
        <w:rPr>
          <w:rFonts w:ascii="Times New Roman" w:hAnsi="Times New Roman"/>
          <w:sz w:val="24"/>
          <w:szCs w:val="24"/>
        </w:rPr>
        <w:t xml:space="preserve">m.  Soc.  Agron.  </w:t>
      </w:r>
      <w:r>
        <w:rPr>
          <w:rFonts w:ascii="Times New Roman" w:hAnsi="Times New Roman"/>
          <w:i/>
          <w:sz w:val="24"/>
          <w:szCs w:val="24"/>
        </w:rPr>
        <w:t>Inc.  Madison, Wisconsin,</w:t>
      </w:r>
      <w:r>
        <w:rPr>
          <w:rFonts w:ascii="Times New Roman" w:hAnsi="Times New Roman"/>
          <w:sz w:val="24"/>
          <w:szCs w:val="24"/>
        </w:rPr>
        <w:t xml:space="preserve"> USA. </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Brady, N.C. and </w:t>
      </w:r>
      <w:r w:rsidR="00721414">
        <w:rPr>
          <w:rFonts w:ascii="Times New Roman" w:hAnsi="Times New Roman"/>
          <w:sz w:val="24"/>
          <w:szCs w:val="24"/>
        </w:rPr>
        <w:t>R.R.</w:t>
      </w:r>
      <w:r>
        <w:rPr>
          <w:rFonts w:ascii="Times New Roman" w:hAnsi="Times New Roman"/>
          <w:sz w:val="24"/>
          <w:szCs w:val="24"/>
        </w:rPr>
        <w:t xml:space="preserve"> Weil,  </w:t>
      </w:r>
      <w:r w:rsidR="00721414">
        <w:rPr>
          <w:rFonts w:ascii="Times New Roman" w:hAnsi="Times New Roman"/>
          <w:sz w:val="24"/>
          <w:szCs w:val="24"/>
        </w:rPr>
        <w:t>2010</w:t>
      </w:r>
      <w:r>
        <w:rPr>
          <w:rFonts w:ascii="Times New Roman" w:hAnsi="Times New Roman"/>
          <w:sz w:val="24"/>
          <w:szCs w:val="24"/>
        </w:rPr>
        <w:t>.  Elements  of the Nature and Properties of Soils.  3rd  Edition. Prentice Hall, upper Saddle River, NJ.</w:t>
      </w:r>
    </w:p>
    <w:p w:rsidR="00C3038B" w:rsidRDefault="00721414" w:rsidP="00C3038B">
      <w:pPr>
        <w:ind w:left="720" w:hanging="720"/>
        <w:jc w:val="both"/>
        <w:rPr>
          <w:rFonts w:ascii="Times New Roman" w:hAnsi="Times New Roman"/>
          <w:sz w:val="24"/>
          <w:szCs w:val="24"/>
        </w:rPr>
      </w:pPr>
      <w:r>
        <w:rPr>
          <w:rFonts w:ascii="Times New Roman" w:hAnsi="Times New Roman"/>
          <w:sz w:val="24"/>
          <w:szCs w:val="24"/>
        </w:rPr>
        <w:t>Brady, N.C., and</w:t>
      </w:r>
      <w:r w:rsidR="00C3038B">
        <w:rPr>
          <w:rFonts w:ascii="Times New Roman" w:hAnsi="Times New Roman"/>
          <w:sz w:val="24"/>
          <w:szCs w:val="24"/>
        </w:rPr>
        <w:t xml:space="preserve"> </w:t>
      </w:r>
      <w:r>
        <w:rPr>
          <w:rFonts w:ascii="Times New Roman" w:hAnsi="Times New Roman"/>
          <w:sz w:val="24"/>
          <w:szCs w:val="24"/>
        </w:rPr>
        <w:t>R.R.</w:t>
      </w:r>
      <w:r w:rsidR="00C3038B">
        <w:rPr>
          <w:rFonts w:ascii="Times New Roman" w:hAnsi="Times New Roman"/>
          <w:sz w:val="24"/>
          <w:szCs w:val="24"/>
        </w:rPr>
        <w:t xml:space="preserve">Weil, </w:t>
      </w:r>
      <w:r>
        <w:rPr>
          <w:rFonts w:ascii="Times New Roman" w:hAnsi="Times New Roman"/>
          <w:sz w:val="24"/>
          <w:szCs w:val="24"/>
        </w:rPr>
        <w:t>2002</w:t>
      </w:r>
      <w:r w:rsidR="00C3038B">
        <w:rPr>
          <w:rFonts w:ascii="Times New Roman" w:hAnsi="Times New Roman"/>
          <w:sz w:val="24"/>
          <w:szCs w:val="24"/>
        </w:rPr>
        <w:t xml:space="preserve">. The nature and properties of soils (13th edition). </w:t>
      </w:r>
      <w:r w:rsidR="00C3038B">
        <w:rPr>
          <w:rFonts w:ascii="Times New Roman" w:hAnsi="Times New Roman"/>
          <w:i/>
          <w:sz w:val="24"/>
          <w:szCs w:val="24"/>
        </w:rPr>
        <w:t>Pearson Education, New Jersey</w:t>
      </w:r>
      <w:r w:rsidR="00C3038B">
        <w:rPr>
          <w:rFonts w:ascii="Times New Roman" w:hAnsi="Times New Roman"/>
          <w:sz w:val="24"/>
          <w:szCs w:val="24"/>
        </w:rPr>
        <w:t>.</w:t>
      </w:r>
      <w:r w:rsidR="00C3038B">
        <w:rPr>
          <w:rFonts w:ascii="Times New Roman" w:hAnsi="Times New Roman"/>
          <w:sz w:val="24"/>
          <w:szCs w:val="24"/>
        </w:rPr>
        <w:cr/>
      </w:r>
    </w:p>
    <w:p w:rsidR="00C3038B" w:rsidRDefault="00721414" w:rsidP="00C3038B">
      <w:pPr>
        <w:spacing w:line="360" w:lineRule="auto"/>
        <w:ind w:left="720" w:hanging="720"/>
        <w:jc w:val="both"/>
        <w:rPr>
          <w:rFonts w:ascii="Times New Roman" w:hAnsi="Times New Roman"/>
          <w:sz w:val="24"/>
          <w:szCs w:val="24"/>
        </w:rPr>
      </w:pPr>
      <w:r>
        <w:rPr>
          <w:rFonts w:ascii="Times New Roman" w:hAnsi="Times New Roman"/>
          <w:sz w:val="24"/>
          <w:szCs w:val="24"/>
        </w:rPr>
        <w:t>Bremner J.M. 1996</w:t>
      </w:r>
      <w:r w:rsidR="00C3038B">
        <w:rPr>
          <w:rFonts w:ascii="Times New Roman" w:hAnsi="Times New Roman"/>
          <w:sz w:val="24"/>
          <w:szCs w:val="24"/>
        </w:rPr>
        <w:t>. Nitrogen-total.  In:  Methods of  Soil  Analysis.Part  3.Chemical  Methods,  Vol. 5 of Soil Science  Society of America Book Series, ed. by Sparks,  D. L. Soil Science  Society  of  America/American  Society of  Agronomy, Madison,  WI, pp. 1085</w:t>
      </w:r>
      <w:r w:rsidR="00C3038B">
        <w:rPr>
          <w:sz w:val="24"/>
          <w:szCs w:val="24"/>
        </w:rPr>
        <w:t>–</w:t>
      </w:r>
      <w:r w:rsidR="00C3038B">
        <w:rPr>
          <w:rFonts w:ascii="Times New Roman" w:hAnsi="Times New Roman"/>
          <w:sz w:val="24"/>
          <w:szCs w:val="24"/>
        </w:rPr>
        <w:t>1122.</w:t>
      </w:r>
    </w:p>
    <w:p w:rsidR="00C3038B" w:rsidRDefault="00B65477" w:rsidP="00C3038B">
      <w:pPr>
        <w:spacing w:line="360" w:lineRule="auto"/>
        <w:ind w:left="720" w:hanging="720"/>
        <w:jc w:val="both"/>
        <w:rPr>
          <w:rFonts w:ascii="Times New Roman" w:hAnsi="Times New Roman"/>
          <w:sz w:val="24"/>
          <w:szCs w:val="24"/>
        </w:rPr>
      </w:pPr>
      <w:r>
        <w:rPr>
          <w:rFonts w:ascii="Times New Roman" w:hAnsi="Times New Roman"/>
          <w:sz w:val="24"/>
          <w:szCs w:val="24"/>
        </w:rPr>
        <w:t>C</w:t>
      </w:r>
      <w:r w:rsidR="00AC3567">
        <w:rPr>
          <w:rFonts w:ascii="Times New Roman" w:hAnsi="Times New Roman"/>
          <w:sz w:val="24"/>
          <w:szCs w:val="24"/>
        </w:rPr>
        <w:t xml:space="preserve">hude, V.O., </w:t>
      </w:r>
      <w:r w:rsidR="00DB41CC">
        <w:rPr>
          <w:rFonts w:ascii="Times New Roman" w:hAnsi="Times New Roman"/>
          <w:sz w:val="24"/>
          <w:szCs w:val="24"/>
        </w:rPr>
        <w:t>S.O.</w:t>
      </w:r>
      <w:r w:rsidR="00AC3567">
        <w:rPr>
          <w:rFonts w:ascii="Times New Roman" w:hAnsi="Times New Roman"/>
          <w:sz w:val="24"/>
          <w:szCs w:val="24"/>
        </w:rPr>
        <w:t xml:space="preserve"> Olaw</w:t>
      </w:r>
      <w:r w:rsidR="00C3038B">
        <w:rPr>
          <w:rFonts w:ascii="Times New Roman" w:hAnsi="Times New Roman"/>
          <w:sz w:val="24"/>
          <w:szCs w:val="24"/>
        </w:rPr>
        <w:t xml:space="preserve">ola,  and </w:t>
      </w:r>
      <w:r w:rsidR="00DB41CC">
        <w:rPr>
          <w:rFonts w:ascii="Times New Roman" w:hAnsi="Times New Roman"/>
          <w:sz w:val="24"/>
          <w:szCs w:val="24"/>
        </w:rPr>
        <w:t xml:space="preserve">C.K. </w:t>
      </w:r>
      <w:r w:rsidR="00AC3567">
        <w:rPr>
          <w:rFonts w:ascii="Times New Roman" w:hAnsi="Times New Roman"/>
          <w:sz w:val="24"/>
          <w:szCs w:val="24"/>
        </w:rPr>
        <w:t>Daudu</w:t>
      </w:r>
      <w:r w:rsidR="00DB41CC">
        <w:rPr>
          <w:rFonts w:ascii="Times New Roman" w:hAnsi="Times New Roman"/>
          <w:sz w:val="24"/>
          <w:szCs w:val="24"/>
        </w:rPr>
        <w:t xml:space="preserve">    2011</w:t>
      </w:r>
      <w:r w:rsidR="00C3038B">
        <w:rPr>
          <w:rFonts w:ascii="Times New Roman" w:hAnsi="Times New Roman"/>
          <w:sz w:val="24"/>
          <w:szCs w:val="24"/>
        </w:rPr>
        <w:t>.  Fertilizer  use  and  management (4th edition)  Federal  Fertilizer  Department,  Federal  Ministry  of  Agriculture and Rural Development, pp. 214-215.</w:t>
      </w:r>
    </w:p>
    <w:p w:rsidR="00C3038B" w:rsidRDefault="00DB41CC" w:rsidP="00C3038B">
      <w:pPr>
        <w:spacing w:line="360" w:lineRule="auto"/>
        <w:ind w:left="720" w:hanging="720"/>
        <w:jc w:val="both"/>
        <w:rPr>
          <w:rFonts w:ascii="Times New Roman" w:hAnsi="Times New Roman"/>
          <w:sz w:val="24"/>
          <w:szCs w:val="24"/>
        </w:rPr>
      </w:pPr>
      <w:r>
        <w:rPr>
          <w:rFonts w:ascii="Times New Roman" w:hAnsi="Times New Roman"/>
          <w:sz w:val="24"/>
          <w:szCs w:val="24"/>
        </w:rPr>
        <w:t>Das, D.R.  2011</w:t>
      </w:r>
      <w:r w:rsidR="00C3038B">
        <w:rPr>
          <w:rFonts w:ascii="Times New Roman" w:hAnsi="Times New Roman"/>
          <w:sz w:val="24"/>
          <w:szCs w:val="24"/>
        </w:rPr>
        <w:t>. Introductory Soil Science. Kalyani  Publishers,  B-1/1292  Rajinder,  Nager, Ludhiana, India Ed. (3). Pp 637.</w:t>
      </w:r>
    </w:p>
    <w:p w:rsidR="00F92060" w:rsidRDefault="00F92060" w:rsidP="00C3038B">
      <w:pPr>
        <w:spacing w:line="360" w:lineRule="auto"/>
        <w:ind w:left="720" w:hanging="720"/>
        <w:jc w:val="both"/>
        <w:rPr>
          <w:rFonts w:ascii="Times New Roman" w:hAnsi="Times New Roman"/>
          <w:sz w:val="24"/>
          <w:szCs w:val="24"/>
        </w:rPr>
      </w:pPr>
      <w:r>
        <w:rPr>
          <w:rFonts w:ascii="Times New Roman" w:hAnsi="Times New Roman"/>
          <w:sz w:val="24"/>
          <w:szCs w:val="24"/>
        </w:rPr>
        <w:t>Deb, D.L.and</w:t>
      </w:r>
      <w:r w:rsidR="006C78CC">
        <w:rPr>
          <w:rFonts w:ascii="Times New Roman" w:hAnsi="Times New Roman"/>
          <w:sz w:val="24"/>
          <w:szCs w:val="24"/>
        </w:rPr>
        <w:t xml:space="preserve"> </w:t>
      </w:r>
      <w:r w:rsidR="00DB41CC">
        <w:rPr>
          <w:rFonts w:ascii="Times New Roman" w:hAnsi="Times New Roman"/>
          <w:sz w:val="24"/>
          <w:szCs w:val="24"/>
        </w:rPr>
        <w:t xml:space="preserve">R. </w:t>
      </w:r>
      <w:r>
        <w:rPr>
          <w:rFonts w:ascii="Times New Roman" w:hAnsi="Times New Roman"/>
          <w:sz w:val="24"/>
          <w:szCs w:val="24"/>
        </w:rPr>
        <w:t>Sakal,</w:t>
      </w:r>
      <w:r w:rsidR="00DB41CC">
        <w:rPr>
          <w:rFonts w:ascii="Times New Roman" w:hAnsi="Times New Roman"/>
          <w:sz w:val="24"/>
          <w:szCs w:val="24"/>
        </w:rPr>
        <w:t xml:space="preserve"> 2002</w:t>
      </w:r>
      <w:r>
        <w:rPr>
          <w:rFonts w:ascii="Times New Roman" w:hAnsi="Times New Roman"/>
          <w:sz w:val="24"/>
          <w:szCs w:val="24"/>
        </w:rPr>
        <w:t xml:space="preserve">. </w:t>
      </w:r>
      <w:r w:rsidR="006C78CC">
        <w:rPr>
          <w:rFonts w:ascii="Times New Roman" w:hAnsi="Times New Roman"/>
          <w:sz w:val="24"/>
          <w:szCs w:val="24"/>
        </w:rPr>
        <w:t>Micronutrients In: Indian society of Soil Science. Indian Research Institute, New Delhi. Pp 391 – 403.</w:t>
      </w:r>
    </w:p>
    <w:p w:rsidR="00C3038B" w:rsidRDefault="00DB41CC" w:rsidP="00C3038B">
      <w:pPr>
        <w:spacing w:line="360" w:lineRule="auto"/>
        <w:ind w:left="720" w:hanging="720"/>
        <w:jc w:val="both"/>
        <w:rPr>
          <w:rFonts w:ascii="Times New Roman" w:hAnsi="Times New Roman"/>
          <w:sz w:val="24"/>
          <w:szCs w:val="24"/>
        </w:rPr>
      </w:pPr>
      <w:r>
        <w:rPr>
          <w:rFonts w:ascii="Times New Roman" w:hAnsi="Times New Roman"/>
          <w:sz w:val="24"/>
          <w:szCs w:val="24"/>
        </w:rPr>
        <w:t>Esu,  I.  E., 1991</w:t>
      </w:r>
      <w:r w:rsidR="00C3038B">
        <w:rPr>
          <w:rFonts w:ascii="Times New Roman" w:hAnsi="Times New Roman"/>
          <w:sz w:val="24"/>
          <w:szCs w:val="24"/>
        </w:rPr>
        <w:t xml:space="preserve">.  Detailed  soil  survey  of  NIHORT  farm  at  Bunkure  Kano  state, Nigeria.  </w:t>
      </w:r>
      <w:r w:rsidR="00C3038B">
        <w:rPr>
          <w:rFonts w:ascii="Times New Roman" w:hAnsi="Times New Roman"/>
          <w:i/>
          <w:sz w:val="24"/>
          <w:szCs w:val="24"/>
        </w:rPr>
        <w:t>Institute  of Agricultural Research,  Zaria.</w:t>
      </w:r>
      <w:r w:rsidR="00C3038B">
        <w:rPr>
          <w:rFonts w:ascii="Times New Roman" w:hAnsi="Times New Roman"/>
          <w:sz w:val="24"/>
          <w:szCs w:val="24"/>
        </w:rPr>
        <w:t xml:space="preserve">  pp.72. </w:t>
      </w:r>
    </w:p>
    <w:p w:rsidR="008E2DAD" w:rsidRDefault="008E2DAD" w:rsidP="00C3038B">
      <w:pPr>
        <w:spacing w:line="360" w:lineRule="auto"/>
        <w:ind w:left="720" w:hanging="720"/>
        <w:jc w:val="both"/>
        <w:rPr>
          <w:rFonts w:ascii="Times New Roman" w:hAnsi="Times New Roman"/>
          <w:sz w:val="24"/>
          <w:szCs w:val="24"/>
        </w:rPr>
      </w:pPr>
      <w:r>
        <w:rPr>
          <w:rFonts w:ascii="Times New Roman" w:hAnsi="Times New Roman"/>
          <w:sz w:val="24"/>
          <w:szCs w:val="24"/>
        </w:rPr>
        <w:t>Federal Department of Agric</w:t>
      </w:r>
      <w:r w:rsidR="00DB41CC">
        <w:rPr>
          <w:rFonts w:ascii="Times New Roman" w:hAnsi="Times New Roman"/>
          <w:sz w:val="24"/>
          <w:szCs w:val="24"/>
        </w:rPr>
        <w:t>ulture and Land Resources FDALR 1985</w:t>
      </w:r>
      <w:r>
        <w:rPr>
          <w:rFonts w:ascii="Times New Roman" w:hAnsi="Times New Roman"/>
          <w:sz w:val="24"/>
          <w:szCs w:val="24"/>
        </w:rPr>
        <w:t>. Reconnaissance Soil Survey of Anambra state, Nigeria. Soil Report</w:t>
      </w:r>
      <w:r w:rsidR="0036403B">
        <w:rPr>
          <w:rFonts w:ascii="Times New Roman" w:hAnsi="Times New Roman"/>
          <w:sz w:val="24"/>
          <w:szCs w:val="24"/>
        </w:rPr>
        <w:t>s. Fedeal Department of Agric. Land Resources, Lagos, Nigeria.</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Food and</w:t>
      </w:r>
      <w:r w:rsidR="00DB41CC">
        <w:rPr>
          <w:rFonts w:ascii="Times New Roman" w:hAnsi="Times New Roman"/>
          <w:sz w:val="24"/>
          <w:szCs w:val="24"/>
        </w:rPr>
        <w:t xml:space="preserve"> Fertilizer  Technology Center 2001</w:t>
      </w:r>
      <w:r>
        <w:rPr>
          <w:rFonts w:ascii="Times New Roman" w:hAnsi="Times New Roman"/>
          <w:sz w:val="24"/>
          <w:szCs w:val="24"/>
        </w:rPr>
        <w:t>. The  function  and  critical  concentrations  of micronutrients  in crop production. Food and Fertilizer  Technology  Center.  http://www. agret.org/library/bc/51001.</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Gee, G.W. and </w:t>
      </w:r>
      <w:r w:rsidR="00DB41CC">
        <w:rPr>
          <w:rFonts w:ascii="Times New Roman" w:hAnsi="Times New Roman"/>
          <w:sz w:val="24"/>
          <w:szCs w:val="24"/>
        </w:rPr>
        <w:t xml:space="preserve">, D </w:t>
      </w:r>
      <w:r>
        <w:rPr>
          <w:rFonts w:ascii="Times New Roman" w:hAnsi="Times New Roman"/>
          <w:sz w:val="24"/>
          <w:szCs w:val="24"/>
        </w:rPr>
        <w:t xml:space="preserve"> Or</w:t>
      </w:r>
      <w:r w:rsidR="00DB41CC">
        <w:rPr>
          <w:rFonts w:ascii="Times New Roman" w:hAnsi="Times New Roman"/>
          <w:sz w:val="24"/>
          <w:szCs w:val="24"/>
        </w:rPr>
        <w:t>. 2002</w:t>
      </w:r>
      <w:r>
        <w:rPr>
          <w:rFonts w:ascii="Times New Roman" w:hAnsi="Times New Roman"/>
          <w:sz w:val="24"/>
          <w:szCs w:val="24"/>
        </w:rPr>
        <w:t xml:space="preserve">. Particle-size Distribution. In: Dane, J.H.  and  Topp, G.C. (eds).  Methods of  Soil  Analysis. Part  4.Physical  and  Mineralogical  methods.  Soil  Science Society  of  America  book series.No.5  ASAS and SSA. </w:t>
      </w:r>
      <w:r>
        <w:rPr>
          <w:rFonts w:ascii="Times New Roman" w:hAnsi="Times New Roman"/>
          <w:i/>
          <w:sz w:val="24"/>
          <w:szCs w:val="24"/>
        </w:rPr>
        <w:t>Madision,  Wisconsin</w:t>
      </w:r>
      <w:r>
        <w:rPr>
          <w:rFonts w:ascii="Times New Roman" w:hAnsi="Times New Roman"/>
          <w:sz w:val="24"/>
          <w:szCs w:val="24"/>
        </w:rPr>
        <w:t>.p 255-293.</w:t>
      </w:r>
    </w:p>
    <w:p w:rsidR="00A829D3" w:rsidRDefault="00DB41CC" w:rsidP="00C3038B">
      <w:pPr>
        <w:spacing w:line="360" w:lineRule="auto"/>
        <w:ind w:left="720" w:hanging="720"/>
        <w:jc w:val="both"/>
        <w:rPr>
          <w:rFonts w:ascii="Times New Roman" w:hAnsi="Times New Roman"/>
          <w:sz w:val="24"/>
          <w:szCs w:val="24"/>
        </w:rPr>
      </w:pPr>
      <w:r>
        <w:rPr>
          <w:rFonts w:ascii="Times New Roman" w:hAnsi="Times New Roman"/>
          <w:sz w:val="24"/>
          <w:szCs w:val="24"/>
        </w:rPr>
        <w:t>Hannan, J.M. 2011</w:t>
      </w:r>
      <w:r w:rsidR="00A829D3">
        <w:rPr>
          <w:rFonts w:ascii="Times New Roman" w:hAnsi="Times New Roman"/>
          <w:sz w:val="24"/>
          <w:szCs w:val="24"/>
        </w:rPr>
        <w:t xml:space="preserve"> Potassium-Magnesium antagonism in high magnesium vineyard soils. Graduate thesis and desertations. Iowa stat University paper 12096. P41</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Hassan, A.M., </w:t>
      </w:r>
      <w:r w:rsidR="00DB41CC">
        <w:rPr>
          <w:rFonts w:ascii="Times New Roman" w:hAnsi="Times New Roman"/>
          <w:sz w:val="24"/>
          <w:szCs w:val="24"/>
        </w:rPr>
        <w:t xml:space="preserve">N. </w:t>
      </w:r>
      <w:r>
        <w:rPr>
          <w:rFonts w:ascii="Times New Roman" w:hAnsi="Times New Roman"/>
          <w:sz w:val="24"/>
          <w:szCs w:val="24"/>
        </w:rPr>
        <w:t xml:space="preserve">Voncur, </w:t>
      </w:r>
      <w:r w:rsidR="00DB41CC">
        <w:rPr>
          <w:rFonts w:ascii="Times New Roman" w:hAnsi="Times New Roman"/>
          <w:sz w:val="24"/>
          <w:szCs w:val="24"/>
        </w:rPr>
        <w:t>A.A.</w:t>
      </w:r>
      <w:r>
        <w:rPr>
          <w:rFonts w:ascii="Times New Roman" w:hAnsi="Times New Roman"/>
          <w:sz w:val="24"/>
          <w:szCs w:val="24"/>
        </w:rPr>
        <w:t xml:space="preserve">Amba.   </w:t>
      </w:r>
      <w:r w:rsidR="00DB41CC">
        <w:rPr>
          <w:rFonts w:ascii="Times New Roman" w:hAnsi="Times New Roman"/>
          <w:sz w:val="24"/>
          <w:szCs w:val="24"/>
        </w:rPr>
        <w:t>A.</w:t>
      </w:r>
      <w:r>
        <w:rPr>
          <w:rFonts w:ascii="Times New Roman" w:hAnsi="Times New Roman"/>
          <w:sz w:val="24"/>
          <w:szCs w:val="24"/>
        </w:rPr>
        <w:t xml:space="preserve"> Murabbi,  , and </w:t>
      </w:r>
      <w:r w:rsidR="00DB41CC">
        <w:rPr>
          <w:rFonts w:ascii="Times New Roman" w:hAnsi="Times New Roman"/>
          <w:sz w:val="24"/>
          <w:szCs w:val="24"/>
        </w:rPr>
        <w:t>T.A.</w:t>
      </w:r>
      <w:r>
        <w:rPr>
          <w:rFonts w:ascii="Times New Roman" w:hAnsi="Times New Roman"/>
          <w:sz w:val="24"/>
          <w:szCs w:val="24"/>
        </w:rPr>
        <w:t xml:space="preserve"> Marvelous,  </w:t>
      </w:r>
      <w:r w:rsidR="00DB41CC">
        <w:rPr>
          <w:rFonts w:ascii="Times New Roman" w:hAnsi="Times New Roman"/>
          <w:sz w:val="24"/>
          <w:szCs w:val="24"/>
        </w:rPr>
        <w:t>2016</w:t>
      </w:r>
      <w:r>
        <w:rPr>
          <w:rFonts w:ascii="Times New Roman" w:hAnsi="Times New Roman"/>
          <w:sz w:val="24"/>
          <w:szCs w:val="24"/>
        </w:rPr>
        <w:t xml:space="preserve">. Fertility  Status under  different  land  use systems  of  selected  soils  developed  on  Basement  Complex Bauchi metropolis. </w:t>
      </w:r>
      <w:r>
        <w:rPr>
          <w:rFonts w:ascii="Times New Roman" w:hAnsi="Times New Roman"/>
          <w:i/>
          <w:sz w:val="24"/>
          <w:szCs w:val="24"/>
        </w:rPr>
        <w:t>Proceedings of the 40th Annual conf. SSN university of Calabar, Calabar,</w:t>
      </w:r>
      <w:r>
        <w:rPr>
          <w:rFonts w:ascii="Times New Roman" w:hAnsi="Times New Roman"/>
          <w:sz w:val="24"/>
          <w:szCs w:val="24"/>
        </w:rPr>
        <w:t xml:space="preserve"> pp. 61-69.</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Havlin, J.L., </w:t>
      </w:r>
      <w:r w:rsidR="007A54FC">
        <w:rPr>
          <w:rFonts w:ascii="Times New Roman" w:hAnsi="Times New Roman"/>
          <w:sz w:val="24"/>
          <w:szCs w:val="24"/>
        </w:rPr>
        <w:t xml:space="preserve">J.D., </w:t>
      </w:r>
      <w:r>
        <w:rPr>
          <w:rFonts w:ascii="Times New Roman" w:hAnsi="Times New Roman"/>
          <w:sz w:val="24"/>
          <w:szCs w:val="24"/>
        </w:rPr>
        <w:t xml:space="preserve">Beaton,  </w:t>
      </w:r>
      <w:r w:rsidR="007A54FC">
        <w:rPr>
          <w:rFonts w:ascii="Times New Roman" w:hAnsi="Times New Roman"/>
          <w:sz w:val="24"/>
          <w:szCs w:val="24"/>
        </w:rPr>
        <w:t>S.L.</w:t>
      </w:r>
      <w:r>
        <w:rPr>
          <w:rFonts w:ascii="Times New Roman" w:hAnsi="Times New Roman"/>
          <w:sz w:val="24"/>
          <w:szCs w:val="24"/>
        </w:rPr>
        <w:t xml:space="preserve">  Tisdale,  and </w:t>
      </w:r>
      <w:r w:rsidR="007A54FC">
        <w:rPr>
          <w:rFonts w:ascii="Times New Roman" w:hAnsi="Times New Roman"/>
          <w:sz w:val="24"/>
          <w:szCs w:val="24"/>
        </w:rPr>
        <w:t>W.L.</w:t>
      </w:r>
      <w:r>
        <w:rPr>
          <w:rFonts w:ascii="Times New Roman" w:hAnsi="Times New Roman"/>
          <w:sz w:val="24"/>
          <w:szCs w:val="24"/>
        </w:rPr>
        <w:t xml:space="preserve"> Nelson,</w:t>
      </w:r>
      <w:r w:rsidR="007A54FC">
        <w:rPr>
          <w:rFonts w:ascii="Times New Roman" w:hAnsi="Times New Roman"/>
          <w:sz w:val="24"/>
          <w:szCs w:val="24"/>
        </w:rPr>
        <w:t xml:space="preserve">  2012</w:t>
      </w:r>
      <w:r>
        <w:rPr>
          <w:rFonts w:ascii="Times New Roman" w:hAnsi="Times New Roman"/>
          <w:sz w:val="24"/>
          <w:szCs w:val="24"/>
        </w:rPr>
        <w:t xml:space="preserve">. Soil fertility  and fertilizers: An introduction to nutrient management.7th edition. </w:t>
      </w:r>
      <w:r>
        <w:rPr>
          <w:rFonts w:ascii="Times New Roman" w:hAnsi="Times New Roman"/>
          <w:i/>
          <w:sz w:val="24"/>
          <w:szCs w:val="24"/>
        </w:rPr>
        <w:t>PHI  Private Limited, New  Delhi</w:t>
      </w:r>
      <w:r>
        <w:rPr>
          <w:rFonts w:ascii="Times New Roman" w:hAnsi="Times New Roman"/>
          <w:sz w:val="24"/>
          <w:szCs w:val="24"/>
        </w:rPr>
        <w:t>-110001.Pp 513.</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Ideriah, T.J.K., </w:t>
      </w:r>
      <w:r w:rsidR="007A54FC">
        <w:rPr>
          <w:rFonts w:ascii="Times New Roman" w:hAnsi="Times New Roman"/>
          <w:sz w:val="24"/>
          <w:szCs w:val="24"/>
        </w:rPr>
        <w:t xml:space="preserve">F.  N. </w:t>
      </w:r>
      <w:r>
        <w:rPr>
          <w:rFonts w:ascii="Times New Roman" w:hAnsi="Times New Roman"/>
          <w:sz w:val="24"/>
          <w:szCs w:val="24"/>
        </w:rPr>
        <w:t xml:space="preserve"> Ikpe,  and </w:t>
      </w:r>
      <w:r w:rsidR="001320A3">
        <w:rPr>
          <w:rFonts w:ascii="Times New Roman" w:hAnsi="Times New Roman"/>
          <w:sz w:val="24"/>
          <w:szCs w:val="24"/>
        </w:rPr>
        <w:t>F.N.</w:t>
      </w:r>
      <w:r>
        <w:rPr>
          <w:rFonts w:ascii="Times New Roman" w:hAnsi="Times New Roman"/>
          <w:sz w:val="24"/>
          <w:szCs w:val="24"/>
        </w:rPr>
        <w:t xml:space="preserve"> Nwanjoku, </w:t>
      </w:r>
      <w:r w:rsidR="001320A3">
        <w:rPr>
          <w:rFonts w:ascii="Times New Roman" w:hAnsi="Times New Roman"/>
          <w:sz w:val="24"/>
          <w:szCs w:val="24"/>
        </w:rPr>
        <w:t>2013</w:t>
      </w:r>
      <w:r>
        <w:rPr>
          <w:rFonts w:ascii="Times New Roman" w:hAnsi="Times New Roman"/>
          <w:sz w:val="24"/>
          <w:szCs w:val="24"/>
        </w:rPr>
        <w:t xml:space="preserve">.  Distribution  and  speciation  of  heavy      metals  in  crude  oil  contaminated  soils from Niger  Delta,  Nigeria.  </w:t>
      </w:r>
      <w:r>
        <w:rPr>
          <w:rFonts w:ascii="Times New Roman" w:hAnsi="Times New Roman"/>
          <w:i/>
          <w:sz w:val="24"/>
          <w:szCs w:val="24"/>
        </w:rPr>
        <w:t>World  Environment,</w:t>
      </w:r>
      <w:r>
        <w:rPr>
          <w:rFonts w:ascii="Times New Roman" w:hAnsi="Times New Roman"/>
          <w:sz w:val="24"/>
          <w:szCs w:val="24"/>
        </w:rPr>
        <w:t xml:space="preserve"> 3(1): 18-28.</w:t>
      </w:r>
    </w:p>
    <w:p w:rsidR="00C3038B" w:rsidRDefault="001320A3" w:rsidP="00C3038B">
      <w:pPr>
        <w:spacing w:line="360" w:lineRule="auto"/>
        <w:ind w:left="720" w:hanging="720"/>
        <w:jc w:val="both"/>
        <w:rPr>
          <w:rFonts w:ascii="Times New Roman" w:hAnsi="Times New Roman"/>
          <w:sz w:val="24"/>
          <w:szCs w:val="24"/>
        </w:rPr>
      </w:pPr>
      <w:r>
        <w:rPr>
          <w:rFonts w:ascii="Times New Roman" w:hAnsi="Times New Roman"/>
          <w:sz w:val="24"/>
          <w:szCs w:val="24"/>
        </w:rPr>
        <w:t>Johnstone, J. 2011</w:t>
      </w:r>
      <w:r w:rsidR="00C3038B">
        <w:rPr>
          <w:rFonts w:ascii="Times New Roman" w:hAnsi="Times New Roman"/>
          <w:sz w:val="24"/>
          <w:szCs w:val="24"/>
        </w:rPr>
        <w:t xml:space="preserve">. Assessing soil fertility: the importance of soil analysis and its interpretation. Potash development association P Khalif YM (2010). Improvement of soil carrying capacity for better living. </w:t>
      </w:r>
      <w:r w:rsidR="00C3038B">
        <w:rPr>
          <w:rFonts w:ascii="Times New Roman" w:hAnsi="Times New Roman"/>
          <w:i/>
          <w:sz w:val="24"/>
          <w:szCs w:val="24"/>
        </w:rPr>
        <w:t>Department of Land Management, faculty of Agriculture, University Pura Malaysia</w:t>
      </w:r>
      <w:r w:rsidR="00C3038B">
        <w:rPr>
          <w:rFonts w:ascii="Times New Roman" w:hAnsi="Times New Roman"/>
          <w:sz w:val="24"/>
          <w:szCs w:val="24"/>
        </w:rPr>
        <w:t>, 43400, Serdary Selangor Malaysia.</w:t>
      </w:r>
    </w:p>
    <w:p w:rsidR="006330FC" w:rsidRDefault="006330FC" w:rsidP="006330FC">
      <w:pPr>
        <w:spacing w:after="0" w:line="360" w:lineRule="auto"/>
        <w:ind w:left="426" w:hanging="426"/>
        <w:contextualSpacing/>
        <w:jc w:val="both"/>
        <w:rPr>
          <w:rFonts w:ascii="Times New Roman" w:hAnsi="Times New Roman"/>
          <w:color w:val="000000"/>
          <w:sz w:val="24"/>
          <w:szCs w:val="24"/>
        </w:rPr>
      </w:pPr>
      <w:r w:rsidRPr="00037355">
        <w:rPr>
          <w:rFonts w:ascii="Times New Roman" w:hAnsi="Times New Roman"/>
          <w:color w:val="000000"/>
          <w:sz w:val="24"/>
          <w:szCs w:val="24"/>
          <w:lang w:val="de-DE"/>
        </w:rPr>
        <w:t xml:space="preserve">Kashiwar, S.R., </w:t>
      </w:r>
      <w:r w:rsidR="001320A3" w:rsidRPr="00037355">
        <w:rPr>
          <w:rFonts w:ascii="Times New Roman" w:hAnsi="Times New Roman"/>
          <w:color w:val="000000"/>
          <w:sz w:val="24"/>
          <w:szCs w:val="24"/>
          <w:lang w:val="de-DE"/>
        </w:rPr>
        <w:t>M.C.,</w:t>
      </w:r>
      <w:r w:rsidRPr="00037355">
        <w:rPr>
          <w:rFonts w:ascii="Times New Roman" w:hAnsi="Times New Roman"/>
          <w:color w:val="000000"/>
          <w:sz w:val="24"/>
          <w:szCs w:val="24"/>
          <w:lang w:val="de-DE"/>
        </w:rPr>
        <w:t xml:space="preserve">Kundu, </w:t>
      </w:r>
      <w:r>
        <w:rPr>
          <w:rFonts w:ascii="Times New Roman" w:hAnsi="Times New Roman"/>
          <w:color w:val="000000"/>
          <w:sz w:val="24"/>
          <w:szCs w:val="24"/>
          <w:lang w:val="de-DE"/>
        </w:rPr>
        <w:t xml:space="preserve">and </w:t>
      </w:r>
      <w:r w:rsidR="001320A3" w:rsidRPr="00037355">
        <w:rPr>
          <w:rFonts w:ascii="Times New Roman" w:hAnsi="Times New Roman"/>
          <w:color w:val="000000"/>
          <w:sz w:val="24"/>
          <w:szCs w:val="24"/>
          <w:lang w:val="de-DE"/>
        </w:rPr>
        <w:t>U.R.,</w:t>
      </w:r>
      <w:r w:rsidRPr="00037355">
        <w:rPr>
          <w:rFonts w:ascii="Times New Roman" w:hAnsi="Times New Roman"/>
          <w:color w:val="000000"/>
          <w:sz w:val="24"/>
          <w:szCs w:val="24"/>
          <w:lang w:val="de-DE"/>
        </w:rPr>
        <w:t xml:space="preserve"> Dongarwar, 2022. </w:t>
      </w:r>
      <w:r>
        <w:rPr>
          <w:rFonts w:ascii="Times New Roman" w:hAnsi="Times New Roman"/>
          <w:color w:val="000000"/>
          <w:sz w:val="24"/>
          <w:szCs w:val="24"/>
        </w:rPr>
        <w:t>Soil erosion estimation of Bhandara region of Maharashtra, India, by integrated use of RUSLE, remote sensing, and GIS. National Hazards 110, 937–959. DOI https://doi.org/10.1007/s11069-021-04974-5.</w:t>
      </w:r>
    </w:p>
    <w:p w:rsidR="00C3038B" w:rsidRDefault="00C3038B" w:rsidP="00C3038B">
      <w:pPr>
        <w:spacing w:line="360" w:lineRule="auto"/>
        <w:ind w:left="720" w:hanging="720"/>
        <w:jc w:val="both"/>
        <w:rPr>
          <w:rFonts w:ascii="Times New Roman" w:hAnsi="Times New Roman"/>
          <w:sz w:val="24"/>
          <w:szCs w:val="24"/>
        </w:rPr>
      </w:pP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Kparmwang, T.,</w:t>
      </w:r>
      <w:r w:rsidR="001320A3" w:rsidRPr="001320A3">
        <w:rPr>
          <w:rFonts w:ascii="Times New Roman" w:hAnsi="Times New Roman"/>
          <w:sz w:val="24"/>
          <w:szCs w:val="24"/>
        </w:rPr>
        <w:t xml:space="preserve"> </w:t>
      </w:r>
      <w:r w:rsidR="001320A3">
        <w:rPr>
          <w:rFonts w:ascii="Times New Roman" w:hAnsi="Times New Roman"/>
          <w:sz w:val="24"/>
          <w:szCs w:val="24"/>
        </w:rPr>
        <w:t>V. O.,</w:t>
      </w:r>
      <w:r w:rsidR="00AC3567" w:rsidRPr="00AC3567">
        <w:rPr>
          <w:rFonts w:ascii="Times New Roman" w:hAnsi="Times New Roman"/>
          <w:sz w:val="24"/>
          <w:szCs w:val="24"/>
        </w:rPr>
        <w:t xml:space="preserve"> </w:t>
      </w:r>
      <w:r w:rsidR="00AC3567">
        <w:rPr>
          <w:rFonts w:ascii="Times New Roman" w:hAnsi="Times New Roman"/>
          <w:sz w:val="24"/>
          <w:szCs w:val="24"/>
        </w:rPr>
        <w:t>Chude</w:t>
      </w:r>
      <w:r w:rsidR="001320A3">
        <w:rPr>
          <w:rFonts w:ascii="Times New Roman" w:hAnsi="Times New Roman"/>
          <w:sz w:val="24"/>
          <w:szCs w:val="24"/>
        </w:rPr>
        <w:t>,</w:t>
      </w:r>
      <w:r w:rsidR="001320A3" w:rsidRPr="001320A3">
        <w:rPr>
          <w:rFonts w:ascii="Times New Roman" w:hAnsi="Times New Roman"/>
          <w:sz w:val="24"/>
          <w:szCs w:val="24"/>
        </w:rPr>
        <w:t xml:space="preserve"> </w:t>
      </w:r>
      <w:r w:rsidR="001320A3">
        <w:rPr>
          <w:rFonts w:ascii="Times New Roman" w:hAnsi="Times New Roman"/>
          <w:sz w:val="24"/>
          <w:szCs w:val="24"/>
        </w:rPr>
        <w:t>B. A.</w:t>
      </w:r>
      <w:r>
        <w:rPr>
          <w:rFonts w:ascii="Times New Roman" w:hAnsi="Times New Roman"/>
          <w:sz w:val="24"/>
          <w:szCs w:val="24"/>
        </w:rPr>
        <w:t xml:space="preserve"> </w:t>
      </w:r>
      <w:r w:rsidR="00AC3567">
        <w:rPr>
          <w:rFonts w:ascii="Times New Roman" w:hAnsi="Times New Roman"/>
          <w:sz w:val="24"/>
          <w:szCs w:val="24"/>
        </w:rPr>
        <w:t>Raji</w:t>
      </w:r>
      <w:r>
        <w:rPr>
          <w:rFonts w:ascii="Times New Roman" w:hAnsi="Times New Roman"/>
          <w:sz w:val="24"/>
          <w:szCs w:val="24"/>
        </w:rPr>
        <w:t>,</w:t>
      </w:r>
      <w:r w:rsidR="00AC3567">
        <w:rPr>
          <w:rFonts w:ascii="Times New Roman" w:hAnsi="Times New Roman"/>
          <w:sz w:val="24"/>
          <w:szCs w:val="24"/>
        </w:rPr>
        <w:t xml:space="preserve"> and </w:t>
      </w:r>
      <w:r w:rsidR="001320A3">
        <w:rPr>
          <w:rFonts w:ascii="Times New Roman" w:hAnsi="Times New Roman"/>
          <w:sz w:val="24"/>
          <w:szCs w:val="24"/>
        </w:rPr>
        <w:t xml:space="preserve">A. C. </w:t>
      </w:r>
      <w:r w:rsidR="00AC3567">
        <w:rPr>
          <w:rFonts w:ascii="Times New Roman" w:hAnsi="Times New Roman"/>
          <w:sz w:val="24"/>
          <w:szCs w:val="24"/>
        </w:rPr>
        <w:t>Odunze.</w:t>
      </w:r>
      <w:r>
        <w:rPr>
          <w:rFonts w:ascii="Times New Roman" w:hAnsi="Times New Roman"/>
          <w:sz w:val="24"/>
          <w:szCs w:val="24"/>
        </w:rPr>
        <w:t xml:space="preserve"> </w:t>
      </w:r>
      <w:r w:rsidR="001320A3">
        <w:rPr>
          <w:rFonts w:ascii="Times New Roman" w:hAnsi="Times New Roman"/>
          <w:sz w:val="24"/>
          <w:szCs w:val="24"/>
        </w:rPr>
        <w:t>2000</w:t>
      </w:r>
      <w:r>
        <w:rPr>
          <w:rFonts w:ascii="Times New Roman" w:hAnsi="Times New Roman"/>
          <w:sz w:val="24"/>
          <w:szCs w:val="24"/>
        </w:rPr>
        <w:t xml:space="preserve">. Extractable micronutrients in some soils developed on sandstone and shale in the Benue valley Nigeria. </w:t>
      </w:r>
      <w:r>
        <w:rPr>
          <w:rFonts w:ascii="Times New Roman" w:hAnsi="Times New Roman"/>
          <w:i/>
          <w:sz w:val="24"/>
          <w:szCs w:val="24"/>
        </w:rPr>
        <w:t xml:space="preserve">Nigeria Journal of Soil Research. </w:t>
      </w:r>
      <w:r>
        <w:rPr>
          <w:rFonts w:ascii="Times New Roman" w:hAnsi="Times New Roman"/>
          <w:sz w:val="24"/>
          <w:szCs w:val="24"/>
        </w:rPr>
        <w:t xml:space="preserve">1: 42 – 48. </w:t>
      </w:r>
    </w:p>
    <w:p w:rsidR="0036403B" w:rsidRDefault="001320A3" w:rsidP="00C3038B">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Landon, J.R.1991</w:t>
      </w:r>
      <w:r w:rsidR="0036403B">
        <w:rPr>
          <w:rFonts w:ascii="Times New Roman" w:hAnsi="Times New Roman"/>
          <w:sz w:val="24"/>
          <w:szCs w:val="24"/>
        </w:rPr>
        <w:t>.Booker Tropical  Soil Manual. A handbook for Soil Survey and Agricultural Land Evaluation in the Tropics and sub Tropics. Longman Scientific and Technical Publ., Harlon.</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Lindsay, W. L.,</w:t>
      </w:r>
      <w:r w:rsidR="00AC3567">
        <w:rPr>
          <w:rFonts w:ascii="Times New Roman" w:hAnsi="Times New Roman"/>
          <w:sz w:val="24"/>
          <w:szCs w:val="24"/>
        </w:rPr>
        <w:t xml:space="preserve"> and</w:t>
      </w:r>
      <w:r>
        <w:rPr>
          <w:rFonts w:ascii="Times New Roman" w:hAnsi="Times New Roman"/>
          <w:sz w:val="24"/>
          <w:szCs w:val="24"/>
        </w:rPr>
        <w:t xml:space="preserve"> </w:t>
      </w:r>
      <w:r w:rsidR="001320A3">
        <w:rPr>
          <w:rFonts w:ascii="Times New Roman" w:hAnsi="Times New Roman"/>
          <w:sz w:val="24"/>
          <w:szCs w:val="24"/>
        </w:rPr>
        <w:t xml:space="preserve">W. A. </w:t>
      </w:r>
      <w:r w:rsidR="00AC3567">
        <w:rPr>
          <w:rFonts w:ascii="Times New Roman" w:hAnsi="Times New Roman"/>
          <w:sz w:val="24"/>
          <w:szCs w:val="24"/>
        </w:rPr>
        <w:t>Norvell,</w:t>
      </w:r>
      <w:r w:rsidR="001320A3">
        <w:rPr>
          <w:rFonts w:ascii="Times New Roman" w:hAnsi="Times New Roman"/>
          <w:sz w:val="24"/>
          <w:szCs w:val="24"/>
        </w:rPr>
        <w:t xml:space="preserve"> 1978</w:t>
      </w:r>
      <w:r>
        <w:rPr>
          <w:rFonts w:ascii="Times New Roman" w:hAnsi="Times New Roman"/>
          <w:sz w:val="24"/>
          <w:szCs w:val="24"/>
        </w:rPr>
        <w:t xml:space="preserve">. Development of DPTA soil test for Zn, Fe, Mn and Cu. </w:t>
      </w:r>
      <w:r>
        <w:rPr>
          <w:rFonts w:ascii="Times New Roman" w:hAnsi="Times New Roman"/>
          <w:i/>
          <w:sz w:val="24"/>
          <w:szCs w:val="24"/>
        </w:rPr>
        <w:t xml:space="preserve">Soil Science Society of American Journal </w:t>
      </w:r>
      <w:r>
        <w:rPr>
          <w:rFonts w:ascii="Times New Roman" w:hAnsi="Times New Roman"/>
          <w:sz w:val="24"/>
          <w:szCs w:val="24"/>
        </w:rPr>
        <w:t xml:space="preserve">42: 421-428. </w:t>
      </w:r>
    </w:p>
    <w:p w:rsidR="00C3038B" w:rsidRDefault="001320A3" w:rsidP="00C3038B">
      <w:pPr>
        <w:spacing w:line="360" w:lineRule="auto"/>
        <w:ind w:left="720" w:hanging="720"/>
        <w:jc w:val="both"/>
        <w:rPr>
          <w:rFonts w:ascii="Times New Roman" w:hAnsi="Times New Roman"/>
          <w:sz w:val="24"/>
          <w:szCs w:val="24"/>
        </w:rPr>
      </w:pPr>
      <w:r>
        <w:rPr>
          <w:rFonts w:ascii="Times New Roman" w:hAnsi="Times New Roman"/>
          <w:sz w:val="24"/>
          <w:szCs w:val="24"/>
        </w:rPr>
        <w:t>Liu, G.D. 2001</w:t>
      </w:r>
      <w:r w:rsidR="00C3038B">
        <w:rPr>
          <w:rFonts w:ascii="Times New Roman" w:hAnsi="Times New Roman"/>
          <w:sz w:val="24"/>
          <w:szCs w:val="24"/>
        </w:rPr>
        <w:t>. A new essential mineral element-nickel.  Plant Nutrition and Fertilizer Science 7 (1): 101 -103.</w:t>
      </w:r>
    </w:p>
    <w:p w:rsidR="002827B2" w:rsidRDefault="001320A3" w:rsidP="00C3038B">
      <w:pPr>
        <w:spacing w:line="360" w:lineRule="auto"/>
        <w:ind w:left="720" w:hanging="720"/>
        <w:jc w:val="both"/>
        <w:rPr>
          <w:rFonts w:ascii="Times New Roman" w:hAnsi="Times New Roman"/>
          <w:sz w:val="24"/>
          <w:szCs w:val="24"/>
        </w:rPr>
      </w:pPr>
      <w:r>
        <w:rPr>
          <w:rFonts w:ascii="Times New Roman" w:hAnsi="Times New Roman"/>
          <w:sz w:val="24"/>
          <w:szCs w:val="24"/>
        </w:rPr>
        <w:t>Loiide, V 2001</w:t>
      </w:r>
      <w:r w:rsidR="002827B2">
        <w:rPr>
          <w:rFonts w:ascii="Times New Roman" w:hAnsi="Times New Roman"/>
          <w:sz w:val="24"/>
          <w:szCs w:val="24"/>
        </w:rPr>
        <w:t>.. The content of available magnesium and the ratio of potassium and magnesium in the field soils of Estonia. J. Agric. Sci., 1:51-55</w:t>
      </w:r>
    </w:p>
    <w:p w:rsidR="009A6057" w:rsidRDefault="009A6057" w:rsidP="009A6057">
      <w:pPr>
        <w:autoSpaceDE w:val="0"/>
        <w:autoSpaceDN w:val="0"/>
        <w:adjustRightInd w:val="0"/>
        <w:spacing w:after="0" w:line="240" w:lineRule="auto"/>
        <w:rPr>
          <w:rFonts w:ascii="Times New Roman" w:eastAsiaTheme="minorHAnsi" w:hAnsi="Times New Roman"/>
          <w:sz w:val="24"/>
          <w:szCs w:val="24"/>
          <w:lang w:eastAsia="en-US"/>
        </w:rPr>
      </w:pPr>
      <w:r w:rsidRPr="009A6057">
        <w:rPr>
          <w:rFonts w:ascii="Times New Roman" w:eastAsiaTheme="minorHAnsi" w:hAnsi="Times New Roman"/>
          <w:sz w:val="24"/>
          <w:szCs w:val="24"/>
          <w:lang w:eastAsia="en-US"/>
        </w:rPr>
        <w:t>Malvi U</w:t>
      </w:r>
      <w:r>
        <w:rPr>
          <w:rFonts w:ascii="Times New Roman" w:eastAsiaTheme="minorHAnsi" w:hAnsi="Times New Roman"/>
          <w:sz w:val="24"/>
          <w:szCs w:val="24"/>
          <w:lang w:eastAsia="en-US"/>
        </w:rPr>
        <w:t>.</w:t>
      </w:r>
      <w:r w:rsidRPr="009A6057">
        <w:rPr>
          <w:rFonts w:ascii="Times New Roman" w:eastAsiaTheme="minorHAnsi" w:hAnsi="Times New Roman"/>
          <w:sz w:val="24"/>
          <w:szCs w:val="24"/>
          <w:lang w:eastAsia="en-US"/>
        </w:rPr>
        <w:t>R. 2011. Interaction of micronutrients with major nutrients with special</w:t>
      </w:r>
    </w:p>
    <w:p w:rsidR="00D36894" w:rsidRPr="009A6057" w:rsidRDefault="00D36894" w:rsidP="009A6057">
      <w:pPr>
        <w:autoSpaceDE w:val="0"/>
        <w:autoSpaceDN w:val="0"/>
        <w:adjustRightInd w:val="0"/>
        <w:spacing w:after="0" w:line="240" w:lineRule="auto"/>
        <w:rPr>
          <w:rFonts w:ascii="Times New Roman" w:eastAsiaTheme="minorHAnsi" w:hAnsi="Times New Roman"/>
          <w:sz w:val="24"/>
          <w:szCs w:val="24"/>
          <w:lang w:eastAsia="en-US"/>
        </w:rPr>
      </w:pPr>
    </w:p>
    <w:p w:rsidR="009A6057" w:rsidRDefault="009A6057" w:rsidP="009A6057">
      <w:pPr>
        <w:spacing w:line="360" w:lineRule="auto"/>
        <w:ind w:left="720" w:hanging="720"/>
        <w:jc w:val="both"/>
        <w:rPr>
          <w:rFonts w:ascii="Times New Roman" w:eastAsiaTheme="minorHAnsi" w:hAnsi="Times New Roman"/>
          <w:sz w:val="24"/>
          <w:szCs w:val="24"/>
          <w:lang w:eastAsia="en-US"/>
        </w:rPr>
      </w:pPr>
      <w:r w:rsidRPr="009A6057">
        <w:rPr>
          <w:rFonts w:ascii="Times New Roman" w:eastAsiaTheme="minorHAnsi" w:hAnsi="Times New Roman"/>
          <w:sz w:val="24"/>
          <w:szCs w:val="24"/>
          <w:lang w:eastAsia="en-US"/>
        </w:rPr>
        <w:t xml:space="preserve">         reference to potassium. Karnataka Journal of Agricultural Sciences 24(1):106_109.</w:t>
      </w:r>
    </w:p>
    <w:p w:rsidR="00DE3691" w:rsidRDefault="008563E3" w:rsidP="009A6057">
      <w:pPr>
        <w:spacing w:line="360" w:lineRule="auto"/>
        <w:ind w:left="720" w:hanging="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Mbah, C.N. 2006</w:t>
      </w:r>
      <w:r w:rsidR="00DE3691">
        <w:rPr>
          <w:rFonts w:ascii="Times New Roman" w:eastAsiaTheme="minorHAnsi" w:hAnsi="Times New Roman"/>
          <w:sz w:val="24"/>
          <w:szCs w:val="24"/>
          <w:lang w:eastAsia="en-US"/>
        </w:rPr>
        <w:t>. Influence of organic wastes on plant growth parameters and nutrient uptake by maize (Zea mays L.). Nigerian Journal of Soil Science, 16: 145 – 150.</w:t>
      </w:r>
    </w:p>
    <w:p w:rsidR="00DE3691" w:rsidRPr="009A6057" w:rsidRDefault="00DE3691" w:rsidP="009A6057">
      <w:pPr>
        <w:spacing w:line="360" w:lineRule="auto"/>
        <w:ind w:left="720" w:hanging="720"/>
        <w:jc w:val="both"/>
        <w:rPr>
          <w:rFonts w:ascii="Times New Roman" w:hAnsi="Times New Roman"/>
          <w:sz w:val="24"/>
          <w:szCs w:val="24"/>
        </w:rPr>
      </w:pPr>
      <w:r>
        <w:rPr>
          <w:rFonts w:ascii="Times New Roman" w:eastAsiaTheme="minorHAnsi" w:hAnsi="Times New Roman"/>
          <w:sz w:val="24"/>
          <w:szCs w:val="24"/>
          <w:lang w:eastAsia="en-US"/>
        </w:rPr>
        <w:t xml:space="preserve">Miller, R.W., and </w:t>
      </w:r>
      <w:r w:rsidR="008563E3">
        <w:rPr>
          <w:rFonts w:ascii="Times New Roman" w:eastAsiaTheme="minorHAnsi" w:hAnsi="Times New Roman"/>
          <w:sz w:val="24"/>
          <w:szCs w:val="24"/>
          <w:lang w:eastAsia="en-US"/>
        </w:rPr>
        <w:t xml:space="preserve">D.T  </w:t>
      </w:r>
      <w:r>
        <w:rPr>
          <w:rFonts w:ascii="Times New Roman" w:eastAsiaTheme="minorHAnsi" w:hAnsi="Times New Roman"/>
          <w:sz w:val="24"/>
          <w:szCs w:val="24"/>
          <w:lang w:eastAsia="en-US"/>
        </w:rPr>
        <w:t>Gardiner,</w:t>
      </w:r>
      <w:r w:rsidR="008563E3">
        <w:rPr>
          <w:rFonts w:ascii="Times New Roman" w:eastAsiaTheme="minorHAnsi" w:hAnsi="Times New Roman"/>
          <w:sz w:val="24"/>
          <w:szCs w:val="24"/>
          <w:lang w:eastAsia="en-US"/>
        </w:rPr>
        <w:t xml:space="preserve"> 2001</w:t>
      </w:r>
      <w:r>
        <w:rPr>
          <w:rFonts w:ascii="Times New Roman" w:eastAsiaTheme="minorHAnsi" w:hAnsi="Times New Roman"/>
          <w:sz w:val="24"/>
          <w:szCs w:val="24"/>
          <w:lang w:eastAsia="en-US"/>
        </w:rPr>
        <w:t>. Soils in our enrironment. 9</w:t>
      </w:r>
      <w:r w:rsidRPr="00DE3691">
        <w:rPr>
          <w:rFonts w:ascii="Times New Roman" w:eastAsiaTheme="minorHAnsi" w:hAnsi="Times New Roman"/>
          <w:sz w:val="24"/>
          <w:szCs w:val="24"/>
          <w:vertAlign w:val="superscript"/>
          <w:lang w:eastAsia="en-US"/>
        </w:rPr>
        <w:t>th</w:t>
      </w:r>
      <w:r>
        <w:rPr>
          <w:rFonts w:ascii="Times New Roman" w:eastAsiaTheme="minorHAnsi" w:hAnsi="Times New Roman"/>
          <w:sz w:val="24"/>
          <w:szCs w:val="24"/>
          <w:lang w:eastAsia="en-US"/>
        </w:rPr>
        <w:t xml:space="preserve"> edition Pretice Hall </w:t>
      </w:r>
      <w:r>
        <w:rPr>
          <w:rFonts w:ascii="Times New Roman" w:eastAsiaTheme="minorHAnsi" w:hAnsi="Times New Roman"/>
          <w:sz w:val="24"/>
          <w:szCs w:val="24"/>
          <w:lang w:eastAsia="en-US"/>
        </w:rPr>
        <w:tab/>
        <w:t>Inc. Englewood Cliff, New Jersey.671pp.</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Mulima, I.M., </w:t>
      </w:r>
      <w:r w:rsidR="008563E3">
        <w:rPr>
          <w:rFonts w:ascii="Times New Roman" w:hAnsi="Times New Roman"/>
          <w:sz w:val="24"/>
          <w:szCs w:val="24"/>
        </w:rPr>
        <w:t xml:space="preserve">M. </w:t>
      </w:r>
      <w:r w:rsidR="00AC3567">
        <w:rPr>
          <w:rFonts w:ascii="Times New Roman" w:hAnsi="Times New Roman"/>
          <w:sz w:val="24"/>
          <w:szCs w:val="24"/>
        </w:rPr>
        <w:t>Ismaila,</w:t>
      </w:r>
      <w:r w:rsidR="008563E3" w:rsidRPr="008563E3">
        <w:rPr>
          <w:rFonts w:ascii="Times New Roman" w:hAnsi="Times New Roman"/>
          <w:sz w:val="24"/>
          <w:szCs w:val="24"/>
        </w:rPr>
        <w:t xml:space="preserve"> </w:t>
      </w:r>
      <w:r w:rsidR="008563E3">
        <w:rPr>
          <w:rFonts w:ascii="Times New Roman" w:hAnsi="Times New Roman"/>
          <w:sz w:val="24"/>
          <w:szCs w:val="24"/>
        </w:rPr>
        <w:t>K.M.,</w:t>
      </w:r>
      <w:r w:rsidR="00AC3567">
        <w:rPr>
          <w:rFonts w:ascii="Times New Roman" w:hAnsi="Times New Roman"/>
          <w:sz w:val="24"/>
          <w:szCs w:val="24"/>
        </w:rPr>
        <w:t xml:space="preserve"> Benisheikh</w:t>
      </w:r>
      <w:r w:rsidR="008563E3">
        <w:rPr>
          <w:rFonts w:ascii="Times New Roman" w:hAnsi="Times New Roman"/>
          <w:sz w:val="24"/>
          <w:szCs w:val="24"/>
        </w:rPr>
        <w:t xml:space="preserve"> and</w:t>
      </w:r>
      <w:r w:rsidR="00AC3567">
        <w:rPr>
          <w:rFonts w:ascii="Times New Roman" w:hAnsi="Times New Roman"/>
          <w:sz w:val="24"/>
          <w:szCs w:val="24"/>
        </w:rPr>
        <w:t xml:space="preserve"> </w:t>
      </w:r>
      <w:r w:rsidR="008563E3">
        <w:rPr>
          <w:rFonts w:ascii="Times New Roman" w:hAnsi="Times New Roman"/>
          <w:sz w:val="24"/>
          <w:szCs w:val="24"/>
        </w:rPr>
        <w:t xml:space="preserve">I </w:t>
      </w:r>
      <w:r w:rsidR="00AC3567">
        <w:rPr>
          <w:rFonts w:ascii="Times New Roman" w:hAnsi="Times New Roman"/>
          <w:sz w:val="24"/>
          <w:szCs w:val="24"/>
        </w:rPr>
        <w:t>Saminu,</w:t>
      </w:r>
      <w:r w:rsidR="008563E3">
        <w:rPr>
          <w:rFonts w:ascii="Times New Roman" w:hAnsi="Times New Roman"/>
          <w:sz w:val="24"/>
          <w:szCs w:val="24"/>
        </w:rPr>
        <w:t>. 2015.</w:t>
      </w:r>
      <w:r>
        <w:rPr>
          <w:rFonts w:ascii="Times New Roman" w:hAnsi="Times New Roman"/>
          <w:sz w:val="24"/>
          <w:szCs w:val="24"/>
        </w:rPr>
        <w:t xml:space="preserve"> Assessment of micronutrients status of soils under millet cultivation in Geidam Local Government Yobe State, Nigeria. </w:t>
      </w:r>
      <w:r>
        <w:rPr>
          <w:rFonts w:ascii="Times New Roman" w:hAnsi="Times New Roman"/>
          <w:i/>
          <w:sz w:val="24"/>
          <w:szCs w:val="24"/>
        </w:rPr>
        <w:t>Asian Journal of Basic and Applied Sciences.</w:t>
      </w:r>
      <w:r>
        <w:rPr>
          <w:rFonts w:ascii="Times New Roman" w:hAnsi="Times New Roman"/>
          <w:sz w:val="24"/>
          <w:szCs w:val="24"/>
        </w:rPr>
        <w:t xml:space="preserve"> Vol. 2(2): 2313 – 7797.</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Mustapha, S., N. </w:t>
      </w:r>
      <w:r w:rsidR="008563E3">
        <w:rPr>
          <w:rFonts w:ascii="Times New Roman" w:hAnsi="Times New Roman"/>
          <w:sz w:val="24"/>
          <w:szCs w:val="24"/>
        </w:rPr>
        <w:t>N. A.</w:t>
      </w:r>
      <w:r>
        <w:rPr>
          <w:rFonts w:ascii="Times New Roman" w:hAnsi="Times New Roman"/>
          <w:sz w:val="24"/>
          <w:szCs w:val="24"/>
        </w:rPr>
        <w:t xml:space="preserve">Voncir, </w:t>
      </w:r>
      <w:r w:rsidR="00AC3567">
        <w:rPr>
          <w:rFonts w:ascii="Times New Roman" w:hAnsi="Times New Roman"/>
          <w:sz w:val="24"/>
          <w:szCs w:val="24"/>
        </w:rPr>
        <w:t>and</w:t>
      </w:r>
      <w:r w:rsidR="008563E3">
        <w:rPr>
          <w:rFonts w:ascii="Times New Roman" w:hAnsi="Times New Roman"/>
          <w:sz w:val="24"/>
          <w:szCs w:val="24"/>
        </w:rPr>
        <w:t xml:space="preserve"> I Abdullahamid, 2011</w:t>
      </w:r>
      <w:r>
        <w:rPr>
          <w:rFonts w:ascii="Times New Roman" w:hAnsi="Times New Roman"/>
          <w:sz w:val="24"/>
          <w:szCs w:val="24"/>
        </w:rPr>
        <w:t xml:space="preserve">. Status of some Available Micronutrients in the Haplicusters of Akko Local Government Area Gombe State Nigeria. </w:t>
      </w:r>
      <w:r>
        <w:rPr>
          <w:rFonts w:ascii="Times New Roman" w:hAnsi="Times New Roman"/>
          <w:i/>
          <w:sz w:val="24"/>
          <w:szCs w:val="24"/>
        </w:rPr>
        <w:t xml:space="preserve">International Journal of Soil Science. </w:t>
      </w:r>
      <w:r>
        <w:rPr>
          <w:rFonts w:ascii="Times New Roman" w:hAnsi="Times New Roman"/>
          <w:sz w:val="24"/>
          <w:szCs w:val="24"/>
        </w:rPr>
        <w:t>6: 267–274.</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Nelson, D.W.  and</w:t>
      </w:r>
      <w:r w:rsidR="008563E3" w:rsidRPr="008563E3">
        <w:rPr>
          <w:rFonts w:ascii="Times New Roman" w:hAnsi="Times New Roman"/>
          <w:sz w:val="24"/>
          <w:szCs w:val="24"/>
        </w:rPr>
        <w:t xml:space="preserve"> </w:t>
      </w:r>
      <w:r w:rsidR="008563E3">
        <w:rPr>
          <w:rFonts w:ascii="Times New Roman" w:hAnsi="Times New Roman"/>
          <w:sz w:val="24"/>
          <w:szCs w:val="24"/>
        </w:rPr>
        <w:t>L.E</w:t>
      </w:r>
      <w:r>
        <w:rPr>
          <w:rFonts w:ascii="Times New Roman" w:hAnsi="Times New Roman"/>
          <w:sz w:val="24"/>
          <w:szCs w:val="24"/>
        </w:rPr>
        <w:t xml:space="preserve"> Sommers,  </w:t>
      </w:r>
      <w:r w:rsidR="008563E3">
        <w:rPr>
          <w:rFonts w:ascii="Times New Roman" w:hAnsi="Times New Roman"/>
          <w:sz w:val="24"/>
          <w:szCs w:val="24"/>
        </w:rPr>
        <w:t>.  1982</w:t>
      </w:r>
      <w:r>
        <w:rPr>
          <w:rFonts w:ascii="Times New Roman" w:hAnsi="Times New Roman"/>
          <w:sz w:val="24"/>
          <w:szCs w:val="24"/>
        </w:rPr>
        <w:t>.Total carbon, Organic carbon and Organic matter. In: Page, A.L., Miller, R.H. and Keeney, D.R.  (Eds).  Methods of Soil  Analysis  Part 2.Ameri.  Soc</w:t>
      </w:r>
      <w:r>
        <w:rPr>
          <w:rFonts w:ascii="Times New Roman" w:hAnsi="Times New Roman"/>
          <w:i/>
          <w:sz w:val="24"/>
          <w:szCs w:val="24"/>
        </w:rPr>
        <w:t>.  Agron. Madison,  Wisconsin.</w:t>
      </w:r>
      <w:r>
        <w:rPr>
          <w:rFonts w:ascii="Times New Roman" w:hAnsi="Times New Roman"/>
          <w:sz w:val="24"/>
          <w:szCs w:val="24"/>
        </w:rPr>
        <w:t xml:space="preserve"> Pp. 539 -579.</w:t>
      </w:r>
    </w:p>
    <w:p w:rsidR="002427D1" w:rsidRDefault="002427D1" w:rsidP="00C3038B">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Nkwopara, U.N., </w:t>
      </w:r>
      <w:r w:rsidR="00B14435">
        <w:rPr>
          <w:rFonts w:ascii="Times New Roman" w:hAnsi="Times New Roman"/>
          <w:sz w:val="24"/>
          <w:szCs w:val="24"/>
        </w:rPr>
        <w:t>E.T.,</w:t>
      </w:r>
      <w:r>
        <w:rPr>
          <w:rFonts w:ascii="Times New Roman" w:hAnsi="Times New Roman"/>
          <w:sz w:val="24"/>
          <w:szCs w:val="24"/>
        </w:rPr>
        <w:t xml:space="preserve">Eshett, </w:t>
      </w:r>
      <w:r w:rsidR="00B14435">
        <w:rPr>
          <w:rFonts w:ascii="Times New Roman" w:hAnsi="Times New Roman"/>
          <w:sz w:val="24"/>
          <w:szCs w:val="24"/>
        </w:rPr>
        <w:t>E.U.</w:t>
      </w:r>
      <w:r>
        <w:rPr>
          <w:rFonts w:ascii="Times New Roman" w:hAnsi="Times New Roman"/>
          <w:sz w:val="24"/>
          <w:szCs w:val="24"/>
        </w:rPr>
        <w:t>Onweremadu,</w:t>
      </w:r>
      <w:r w:rsidR="00B14435" w:rsidRPr="00B14435">
        <w:rPr>
          <w:rFonts w:ascii="Times New Roman" w:hAnsi="Times New Roman"/>
          <w:sz w:val="24"/>
          <w:szCs w:val="24"/>
        </w:rPr>
        <w:t xml:space="preserve"> </w:t>
      </w:r>
      <w:r w:rsidR="00B14435">
        <w:rPr>
          <w:rFonts w:ascii="Times New Roman" w:hAnsi="Times New Roman"/>
          <w:sz w:val="24"/>
          <w:szCs w:val="24"/>
        </w:rPr>
        <w:t>E.E.</w:t>
      </w:r>
      <w:r>
        <w:rPr>
          <w:rFonts w:ascii="Times New Roman" w:hAnsi="Times New Roman"/>
          <w:sz w:val="24"/>
          <w:szCs w:val="24"/>
        </w:rPr>
        <w:t xml:space="preserve"> Ihem, , and </w:t>
      </w:r>
      <w:r w:rsidR="00B14435">
        <w:rPr>
          <w:rFonts w:ascii="Times New Roman" w:hAnsi="Times New Roman"/>
          <w:sz w:val="24"/>
          <w:szCs w:val="24"/>
        </w:rPr>
        <w:t xml:space="preserve">B.N. </w:t>
      </w:r>
      <w:r>
        <w:rPr>
          <w:rFonts w:ascii="Times New Roman" w:hAnsi="Times New Roman"/>
          <w:sz w:val="24"/>
          <w:szCs w:val="24"/>
        </w:rPr>
        <w:t xml:space="preserve">Ndukwu, </w:t>
      </w:r>
      <w:r w:rsidR="00B14435">
        <w:rPr>
          <w:rFonts w:ascii="Times New Roman" w:hAnsi="Times New Roman"/>
          <w:sz w:val="24"/>
          <w:szCs w:val="24"/>
        </w:rPr>
        <w:t>2016</w:t>
      </w:r>
      <w:r>
        <w:rPr>
          <w:rFonts w:ascii="Times New Roman" w:hAnsi="Times New Roman"/>
          <w:sz w:val="24"/>
          <w:szCs w:val="24"/>
        </w:rPr>
        <w:t>. Clay mineralogy of selected soil fo</w:t>
      </w:r>
      <w:r w:rsidR="005D696A">
        <w:rPr>
          <w:rFonts w:ascii="Times New Roman" w:hAnsi="Times New Roman"/>
          <w:sz w:val="24"/>
          <w:szCs w:val="24"/>
        </w:rPr>
        <w:t>r</w:t>
      </w:r>
      <w:r>
        <w:rPr>
          <w:rFonts w:ascii="Times New Roman" w:hAnsi="Times New Roman"/>
          <w:sz w:val="24"/>
          <w:szCs w:val="24"/>
        </w:rPr>
        <w:t>med under different lithologies in Southeastern Nigeria. FUTO Journal Series, 2 (2): 90 -94</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Nkwopara U. N, </w:t>
      </w:r>
      <w:r w:rsidR="00B14435">
        <w:rPr>
          <w:rFonts w:ascii="Times New Roman" w:hAnsi="Times New Roman"/>
          <w:sz w:val="24"/>
          <w:szCs w:val="24"/>
        </w:rPr>
        <w:t xml:space="preserve">N. H, </w:t>
      </w:r>
      <w:r>
        <w:rPr>
          <w:rFonts w:ascii="Times New Roman" w:hAnsi="Times New Roman"/>
          <w:sz w:val="24"/>
          <w:szCs w:val="24"/>
        </w:rPr>
        <w:t>Okoli</w:t>
      </w:r>
      <w:r w:rsidR="00B14435">
        <w:rPr>
          <w:rFonts w:ascii="Times New Roman" w:hAnsi="Times New Roman"/>
          <w:sz w:val="24"/>
          <w:szCs w:val="24"/>
        </w:rPr>
        <w:t>,</w:t>
      </w:r>
      <w:r>
        <w:rPr>
          <w:rFonts w:ascii="Times New Roman" w:hAnsi="Times New Roman"/>
          <w:sz w:val="24"/>
          <w:szCs w:val="24"/>
        </w:rPr>
        <w:t xml:space="preserve"> </w:t>
      </w:r>
      <w:r w:rsidR="00B14435">
        <w:rPr>
          <w:rFonts w:ascii="Times New Roman" w:hAnsi="Times New Roman"/>
          <w:sz w:val="24"/>
          <w:szCs w:val="24"/>
        </w:rPr>
        <w:t>J,</w:t>
      </w:r>
      <w:r>
        <w:rPr>
          <w:rFonts w:ascii="Times New Roman" w:hAnsi="Times New Roman"/>
          <w:sz w:val="24"/>
          <w:szCs w:val="24"/>
        </w:rPr>
        <w:t>Nnadozie</w:t>
      </w:r>
      <w:r w:rsidR="00B14435">
        <w:rPr>
          <w:rFonts w:ascii="Times New Roman" w:hAnsi="Times New Roman"/>
          <w:sz w:val="24"/>
          <w:szCs w:val="24"/>
        </w:rPr>
        <w:t>,</w:t>
      </w:r>
      <w:r w:rsidR="00B14435" w:rsidRPr="00B14435">
        <w:rPr>
          <w:rFonts w:ascii="Times New Roman" w:hAnsi="Times New Roman"/>
          <w:sz w:val="24"/>
          <w:szCs w:val="24"/>
        </w:rPr>
        <w:t xml:space="preserve"> </w:t>
      </w:r>
      <w:r w:rsidR="00B14435">
        <w:rPr>
          <w:rFonts w:ascii="Times New Roman" w:hAnsi="Times New Roman"/>
          <w:sz w:val="24"/>
          <w:szCs w:val="24"/>
        </w:rPr>
        <w:t>S. U,</w:t>
      </w:r>
      <w:r>
        <w:rPr>
          <w:rFonts w:ascii="Times New Roman" w:hAnsi="Times New Roman"/>
          <w:sz w:val="24"/>
          <w:szCs w:val="24"/>
        </w:rPr>
        <w:t xml:space="preserve"> Onwudike </w:t>
      </w:r>
      <w:r w:rsidR="002427D1">
        <w:rPr>
          <w:rFonts w:ascii="Times New Roman" w:hAnsi="Times New Roman"/>
          <w:sz w:val="24"/>
          <w:szCs w:val="24"/>
        </w:rPr>
        <w:t>and</w:t>
      </w:r>
      <w:r w:rsidR="00B14435" w:rsidRPr="00B14435">
        <w:rPr>
          <w:rFonts w:ascii="Times New Roman" w:hAnsi="Times New Roman"/>
          <w:sz w:val="24"/>
          <w:szCs w:val="24"/>
        </w:rPr>
        <w:t xml:space="preserve"> </w:t>
      </w:r>
      <w:r w:rsidR="00B14435">
        <w:rPr>
          <w:rFonts w:ascii="Times New Roman" w:hAnsi="Times New Roman"/>
          <w:sz w:val="24"/>
          <w:szCs w:val="24"/>
        </w:rPr>
        <w:t>E. E</w:t>
      </w:r>
      <w:r>
        <w:rPr>
          <w:rFonts w:ascii="Times New Roman" w:hAnsi="Times New Roman"/>
          <w:sz w:val="24"/>
          <w:szCs w:val="24"/>
        </w:rPr>
        <w:t xml:space="preserve"> Ihem </w:t>
      </w:r>
      <w:r w:rsidR="00B14435">
        <w:rPr>
          <w:rFonts w:ascii="Times New Roman" w:hAnsi="Times New Roman"/>
          <w:sz w:val="24"/>
          <w:szCs w:val="24"/>
        </w:rPr>
        <w:t xml:space="preserve"> 2019</w:t>
      </w:r>
      <w:r>
        <w:rPr>
          <w:rFonts w:ascii="Times New Roman" w:hAnsi="Times New Roman"/>
          <w:sz w:val="24"/>
          <w:szCs w:val="24"/>
        </w:rPr>
        <w:t xml:space="preserve">. Evaluation of fertility status of selected eroded and non-eroded soils in an ultisol in a humid tropical environment using elemental ratio. </w:t>
      </w:r>
      <w:r>
        <w:rPr>
          <w:rFonts w:ascii="Times New Roman" w:hAnsi="Times New Roman"/>
          <w:i/>
          <w:sz w:val="24"/>
          <w:szCs w:val="24"/>
        </w:rPr>
        <w:t>International Journal of Agriculture and Rural Development</w:t>
      </w:r>
      <w:r w:rsidR="005D696A">
        <w:rPr>
          <w:rFonts w:ascii="Times New Roman" w:hAnsi="Times New Roman"/>
          <w:i/>
          <w:sz w:val="24"/>
          <w:szCs w:val="24"/>
        </w:rPr>
        <w:t>,</w:t>
      </w:r>
      <w:r>
        <w:rPr>
          <w:rFonts w:ascii="Times New Roman" w:hAnsi="Times New Roman"/>
          <w:sz w:val="24"/>
          <w:szCs w:val="24"/>
        </w:rPr>
        <w:t xml:space="preserve"> 22(2):4474-4484.</w:t>
      </w:r>
    </w:p>
    <w:p w:rsidR="005D696A" w:rsidRDefault="002427D1"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Nkwopara U.N., </w:t>
      </w:r>
      <w:r w:rsidR="00B14435">
        <w:rPr>
          <w:rFonts w:ascii="Times New Roman" w:hAnsi="Times New Roman"/>
          <w:sz w:val="24"/>
          <w:szCs w:val="24"/>
        </w:rPr>
        <w:t xml:space="preserve">A.F </w:t>
      </w:r>
      <w:r>
        <w:rPr>
          <w:rFonts w:ascii="Times New Roman" w:hAnsi="Times New Roman"/>
          <w:sz w:val="24"/>
          <w:szCs w:val="24"/>
        </w:rPr>
        <w:t>Osisi.,</w:t>
      </w:r>
      <w:r w:rsidR="00B14435" w:rsidRPr="00B14435">
        <w:rPr>
          <w:rFonts w:ascii="Times New Roman" w:hAnsi="Times New Roman"/>
          <w:sz w:val="24"/>
          <w:szCs w:val="24"/>
        </w:rPr>
        <w:t xml:space="preserve"> </w:t>
      </w:r>
      <w:r w:rsidR="00B14435">
        <w:rPr>
          <w:rFonts w:ascii="Times New Roman" w:hAnsi="Times New Roman"/>
          <w:sz w:val="24"/>
          <w:szCs w:val="24"/>
        </w:rPr>
        <w:t>E.T.</w:t>
      </w:r>
      <w:r>
        <w:rPr>
          <w:rFonts w:ascii="Times New Roman" w:hAnsi="Times New Roman"/>
          <w:sz w:val="24"/>
          <w:szCs w:val="24"/>
        </w:rPr>
        <w:t xml:space="preserve"> Nzube, , </w:t>
      </w:r>
      <w:r w:rsidR="00B14435">
        <w:rPr>
          <w:rFonts w:ascii="Times New Roman" w:hAnsi="Times New Roman"/>
          <w:sz w:val="24"/>
          <w:szCs w:val="24"/>
        </w:rPr>
        <w:t>S.U.,</w:t>
      </w:r>
      <w:r>
        <w:rPr>
          <w:rFonts w:ascii="Times New Roman" w:hAnsi="Times New Roman"/>
          <w:sz w:val="24"/>
          <w:szCs w:val="24"/>
        </w:rPr>
        <w:t>Onwudike, and</w:t>
      </w:r>
      <w:r w:rsidR="00B14435" w:rsidRPr="00B14435">
        <w:rPr>
          <w:rFonts w:ascii="Times New Roman" w:hAnsi="Times New Roman"/>
          <w:sz w:val="24"/>
          <w:szCs w:val="24"/>
        </w:rPr>
        <w:t xml:space="preserve"> </w:t>
      </w:r>
      <w:r w:rsidR="00B14435">
        <w:rPr>
          <w:rFonts w:ascii="Times New Roman" w:hAnsi="Times New Roman"/>
          <w:sz w:val="24"/>
          <w:szCs w:val="24"/>
        </w:rPr>
        <w:t>E.E.</w:t>
      </w:r>
      <w:r>
        <w:rPr>
          <w:rFonts w:ascii="Times New Roman" w:hAnsi="Times New Roman"/>
          <w:sz w:val="24"/>
          <w:szCs w:val="24"/>
        </w:rPr>
        <w:t xml:space="preserve"> Ihem </w:t>
      </w:r>
      <w:r w:rsidR="00B14435">
        <w:rPr>
          <w:rFonts w:ascii="Times New Roman" w:hAnsi="Times New Roman"/>
          <w:sz w:val="24"/>
          <w:szCs w:val="24"/>
        </w:rPr>
        <w:t>2021</w:t>
      </w:r>
      <w:r w:rsidR="005D696A">
        <w:rPr>
          <w:rFonts w:ascii="Times New Roman" w:hAnsi="Times New Roman"/>
          <w:sz w:val="24"/>
          <w:szCs w:val="24"/>
        </w:rPr>
        <w:t>. Fertility status of soils under selected land use types in Orlu, Imo-state, Southeastern, Nigeria. Journal of Soil Science and Environmental Management, 12 (1):1-9.</w:t>
      </w:r>
    </w:p>
    <w:p w:rsidR="0013106E" w:rsidRDefault="008C6766" w:rsidP="00C3038B">
      <w:pPr>
        <w:spacing w:line="360" w:lineRule="auto"/>
        <w:ind w:left="720" w:hanging="720"/>
        <w:jc w:val="both"/>
        <w:rPr>
          <w:rFonts w:ascii="Times New Roman" w:hAnsi="Times New Roman"/>
          <w:sz w:val="24"/>
          <w:szCs w:val="24"/>
        </w:rPr>
      </w:pPr>
      <w:r>
        <w:rPr>
          <w:rFonts w:ascii="Times New Roman" w:hAnsi="Times New Roman"/>
          <w:sz w:val="24"/>
          <w:szCs w:val="24"/>
        </w:rPr>
        <w:t>Nkwopara U.N. 2021a</w:t>
      </w:r>
      <w:r w:rsidR="0013106E">
        <w:rPr>
          <w:rFonts w:ascii="Times New Roman" w:hAnsi="Times New Roman"/>
          <w:sz w:val="24"/>
          <w:szCs w:val="24"/>
        </w:rPr>
        <w:t>.</w:t>
      </w:r>
      <w:r w:rsidR="00DE4618">
        <w:rPr>
          <w:rFonts w:ascii="Times New Roman" w:hAnsi="Times New Roman"/>
          <w:sz w:val="24"/>
          <w:szCs w:val="24"/>
        </w:rPr>
        <w:t xml:space="preserve"> </w:t>
      </w:r>
      <w:r w:rsidR="0013106E">
        <w:rPr>
          <w:rFonts w:ascii="Times New Roman" w:hAnsi="Times New Roman"/>
          <w:sz w:val="24"/>
          <w:szCs w:val="24"/>
        </w:rPr>
        <w:t>Zinc sorption of soils of varying lithologies in a humid tropical environment. Ukrainian Journal of Ecology, 11(6):1-6</w:t>
      </w:r>
    </w:p>
    <w:p w:rsidR="002427D1" w:rsidRDefault="008C6766"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 Nkwopara U.N. </w:t>
      </w:r>
      <w:r w:rsidR="0013106E">
        <w:rPr>
          <w:rFonts w:ascii="Times New Roman" w:hAnsi="Times New Roman"/>
          <w:sz w:val="24"/>
          <w:szCs w:val="24"/>
        </w:rPr>
        <w:t>2021b</w:t>
      </w:r>
      <w:r w:rsidR="005D696A">
        <w:rPr>
          <w:rFonts w:ascii="Times New Roman" w:hAnsi="Times New Roman"/>
          <w:sz w:val="24"/>
          <w:szCs w:val="24"/>
        </w:rPr>
        <w:t>.Clay mineralogy of selected acid  soils of Southern China. Global Journal of Research in Agriculture and Life Science, 1(1):23-28.</w:t>
      </w:r>
    </w:p>
    <w:p w:rsidR="003C55F1" w:rsidRDefault="00E067BD" w:rsidP="00C3038B">
      <w:pPr>
        <w:spacing w:line="360" w:lineRule="auto"/>
        <w:ind w:left="720" w:hanging="720"/>
        <w:jc w:val="both"/>
        <w:rPr>
          <w:rFonts w:ascii="Times New Roman" w:hAnsi="Times New Roman"/>
          <w:sz w:val="24"/>
          <w:szCs w:val="24"/>
        </w:rPr>
      </w:pPr>
      <w:r>
        <w:rPr>
          <w:rFonts w:ascii="Times New Roman" w:hAnsi="Times New Roman"/>
          <w:sz w:val="24"/>
          <w:szCs w:val="24"/>
        </w:rPr>
        <w:t>.</w:t>
      </w:r>
      <w:r w:rsidR="003C55F1">
        <w:rPr>
          <w:rFonts w:ascii="Times New Roman" w:hAnsi="Times New Roman"/>
          <w:sz w:val="24"/>
          <w:szCs w:val="24"/>
        </w:rPr>
        <w:t xml:space="preserve">Oguike, P., and </w:t>
      </w:r>
      <w:r w:rsidR="009A7610">
        <w:rPr>
          <w:rFonts w:ascii="Times New Roman" w:hAnsi="Times New Roman"/>
          <w:sz w:val="24"/>
          <w:szCs w:val="24"/>
        </w:rPr>
        <w:t xml:space="preserve">J. </w:t>
      </w:r>
      <w:r w:rsidR="003C55F1">
        <w:rPr>
          <w:rFonts w:ascii="Times New Roman" w:hAnsi="Times New Roman"/>
          <w:sz w:val="24"/>
          <w:szCs w:val="24"/>
        </w:rPr>
        <w:t xml:space="preserve">Mbagwu, </w:t>
      </w:r>
      <w:r w:rsidR="009A7610">
        <w:rPr>
          <w:rFonts w:ascii="Times New Roman" w:hAnsi="Times New Roman"/>
          <w:sz w:val="24"/>
          <w:szCs w:val="24"/>
        </w:rPr>
        <w:t>2009</w:t>
      </w:r>
      <w:r w:rsidR="003C55F1">
        <w:rPr>
          <w:rFonts w:ascii="Times New Roman" w:hAnsi="Times New Roman"/>
          <w:sz w:val="24"/>
          <w:szCs w:val="24"/>
        </w:rPr>
        <w:t>. Variations in some physical properties and organic matter content of soils of coastal plain under different land use types. World J. of Agric. Sci. 5(1):64-69</w:t>
      </w:r>
    </w:p>
    <w:p w:rsidR="00ED17A2" w:rsidRDefault="00ED17A2" w:rsidP="00C3038B">
      <w:pPr>
        <w:spacing w:line="360" w:lineRule="auto"/>
        <w:ind w:left="720" w:hanging="720"/>
        <w:jc w:val="both"/>
        <w:rPr>
          <w:rFonts w:ascii="Times New Roman" w:hAnsi="Times New Roman"/>
          <w:sz w:val="24"/>
          <w:szCs w:val="24"/>
        </w:rPr>
      </w:pPr>
      <w:r>
        <w:rPr>
          <w:rFonts w:ascii="Times New Roman" w:hAnsi="Times New Roman"/>
          <w:sz w:val="24"/>
          <w:szCs w:val="24"/>
        </w:rPr>
        <w:t>Okoli, N.,</w:t>
      </w:r>
      <w:r w:rsidR="009A7610">
        <w:rPr>
          <w:rFonts w:ascii="Times New Roman" w:hAnsi="Times New Roman"/>
          <w:sz w:val="24"/>
          <w:szCs w:val="24"/>
        </w:rPr>
        <w:t xml:space="preserve"> C., </w:t>
      </w:r>
      <w:r w:rsidR="00DE4618">
        <w:rPr>
          <w:rFonts w:ascii="Times New Roman" w:hAnsi="Times New Roman"/>
          <w:sz w:val="24"/>
          <w:szCs w:val="24"/>
        </w:rPr>
        <w:t xml:space="preserve">C. </w:t>
      </w:r>
      <w:r>
        <w:rPr>
          <w:rFonts w:ascii="Times New Roman" w:hAnsi="Times New Roman"/>
          <w:sz w:val="24"/>
          <w:szCs w:val="24"/>
        </w:rPr>
        <w:t xml:space="preserve"> Echereobia, </w:t>
      </w:r>
      <w:r w:rsidR="009A7610">
        <w:rPr>
          <w:rFonts w:ascii="Times New Roman" w:hAnsi="Times New Roman"/>
          <w:sz w:val="24"/>
          <w:szCs w:val="24"/>
        </w:rPr>
        <w:t>,</w:t>
      </w:r>
      <w:r w:rsidR="00DE4618">
        <w:rPr>
          <w:rFonts w:ascii="Times New Roman" w:hAnsi="Times New Roman"/>
          <w:sz w:val="24"/>
          <w:szCs w:val="24"/>
        </w:rPr>
        <w:t xml:space="preserve">C. </w:t>
      </w:r>
      <w:r w:rsidR="009A7610">
        <w:rPr>
          <w:rFonts w:ascii="Times New Roman" w:hAnsi="Times New Roman"/>
          <w:sz w:val="24"/>
          <w:szCs w:val="24"/>
        </w:rPr>
        <w:t xml:space="preserve"> </w:t>
      </w:r>
      <w:r>
        <w:rPr>
          <w:rFonts w:ascii="Times New Roman" w:hAnsi="Times New Roman"/>
          <w:sz w:val="24"/>
          <w:szCs w:val="24"/>
        </w:rPr>
        <w:t>Ahukaemere,</w:t>
      </w:r>
      <w:r w:rsidR="009A7610" w:rsidRPr="009A7610">
        <w:rPr>
          <w:rFonts w:ascii="Times New Roman" w:hAnsi="Times New Roman"/>
          <w:sz w:val="24"/>
          <w:szCs w:val="24"/>
        </w:rPr>
        <w:t xml:space="preserve"> </w:t>
      </w:r>
      <w:r w:rsidR="00DE4618">
        <w:rPr>
          <w:rFonts w:ascii="Times New Roman" w:hAnsi="Times New Roman"/>
          <w:sz w:val="24"/>
          <w:szCs w:val="24"/>
        </w:rPr>
        <w:t xml:space="preserve">C. </w:t>
      </w:r>
      <w:r>
        <w:rPr>
          <w:rFonts w:ascii="Times New Roman" w:hAnsi="Times New Roman"/>
          <w:sz w:val="24"/>
          <w:szCs w:val="24"/>
        </w:rPr>
        <w:t xml:space="preserve"> Chr</w:t>
      </w:r>
      <w:r w:rsidR="00EC782A">
        <w:rPr>
          <w:rFonts w:ascii="Times New Roman" w:hAnsi="Times New Roman"/>
          <w:sz w:val="24"/>
          <w:szCs w:val="24"/>
        </w:rPr>
        <w:t xml:space="preserve">is-Emenyonu, , </w:t>
      </w:r>
      <w:r w:rsidR="009A7610">
        <w:rPr>
          <w:rFonts w:ascii="Times New Roman" w:hAnsi="Times New Roman"/>
          <w:sz w:val="24"/>
          <w:szCs w:val="24"/>
        </w:rPr>
        <w:t xml:space="preserve">O. </w:t>
      </w:r>
      <w:r w:rsidR="00EC782A">
        <w:rPr>
          <w:rFonts w:ascii="Times New Roman" w:hAnsi="Times New Roman"/>
          <w:sz w:val="24"/>
          <w:szCs w:val="24"/>
        </w:rPr>
        <w:t xml:space="preserve">Nnebue, </w:t>
      </w:r>
      <w:r w:rsidR="009A7610">
        <w:rPr>
          <w:rFonts w:ascii="Times New Roman" w:hAnsi="Times New Roman"/>
          <w:sz w:val="24"/>
          <w:szCs w:val="24"/>
        </w:rPr>
        <w:t>A.,</w:t>
      </w:r>
      <w:r w:rsidR="00EC782A">
        <w:rPr>
          <w:rFonts w:ascii="Times New Roman" w:hAnsi="Times New Roman"/>
          <w:sz w:val="24"/>
          <w:szCs w:val="24"/>
        </w:rPr>
        <w:t>Osis</w:t>
      </w:r>
      <w:r>
        <w:rPr>
          <w:rFonts w:ascii="Times New Roman" w:hAnsi="Times New Roman"/>
          <w:sz w:val="24"/>
          <w:szCs w:val="24"/>
        </w:rPr>
        <w:t xml:space="preserve">i, </w:t>
      </w:r>
      <w:r w:rsidR="009A7610">
        <w:rPr>
          <w:rFonts w:ascii="Times New Roman" w:hAnsi="Times New Roman"/>
          <w:sz w:val="24"/>
          <w:szCs w:val="24"/>
        </w:rPr>
        <w:t xml:space="preserve">E </w:t>
      </w:r>
      <w:r>
        <w:rPr>
          <w:rFonts w:ascii="Times New Roman" w:hAnsi="Times New Roman"/>
          <w:sz w:val="24"/>
          <w:szCs w:val="24"/>
        </w:rPr>
        <w:t>Chukwu, and</w:t>
      </w:r>
      <w:r w:rsidR="009A7610" w:rsidRPr="009A7610">
        <w:rPr>
          <w:rFonts w:ascii="Times New Roman" w:hAnsi="Times New Roman"/>
          <w:sz w:val="24"/>
          <w:szCs w:val="24"/>
        </w:rPr>
        <w:t xml:space="preserve"> </w:t>
      </w:r>
      <w:r w:rsidR="009A7610">
        <w:rPr>
          <w:rFonts w:ascii="Times New Roman" w:hAnsi="Times New Roman"/>
          <w:sz w:val="24"/>
          <w:szCs w:val="24"/>
        </w:rPr>
        <w:t>N.</w:t>
      </w:r>
      <w:r>
        <w:rPr>
          <w:rFonts w:ascii="Times New Roman" w:hAnsi="Times New Roman"/>
          <w:sz w:val="24"/>
          <w:szCs w:val="24"/>
        </w:rPr>
        <w:t xml:space="preserve"> Egboka </w:t>
      </w:r>
      <w:r w:rsidR="009A7610">
        <w:rPr>
          <w:rFonts w:ascii="Times New Roman" w:hAnsi="Times New Roman"/>
          <w:sz w:val="24"/>
          <w:szCs w:val="24"/>
        </w:rPr>
        <w:t>2023</w:t>
      </w:r>
      <w:r>
        <w:rPr>
          <w:rFonts w:ascii="Times New Roman" w:hAnsi="Times New Roman"/>
          <w:sz w:val="24"/>
          <w:szCs w:val="24"/>
        </w:rPr>
        <w:t>. Chemical</w:t>
      </w:r>
      <w:r w:rsidR="00952C8D">
        <w:rPr>
          <w:rFonts w:ascii="Times New Roman" w:hAnsi="Times New Roman"/>
          <w:sz w:val="24"/>
          <w:szCs w:val="24"/>
        </w:rPr>
        <w:t xml:space="preserve"> </w:t>
      </w:r>
      <w:r>
        <w:rPr>
          <w:rFonts w:ascii="Times New Roman" w:hAnsi="Times New Roman"/>
          <w:sz w:val="24"/>
          <w:szCs w:val="24"/>
        </w:rPr>
        <w:t>fractionation and bioavailability of potassium as affected by digestate in a</w:t>
      </w:r>
      <w:r w:rsidR="00952C8D">
        <w:rPr>
          <w:rFonts w:ascii="Times New Roman" w:hAnsi="Times New Roman"/>
          <w:sz w:val="24"/>
          <w:szCs w:val="24"/>
        </w:rPr>
        <w:t xml:space="preserve"> </w:t>
      </w:r>
      <w:r>
        <w:rPr>
          <w:rFonts w:ascii="Times New Roman" w:hAnsi="Times New Roman"/>
          <w:sz w:val="24"/>
          <w:szCs w:val="24"/>
        </w:rPr>
        <w:t>degaded ultisol under maize cultivation. Archives of</w:t>
      </w:r>
      <w:r w:rsidR="00A012C0">
        <w:rPr>
          <w:rFonts w:ascii="Times New Roman" w:hAnsi="Times New Roman"/>
          <w:sz w:val="24"/>
          <w:szCs w:val="24"/>
        </w:rPr>
        <w:t xml:space="preserve"> </w:t>
      </w:r>
      <w:r>
        <w:rPr>
          <w:rFonts w:ascii="Times New Roman" w:hAnsi="Times New Roman"/>
          <w:sz w:val="24"/>
          <w:szCs w:val="24"/>
        </w:rPr>
        <w:t>Agronomy</w:t>
      </w:r>
      <w:r w:rsidR="00A012C0">
        <w:rPr>
          <w:rFonts w:ascii="Times New Roman" w:hAnsi="Times New Roman"/>
          <w:sz w:val="24"/>
          <w:szCs w:val="24"/>
        </w:rPr>
        <w:t xml:space="preserve"> </w:t>
      </w:r>
      <w:r>
        <w:rPr>
          <w:rFonts w:ascii="Times New Roman" w:hAnsi="Times New Roman"/>
          <w:sz w:val="24"/>
          <w:szCs w:val="24"/>
        </w:rPr>
        <w:t>and</w:t>
      </w:r>
      <w:r w:rsidR="00A012C0">
        <w:rPr>
          <w:rFonts w:ascii="Times New Roman" w:hAnsi="Times New Roman"/>
          <w:sz w:val="24"/>
          <w:szCs w:val="24"/>
        </w:rPr>
        <w:t xml:space="preserve"> </w:t>
      </w:r>
      <w:r>
        <w:rPr>
          <w:rFonts w:ascii="Times New Roman" w:hAnsi="Times New Roman"/>
          <w:sz w:val="24"/>
          <w:szCs w:val="24"/>
        </w:rPr>
        <w:t>Soil</w:t>
      </w:r>
      <w:r w:rsidR="00A012C0">
        <w:rPr>
          <w:rFonts w:ascii="Times New Roman" w:hAnsi="Times New Roman"/>
          <w:sz w:val="24"/>
          <w:szCs w:val="24"/>
        </w:rPr>
        <w:t xml:space="preserve"> </w:t>
      </w:r>
      <w:r>
        <w:rPr>
          <w:rFonts w:ascii="Times New Roman" w:hAnsi="Times New Roman"/>
          <w:sz w:val="24"/>
          <w:szCs w:val="24"/>
        </w:rPr>
        <w:t xml:space="preserve">science. </w:t>
      </w:r>
      <w:r w:rsidR="00C8280C">
        <w:rPr>
          <w:rFonts w:ascii="Times New Roman" w:hAnsi="Times New Roman"/>
          <w:sz w:val="24"/>
          <w:szCs w:val="24"/>
        </w:rPr>
        <w:t>69(14):3139-3153.</w:t>
      </w:r>
      <w:r w:rsidR="00915481">
        <w:rPr>
          <w:rFonts w:ascii="Times New Roman" w:hAnsi="Times New Roman"/>
          <w:sz w:val="24"/>
          <w:szCs w:val="24"/>
        </w:rPr>
        <w:t xml:space="preserve"> </w:t>
      </w:r>
      <w:r>
        <w:rPr>
          <w:rFonts w:ascii="Times New Roman" w:hAnsi="Times New Roman"/>
          <w:sz w:val="24"/>
          <w:szCs w:val="24"/>
        </w:rPr>
        <w:t>http://www.tandfonline.com/doi/full/10.1080/365</w:t>
      </w:r>
      <w:r w:rsidR="00A012C0">
        <w:rPr>
          <w:rFonts w:ascii="Times New Roman" w:hAnsi="Times New Roman"/>
          <w:sz w:val="24"/>
          <w:szCs w:val="24"/>
        </w:rPr>
        <w:t>0340.2023.22/0062/src</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Olson, S.R.  and </w:t>
      </w:r>
      <w:r w:rsidR="009A7610">
        <w:rPr>
          <w:rFonts w:ascii="Times New Roman" w:hAnsi="Times New Roman"/>
          <w:sz w:val="24"/>
          <w:szCs w:val="24"/>
        </w:rPr>
        <w:t>L.E.</w:t>
      </w:r>
      <w:r>
        <w:rPr>
          <w:rFonts w:ascii="Times New Roman" w:hAnsi="Times New Roman"/>
          <w:sz w:val="24"/>
          <w:szCs w:val="24"/>
        </w:rPr>
        <w:t xml:space="preserve">Sommers,  </w:t>
      </w:r>
      <w:r w:rsidR="009A7610">
        <w:rPr>
          <w:rFonts w:ascii="Times New Roman" w:hAnsi="Times New Roman"/>
          <w:sz w:val="24"/>
          <w:szCs w:val="24"/>
        </w:rPr>
        <w:t xml:space="preserve">  1982</w:t>
      </w:r>
      <w:r>
        <w:rPr>
          <w:rFonts w:ascii="Times New Roman" w:hAnsi="Times New Roman"/>
          <w:sz w:val="24"/>
          <w:szCs w:val="24"/>
        </w:rPr>
        <w:t xml:space="preserve">  Phosphorus. In:  Page, A.L.,  Miller,  R.H. and  Keeney, D.R.  (Eds)  Part 2.  Methods of Soil  Analysis, Ameri. Soc.  Agron. Madison, </w:t>
      </w:r>
      <w:r>
        <w:rPr>
          <w:rFonts w:ascii="Times New Roman" w:hAnsi="Times New Roman"/>
          <w:i/>
          <w:sz w:val="24"/>
          <w:szCs w:val="24"/>
        </w:rPr>
        <w:t>Wisconsin.</w:t>
      </w:r>
      <w:r>
        <w:rPr>
          <w:rFonts w:ascii="Times New Roman" w:hAnsi="Times New Roman"/>
          <w:sz w:val="24"/>
          <w:szCs w:val="24"/>
        </w:rPr>
        <w:t xml:space="preserve"> Pp. 403-430.</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Onweremadu, E.U.,  </w:t>
      </w:r>
      <w:r w:rsidR="009A7610">
        <w:rPr>
          <w:rFonts w:ascii="Times New Roman" w:hAnsi="Times New Roman"/>
          <w:sz w:val="24"/>
          <w:szCs w:val="24"/>
        </w:rPr>
        <w:t xml:space="preserve">F.O.R </w:t>
      </w:r>
      <w:r>
        <w:rPr>
          <w:rFonts w:ascii="Times New Roman" w:hAnsi="Times New Roman"/>
          <w:sz w:val="24"/>
          <w:szCs w:val="24"/>
        </w:rPr>
        <w:t xml:space="preserve">Akamigbo,.  and </w:t>
      </w:r>
      <w:r w:rsidR="009A7610">
        <w:rPr>
          <w:rFonts w:ascii="Times New Roman" w:hAnsi="Times New Roman"/>
          <w:sz w:val="24"/>
          <w:szCs w:val="24"/>
        </w:rPr>
        <w:t xml:space="preserve">C.A. </w:t>
      </w:r>
      <w:r>
        <w:rPr>
          <w:rFonts w:ascii="Times New Roman" w:hAnsi="Times New Roman"/>
          <w:sz w:val="24"/>
          <w:szCs w:val="24"/>
        </w:rPr>
        <w:t>Igwe,</w:t>
      </w:r>
      <w:r w:rsidR="009A7610">
        <w:rPr>
          <w:rFonts w:ascii="Times New Roman" w:hAnsi="Times New Roman"/>
          <w:sz w:val="24"/>
          <w:szCs w:val="24"/>
        </w:rPr>
        <w:t xml:space="preserve">  2007</w:t>
      </w:r>
      <w:r>
        <w:rPr>
          <w:rFonts w:ascii="Times New Roman" w:hAnsi="Times New Roman"/>
          <w:sz w:val="24"/>
          <w:szCs w:val="24"/>
        </w:rPr>
        <w:t xml:space="preserve">. Physical shrinkage relationship in soils of dissimilar lithologies  in Central  Southeastern  Nigeria.  </w:t>
      </w:r>
      <w:r>
        <w:rPr>
          <w:rFonts w:ascii="Times New Roman" w:hAnsi="Times New Roman"/>
          <w:i/>
          <w:sz w:val="24"/>
          <w:szCs w:val="24"/>
        </w:rPr>
        <w:t xml:space="preserve">Journal  of Applied Science,  </w:t>
      </w:r>
      <w:r>
        <w:rPr>
          <w:rFonts w:ascii="Times New Roman" w:hAnsi="Times New Roman"/>
          <w:sz w:val="24"/>
          <w:szCs w:val="24"/>
        </w:rPr>
        <w:t xml:space="preserve">7: 2495 </w:t>
      </w:r>
      <w:r>
        <w:rPr>
          <w:sz w:val="24"/>
          <w:szCs w:val="24"/>
        </w:rPr>
        <w:t>–</w:t>
      </w:r>
      <w:r>
        <w:rPr>
          <w:rFonts w:ascii="Times New Roman" w:hAnsi="Times New Roman"/>
          <w:sz w:val="24"/>
          <w:szCs w:val="24"/>
        </w:rPr>
        <w:t xml:space="preserve"> 2499.</w:t>
      </w:r>
    </w:p>
    <w:p w:rsidR="003C55F1" w:rsidRDefault="003C55F1" w:rsidP="00C3038B">
      <w:pPr>
        <w:spacing w:line="360" w:lineRule="auto"/>
        <w:ind w:left="720" w:hanging="720"/>
        <w:jc w:val="both"/>
        <w:rPr>
          <w:rFonts w:ascii="Times New Roman" w:hAnsi="Times New Roman"/>
          <w:sz w:val="24"/>
          <w:szCs w:val="24"/>
        </w:rPr>
      </w:pPr>
      <w:r>
        <w:rPr>
          <w:rFonts w:ascii="Times New Roman" w:hAnsi="Times New Roman"/>
          <w:sz w:val="24"/>
          <w:szCs w:val="24"/>
        </w:rPr>
        <w:t>Onwudike S. U.</w:t>
      </w:r>
      <w:r w:rsidR="00952C8D">
        <w:rPr>
          <w:rFonts w:ascii="Times New Roman" w:hAnsi="Times New Roman"/>
          <w:sz w:val="24"/>
          <w:szCs w:val="24"/>
        </w:rPr>
        <w:t xml:space="preserve"> </w:t>
      </w:r>
      <w:r w:rsidR="009A7610">
        <w:rPr>
          <w:rFonts w:ascii="Times New Roman" w:hAnsi="Times New Roman"/>
          <w:sz w:val="24"/>
          <w:szCs w:val="24"/>
        </w:rPr>
        <w:t>2010</w:t>
      </w:r>
      <w:r>
        <w:rPr>
          <w:rFonts w:ascii="Times New Roman" w:hAnsi="Times New Roman"/>
          <w:sz w:val="24"/>
          <w:szCs w:val="24"/>
        </w:rPr>
        <w:t>. Effectiveness of cow dung and mineral fertilizer on soil properties, nutrient uptake and yield of sweet potato (Ipomea batatas) in Southeastern Nigeria. Asian Journal of Agricultural Research, 4(3): 148-154.</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Onwudike S. U, </w:t>
      </w:r>
      <w:r w:rsidR="009A7610">
        <w:rPr>
          <w:rFonts w:ascii="Times New Roman" w:hAnsi="Times New Roman"/>
          <w:sz w:val="24"/>
          <w:szCs w:val="24"/>
        </w:rPr>
        <w:t xml:space="preserve">B. U </w:t>
      </w:r>
      <w:r>
        <w:rPr>
          <w:rFonts w:ascii="Times New Roman" w:hAnsi="Times New Roman"/>
          <w:sz w:val="24"/>
          <w:szCs w:val="24"/>
        </w:rPr>
        <w:t xml:space="preserve">Uzoho, </w:t>
      </w:r>
      <w:r w:rsidR="009A7610">
        <w:rPr>
          <w:rFonts w:ascii="Times New Roman" w:hAnsi="Times New Roman"/>
          <w:sz w:val="24"/>
          <w:szCs w:val="24"/>
        </w:rPr>
        <w:t xml:space="preserve">E. E, </w:t>
      </w:r>
      <w:r>
        <w:rPr>
          <w:rFonts w:ascii="Times New Roman" w:hAnsi="Times New Roman"/>
          <w:sz w:val="24"/>
          <w:szCs w:val="24"/>
        </w:rPr>
        <w:t xml:space="preserve">Ihem </w:t>
      </w:r>
      <w:r w:rsidR="009A7610">
        <w:rPr>
          <w:rFonts w:ascii="Times New Roman" w:hAnsi="Times New Roman"/>
          <w:sz w:val="24"/>
          <w:szCs w:val="24"/>
        </w:rPr>
        <w:t xml:space="preserve">C. M, </w:t>
      </w:r>
      <w:r>
        <w:rPr>
          <w:rFonts w:ascii="Times New Roman" w:hAnsi="Times New Roman"/>
          <w:sz w:val="24"/>
          <w:szCs w:val="24"/>
        </w:rPr>
        <w:t>Ahukaemere</w:t>
      </w:r>
      <w:r w:rsidR="009A7610">
        <w:rPr>
          <w:rFonts w:ascii="Times New Roman" w:hAnsi="Times New Roman"/>
          <w:sz w:val="24"/>
          <w:szCs w:val="24"/>
        </w:rPr>
        <w:t>,</w:t>
      </w:r>
      <w:r>
        <w:rPr>
          <w:rFonts w:ascii="Times New Roman" w:hAnsi="Times New Roman"/>
          <w:sz w:val="24"/>
          <w:szCs w:val="24"/>
        </w:rPr>
        <w:t xml:space="preserve"> </w:t>
      </w:r>
      <w:r w:rsidR="009A7610">
        <w:rPr>
          <w:rFonts w:ascii="Times New Roman" w:hAnsi="Times New Roman"/>
          <w:sz w:val="24"/>
          <w:szCs w:val="24"/>
        </w:rPr>
        <w:t xml:space="preserve">U. N, </w:t>
      </w:r>
      <w:r>
        <w:rPr>
          <w:rFonts w:ascii="Times New Roman" w:hAnsi="Times New Roman"/>
          <w:sz w:val="24"/>
          <w:szCs w:val="24"/>
        </w:rPr>
        <w:t>Nkwopara</w:t>
      </w:r>
      <w:r w:rsidR="009A7610">
        <w:rPr>
          <w:rFonts w:ascii="Times New Roman" w:hAnsi="Times New Roman"/>
          <w:sz w:val="24"/>
          <w:szCs w:val="24"/>
        </w:rPr>
        <w:t>,</w:t>
      </w:r>
      <w:r w:rsidR="009A7610" w:rsidRPr="009A7610">
        <w:rPr>
          <w:rFonts w:ascii="Times New Roman" w:hAnsi="Times New Roman"/>
          <w:sz w:val="24"/>
          <w:szCs w:val="24"/>
        </w:rPr>
        <w:t xml:space="preserve"> </w:t>
      </w:r>
      <w:r w:rsidR="009A7610">
        <w:rPr>
          <w:rFonts w:ascii="Times New Roman" w:hAnsi="Times New Roman"/>
          <w:sz w:val="24"/>
          <w:szCs w:val="24"/>
        </w:rPr>
        <w:t>I. F,</w:t>
      </w:r>
      <w:r>
        <w:rPr>
          <w:rFonts w:ascii="Times New Roman" w:hAnsi="Times New Roman"/>
          <w:sz w:val="24"/>
          <w:szCs w:val="24"/>
        </w:rPr>
        <w:t xml:space="preserve"> Irokwe</w:t>
      </w:r>
      <w:r w:rsidR="009A7610">
        <w:rPr>
          <w:rFonts w:ascii="Times New Roman" w:hAnsi="Times New Roman"/>
          <w:sz w:val="24"/>
          <w:szCs w:val="24"/>
        </w:rPr>
        <w:t xml:space="preserve"> and</w:t>
      </w:r>
      <w:r>
        <w:rPr>
          <w:rFonts w:ascii="Times New Roman" w:hAnsi="Times New Roman"/>
          <w:sz w:val="24"/>
          <w:szCs w:val="24"/>
        </w:rPr>
        <w:t xml:space="preserve"> </w:t>
      </w:r>
      <w:r w:rsidR="009A7610">
        <w:rPr>
          <w:rFonts w:ascii="Times New Roman" w:hAnsi="Times New Roman"/>
          <w:sz w:val="24"/>
          <w:szCs w:val="24"/>
        </w:rPr>
        <w:t xml:space="preserve">G. I </w:t>
      </w:r>
      <w:r>
        <w:rPr>
          <w:rFonts w:ascii="Times New Roman" w:hAnsi="Times New Roman"/>
          <w:sz w:val="24"/>
          <w:szCs w:val="24"/>
        </w:rPr>
        <w:t xml:space="preserve">Echeanyanwu </w:t>
      </w:r>
      <w:r w:rsidR="009A7610">
        <w:rPr>
          <w:rFonts w:ascii="Times New Roman" w:hAnsi="Times New Roman"/>
          <w:sz w:val="24"/>
          <w:szCs w:val="24"/>
        </w:rPr>
        <w:t xml:space="preserve"> 2016</w:t>
      </w:r>
      <w:r>
        <w:rPr>
          <w:rFonts w:ascii="Times New Roman" w:hAnsi="Times New Roman"/>
          <w:sz w:val="24"/>
          <w:szCs w:val="24"/>
        </w:rPr>
        <w:t xml:space="preserve">. Evaluation of the fertility status of selected soils in Mbaise, Imo state, Southeastern Nigeria, using nutrient index method. </w:t>
      </w:r>
      <w:r>
        <w:rPr>
          <w:rFonts w:ascii="Times New Roman" w:hAnsi="Times New Roman"/>
          <w:i/>
          <w:sz w:val="24"/>
          <w:szCs w:val="24"/>
        </w:rPr>
        <w:t>Agrosearch</w:t>
      </w:r>
      <w:r>
        <w:rPr>
          <w:rFonts w:ascii="Times New Roman" w:hAnsi="Times New Roman"/>
          <w:sz w:val="24"/>
          <w:szCs w:val="24"/>
        </w:rPr>
        <w:t xml:space="preserve"> 16(1):75-86.</w:t>
      </w:r>
    </w:p>
    <w:p w:rsidR="005B2059" w:rsidRDefault="001F4547" w:rsidP="00C3038B">
      <w:pPr>
        <w:spacing w:line="360" w:lineRule="auto"/>
        <w:ind w:left="720" w:hanging="720"/>
        <w:jc w:val="both"/>
        <w:rPr>
          <w:rFonts w:ascii="Times New Roman" w:hAnsi="Times New Roman"/>
          <w:sz w:val="24"/>
          <w:szCs w:val="24"/>
        </w:rPr>
      </w:pPr>
      <w:r>
        <w:rPr>
          <w:rFonts w:ascii="Times New Roman" w:hAnsi="Times New Roman"/>
          <w:sz w:val="24"/>
          <w:szCs w:val="24"/>
        </w:rPr>
        <w:t>Oparaugo, O.J. 2024</w:t>
      </w:r>
      <w:r w:rsidR="0041233D">
        <w:rPr>
          <w:rFonts w:ascii="Times New Roman" w:hAnsi="Times New Roman"/>
          <w:sz w:val="24"/>
          <w:szCs w:val="24"/>
        </w:rPr>
        <w:t xml:space="preserve"> </w:t>
      </w:r>
      <w:r w:rsidR="005B2059">
        <w:rPr>
          <w:rFonts w:ascii="Times New Roman" w:hAnsi="Times New Roman"/>
          <w:sz w:val="24"/>
          <w:szCs w:val="24"/>
        </w:rPr>
        <w:t>Fertility status and vertical distribution of selected micronutrients in soils of varying land use types ion Imo state, Nigeria. M.SC thesis, Federal university of Technology, Owerri</w:t>
      </w:r>
      <w:r w:rsidR="00B47ABC">
        <w:rPr>
          <w:rFonts w:ascii="Times New Roman" w:hAnsi="Times New Roman"/>
          <w:sz w:val="24"/>
          <w:szCs w:val="24"/>
        </w:rPr>
        <w:t>. p 65.</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Osuji, G.E., </w:t>
      </w:r>
      <w:r w:rsidR="001F4547">
        <w:rPr>
          <w:rFonts w:ascii="Times New Roman" w:hAnsi="Times New Roman"/>
          <w:sz w:val="24"/>
          <w:szCs w:val="24"/>
        </w:rPr>
        <w:t>M.A,</w:t>
      </w:r>
      <w:r>
        <w:rPr>
          <w:rFonts w:ascii="Times New Roman" w:hAnsi="Times New Roman"/>
          <w:sz w:val="24"/>
          <w:szCs w:val="24"/>
        </w:rPr>
        <w:t xml:space="preserve"> Okon,  </w:t>
      </w:r>
      <w:r w:rsidR="00C2528C">
        <w:rPr>
          <w:rFonts w:ascii="Times New Roman" w:hAnsi="Times New Roman"/>
          <w:sz w:val="24"/>
          <w:szCs w:val="24"/>
        </w:rPr>
        <w:t>M.C.,</w:t>
      </w:r>
      <w:r>
        <w:rPr>
          <w:rFonts w:ascii="Times New Roman" w:hAnsi="Times New Roman"/>
          <w:sz w:val="24"/>
          <w:szCs w:val="24"/>
        </w:rPr>
        <w:t xml:space="preserve">  Chukwuna  </w:t>
      </w:r>
      <w:r w:rsidR="00C2528C">
        <w:rPr>
          <w:rFonts w:ascii="Times New Roman" w:hAnsi="Times New Roman"/>
          <w:sz w:val="24"/>
          <w:szCs w:val="24"/>
        </w:rPr>
        <w:t xml:space="preserve">  and  I.C.  Nwarie  2011</w:t>
      </w:r>
      <w:r>
        <w:rPr>
          <w:rFonts w:ascii="Times New Roman" w:hAnsi="Times New Roman"/>
          <w:sz w:val="24"/>
          <w:szCs w:val="24"/>
        </w:rPr>
        <w:t xml:space="preserve">.  Physico-chemical characteristics of soils under selected land use  practices in Owerri, Southeastern  Nigeria. </w:t>
      </w:r>
      <w:r>
        <w:rPr>
          <w:rFonts w:ascii="Times New Roman" w:hAnsi="Times New Roman"/>
          <w:i/>
          <w:sz w:val="24"/>
          <w:szCs w:val="24"/>
        </w:rPr>
        <w:t>World Journal of  Agricultural  Science</w:t>
      </w:r>
      <w:r>
        <w:rPr>
          <w:rFonts w:ascii="Times New Roman" w:hAnsi="Times New Roman"/>
          <w:sz w:val="24"/>
          <w:szCs w:val="24"/>
        </w:rPr>
        <w:t xml:space="preserve"> 6(30) 322-326.</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Oyinlola, E. Y.</w:t>
      </w:r>
      <w:r w:rsidR="00956B90">
        <w:rPr>
          <w:rFonts w:ascii="Times New Roman" w:hAnsi="Times New Roman"/>
          <w:sz w:val="24"/>
          <w:szCs w:val="24"/>
        </w:rPr>
        <w:t xml:space="preserve"> and</w:t>
      </w:r>
      <w:r w:rsidR="00C2528C">
        <w:rPr>
          <w:rFonts w:ascii="Times New Roman" w:hAnsi="Times New Roman"/>
          <w:sz w:val="24"/>
          <w:szCs w:val="24"/>
        </w:rPr>
        <w:t xml:space="preserve"> V. O. Chude, 2010</w:t>
      </w:r>
      <w:r>
        <w:rPr>
          <w:rFonts w:ascii="Times New Roman" w:hAnsi="Times New Roman"/>
          <w:sz w:val="24"/>
          <w:szCs w:val="24"/>
        </w:rPr>
        <w:t xml:space="preserve">. Status of available micronutrients of the basement complex rock–derived alfisols in northern Nigeria savanna. </w:t>
      </w:r>
      <w:r>
        <w:rPr>
          <w:rFonts w:ascii="Times New Roman" w:hAnsi="Times New Roman"/>
          <w:i/>
          <w:sz w:val="24"/>
          <w:szCs w:val="24"/>
        </w:rPr>
        <w:t xml:space="preserve">Tropical and Subtropical Agro ecosystems, </w:t>
      </w:r>
      <w:r>
        <w:rPr>
          <w:rFonts w:ascii="Times New Roman" w:hAnsi="Times New Roman"/>
          <w:sz w:val="24"/>
          <w:szCs w:val="24"/>
        </w:rPr>
        <w:t>12: 229 – 237.</w:t>
      </w:r>
    </w:p>
    <w:p w:rsidR="006330FC" w:rsidRDefault="006330FC" w:rsidP="006330FC">
      <w:pPr>
        <w:pStyle w:val="Default"/>
        <w:spacing w:line="360" w:lineRule="auto"/>
        <w:ind w:left="426" w:hanging="426"/>
        <w:contextualSpacing/>
        <w:jc w:val="both"/>
      </w:pPr>
      <w:r>
        <w:t>Ramadan, E.M.,</w:t>
      </w:r>
      <w:r w:rsidR="006D01AB" w:rsidRPr="006D01AB">
        <w:t xml:space="preserve"> </w:t>
      </w:r>
      <w:r w:rsidR="006D01AB">
        <w:t xml:space="preserve">A.M. </w:t>
      </w:r>
      <w:r>
        <w:t xml:space="preserve"> Badr,  </w:t>
      </w:r>
      <w:r w:rsidR="006D01AB">
        <w:t>F.,</w:t>
      </w:r>
      <w:r>
        <w:t xml:space="preserve">Abdelradi, </w:t>
      </w:r>
      <w:r w:rsidR="006D01AB">
        <w:t>A.,</w:t>
      </w:r>
      <w:r>
        <w:t>Negm, and</w:t>
      </w:r>
      <w:r w:rsidR="006D01AB" w:rsidRPr="006D01AB">
        <w:t xml:space="preserve"> </w:t>
      </w:r>
      <w:r w:rsidR="006D01AB">
        <w:t>A.M.,</w:t>
      </w:r>
      <w:r>
        <w:t xml:space="preserve"> Nosair, </w:t>
      </w:r>
      <w:r w:rsidR="006D01AB">
        <w:t>2023</w:t>
      </w:r>
      <w:r>
        <w:t>. Detection of groundwater quality changes in minia governorate, west nile ri</w:t>
      </w:r>
      <w:r w:rsidR="00281B4F">
        <w:t>ver. Sustainability 15(5), 4076-4083.</w:t>
      </w:r>
    </w:p>
    <w:p w:rsidR="006330FC" w:rsidRDefault="006330FC" w:rsidP="00C3038B">
      <w:pPr>
        <w:spacing w:line="360" w:lineRule="auto"/>
        <w:ind w:left="720" w:hanging="720"/>
        <w:jc w:val="both"/>
        <w:rPr>
          <w:rFonts w:ascii="Times New Roman" w:hAnsi="Times New Roman"/>
          <w:sz w:val="24"/>
          <w:szCs w:val="24"/>
        </w:rPr>
      </w:pP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Ravikumar, P, </w:t>
      </w:r>
      <w:r w:rsidR="00956B90">
        <w:rPr>
          <w:rFonts w:ascii="Times New Roman" w:hAnsi="Times New Roman"/>
          <w:sz w:val="24"/>
          <w:szCs w:val="24"/>
        </w:rPr>
        <w:t xml:space="preserve"> and</w:t>
      </w:r>
      <w:r w:rsidR="006D01AB" w:rsidRPr="006D01AB">
        <w:rPr>
          <w:rFonts w:ascii="Times New Roman" w:hAnsi="Times New Roman"/>
          <w:sz w:val="24"/>
          <w:szCs w:val="24"/>
        </w:rPr>
        <w:t xml:space="preserve"> </w:t>
      </w:r>
      <w:r w:rsidR="006D01AB">
        <w:rPr>
          <w:rFonts w:ascii="Times New Roman" w:hAnsi="Times New Roman"/>
          <w:sz w:val="24"/>
          <w:szCs w:val="24"/>
        </w:rPr>
        <w:t>K.R.</w:t>
      </w:r>
      <w:r w:rsidR="00956B90">
        <w:rPr>
          <w:rFonts w:ascii="Times New Roman" w:hAnsi="Times New Roman"/>
          <w:sz w:val="24"/>
          <w:szCs w:val="24"/>
        </w:rPr>
        <w:t xml:space="preserve"> </w:t>
      </w:r>
      <w:r>
        <w:rPr>
          <w:rFonts w:ascii="Times New Roman" w:hAnsi="Times New Roman"/>
          <w:sz w:val="24"/>
          <w:szCs w:val="24"/>
        </w:rPr>
        <w:t xml:space="preserve">Somashekar, </w:t>
      </w:r>
      <w:r w:rsidR="006D01AB">
        <w:rPr>
          <w:rFonts w:ascii="Times New Roman" w:hAnsi="Times New Roman"/>
          <w:sz w:val="24"/>
          <w:szCs w:val="24"/>
        </w:rPr>
        <w:t>2013</w:t>
      </w:r>
      <w:r>
        <w:rPr>
          <w:rFonts w:ascii="Times New Roman" w:hAnsi="Times New Roman"/>
          <w:sz w:val="24"/>
          <w:szCs w:val="24"/>
        </w:rPr>
        <w:t xml:space="preserve">. “Evaluation of nutrient index using organic carbon, available P and available K concentrations as a measure of soil fertility in Varahi River basin, India”. </w:t>
      </w:r>
      <w:r>
        <w:rPr>
          <w:rFonts w:ascii="Times New Roman" w:hAnsi="Times New Roman"/>
          <w:i/>
          <w:sz w:val="24"/>
          <w:szCs w:val="24"/>
        </w:rPr>
        <w:t>Proceedings of the International Academy of Ecology and Environmental Sciences</w:t>
      </w:r>
      <w:r>
        <w:rPr>
          <w:rFonts w:ascii="Times New Roman" w:hAnsi="Times New Roman"/>
          <w:sz w:val="24"/>
          <w:szCs w:val="24"/>
        </w:rPr>
        <w:t>, 3(4): 330-343</w:t>
      </w:r>
    </w:p>
    <w:p w:rsidR="00D53843" w:rsidRDefault="006D01AB" w:rsidP="00C3038B">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Rengel, Z., 2007</w:t>
      </w:r>
      <w:r w:rsidR="00C3038B">
        <w:rPr>
          <w:rFonts w:ascii="Times New Roman" w:hAnsi="Times New Roman"/>
          <w:sz w:val="24"/>
          <w:szCs w:val="24"/>
        </w:rPr>
        <w:t xml:space="preserve">. Cycling of micronutrients in terrestrial ecosystems. In: Marschner, P. and Rengel, Z., (eds). Nutrient cycling in terrestrial ecosystems. </w:t>
      </w:r>
      <w:r w:rsidR="00C3038B">
        <w:rPr>
          <w:rFonts w:ascii="Times New Roman" w:hAnsi="Times New Roman"/>
          <w:i/>
          <w:sz w:val="24"/>
          <w:szCs w:val="24"/>
        </w:rPr>
        <w:t>Springer-Verlag, Berlin, Heidelberg,</w:t>
      </w:r>
      <w:r w:rsidR="00C3038B">
        <w:rPr>
          <w:rFonts w:ascii="Times New Roman" w:hAnsi="Times New Roman"/>
          <w:sz w:val="24"/>
          <w:szCs w:val="24"/>
        </w:rPr>
        <w:t xml:space="preserve"> 93 – 121. </w:t>
      </w:r>
    </w:p>
    <w:p w:rsidR="00C3038B" w:rsidRDefault="00D53843"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Sangwan, B.S, and </w:t>
      </w:r>
      <w:r w:rsidR="006D01AB">
        <w:rPr>
          <w:rFonts w:ascii="Times New Roman" w:hAnsi="Times New Roman"/>
          <w:sz w:val="24"/>
          <w:szCs w:val="24"/>
        </w:rPr>
        <w:t xml:space="preserve">K. </w:t>
      </w:r>
      <w:r>
        <w:rPr>
          <w:rFonts w:ascii="Times New Roman" w:hAnsi="Times New Roman"/>
          <w:sz w:val="24"/>
          <w:szCs w:val="24"/>
        </w:rPr>
        <w:t xml:space="preserve">Singh, </w:t>
      </w:r>
      <w:r w:rsidR="006D01AB">
        <w:rPr>
          <w:rFonts w:ascii="Times New Roman" w:hAnsi="Times New Roman"/>
          <w:sz w:val="24"/>
          <w:szCs w:val="24"/>
        </w:rPr>
        <w:t xml:space="preserve"> 1993</w:t>
      </w:r>
      <w:r>
        <w:rPr>
          <w:rFonts w:ascii="Times New Roman" w:hAnsi="Times New Roman"/>
          <w:sz w:val="24"/>
          <w:szCs w:val="24"/>
        </w:rPr>
        <w:t>. Vertical distribution of Zn, Mn, Cu and Fe in the semi-arid</w:t>
      </w:r>
      <w:r w:rsidR="00C3038B">
        <w:rPr>
          <w:rFonts w:ascii="Times New Roman" w:hAnsi="Times New Roman"/>
          <w:sz w:val="24"/>
          <w:szCs w:val="24"/>
        </w:rPr>
        <w:t xml:space="preserve"> </w:t>
      </w:r>
      <w:r>
        <w:rPr>
          <w:rFonts w:ascii="Times New Roman" w:hAnsi="Times New Roman"/>
          <w:sz w:val="24"/>
          <w:szCs w:val="24"/>
        </w:rPr>
        <w:t xml:space="preserve"> region of Haryana and their relationship with soil properties. J. Indian Soc. Soil Sci, 41:463-46.</w:t>
      </w:r>
    </w:p>
    <w:p w:rsidR="006330FC" w:rsidRDefault="006330FC" w:rsidP="006330FC">
      <w:pPr>
        <w:pStyle w:val="Default"/>
        <w:spacing w:line="360" w:lineRule="auto"/>
        <w:ind w:left="426" w:hanging="426"/>
        <w:contextualSpacing/>
        <w:jc w:val="both"/>
      </w:pPr>
      <w:r>
        <w:t>Schröder, P.,</w:t>
      </w:r>
      <w:r w:rsidR="006D01AB">
        <w:t xml:space="preserve"> B.,</w:t>
      </w:r>
      <w:r>
        <w:t xml:space="preserve"> Beckers,</w:t>
      </w:r>
      <w:r w:rsidR="006D01AB" w:rsidRPr="006D01AB">
        <w:t xml:space="preserve"> </w:t>
      </w:r>
      <w:r w:rsidR="006D01AB">
        <w:t>S.,</w:t>
      </w:r>
      <w:r>
        <w:t xml:space="preserve"> Daniels, </w:t>
      </w:r>
      <w:r w:rsidR="006D01AB">
        <w:t>F.,</w:t>
      </w:r>
      <w:r>
        <w:t>Gnädinger,</w:t>
      </w:r>
      <w:r w:rsidR="006D01AB" w:rsidRPr="006D01AB">
        <w:t xml:space="preserve"> </w:t>
      </w:r>
      <w:r w:rsidR="006D01AB">
        <w:t>E.,</w:t>
      </w:r>
      <w:r>
        <w:t xml:space="preserve"> Maestri, </w:t>
      </w:r>
      <w:r w:rsidR="006D01AB">
        <w:t>N.,</w:t>
      </w:r>
      <w:r>
        <w:t>Marmiroli,</w:t>
      </w:r>
      <w:r w:rsidR="006D01AB" w:rsidRPr="006D01AB">
        <w:t xml:space="preserve"> </w:t>
      </w:r>
      <w:r w:rsidR="006D01AB">
        <w:t>M.,</w:t>
      </w:r>
      <w:r>
        <w:t xml:space="preserve"> Mench, </w:t>
      </w:r>
      <w:r w:rsidR="006D01AB">
        <w:t>R.,</w:t>
      </w:r>
      <w:r>
        <w:t xml:space="preserve">Millan, </w:t>
      </w:r>
      <w:r w:rsidR="006D01AB">
        <w:t>M.M.,</w:t>
      </w:r>
      <w:r>
        <w:t xml:space="preserve">Obermeier, </w:t>
      </w:r>
      <w:r w:rsidR="006D01AB">
        <w:t>N.</w:t>
      </w:r>
      <w:r>
        <w:t xml:space="preserve">Oustrière, ,and </w:t>
      </w:r>
      <w:r w:rsidR="006D01AB">
        <w:t>T.,</w:t>
      </w:r>
      <w:r>
        <w:t xml:space="preserve">Persson, </w:t>
      </w:r>
      <w:r w:rsidR="006D01AB">
        <w:t>2018</w:t>
      </w:r>
      <w:r>
        <w:t xml:space="preserve">. Intensify production, transform biomass to energy and novel goods and protect soils in Europe - A vision how to mobilize marginal lands. </w:t>
      </w:r>
      <w:r>
        <w:rPr>
          <w:iCs/>
        </w:rPr>
        <w:t>Science of the Total Environment</w:t>
      </w:r>
      <w:r>
        <w:t xml:space="preserve"> </w:t>
      </w:r>
      <w:r>
        <w:rPr>
          <w:iCs/>
        </w:rPr>
        <w:t>616‒617,</w:t>
      </w:r>
      <w:r>
        <w:t xml:space="preserve"> 1101‒1123.</w:t>
      </w:r>
    </w:p>
    <w:p w:rsidR="006330FC" w:rsidRDefault="006330FC" w:rsidP="00C3038B">
      <w:pPr>
        <w:spacing w:line="360" w:lineRule="auto"/>
        <w:ind w:left="720" w:hanging="720"/>
        <w:jc w:val="both"/>
        <w:rPr>
          <w:rFonts w:ascii="Times New Roman" w:hAnsi="Times New Roman"/>
          <w:sz w:val="24"/>
          <w:szCs w:val="24"/>
        </w:rPr>
      </w:pPr>
    </w:p>
    <w:p w:rsidR="00C3038B" w:rsidRDefault="003E61A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Sims, J. T. </w:t>
      </w:r>
      <w:r w:rsidR="00D53843">
        <w:rPr>
          <w:rFonts w:ascii="Times New Roman" w:hAnsi="Times New Roman"/>
          <w:sz w:val="24"/>
          <w:szCs w:val="24"/>
        </w:rPr>
        <w:t>and</w:t>
      </w:r>
      <w:r>
        <w:rPr>
          <w:rFonts w:ascii="Times New Roman" w:hAnsi="Times New Roman"/>
          <w:sz w:val="24"/>
          <w:szCs w:val="24"/>
        </w:rPr>
        <w:t xml:space="preserve"> </w:t>
      </w:r>
      <w:r w:rsidRPr="003E61AB">
        <w:rPr>
          <w:rFonts w:ascii="Times New Roman" w:hAnsi="Times New Roman"/>
          <w:sz w:val="24"/>
          <w:szCs w:val="24"/>
        </w:rPr>
        <w:t xml:space="preserve"> </w:t>
      </w:r>
      <w:r>
        <w:rPr>
          <w:rFonts w:ascii="Times New Roman" w:hAnsi="Times New Roman"/>
          <w:sz w:val="24"/>
          <w:szCs w:val="24"/>
        </w:rPr>
        <w:t>G. V.,</w:t>
      </w:r>
      <w:r w:rsidR="00C3038B">
        <w:rPr>
          <w:rFonts w:ascii="Times New Roman" w:hAnsi="Times New Roman"/>
          <w:sz w:val="24"/>
          <w:szCs w:val="24"/>
        </w:rPr>
        <w:t xml:space="preserve"> </w:t>
      </w:r>
      <w:r w:rsidR="00D53843">
        <w:rPr>
          <w:rFonts w:ascii="Times New Roman" w:hAnsi="Times New Roman"/>
          <w:sz w:val="24"/>
          <w:szCs w:val="24"/>
        </w:rPr>
        <w:t xml:space="preserve">Johnson </w:t>
      </w:r>
      <w:r>
        <w:rPr>
          <w:rFonts w:ascii="Times New Roman" w:hAnsi="Times New Roman"/>
          <w:sz w:val="24"/>
          <w:szCs w:val="24"/>
        </w:rPr>
        <w:t>1991</w:t>
      </w:r>
      <w:r w:rsidR="00C3038B">
        <w:rPr>
          <w:rFonts w:ascii="Times New Roman" w:hAnsi="Times New Roman"/>
          <w:sz w:val="24"/>
          <w:szCs w:val="24"/>
        </w:rPr>
        <w:t xml:space="preserve">. Micronutrient soil tests. In: J.J. Mortvedi. F.R. Cox, R.M. Welch. (editors). Soil Sci. Soc. Am. </w:t>
      </w:r>
      <w:r w:rsidR="00C3038B">
        <w:rPr>
          <w:rFonts w:ascii="Times New Roman" w:hAnsi="Times New Roman"/>
          <w:i/>
          <w:sz w:val="24"/>
          <w:szCs w:val="24"/>
        </w:rPr>
        <w:t>Inc. Madison, Wisconsin, USA. Science</w:t>
      </w:r>
      <w:r w:rsidR="00C3038B">
        <w:rPr>
          <w:rFonts w:ascii="Times New Roman" w:hAnsi="Times New Roman"/>
          <w:sz w:val="24"/>
          <w:szCs w:val="24"/>
        </w:rPr>
        <w:t xml:space="preserve"> 6(2): 93-100. </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Thomas, G.W.  </w:t>
      </w:r>
      <w:r w:rsidR="003E61AB">
        <w:rPr>
          <w:rFonts w:ascii="Times New Roman" w:hAnsi="Times New Roman"/>
          <w:sz w:val="24"/>
          <w:szCs w:val="24"/>
        </w:rPr>
        <w:t>1982</w:t>
      </w:r>
      <w:r>
        <w:rPr>
          <w:rFonts w:ascii="Times New Roman" w:hAnsi="Times New Roman"/>
          <w:sz w:val="24"/>
          <w:szCs w:val="24"/>
        </w:rPr>
        <w:t>.  Exchangeable  bases. In: Page,  A.L., Miller, R.H. &amp; Keeney, D.R. (Eds)  Part  2.  Methods  of  Soil  Analysis.</w:t>
      </w:r>
      <w:r>
        <w:rPr>
          <w:rFonts w:ascii="Times New Roman" w:hAnsi="Times New Roman"/>
          <w:i/>
          <w:sz w:val="24"/>
          <w:szCs w:val="24"/>
        </w:rPr>
        <w:t>Ameri. Soc.  Agron. Madison, Wisconsin</w:t>
      </w:r>
      <w:r>
        <w:rPr>
          <w:rFonts w:ascii="Times New Roman" w:hAnsi="Times New Roman"/>
          <w:sz w:val="24"/>
          <w:szCs w:val="24"/>
        </w:rPr>
        <w:t xml:space="preserve"> 159-165.</w:t>
      </w:r>
    </w:p>
    <w:p w:rsidR="00C3038B" w:rsidRDefault="003E61AB" w:rsidP="00C3038B">
      <w:pPr>
        <w:spacing w:line="360" w:lineRule="auto"/>
        <w:ind w:left="720" w:hanging="720"/>
        <w:jc w:val="both"/>
        <w:rPr>
          <w:rFonts w:ascii="Times New Roman" w:hAnsi="Times New Roman"/>
          <w:sz w:val="24"/>
          <w:szCs w:val="24"/>
        </w:rPr>
      </w:pPr>
      <w:r>
        <w:rPr>
          <w:rFonts w:ascii="Times New Roman" w:hAnsi="Times New Roman"/>
          <w:sz w:val="24"/>
          <w:szCs w:val="24"/>
        </w:rPr>
        <w:t>Thomas, G.W. 1996</w:t>
      </w:r>
      <w:r w:rsidR="00C3038B">
        <w:rPr>
          <w:rFonts w:ascii="Times New Roman" w:hAnsi="Times New Roman"/>
          <w:sz w:val="24"/>
          <w:szCs w:val="24"/>
        </w:rPr>
        <w:t xml:space="preserve">. Soil pH and Soil acidity, In:  Sparks, D.L,  Page,  A.L.,  Helmke,  P.A., Loeppert, R.H., Soltanpour, P.N.,  Tabatabai,  M.A.,  Johnson,  C.T.  and  Summer,  M.E. (eds.).  Methods of soil analysis.Part 3.Chemical Methods. Soil Science Society of  America, </w:t>
      </w:r>
      <w:r w:rsidR="00C3038B">
        <w:rPr>
          <w:rFonts w:ascii="Times New Roman" w:hAnsi="Times New Roman"/>
          <w:i/>
          <w:sz w:val="24"/>
          <w:szCs w:val="24"/>
        </w:rPr>
        <w:t>Inc, and  American Society of  Agronomy, Maidson,</w:t>
      </w:r>
      <w:r w:rsidR="00C3038B">
        <w:rPr>
          <w:rFonts w:ascii="Times New Roman" w:hAnsi="Times New Roman"/>
          <w:sz w:val="24"/>
          <w:szCs w:val="24"/>
        </w:rPr>
        <w:t xml:space="preserve">  WI.USA, PP  475-490. </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Udo, E.J.,</w:t>
      </w:r>
      <w:r w:rsidR="003E61AB" w:rsidRPr="003E61AB">
        <w:rPr>
          <w:rFonts w:ascii="Times New Roman" w:hAnsi="Times New Roman"/>
          <w:sz w:val="24"/>
          <w:szCs w:val="24"/>
        </w:rPr>
        <w:t xml:space="preserve"> </w:t>
      </w:r>
      <w:r w:rsidR="003E61AB">
        <w:rPr>
          <w:rFonts w:ascii="Times New Roman" w:hAnsi="Times New Roman"/>
          <w:sz w:val="24"/>
          <w:szCs w:val="24"/>
        </w:rPr>
        <w:t xml:space="preserve">T.O. </w:t>
      </w:r>
      <w:r>
        <w:rPr>
          <w:rFonts w:ascii="Times New Roman" w:hAnsi="Times New Roman"/>
          <w:sz w:val="24"/>
          <w:szCs w:val="24"/>
        </w:rPr>
        <w:t xml:space="preserve"> Ibia, </w:t>
      </w:r>
      <w:r w:rsidR="003E61AB">
        <w:rPr>
          <w:rFonts w:ascii="Times New Roman" w:hAnsi="Times New Roman"/>
          <w:sz w:val="24"/>
          <w:szCs w:val="24"/>
        </w:rPr>
        <w:t>J.A.,</w:t>
      </w:r>
      <w:r>
        <w:rPr>
          <w:rFonts w:ascii="Times New Roman" w:hAnsi="Times New Roman"/>
          <w:sz w:val="24"/>
          <w:szCs w:val="24"/>
        </w:rPr>
        <w:t xml:space="preserve"> Ogunwole, </w:t>
      </w:r>
      <w:r w:rsidR="003E61AB">
        <w:rPr>
          <w:rFonts w:ascii="Times New Roman" w:hAnsi="Times New Roman"/>
          <w:sz w:val="24"/>
          <w:szCs w:val="24"/>
        </w:rPr>
        <w:t>A.O.</w:t>
      </w:r>
      <w:r>
        <w:rPr>
          <w:rFonts w:ascii="Times New Roman" w:hAnsi="Times New Roman"/>
          <w:sz w:val="24"/>
          <w:szCs w:val="24"/>
        </w:rPr>
        <w:t xml:space="preserve"> Ano,  and </w:t>
      </w:r>
      <w:r w:rsidR="003E61AB">
        <w:rPr>
          <w:rFonts w:ascii="Times New Roman" w:hAnsi="Times New Roman"/>
          <w:sz w:val="24"/>
          <w:szCs w:val="24"/>
        </w:rPr>
        <w:t>I.E.</w:t>
      </w:r>
      <w:r>
        <w:rPr>
          <w:rFonts w:ascii="Times New Roman" w:hAnsi="Times New Roman"/>
          <w:sz w:val="24"/>
          <w:szCs w:val="24"/>
        </w:rPr>
        <w:t xml:space="preserve"> Esu,</w:t>
      </w:r>
      <w:r w:rsidR="003E61AB">
        <w:rPr>
          <w:rFonts w:ascii="Times New Roman" w:hAnsi="Times New Roman"/>
          <w:sz w:val="24"/>
          <w:szCs w:val="24"/>
        </w:rPr>
        <w:t xml:space="preserve">  2009</w:t>
      </w:r>
      <w:r>
        <w:rPr>
          <w:rFonts w:ascii="Times New Roman" w:hAnsi="Times New Roman"/>
          <w:sz w:val="24"/>
          <w:szCs w:val="24"/>
        </w:rPr>
        <w:t>. Manual of Soil, Plant and Water Analyses.  Sibbon Books Limited, Festac Lagos. Pp. 183.</w:t>
      </w: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t xml:space="preserve">Ukabiala, M.E., </w:t>
      </w:r>
      <w:r w:rsidR="003E61AB">
        <w:rPr>
          <w:rFonts w:ascii="Times New Roman" w:hAnsi="Times New Roman"/>
          <w:sz w:val="24"/>
          <w:szCs w:val="24"/>
        </w:rPr>
        <w:t xml:space="preserve">I.M, </w:t>
      </w:r>
      <w:r>
        <w:rPr>
          <w:rFonts w:ascii="Times New Roman" w:hAnsi="Times New Roman"/>
          <w:sz w:val="24"/>
          <w:szCs w:val="24"/>
        </w:rPr>
        <w:t>Uzoh</w:t>
      </w:r>
      <w:r w:rsidR="008B306F">
        <w:rPr>
          <w:rFonts w:ascii="Times New Roman" w:hAnsi="Times New Roman"/>
          <w:sz w:val="24"/>
          <w:szCs w:val="24"/>
        </w:rPr>
        <w:t xml:space="preserve">, </w:t>
      </w:r>
      <w:r>
        <w:rPr>
          <w:rFonts w:ascii="Times New Roman" w:hAnsi="Times New Roman"/>
          <w:sz w:val="24"/>
          <w:szCs w:val="24"/>
        </w:rPr>
        <w:t xml:space="preserve"> </w:t>
      </w:r>
      <w:r w:rsidR="008B306F">
        <w:rPr>
          <w:rFonts w:ascii="Times New Roman" w:hAnsi="Times New Roman"/>
          <w:sz w:val="24"/>
          <w:szCs w:val="24"/>
        </w:rPr>
        <w:t xml:space="preserve">J., </w:t>
      </w:r>
      <w:r>
        <w:rPr>
          <w:rFonts w:ascii="Times New Roman" w:hAnsi="Times New Roman"/>
          <w:sz w:val="24"/>
          <w:szCs w:val="24"/>
        </w:rPr>
        <w:t>Kolo</w:t>
      </w:r>
      <w:r w:rsidR="008B306F">
        <w:rPr>
          <w:rFonts w:ascii="Times New Roman" w:hAnsi="Times New Roman"/>
          <w:sz w:val="24"/>
          <w:szCs w:val="24"/>
        </w:rPr>
        <w:t xml:space="preserve">, </w:t>
      </w:r>
      <w:r>
        <w:rPr>
          <w:rFonts w:ascii="Times New Roman" w:hAnsi="Times New Roman"/>
          <w:sz w:val="24"/>
          <w:szCs w:val="24"/>
        </w:rPr>
        <w:t xml:space="preserve"> </w:t>
      </w:r>
      <w:r w:rsidR="008B306F">
        <w:rPr>
          <w:rFonts w:ascii="Times New Roman" w:hAnsi="Times New Roman"/>
          <w:sz w:val="24"/>
          <w:szCs w:val="24"/>
        </w:rPr>
        <w:t>P.I.,</w:t>
      </w:r>
      <w:r>
        <w:rPr>
          <w:rFonts w:ascii="Times New Roman" w:hAnsi="Times New Roman"/>
          <w:sz w:val="24"/>
          <w:szCs w:val="24"/>
        </w:rPr>
        <w:t xml:space="preserve">Ezeaku and </w:t>
      </w:r>
      <w:r w:rsidR="008B306F">
        <w:rPr>
          <w:rFonts w:ascii="Times New Roman" w:hAnsi="Times New Roman"/>
          <w:sz w:val="24"/>
          <w:szCs w:val="24"/>
        </w:rPr>
        <w:t xml:space="preserve">F.O.R. </w:t>
      </w:r>
      <w:r>
        <w:rPr>
          <w:rFonts w:ascii="Times New Roman" w:hAnsi="Times New Roman"/>
          <w:sz w:val="24"/>
          <w:szCs w:val="24"/>
        </w:rPr>
        <w:t xml:space="preserve">Akamigbo </w:t>
      </w:r>
      <w:r w:rsidR="008B306F">
        <w:rPr>
          <w:rFonts w:ascii="Times New Roman" w:hAnsi="Times New Roman"/>
          <w:sz w:val="24"/>
          <w:szCs w:val="24"/>
        </w:rPr>
        <w:t xml:space="preserve"> 2021.</w:t>
      </w:r>
      <w:r>
        <w:rPr>
          <w:rFonts w:ascii="Times New Roman" w:hAnsi="Times New Roman"/>
          <w:sz w:val="24"/>
          <w:szCs w:val="24"/>
        </w:rPr>
        <w:t xml:space="preserve"> Variability of micronutrient status and hazard potential in soils of six mapping units within Eastern part of Kogi state, Nigeria.  </w:t>
      </w:r>
      <w:r>
        <w:rPr>
          <w:rFonts w:ascii="Times New Roman" w:hAnsi="Times New Roman"/>
          <w:i/>
          <w:sz w:val="24"/>
          <w:szCs w:val="24"/>
        </w:rPr>
        <w:t>NJSS</w:t>
      </w:r>
      <w:r>
        <w:rPr>
          <w:rFonts w:ascii="Times New Roman" w:hAnsi="Times New Roman"/>
          <w:sz w:val="24"/>
          <w:szCs w:val="24"/>
        </w:rPr>
        <w:t xml:space="preserve"> 31 (2) 55-63.</w:t>
      </w:r>
    </w:p>
    <w:p w:rsidR="00281B4F" w:rsidRDefault="00281B4F" w:rsidP="00281B4F">
      <w:pPr>
        <w:spacing w:after="0" w:line="360" w:lineRule="auto"/>
        <w:ind w:left="426" w:hanging="426"/>
        <w:contextualSpacing/>
        <w:jc w:val="both"/>
        <w:rPr>
          <w:rFonts w:ascii="Times New Roman" w:hAnsi="Times New Roman"/>
          <w:color w:val="000000"/>
          <w:sz w:val="24"/>
          <w:szCs w:val="24"/>
        </w:rPr>
      </w:pPr>
      <w:r>
        <w:rPr>
          <w:rFonts w:ascii="Times New Roman" w:hAnsi="Times New Roman"/>
          <w:color w:val="000000"/>
          <w:sz w:val="24"/>
          <w:szCs w:val="24"/>
        </w:rPr>
        <w:t xml:space="preserve">Upadhyay, K.K., </w:t>
      </w:r>
      <w:r w:rsidR="008B306F">
        <w:rPr>
          <w:rFonts w:ascii="Times New Roman" w:hAnsi="Times New Roman"/>
          <w:color w:val="000000"/>
          <w:sz w:val="24"/>
          <w:szCs w:val="24"/>
        </w:rPr>
        <w:t xml:space="preserve">K., </w:t>
      </w:r>
      <w:r>
        <w:rPr>
          <w:rFonts w:ascii="Times New Roman" w:hAnsi="Times New Roman"/>
          <w:color w:val="000000"/>
          <w:sz w:val="24"/>
          <w:szCs w:val="24"/>
        </w:rPr>
        <w:t xml:space="preserve">Sharma, </w:t>
      </w:r>
      <w:r w:rsidR="008B306F">
        <w:rPr>
          <w:rFonts w:ascii="Times New Roman" w:hAnsi="Times New Roman"/>
          <w:color w:val="000000"/>
          <w:sz w:val="24"/>
          <w:szCs w:val="24"/>
        </w:rPr>
        <w:t xml:space="preserve">M.K. </w:t>
      </w:r>
      <w:r>
        <w:rPr>
          <w:rFonts w:ascii="Times New Roman" w:hAnsi="Times New Roman"/>
          <w:color w:val="000000"/>
          <w:sz w:val="24"/>
          <w:szCs w:val="24"/>
        </w:rPr>
        <w:t xml:space="preserve">Singh, , and </w:t>
      </w:r>
      <w:r w:rsidR="008B306F">
        <w:rPr>
          <w:rFonts w:ascii="Times New Roman" w:hAnsi="Times New Roman"/>
          <w:color w:val="000000"/>
          <w:sz w:val="24"/>
          <w:szCs w:val="24"/>
        </w:rPr>
        <w:t>A.C., Pandey, 2020</w:t>
      </w:r>
      <w:r>
        <w:rPr>
          <w:rFonts w:ascii="Times New Roman" w:hAnsi="Times New Roman"/>
          <w:color w:val="000000"/>
          <w:sz w:val="24"/>
          <w:szCs w:val="24"/>
        </w:rPr>
        <w:t>. Physico-chemical study of soil in Dholur city. International Journal of Theoretical and Applied Sciences 12(1), 01‒03.</w:t>
      </w:r>
    </w:p>
    <w:p w:rsidR="00281B4F" w:rsidRDefault="00281B4F" w:rsidP="00C3038B">
      <w:pPr>
        <w:spacing w:line="360" w:lineRule="auto"/>
        <w:ind w:left="720" w:hanging="720"/>
        <w:jc w:val="both"/>
        <w:rPr>
          <w:rFonts w:ascii="Times New Roman" w:hAnsi="Times New Roman"/>
          <w:sz w:val="24"/>
          <w:szCs w:val="24"/>
        </w:rPr>
      </w:pPr>
    </w:p>
    <w:p w:rsidR="00C3038B" w:rsidRDefault="00C3038B" w:rsidP="00C3038B">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Verma, V.K., </w:t>
      </w:r>
      <w:r w:rsidR="008B306F">
        <w:rPr>
          <w:rFonts w:ascii="Times New Roman" w:hAnsi="Times New Roman"/>
          <w:sz w:val="24"/>
          <w:szCs w:val="24"/>
        </w:rPr>
        <w:t xml:space="preserve">R.K., </w:t>
      </w:r>
      <w:r>
        <w:rPr>
          <w:rFonts w:ascii="Times New Roman" w:hAnsi="Times New Roman"/>
          <w:sz w:val="24"/>
          <w:szCs w:val="24"/>
        </w:rPr>
        <w:t xml:space="preserve">Setia, </w:t>
      </w:r>
      <w:r w:rsidR="008B306F">
        <w:rPr>
          <w:rFonts w:ascii="Times New Roman" w:hAnsi="Times New Roman"/>
          <w:sz w:val="24"/>
          <w:szCs w:val="24"/>
        </w:rPr>
        <w:t xml:space="preserve">P.K., </w:t>
      </w:r>
      <w:r>
        <w:rPr>
          <w:rFonts w:ascii="Times New Roman" w:hAnsi="Times New Roman"/>
          <w:sz w:val="24"/>
          <w:szCs w:val="24"/>
        </w:rPr>
        <w:t xml:space="preserve">Sharma, </w:t>
      </w:r>
      <w:r w:rsidR="008B306F">
        <w:rPr>
          <w:rFonts w:ascii="Times New Roman" w:hAnsi="Times New Roman"/>
          <w:sz w:val="24"/>
          <w:szCs w:val="24"/>
        </w:rPr>
        <w:t xml:space="preserve">C. </w:t>
      </w:r>
      <w:r>
        <w:rPr>
          <w:rFonts w:ascii="Times New Roman" w:hAnsi="Times New Roman"/>
          <w:sz w:val="24"/>
          <w:szCs w:val="24"/>
        </w:rPr>
        <w:t xml:space="preserve">Singh, and </w:t>
      </w:r>
      <w:r w:rsidR="008B306F">
        <w:rPr>
          <w:rFonts w:ascii="Times New Roman" w:hAnsi="Times New Roman"/>
          <w:sz w:val="24"/>
          <w:szCs w:val="24"/>
        </w:rPr>
        <w:t xml:space="preserve">K. </w:t>
      </w:r>
      <w:r>
        <w:rPr>
          <w:rFonts w:ascii="Times New Roman" w:hAnsi="Times New Roman"/>
          <w:sz w:val="24"/>
          <w:szCs w:val="24"/>
        </w:rPr>
        <w:t xml:space="preserve">Ashok,  </w:t>
      </w:r>
      <w:r w:rsidR="008B306F">
        <w:rPr>
          <w:rFonts w:ascii="Times New Roman" w:hAnsi="Times New Roman"/>
          <w:sz w:val="24"/>
          <w:szCs w:val="24"/>
        </w:rPr>
        <w:t>2005</w:t>
      </w:r>
      <w:r>
        <w:rPr>
          <w:rFonts w:ascii="Times New Roman" w:hAnsi="Times New Roman"/>
          <w:sz w:val="24"/>
          <w:szCs w:val="24"/>
        </w:rPr>
        <w:t xml:space="preserve">.  Pedospheric  variations in distribution  of DTPA-extractable micronutrients  in  soils  developed  on  different physiographic  units in Central  parts of Punjab  India.  </w:t>
      </w:r>
      <w:r>
        <w:rPr>
          <w:rFonts w:ascii="Times New Roman" w:hAnsi="Times New Roman"/>
          <w:i/>
          <w:sz w:val="24"/>
          <w:szCs w:val="24"/>
        </w:rPr>
        <w:t>International  Journal  of  Agriculture and Biology,</w:t>
      </w:r>
      <w:r>
        <w:rPr>
          <w:rFonts w:ascii="Times New Roman" w:hAnsi="Times New Roman"/>
          <w:sz w:val="24"/>
          <w:szCs w:val="24"/>
        </w:rPr>
        <w:t xml:space="preserve"> 7: 243-246.</w:t>
      </w:r>
    </w:p>
    <w:p w:rsidR="00F92060" w:rsidRDefault="008B306F" w:rsidP="00F92060">
      <w:pPr>
        <w:spacing w:line="360" w:lineRule="auto"/>
        <w:ind w:left="720" w:hanging="720"/>
        <w:jc w:val="both"/>
        <w:rPr>
          <w:rFonts w:ascii="Times New Roman" w:hAnsi="Times New Roman"/>
          <w:sz w:val="24"/>
          <w:szCs w:val="24"/>
        </w:rPr>
      </w:pPr>
      <w:r>
        <w:rPr>
          <w:rFonts w:ascii="Times New Roman" w:hAnsi="Times New Roman"/>
          <w:sz w:val="24"/>
          <w:szCs w:val="24"/>
        </w:rPr>
        <w:t>White, R.E. 199</w:t>
      </w:r>
      <w:r w:rsidR="00201277">
        <w:rPr>
          <w:rFonts w:ascii="Times New Roman" w:hAnsi="Times New Roman"/>
          <w:sz w:val="24"/>
          <w:szCs w:val="24"/>
        </w:rPr>
        <w:t>7</w:t>
      </w:r>
      <w:r w:rsidR="00F92060">
        <w:rPr>
          <w:rFonts w:ascii="Times New Roman" w:hAnsi="Times New Roman"/>
          <w:sz w:val="24"/>
          <w:szCs w:val="24"/>
        </w:rPr>
        <w:t xml:space="preserve">. Principles and practice of Soil Science. Blackwell </w:t>
      </w:r>
      <w:r w:rsidR="00F92060" w:rsidRPr="00F92060">
        <w:rPr>
          <w:rFonts w:ascii="Times New Roman" w:hAnsi="Times New Roman"/>
          <w:i/>
          <w:sz w:val="24"/>
          <w:szCs w:val="24"/>
        </w:rPr>
        <w:t>et al</w:t>
      </w:r>
      <w:r w:rsidR="00F92060">
        <w:rPr>
          <w:rFonts w:ascii="Times New Roman" w:hAnsi="Times New Roman"/>
          <w:sz w:val="24"/>
          <w:szCs w:val="24"/>
        </w:rPr>
        <w:t xml:space="preserve"> Inc. 3</w:t>
      </w:r>
      <w:r w:rsidR="00F92060" w:rsidRPr="00F92060">
        <w:rPr>
          <w:rFonts w:ascii="Times New Roman" w:hAnsi="Times New Roman"/>
          <w:sz w:val="24"/>
          <w:szCs w:val="24"/>
          <w:vertAlign w:val="superscript"/>
        </w:rPr>
        <w:t>rd</w:t>
      </w:r>
      <w:r w:rsidR="00F92060">
        <w:rPr>
          <w:rFonts w:ascii="Times New Roman" w:hAnsi="Times New Roman"/>
          <w:sz w:val="24"/>
          <w:szCs w:val="24"/>
        </w:rPr>
        <w:t xml:space="preserve"> edition. Pp 152.</w:t>
      </w:r>
    </w:p>
    <w:p w:rsidR="00D53843" w:rsidRDefault="00D53843" w:rsidP="00C3038B">
      <w:pPr>
        <w:spacing w:line="360" w:lineRule="auto"/>
        <w:ind w:left="720" w:hanging="720"/>
        <w:jc w:val="both"/>
        <w:rPr>
          <w:rFonts w:ascii="Times New Roman" w:hAnsi="Times New Roman"/>
          <w:sz w:val="24"/>
          <w:szCs w:val="24"/>
        </w:rPr>
      </w:pPr>
      <w:r>
        <w:rPr>
          <w:rFonts w:ascii="Times New Roman" w:hAnsi="Times New Roman"/>
          <w:sz w:val="24"/>
          <w:szCs w:val="24"/>
        </w:rPr>
        <w:t>Woldeamlak, B and</w:t>
      </w:r>
      <w:r w:rsidR="008B306F" w:rsidRPr="008B306F">
        <w:rPr>
          <w:rFonts w:ascii="Times New Roman" w:hAnsi="Times New Roman"/>
          <w:sz w:val="24"/>
          <w:szCs w:val="24"/>
        </w:rPr>
        <w:t xml:space="preserve"> </w:t>
      </w:r>
      <w:r w:rsidR="008B306F">
        <w:rPr>
          <w:rFonts w:ascii="Times New Roman" w:hAnsi="Times New Roman"/>
          <w:sz w:val="24"/>
          <w:szCs w:val="24"/>
        </w:rPr>
        <w:t>L</w:t>
      </w:r>
      <w:r>
        <w:rPr>
          <w:rFonts w:ascii="Times New Roman" w:hAnsi="Times New Roman"/>
          <w:sz w:val="24"/>
          <w:szCs w:val="24"/>
        </w:rPr>
        <w:t xml:space="preserve"> Stroosnijder,</w:t>
      </w:r>
      <w:r w:rsidR="008B306F">
        <w:rPr>
          <w:rFonts w:ascii="Times New Roman" w:hAnsi="Times New Roman"/>
          <w:sz w:val="24"/>
          <w:szCs w:val="24"/>
        </w:rPr>
        <w:t>. 2003</w:t>
      </w:r>
      <w:r>
        <w:rPr>
          <w:rFonts w:ascii="Times New Roman" w:hAnsi="Times New Roman"/>
          <w:sz w:val="24"/>
          <w:szCs w:val="24"/>
        </w:rPr>
        <w:t>. Effect of agro-ecological landuse succession on Soil properties in the Clemoga watershed, Blue Nile Basin, Ethiopia. Geoderma, 111:85-98.</w:t>
      </w:r>
    </w:p>
    <w:sectPr w:rsidR="00D53843" w:rsidSect="00C14C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E2D" w:rsidRDefault="00D67E2D" w:rsidP="00090CF4">
      <w:pPr>
        <w:spacing w:after="0" w:line="240" w:lineRule="auto"/>
      </w:pPr>
      <w:r>
        <w:separator/>
      </w:r>
    </w:p>
  </w:endnote>
  <w:endnote w:type="continuationSeparator" w:id="1">
    <w:p w:rsidR="00D67E2D" w:rsidRDefault="00D67E2D" w:rsidP="00090C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宋体">
    <w:altName w:val="Wingdings 2"/>
    <w:charset w:val="02"/>
    <w:family w:val="roman"/>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690"/>
      <w:docPartObj>
        <w:docPartGallery w:val="Page Numbers (Bottom of Page)"/>
        <w:docPartUnique/>
      </w:docPartObj>
    </w:sdtPr>
    <w:sdtContent>
      <w:p w:rsidR="00C403FA" w:rsidRDefault="00E40C6A">
        <w:pPr>
          <w:pStyle w:val="Footer"/>
          <w:jc w:val="center"/>
        </w:pPr>
        <w:fldSimple w:instr=" PAGE   \* MERGEFORMAT ">
          <w:r w:rsidR="00883854">
            <w:rPr>
              <w:noProof/>
            </w:rPr>
            <w:t>28</w:t>
          </w:r>
        </w:fldSimple>
      </w:p>
    </w:sdtContent>
  </w:sdt>
  <w:p w:rsidR="00C403FA" w:rsidRDefault="00C403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E2D" w:rsidRDefault="00D67E2D" w:rsidP="00090CF4">
      <w:pPr>
        <w:spacing w:after="0" w:line="240" w:lineRule="auto"/>
      </w:pPr>
      <w:r>
        <w:separator/>
      </w:r>
    </w:p>
  </w:footnote>
  <w:footnote w:type="continuationSeparator" w:id="1">
    <w:p w:rsidR="00D67E2D" w:rsidRDefault="00D67E2D" w:rsidP="00090C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5"/>
    <w:multiLevelType w:val="multilevel"/>
    <w:tmpl w:val="41ACD0F2"/>
    <w:lvl w:ilvl="0">
      <w:start w:val="1"/>
      <w:numFmt w:val="decimal"/>
      <w:lvlText w:val="%1.0"/>
      <w:lvlJc w:val="left"/>
      <w:pPr>
        <w:ind w:left="3600" w:hanging="3600"/>
      </w:pPr>
      <w:rPr>
        <w:rFonts w:hint="default"/>
      </w:rPr>
    </w:lvl>
    <w:lvl w:ilvl="1">
      <w:start w:val="1"/>
      <w:numFmt w:val="decimal"/>
      <w:lvlText w:val="%1.%2"/>
      <w:lvlJc w:val="left"/>
      <w:pPr>
        <w:ind w:left="4320" w:hanging="3600"/>
      </w:pPr>
      <w:rPr>
        <w:rFonts w:hint="default"/>
      </w:rPr>
    </w:lvl>
    <w:lvl w:ilvl="2">
      <w:start w:val="1"/>
      <w:numFmt w:val="decimal"/>
      <w:lvlText w:val="%1.%2.%3"/>
      <w:lvlJc w:val="left"/>
      <w:pPr>
        <w:ind w:left="5040" w:hanging="3600"/>
      </w:pPr>
      <w:rPr>
        <w:rFonts w:hint="default"/>
      </w:rPr>
    </w:lvl>
    <w:lvl w:ilvl="3">
      <w:start w:val="1"/>
      <w:numFmt w:val="decimal"/>
      <w:lvlText w:val="%1.%2.%3.%4"/>
      <w:lvlJc w:val="left"/>
      <w:pPr>
        <w:ind w:left="5760" w:hanging="3600"/>
      </w:pPr>
      <w:rPr>
        <w:rFonts w:hint="default"/>
      </w:rPr>
    </w:lvl>
    <w:lvl w:ilvl="4">
      <w:start w:val="1"/>
      <w:numFmt w:val="decimal"/>
      <w:lvlText w:val="%1.%2.%3.%4.%5"/>
      <w:lvlJc w:val="left"/>
      <w:pPr>
        <w:ind w:left="6480" w:hanging="3600"/>
      </w:pPr>
      <w:rPr>
        <w:rFonts w:hint="default"/>
      </w:rPr>
    </w:lvl>
    <w:lvl w:ilvl="5">
      <w:start w:val="1"/>
      <w:numFmt w:val="decimal"/>
      <w:lvlText w:val="%1.%2.%3.%4.%5.%6"/>
      <w:lvlJc w:val="left"/>
      <w:pPr>
        <w:ind w:left="7200" w:hanging="360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8640" w:hanging="3600"/>
      </w:pPr>
      <w:rPr>
        <w:rFonts w:hint="default"/>
      </w:rPr>
    </w:lvl>
    <w:lvl w:ilvl="8">
      <w:start w:val="1"/>
      <w:numFmt w:val="decimal"/>
      <w:lvlText w:val="%1.%2.%3.%4.%5.%6.%7.%8.%9"/>
      <w:lvlJc w:val="left"/>
      <w:pPr>
        <w:ind w:left="9360" w:hanging="3600"/>
      </w:pPr>
      <w:rPr>
        <w:rFonts w:hint="default"/>
      </w:rPr>
    </w:lvl>
  </w:abstractNum>
  <w:abstractNum w:abstractNumId="5">
    <w:nsid w:val="712B45BA"/>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23022"/>
    <w:rsid w:val="00015F7D"/>
    <w:rsid w:val="000455C1"/>
    <w:rsid w:val="0005713D"/>
    <w:rsid w:val="00065388"/>
    <w:rsid w:val="00074E9B"/>
    <w:rsid w:val="00090CF4"/>
    <w:rsid w:val="000A1BE8"/>
    <w:rsid w:val="000E6FEE"/>
    <w:rsid w:val="000F35E3"/>
    <w:rsid w:val="00107100"/>
    <w:rsid w:val="001230AC"/>
    <w:rsid w:val="00123C4D"/>
    <w:rsid w:val="00125560"/>
    <w:rsid w:val="0013106E"/>
    <w:rsid w:val="001320A3"/>
    <w:rsid w:val="00132863"/>
    <w:rsid w:val="0014176F"/>
    <w:rsid w:val="0015238D"/>
    <w:rsid w:val="001762EE"/>
    <w:rsid w:val="001812BD"/>
    <w:rsid w:val="001819FF"/>
    <w:rsid w:val="00185A8F"/>
    <w:rsid w:val="00195A8C"/>
    <w:rsid w:val="001B02FC"/>
    <w:rsid w:val="001B16B4"/>
    <w:rsid w:val="001B1EDA"/>
    <w:rsid w:val="001C4B37"/>
    <w:rsid w:val="001C5AF6"/>
    <w:rsid w:val="001C60E9"/>
    <w:rsid w:val="001E6837"/>
    <w:rsid w:val="001F0D71"/>
    <w:rsid w:val="001F4547"/>
    <w:rsid w:val="00201277"/>
    <w:rsid w:val="002066EB"/>
    <w:rsid w:val="0020777C"/>
    <w:rsid w:val="002147AF"/>
    <w:rsid w:val="00223022"/>
    <w:rsid w:val="00227CD1"/>
    <w:rsid w:val="00233954"/>
    <w:rsid w:val="0023398C"/>
    <w:rsid w:val="00233A98"/>
    <w:rsid w:val="002427D1"/>
    <w:rsid w:val="00244B93"/>
    <w:rsid w:val="0024621D"/>
    <w:rsid w:val="0025132C"/>
    <w:rsid w:val="00256166"/>
    <w:rsid w:val="00261957"/>
    <w:rsid w:val="00264D99"/>
    <w:rsid w:val="00280268"/>
    <w:rsid w:val="00281B4F"/>
    <w:rsid w:val="002827B2"/>
    <w:rsid w:val="00290A64"/>
    <w:rsid w:val="002A33E2"/>
    <w:rsid w:val="002C2ECA"/>
    <w:rsid w:val="002C77BF"/>
    <w:rsid w:val="002D1E0B"/>
    <w:rsid w:val="002D69AA"/>
    <w:rsid w:val="002D7F96"/>
    <w:rsid w:val="002E1663"/>
    <w:rsid w:val="002F1C54"/>
    <w:rsid w:val="002F7CAD"/>
    <w:rsid w:val="0030004F"/>
    <w:rsid w:val="003077E7"/>
    <w:rsid w:val="0031136F"/>
    <w:rsid w:val="00312600"/>
    <w:rsid w:val="00312CD4"/>
    <w:rsid w:val="0031423E"/>
    <w:rsid w:val="003213BA"/>
    <w:rsid w:val="003306BA"/>
    <w:rsid w:val="00330E3C"/>
    <w:rsid w:val="00334EF3"/>
    <w:rsid w:val="00342568"/>
    <w:rsid w:val="00362E15"/>
    <w:rsid w:val="0036403B"/>
    <w:rsid w:val="00371AE7"/>
    <w:rsid w:val="00386BC8"/>
    <w:rsid w:val="00391120"/>
    <w:rsid w:val="003927CD"/>
    <w:rsid w:val="00395296"/>
    <w:rsid w:val="003965E4"/>
    <w:rsid w:val="00397545"/>
    <w:rsid w:val="003A6123"/>
    <w:rsid w:val="003B7432"/>
    <w:rsid w:val="003C328A"/>
    <w:rsid w:val="003C55F1"/>
    <w:rsid w:val="003E5B47"/>
    <w:rsid w:val="003E61AB"/>
    <w:rsid w:val="003F4286"/>
    <w:rsid w:val="0041233D"/>
    <w:rsid w:val="00415776"/>
    <w:rsid w:val="0042603D"/>
    <w:rsid w:val="00433A16"/>
    <w:rsid w:val="0044683E"/>
    <w:rsid w:val="0046263E"/>
    <w:rsid w:val="004636CF"/>
    <w:rsid w:val="0046581B"/>
    <w:rsid w:val="00467884"/>
    <w:rsid w:val="00470BAF"/>
    <w:rsid w:val="00484197"/>
    <w:rsid w:val="00490FE6"/>
    <w:rsid w:val="00491D6D"/>
    <w:rsid w:val="004933BD"/>
    <w:rsid w:val="004977E9"/>
    <w:rsid w:val="004A031D"/>
    <w:rsid w:val="004A082F"/>
    <w:rsid w:val="004B1A35"/>
    <w:rsid w:val="004B5E26"/>
    <w:rsid w:val="004C7C40"/>
    <w:rsid w:val="004D4EC3"/>
    <w:rsid w:val="004D7108"/>
    <w:rsid w:val="004F0D29"/>
    <w:rsid w:val="00504DF3"/>
    <w:rsid w:val="00513B3B"/>
    <w:rsid w:val="00545583"/>
    <w:rsid w:val="00560479"/>
    <w:rsid w:val="00563449"/>
    <w:rsid w:val="00574184"/>
    <w:rsid w:val="00577EAA"/>
    <w:rsid w:val="0059182D"/>
    <w:rsid w:val="00596CB5"/>
    <w:rsid w:val="00597F18"/>
    <w:rsid w:val="005B2059"/>
    <w:rsid w:val="005B75E4"/>
    <w:rsid w:val="005D3825"/>
    <w:rsid w:val="005D47F9"/>
    <w:rsid w:val="005D696A"/>
    <w:rsid w:val="005E2995"/>
    <w:rsid w:val="005E66DA"/>
    <w:rsid w:val="006052BB"/>
    <w:rsid w:val="00612DED"/>
    <w:rsid w:val="006310F6"/>
    <w:rsid w:val="006330FC"/>
    <w:rsid w:val="00634822"/>
    <w:rsid w:val="00635E5F"/>
    <w:rsid w:val="00640921"/>
    <w:rsid w:val="006461B5"/>
    <w:rsid w:val="00654E29"/>
    <w:rsid w:val="006663FA"/>
    <w:rsid w:val="006664B3"/>
    <w:rsid w:val="00672623"/>
    <w:rsid w:val="0068001E"/>
    <w:rsid w:val="006950FB"/>
    <w:rsid w:val="006A6FCA"/>
    <w:rsid w:val="006C452D"/>
    <w:rsid w:val="006C78CC"/>
    <w:rsid w:val="006D01AB"/>
    <w:rsid w:val="006D2B9F"/>
    <w:rsid w:val="006F3522"/>
    <w:rsid w:val="006F7467"/>
    <w:rsid w:val="00714BD0"/>
    <w:rsid w:val="00721414"/>
    <w:rsid w:val="007235A8"/>
    <w:rsid w:val="007246B2"/>
    <w:rsid w:val="0075683D"/>
    <w:rsid w:val="007717E5"/>
    <w:rsid w:val="0078784B"/>
    <w:rsid w:val="00792CFA"/>
    <w:rsid w:val="007959EA"/>
    <w:rsid w:val="007A3A25"/>
    <w:rsid w:val="007A54FC"/>
    <w:rsid w:val="007B3511"/>
    <w:rsid w:val="007C088F"/>
    <w:rsid w:val="007D26F9"/>
    <w:rsid w:val="007D6A47"/>
    <w:rsid w:val="007E7EE4"/>
    <w:rsid w:val="00805994"/>
    <w:rsid w:val="00805B07"/>
    <w:rsid w:val="00807CB3"/>
    <w:rsid w:val="0081106A"/>
    <w:rsid w:val="0081224C"/>
    <w:rsid w:val="00817A17"/>
    <w:rsid w:val="0082773F"/>
    <w:rsid w:val="00834D4B"/>
    <w:rsid w:val="00837D0E"/>
    <w:rsid w:val="00851FA1"/>
    <w:rsid w:val="00853627"/>
    <w:rsid w:val="00854842"/>
    <w:rsid w:val="008563E3"/>
    <w:rsid w:val="00857A14"/>
    <w:rsid w:val="00883854"/>
    <w:rsid w:val="0088506E"/>
    <w:rsid w:val="00885A5C"/>
    <w:rsid w:val="008A4302"/>
    <w:rsid w:val="008A6F83"/>
    <w:rsid w:val="008B306F"/>
    <w:rsid w:val="008B6210"/>
    <w:rsid w:val="008C6766"/>
    <w:rsid w:val="008D0D94"/>
    <w:rsid w:val="008E211B"/>
    <w:rsid w:val="008E2DAD"/>
    <w:rsid w:val="008E4018"/>
    <w:rsid w:val="008E5959"/>
    <w:rsid w:val="00900F51"/>
    <w:rsid w:val="00901CA3"/>
    <w:rsid w:val="00907724"/>
    <w:rsid w:val="00915481"/>
    <w:rsid w:val="009226DE"/>
    <w:rsid w:val="009300A1"/>
    <w:rsid w:val="00934BBA"/>
    <w:rsid w:val="009447CE"/>
    <w:rsid w:val="009472E1"/>
    <w:rsid w:val="00952C8D"/>
    <w:rsid w:val="00955DE7"/>
    <w:rsid w:val="0095647B"/>
    <w:rsid w:val="00956B90"/>
    <w:rsid w:val="00972530"/>
    <w:rsid w:val="00972B6B"/>
    <w:rsid w:val="00975755"/>
    <w:rsid w:val="00984E27"/>
    <w:rsid w:val="009A6057"/>
    <w:rsid w:val="009A7610"/>
    <w:rsid w:val="009B08C4"/>
    <w:rsid w:val="009C479F"/>
    <w:rsid w:val="009D0781"/>
    <w:rsid w:val="009D413D"/>
    <w:rsid w:val="009D652E"/>
    <w:rsid w:val="009E357A"/>
    <w:rsid w:val="009E50A8"/>
    <w:rsid w:val="00A012C0"/>
    <w:rsid w:val="00A024FA"/>
    <w:rsid w:val="00A220EB"/>
    <w:rsid w:val="00A34CCC"/>
    <w:rsid w:val="00A354D2"/>
    <w:rsid w:val="00A35AA1"/>
    <w:rsid w:val="00A37B3D"/>
    <w:rsid w:val="00A51E07"/>
    <w:rsid w:val="00A56115"/>
    <w:rsid w:val="00A71018"/>
    <w:rsid w:val="00A80E2C"/>
    <w:rsid w:val="00A829D3"/>
    <w:rsid w:val="00A8461F"/>
    <w:rsid w:val="00A97832"/>
    <w:rsid w:val="00AA4265"/>
    <w:rsid w:val="00AA4A90"/>
    <w:rsid w:val="00AA6AA0"/>
    <w:rsid w:val="00AB1809"/>
    <w:rsid w:val="00AB5111"/>
    <w:rsid w:val="00AC3567"/>
    <w:rsid w:val="00AD26A3"/>
    <w:rsid w:val="00AE1AE9"/>
    <w:rsid w:val="00AE4BB1"/>
    <w:rsid w:val="00AE4DB2"/>
    <w:rsid w:val="00AF451A"/>
    <w:rsid w:val="00AF56FC"/>
    <w:rsid w:val="00B0369C"/>
    <w:rsid w:val="00B04A42"/>
    <w:rsid w:val="00B067F1"/>
    <w:rsid w:val="00B14435"/>
    <w:rsid w:val="00B15C8E"/>
    <w:rsid w:val="00B22E32"/>
    <w:rsid w:val="00B31556"/>
    <w:rsid w:val="00B3239E"/>
    <w:rsid w:val="00B40CB4"/>
    <w:rsid w:val="00B4261E"/>
    <w:rsid w:val="00B47ABC"/>
    <w:rsid w:val="00B54D6E"/>
    <w:rsid w:val="00B61ECA"/>
    <w:rsid w:val="00B65477"/>
    <w:rsid w:val="00B66363"/>
    <w:rsid w:val="00B66EB1"/>
    <w:rsid w:val="00B83639"/>
    <w:rsid w:val="00B846EE"/>
    <w:rsid w:val="00B854EC"/>
    <w:rsid w:val="00BD1AEE"/>
    <w:rsid w:val="00BD454F"/>
    <w:rsid w:val="00BE2A2C"/>
    <w:rsid w:val="00BE79C6"/>
    <w:rsid w:val="00C003A6"/>
    <w:rsid w:val="00C1103C"/>
    <w:rsid w:val="00C14C25"/>
    <w:rsid w:val="00C2528C"/>
    <w:rsid w:val="00C3038B"/>
    <w:rsid w:val="00C3142F"/>
    <w:rsid w:val="00C34DB8"/>
    <w:rsid w:val="00C403FA"/>
    <w:rsid w:val="00C4113A"/>
    <w:rsid w:val="00C412E0"/>
    <w:rsid w:val="00C741BE"/>
    <w:rsid w:val="00C75339"/>
    <w:rsid w:val="00C8280C"/>
    <w:rsid w:val="00C909ED"/>
    <w:rsid w:val="00CA23F7"/>
    <w:rsid w:val="00CB0908"/>
    <w:rsid w:val="00CC2031"/>
    <w:rsid w:val="00CC4AE9"/>
    <w:rsid w:val="00CD0B4F"/>
    <w:rsid w:val="00CE419A"/>
    <w:rsid w:val="00D00CDE"/>
    <w:rsid w:val="00D324A9"/>
    <w:rsid w:val="00D36894"/>
    <w:rsid w:val="00D5087A"/>
    <w:rsid w:val="00D51A5E"/>
    <w:rsid w:val="00D53843"/>
    <w:rsid w:val="00D64CE2"/>
    <w:rsid w:val="00D67E2D"/>
    <w:rsid w:val="00D90B86"/>
    <w:rsid w:val="00D91649"/>
    <w:rsid w:val="00DA1D40"/>
    <w:rsid w:val="00DA7D95"/>
    <w:rsid w:val="00DB41CC"/>
    <w:rsid w:val="00DC36B1"/>
    <w:rsid w:val="00DC702B"/>
    <w:rsid w:val="00DD3C13"/>
    <w:rsid w:val="00DE3691"/>
    <w:rsid w:val="00DE4618"/>
    <w:rsid w:val="00DF5802"/>
    <w:rsid w:val="00DF726C"/>
    <w:rsid w:val="00E00513"/>
    <w:rsid w:val="00E00B1D"/>
    <w:rsid w:val="00E04717"/>
    <w:rsid w:val="00E067BD"/>
    <w:rsid w:val="00E14102"/>
    <w:rsid w:val="00E40C6A"/>
    <w:rsid w:val="00E64474"/>
    <w:rsid w:val="00E722A8"/>
    <w:rsid w:val="00E72FC5"/>
    <w:rsid w:val="00E738DB"/>
    <w:rsid w:val="00E846C8"/>
    <w:rsid w:val="00EB1CE7"/>
    <w:rsid w:val="00EB24B7"/>
    <w:rsid w:val="00EC56D8"/>
    <w:rsid w:val="00EC782A"/>
    <w:rsid w:val="00ED17A2"/>
    <w:rsid w:val="00EE11AF"/>
    <w:rsid w:val="00EE53F5"/>
    <w:rsid w:val="00F2417F"/>
    <w:rsid w:val="00F24958"/>
    <w:rsid w:val="00F27B54"/>
    <w:rsid w:val="00F321A8"/>
    <w:rsid w:val="00F33E5A"/>
    <w:rsid w:val="00F36681"/>
    <w:rsid w:val="00F52D6A"/>
    <w:rsid w:val="00F92060"/>
    <w:rsid w:val="00FA706E"/>
    <w:rsid w:val="00FA7367"/>
    <w:rsid w:val="00FB0C26"/>
    <w:rsid w:val="00FC14AF"/>
    <w:rsid w:val="00FC3954"/>
    <w:rsid w:val="00FE07E9"/>
    <w:rsid w:val="00FF0200"/>
    <w:rsid w:val="00FF0B59"/>
    <w:rsid w:val="00FF7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022"/>
    <w:rPr>
      <w:rFonts w:ascii="Calibri" w:eastAsia="SimSun" w:hAnsi="Calibri" w:cs="Times New Roman"/>
      <w:lang w:eastAsia="zh-CN"/>
    </w:rPr>
  </w:style>
  <w:style w:type="paragraph" w:styleId="Heading1">
    <w:name w:val="heading 1"/>
    <w:basedOn w:val="Normal"/>
    <w:next w:val="Normal"/>
    <w:link w:val="Heading1Char"/>
    <w:uiPriority w:val="9"/>
    <w:qFormat/>
    <w:rsid w:val="00C1103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03C"/>
    <w:rPr>
      <w:rFonts w:ascii="Cambria" w:eastAsia="Times New Roman" w:hAnsi="Cambria" w:cs="Times New Roman"/>
      <w:b/>
      <w:bCs/>
      <w:kern w:val="32"/>
      <w:sz w:val="32"/>
      <w:szCs w:val="32"/>
      <w:lang w:eastAsia="zh-CN"/>
    </w:rPr>
  </w:style>
  <w:style w:type="character" w:styleId="Hyperlink">
    <w:name w:val="Hyperlink"/>
    <w:basedOn w:val="DefaultParagraphFont"/>
    <w:uiPriority w:val="99"/>
    <w:unhideWhenUsed/>
    <w:rsid w:val="009D652E"/>
    <w:rPr>
      <w:color w:val="0000FF"/>
      <w:u w:val="single"/>
    </w:rPr>
  </w:style>
  <w:style w:type="paragraph" w:styleId="ListParagraph">
    <w:name w:val="List Paragraph"/>
    <w:basedOn w:val="Normal"/>
    <w:qFormat/>
    <w:rsid w:val="00C3038B"/>
    <w:pPr>
      <w:ind w:left="720"/>
      <w:contextualSpacing/>
    </w:pPr>
  </w:style>
  <w:style w:type="paragraph" w:styleId="Header">
    <w:name w:val="header"/>
    <w:basedOn w:val="Normal"/>
    <w:link w:val="HeaderChar"/>
    <w:rsid w:val="00C3038B"/>
    <w:pPr>
      <w:tabs>
        <w:tab w:val="center" w:pos="4680"/>
        <w:tab w:val="right" w:pos="9360"/>
      </w:tabs>
      <w:spacing w:after="0" w:line="240" w:lineRule="auto"/>
    </w:pPr>
    <w:rPr>
      <w:rFonts w:ascii="Times New Roman" w:eastAsia="宋体" w:hAnsi="Times New Roman"/>
      <w:sz w:val="21"/>
    </w:rPr>
  </w:style>
  <w:style w:type="character" w:customStyle="1" w:styleId="HeaderChar">
    <w:name w:val="Header Char"/>
    <w:basedOn w:val="DefaultParagraphFont"/>
    <w:link w:val="Header"/>
    <w:rsid w:val="00C3038B"/>
    <w:rPr>
      <w:rFonts w:ascii="Times New Roman" w:eastAsia="宋体" w:hAnsi="Times New Roman" w:cs="Times New Roman"/>
      <w:sz w:val="21"/>
      <w:lang w:eastAsia="zh-CN"/>
    </w:rPr>
  </w:style>
  <w:style w:type="paragraph" w:styleId="NoSpacing">
    <w:name w:val="No Spacing"/>
    <w:uiPriority w:val="1"/>
    <w:qFormat/>
    <w:rsid w:val="00C3038B"/>
    <w:pPr>
      <w:spacing w:after="0" w:line="240" w:lineRule="auto"/>
    </w:pPr>
    <w:rPr>
      <w:rFonts w:ascii="Calibri" w:eastAsia="Calibri" w:hAnsi="Calibri" w:cs="SimSun"/>
    </w:rPr>
  </w:style>
  <w:style w:type="paragraph" w:styleId="Footer">
    <w:name w:val="footer"/>
    <w:basedOn w:val="Normal"/>
    <w:link w:val="FooterChar"/>
    <w:uiPriority w:val="99"/>
    <w:rsid w:val="00C3038B"/>
    <w:pPr>
      <w:tabs>
        <w:tab w:val="center" w:pos="4680"/>
        <w:tab w:val="right" w:pos="9360"/>
      </w:tabs>
    </w:pPr>
  </w:style>
  <w:style w:type="character" w:customStyle="1" w:styleId="FooterChar">
    <w:name w:val="Footer Char"/>
    <w:basedOn w:val="DefaultParagraphFont"/>
    <w:link w:val="Footer"/>
    <w:uiPriority w:val="99"/>
    <w:rsid w:val="00C3038B"/>
    <w:rPr>
      <w:rFonts w:ascii="Calibri" w:eastAsia="SimSun" w:hAnsi="Calibri" w:cs="Times New Roman"/>
      <w:lang w:eastAsia="zh-CN"/>
    </w:rPr>
  </w:style>
  <w:style w:type="paragraph" w:styleId="TOCHeading">
    <w:name w:val="TOC Heading"/>
    <w:basedOn w:val="Heading1"/>
    <w:next w:val="Normal"/>
    <w:uiPriority w:val="39"/>
    <w:qFormat/>
    <w:rsid w:val="00C3038B"/>
    <w:pPr>
      <w:keepLines/>
      <w:spacing w:before="480" w:after="0"/>
      <w:outlineLvl w:val="9"/>
    </w:pPr>
    <w:rPr>
      <w:color w:val="365F91"/>
      <w:kern w:val="0"/>
      <w:sz w:val="28"/>
      <w:szCs w:val="28"/>
      <w:lang w:eastAsia="en-US"/>
    </w:rPr>
  </w:style>
  <w:style w:type="paragraph" w:styleId="TOC1">
    <w:name w:val="toc 1"/>
    <w:basedOn w:val="Normal"/>
    <w:next w:val="Normal"/>
    <w:uiPriority w:val="39"/>
    <w:rsid w:val="00C3038B"/>
    <w:pPr>
      <w:tabs>
        <w:tab w:val="right" w:leader="dot" w:pos="9350"/>
      </w:tabs>
    </w:pPr>
    <w:rPr>
      <w:rFonts w:ascii="Times New Roman" w:hAnsi="Times New Roman"/>
      <w:sz w:val="24"/>
      <w:szCs w:val="24"/>
    </w:rPr>
  </w:style>
  <w:style w:type="paragraph" w:styleId="BalloonText">
    <w:name w:val="Balloon Text"/>
    <w:basedOn w:val="Normal"/>
    <w:link w:val="BalloonTextChar"/>
    <w:uiPriority w:val="99"/>
    <w:rsid w:val="00C30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3038B"/>
    <w:rPr>
      <w:rFonts w:ascii="Tahoma" w:eastAsia="SimSun" w:hAnsi="Tahoma" w:cs="Tahoma"/>
      <w:sz w:val="16"/>
      <w:szCs w:val="16"/>
      <w:lang w:eastAsia="zh-CN"/>
    </w:rPr>
  </w:style>
  <w:style w:type="table" w:styleId="TableGrid">
    <w:name w:val="Table Grid"/>
    <w:basedOn w:val="TableNormal"/>
    <w:uiPriority w:val="59"/>
    <w:rsid w:val="004A08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330FC"/>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 w:type="character" w:styleId="LineNumber">
    <w:name w:val="line number"/>
    <w:basedOn w:val="DefaultParagraphFont"/>
    <w:uiPriority w:val="99"/>
    <w:semiHidden/>
    <w:unhideWhenUsed/>
    <w:rsid w:val="00AF56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ochukwu.nkwopara@futo.edu.ng" TargetMode="External"/><Relationship Id="rId3" Type="http://schemas.openxmlformats.org/officeDocument/2006/relationships/settings" Target="settings.xml"/><Relationship Id="rId7" Type="http://schemas.openxmlformats.org/officeDocument/2006/relationships/hyperlink" Target="mailto:ugoiken2003@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7250</Words>
  <Characters>41331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Nkwopara</dc:creator>
  <cp:lastModifiedBy>hp</cp:lastModifiedBy>
  <cp:revision>35</cp:revision>
  <dcterms:created xsi:type="dcterms:W3CDTF">2025-01-13T11:01:00Z</dcterms:created>
  <dcterms:modified xsi:type="dcterms:W3CDTF">2026-03-30T19:59:00Z</dcterms:modified>
</cp:coreProperties>
</file>