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52" w:rsidRDefault="00073252" w:rsidP="000A0661">
      <w:pPr>
        <w:spacing w:after="0" w:line="240" w:lineRule="auto"/>
        <w:jc w:val="center"/>
        <w:outlineLvl w:val="0"/>
        <w:rPr>
          <w:rFonts w:ascii="Times New Roman" w:eastAsia="Times New Roman" w:hAnsi="Times New Roman" w:cs="Times New Roman"/>
          <w:b/>
          <w:bCs/>
          <w:kern w:val="36"/>
          <w:sz w:val="28"/>
          <w:szCs w:val="28"/>
        </w:rPr>
      </w:pPr>
      <w:r w:rsidRPr="00073252">
        <w:rPr>
          <w:rFonts w:ascii="Times New Roman" w:eastAsia="Times New Roman" w:hAnsi="Times New Roman" w:cs="Times New Roman"/>
          <w:b/>
          <w:bCs/>
          <w:kern w:val="36"/>
          <w:sz w:val="28"/>
          <w:szCs w:val="28"/>
        </w:rPr>
        <w:t>New Innovations in IVF Technologies</w:t>
      </w:r>
    </w:p>
    <w:p w:rsidR="000B0538" w:rsidRPr="00073252" w:rsidRDefault="000B0538" w:rsidP="000A0661">
      <w:pPr>
        <w:spacing w:after="0" w:line="240" w:lineRule="auto"/>
        <w:jc w:val="center"/>
        <w:outlineLvl w:val="0"/>
        <w:rPr>
          <w:rFonts w:ascii="Times New Roman" w:eastAsia="Times New Roman" w:hAnsi="Times New Roman" w:cs="Times New Roman"/>
          <w:b/>
          <w:bCs/>
          <w:kern w:val="36"/>
          <w:sz w:val="28"/>
          <w:szCs w:val="28"/>
        </w:rPr>
      </w:pPr>
    </w:p>
    <w:p w:rsidR="00BD5193" w:rsidRPr="000B0538" w:rsidRDefault="000A0806" w:rsidP="000A0661">
      <w:pPr>
        <w:spacing w:after="0" w:line="240" w:lineRule="auto"/>
        <w:jc w:val="center"/>
        <w:outlineLvl w:val="1"/>
        <w:rPr>
          <w:rFonts w:ascii="Times New Roman" w:eastAsia="Times New Roman" w:hAnsi="Times New Roman" w:cs="Times New Roman"/>
          <w:b/>
          <w:bCs/>
          <w:sz w:val="24"/>
          <w:szCs w:val="24"/>
        </w:rPr>
      </w:pPr>
      <w:r w:rsidRPr="000B0538">
        <w:rPr>
          <w:rFonts w:ascii="Times New Roman" w:eastAsia="Times New Roman" w:hAnsi="Times New Roman" w:cs="Times New Roman"/>
          <w:b/>
          <w:bCs/>
          <w:sz w:val="24"/>
          <w:szCs w:val="24"/>
          <w:vertAlign w:val="superscript"/>
        </w:rPr>
        <w:t/>
      </w:r>
      <w:proofErr w:type="spellStart"/>
      <w:r w:rsidRPr="000B0538">
        <w:rPr>
          <w:rFonts w:ascii="Times New Roman" w:eastAsia="Times New Roman" w:hAnsi="Times New Roman" w:cs="Times New Roman"/>
          <w:b/>
          <w:bCs/>
          <w:sz w:val="24"/>
          <w:szCs w:val="24"/>
        </w:rPr>
        <w:t/>
      </w:r>
      <w:proofErr w:type="spellEnd"/>
      <w:r w:rsidRPr="000B0538">
        <w:rPr>
          <w:rFonts w:ascii="Times New Roman" w:eastAsia="Times New Roman" w:hAnsi="Times New Roman" w:cs="Times New Roman"/>
          <w:b/>
          <w:bCs/>
          <w:sz w:val="24"/>
          <w:szCs w:val="24"/>
        </w:rPr>
        <w:t xml:space="preserve"/>
      </w:r>
      <w:proofErr w:type="spellStart"/>
      <w:r w:rsidRPr="000B0538">
        <w:rPr>
          <w:rFonts w:ascii="Times New Roman" w:eastAsia="Times New Roman" w:hAnsi="Times New Roman" w:cs="Times New Roman"/>
          <w:b/>
          <w:bCs/>
          <w:sz w:val="24"/>
          <w:szCs w:val="24"/>
        </w:rPr>
        <w:t/>
      </w:r>
      <w:proofErr w:type="spellEnd"/>
      <w:r w:rsidRPr="000B0538">
        <w:rPr>
          <w:rFonts w:ascii="Times New Roman" w:eastAsia="Times New Roman" w:hAnsi="Times New Roman" w:cs="Times New Roman"/>
          <w:b/>
          <w:bCs/>
          <w:sz w:val="24"/>
          <w:szCs w:val="24"/>
        </w:rPr>
        <w:t xml:space="preserve"/>
      </w:r>
      <w:proofErr w:type="spellStart"/>
      <w:r w:rsidRPr="000B0538">
        <w:rPr>
          <w:rFonts w:ascii="Times New Roman" w:eastAsia="Times New Roman" w:hAnsi="Times New Roman" w:cs="Times New Roman"/>
          <w:b/>
          <w:bCs/>
          <w:sz w:val="24"/>
          <w:szCs w:val="24"/>
        </w:rPr>
        <w:t/>
      </w:r>
      <w:proofErr w:type="spellEnd"/>
      <w:r w:rsidRPr="000B0538">
        <w:rPr>
          <w:rFonts w:ascii="Times New Roman" w:eastAsia="Times New Roman" w:hAnsi="Times New Roman" w:cs="Times New Roman"/>
          <w:b/>
          <w:bCs/>
          <w:sz w:val="24"/>
          <w:szCs w:val="24"/>
        </w:rPr>
        <w:t xml:space="preserve"/>
      </w:r>
    </w:p>
    <w:p w:rsidR="000A0806" w:rsidRPr="000A0806" w:rsidRDefault="000A0806" w:rsidP="000A0806">
      <w:pPr>
        <w:spacing w:before="120" w:after="120" w:line="240" w:lineRule="auto"/>
        <w:jc w:val="center"/>
        <w:outlineLvl w:val="1"/>
        <w:rPr>
          <w:rFonts w:ascii="Times New Roman" w:eastAsia="Times New Roman" w:hAnsi="Times New Roman" w:cs="Times New Roman"/>
          <w:bCs/>
          <w:szCs w:val="24"/>
        </w:rPr>
      </w:pPr>
      <w:r w:rsidRPr="000A0806">
        <w:rPr>
          <w:rFonts w:ascii="Times New Roman" w:eastAsia="Times New Roman" w:hAnsi="Times New Roman" w:cs="Times New Roman"/>
          <w:bCs/>
          <w:szCs w:val="24"/>
        </w:rPr>
        <w:t/>
      </w:r>
    </w:p>
    <w:p w:rsidR="000A0806" w:rsidRPr="000A0806" w:rsidRDefault="000A0806" w:rsidP="000A0806">
      <w:pPr>
        <w:spacing w:before="120" w:after="120" w:line="240" w:lineRule="auto"/>
        <w:jc w:val="center"/>
        <w:outlineLvl w:val="1"/>
        <w:rPr>
          <w:rFonts w:ascii="Times New Roman" w:eastAsia="Times New Roman" w:hAnsi="Times New Roman" w:cs="Times New Roman"/>
          <w:bCs/>
          <w:szCs w:val="24"/>
        </w:rPr>
      </w:pPr>
      <w:r w:rsidRPr="000A0806">
        <w:rPr>
          <w:rFonts w:ascii="Times New Roman" w:eastAsia="Times New Roman" w:hAnsi="Times New Roman" w:cs="Times New Roman"/>
          <w:bCs/>
          <w:szCs w:val="24"/>
        </w:rPr>
        <w:t xml:space="preserve"/>
      </w:r>
    </w:p>
    <w:p w:rsidR="000A0806" w:rsidRDefault="000A0806" w:rsidP="000A0806">
      <w:pPr>
        <w:spacing w:before="120" w:after="12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0A0806" w:rsidRDefault="000A0806" w:rsidP="00E96484">
      <w:pPr>
        <w:spacing w:before="120" w:after="120" w:line="240" w:lineRule="auto"/>
        <w:jc w:val="both"/>
        <w:outlineLvl w:val="1"/>
        <w:rPr>
          <w:rFonts w:ascii="Times New Roman" w:eastAsia="Times New Roman" w:hAnsi="Times New Roman" w:cs="Times New Roman"/>
          <w:bCs/>
          <w:sz w:val="24"/>
          <w:szCs w:val="24"/>
        </w:rPr>
      </w:pPr>
      <w:r w:rsidRPr="000A0806">
        <w:rPr>
          <w:rFonts w:ascii="Times New Roman" w:eastAsia="Times New Roman" w:hAnsi="Times New Roman" w:cs="Times New Roman"/>
          <w:bCs/>
          <w:sz w:val="24"/>
          <w:szCs w:val="24"/>
        </w:rPr>
        <w:t xml:space="preserve">Recent innovations in </w:t>
      </w:r>
      <w:r w:rsidRPr="000A0806">
        <w:rPr>
          <w:rFonts w:ascii="Times New Roman" w:eastAsia="Times New Roman" w:hAnsi="Times New Roman" w:cs="Times New Roman"/>
          <w:bCs/>
          <w:i/>
          <w:sz w:val="24"/>
          <w:szCs w:val="24"/>
        </w:rPr>
        <w:t>in vitro</w:t>
      </w:r>
      <w:r w:rsidRPr="000A0806">
        <w:rPr>
          <w:rFonts w:ascii="Times New Roman" w:eastAsia="Times New Roman" w:hAnsi="Times New Roman" w:cs="Times New Roman"/>
          <w:bCs/>
          <w:sz w:val="24"/>
          <w:szCs w:val="24"/>
        </w:rPr>
        <w:t xml:space="preserve"> fertilization (IVF) technologies have significantly improved reproductive success and patient outcomes. Advances such as time-lapse embryo imaging, artificial intelligence-based embryo selection, preimplantation genetic testing, and microfluidic culture systems enhance embryo quality assessment and implantation rates. Cryopreservation techniques, including </w:t>
      </w:r>
      <w:proofErr w:type="spellStart"/>
      <w:r w:rsidRPr="000A0806">
        <w:rPr>
          <w:rFonts w:ascii="Times New Roman" w:eastAsia="Times New Roman" w:hAnsi="Times New Roman" w:cs="Times New Roman"/>
          <w:bCs/>
          <w:sz w:val="24"/>
          <w:szCs w:val="24"/>
        </w:rPr>
        <w:t>vitrification</w:t>
      </w:r>
      <w:proofErr w:type="spellEnd"/>
      <w:r w:rsidRPr="000A0806">
        <w:rPr>
          <w:rFonts w:ascii="Times New Roman" w:eastAsia="Times New Roman" w:hAnsi="Times New Roman" w:cs="Times New Roman"/>
          <w:bCs/>
          <w:sz w:val="24"/>
          <w:szCs w:val="24"/>
        </w:rPr>
        <w:t>, have increased the survival of oocytes and embryos during storage. Additionally, stem cell research and personalized hormonal stimulation protocols contribute to safer and more effective fertility treatments. These emerging technologies reduce treatment failure, improve pregnancy rates, and minimize complications, offering new hope to infertile couples while advancing the field of assisted reproductive biotechnology and precision reproductive medicine.</w:t>
      </w:r>
    </w:p>
    <w:p w:rsidR="005D6E46" w:rsidRPr="000A0806" w:rsidRDefault="005D6E46" w:rsidP="005D6E46">
      <w:pPr>
        <w:spacing w:before="120" w:after="120" w:line="240" w:lineRule="auto"/>
        <w:jc w:val="both"/>
        <w:outlineLvl w:val="1"/>
        <w:rPr>
          <w:rFonts w:ascii="Times New Roman" w:eastAsia="Times New Roman" w:hAnsi="Times New Roman" w:cs="Times New Roman"/>
          <w:bCs/>
          <w:sz w:val="24"/>
          <w:szCs w:val="24"/>
        </w:rPr>
      </w:pPr>
      <w:r w:rsidRPr="00245D0E">
        <w:rPr>
          <w:rFonts w:ascii="Times New Roman" w:eastAsia="Times New Roman" w:hAnsi="Times New Roman" w:cs="Times New Roman"/>
          <w:b/>
          <w:bCs/>
          <w:sz w:val="24"/>
          <w:szCs w:val="24"/>
        </w:rPr>
        <w:t>Key words:</w:t>
      </w:r>
      <w:r>
        <w:rPr>
          <w:rFonts w:ascii="Times New Roman" w:eastAsia="Times New Roman" w:hAnsi="Times New Roman" w:cs="Times New Roman"/>
          <w:bCs/>
          <w:sz w:val="24"/>
          <w:szCs w:val="24"/>
        </w:rPr>
        <w:t xml:space="preserve"> </w:t>
      </w:r>
      <w:r w:rsidRPr="00073252">
        <w:rPr>
          <w:rFonts w:ascii="Times New Roman" w:eastAsia="Times New Roman" w:hAnsi="Times New Roman" w:cs="Times New Roman"/>
          <w:sz w:val="24"/>
          <w:szCs w:val="24"/>
        </w:rPr>
        <w:t>Artificial Intelligence</w:t>
      </w:r>
      <w:r>
        <w:rPr>
          <w:rFonts w:ascii="Times New Roman" w:eastAsia="Times New Roman" w:hAnsi="Times New Roman" w:cs="Times New Roman"/>
          <w:sz w:val="24"/>
          <w:szCs w:val="24"/>
        </w:rPr>
        <w:t>,</w:t>
      </w:r>
      <w:r w:rsidRPr="00073252">
        <w:rPr>
          <w:rFonts w:ascii="Times New Roman" w:eastAsia="Times New Roman" w:hAnsi="Times New Roman" w:cs="Times New Roman"/>
          <w:sz w:val="24"/>
          <w:szCs w:val="24"/>
        </w:rPr>
        <w:t xml:space="preserve"> </w:t>
      </w:r>
      <w:r w:rsidRPr="005D6E46">
        <w:rPr>
          <w:rFonts w:ascii="Times New Roman" w:eastAsia="Times New Roman" w:hAnsi="Times New Roman" w:cs="Times New Roman"/>
          <w:sz w:val="24"/>
          <w:szCs w:val="24"/>
        </w:rPr>
        <w:t>Cryopreservation</w:t>
      </w:r>
      <w:r>
        <w:rPr>
          <w:rFonts w:ascii="Times New Roman" w:eastAsia="Times New Roman" w:hAnsi="Times New Roman" w:cs="Times New Roman"/>
          <w:sz w:val="24"/>
          <w:szCs w:val="24"/>
        </w:rPr>
        <w:t>,</w:t>
      </w:r>
      <w:r w:rsidRPr="005D6E46">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IVF technologies, Innovations, </w:t>
      </w:r>
      <w:r w:rsidRPr="00073252">
        <w:rPr>
          <w:rFonts w:ascii="Times New Roman" w:eastAsia="Times New Roman" w:hAnsi="Times New Roman" w:cs="Times New Roman"/>
          <w:sz w:val="24"/>
          <w:szCs w:val="24"/>
        </w:rPr>
        <w:t>stem cells</w:t>
      </w:r>
    </w:p>
    <w:p w:rsidR="00073252" w:rsidRPr="00073252" w:rsidRDefault="00073252" w:rsidP="00E96484">
      <w:pPr>
        <w:spacing w:before="120" w:after="120" w:line="240" w:lineRule="auto"/>
        <w:jc w:val="both"/>
        <w:outlineLvl w:val="1"/>
        <w:rPr>
          <w:rFonts w:ascii="Times New Roman" w:eastAsia="Times New Roman" w:hAnsi="Times New Roman" w:cs="Times New Roman"/>
          <w:b/>
          <w:bCs/>
          <w:sz w:val="24"/>
          <w:szCs w:val="24"/>
        </w:rPr>
      </w:pPr>
      <w:r w:rsidRPr="00073252">
        <w:rPr>
          <w:rFonts w:ascii="Times New Roman" w:eastAsia="Times New Roman" w:hAnsi="Times New Roman" w:cs="Times New Roman"/>
          <w:b/>
          <w:bCs/>
          <w:sz w:val="24"/>
          <w:szCs w:val="24"/>
        </w:rPr>
        <w:t>Introduction</w:t>
      </w:r>
    </w:p>
    <w:p w:rsidR="00073252" w:rsidRPr="00073252" w:rsidRDefault="00073252" w:rsidP="00E96484">
      <w:pPr>
        <w:spacing w:before="120" w:after="120" w:line="240" w:lineRule="auto"/>
        <w:ind w:firstLine="72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In Vitro Fertilization (IVF) has transformed reproductive medicine and provided hope to millions of infertile couples around the world. Since the birth of the first IVF baby in 1978, the field has undergone remarkable progress. Modern IVF technologies now combine artificial intelligence, genetics, robotics, and advanced laboratory systems to improve success rates and patient safety. Today, IVF is becoming more personalized, efficient, and accurate than ever before.</w:t>
      </w:r>
    </w:p>
    <w:p w:rsidR="00073252" w:rsidRPr="00073252" w:rsidRDefault="00073252" w:rsidP="00E96484">
      <w:pPr>
        <w:spacing w:before="120" w:after="120" w:line="240" w:lineRule="auto"/>
        <w:ind w:firstLine="72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Recent innovations such as AI-based embryo selection, time-lapse imaging, non-invasive genetic testing, microfluidics, and stem-cell research are reshaping fertility treatment. These technologies aim to improve embryo quality assessment, reduce failed cycles, and increase healthy live births while lowering emotional and financial burdens on patients. </w:t>
      </w:r>
    </w:p>
    <w:p w:rsidR="00073252" w:rsidRPr="00073252" w:rsidRDefault="00073252" w:rsidP="00E96484">
      <w:pPr>
        <w:spacing w:before="120" w:after="12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t>1. Artificial Intelligence (AI) in IVF</w:t>
      </w:r>
    </w:p>
    <w:p w:rsidR="00073252" w:rsidRPr="00073252" w:rsidRDefault="00073252" w:rsidP="00E96484">
      <w:pPr>
        <w:spacing w:before="120" w:after="120" w:line="240" w:lineRule="auto"/>
        <w:ind w:firstLine="72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Artificial Intelligence has emerged as one of the most significant breakthroughs in IVF technology. AI systems analyze large amounts of cli</w:t>
      </w:r>
      <w:r w:rsidR="009201D2">
        <w:rPr>
          <w:rFonts w:ascii="Times New Roman" w:eastAsia="Times New Roman" w:hAnsi="Times New Roman" w:cs="Times New Roman"/>
          <w:sz w:val="24"/>
          <w:szCs w:val="24"/>
        </w:rPr>
        <w:t xml:space="preserve"> </w:t>
      </w:r>
      <w:bookmarkStart w:id="0" w:name="_GoBack"/>
      <w:bookmarkEnd w:id="0"/>
      <w:r w:rsidRPr="00073252">
        <w:rPr>
          <w:rFonts w:ascii="Times New Roman" w:eastAsia="Times New Roman" w:hAnsi="Times New Roman" w:cs="Times New Roman"/>
          <w:sz w:val="24"/>
          <w:szCs w:val="24"/>
        </w:rPr>
        <w:t>nical and embryo-development data to help embryologists select the healthiest embryos for transfer.</w:t>
      </w:r>
      <w:r w:rsidR="008455CC">
        <w:rPr>
          <w:rFonts w:ascii="Times New Roman" w:eastAsia="Times New Roman" w:hAnsi="Times New Roman" w:cs="Times New Roman"/>
          <w:sz w:val="24"/>
          <w:szCs w:val="24"/>
        </w:rPr>
        <w:t xml:space="preserve"> </w:t>
      </w:r>
      <w:r w:rsidRPr="00073252">
        <w:rPr>
          <w:rFonts w:ascii="Times New Roman" w:eastAsia="Times New Roman" w:hAnsi="Times New Roman" w:cs="Times New Roman"/>
          <w:sz w:val="24"/>
          <w:szCs w:val="24"/>
        </w:rPr>
        <w:t xml:space="preserve">Modern AI algorithms evaluate embryo images obtained through microscopes and identify subtle developmental patterns that may not be visible to the human eye. AI-assisted embryo grading improves the accuracy of embryo selection and reduces subjectivity in decision-making. Studies show that AI can improve implantation success and reduce miscarriage risk. </w:t>
      </w:r>
    </w:p>
    <w:p w:rsidR="00073252" w:rsidRPr="00073252" w:rsidRDefault="00073252" w:rsidP="00E96484">
      <w:pPr>
        <w:spacing w:before="120" w:after="120" w:line="240" w:lineRule="auto"/>
        <w:jc w:val="both"/>
        <w:outlineLvl w:val="2"/>
        <w:rPr>
          <w:rFonts w:ascii="Times New Roman" w:eastAsia="Times New Roman" w:hAnsi="Times New Roman" w:cs="Times New Roman"/>
          <w:b/>
          <w:bCs/>
          <w:sz w:val="24"/>
          <w:szCs w:val="24"/>
        </w:rPr>
      </w:pPr>
      <w:r w:rsidRPr="00073252">
        <w:rPr>
          <w:rFonts w:ascii="Times New Roman" w:eastAsia="Times New Roman" w:hAnsi="Times New Roman" w:cs="Times New Roman"/>
          <w:b/>
          <w:bCs/>
          <w:sz w:val="24"/>
          <w:szCs w:val="24"/>
        </w:rPr>
        <w:t>Advantages of AI in IVF</w:t>
      </w:r>
    </w:p>
    <w:p w:rsidR="00073252" w:rsidRPr="00073252" w:rsidRDefault="00073252" w:rsidP="00E96484">
      <w:pPr>
        <w:numPr>
          <w:ilvl w:val="0"/>
          <w:numId w:val="1"/>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Improved embryo selection </w:t>
      </w:r>
    </w:p>
    <w:p w:rsidR="00073252" w:rsidRPr="00073252" w:rsidRDefault="00073252" w:rsidP="00E96484">
      <w:pPr>
        <w:numPr>
          <w:ilvl w:val="0"/>
          <w:numId w:val="1"/>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Faster and more accurate diagnosis </w:t>
      </w:r>
    </w:p>
    <w:p w:rsidR="00073252" w:rsidRPr="00073252" w:rsidRDefault="00073252" w:rsidP="00E96484">
      <w:pPr>
        <w:numPr>
          <w:ilvl w:val="0"/>
          <w:numId w:val="1"/>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Personalized treatment planning </w:t>
      </w:r>
    </w:p>
    <w:p w:rsidR="00073252" w:rsidRPr="00073252" w:rsidRDefault="00073252" w:rsidP="00E96484">
      <w:pPr>
        <w:numPr>
          <w:ilvl w:val="0"/>
          <w:numId w:val="1"/>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Reduced human error </w:t>
      </w:r>
    </w:p>
    <w:p w:rsidR="00073252" w:rsidRPr="00073252" w:rsidRDefault="00073252" w:rsidP="00E96484">
      <w:pPr>
        <w:numPr>
          <w:ilvl w:val="0"/>
          <w:numId w:val="1"/>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Increased pregnancy success rates </w:t>
      </w:r>
    </w:p>
    <w:p w:rsidR="00073252" w:rsidRPr="00073252" w:rsidRDefault="00073252" w:rsidP="00F75C96">
      <w:pPr>
        <w:spacing w:before="120" w:after="120" w:line="240" w:lineRule="auto"/>
        <w:ind w:firstLine="36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lastRenderedPageBreak/>
        <w:t xml:space="preserve">A major innovation in 2025 was the development of the IVF foundation model “FEMI,” trained using nearly 18 million embryo images. This advanced AI system can predict embryo quality and developmental outcomes with high accuracy. </w:t>
      </w:r>
    </w:p>
    <w:p w:rsidR="00073252" w:rsidRPr="00073252" w:rsidRDefault="000B0538" w:rsidP="00073252">
      <w:pPr>
        <w:spacing w:after="0" w:line="240" w:lineRule="auto"/>
        <w:jc w:val="both"/>
        <w:rPr>
          <w:rFonts w:ascii="Times New Roman" w:eastAsia="Times New Roman" w:hAnsi="Times New Roman" w:cs="Times New Roman"/>
          <w:sz w:val="24"/>
          <w:szCs w:val="24"/>
        </w:rPr>
      </w:pPr>
      <w:r w:rsidRPr="00DB70D6">
        <w:rPr>
          <w:rFonts w:ascii="Times New Roman" w:eastAsia="Times New Roman" w:hAnsi="Times New Roman" w:cs="Times New Roman"/>
          <w:b/>
          <w:bCs/>
          <w:noProof/>
          <w:sz w:val="24"/>
          <w:szCs w:val="24"/>
        </w:rPr>
        <w:drawing>
          <wp:anchor distT="0" distB="0" distL="114300" distR="114300" simplePos="0" relativeHeight="251659264" behindDoc="0" locked="0" layoutInCell="1" allowOverlap="1" wp14:anchorId="2F66BC6F" wp14:editId="1357C41F">
            <wp:simplePos x="0" y="0"/>
            <wp:positionH relativeFrom="margin">
              <wp:align>center</wp:align>
            </wp:positionH>
            <wp:positionV relativeFrom="margin">
              <wp:posOffset>659130</wp:posOffset>
            </wp:positionV>
            <wp:extent cx="2700020" cy="2160905"/>
            <wp:effectExtent l="0" t="0" r="5080" b="0"/>
            <wp:wrapSquare wrapText="bothSides"/>
            <wp:docPr id="4" name="Picture 4" descr="C:\Users\Physiology\Downloads\d0b82597-89c6-4373-b3fd-cb5049c5a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hysiology\Downloads\d0b82597-89c6-4373-b3fd-cb5049c5a6a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002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0D6" w:rsidRDefault="00DB70D6" w:rsidP="00073252">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DB70D6" w:rsidRDefault="00DB70D6" w:rsidP="00073252">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DB70D6" w:rsidRDefault="00DB70D6" w:rsidP="00073252">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DB70D6" w:rsidRDefault="00DB70D6" w:rsidP="00073252">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E96484" w:rsidRDefault="00E96484" w:rsidP="00DB70D6">
      <w:pPr>
        <w:spacing w:before="100" w:beforeAutospacing="1" w:after="100" w:afterAutospacing="1" w:line="240" w:lineRule="auto"/>
        <w:jc w:val="center"/>
        <w:rPr>
          <w:rFonts w:ascii="Times New Roman" w:eastAsia="Times New Roman" w:hAnsi="Times New Roman" w:cs="Times New Roman"/>
          <w:i/>
          <w:iCs/>
          <w:sz w:val="24"/>
          <w:szCs w:val="24"/>
        </w:rPr>
      </w:pPr>
    </w:p>
    <w:p w:rsidR="00F75C96" w:rsidRDefault="00F75C96" w:rsidP="00F75C96">
      <w:pPr>
        <w:spacing w:after="0" w:line="240" w:lineRule="auto"/>
        <w:jc w:val="center"/>
        <w:rPr>
          <w:rFonts w:ascii="Times New Roman" w:eastAsia="Times New Roman" w:hAnsi="Times New Roman" w:cs="Times New Roman"/>
          <w:i/>
          <w:iCs/>
          <w:sz w:val="24"/>
          <w:szCs w:val="24"/>
        </w:rPr>
      </w:pPr>
    </w:p>
    <w:p w:rsidR="00DB70D6" w:rsidRPr="00073252" w:rsidRDefault="00DB70D6" w:rsidP="00F75C96">
      <w:pPr>
        <w:spacing w:after="0" w:line="240" w:lineRule="auto"/>
        <w:jc w:val="center"/>
        <w:rPr>
          <w:rFonts w:ascii="Times New Roman" w:eastAsia="Times New Roman" w:hAnsi="Times New Roman" w:cs="Times New Roman"/>
          <w:sz w:val="24"/>
          <w:szCs w:val="24"/>
        </w:rPr>
      </w:pPr>
      <w:r w:rsidRPr="00073252">
        <w:rPr>
          <w:rFonts w:ascii="Times New Roman" w:eastAsia="Times New Roman" w:hAnsi="Times New Roman" w:cs="Times New Roman"/>
          <w:i/>
          <w:iCs/>
          <w:sz w:val="24"/>
          <w:szCs w:val="24"/>
        </w:rPr>
        <w:t>AI-assisted embryo analysis sy</w:t>
      </w:r>
      <w:r w:rsidR="00FC4602">
        <w:rPr>
          <w:rFonts w:ascii="Times New Roman" w:eastAsia="Times New Roman" w:hAnsi="Times New Roman" w:cs="Times New Roman"/>
          <w:i/>
          <w:iCs/>
          <w:sz w:val="24"/>
          <w:szCs w:val="24"/>
        </w:rPr>
        <w:t>stem in a modern IVF laboratory</w:t>
      </w:r>
    </w:p>
    <w:p w:rsidR="00B61C9D" w:rsidRDefault="00B61C9D" w:rsidP="00F75C96">
      <w:pPr>
        <w:spacing w:before="120" w:after="120" w:line="240" w:lineRule="auto"/>
        <w:jc w:val="both"/>
        <w:outlineLvl w:val="0"/>
        <w:rPr>
          <w:rFonts w:ascii="Times New Roman" w:eastAsia="Times New Roman" w:hAnsi="Times New Roman" w:cs="Times New Roman"/>
          <w:b/>
          <w:bCs/>
          <w:kern w:val="36"/>
          <w:sz w:val="24"/>
          <w:szCs w:val="24"/>
        </w:rPr>
      </w:pPr>
    </w:p>
    <w:p w:rsidR="00073252" w:rsidRPr="00073252" w:rsidRDefault="00073252" w:rsidP="00F75C96">
      <w:pPr>
        <w:spacing w:before="120" w:after="12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t>2. Time-Lapse Embryo Imaging</w:t>
      </w:r>
    </w:p>
    <w:p w:rsidR="00B61C9D" w:rsidRPr="00073252" w:rsidRDefault="00073252" w:rsidP="00B61C9D">
      <w:pPr>
        <w:spacing w:before="120" w:after="120" w:line="240" w:lineRule="auto"/>
        <w:ind w:firstLine="36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Time-lapse imaging technology allows continuous monitoring of embryo development without removing embryos from incubators. Special incubators equipped with cameras capture thousands of embryo images at different developmental stages.</w:t>
      </w:r>
      <w:r w:rsidR="008455CC">
        <w:rPr>
          <w:rFonts w:ascii="Times New Roman" w:eastAsia="Times New Roman" w:hAnsi="Times New Roman" w:cs="Times New Roman"/>
          <w:sz w:val="24"/>
          <w:szCs w:val="24"/>
        </w:rPr>
        <w:t xml:space="preserve"> </w:t>
      </w:r>
      <w:r w:rsidRPr="00073252">
        <w:rPr>
          <w:rFonts w:ascii="Times New Roman" w:eastAsia="Times New Roman" w:hAnsi="Times New Roman" w:cs="Times New Roman"/>
          <w:sz w:val="24"/>
          <w:szCs w:val="24"/>
        </w:rPr>
        <w:t xml:space="preserve">This innovation helps embryologists observe embryo growth patterns, cell division timing, and developmental abnormalities more precisely. Unlike traditional methods, embryos remain in a stable environment, improving their survival and development potential. </w:t>
      </w:r>
      <w:r w:rsidR="00B61C9D" w:rsidRPr="00073252">
        <w:rPr>
          <w:rFonts w:ascii="Times New Roman" w:eastAsia="Times New Roman" w:hAnsi="Times New Roman" w:cs="Times New Roman"/>
          <w:sz w:val="24"/>
          <w:szCs w:val="24"/>
        </w:rPr>
        <w:t xml:space="preserve">Deep-learning systems now combine time-lapse imaging with AI to predict embryo viability more accurately than traditional visual assessment. </w:t>
      </w:r>
    </w:p>
    <w:p w:rsidR="00073252" w:rsidRPr="00073252" w:rsidRDefault="00073252" w:rsidP="00F75C96">
      <w:pPr>
        <w:spacing w:before="120" w:after="120" w:line="240" w:lineRule="auto"/>
        <w:jc w:val="both"/>
        <w:outlineLvl w:val="2"/>
        <w:rPr>
          <w:rFonts w:ascii="Times New Roman" w:eastAsia="Times New Roman" w:hAnsi="Times New Roman" w:cs="Times New Roman"/>
          <w:b/>
          <w:bCs/>
          <w:sz w:val="24"/>
          <w:szCs w:val="24"/>
        </w:rPr>
      </w:pPr>
      <w:r w:rsidRPr="00073252">
        <w:rPr>
          <w:rFonts w:ascii="Times New Roman" w:eastAsia="Times New Roman" w:hAnsi="Times New Roman" w:cs="Times New Roman"/>
          <w:b/>
          <w:bCs/>
          <w:sz w:val="24"/>
          <w:szCs w:val="24"/>
        </w:rPr>
        <w:t>Benefits</w:t>
      </w:r>
    </w:p>
    <w:p w:rsidR="00073252" w:rsidRPr="00073252" w:rsidRDefault="00073252" w:rsidP="00F75C96">
      <w:pPr>
        <w:numPr>
          <w:ilvl w:val="0"/>
          <w:numId w:val="2"/>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Continuous embryo monitoring </w:t>
      </w:r>
    </w:p>
    <w:p w:rsidR="00073252" w:rsidRPr="00073252" w:rsidRDefault="00073252" w:rsidP="00F75C96">
      <w:pPr>
        <w:numPr>
          <w:ilvl w:val="0"/>
          <w:numId w:val="2"/>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Better embryo selection </w:t>
      </w:r>
    </w:p>
    <w:p w:rsidR="00073252" w:rsidRPr="00073252" w:rsidRDefault="00073252" w:rsidP="00F75C96">
      <w:pPr>
        <w:numPr>
          <w:ilvl w:val="0"/>
          <w:numId w:val="2"/>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Reduced disturbance to embryos </w:t>
      </w:r>
    </w:p>
    <w:p w:rsidR="00073252" w:rsidRPr="00073252" w:rsidRDefault="00073252" w:rsidP="00F75C96">
      <w:pPr>
        <w:numPr>
          <w:ilvl w:val="0"/>
          <w:numId w:val="2"/>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Higher implantation success </w:t>
      </w:r>
    </w:p>
    <w:p w:rsidR="00DB70D6" w:rsidRPr="00073252" w:rsidRDefault="000B0538" w:rsidP="0007325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73252">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4FAF8A89" wp14:editId="1C628AA8">
            <wp:simplePos x="0" y="0"/>
            <wp:positionH relativeFrom="margin">
              <wp:align>center</wp:align>
            </wp:positionH>
            <wp:positionV relativeFrom="margin">
              <wp:posOffset>6253048</wp:posOffset>
            </wp:positionV>
            <wp:extent cx="3145790" cy="2096135"/>
            <wp:effectExtent l="0" t="0" r="0" b="0"/>
            <wp:wrapSquare wrapText="bothSides"/>
            <wp:docPr id="3" name="Picture 3" descr="C:\Users\Physiology\Downloads\29508df5-45fa-4c86-9d1a-2317e743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hysiology\Downloads\29508df5-45fa-4c86-9d1a-2317e743e18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579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3252" w:rsidRPr="00073252" w:rsidRDefault="00073252" w:rsidP="00073252">
      <w:pPr>
        <w:spacing w:before="100" w:beforeAutospacing="1" w:after="100" w:afterAutospacing="1" w:line="240" w:lineRule="auto"/>
        <w:jc w:val="both"/>
        <w:rPr>
          <w:rFonts w:ascii="Times New Roman" w:eastAsia="Times New Roman" w:hAnsi="Times New Roman" w:cs="Times New Roman"/>
          <w:sz w:val="24"/>
          <w:szCs w:val="24"/>
        </w:rPr>
      </w:pPr>
    </w:p>
    <w:p w:rsidR="00073252" w:rsidRPr="00073252" w:rsidRDefault="00073252" w:rsidP="00073252">
      <w:pPr>
        <w:spacing w:after="0" w:line="240" w:lineRule="auto"/>
        <w:jc w:val="both"/>
        <w:rPr>
          <w:rFonts w:ascii="Times New Roman" w:eastAsia="Times New Roman" w:hAnsi="Times New Roman" w:cs="Times New Roman"/>
          <w:sz w:val="24"/>
          <w:szCs w:val="24"/>
        </w:rPr>
      </w:pPr>
    </w:p>
    <w:p w:rsidR="00DB70D6" w:rsidRDefault="00DB70D6" w:rsidP="00073252">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DB70D6" w:rsidRDefault="00DB70D6" w:rsidP="00073252">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DB70D6" w:rsidRDefault="00DB70D6" w:rsidP="00073252">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DB70D6" w:rsidRDefault="00DB70D6" w:rsidP="00F75C96">
      <w:pPr>
        <w:spacing w:after="0" w:line="240" w:lineRule="auto"/>
        <w:jc w:val="center"/>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i/>
          <w:iCs/>
          <w:sz w:val="24"/>
          <w:szCs w:val="24"/>
        </w:rPr>
        <w:t>Time-lapse embryo incubator used in fertility clinics</w:t>
      </w:r>
    </w:p>
    <w:p w:rsidR="00073252" w:rsidRPr="00073252" w:rsidRDefault="00073252" w:rsidP="00F75C96">
      <w:pPr>
        <w:spacing w:before="120" w:after="12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lastRenderedPageBreak/>
        <w:t>3. Preimplantation Genetic Testing (PGT)</w:t>
      </w:r>
    </w:p>
    <w:p w:rsidR="00073252" w:rsidRPr="00073252" w:rsidRDefault="00073252" w:rsidP="008455CC">
      <w:pPr>
        <w:spacing w:before="120" w:after="120" w:line="240" w:lineRule="auto"/>
        <w:ind w:firstLine="72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Preimplantation Genetic Testing has revolutionized IVF by allowing doctors to screen embryos for genetic disorders before implantation. Using advanced sequencing technologies, embryologists can identify chromosomal abnormalities and inherited diseases.</w:t>
      </w:r>
      <w:r w:rsidR="008455CC" w:rsidRPr="008455CC">
        <w:rPr>
          <w:rFonts w:ascii="Times New Roman" w:eastAsia="Times New Roman" w:hAnsi="Times New Roman" w:cs="Times New Roman"/>
          <w:sz w:val="24"/>
          <w:szCs w:val="24"/>
        </w:rPr>
        <w:t xml:space="preserve"> </w:t>
      </w:r>
      <w:r w:rsidR="008455CC" w:rsidRPr="00073252">
        <w:rPr>
          <w:rFonts w:ascii="Times New Roman" w:eastAsia="Times New Roman" w:hAnsi="Times New Roman" w:cs="Times New Roman"/>
          <w:sz w:val="24"/>
          <w:szCs w:val="24"/>
        </w:rPr>
        <w:t>Modern next-generation sequencing methods have improved the speed and accuracy of genetic testing while reducing risks to embryos.</w:t>
      </w:r>
    </w:p>
    <w:p w:rsidR="008455CC" w:rsidRPr="00073252" w:rsidRDefault="00073252" w:rsidP="008455CC">
      <w:pPr>
        <w:spacing w:before="120" w:after="120" w:line="240" w:lineRule="auto"/>
        <w:ind w:firstLine="36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There are </w:t>
      </w:r>
      <w:r w:rsidR="00B61C9D">
        <w:rPr>
          <w:rFonts w:ascii="Times New Roman" w:eastAsia="Times New Roman" w:hAnsi="Times New Roman" w:cs="Times New Roman"/>
          <w:sz w:val="24"/>
          <w:szCs w:val="24"/>
        </w:rPr>
        <w:t xml:space="preserve">three </w:t>
      </w:r>
      <w:r w:rsidRPr="00073252">
        <w:rPr>
          <w:rFonts w:ascii="Times New Roman" w:eastAsia="Times New Roman" w:hAnsi="Times New Roman" w:cs="Times New Roman"/>
          <w:sz w:val="24"/>
          <w:szCs w:val="24"/>
        </w:rPr>
        <w:t>different forms of PGT:</w:t>
      </w:r>
      <w:r w:rsidR="008455CC" w:rsidRPr="008455CC">
        <w:rPr>
          <w:rFonts w:ascii="Times New Roman" w:eastAsia="Times New Roman" w:hAnsi="Times New Roman" w:cs="Times New Roman"/>
          <w:sz w:val="24"/>
          <w:szCs w:val="24"/>
        </w:rPr>
        <w:t xml:space="preserve"> </w:t>
      </w:r>
    </w:p>
    <w:p w:rsidR="00073252" w:rsidRPr="00073252" w:rsidRDefault="00073252" w:rsidP="00F75C96">
      <w:pPr>
        <w:numPr>
          <w:ilvl w:val="0"/>
          <w:numId w:val="3"/>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b/>
          <w:bCs/>
          <w:sz w:val="24"/>
          <w:szCs w:val="24"/>
        </w:rPr>
        <w:t>PGT-A</w:t>
      </w:r>
      <w:r w:rsidRPr="00073252">
        <w:rPr>
          <w:rFonts w:ascii="Times New Roman" w:eastAsia="Times New Roman" w:hAnsi="Times New Roman" w:cs="Times New Roman"/>
          <w:sz w:val="24"/>
          <w:szCs w:val="24"/>
        </w:rPr>
        <w:t xml:space="preserve"> – detects chromosomal abnormalities </w:t>
      </w:r>
    </w:p>
    <w:p w:rsidR="00073252" w:rsidRPr="00073252" w:rsidRDefault="00073252" w:rsidP="00F75C96">
      <w:pPr>
        <w:numPr>
          <w:ilvl w:val="0"/>
          <w:numId w:val="3"/>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b/>
          <w:bCs/>
          <w:sz w:val="24"/>
          <w:szCs w:val="24"/>
        </w:rPr>
        <w:t>PGT-M</w:t>
      </w:r>
      <w:r w:rsidRPr="00073252">
        <w:rPr>
          <w:rFonts w:ascii="Times New Roman" w:eastAsia="Times New Roman" w:hAnsi="Times New Roman" w:cs="Times New Roman"/>
          <w:sz w:val="24"/>
          <w:szCs w:val="24"/>
        </w:rPr>
        <w:t xml:space="preserve"> – identifies single-gene disorders </w:t>
      </w:r>
    </w:p>
    <w:p w:rsidR="00073252" w:rsidRPr="00073252" w:rsidRDefault="00073252" w:rsidP="00F75C96">
      <w:pPr>
        <w:numPr>
          <w:ilvl w:val="0"/>
          <w:numId w:val="3"/>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b/>
          <w:bCs/>
          <w:sz w:val="24"/>
          <w:szCs w:val="24"/>
        </w:rPr>
        <w:t>PGT-SR</w:t>
      </w:r>
      <w:r w:rsidRPr="00073252">
        <w:rPr>
          <w:rFonts w:ascii="Times New Roman" w:eastAsia="Times New Roman" w:hAnsi="Times New Roman" w:cs="Times New Roman"/>
          <w:sz w:val="24"/>
          <w:szCs w:val="24"/>
        </w:rPr>
        <w:t xml:space="preserve"> – screens structural chromosome rearrangements </w:t>
      </w:r>
    </w:p>
    <w:p w:rsidR="00073252" w:rsidRPr="00073252" w:rsidRDefault="00073252" w:rsidP="00F75C96">
      <w:pPr>
        <w:spacing w:before="120" w:after="120" w:line="240" w:lineRule="auto"/>
        <w:jc w:val="both"/>
        <w:outlineLvl w:val="2"/>
        <w:rPr>
          <w:rFonts w:ascii="Times New Roman" w:eastAsia="Times New Roman" w:hAnsi="Times New Roman" w:cs="Times New Roman"/>
          <w:b/>
          <w:bCs/>
          <w:sz w:val="24"/>
          <w:szCs w:val="24"/>
        </w:rPr>
      </w:pPr>
      <w:r w:rsidRPr="00073252">
        <w:rPr>
          <w:rFonts w:ascii="Times New Roman" w:eastAsia="Times New Roman" w:hAnsi="Times New Roman" w:cs="Times New Roman"/>
          <w:b/>
          <w:bCs/>
          <w:sz w:val="24"/>
          <w:szCs w:val="24"/>
        </w:rPr>
        <w:t>Importance</w:t>
      </w:r>
    </w:p>
    <w:p w:rsidR="00073252" w:rsidRPr="00073252" w:rsidRDefault="00073252" w:rsidP="00F75C96">
      <w:pPr>
        <w:numPr>
          <w:ilvl w:val="0"/>
          <w:numId w:val="4"/>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Reduces genetic disorders </w:t>
      </w:r>
    </w:p>
    <w:p w:rsidR="00073252" w:rsidRPr="00073252" w:rsidRDefault="00073252" w:rsidP="00F75C96">
      <w:pPr>
        <w:numPr>
          <w:ilvl w:val="0"/>
          <w:numId w:val="4"/>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Improves healthy pregnancy rates </w:t>
      </w:r>
    </w:p>
    <w:p w:rsidR="00073252" w:rsidRPr="00073252" w:rsidRDefault="00073252" w:rsidP="00F75C96">
      <w:pPr>
        <w:numPr>
          <w:ilvl w:val="0"/>
          <w:numId w:val="4"/>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Lowers miscarriage risk </w:t>
      </w:r>
    </w:p>
    <w:p w:rsidR="00073252" w:rsidRPr="00073252" w:rsidRDefault="00073252" w:rsidP="00F75C96">
      <w:pPr>
        <w:numPr>
          <w:ilvl w:val="0"/>
          <w:numId w:val="4"/>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Helps older women achieve successful pregnancies </w:t>
      </w:r>
    </w:p>
    <w:p w:rsidR="00073252" w:rsidRPr="00073252" w:rsidRDefault="00073252" w:rsidP="00F75C96">
      <w:pPr>
        <w:spacing w:before="120" w:after="12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t>4. Microfluidic Technology in IVF</w:t>
      </w:r>
    </w:p>
    <w:p w:rsidR="008455CC" w:rsidRPr="00073252" w:rsidRDefault="00073252" w:rsidP="008455CC">
      <w:pPr>
        <w:spacing w:before="120" w:after="120" w:line="240" w:lineRule="auto"/>
        <w:ind w:firstLine="36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Microfluidics is another groundbreaking innovation in IVF. Microfluidic devices use tiny channels to handle sperm, eggs, and embryos under conditions that mimic the natural reproductive system.</w:t>
      </w:r>
      <w:r w:rsidR="008455CC">
        <w:rPr>
          <w:rFonts w:ascii="Times New Roman" w:eastAsia="Times New Roman" w:hAnsi="Times New Roman" w:cs="Times New Roman"/>
          <w:sz w:val="24"/>
          <w:szCs w:val="24"/>
        </w:rPr>
        <w:t xml:space="preserve"> </w:t>
      </w:r>
      <w:r w:rsidRPr="00073252">
        <w:rPr>
          <w:rFonts w:ascii="Times New Roman" w:eastAsia="Times New Roman" w:hAnsi="Times New Roman" w:cs="Times New Roman"/>
          <w:sz w:val="24"/>
          <w:szCs w:val="24"/>
        </w:rPr>
        <w:t xml:space="preserve">Traditional IVF procedures use petri dishes, while microfluidic systems create a more physiological environment for fertilization and embryo growth. Studies suggest that this technology can improve embryo quality and pregnancy outcomes. </w:t>
      </w:r>
      <w:r w:rsidR="008455CC" w:rsidRPr="00073252">
        <w:rPr>
          <w:rFonts w:ascii="Times New Roman" w:eastAsia="Times New Roman" w:hAnsi="Times New Roman" w:cs="Times New Roman"/>
          <w:sz w:val="24"/>
          <w:szCs w:val="24"/>
        </w:rPr>
        <w:t>Microfluidic chips can also automate laboratory procedures and reduce the need for manual handling by embryologists.</w:t>
      </w:r>
    </w:p>
    <w:p w:rsidR="00073252" w:rsidRPr="00073252" w:rsidRDefault="00073252" w:rsidP="00F75C96">
      <w:pPr>
        <w:spacing w:before="120" w:after="120" w:line="240" w:lineRule="auto"/>
        <w:jc w:val="both"/>
        <w:outlineLvl w:val="2"/>
        <w:rPr>
          <w:rFonts w:ascii="Times New Roman" w:eastAsia="Times New Roman" w:hAnsi="Times New Roman" w:cs="Times New Roman"/>
          <w:b/>
          <w:bCs/>
          <w:sz w:val="24"/>
          <w:szCs w:val="24"/>
        </w:rPr>
      </w:pPr>
      <w:r w:rsidRPr="00073252">
        <w:rPr>
          <w:rFonts w:ascii="Times New Roman" w:eastAsia="Times New Roman" w:hAnsi="Times New Roman" w:cs="Times New Roman"/>
          <w:b/>
          <w:bCs/>
          <w:sz w:val="24"/>
          <w:szCs w:val="24"/>
        </w:rPr>
        <w:t>Advantages</w:t>
      </w:r>
    </w:p>
    <w:p w:rsidR="00073252" w:rsidRPr="00073252" w:rsidRDefault="00073252" w:rsidP="00F75C96">
      <w:pPr>
        <w:numPr>
          <w:ilvl w:val="0"/>
          <w:numId w:val="5"/>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Better sperm selection </w:t>
      </w:r>
    </w:p>
    <w:p w:rsidR="00073252" w:rsidRPr="00073252" w:rsidRDefault="00073252" w:rsidP="00F75C96">
      <w:pPr>
        <w:numPr>
          <w:ilvl w:val="0"/>
          <w:numId w:val="5"/>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Reduced stress on embryos </w:t>
      </w:r>
    </w:p>
    <w:p w:rsidR="00073252" w:rsidRPr="00073252" w:rsidRDefault="00073252" w:rsidP="00F75C96">
      <w:pPr>
        <w:numPr>
          <w:ilvl w:val="0"/>
          <w:numId w:val="5"/>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Improved fertilization environment </w:t>
      </w:r>
    </w:p>
    <w:p w:rsidR="00073252" w:rsidRPr="00073252" w:rsidRDefault="000B0538" w:rsidP="00F75C96">
      <w:pPr>
        <w:numPr>
          <w:ilvl w:val="0"/>
          <w:numId w:val="5"/>
        </w:numPr>
        <w:spacing w:before="120" w:after="120" w:line="240" w:lineRule="auto"/>
        <w:jc w:val="both"/>
        <w:rPr>
          <w:rFonts w:ascii="Times New Roman" w:eastAsia="Times New Roman" w:hAnsi="Times New Roman" w:cs="Times New Roman"/>
          <w:sz w:val="24"/>
          <w:szCs w:val="24"/>
        </w:rPr>
      </w:pPr>
      <w:r w:rsidRPr="00DB70D6">
        <w:rPr>
          <w:rFonts w:ascii="Times New Roman" w:eastAsia="Times New Roman" w:hAnsi="Times New Roman" w:cs="Times New Roman"/>
          <w:i/>
          <w:iCs/>
          <w:noProof/>
          <w:sz w:val="24"/>
          <w:szCs w:val="24"/>
        </w:rPr>
        <w:drawing>
          <wp:anchor distT="0" distB="0" distL="114300" distR="114300" simplePos="0" relativeHeight="251661312" behindDoc="1" locked="0" layoutInCell="1" allowOverlap="1" wp14:anchorId="344035A6" wp14:editId="1E56FBF8">
            <wp:simplePos x="0" y="0"/>
            <wp:positionH relativeFrom="margin">
              <wp:posOffset>1495425</wp:posOffset>
            </wp:positionH>
            <wp:positionV relativeFrom="margin">
              <wp:posOffset>6106224</wp:posOffset>
            </wp:positionV>
            <wp:extent cx="2950210" cy="2360930"/>
            <wp:effectExtent l="0" t="0" r="2540" b="1270"/>
            <wp:wrapTight wrapText="bothSides">
              <wp:wrapPolygon edited="0">
                <wp:start x="0" y="0"/>
                <wp:lineTo x="0" y="21437"/>
                <wp:lineTo x="21479" y="21437"/>
                <wp:lineTo x="21479" y="0"/>
                <wp:lineTo x="0" y="0"/>
              </wp:wrapPolygon>
            </wp:wrapTight>
            <wp:docPr id="6" name="Picture 6" descr="C:\Users\Physiology\Downloads\8aed59bc-99a4-46da-bb0e-f3a9c5aed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hysiology\Downloads\8aed59bc-99a4-46da-bb0e-f3a9c5aed66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0210"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252" w:rsidRPr="00073252">
        <w:rPr>
          <w:rFonts w:ascii="Times New Roman" w:eastAsia="Times New Roman" w:hAnsi="Times New Roman" w:cs="Times New Roman"/>
          <w:sz w:val="24"/>
          <w:szCs w:val="24"/>
        </w:rPr>
        <w:t xml:space="preserve">Lower contamination risk </w:t>
      </w:r>
    </w:p>
    <w:p w:rsidR="00DB70D6" w:rsidRDefault="00DB70D6" w:rsidP="00073252">
      <w:pPr>
        <w:spacing w:before="100" w:beforeAutospacing="1" w:after="100" w:afterAutospacing="1" w:line="240" w:lineRule="auto"/>
        <w:jc w:val="both"/>
        <w:rPr>
          <w:rFonts w:ascii="Times New Roman" w:eastAsia="Times New Roman" w:hAnsi="Times New Roman" w:cs="Times New Roman"/>
          <w:i/>
          <w:iCs/>
          <w:sz w:val="24"/>
          <w:szCs w:val="24"/>
        </w:rPr>
      </w:pPr>
    </w:p>
    <w:p w:rsidR="00DB70D6" w:rsidRDefault="00DB70D6" w:rsidP="00073252">
      <w:pPr>
        <w:spacing w:before="100" w:beforeAutospacing="1" w:after="100" w:afterAutospacing="1" w:line="240" w:lineRule="auto"/>
        <w:jc w:val="both"/>
        <w:rPr>
          <w:rFonts w:ascii="Times New Roman" w:eastAsia="Times New Roman" w:hAnsi="Times New Roman" w:cs="Times New Roman"/>
          <w:i/>
          <w:iCs/>
          <w:sz w:val="24"/>
          <w:szCs w:val="24"/>
        </w:rPr>
      </w:pPr>
    </w:p>
    <w:p w:rsidR="00DB70D6" w:rsidRDefault="00DB70D6" w:rsidP="00073252">
      <w:pPr>
        <w:spacing w:before="100" w:beforeAutospacing="1" w:after="100" w:afterAutospacing="1" w:line="240" w:lineRule="auto"/>
        <w:jc w:val="both"/>
        <w:rPr>
          <w:rFonts w:ascii="Times New Roman" w:eastAsia="Times New Roman" w:hAnsi="Times New Roman" w:cs="Times New Roman"/>
          <w:i/>
          <w:iCs/>
          <w:sz w:val="24"/>
          <w:szCs w:val="24"/>
        </w:rPr>
      </w:pPr>
    </w:p>
    <w:p w:rsidR="00DB70D6" w:rsidRDefault="00DB70D6" w:rsidP="00073252">
      <w:pPr>
        <w:spacing w:before="100" w:beforeAutospacing="1" w:after="100" w:afterAutospacing="1" w:line="240" w:lineRule="auto"/>
        <w:jc w:val="both"/>
        <w:rPr>
          <w:rFonts w:ascii="Times New Roman" w:eastAsia="Times New Roman" w:hAnsi="Times New Roman" w:cs="Times New Roman"/>
          <w:i/>
          <w:iCs/>
          <w:sz w:val="24"/>
          <w:szCs w:val="24"/>
        </w:rPr>
      </w:pPr>
    </w:p>
    <w:p w:rsidR="00DB70D6" w:rsidRDefault="00DB70D6" w:rsidP="00073252">
      <w:pPr>
        <w:spacing w:before="100" w:beforeAutospacing="1" w:after="100" w:afterAutospacing="1" w:line="240" w:lineRule="auto"/>
        <w:jc w:val="both"/>
        <w:rPr>
          <w:rFonts w:ascii="Times New Roman" w:eastAsia="Times New Roman" w:hAnsi="Times New Roman" w:cs="Times New Roman"/>
          <w:i/>
          <w:iCs/>
          <w:sz w:val="24"/>
          <w:szCs w:val="24"/>
        </w:rPr>
      </w:pPr>
    </w:p>
    <w:p w:rsidR="00DB70D6" w:rsidRDefault="00DB70D6" w:rsidP="00073252">
      <w:pPr>
        <w:spacing w:before="100" w:beforeAutospacing="1" w:after="100" w:afterAutospacing="1" w:line="240" w:lineRule="auto"/>
        <w:jc w:val="both"/>
        <w:rPr>
          <w:rFonts w:ascii="Times New Roman" w:eastAsia="Times New Roman" w:hAnsi="Times New Roman" w:cs="Times New Roman"/>
          <w:i/>
          <w:iCs/>
          <w:sz w:val="24"/>
          <w:szCs w:val="24"/>
        </w:rPr>
      </w:pPr>
    </w:p>
    <w:p w:rsidR="00DB70D6" w:rsidRDefault="00DB70D6" w:rsidP="00F75C96">
      <w:pPr>
        <w:spacing w:after="0" w:line="240" w:lineRule="auto"/>
        <w:jc w:val="both"/>
        <w:rPr>
          <w:rFonts w:ascii="Times New Roman" w:eastAsia="Times New Roman" w:hAnsi="Times New Roman" w:cs="Times New Roman"/>
          <w:i/>
          <w:iCs/>
          <w:sz w:val="24"/>
          <w:szCs w:val="24"/>
        </w:rPr>
      </w:pPr>
    </w:p>
    <w:p w:rsidR="00073252" w:rsidRPr="00073252" w:rsidRDefault="00073252" w:rsidP="00F75C96">
      <w:pPr>
        <w:spacing w:after="0" w:line="240" w:lineRule="auto"/>
        <w:jc w:val="center"/>
        <w:rPr>
          <w:rFonts w:ascii="Times New Roman" w:eastAsia="Times New Roman" w:hAnsi="Times New Roman" w:cs="Times New Roman"/>
          <w:sz w:val="24"/>
          <w:szCs w:val="24"/>
        </w:rPr>
      </w:pPr>
      <w:r w:rsidRPr="00073252">
        <w:rPr>
          <w:rFonts w:ascii="Times New Roman" w:eastAsia="Times New Roman" w:hAnsi="Times New Roman" w:cs="Times New Roman"/>
          <w:i/>
          <w:iCs/>
          <w:sz w:val="24"/>
          <w:szCs w:val="24"/>
        </w:rPr>
        <w:t>Microfluidic I</w:t>
      </w:r>
      <w:r w:rsidR="00FC4602">
        <w:rPr>
          <w:rFonts w:ascii="Times New Roman" w:eastAsia="Times New Roman" w:hAnsi="Times New Roman" w:cs="Times New Roman"/>
          <w:i/>
          <w:iCs/>
          <w:sz w:val="24"/>
          <w:szCs w:val="24"/>
        </w:rPr>
        <w:t>VF chip used for embryo culture</w:t>
      </w:r>
    </w:p>
    <w:p w:rsidR="00073252" w:rsidRPr="00073252" w:rsidRDefault="00073252" w:rsidP="00F75C96">
      <w:pPr>
        <w:spacing w:before="120" w:after="12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lastRenderedPageBreak/>
        <w:t xml:space="preserve">5. Cryopreservation and </w:t>
      </w:r>
      <w:proofErr w:type="spellStart"/>
      <w:r w:rsidRPr="00073252">
        <w:rPr>
          <w:rFonts w:ascii="Times New Roman" w:eastAsia="Times New Roman" w:hAnsi="Times New Roman" w:cs="Times New Roman"/>
          <w:b/>
          <w:bCs/>
          <w:kern w:val="36"/>
          <w:sz w:val="24"/>
          <w:szCs w:val="24"/>
        </w:rPr>
        <w:t>Vitrification</w:t>
      </w:r>
      <w:proofErr w:type="spellEnd"/>
    </w:p>
    <w:p w:rsidR="008455CC" w:rsidRPr="00073252" w:rsidRDefault="00073252" w:rsidP="008455CC">
      <w:pPr>
        <w:spacing w:before="120" w:after="120" w:line="240" w:lineRule="auto"/>
        <w:ind w:firstLine="36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Cryopreservation technology has significantly advanced over the past decade. The introduction of </w:t>
      </w:r>
      <w:proofErr w:type="spellStart"/>
      <w:r w:rsidRPr="00073252">
        <w:rPr>
          <w:rFonts w:ascii="Times New Roman" w:eastAsia="Times New Roman" w:hAnsi="Times New Roman" w:cs="Times New Roman"/>
          <w:sz w:val="24"/>
          <w:szCs w:val="24"/>
        </w:rPr>
        <w:t>vitrification</w:t>
      </w:r>
      <w:proofErr w:type="spellEnd"/>
      <w:r w:rsidRPr="00073252">
        <w:rPr>
          <w:rFonts w:ascii="Times New Roman" w:eastAsia="Times New Roman" w:hAnsi="Times New Roman" w:cs="Times New Roman"/>
          <w:sz w:val="24"/>
          <w:szCs w:val="24"/>
        </w:rPr>
        <w:t>, a rapid freezing technique, has dramatically improved the survival rate of frozen eggs and embryos.</w:t>
      </w:r>
      <w:r w:rsidR="008455CC">
        <w:rPr>
          <w:rFonts w:ascii="Times New Roman" w:eastAsia="Times New Roman" w:hAnsi="Times New Roman" w:cs="Times New Roman"/>
          <w:sz w:val="24"/>
          <w:szCs w:val="24"/>
        </w:rPr>
        <w:t xml:space="preserve"> </w:t>
      </w:r>
      <w:r w:rsidRPr="00073252">
        <w:rPr>
          <w:rFonts w:ascii="Times New Roman" w:eastAsia="Times New Roman" w:hAnsi="Times New Roman" w:cs="Times New Roman"/>
          <w:sz w:val="24"/>
          <w:szCs w:val="24"/>
        </w:rPr>
        <w:t xml:space="preserve">Unlike older slow-freezing methods, </w:t>
      </w:r>
      <w:proofErr w:type="spellStart"/>
      <w:r w:rsidRPr="00073252">
        <w:rPr>
          <w:rFonts w:ascii="Times New Roman" w:eastAsia="Times New Roman" w:hAnsi="Times New Roman" w:cs="Times New Roman"/>
          <w:sz w:val="24"/>
          <w:szCs w:val="24"/>
        </w:rPr>
        <w:t>vitrification</w:t>
      </w:r>
      <w:proofErr w:type="spellEnd"/>
      <w:r w:rsidRPr="00073252">
        <w:rPr>
          <w:rFonts w:ascii="Times New Roman" w:eastAsia="Times New Roman" w:hAnsi="Times New Roman" w:cs="Times New Roman"/>
          <w:sz w:val="24"/>
          <w:szCs w:val="24"/>
        </w:rPr>
        <w:t xml:space="preserve"> prevents ice crystal formation that can damage cells. Today, frozen embryo transfer cycles often show success rates comparable to or better than fresh transfers. </w:t>
      </w:r>
      <w:r w:rsidR="008455CC" w:rsidRPr="00073252">
        <w:rPr>
          <w:rFonts w:ascii="Times New Roman" w:eastAsia="Times New Roman" w:hAnsi="Times New Roman" w:cs="Times New Roman"/>
          <w:sz w:val="24"/>
          <w:szCs w:val="24"/>
        </w:rPr>
        <w:t>Egg freezing has become increasingly popular among women wishing to preserve fertility for future family planning.</w:t>
      </w:r>
    </w:p>
    <w:p w:rsidR="00073252" w:rsidRPr="00073252" w:rsidRDefault="00073252" w:rsidP="00F75C96">
      <w:pPr>
        <w:spacing w:before="120" w:after="120" w:line="240" w:lineRule="auto"/>
        <w:jc w:val="both"/>
        <w:outlineLvl w:val="2"/>
        <w:rPr>
          <w:rFonts w:ascii="Times New Roman" w:eastAsia="Times New Roman" w:hAnsi="Times New Roman" w:cs="Times New Roman"/>
          <w:b/>
          <w:bCs/>
          <w:sz w:val="24"/>
          <w:szCs w:val="24"/>
        </w:rPr>
      </w:pPr>
      <w:r w:rsidRPr="00073252">
        <w:rPr>
          <w:rFonts w:ascii="Times New Roman" w:eastAsia="Times New Roman" w:hAnsi="Times New Roman" w:cs="Times New Roman"/>
          <w:b/>
          <w:bCs/>
          <w:sz w:val="24"/>
          <w:szCs w:val="24"/>
        </w:rPr>
        <w:t>Benefits</w:t>
      </w:r>
    </w:p>
    <w:p w:rsidR="00073252" w:rsidRPr="00073252" w:rsidRDefault="00073252" w:rsidP="00F75C96">
      <w:pPr>
        <w:numPr>
          <w:ilvl w:val="0"/>
          <w:numId w:val="6"/>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Fertility preservation for cancer patients </w:t>
      </w:r>
    </w:p>
    <w:p w:rsidR="00073252" w:rsidRPr="00073252" w:rsidRDefault="00073252" w:rsidP="00F75C96">
      <w:pPr>
        <w:numPr>
          <w:ilvl w:val="0"/>
          <w:numId w:val="6"/>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Delayed parenthood options </w:t>
      </w:r>
    </w:p>
    <w:p w:rsidR="00073252" w:rsidRPr="00073252" w:rsidRDefault="00073252" w:rsidP="00F75C96">
      <w:pPr>
        <w:numPr>
          <w:ilvl w:val="0"/>
          <w:numId w:val="6"/>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Better embryo survival after thawing </w:t>
      </w:r>
    </w:p>
    <w:p w:rsidR="00073252" w:rsidRPr="00073252" w:rsidRDefault="00073252" w:rsidP="00F75C96">
      <w:pPr>
        <w:numPr>
          <w:ilvl w:val="0"/>
          <w:numId w:val="6"/>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Increased flexibility in treatment timing </w:t>
      </w:r>
    </w:p>
    <w:p w:rsidR="00073252" w:rsidRPr="00073252" w:rsidRDefault="00073252" w:rsidP="00F75C96">
      <w:pPr>
        <w:spacing w:before="120" w:after="12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t>6. Personalized IVF and Precision Medicine</w:t>
      </w:r>
    </w:p>
    <w:p w:rsidR="00073252" w:rsidRPr="00073252" w:rsidRDefault="00073252" w:rsidP="00F75C96">
      <w:pPr>
        <w:spacing w:before="120" w:after="120" w:line="240" w:lineRule="auto"/>
        <w:ind w:firstLine="72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Modern IVF is moving toward personalized medicine, where treatments are tailored to individual patient characteristics such as hormone levels, age, ovarian reserve, and genetics.</w:t>
      </w:r>
      <w:r w:rsidR="00B61C9D">
        <w:rPr>
          <w:rFonts w:ascii="Times New Roman" w:eastAsia="Times New Roman" w:hAnsi="Times New Roman" w:cs="Times New Roman"/>
          <w:sz w:val="24"/>
          <w:szCs w:val="24"/>
        </w:rPr>
        <w:t xml:space="preserve"> </w:t>
      </w:r>
      <w:r w:rsidRPr="00073252">
        <w:rPr>
          <w:rFonts w:ascii="Times New Roman" w:eastAsia="Times New Roman" w:hAnsi="Times New Roman" w:cs="Times New Roman"/>
          <w:sz w:val="24"/>
          <w:szCs w:val="24"/>
        </w:rPr>
        <w:t xml:space="preserve">AI-based predictive models and hormone profiling help fertility specialists customize ovarian stimulation protocols for better outcomes and reduced complications such as ovarian </w:t>
      </w:r>
      <w:proofErr w:type="spellStart"/>
      <w:r w:rsidRPr="00073252">
        <w:rPr>
          <w:rFonts w:ascii="Times New Roman" w:eastAsia="Times New Roman" w:hAnsi="Times New Roman" w:cs="Times New Roman"/>
          <w:sz w:val="24"/>
          <w:szCs w:val="24"/>
        </w:rPr>
        <w:t>hyperstimulation</w:t>
      </w:r>
      <w:proofErr w:type="spellEnd"/>
      <w:r w:rsidRPr="00073252">
        <w:rPr>
          <w:rFonts w:ascii="Times New Roman" w:eastAsia="Times New Roman" w:hAnsi="Times New Roman" w:cs="Times New Roman"/>
          <w:sz w:val="24"/>
          <w:szCs w:val="24"/>
        </w:rPr>
        <w:t xml:space="preserve"> syndrome (OHSS). </w:t>
      </w:r>
    </w:p>
    <w:p w:rsidR="00073252" w:rsidRPr="00073252" w:rsidRDefault="00073252" w:rsidP="00F75C96">
      <w:pPr>
        <w:spacing w:before="120" w:after="120" w:line="240" w:lineRule="auto"/>
        <w:jc w:val="both"/>
        <w:outlineLvl w:val="2"/>
        <w:rPr>
          <w:rFonts w:ascii="Times New Roman" w:eastAsia="Times New Roman" w:hAnsi="Times New Roman" w:cs="Times New Roman"/>
          <w:b/>
          <w:bCs/>
          <w:sz w:val="24"/>
          <w:szCs w:val="24"/>
        </w:rPr>
      </w:pPr>
      <w:r w:rsidRPr="00073252">
        <w:rPr>
          <w:rFonts w:ascii="Times New Roman" w:eastAsia="Times New Roman" w:hAnsi="Times New Roman" w:cs="Times New Roman"/>
          <w:b/>
          <w:bCs/>
          <w:sz w:val="24"/>
          <w:szCs w:val="24"/>
        </w:rPr>
        <w:t>Key Features</w:t>
      </w:r>
    </w:p>
    <w:p w:rsidR="00073252" w:rsidRPr="00073252" w:rsidRDefault="00073252" w:rsidP="00F75C96">
      <w:pPr>
        <w:numPr>
          <w:ilvl w:val="0"/>
          <w:numId w:val="7"/>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Personalized hormone stimulation </w:t>
      </w:r>
    </w:p>
    <w:p w:rsidR="00073252" w:rsidRPr="00073252" w:rsidRDefault="00073252" w:rsidP="00F75C96">
      <w:pPr>
        <w:numPr>
          <w:ilvl w:val="0"/>
          <w:numId w:val="7"/>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Data-driven treatment decisions </w:t>
      </w:r>
    </w:p>
    <w:p w:rsidR="00073252" w:rsidRPr="00073252" w:rsidRDefault="00073252" w:rsidP="00F75C96">
      <w:pPr>
        <w:numPr>
          <w:ilvl w:val="0"/>
          <w:numId w:val="7"/>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Reduced medication side effects </w:t>
      </w:r>
    </w:p>
    <w:p w:rsidR="00073252" w:rsidRPr="00073252" w:rsidRDefault="00073252" w:rsidP="00F75C96">
      <w:pPr>
        <w:numPr>
          <w:ilvl w:val="0"/>
          <w:numId w:val="7"/>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Improved patient comfort </w:t>
      </w:r>
    </w:p>
    <w:p w:rsidR="00073252" w:rsidRPr="00073252" w:rsidRDefault="00073252" w:rsidP="00F75C96">
      <w:pPr>
        <w:spacing w:before="120" w:after="12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t>7. Stem Cell Research and Future Innovations</w:t>
      </w:r>
    </w:p>
    <w:p w:rsidR="00073252" w:rsidRPr="00073252" w:rsidRDefault="00073252" w:rsidP="00F75C96">
      <w:pPr>
        <w:spacing w:before="120" w:after="120" w:line="240" w:lineRule="auto"/>
        <w:ind w:firstLine="72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Scientists are exploring the use of stem cells and gene-editing technologies to address infertility problems that were previously untreatable. Experimental research focuses on creating artificial gametes (sperm and eggs) from stem cells.</w:t>
      </w:r>
      <w:r w:rsidR="00B61C9D">
        <w:rPr>
          <w:rFonts w:ascii="Times New Roman" w:eastAsia="Times New Roman" w:hAnsi="Times New Roman" w:cs="Times New Roman"/>
          <w:sz w:val="24"/>
          <w:szCs w:val="24"/>
        </w:rPr>
        <w:t xml:space="preserve"> </w:t>
      </w:r>
      <w:r w:rsidRPr="00073252">
        <w:rPr>
          <w:rFonts w:ascii="Times New Roman" w:eastAsia="Times New Roman" w:hAnsi="Times New Roman" w:cs="Times New Roman"/>
          <w:sz w:val="24"/>
          <w:szCs w:val="24"/>
        </w:rPr>
        <w:t xml:space="preserve">Gene-editing technologies such as CRISPR-Cas9 may eventually help correct inherited genetic disorders before embryo implantation, although ethical concerns remain significant. </w:t>
      </w:r>
    </w:p>
    <w:p w:rsidR="00073252" w:rsidRPr="00F75C96" w:rsidRDefault="00073252" w:rsidP="00F75C96">
      <w:pPr>
        <w:spacing w:before="120" w:after="120" w:line="240" w:lineRule="auto"/>
        <w:jc w:val="both"/>
        <w:rPr>
          <w:rFonts w:ascii="Times New Roman" w:eastAsia="Times New Roman" w:hAnsi="Times New Roman" w:cs="Times New Roman"/>
          <w:b/>
          <w:sz w:val="24"/>
          <w:szCs w:val="24"/>
        </w:rPr>
      </w:pPr>
      <w:r w:rsidRPr="00F75C96">
        <w:rPr>
          <w:rFonts w:ascii="Times New Roman" w:eastAsia="Times New Roman" w:hAnsi="Times New Roman" w:cs="Times New Roman"/>
          <w:b/>
          <w:sz w:val="24"/>
          <w:szCs w:val="24"/>
        </w:rPr>
        <w:t xml:space="preserve">Future IVF innovations </w:t>
      </w:r>
      <w:r w:rsidR="00B61C9D" w:rsidRPr="00073252">
        <w:rPr>
          <w:rFonts w:ascii="Times New Roman" w:eastAsia="Times New Roman" w:hAnsi="Times New Roman" w:cs="Times New Roman"/>
          <w:sz w:val="24"/>
          <w:szCs w:val="24"/>
        </w:rPr>
        <w:t>could further improve accessibility, affordability, and success rates of fertility treatme</w:t>
      </w:r>
      <w:r w:rsidR="00B61C9D">
        <w:rPr>
          <w:rFonts w:ascii="Times New Roman" w:eastAsia="Times New Roman" w:hAnsi="Times New Roman" w:cs="Times New Roman"/>
          <w:sz w:val="24"/>
          <w:szCs w:val="24"/>
        </w:rPr>
        <w:t>nts</w:t>
      </w:r>
      <w:r w:rsidRPr="00F75C96">
        <w:rPr>
          <w:rFonts w:ascii="Times New Roman" w:eastAsia="Times New Roman" w:hAnsi="Times New Roman" w:cs="Times New Roman"/>
          <w:b/>
          <w:sz w:val="24"/>
          <w:szCs w:val="24"/>
        </w:rPr>
        <w:t>:</w:t>
      </w:r>
    </w:p>
    <w:p w:rsidR="00073252" w:rsidRPr="00073252" w:rsidRDefault="00073252" w:rsidP="00F75C96">
      <w:pPr>
        <w:numPr>
          <w:ilvl w:val="0"/>
          <w:numId w:val="8"/>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Fully automated IVF laboratories </w:t>
      </w:r>
    </w:p>
    <w:p w:rsidR="00073252" w:rsidRPr="00073252" w:rsidRDefault="00073252" w:rsidP="00F75C96">
      <w:pPr>
        <w:numPr>
          <w:ilvl w:val="0"/>
          <w:numId w:val="8"/>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AI-driven fertility prediction systems </w:t>
      </w:r>
    </w:p>
    <w:p w:rsidR="00073252" w:rsidRPr="00073252" w:rsidRDefault="00073252" w:rsidP="00F75C96">
      <w:pPr>
        <w:numPr>
          <w:ilvl w:val="0"/>
          <w:numId w:val="8"/>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Advanced embryo metabolism analysis </w:t>
      </w:r>
    </w:p>
    <w:p w:rsidR="00073252" w:rsidRPr="00073252" w:rsidRDefault="00073252" w:rsidP="00F75C96">
      <w:pPr>
        <w:numPr>
          <w:ilvl w:val="0"/>
          <w:numId w:val="8"/>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Robotic embryo handling </w:t>
      </w:r>
    </w:p>
    <w:p w:rsidR="00073252" w:rsidRPr="00073252" w:rsidRDefault="00073252" w:rsidP="00F75C96">
      <w:pPr>
        <w:numPr>
          <w:ilvl w:val="0"/>
          <w:numId w:val="8"/>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Virtual fertility monitoring </w:t>
      </w:r>
    </w:p>
    <w:p w:rsidR="000B0538" w:rsidRDefault="000B0538" w:rsidP="000B0538">
      <w:pPr>
        <w:spacing w:before="120" w:after="120" w:line="240" w:lineRule="auto"/>
        <w:jc w:val="both"/>
        <w:outlineLvl w:val="0"/>
        <w:rPr>
          <w:rFonts w:ascii="Times New Roman" w:eastAsia="Times New Roman" w:hAnsi="Times New Roman" w:cs="Times New Roman"/>
          <w:b/>
          <w:bCs/>
          <w:kern w:val="36"/>
          <w:sz w:val="24"/>
          <w:szCs w:val="24"/>
        </w:rPr>
      </w:pPr>
    </w:p>
    <w:p w:rsidR="000B0538" w:rsidRDefault="000B0538" w:rsidP="000B0538">
      <w:pPr>
        <w:spacing w:before="120" w:after="120" w:line="240" w:lineRule="auto"/>
        <w:jc w:val="both"/>
        <w:outlineLvl w:val="0"/>
        <w:rPr>
          <w:rFonts w:ascii="Times New Roman" w:eastAsia="Times New Roman" w:hAnsi="Times New Roman" w:cs="Times New Roman"/>
          <w:b/>
          <w:bCs/>
          <w:kern w:val="36"/>
          <w:sz w:val="24"/>
          <w:szCs w:val="24"/>
        </w:rPr>
      </w:pPr>
    </w:p>
    <w:p w:rsidR="000B0538" w:rsidRDefault="000B0538" w:rsidP="000B0538">
      <w:pPr>
        <w:spacing w:before="120" w:after="120" w:line="240" w:lineRule="auto"/>
        <w:jc w:val="both"/>
        <w:outlineLvl w:val="0"/>
        <w:rPr>
          <w:rFonts w:ascii="Times New Roman" w:eastAsia="Times New Roman" w:hAnsi="Times New Roman" w:cs="Times New Roman"/>
          <w:b/>
          <w:bCs/>
          <w:kern w:val="36"/>
          <w:sz w:val="24"/>
          <w:szCs w:val="24"/>
        </w:rPr>
      </w:pPr>
    </w:p>
    <w:p w:rsidR="000B0538" w:rsidRDefault="00073252" w:rsidP="000B0538">
      <w:pPr>
        <w:spacing w:before="120" w:after="12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lastRenderedPageBreak/>
        <w:t>Ethical and Social Concerns</w:t>
      </w:r>
    </w:p>
    <w:p w:rsidR="00B61C9D" w:rsidRPr="000B0538" w:rsidRDefault="00073252" w:rsidP="000B0538">
      <w:pPr>
        <w:spacing w:before="120" w:after="120" w:line="240" w:lineRule="auto"/>
        <w:ind w:firstLine="360"/>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sz w:val="24"/>
          <w:szCs w:val="24"/>
        </w:rPr>
        <w:t>Despite technological progress, IVF innovations raise important ethical and social issues</w:t>
      </w:r>
      <w:r w:rsidR="00B61C9D">
        <w:rPr>
          <w:rFonts w:ascii="Times New Roman" w:eastAsia="Times New Roman" w:hAnsi="Times New Roman" w:cs="Times New Roman"/>
          <w:sz w:val="24"/>
          <w:szCs w:val="24"/>
        </w:rPr>
        <w:t xml:space="preserve">. </w:t>
      </w:r>
      <w:r w:rsidR="00B61C9D" w:rsidRPr="00073252">
        <w:rPr>
          <w:rFonts w:ascii="Times New Roman" w:eastAsia="Times New Roman" w:hAnsi="Times New Roman" w:cs="Times New Roman"/>
          <w:sz w:val="24"/>
          <w:szCs w:val="24"/>
        </w:rPr>
        <w:t>Medical professionals and governments must ensure that IVF technologies are used responsibly and ethically.</w:t>
      </w:r>
    </w:p>
    <w:p w:rsidR="00073252" w:rsidRPr="00073252" w:rsidRDefault="00073252" w:rsidP="00F75C96">
      <w:pPr>
        <w:numPr>
          <w:ilvl w:val="0"/>
          <w:numId w:val="9"/>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Genetic selection concerns </w:t>
      </w:r>
    </w:p>
    <w:p w:rsidR="00073252" w:rsidRPr="00073252" w:rsidRDefault="00073252" w:rsidP="00F75C96">
      <w:pPr>
        <w:numPr>
          <w:ilvl w:val="0"/>
          <w:numId w:val="9"/>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Data privacy in AI systems </w:t>
      </w:r>
    </w:p>
    <w:p w:rsidR="00073252" w:rsidRPr="00073252" w:rsidRDefault="00073252" w:rsidP="00F75C96">
      <w:pPr>
        <w:numPr>
          <w:ilvl w:val="0"/>
          <w:numId w:val="9"/>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High treatment costs </w:t>
      </w:r>
    </w:p>
    <w:p w:rsidR="00073252" w:rsidRPr="00073252" w:rsidRDefault="00073252" w:rsidP="00F75C96">
      <w:pPr>
        <w:numPr>
          <w:ilvl w:val="0"/>
          <w:numId w:val="9"/>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Unequal access to fertility care </w:t>
      </w:r>
    </w:p>
    <w:p w:rsidR="00073252" w:rsidRPr="00073252" w:rsidRDefault="00073252" w:rsidP="00F75C96">
      <w:pPr>
        <w:numPr>
          <w:ilvl w:val="0"/>
          <w:numId w:val="9"/>
        </w:numPr>
        <w:spacing w:before="120" w:after="120" w:line="240" w:lineRule="auto"/>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 xml:space="preserve">Ethical debates over gene editing </w:t>
      </w:r>
    </w:p>
    <w:p w:rsidR="000B0538" w:rsidRDefault="000B0538" w:rsidP="000B0538">
      <w:pPr>
        <w:spacing w:after="0" w:line="240" w:lineRule="auto"/>
        <w:jc w:val="both"/>
        <w:outlineLvl w:val="0"/>
        <w:rPr>
          <w:rFonts w:ascii="Times New Roman" w:eastAsia="Times New Roman" w:hAnsi="Times New Roman" w:cs="Times New Roman"/>
          <w:b/>
          <w:bCs/>
          <w:kern w:val="36"/>
          <w:sz w:val="24"/>
          <w:szCs w:val="24"/>
        </w:rPr>
      </w:pPr>
    </w:p>
    <w:p w:rsidR="00073252" w:rsidRPr="00073252" w:rsidRDefault="00073252" w:rsidP="000B0538">
      <w:pPr>
        <w:spacing w:after="0" w:line="240" w:lineRule="auto"/>
        <w:jc w:val="both"/>
        <w:outlineLvl w:val="0"/>
        <w:rPr>
          <w:rFonts w:ascii="Times New Roman" w:eastAsia="Times New Roman" w:hAnsi="Times New Roman" w:cs="Times New Roman"/>
          <w:b/>
          <w:bCs/>
          <w:kern w:val="36"/>
          <w:sz w:val="24"/>
          <w:szCs w:val="24"/>
        </w:rPr>
      </w:pPr>
      <w:r w:rsidRPr="00073252">
        <w:rPr>
          <w:rFonts w:ascii="Times New Roman" w:eastAsia="Times New Roman" w:hAnsi="Times New Roman" w:cs="Times New Roman"/>
          <w:b/>
          <w:bCs/>
          <w:kern w:val="36"/>
          <w:sz w:val="24"/>
          <w:szCs w:val="24"/>
        </w:rPr>
        <w:t>Conclusion</w:t>
      </w:r>
    </w:p>
    <w:p w:rsidR="00073252" w:rsidRPr="00073252" w:rsidRDefault="00073252" w:rsidP="00F75C96">
      <w:pPr>
        <w:spacing w:before="120" w:after="120" w:line="240" w:lineRule="auto"/>
        <w:ind w:firstLine="720"/>
        <w:jc w:val="both"/>
        <w:rPr>
          <w:rFonts w:ascii="Times New Roman" w:eastAsia="Times New Roman" w:hAnsi="Times New Roman" w:cs="Times New Roman"/>
          <w:sz w:val="24"/>
          <w:szCs w:val="24"/>
        </w:rPr>
      </w:pPr>
      <w:r w:rsidRPr="00073252">
        <w:rPr>
          <w:rFonts w:ascii="Times New Roman" w:eastAsia="Times New Roman" w:hAnsi="Times New Roman" w:cs="Times New Roman"/>
          <w:sz w:val="24"/>
          <w:szCs w:val="24"/>
        </w:rPr>
        <w:t>Innovations in IVF technologies are transforming reproductive medicine and providing new hope for infertile couples worldwide. Artificial intelligence, time-lapse imaging, genetic testing, microfluidics, and personalized medicine are significantly improving IVF outcomes and reducing treatment risks. Emerging technologies such as stem-cell therapy and gene editing may further revolutionize fertility care in the future.</w:t>
      </w:r>
      <w:r w:rsidR="00E96484" w:rsidRPr="00E96484">
        <w:rPr>
          <w:rFonts w:ascii="Times New Roman" w:eastAsia="Times New Roman" w:hAnsi="Times New Roman" w:cs="Times New Roman"/>
          <w:sz w:val="24"/>
          <w:szCs w:val="24"/>
        </w:rPr>
        <w:t xml:space="preserve"> </w:t>
      </w:r>
      <w:r w:rsidR="00E96484" w:rsidRPr="00073252">
        <w:rPr>
          <w:rFonts w:ascii="Times New Roman" w:eastAsia="Times New Roman" w:hAnsi="Times New Roman" w:cs="Times New Roman"/>
          <w:sz w:val="24"/>
          <w:szCs w:val="24"/>
        </w:rPr>
        <w:t>As science advances, IVF is becoming more precise, efficient, and patient-centered. However, ethical considerations and equal accessibility remain important challenges that must be addressed alongside technological progress.</w:t>
      </w:r>
    </w:p>
    <w:p w:rsidR="00040A0D" w:rsidRDefault="00040A0D" w:rsidP="000B0538">
      <w:pPr>
        <w:spacing w:after="0" w:line="240" w:lineRule="auto"/>
        <w:jc w:val="both"/>
        <w:outlineLvl w:val="0"/>
        <w:rPr>
          <w:rFonts w:ascii="Times New Roman" w:eastAsia="Times New Roman" w:hAnsi="Times New Roman" w:cs="Times New Roman"/>
          <w:b/>
          <w:bCs/>
          <w:kern w:val="36"/>
          <w:sz w:val="24"/>
          <w:szCs w:val="24"/>
        </w:rPr>
      </w:pPr>
    </w:p>
    <w:p w:rsidR="00073252" w:rsidRPr="00073252" w:rsidRDefault="00BD5193" w:rsidP="000B0538">
      <w:pPr>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 </w:t>
      </w:r>
      <w:r w:rsidR="00073252" w:rsidRPr="00073252">
        <w:rPr>
          <w:rFonts w:ascii="Times New Roman" w:eastAsia="Times New Roman" w:hAnsi="Times New Roman" w:cs="Times New Roman"/>
          <w:b/>
          <w:bCs/>
          <w:kern w:val="36"/>
          <w:sz w:val="24"/>
          <w:szCs w:val="24"/>
        </w:rPr>
        <w:t>References</w:t>
      </w:r>
    </w:p>
    <w:p w:rsidR="007C35C9" w:rsidRPr="00930370" w:rsidRDefault="007C35C9" w:rsidP="00930370">
      <w:pPr>
        <w:pStyle w:val="ListParagraph"/>
        <w:numPr>
          <w:ilvl w:val="0"/>
          <w:numId w:val="13"/>
        </w:numPr>
        <w:spacing w:after="0" w:line="240" w:lineRule="auto"/>
        <w:jc w:val="both"/>
        <w:outlineLvl w:val="0"/>
        <w:rPr>
          <w:rFonts w:ascii="Times New Roman" w:hAnsi="Times New Roman" w:cs="Times New Roman"/>
          <w:sz w:val="24"/>
          <w:szCs w:val="24"/>
        </w:rPr>
      </w:pPr>
      <w:proofErr w:type="spellStart"/>
      <w:r w:rsidRPr="00930370">
        <w:rPr>
          <w:rFonts w:ascii="Times New Roman" w:hAnsi="Times New Roman" w:cs="Times New Roman"/>
          <w:sz w:val="24"/>
          <w:szCs w:val="24"/>
        </w:rPr>
        <w:t>Rajendran</w:t>
      </w:r>
      <w:proofErr w:type="spellEnd"/>
      <w:r w:rsidRPr="00930370">
        <w:rPr>
          <w:rFonts w:ascii="Times New Roman" w:hAnsi="Times New Roman" w:cs="Times New Roman"/>
          <w:sz w:val="24"/>
          <w:szCs w:val="24"/>
        </w:rPr>
        <w:t xml:space="preserve"> S., Rehani E., </w:t>
      </w:r>
      <w:proofErr w:type="spellStart"/>
      <w:r w:rsidRPr="00930370">
        <w:rPr>
          <w:rFonts w:ascii="Times New Roman" w:hAnsi="Times New Roman" w:cs="Times New Roman"/>
          <w:sz w:val="24"/>
          <w:szCs w:val="24"/>
        </w:rPr>
        <w:t>Phu</w:t>
      </w:r>
      <w:proofErr w:type="spellEnd"/>
      <w:r w:rsidRPr="00930370">
        <w:rPr>
          <w:rFonts w:ascii="Times New Roman" w:hAnsi="Times New Roman" w:cs="Times New Roman"/>
          <w:sz w:val="24"/>
          <w:szCs w:val="24"/>
        </w:rPr>
        <w:t xml:space="preserve"> W., Zhan Q., </w:t>
      </w:r>
      <w:proofErr w:type="spellStart"/>
      <w:r w:rsidRPr="00930370">
        <w:rPr>
          <w:rFonts w:ascii="Times New Roman" w:hAnsi="Times New Roman" w:cs="Times New Roman"/>
          <w:sz w:val="24"/>
          <w:szCs w:val="24"/>
        </w:rPr>
        <w:t>Malmsten</w:t>
      </w:r>
      <w:proofErr w:type="spellEnd"/>
      <w:r w:rsidRPr="00930370">
        <w:rPr>
          <w:rFonts w:ascii="Times New Roman" w:hAnsi="Times New Roman" w:cs="Times New Roman"/>
          <w:sz w:val="24"/>
          <w:szCs w:val="24"/>
        </w:rPr>
        <w:t xml:space="preserve"> J.E., </w:t>
      </w:r>
      <w:proofErr w:type="spellStart"/>
      <w:r w:rsidRPr="00930370">
        <w:rPr>
          <w:rFonts w:ascii="Times New Roman" w:hAnsi="Times New Roman" w:cs="Times New Roman"/>
          <w:sz w:val="24"/>
          <w:szCs w:val="24"/>
        </w:rPr>
        <w:t>Meseguer</w:t>
      </w:r>
      <w:proofErr w:type="spellEnd"/>
      <w:r w:rsidRPr="00930370">
        <w:rPr>
          <w:rFonts w:ascii="Times New Roman" w:hAnsi="Times New Roman" w:cs="Times New Roman"/>
          <w:sz w:val="24"/>
          <w:szCs w:val="24"/>
        </w:rPr>
        <w:t xml:space="preserve"> M., Miller K.A., </w:t>
      </w:r>
      <w:proofErr w:type="spellStart"/>
      <w:r w:rsidRPr="00930370">
        <w:rPr>
          <w:rFonts w:ascii="Times New Roman" w:hAnsi="Times New Roman" w:cs="Times New Roman"/>
          <w:sz w:val="24"/>
          <w:szCs w:val="24"/>
        </w:rPr>
        <w:t>Rosenwaks</w:t>
      </w:r>
      <w:proofErr w:type="spellEnd"/>
      <w:r w:rsidRPr="00930370">
        <w:rPr>
          <w:rFonts w:ascii="Times New Roman" w:hAnsi="Times New Roman" w:cs="Times New Roman"/>
          <w:sz w:val="24"/>
          <w:szCs w:val="24"/>
        </w:rPr>
        <w:t xml:space="preserve"> Z., </w:t>
      </w:r>
      <w:proofErr w:type="spellStart"/>
      <w:r w:rsidRPr="00930370">
        <w:rPr>
          <w:rFonts w:ascii="Times New Roman" w:hAnsi="Times New Roman" w:cs="Times New Roman"/>
          <w:sz w:val="24"/>
          <w:szCs w:val="24"/>
        </w:rPr>
        <w:t>Elemento</w:t>
      </w:r>
      <w:proofErr w:type="spellEnd"/>
      <w:r w:rsidRPr="00930370">
        <w:rPr>
          <w:rFonts w:ascii="Times New Roman" w:hAnsi="Times New Roman" w:cs="Times New Roman"/>
          <w:sz w:val="24"/>
          <w:szCs w:val="24"/>
        </w:rPr>
        <w:t xml:space="preserve"> O., </w:t>
      </w:r>
      <w:proofErr w:type="spellStart"/>
      <w:r w:rsidRPr="00930370">
        <w:rPr>
          <w:rFonts w:ascii="Times New Roman" w:hAnsi="Times New Roman" w:cs="Times New Roman"/>
          <w:sz w:val="24"/>
          <w:szCs w:val="24"/>
        </w:rPr>
        <w:t>Zaninovic</w:t>
      </w:r>
      <w:proofErr w:type="spellEnd"/>
      <w:r w:rsidRPr="00930370">
        <w:rPr>
          <w:rFonts w:ascii="Times New Roman" w:hAnsi="Times New Roman" w:cs="Times New Roman"/>
          <w:sz w:val="24"/>
          <w:szCs w:val="24"/>
        </w:rPr>
        <w:t xml:space="preserve"> N. and </w:t>
      </w:r>
      <w:proofErr w:type="spellStart"/>
      <w:r w:rsidRPr="00930370">
        <w:rPr>
          <w:rFonts w:ascii="Times New Roman" w:hAnsi="Times New Roman" w:cs="Times New Roman"/>
          <w:sz w:val="24"/>
          <w:szCs w:val="24"/>
        </w:rPr>
        <w:t>Hajirasouliha</w:t>
      </w:r>
      <w:proofErr w:type="spellEnd"/>
      <w:r w:rsidRPr="00930370">
        <w:rPr>
          <w:rFonts w:ascii="Times New Roman" w:hAnsi="Times New Roman" w:cs="Times New Roman"/>
          <w:sz w:val="24"/>
          <w:szCs w:val="24"/>
        </w:rPr>
        <w:t xml:space="preserve"> I. (2025). A foundational model for in vitro fertilization trained on 18 million time-lapse images. </w:t>
      </w:r>
      <w:r w:rsidRPr="008C2512">
        <w:rPr>
          <w:rFonts w:ascii="Times New Roman" w:hAnsi="Times New Roman" w:cs="Times New Roman"/>
          <w:i/>
          <w:sz w:val="24"/>
          <w:szCs w:val="24"/>
        </w:rPr>
        <w:t>Nature Communications</w:t>
      </w:r>
      <w:r w:rsidR="002F7F17" w:rsidRPr="00930370">
        <w:rPr>
          <w:rFonts w:ascii="Times New Roman" w:hAnsi="Times New Roman" w:cs="Times New Roman"/>
          <w:sz w:val="24"/>
          <w:szCs w:val="24"/>
        </w:rPr>
        <w:t>.</w:t>
      </w:r>
      <w:r w:rsidRPr="00930370">
        <w:rPr>
          <w:rFonts w:ascii="Times New Roman" w:hAnsi="Times New Roman" w:cs="Times New Roman"/>
          <w:sz w:val="24"/>
          <w:szCs w:val="24"/>
        </w:rPr>
        <w:t xml:space="preserve"> 16</w:t>
      </w:r>
      <w:r w:rsidR="00CF65BA" w:rsidRPr="00930370">
        <w:rPr>
          <w:rFonts w:ascii="Times New Roman" w:hAnsi="Times New Roman" w:cs="Times New Roman"/>
          <w:sz w:val="24"/>
          <w:szCs w:val="24"/>
        </w:rPr>
        <w:t>:</w:t>
      </w:r>
      <w:r w:rsidRPr="00930370">
        <w:rPr>
          <w:rFonts w:ascii="Times New Roman" w:hAnsi="Times New Roman" w:cs="Times New Roman"/>
          <w:sz w:val="24"/>
          <w:szCs w:val="24"/>
        </w:rPr>
        <w:t>6235.</w:t>
      </w:r>
    </w:p>
    <w:p w:rsidR="007C35C9" w:rsidRPr="00930370" w:rsidRDefault="007C35C9" w:rsidP="003D61E8">
      <w:pPr>
        <w:pStyle w:val="ListParagraph"/>
        <w:numPr>
          <w:ilvl w:val="0"/>
          <w:numId w:val="13"/>
        </w:numPr>
        <w:spacing w:after="0" w:line="240" w:lineRule="auto"/>
        <w:jc w:val="both"/>
        <w:outlineLvl w:val="0"/>
        <w:rPr>
          <w:rFonts w:ascii="Times New Roman" w:hAnsi="Times New Roman" w:cs="Times New Roman"/>
          <w:sz w:val="24"/>
          <w:szCs w:val="24"/>
        </w:rPr>
      </w:pPr>
      <w:proofErr w:type="spellStart"/>
      <w:r w:rsidRPr="00930370">
        <w:rPr>
          <w:rFonts w:ascii="Times New Roman" w:hAnsi="Times New Roman" w:cs="Times New Roman"/>
          <w:sz w:val="24"/>
          <w:szCs w:val="24"/>
        </w:rPr>
        <w:t>kaveh</w:t>
      </w:r>
      <w:proofErr w:type="spellEnd"/>
      <w:r w:rsidR="002F7F17" w:rsidRPr="00930370">
        <w:rPr>
          <w:rFonts w:ascii="Times New Roman" w:hAnsi="Times New Roman" w:cs="Times New Roman"/>
          <w:sz w:val="24"/>
          <w:szCs w:val="24"/>
        </w:rPr>
        <w:t xml:space="preserve"> S.</w:t>
      </w:r>
      <w:r w:rsidRPr="00930370">
        <w:rPr>
          <w:rFonts w:ascii="Times New Roman" w:hAnsi="Times New Roman" w:cs="Times New Roman"/>
          <w:sz w:val="24"/>
          <w:szCs w:val="24"/>
        </w:rPr>
        <w:t xml:space="preserve">, </w:t>
      </w:r>
      <w:proofErr w:type="spellStart"/>
      <w:r w:rsidRPr="00930370">
        <w:rPr>
          <w:rFonts w:ascii="Times New Roman" w:hAnsi="Times New Roman" w:cs="Times New Roman"/>
          <w:sz w:val="24"/>
          <w:szCs w:val="24"/>
        </w:rPr>
        <w:t>Ghaffari</w:t>
      </w:r>
      <w:proofErr w:type="spellEnd"/>
      <w:r w:rsidRPr="00930370">
        <w:rPr>
          <w:rFonts w:ascii="Times New Roman" w:hAnsi="Times New Roman" w:cs="Times New Roman"/>
          <w:sz w:val="24"/>
          <w:szCs w:val="24"/>
        </w:rPr>
        <w:t xml:space="preserve"> </w:t>
      </w:r>
      <w:r w:rsidR="002F7F17" w:rsidRPr="00930370">
        <w:rPr>
          <w:rFonts w:ascii="Times New Roman" w:hAnsi="Times New Roman" w:cs="Times New Roman"/>
          <w:sz w:val="24"/>
          <w:szCs w:val="24"/>
        </w:rPr>
        <w:t>A. and</w:t>
      </w:r>
      <w:r w:rsidRPr="00930370">
        <w:rPr>
          <w:rFonts w:ascii="Times New Roman" w:hAnsi="Times New Roman" w:cs="Times New Roman"/>
          <w:sz w:val="24"/>
          <w:szCs w:val="24"/>
        </w:rPr>
        <w:t xml:space="preserve"> </w:t>
      </w:r>
      <w:proofErr w:type="spellStart"/>
      <w:r w:rsidRPr="00930370">
        <w:rPr>
          <w:rFonts w:ascii="Times New Roman" w:hAnsi="Times New Roman" w:cs="Times New Roman"/>
          <w:sz w:val="24"/>
          <w:szCs w:val="24"/>
        </w:rPr>
        <w:t>Sohrabei</w:t>
      </w:r>
      <w:proofErr w:type="spellEnd"/>
      <w:r w:rsidRPr="00930370">
        <w:rPr>
          <w:rFonts w:ascii="Times New Roman" w:hAnsi="Times New Roman" w:cs="Times New Roman"/>
          <w:sz w:val="24"/>
          <w:szCs w:val="24"/>
        </w:rPr>
        <w:t xml:space="preserve"> </w:t>
      </w:r>
      <w:r w:rsidR="002F7F17" w:rsidRPr="00930370">
        <w:rPr>
          <w:rFonts w:ascii="Times New Roman" w:hAnsi="Times New Roman" w:cs="Times New Roman"/>
          <w:sz w:val="24"/>
          <w:szCs w:val="24"/>
        </w:rPr>
        <w:t>S. (2025). A</w:t>
      </w:r>
      <w:r w:rsidRPr="00930370">
        <w:rPr>
          <w:rFonts w:ascii="Times New Roman" w:hAnsi="Times New Roman" w:cs="Times New Roman"/>
          <w:sz w:val="24"/>
          <w:szCs w:val="24"/>
        </w:rPr>
        <w:t>rtificial intelligence in predicting and evaluating sperm and embryo qualit</w:t>
      </w:r>
      <w:r w:rsidR="008C2512">
        <w:rPr>
          <w:rFonts w:ascii="Times New Roman" w:hAnsi="Times New Roman" w:cs="Times New Roman"/>
          <w:sz w:val="24"/>
          <w:szCs w:val="24"/>
        </w:rPr>
        <w:t>y in the in vitro fertilization</w:t>
      </w:r>
      <w:r w:rsidRPr="00930370">
        <w:rPr>
          <w:rFonts w:ascii="Times New Roman" w:hAnsi="Times New Roman" w:cs="Times New Roman"/>
          <w:sz w:val="24"/>
          <w:szCs w:val="24"/>
        </w:rPr>
        <w:t>: a systematic review.</w:t>
      </w:r>
      <w:r w:rsidR="002F7F17" w:rsidRPr="00930370">
        <w:rPr>
          <w:rFonts w:ascii="Times New Roman" w:hAnsi="Times New Roman" w:cs="Times New Roman"/>
          <w:sz w:val="24"/>
          <w:szCs w:val="24"/>
        </w:rPr>
        <w:t xml:space="preserve"> </w:t>
      </w:r>
      <w:r w:rsidR="002F7F17" w:rsidRPr="008C2512">
        <w:rPr>
          <w:rFonts w:ascii="Times New Roman" w:hAnsi="Times New Roman" w:cs="Times New Roman"/>
          <w:i/>
          <w:sz w:val="24"/>
          <w:szCs w:val="24"/>
        </w:rPr>
        <w:t>Discover Artificial Intelligence</w:t>
      </w:r>
      <w:r w:rsidR="002F7F17" w:rsidRPr="00930370">
        <w:rPr>
          <w:rFonts w:ascii="Times New Roman" w:hAnsi="Times New Roman" w:cs="Times New Roman"/>
          <w:sz w:val="24"/>
          <w:szCs w:val="24"/>
        </w:rPr>
        <w:t>. 5:183</w:t>
      </w:r>
      <w:r w:rsidR="00930370" w:rsidRPr="00930370">
        <w:rPr>
          <w:rFonts w:ascii="Times New Roman" w:hAnsi="Times New Roman" w:cs="Times New Roman"/>
          <w:sz w:val="24"/>
          <w:szCs w:val="24"/>
        </w:rPr>
        <w:t xml:space="preserve">. </w:t>
      </w:r>
      <w:hyperlink r:id="rId8" w:history="1">
        <w:r w:rsidR="002F7F17" w:rsidRPr="00930370">
          <w:rPr>
            <w:rStyle w:val="Hyperlink"/>
            <w:rFonts w:ascii="Times New Roman" w:hAnsi="Times New Roman" w:cs="Times New Roman"/>
            <w:sz w:val="24"/>
            <w:szCs w:val="24"/>
          </w:rPr>
          <w:t>https://doi.org/10.1007/s44163-025-00420-8</w:t>
        </w:r>
      </w:hyperlink>
      <w:r w:rsidR="002F7F17" w:rsidRPr="00930370">
        <w:rPr>
          <w:rFonts w:ascii="Times New Roman" w:hAnsi="Times New Roman" w:cs="Times New Roman"/>
          <w:sz w:val="24"/>
          <w:szCs w:val="24"/>
        </w:rPr>
        <w:t>.</w:t>
      </w:r>
    </w:p>
    <w:p w:rsidR="002F7F17" w:rsidRPr="00930370" w:rsidRDefault="002F7F17" w:rsidP="00930370">
      <w:pPr>
        <w:pStyle w:val="ListParagraph"/>
        <w:numPr>
          <w:ilvl w:val="0"/>
          <w:numId w:val="13"/>
        </w:numPr>
        <w:spacing w:after="0" w:line="240" w:lineRule="auto"/>
        <w:jc w:val="both"/>
        <w:outlineLvl w:val="0"/>
        <w:rPr>
          <w:rFonts w:ascii="Times New Roman" w:hAnsi="Times New Roman" w:cs="Times New Roman"/>
          <w:sz w:val="24"/>
          <w:szCs w:val="24"/>
        </w:rPr>
      </w:pPr>
      <w:proofErr w:type="spellStart"/>
      <w:r w:rsidRPr="00930370">
        <w:rPr>
          <w:rFonts w:ascii="Times New Roman" w:hAnsi="Times New Roman" w:cs="Times New Roman"/>
          <w:sz w:val="24"/>
          <w:szCs w:val="24"/>
        </w:rPr>
        <w:t>AlSaad</w:t>
      </w:r>
      <w:proofErr w:type="spellEnd"/>
      <w:r w:rsidRPr="00930370">
        <w:rPr>
          <w:rFonts w:ascii="Times New Roman" w:hAnsi="Times New Roman" w:cs="Times New Roman"/>
          <w:sz w:val="24"/>
          <w:szCs w:val="24"/>
        </w:rPr>
        <w:t xml:space="preserve"> R., </w:t>
      </w:r>
      <w:proofErr w:type="spellStart"/>
      <w:r w:rsidRPr="00930370">
        <w:rPr>
          <w:rFonts w:ascii="Times New Roman" w:hAnsi="Times New Roman" w:cs="Times New Roman"/>
          <w:sz w:val="24"/>
          <w:szCs w:val="24"/>
        </w:rPr>
        <w:t>Abusarhan</w:t>
      </w:r>
      <w:proofErr w:type="spellEnd"/>
      <w:r w:rsidRPr="00930370">
        <w:rPr>
          <w:rFonts w:ascii="Times New Roman" w:hAnsi="Times New Roman" w:cs="Times New Roman"/>
          <w:sz w:val="24"/>
          <w:szCs w:val="24"/>
        </w:rPr>
        <w:t xml:space="preserve"> L., </w:t>
      </w:r>
      <w:proofErr w:type="spellStart"/>
      <w:r w:rsidRPr="00930370">
        <w:rPr>
          <w:rFonts w:ascii="Times New Roman" w:hAnsi="Times New Roman" w:cs="Times New Roman"/>
          <w:sz w:val="24"/>
          <w:szCs w:val="24"/>
        </w:rPr>
        <w:t>Odeh</w:t>
      </w:r>
      <w:proofErr w:type="spellEnd"/>
      <w:r w:rsidRPr="00930370">
        <w:rPr>
          <w:rFonts w:ascii="Times New Roman" w:hAnsi="Times New Roman" w:cs="Times New Roman"/>
          <w:sz w:val="24"/>
          <w:szCs w:val="24"/>
        </w:rPr>
        <w:t xml:space="preserve"> N., </w:t>
      </w:r>
      <w:proofErr w:type="spellStart"/>
      <w:r w:rsidRPr="00930370">
        <w:rPr>
          <w:rFonts w:ascii="Times New Roman" w:hAnsi="Times New Roman" w:cs="Times New Roman"/>
          <w:sz w:val="24"/>
          <w:szCs w:val="24"/>
        </w:rPr>
        <w:t>Abd-alrazaq</w:t>
      </w:r>
      <w:proofErr w:type="spellEnd"/>
      <w:r w:rsidRPr="00930370">
        <w:rPr>
          <w:rFonts w:ascii="Times New Roman" w:hAnsi="Times New Roman" w:cs="Times New Roman"/>
          <w:sz w:val="24"/>
          <w:szCs w:val="24"/>
        </w:rPr>
        <w:t xml:space="preserve"> A., </w:t>
      </w:r>
      <w:proofErr w:type="spellStart"/>
      <w:r w:rsidRPr="00930370">
        <w:rPr>
          <w:rFonts w:ascii="Times New Roman" w:hAnsi="Times New Roman" w:cs="Times New Roman"/>
          <w:sz w:val="24"/>
          <w:szCs w:val="24"/>
        </w:rPr>
        <w:t>Choucair</w:t>
      </w:r>
      <w:proofErr w:type="spellEnd"/>
      <w:r w:rsidRPr="00930370">
        <w:rPr>
          <w:rFonts w:ascii="Times New Roman" w:hAnsi="Times New Roman" w:cs="Times New Roman"/>
          <w:sz w:val="24"/>
          <w:szCs w:val="24"/>
        </w:rPr>
        <w:t xml:space="preserve"> F., </w:t>
      </w:r>
      <w:proofErr w:type="spellStart"/>
      <w:r w:rsidRPr="00930370">
        <w:rPr>
          <w:rFonts w:ascii="Times New Roman" w:hAnsi="Times New Roman" w:cs="Times New Roman"/>
          <w:sz w:val="24"/>
          <w:szCs w:val="24"/>
        </w:rPr>
        <w:t>Zegour</w:t>
      </w:r>
      <w:proofErr w:type="spellEnd"/>
      <w:r w:rsidRPr="00930370">
        <w:rPr>
          <w:rFonts w:ascii="Times New Roman" w:hAnsi="Times New Roman" w:cs="Times New Roman"/>
          <w:sz w:val="24"/>
          <w:szCs w:val="24"/>
        </w:rPr>
        <w:t xml:space="preserve"> R., Ahmed A., Aziz S. and Sheikh J. (2025). Deep learning applications for human embryo assessment using time-lapse imaging: scoping review. Vol 7. </w:t>
      </w:r>
      <w:proofErr w:type="spellStart"/>
      <w:r w:rsidRPr="00930370">
        <w:rPr>
          <w:rFonts w:ascii="Times New Roman" w:hAnsi="Times New Roman" w:cs="Times New Roman"/>
          <w:sz w:val="24"/>
          <w:szCs w:val="24"/>
        </w:rPr>
        <w:t>doi</w:t>
      </w:r>
      <w:proofErr w:type="spellEnd"/>
      <w:r w:rsidRPr="00930370">
        <w:rPr>
          <w:rFonts w:ascii="Times New Roman" w:hAnsi="Times New Roman" w:cs="Times New Roman"/>
          <w:sz w:val="24"/>
          <w:szCs w:val="24"/>
        </w:rPr>
        <w:t>: 10.3389/frph.2025.1549642.</w:t>
      </w:r>
    </w:p>
    <w:p w:rsidR="00CF65BA" w:rsidRPr="00930370" w:rsidRDefault="00CF65BA" w:rsidP="00930370">
      <w:pPr>
        <w:numPr>
          <w:ilvl w:val="0"/>
          <w:numId w:val="13"/>
        </w:numPr>
        <w:spacing w:after="0" w:line="240" w:lineRule="auto"/>
        <w:jc w:val="both"/>
        <w:rPr>
          <w:rFonts w:ascii="Times New Roman" w:eastAsia="Times New Roman" w:hAnsi="Times New Roman" w:cs="Times New Roman"/>
          <w:sz w:val="24"/>
          <w:szCs w:val="24"/>
        </w:rPr>
      </w:pPr>
      <w:proofErr w:type="spellStart"/>
      <w:r w:rsidRPr="00930370">
        <w:rPr>
          <w:rFonts w:ascii="Times New Roman" w:hAnsi="Times New Roman" w:cs="Times New Roman"/>
          <w:sz w:val="24"/>
          <w:szCs w:val="24"/>
        </w:rPr>
        <w:t>Alieva</w:t>
      </w:r>
      <w:proofErr w:type="spellEnd"/>
      <w:r w:rsidRPr="00930370">
        <w:rPr>
          <w:rFonts w:ascii="Times New Roman" w:hAnsi="Times New Roman" w:cs="Times New Roman"/>
          <w:sz w:val="24"/>
          <w:szCs w:val="24"/>
        </w:rPr>
        <w:t xml:space="preserve"> Z. (2026). Precision </w:t>
      </w:r>
      <w:r w:rsidR="008C2512">
        <w:rPr>
          <w:rFonts w:ascii="Times New Roman" w:hAnsi="Times New Roman" w:cs="Times New Roman"/>
          <w:sz w:val="24"/>
          <w:szCs w:val="24"/>
        </w:rPr>
        <w:t>in vitro fertilization</w:t>
      </w:r>
      <w:r w:rsidRPr="00930370">
        <w:rPr>
          <w:rFonts w:ascii="Times New Roman" w:hAnsi="Times New Roman" w:cs="Times New Roman"/>
          <w:sz w:val="24"/>
          <w:szCs w:val="24"/>
        </w:rPr>
        <w:t xml:space="preserve"> in 2025: AI, Genomics, and Microfluidic Technologies Reshaping Assisted Reproduction. </w:t>
      </w:r>
      <w:r w:rsidRPr="008C2512">
        <w:rPr>
          <w:rFonts w:ascii="Times New Roman" w:hAnsi="Times New Roman" w:cs="Times New Roman"/>
          <w:i/>
          <w:sz w:val="24"/>
          <w:szCs w:val="24"/>
        </w:rPr>
        <w:t>Journal of Clinical and Biomedical Research</w:t>
      </w:r>
      <w:r w:rsidRPr="00930370">
        <w:rPr>
          <w:rFonts w:ascii="Times New Roman" w:hAnsi="Times New Roman" w:cs="Times New Roman"/>
          <w:sz w:val="24"/>
          <w:szCs w:val="24"/>
        </w:rPr>
        <w:t xml:space="preserve">, 2(1), 76–81. </w:t>
      </w:r>
      <w:hyperlink r:id="rId9" w:history="1">
        <w:r w:rsidRPr="00930370">
          <w:rPr>
            <w:rStyle w:val="Hyperlink"/>
            <w:rFonts w:ascii="Times New Roman" w:hAnsi="Times New Roman" w:cs="Times New Roman"/>
            <w:sz w:val="24"/>
            <w:szCs w:val="24"/>
          </w:rPr>
          <w:t>https://www.medjournal.it.com/index.php/jcbr/article/view/68</w:t>
        </w:r>
      </w:hyperlink>
    </w:p>
    <w:p w:rsidR="00073252" w:rsidRPr="00930370" w:rsidRDefault="00073252" w:rsidP="00930370">
      <w:pPr>
        <w:numPr>
          <w:ilvl w:val="0"/>
          <w:numId w:val="13"/>
        </w:numPr>
        <w:spacing w:after="0" w:line="240" w:lineRule="auto"/>
        <w:jc w:val="both"/>
        <w:rPr>
          <w:rFonts w:ascii="Times New Roman" w:eastAsia="Times New Roman" w:hAnsi="Times New Roman" w:cs="Times New Roman"/>
          <w:sz w:val="24"/>
          <w:szCs w:val="24"/>
        </w:rPr>
      </w:pPr>
      <w:r w:rsidRPr="00930370">
        <w:rPr>
          <w:rFonts w:ascii="Times New Roman" w:eastAsia="Times New Roman" w:hAnsi="Times New Roman" w:cs="Times New Roman"/>
          <w:sz w:val="24"/>
          <w:szCs w:val="24"/>
        </w:rPr>
        <w:t>Official guidelines and educational resources on assisted reproductive technologies.</w:t>
      </w:r>
      <w:r w:rsidR="00CF65BA" w:rsidRPr="00930370">
        <w:rPr>
          <w:rFonts w:ascii="Times New Roman" w:eastAsia="Times New Roman" w:hAnsi="Times New Roman" w:cs="Times New Roman"/>
          <w:sz w:val="24"/>
          <w:szCs w:val="24"/>
        </w:rPr>
        <w:t xml:space="preserve"> (2026). </w:t>
      </w:r>
      <w:hyperlink r:id="rId10" w:history="1">
        <w:r w:rsidR="00CF65BA" w:rsidRPr="00930370">
          <w:rPr>
            <w:rStyle w:val="Hyperlink"/>
            <w:rFonts w:ascii="Times New Roman" w:hAnsi="Times New Roman" w:cs="Times New Roman"/>
            <w:sz w:val="24"/>
            <w:szCs w:val="24"/>
          </w:rPr>
          <w:t>American Society for Reproductive Medicine (ASRM</w:t>
        </w:r>
      </w:hyperlink>
      <w:r w:rsidR="00CF65BA" w:rsidRPr="00930370">
        <w:rPr>
          <w:rFonts w:ascii="Times New Roman" w:eastAsia="Times New Roman" w:hAnsi="Times New Roman" w:cs="Times New Roman"/>
          <w:sz w:val="24"/>
          <w:szCs w:val="24"/>
        </w:rPr>
        <w:t>).</w:t>
      </w:r>
      <w:r w:rsidR="008C2512">
        <w:rPr>
          <w:rFonts w:ascii="Times New Roman" w:eastAsia="Times New Roman" w:hAnsi="Times New Roman" w:cs="Times New Roman"/>
          <w:sz w:val="24"/>
          <w:szCs w:val="24"/>
        </w:rPr>
        <w:t xml:space="preserve"> </w:t>
      </w:r>
      <w:r w:rsidR="00CF65BA" w:rsidRPr="00930370">
        <w:rPr>
          <w:rFonts w:ascii="Times New Roman" w:eastAsia="Times New Roman" w:hAnsi="Times New Roman" w:cs="Times New Roman"/>
          <w:sz w:val="24"/>
          <w:szCs w:val="24"/>
        </w:rPr>
        <w:t>http</w:t>
      </w:r>
      <w:r w:rsidR="00930370" w:rsidRPr="00930370">
        <w:rPr>
          <w:rFonts w:ascii="Times New Roman" w:eastAsia="Times New Roman" w:hAnsi="Times New Roman" w:cs="Times New Roman"/>
          <w:sz w:val="24"/>
          <w:szCs w:val="24"/>
        </w:rPr>
        <w:t>s</w:t>
      </w:r>
      <w:r w:rsidR="00CF65BA" w:rsidRPr="00930370">
        <w:rPr>
          <w:rFonts w:ascii="Times New Roman" w:eastAsia="Times New Roman" w:hAnsi="Times New Roman" w:cs="Times New Roman"/>
          <w:sz w:val="24"/>
          <w:szCs w:val="24"/>
        </w:rPr>
        <w:t>://www.asrm.org/?utm_source=chatgpt.com</w:t>
      </w:r>
    </w:p>
    <w:p w:rsidR="00073252" w:rsidRPr="00930370" w:rsidRDefault="0089192C" w:rsidP="00930370">
      <w:pPr>
        <w:numPr>
          <w:ilvl w:val="0"/>
          <w:numId w:val="13"/>
        </w:numPr>
        <w:spacing w:after="0" w:line="240" w:lineRule="auto"/>
        <w:jc w:val="both"/>
        <w:rPr>
          <w:rFonts w:ascii="Times New Roman" w:eastAsia="Times New Roman" w:hAnsi="Times New Roman" w:cs="Times New Roman"/>
          <w:sz w:val="24"/>
          <w:szCs w:val="24"/>
        </w:rPr>
      </w:pPr>
      <w:hyperlink r:id="rId11" w:tgtFrame="_new" w:history="1">
        <w:r w:rsidR="00073252" w:rsidRPr="00930370">
          <w:rPr>
            <w:rFonts w:ascii="Times New Roman" w:eastAsia="Times New Roman" w:hAnsi="Times New Roman" w:cs="Times New Roman"/>
            <w:sz w:val="24"/>
            <w:szCs w:val="24"/>
          </w:rPr>
          <w:t>European Society of Human Reproduction and Embryology (ESHRE)</w:t>
        </w:r>
      </w:hyperlink>
      <w:r w:rsidR="00E96484" w:rsidRPr="00930370">
        <w:rPr>
          <w:rFonts w:ascii="Times New Roman" w:eastAsia="Times New Roman" w:hAnsi="Times New Roman" w:cs="Times New Roman"/>
          <w:sz w:val="24"/>
          <w:szCs w:val="24"/>
        </w:rPr>
        <w:t xml:space="preserve"> </w:t>
      </w:r>
      <w:r w:rsidR="00073252" w:rsidRPr="00930370">
        <w:rPr>
          <w:rFonts w:ascii="Times New Roman" w:eastAsia="Times New Roman" w:hAnsi="Times New Roman" w:cs="Times New Roman"/>
          <w:sz w:val="24"/>
          <w:szCs w:val="24"/>
        </w:rPr>
        <w:t xml:space="preserve">International research and clinical guidance related to </w:t>
      </w:r>
      <w:r w:rsidR="008C2512">
        <w:rPr>
          <w:rFonts w:ascii="Times New Roman" w:hAnsi="Times New Roman" w:cs="Times New Roman"/>
          <w:sz w:val="24"/>
          <w:szCs w:val="24"/>
        </w:rPr>
        <w:t>in vitro fertilization</w:t>
      </w:r>
      <w:r w:rsidR="00073252" w:rsidRPr="00930370">
        <w:rPr>
          <w:rFonts w:ascii="Times New Roman" w:eastAsia="Times New Roman" w:hAnsi="Times New Roman" w:cs="Times New Roman"/>
          <w:sz w:val="24"/>
          <w:szCs w:val="24"/>
        </w:rPr>
        <w:t xml:space="preserve"> and fertility treatment.</w:t>
      </w:r>
      <w:r w:rsidR="00CF65BA" w:rsidRPr="00930370">
        <w:rPr>
          <w:rFonts w:ascii="Times New Roman" w:eastAsia="Times New Roman" w:hAnsi="Times New Roman" w:cs="Times New Roman"/>
          <w:sz w:val="24"/>
          <w:szCs w:val="24"/>
        </w:rPr>
        <w:t xml:space="preserve"> (2026).</w:t>
      </w:r>
      <w:r w:rsidR="00073252" w:rsidRPr="00930370">
        <w:rPr>
          <w:rFonts w:ascii="Times New Roman" w:eastAsia="Times New Roman" w:hAnsi="Times New Roman" w:cs="Times New Roman"/>
          <w:sz w:val="24"/>
          <w:szCs w:val="24"/>
        </w:rPr>
        <w:t xml:space="preserve"> </w:t>
      </w:r>
      <w:r w:rsidR="00CF65BA" w:rsidRPr="00930370">
        <w:rPr>
          <w:rFonts w:ascii="Times New Roman" w:eastAsia="Times New Roman" w:hAnsi="Times New Roman" w:cs="Times New Roman"/>
          <w:sz w:val="24"/>
          <w:szCs w:val="24"/>
        </w:rPr>
        <w:t>http</w:t>
      </w:r>
      <w:r w:rsidR="00930370" w:rsidRPr="00930370">
        <w:rPr>
          <w:rFonts w:ascii="Times New Roman" w:eastAsia="Times New Roman" w:hAnsi="Times New Roman" w:cs="Times New Roman"/>
          <w:sz w:val="24"/>
          <w:szCs w:val="24"/>
        </w:rPr>
        <w:t>s</w:t>
      </w:r>
      <w:r w:rsidR="00CF65BA" w:rsidRPr="00930370">
        <w:rPr>
          <w:rFonts w:ascii="Times New Roman" w:eastAsia="Times New Roman" w:hAnsi="Times New Roman" w:cs="Times New Roman"/>
          <w:sz w:val="24"/>
          <w:szCs w:val="24"/>
        </w:rPr>
        <w:t>://www.eshre.eu/?utm_source=chatgpt.com</w:t>
      </w:r>
    </w:p>
    <w:p w:rsidR="00073252" w:rsidRPr="00930370" w:rsidRDefault="0089192C" w:rsidP="00930370">
      <w:pPr>
        <w:numPr>
          <w:ilvl w:val="0"/>
          <w:numId w:val="13"/>
        </w:numPr>
        <w:spacing w:after="0" w:line="240" w:lineRule="auto"/>
        <w:jc w:val="both"/>
        <w:rPr>
          <w:rFonts w:ascii="Times New Roman" w:eastAsia="Times New Roman" w:hAnsi="Times New Roman" w:cs="Times New Roman"/>
          <w:sz w:val="24"/>
          <w:szCs w:val="24"/>
        </w:rPr>
      </w:pPr>
      <w:hyperlink r:id="rId12" w:tgtFrame="_new" w:history="1">
        <w:r w:rsidR="00073252" w:rsidRPr="00930370">
          <w:rPr>
            <w:rFonts w:ascii="Times New Roman" w:eastAsia="Times New Roman" w:hAnsi="Times New Roman" w:cs="Times New Roman"/>
            <w:sz w:val="24"/>
            <w:szCs w:val="24"/>
          </w:rPr>
          <w:t>Mayo Clinic – In Vitro Fertilization Overview</w:t>
        </w:r>
      </w:hyperlink>
      <w:r w:rsidR="00E96484" w:rsidRPr="00930370">
        <w:rPr>
          <w:rFonts w:ascii="Times New Roman" w:eastAsia="Times New Roman" w:hAnsi="Times New Roman" w:cs="Times New Roman"/>
          <w:sz w:val="24"/>
          <w:szCs w:val="24"/>
        </w:rPr>
        <w:t xml:space="preserve"> </w:t>
      </w:r>
      <w:r w:rsidR="00073252" w:rsidRPr="00930370">
        <w:rPr>
          <w:rFonts w:ascii="Times New Roman" w:eastAsia="Times New Roman" w:hAnsi="Times New Roman" w:cs="Times New Roman"/>
          <w:sz w:val="24"/>
          <w:szCs w:val="24"/>
        </w:rPr>
        <w:t xml:space="preserve">Clinical explanation of </w:t>
      </w:r>
      <w:r w:rsidR="008C2512">
        <w:rPr>
          <w:rFonts w:ascii="Times New Roman" w:hAnsi="Times New Roman" w:cs="Times New Roman"/>
          <w:sz w:val="24"/>
          <w:szCs w:val="24"/>
        </w:rPr>
        <w:t>in vitro fertilization</w:t>
      </w:r>
      <w:r w:rsidR="00073252" w:rsidRPr="00930370">
        <w:rPr>
          <w:rFonts w:ascii="Times New Roman" w:eastAsia="Times New Roman" w:hAnsi="Times New Roman" w:cs="Times New Roman"/>
          <w:sz w:val="24"/>
          <w:szCs w:val="24"/>
        </w:rPr>
        <w:t xml:space="preserve"> procedures, benefits, and risks. </w:t>
      </w:r>
      <w:r w:rsidR="00930370" w:rsidRPr="00930370">
        <w:rPr>
          <w:rFonts w:ascii="Times New Roman" w:eastAsia="Times New Roman" w:hAnsi="Times New Roman" w:cs="Times New Roman"/>
          <w:sz w:val="24"/>
          <w:szCs w:val="24"/>
        </w:rPr>
        <w:t>(2026). https://www.mayoclinic.org/tests-procedures/in-vitro-fertilization/about/pac-20384716?utm_source=chatgpt.com</w:t>
      </w:r>
    </w:p>
    <w:p w:rsidR="00B24797" w:rsidRPr="00930370" w:rsidRDefault="0089192C" w:rsidP="00930370">
      <w:pPr>
        <w:numPr>
          <w:ilvl w:val="0"/>
          <w:numId w:val="13"/>
        </w:numPr>
        <w:spacing w:after="0" w:line="240" w:lineRule="auto"/>
        <w:jc w:val="both"/>
        <w:rPr>
          <w:rFonts w:ascii="Times New Roman" w:hAnsi="Times New Roman" w:cs="Times New Roman"/>
          <w:sz w:val="24"/>
          <w:szCs w:val="24"/>
        </w:rPr>
      </w:pPr>
      <w:hyperlink r:id="rId13" w:tgtFrame="_new" w:history="1">
        <w:r w:rsidR="00073252" w:rsidRPr="00930370">
          <w:rPr>
            <w:rFonts w:ascii="Times New Roman" w:eastAsia="Times New Roman" w:hAnsi="Times New Roman" w:cs="Times New Roman"/>
            <w:sz w:val="24"/>
            <w:szCs w:val="24"/>
          </w:rPr>
          <w:t>World Health Organization – Infertility Factsheet</w:t>
        </w:r>
      </w:hyperlink>
      <w:r w:rsidR="00E96484" w:rsidRPr="00930370">
        <w:rPr>
          <w:rFonts w:ascii="Times New Roman" w:eastAsia="Times New Roman" w:hAnsi="Times New Roman" w:cs="Times New Roman"/>
          <w:sz w:val="24"/>
          <w:szCs w:val="24"/>
        </w:rPr>
        <w:t xml:space="preserve"> </w:t>
      </w:r>
      <w:r w:rsidR="00073252" w:rsidRPr="00930370">
        <w:rPr>
          <w:rFonts w:ascii="Times New Roman" w:eastAsia="Times New Roman" w:hAnsi="Times New Roman" w:cs="Times New Roman"/>
          <w:sz w:val="24"/>
          <w:szCs w:val="24"/>
        </w:rPr>
        <w:t>Global data and public health information regarding infertility and reproductive care</w:t>
      </w:r>
      <w:r w:rsidR="00930370" w:rsidRPr="00930370">
        <w:rPr>
          <w:rFonts w:ascii="Times New Roman" w:eastAsia="Times New Roman" w:hAnsi="Times New Roman" w:cs="Times New Roman"/>
          <w:sz w:val="24"/>
          <w:szCs w:val="24"/>
        </w:rPr>
        <w:t>. (2026). https://www.who.int/news-room/fact-sheets/detail/infertility?utm_source=chatgpt.com</w:t>
      </w:r>
      <w:r w:rsidR="00073252" w:rsidRPr="00930370">
        <w:rPr>
          <w:rFonts w:ascii="Times New Roman" w:eastAsia="Times New Roman" w:hAnsi="Times New Roman" w:cs="Times New Roman"/>
          <w:sz w:val="24"/>
          <w:szCs w:val="24"/>
        </w:rPr>
        <w:t xml:space="preserve"> </w:t>
      </w:r>
    </w:p>
    <w:sectPr w:rsidR="00B24797" w:rsidRPr="00930370" w:rsidSect="00E96484">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8671E"/>
    <w:multiLevelType w:val="multilevel"/>
    <w:tmpl w:val="7A30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136C2"/>
    <w:multiLevelType w:val="multilevel"/>
    <w:tmpl w:val="CBBC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E2DCA"/>
    <w:multiLevelType w:val="multilevel"/>
    <w:tmpl w:val="D76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01F9F"/>
    <w:multiLevelType w:val="multilevel"/>
    <w:tmpl w:val="7F36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C0513"/>
    <w:multiLevelType w:val="multilevel"/>
    <w:tmpl w:val="9EF0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353B8"/>
    <w:multiLevelType w:val="hybridMultilevel"/>
    <w:tmpl w:val="22487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7580A"/>
    <w:multiLevelType w:val="multilevel"/>
    <w:tmpl w:val="5B8E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C23D6"/>
    <w:multiLevelType w:val="multilevel"/>
    <w:tmpl w:val="0672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B52E1E"/>
    <w:multiLevelType w:val="multilevel"/>
    <w:tmpl w:val="FB36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C34426"/>
    <w:multiLevelType w:val="multilevel"/>
    <w:tmpl w:val="39F2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623032"/>
    <w:multiLevelType w:val="multilevel"/>
    <w:tmpl w:val="57A0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D14E1A"/>
    <w:multiLevelType w:val="multilevel"/>
    <w:tmpl w:val="02C24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524B42"/>
    <w:multiLevelType w:val="multilevel"/>
    <w:tmpl w:val="C5AE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9"/>
  </w:num>
  <w:num w:numId="4">
    <w:abstractNumId w:val="7"/>
  </w:num>
  <w:num w:numId="5">
    <w:abstractNumId w:val="4"/>
  </w:num>
  <w:num w:numId="6">
    <w:abstractNumId w:val="12"/>
  </w:num>
  <w:num w:numId="7">
    <w:abstractNumId w:val="8"/>
  </w:num>
  <w:num w:numId="8">
    <w:abstractNumId w:val="6"/>
  </w:num>
  <w:num w:numId="9">
    <w:abstractNumId w:val="3"/>
  </w:num>
  <w:num w:numId="10">
    <w:abstractNumId w:val="11"/>
  </w:num>
  <w:num w:numId="11">
    <w:abstractNumId w:val="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DE"/>
    <w:rsid w:val="00040A0D"/>
    <w:rsid w:val="00073252"/>
    <w:rsid w:val="000A0661"/>
    <w:rsid w:val="000A0806"/>
    <w:rsid w:val="000B0538"/>
    <w:rsid w:val="000B0ADE"/>
    <w:rsid w:val="00245D0E"/>
    <w:rsid w:val="002F7F17"/>
    <w:rsid w:val="003A0C9E"/>
    <w:rsid w:val="005D6E46"/>
    <w:rsid w:val="007C35C9"/>
    <w:rsid w:val="008455CC"/>
    <w:rsid w:val="0089192C"/>
    <w:rsid w:val="008C2512"/>
    <w:rsid w:val="009201D2"/>
    <w:rsid w:val="00930370"/>
    <w:rsid w:val="00B24797"/>
    <w:rsid w:val="00B61C9D"/>
    <w:rsid w:val="00BD5193"/>
    <w:rsid w:val="00CF65BA"/>
    <w:rsid w:val="00DB70D6"/>
    <w:rsid w:val="00DF1033"/>
    <w:rsid w:val="00E96484"/>
    <w:rsid w:val="00F75C96"/>
    <w:rsid w:val="00FC4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1768B"/>
  <w15:chartTrackingRefBased/>
  <w15:docId w15:val="{30C3525A-EC70-419E-AFE4-D5876C45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732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732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732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25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732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7325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732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073252"/>
  </w:style>
  <w:style w:type="character" w:styleId="Emphasis">
    <w:name w:val="Emphasis"/>
    <w:basedOn w:val="DefaultParagraphFont"/>
    <w:uiPriority w:val="20"/>
    <w:qFormat/>
    <w:rsid w:val="00073252"/>
    <w:rPr>
      <w:i/>
      <w:iCs/>
    </w:rPr>
  </w:style>
  <w:style w:type="character" w:styleId="Strong">
    <w:name w:val="Strong"/>
    <w:basedOn w:val="DefaultParagraphFont"/>
    <w:uiPriority w:val="22"/>
    <w:qFormat/>
    <w:rsid w:val="00073252"/>
    <w:rPr>
      <w:b/>
      <w:bCs/>
    </w:rPr>
  </w:style>
  <w:style w:type="character" w:styleId="Hyperlink">
    <w:name w:val="Hyperlink"/>
    <w:basedOn w:val="DefaultParagraphFont"/>
    <w:uiPriority w:val="99"/>
    <w:unhideWhenUsed/>
    <w:rsid w:val="00073252"/>
    <w:rPr>
      <w:color w:val="0000FF"/>
      <w:u w:val="single"/>
    </w:rPr>
  </w:style>
  <w:style w:type="paragraph" w:styleId="ListParagraph">
    <w:name w:val="List Paragraph"/>
    <w:basedOn w:val="Normal"/>
    <w:uiPriority w:val="34"/>
    <w:qFormat/>
    <w:rsid w:val="00930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5262">
      <w:bodyDiv w:val="1"/>
      <w:marLeft w:val="0"/>
      <w:marRight w:val="0"/>
      <w:marTop w:val="0"/>
      <w:marBottom w:val="0"/>
      <w:divBdr>
        <w:top w:val="none" w:sz="0" w:space="0" w:color="auto"/>
        <w:left w:val="none" w:sz="0" w:space="0" w:color="auto"/>
        <w:bottom w:val="none" w:sz="0" w:space="0" w:color="auto"/>
        <w:right w:val="none" w:sz="0" w:space="0" w:color="auto"/>
      </w:divBdr>
    </w:div>
    <w:div w:id="426847422">
      <w:bodyDiv w:val="1"/>
      <w:marLeft w:val="0"/>
      <w:marRight w:val="0"/>
      <w:marTop w:val="0"/>
      <w:marBottom w:val="0"/>
      <w:divBdr>
        <w:top w:val="none" w:sz="0" w:space="0" w:color="auto"/>
        <w:left w:val="none" w:sz="0" w:space="0" w:color="auto"/>
        <w:bottom w:val="none" w:sz="0" w:space="0" w:color="auto"/>
        <w:right w:val="none" w:sz="0" w:space="0" w:color="auto"/>
      </w:divBdr>
    </w:div>
    <w:div w:id="566962553">
      <w:bodyDiv w:val="1"/>
      <w:marLeft w:val="0"/>
      <w:marRight w:val="0"/>
      <w:marTop w:val="0"/>
      <w:marBottom w:val="0"/>
      <w:divBdr>
        <w:top w:val="none" w:sz="0" w:space="0" w:color="auto"/>
        <w:left w:val="none" w:sz="0" w:space="0" w:color="auto"/>
        <w:bottom w:val="none" w:sz="0" w:space="0" w:color="auto"/>
        <w:right w:val="none" w:sz="0" w:space="0" w:color="auto"/>
      </w:divBdr>
    </w:div>
    <w:div w:id="1136721984">
      <w:bodyDiv w:val="1"/>
      <w:marLeft w:val="0"/>
      <w:marRight w:val="0"/>
      <w:marTop w:val="0"/>
      <w:marBottom w:val="0"/>
      <w:divBdr>
        <w:top w:val="none" w:sz="0" w:space="0" w:color="auto"/>
        <w:left w:val="none" w:sz="0" w:space="0" w:color="auto"/>
        <w:bottom w:val="none" w:sz="0" w:space="0" w:color="auto"/>
        <w:right w:val="none" w:sz="0" w:space="0" w:color="auto"/>
      </w:divBdr>
      <w:divsChild>
        <w:div w:id="2018919589">
          <w:marLeft w:val="0"/>
          <w:marRight w:val="0"/>
          <w:marTop w:val="0"/>
          <w:marBottom w:val="0"/>
          <w:divBdr>
            <w:top w:val="none" w:sz="0" w:space="0" w:color="auto"/>
            <w:left w:val="none" w:sz="0" w:space="0" w:color="auto"/>
            <w:bottom w:val="none" w:sz="0" w:space="0" w:color="auto"/>
            <w:right w:val="none" w:sz="0" w:space="0" w:color="auto"/>
          </w:divBdr>
          <w:divsChild>
            <w:div w:id="378667305">
              <w:marLeft w:val="0"/>
              <w:marRight w:val="0"/>
              <w:marTop w:val="0"/>
              <w:marBottom w:val="0"/>
              <w:divBdr>
                <w:top w:val="none" w:sz="0" w:space="0" w:color="auto"/>
                <w:left w:val="none" w:sz="0" w:space="0" w:color="auto"/>
                <w:bottom w:val="none" w:sz="0" w:space="0" w:color="auto"/>
                <w:right w:val="none" w:sz="0" w:space="0" w:color="auto"/>
              </w:divBdr>
              <w:divsChild>
                <w:div w:id="1255170068">
                  <w:marLeft w:val="0"/>
                  <w:marRight w:val="0"/>
                  <w:marTop w:val="0"/>
                  <w:marBottom w:val="0"/>
                  <w:divBdr>
                    <w:top w:val="none" w:sz="0" w:space="0" w:color="auto"/>
                    <w:left w:val="none" w:sz="0" w:space="0" w:color="auto"/>
                    <w:bottom w:val="none" w:sz="0" w:space="0" w:color="auto"/>
                    <w:right w:val="none" w:sz="0" w:space="0" w:color="auto"/>
                  </w:divBdr>
                  <w:divsChild>
                    <w:div w:id="1307784981">
                      <w:marLeft w:val="0"/>
                      <w:marRight w:val="0"/>
                      <w:marTop w:val="0"/>
                      <w:marBottom w:val="0"/>
                      <w:divBdr>
                        <w:top w:val="none" w:sz="0" w:space="0" w:color="auto"/>
                        <w:left w:val="none" w:sz="0" w:space="0" w:color="auto"/>
                        <w:bottom w:val="none" w:sz="0" w:space="0" w:color="auto"/>
                        <w:right w:val="none" w:sz="0" w:space="0" w:color="auto"/>
                      </w:divBdr>
                      <w:divsChild>
                        <w:div w:id="165637857">
                          <w:marLeft w:val="0"/>
                          <w:marRight w:val="0"/>
                          <w:marTop w:val="0"/>
                          <w:marBottom w:val="0"/>
                          <w:divBdr>
                            <w:top w:val="none" w:sz="0" w:space="0" w:color="auto"/>
                            <w:left w:val="none" w:sz="0" w:space="0" w:color="auto"/>
                            <w:bottom w:val="none" w:sz="0" w:space="0" w:color="auto"/>
                            <w:right w:val="none" w:sz="0" w:space="0" w:color="auto"/>
                          </w:divBdr>
                          <w:divsChild>
                            <w:div w:id="1172720996">
                              <w:marLeft w:val="0"/>
                              <w:marRight w:val="0"/>
                              <w:marTop w:val="0"/>
                              <w:marBottom w:val="0"/>
                              <w:divBdr>
                                <w:top w:val="none" w:sz="0" w:space="0" w:color="auto"/>
                                <w:left w:val="none" w:sz="0" w:space="0" w:color="auto"/>
                                <w:bottom w:val="none" w:sz="0" w:space="0" w:color="auto"/>
                                <w:right w:val="none" w:sz="0" w:space="0" w:color="auto"/>
                              </w:divBdr>
                              <w:divsChild>
                                <w:div w:id="864710475">
                                  <w:marLeft w:val="0"/>
                                  <w:marRight w:val="0"/>
                                  <w:marTop w:val="0"/>
                                  <w:marBottom w:val="0"/>
                                  <w:divBdr>
                                    <w:top w:val="none" w:sz="0" w:space="0" w:color="auto"/>
                                    <w:left w:val="none" w:sz="0" w:space="0" w:color="auto"/>
                                    <w:bottom w:val="none" w:sz="0" w:space="0" w:color="auto"/>
                                    <w:right w:val="none" w:sz="0" w:space="0" w:color="auto"/>
                                  </w:divBdr>
                                  <w:divsChild>
                                    <w:div w:id="13481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696268">
          <w:marLeft w:val="0"/>
          <w:marRight w:val="0"/>
          <w:marTop w:val="0"/>
          <w:marBottom w:val="0"/>
          <w:divBdr>
            <w:top w:val="none" w:sz="0" w:space="0" w:color="auto"/>
            <w:left w:val="none" w:sz="0" w:space="0" w:color="auto"/>
            <w:bottom w:val="none" w:sz="0" w:space="0" w:color="auto"/>
            <w:right w:val="none" w:sz="0" w:space="0" w:color="auto"/>
          </w:divBdr>
          <w:divsChild>
            <w:div w:id="1353533434">
              <w:marLeft w:val="0"/>
              <w:marRight w:val="0"/>
              <w:marTop w:val="0"/>
              <w:marBottom w:val="0"/>
              <w:divBdr>
                <w:top w:val="none" w:sz="0" w:space="0" w:color="auto"/>
                <w:left w:val="none" w:sz="0" w:space="0" w:color="auto"/>
                <w:bottom w:val="none" w:sz="0" w:space="0" w:color="auto"/>
                <w:right w:val="none" w:sz="0" w:space="0" w:color="auto"/>
              </w:divBdr>
              <w:divsChild>
                <w:div w:id="2022001171">
                  <w:marLeft w:val="0"/>
                  <w:marRight w:val="0"/>
                  <w:marTop w:val="0"/>
                  <w:marBottom w:val="0"/>
                  <w:divBdr>
                    <w:top w:val="none" w:sz="0" w:space="0" w:color="auto"/>
                    <w:left w:val="none" w:sz="0" w:space="0" w:color="auto"/>
                    <w:bottom w:val="none" w:sz="0" w:space="0" w:color="auto"/>
                    <w:right w:val="none" w:sz="0" w:space="0" w:color="auto"/>
                  </w:divBdr>
                  <w:divsChild>
                    <w:div w:id="791704394">
                      <w:marLeft w:val="0"/>
                      <w:marRight w:val="0"/>
                      <w:marTop w:val="0"/>
                      <w:marBottom w:val="0"/>
                      <w:divBdr>
                        <w:top w:val="none" w:sz="0" w:space="0" w:color="auto"/>
                        <w:left w:val="none" w:sz="0" w:space="0" w:color="auto"/>
                        <w:bottom w:val="none" w:sz="0" w:space="0" w:color="auto"/>
                        <w:right w:val="none" w:sz="0" w:space="0" w:color="auto"/>
                      </w:divBdr>
                      <w:divsChild>
                        <w:div w:id="187257953">
                          <w:marLeft w:val="0"/>
                          <w:marRight w:val="0"/>
                          <w:marTop w:val="0"/>
                          <w:marBottom w:val="0"/>
                          <w:divBdr>
                            <w:top w:val="none" w:sz="0" w:space="0" w:color="auto"/>
                            <w:left w:val="none" w:sz="0" w:space="0" w:color="auto"/>
                            <w:bottom w:val="none" w:sz="0" w:space="0" w:color="auto"/>
                            <w:right w:val="none" w:sz="0" w:space="0" w:color="auto"/>
                          </w:divBdr>
                          <w:divsChild>
                            <w:div w:id="131339025">
                              <w:marLeft w:val="0"/>
                              <w:marRight w:val="0"/>
                              <w:marTop w:val="0"/>
                              <w:marBottom w:val="0"/>
                              <w:divBdr>
                                <w:top w:val="none" w:sz="0" w:space="0" w:color="auto"/>
                                <w:left w:val="none" w:sz="0" w:space="0" w:color="auto"/>
                                <w:bottom w:val="none" w:sz="0" w:space="0" w:color="auto"/>
                                <w:right w:val="none" w:sz="0" w:space="0" w:color="auto"/>
                              </w:divBdr>
                              <w:divsChild>
                                <w:div w:id="1497452696">
                                  <w:marLeft w:val="0"/>
                                  <w:marRight w:val="0"/>
                                  <w:marTop w:val="0"/>
                                  <w:marBottom w:val="0"/>
                                  <w:divBdr>
                                    <w:top w:val="none" w:sz="0" w:space="0" w:color="auto"/>
                                    <w:left w:val="none" w:sz="0" w:space="0" w:color="auto"/>
                                    <w:bottom w:val="none" w:sz="0" w:space="0" w:color="auto"/>
                                    <w:right w:val="none" w:sz="0" w:space="0" w:color="auto"/>
                                  </w:divBdr>
                                  <w:divsChild>
                                    <w:div w:id="439641100">
                                      <w:marLeft w:val="0"/>
                                      <w:marRight w:val="0"/>
                                      <w:marTop w:val="0"/>
                                      <w:marBottom w:val="0"/>
                                      <w:divBdr>
                                        <w:top w:val="none" w:sz="0" w:space="0" w:color="auto"/>
                                        <w:left w:val="none" w:sz="0" w:space="0" w:color="auto"/>
                                        <w:bottom w:val="none" w:sz="0" w:space="0" w:color="auto"/>
                                        <w:right w:val="none" w:sz="0" w:space="0" w:color="auto"/>
                                      </w:divBdr>
                                      <w:divsChild>
                                        <w:div w:id="1177189625">
                                          <w:marLeft w:val="0"/>
                                          <w:marRight w:val="0"/>
                                          <w:marTop w:val="0"/>
                                          <w:marBottom w:val="0"/>
                                          <w:divBdr>
                                            <w:top w:val="none" w:sz="0" w:space="0" w:color="auto"/>
                                            <w:left w:val="none" w:sz="0" w:space="0" w:color="auto"/>
                                            <w:bottom w:val="none" w:sz="0" w:space="0" w:color="auto"/>
                                            <w:right w:val="none" w:sz="0" w:space="0" w:color="auto"/>
                                          </w:divBdr>
                                          <w:divsChild>
                                            <w:div w:id="1479417460">
                                              <w:marLeft w:val="0"/>
                                              <w:marRight w:val="0"/>
                                              <w:marTop w:val="0"/>
                                              <w:marBottom w:val="0"/>
                                              <w:divBdr>
                                                <w:top w:val="none" w:sz="0" w:space="0" w:color="auto"/>
                                                <w:left w:val="none" w:sz="0" w:space="0" w:color="auto"/>
                                                <w:bottom w:val="none" w:sz="0" w:space="0" w:color="auto"/>
                                                <w:right w:val="none" w:sz="0" w:space="0" w:color="auto"/>
                                              </w:divBdr>
                                              <w:divsChild>
                                                <w:div w:id="1257203338">
                                                  <w:marLeft w:val="0"/>
                                                  <w:marRight w:val="0"/>
                                                  <w:marTop w:val="0"/>
                                                  <w:marBottom w:val="0"/>
                                                  <w:divBdr>
                                                    <w:top w:val="none" w:sz="0" w:space="0" w:color="auto"/>
                                                    <w:left w:val="none" w:sz="0" w:space="0" w:color="auto"/>
                                                    <w:bottom w:val="none" w:sz="0" w:space="0" w:color="auto"/>
                                                    <w:right w:val="none" w:sz="0" w:space="0" w:color="auto"/>
                                                  </w:divBdr>
                                                  <w:divsChild>
                                                    <w:div w:id="2670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3981671">
          <w:marLeft w:val="0"/>
          <w:marRight w:val="0"/>
          <w:marTop w:val="0"/>
          <w:marBottom w:val="0"/>
          <w:divBdr>
            <w:top w:val="none" w:sz="0" w:space="0" w:color="auto"/>
            <w:left w:val="none" w:sz="0" w:space="0" w:color="auto"/>
            <w:bottom w:val="none" w:sz="0" w:space="0" w:color="auto"/>
            <w:right w:val="none" w:sz="0" w:space="0" w:color="auto"/>
          </w:divBdr>
          <w:divsChild>
            <w:div w:id="68313208">
              <w:marLeft w:val="0"/>
              <w:marRight w:val="0"/>
              <w:marTop w:val="0"/>
              <w:marBottom w:val="0"/>
              <w:divBdr>
                <w:top w:val="none" w:sz="0" w:space="0" w:color="auto"/>
                <w:left w:val="none" w:sz="0" w:space="0" w:color="auto"/>
                <w:bottom w:val="none" w:sz="0" w:space="0" w:color="auto"/>
                <w:right w:val="none" w:sz="0" w:space="0" w:color="auto"/>
              </w:divBdr>
              <w:divsChild>
                <w:div w:id="801767921">
                  <w:marLeft w:val="0"/>
                  <w:marRight w:val="0"/>
                  <w:marTop w:val="0"/>
                  <w:marBottom w:val="0"/>
                  <w:divBdr>
                    <w:top w:val="none" w:sz="0" w:space="0" w:color="auto"/>
                    <w:left w:val="none" w:sz="0" w:space="0" w:color="auto"/>
                    <w:bottom w:val="none" w:sz="0" w:space="0" w:color="auto"/>
                    <w:right w:val="none" w:sz="0" w:space="0" w:color="auto"/>
                  </w:divBdr>
                  <w:divsChild>
                    <w:div w:id="440148999">
                      <w:marLeft w:val="0"/>
                      <w:marRight w:val="0"/>
                      <w:marTop w:val="0"/>
                      <w:marBottom w:val="0"/>
                      <w:divBdr>
                        <w:top w:val="none" w:sz="0" w:space="0" w:color="auto"/>
                        <w:left w:val="none" w:sz="0" w:space="0" w:color="auto"/>
                        <w:bottom w:val="none" w:sz="0" w:space="0" w:color="auto"/>
                        <w:right w:val="none" w:sz="0" w:space="0" w:color="auto"/>
                      </w:divBdr>
                      <w:divsChild>
                        <w:div w:id="1747265820">
                          <w:marLeft w:val="0"/>
                          <w:marRight w:val="0"/>
                          <w:marTop w:val="0"/>
                          <w:marBottom w:val="0"/>
                          <w:divBdr>
                            <w:top w:val="none" w:sz="0" w:space="0" w:color="auto"/>
                            <w:left w:val="none" w:sz="0" w:space="0" w:color="auto"/>
                            <w:bottom w:val="none" w:sz="0" w:space="0" w:color="auto"/>
                            <w:right w:val="none" w:sz="0" w:space="0" w:color="auto"/>
                          </w:divBdr>
                          <w:divsChild>
                            <w:div w:id="1224218338">
                              <w:marLeft w:val="0"/>
                              <w:marRight w:val="0"/>
                              <w:marTop w:val="0"/>
                              <w:marBottom w:val="0"/>
                              <w:divBdr>
                                <w:top w:val="none" w:sz="0" w:space="0" w:color="auto"/>
                                <w:left w:val="none" w:sz="0" w:space="0" w:color="auto"/>
                                <w:bottom w:val="none" w:sz="0" w:space="0" w:color="auto"/>
                                <w:right w:val="none" w:sz="0" w:space="0" w:color="auto"/>
                              </w:divBdr>
                              <w:divsChild>
                                <w:div w:id="1232764849">
                                  <w:marLeft w:val="0"/>
                                  <w:marRight w:val="0"/>
                                  <w:marTop w:val="0"/>
                                  <w:marBottom w:val="0"/>
                                  <w:divBdr>
                                    <w:top w:val="none" w:sz="0" w:space="0" w:color="auto"/>
                                    <w:left w:val="none" w:sz="0" w:space="0" w:color="auto"/>
                                    <w:bottom w:val="none" w:sz="0" w:space="0" w:color="auto"/>
                                    <w:right w:val="none" w:sz="0" w:space="0" w:color="auto"/>
                                  </w:divBdr>
                                  <w:divsChild>
                                    <w:div w:id="918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577410">
      <w:bodyDiv w:val="1"/>
      <w:marLeft w:val="0"/>
      <w:marRight w:val="0"/>
      <w:marTop w:val="0"/>
      <w:marBottom w:val="0"/>
      <w:divBdr>
        <w:top w:val="none" w:sz="0" w:space="0" w:color="auto"/>
        <w:left w:val="none" w:sz="0" w:space="0" w:color="auto"/>
        <w:bottom w:val="none" w:sz="0" w:space="0" w:color="auto"/>
        <w:right w:val="none" w:sz="0" w:space="0" w:color="auto"/>
      </w:divBdr>
    </w:div>
    <w:div w:id="196079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4163-025-00420-8" TargetMode="External"/><Relationship Id="rId13" Type="http://schemas.openxmlformats.org/officeDocument/2006/relationships/hyperlink" Target="https://www.who.int/news-room/fact-sheets/detail/infertility?utm_source=chatgpt.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mayoclinic.org/tests-procedures/in-vitro-fertilization/about/pac-20384716?utm_source=chatgp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shre.eu?utm_source=chatgpt.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asrm.org/?utm_source=chatgpt.com" TargetMode="External"/><Relationship Id="rId4" Type="http://schemas.openxmlformats.org/officeDocument/2006/relationships/webSettings" Target="webSettings.xml"/><Relationship Id="rId9" Type="http://schemas.openxmlformats.org/officeDocument/2006/relationships/hyperlink" Target="https://www.medjournal.it.com/index.php/jcbr/article/view/6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5</Pages>
  <Words>1654</Words>
  <Characters>9429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Physiology</dc:creator>
  <cp:keywords/>
  <dc:description/>
  <cp:lastModifiedBy>Physiology</cp:lastModifiedBy>
  <cp:revision>13</cp:revision>
  <dcterms:created xsi:type="dcterms:W3CDTF">2026-05-13T11:16:00Z</dcterms:created>
  <dcterms:modified xsi:type="dcterms:W3CDTF">2026-06-22T05:53:00Z</dcterms:modified>
</cp:coreProperties>
</file>